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Paulding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2029-05-21</w:t>
      </w:r>
    </w:p>
    <w:p>
      <w:pPr>
        <w:keepNext/>
        <w:spacing w:after="40" w:before="0"/>
      </w:pPr>
      <w:r>
        <w:rPr>
          <w:b/>
        </w:rPr>
        <w:t xml:space="preserve">Plan: </w:t>
      </w:r>
      <w:r>
        <w:rPr/>
        <w:t>Paulding County Hazard Mitigation Plan (FEMA plan 109661)</w:t>
      </w:r>
    </w:p>
    <w:p>
      <w:pPr>
        <w:keepNext/>
        <w:spacing w:after="40" w:before="0"/>
      </w:pPr>
      <w:r>
        <w:rPr>
          <w:b/>
        </w:rPr>
        <w:t xml:space="preserve">Approved: </w:t>
      </w:r>
      <w:r>
        <w:rPr/>
        <w:t>2024-05-22</w:t>
      </w:r>
    </w:p>
    <w:p>
      <w:pPr>
        <w:keepNext/>
        <w:spacing w:after="40" w:before="0"/>
      </w:pPr>
      <w:r>
        <w:rPr>
          <w:b/>
        </w:rPr>
        <w:t xml:space="preserve">Expires: </w:t>
      </w:r>
      <w:r>
        <w:rPr/>
        <w:t>2029-05-21</w:t>
      </w:r>
    </w:p>
    <w:p>
      <w:pPr>
        <w:keepNext/>
        <w:spacing w:after="40" w:before="0"/>
      </w:pPr>
      <w:r>
        <w:rPr>
          <w:b/>
        </w:rPr>
        <w:t xml:space="preserve">As of: </w:t>
      </w:r>
      <w:r>
        <w:rPr/>
        <w:t>2026-09-28</w:t>
      </w:r>
    </w:p>
    <w:p>
      <w:pPr>
        <w:keepNext/>
        <w:spacing w:after="40" w:before="0"/>
      </w:pPr>
      <w:r>
        <w:rPr>
          <w:b/>
        </w:rPr>
        <w:t xml:space="preserve">Days: </w:t>
      </w:r>
      <w:r>
        <w:rPr/>
        <w:t>966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8"/>
        <w:gridCol w:w="769"/>
        <w:gridCol w:w="1559"/>
        <w:gridCol w:w="1591"/>
        <w:gridCol w:w="2035"/>
        <w:gridCol w:w="1469"/>
        <w:gridCol w:w="827"/>
        <w:gridCol w:w="2468"/>
        <w:gridCol w:w="2046"/>
      </w:tblGrid>
      <w:tr>
        <w:trPr>
          <w:cantSplit/>
          <w:tblHeader/>
        </w:trPr>
        <w:tc>
          <w:tcPr>
            <w:tcW w:type="dxa" w:w="134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559"/>
            <w:shd w:val="clear" w:color="auto" w:fill="E8E8E8"/>
          </w:tcPr>
          <w:p>
            <w:pPr>
              <w:spacing w:after="0"/>
              <w:jc w:val="left"/>
            </w:pPr>
            <w:r>
              <w:rPr>
                <w:b/>
                <w:sz w:val="16"/>
              </w:rPr>
              <w:t>Status</w:t>
            </w:r>
          </w:p>
        </w:tc>
        <w:tc>
          <w:tcPr>
            <w:tcW w:type="dxa" w:w="1591"/>
            <w:shd w:val="clear" w:color="auto" w:fill="E8E8E8"/>
          </w:tcPr>
          <w:p>
            <w:pPr>
              <w:spacing w:after="0"/>
              <w:jc w:val="left"/>
            </w:pPr>
            <w:r>
              <w:rPr>
                <w:b/>
                <w:sz w:val="16"/>
              </w:rPr>
              <w:t>Plan</w:t>
            </w:r>
          </w:p>
        </w:tc>
        <w:tc>
          <w:tcPr>
            <w:tcW w:type="dxa" w:w="2035"/>
            <w:shd w:val="clear" w:color="auto" w:fill="E8E8E8"/>
          </w:tcPr>
          <w:p>
            <w:pPr>
              <w:spacing w:after="0"/>
              <w:jc w:val="left"/>
            </w:pPr>
            <w:r>
              <w:rPr>
                <w:b/>
                <w:sz w:val="16"/>
              </w:rPr>
              <w:t>Approved</w:t>
            </w:r>
          </w:p>
        </w:tc>
        <w:tc>
          <w:tcPr>
            <w:tcW w:type="dxa" w:w="1469"/>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68"/>
            <w:shd w:val="clear" w:color="auto" w:fill="E8E8E8"/>
          </w:tcPr>
          <w:p>
            <w:pPr>
              <w:spacing w:after="0"/>
              <w:jc w:val="left"/>
            </w:pPr>
            <w:r>
              <w:rPr>
                <w:b/>
                <w:sz w:val="16"/>
              </w:rPr>
              <w:t>Update underway</w:t>
            </w:r>
          </w:p>
        </w:tc>
        <w:tc>
          <w:tcPr>
            <w:tcW w:type="dxa" w:w="2046"/>
            <w:shd w:val="clear" w:color="auto" w:fill="E8E8E8"/>
          </w:tcPr>
          <w:p>
            <w:pPr>
              <w:spacing w:after="0"/>
              <w:jc w:val="left"/>
            </w:pPr>
            <w:r>
              <w:rPr>
                <w:b/>
                <w:sz w:val="16"/>
              </w:rPr>
              <w:t>Notes</w:t>
            </w:r>
          </w:p>
        </w:tc>
      </w:tr>
      <w:tr>
        <w:trPr>
          <w:cantSplit/>
        </w:trPr>
        <w:tc>
          <w:tcPr>
            <w:tcW w:type="dxa" w:w="1348"/>
          </w:tcPr>
          <w:p>
            <w:pPr>
              <w:spacing w:after="0"/>
              <w:jc w:val="left"/>
            </w:pPr>
            <w:r>
              <w:rPr>
                <w:sz w:val="16"/>
              </w:rPr>
              <w:t>Paulding County</w:t>
            </w:r>
          </w:p>
        </w:tc>
        <w:tc>
          <w:tcPr>
            <w:tcW w:type="dxa" w:w="769"/>
          </w:tcPr>
          <w:p>
            <w:pPr>
              <w:spacing w:after="0"/>
              <w:jc w:val="left"/>
            </w:pPr>
            <w:r>
              <w:rPr>
                <w:sz w:val="16"/>
              </w:rPr>
              <w:t>County</w:t>
            </w:r>
          </w:p>
        </w:tc>
        <w:tc>
          <w:tcPr>
            <w:tcW w:type="dxa" w:w="1559"/>
          </w:tcPr>
          <w:p>
            <w:pPr>
              <w:spacing w:after="0"/>
              <w:jc w:val="left"/>
            </w:pPr>
            <w:r>
              <w:rPr>
                <w:sz w:val="16"/>
              </w:rPr>
              <w:t>Approved, expires 2029-05-21</w:t>
            </w:r>
          </w:p>
        </w:tc>
        <w:tc>
          <w:tcPr>
            <w:tcW w:type="dxa" w:w="1591"/>
          </w:tcPr>
          <w:p>
            <w:pPr>
              <w:spacing w:after="0"/>
              <w:jc w:val="left"/>
            </w:pPr>
            <w:r>
              <w:rPr>
                <w:sz w:val="16"/>
              </w:rPr>
              <w:t>Paulding County Hazard Mitigation Plan (FEMA plan 109661)</w:t>
            </w:r>
          </w:p>
        </w:tc>
        <w:tc>
          <w:tcPr>
            <w:tcW w:type="dxa" w:w="2035"/>
          </w:tcPr>
          <w:p>
            <w:pPr>
              <w:spacing w:after="0"/>
              <w:jc w:val="left"/>
            </w:pPr>
            <w:r>
              <w:rPr>
                <w:sz w:val="16"/>
              </w:rPr>
              <w:t>2024-05-22</w:t>
            </w:r>
          </w:p>
        </w:tc>
        <w:tc>
          <w:tcPr>
            <w:tcW w:type="dxa" w:w="1469"/>
          </w:tcPr>
          <w:p>
            <w:pPr>
              <w:spacing w:after="0"/>
              <w:jc w:val="left"/>
            </w:pPr>
            <w:r>
              <w:rPr>
                <w:sz w:val="16"/>
              </w:rPr>
              <w:t>2029-05-21</w:t>
            </w:r>
          </w:p>
        </w:tc>
        <w:tc>
          <w:tcPr>
            <w:tcW w:type="dxa" w:w="827"/>
          </w:tcPr>
          <w:p>
            <w:pPr>
              <w:spacing w:after="0"/>
              <w:jc w:val="right"/>
            </w:pPr>
            <w:r>
              <w:rPr>
                <w:sz w:val="16"/>
              </w:rPr>
              <w:t>966</w:t>
            </w:r>
          </w:p>
        </w:tc>
        <w:tc>
          <w:tcPr>
            <w:tcW w:type="dxa" w:w="2468"/>
          </w:tcPr>
          <w:p>
            <w:pPr>
              <w:spacing w:after="0"/>
              <w:jc w:val="left"/>
            </w:pPr>
          </w:p>
        </w:tc>
        <w:tc>
          <w:tcPr>
            <w:tcW w:type="dxa" w:w="2046"/>
          </w:tcPr>
          <w:p>
            <w:pPr>
              <w:spacing w:after="0"/>
              <w:jc w:val="left"/>
            </w:pPr>
          </w:p>
        </w:tc>
      </w:tr>
      <w:tr>
        <w:trPr>
          <w:cantSplit/>
        </w:trPr>
        <w:tc>
          <w:tcPr>
            <w:tcW w:type="dxa" w:w="1348"/>
          </w:tcPr>
          <w:p>
            <w:pPr>
              <w:spacing w:after="0"/>
              <w:jc w:val="left"/>
            </w:pPr>
            <w:r>
              <w:rPr>
                <w:sz w:val="16"/>
              </w:rPr>
              <w:t>Antwerp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48"/>
          </w:tcPr>
          <w:p>
            <w:pPr>
              <w:spacing w:after="0"/>
              <w:jc w:val="left"/>
            </w:pPr>
            <w:r>
              <w:rPr>
                <w:sz w:val="16"/>
              </w:rPr>
              <w:t>Broughton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48"/>
          </w:tcPr>
          <w:p>
            <w:pPr>
              <w:spacing w:after="0"/>
              <w:jc w:val="left"/>
            </w:pPr>
            <w:r>
              <w:rPr>
                <w:sz w:val="16"/>
              </w:rPr>
              <w:t>Cecil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48"/>
          </w:tcPr>
          <w:p>
            <w:pPr>
              <w:spacing w:after="0"/>
              <w:jc w:val="left"/>
            </w:pPr>
            <w:r>
              <w:rPr>
                <w:sz w:val="16"/>
              </w:rPr>
              <w:t>Grover Hill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48"/>
          </w:tcPr>
          <w:p>
            <w:pPr>
              <w:spacing w:after="0"/>
              <w:jc w:val="left"/>
            </w:pPr>
            <w:r>
              <w:rPr>
                <w:sz w:val="16"/>
              </w:rPr>
              <w:t>Haviland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48"/>
          </w:tcPr>
          <w:p>
            <w:pPr>
              <w:spacing w:after="0"/>
              <w:jc w:val="left"/>
            </w:pPr>
            <w:r>
              <w:rPr>
                <w:sz w:val="16"/>
              </w:rPr>
              <w:t>Latty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48"/>
          </w:tcPr>
          <w:p>
            <w:pPr>
              <w:spacing w:after="0"/>
              <w:jc w:val="left"/>
            </w:pPr>
            <w:r>
              <w:rPr>
                <w:sz w:val="16"/>
              </w:rPr>
              <w:t>Melrose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48"/>
          </w:tcPr>
          <w:p>
            <w:pPr>
              <w:spacing w:after="0"/>
              <w:jc w:val="left"/>
            </w:pPr>
            <w:r>
              <w:rPr>
                <w:sz w:val="16"/>
              </w:rPr>
              <w:t>Oakwood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48"/>
          </w:tcPr>
          <w:p>
            <w:pPr>
              <w:spacing w:after="0"/>
              <w:jc w:val="left"/>
            </w:pPr>
            <w:r>
              <w:rPr>
                <w:sz w:val="16"/>
              </w:rPr>
              <w:t>Paulding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48"/>
          </w:tcPr>
          <w:p>
            <w:pPr>
              <w:spacing w:after="0"/>
              <w:jc w:val="left"/>
            </w:pPr>
            <w:r>
              <w:rPr>
                <w:sz w:val="16"/>
              </w:rPr>
              <w:t>Payne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r>
        <w:trPr>
          <w:cantSplit/>
        </w:trPr>
        <w:tc>
          <w:tcPr>
            <w:tcW w:type="dxa" w:w="1348"/>
          </w:tcPr>
          <w:p>
            <w:pPr>
              <w:spacing w:after="0"/>
              <w:jc w:val="left"/>
            </w:pPr>
            <w:r>
              <w:rPr>
                <w:sz w:val="16"/>
              </w:rPr>
              <w:t>Scott village</w:t>
            </w:r>
          </w:p>
        </w:tc>
        <w:tc>
          <w:tcPr>
            <w:tcW w:type="dxa" w:w="769"/>
          </w:tcPr>
          <w:p>
            <w:pPr>
              <w:spacing w:after="0"/>
              <w:jc w:val="left"/>
            </w:pPr>
            <w:r>
              <w:rPr>
                <w:sz w:val="16"/>
              </w:rPr>
              <w:t>Village</w:t>
            </w:r>
          </w:p>
        </w:tc>
        <w:tc>
          <w:tcPr>
            <w:tcW w:type="dxa" w:w="1559"/>
          </w:tcPr>
          <w:p>
            <w:pPr>
              <w:spacing w:after="0"/>
              <w:jc w:val="left"/>
            </w:pPr>
            <w:r>
              <w:rPr>
                <w:sz w:val="16"/>
              </w:rPr>
              <w:t>Plan 109661 approved 2024-05-22, pending adoption here; not yet eligible</w:t>
            </w:r>
          </w:p>
        </w:tc>
        <w:tc>
          <w:tcPr>
            <w:tcW w:type="dxa" w:w="1591"/>
          </w:tcPr>
          <w:p>
            <w:pPr>
              <w:spacing w:after="0"/>
              <w:jc w:val="left"/>
            </w:pPr>
            <w:r>
              <w:rPr>
                <w:sz w:val="16"/>
              </w:rPr>
              <w:t>Paulding County Hazard Mitigation Plan (FEMA plan 109661), pending adoption here</w:t>
            </w:r>
          </w:p>
        </w:tc>
        <w:tc>
          <w:tcPr>
            <w:tcW w:type="dxa" w:w="2035"/>
          </w:tcPr>
          <w:p>
            <w:pPr>
              <w:spacing w:after="0"/>
              <w:jc w:val="left"/>
            </w:pPr>
            <w:r>
              <w:rPr>
                <w:sz w:val="16"/>
              </w:rPr>
              <w:t>2024-05-22 by FEMA; not yet adopted here</w:t>
            </w:r>
          </w:p>
        </w:tc>
        <w:tc>
          <w:tcPr>
            <w:tcW w:type="dxa" w:w="1469"/>
          </w:tcPr>
          <w:p>
            <w:pPr>
              <w:spacing w:after="0"/>
              <w:jc w:val="left"/>
            </w:pPr>
            <w:r>
              <w:rPr>
                <w:sz w:val="16"/>
              </w:rPr>
              <w:t>2029-05-21 once adopted</w:t>
            </w:r>
          </w:p>
        </w:tc>
        <w:tc>
          <w:tcPr>
            <w:tcW w:type="dxa" w:w="827"/>
          </w:tcPr>
          <w:p>
            <w:pPr>
              <w:spacing w:after="0"/>
              <w:jc w:val="right"/>
            </w:pPr>
          </w:p>
        </w:tc>
        <w:tc>
          <w:tcPr>
            <w:tcW w:type="dxa" w:w="2468"/>
          </w:tcPr>
          <w:p>
            <w:pPr>
              <w:spacing w:after="0"/>
              <w:jc w:val="left"/>
            </w:pPr>
            <w:r>
              <w:rPr>
                <w:sz w:val="16"/>
              </w:rPr>
              <w:t>FEMA tracker shows a plan approvable pending adoption</w:t>
            </w:r>
          </w:p>
        </w:tc>
        <w:tc>
          <w:tcPr>
            <w:tcW w:type="dxa" w:w="2046"/>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1"/>
        <w:gridCol w:w="1181"/>
        <w:gridCol w:w="1037"/>
        <w:gridCol w:w="1126"/>
        <w:gridCol w:w="1292"/>
        <w:gridCol w:w="1109"/>
        <w:gridCol w:w="1187"/>
        <w:gridCol w:w="2142"/>
        <w:gridCol w:w="214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1"/>
            <w:shd w:val="clear" w:color="auto" w:fill="E8E8E8"/>
          </w:tcPr>
          <w:p>
            <w:pPr>
              <w:spacing w:after="0"/>
              <w:jc w:val="left"/>
            </w:pPr>
            <w:r>
              <w:rPr>
                <w:b/>
                <w:sz w:val="16"/>
              </w:rPr>
              <w:t>NRI risk rating</w:t>
            </w:r>
          </w:p>
        </w:tc>
        <w:tc>
          <w:tcPr>
            <w:tcW w:type="dxa" w:w="118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4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$4,975,470</w:t>
            </w:r>
          </w:p>
        </w:tc>
        <w:tc>
          <w:tcPr>
            <w:tcW w:type="dxa" w:w="1126"/>
          </w:tcPr>
          <w:p>
            <w:pPr>
              <w:spacing w:after="0"/>
              <w:jc w:val="right"/>
            </w:pPr>
            <w:r>
              <w:rPr>
                <w:sz w:val="16"/>
              </w:rPr>
              <w:t>$146,299</w:t>
            </w:r>
          </w:p>
        </w:tc>
        <w:tc>
          <w:tcPr>
            <w:tcW w:type="dxa" w:w="1292"/>
          </w:tcPr>
          <w:p>
            <w:pPr>
              <w:spacing w:after="0"/>
              <w:jc w:val="right"/>
            </w:pPr>
            <w:r>
              <w:rPr>
                <w:sz w:val="16"/>
              </w:rPr>
              <w:t>$9,064</w:t>
            </w:r>
          </w:p>
        </w:tc>
        <w:tc>
          <w:tcPr>
            <w:tcW w:type="dxa" w:w="1109"/>
          </w:tcPr>
          <w:p>
            <w:pPr>
              <w:spacing w:after="0"/>
              <w:jc w:val="right"/>
            </w:pPr>
            <w:r>
              <w:rPr>
                <w:sz w:val="16"/>
              </w:rPr>
              <w:t>$5,130,834</w:t>
            </w:r>
          </w:p>
        </w:tc>
        <w:tc>
          <w:tcPr>
            <w:tcW w:type="dxa" w:w="1187"/>
          </w:tcPr>
          <w:p>
            <w:pPr>
              <w:spacing w:after="0"/>
              <w:jc w:val="right"/>
            </w:pPr>
            <w:r>
              <w:rPr>
                <w:sz w:val="16"/>
              </w:rPr>
              <w:t>20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$978,778</w:t>
            </w:r>
          </w:p>
        </w:tc>
        <w:tc>
          <w:tcPr>
            <w:tcW w:type="dxa" w:w="1126"/>
          </w:tcPr>
          <w:p>
            <w:pPr>
              <w:spacing w:after="0"/>
              <w:jc w:val="right"/>
            </w:pPr>
            <w:r>
              <w:rPr>
                <w:sz w:val="16"/>
              </w:rPr>
              <w:t>$5,437</w:t>
            </w:r>
          </w:p>
        </w:tc>
        <w:tc>
          <w:tcPr>
            <w:tcW w:type="dxa" w:w="1292"/>
          </w:tcPr>
          <w:p>
            <w:pPr>
              <w:spacing w:after="0"/>
              <w:jc w:val="right"/>
            </w:pPr>
            <w:r>
              <w:rPr>
                <w:sz w:val="16"/>
              </w:rPr>
              <w:t>$437,654</w:t>
            </w:r>
          </w:p>
        </w:tc>
        <w:tc>
          <w:tcPr>
            <w:tcW w:type="dxa" w:w="1109"/>
          </w:tcPr>
          <w:p>
            <w:pPr>
              <w:spacing w:after="0"/>
              <w:jc w:val="right"/>
            </w:pPr>
            <w:r>
              <w:rPr>
                <w:sz w:val="16"/>
              </w:rPr>
              <w:t>$1,421,869</w:t>
            </w:r>
          </w:p>
        </w:tc>
        <w:tc>
          <w:tcPr>
            <w:tcW w:type="dxa" w:w="1187"/>
          </w:tcPr>
          <w:p>
            <w:pPr>
              <w:spacing w:after="0"/>
              <w:jc w:val="right"/>
            </w:pPr>
            <w:r>
              <w:rPr>
                <w:sz w:val="16"/>
              </w:rPr>
              <w:t>9</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$176,420</w:t>
            </w:r>
          </w:p>
        </w:tc>
        <w:tc>
          <w:tcPr>
            <w:tcW w:type="dxa" w:w="1126"/>
          </w:tcPr>
          <w:p>
            <w:pPr>
              <w:spacing w:after="0"/>
              <w:jc w:val="right"/>
            </w:pPr>
            <w:r>
              <w:rPr>
                <w:sz w:val="16"/>
              </w:rPr>
              <w:t>$37,190</w:t>
            </w:r>
          </w:p>
        </w:tc>
        <w:tc>
          <w:tcPr>
            <w:tcW w:type="dxa" w:w="1292"/>
          </w:tcPr>
          <w:p>
            <w:pPr>
              <w:spacing w:after="0"/>
              <w:jc w:val="right"/>
            </w:pPr>
            <w:r>
              <w:rPr>
                <w:sz w:val="16"/>
              </w:rPr>
              <w:t>$334,940</w:t>
            </w:r>
          </w:p>
        </w:tc>
        <w:tc>
          <w:tcPr>
            <w:tcW w:type="dxa" w:w="1109"/>
          </w:tcPr>
          <w:p>
            <w:pPr>
              <w:spacing w:after="0"/>
              <w:jc w:val="right"/>
            </w:pPr>
            <w:r>
              <w:rPr>
                <w:sz w:val="16"/>
              </w:rPr>
              <w:t>$548,549</w:t>
            </w:r>
          </w:p>
        </w:tc>
        <w:tc>
          <w:tcPr>
            <w:tcW w:type="dxa" w:w="1187"/>
          </w:tcPr>
          <w:p>
            <w:pPr>
              <w:spacing w:after="0"/>
              <w:jc w:val="right"/>
            </w:pPr>
            <w:r>
              <w:rPr>
                <w:sz w:val="16"/>
              </w:rPr>
              <w:t>121</w:t>
            </w:r>
          </w:p>
        </w:tc>
        <w:tc>
          <w:tcPr>
            <w:tcW w:type="dxa" w:w="2142"/>
          </w:tcPr>
          <w:p>
            <w:pPr>
              <w:spacing w:after="0"/>
              <w:jc w:val="left"/>
            </w:pPr>
          </w:p>
        </w:tc>
        <w:tc>
          <w:tcPr>
            <w:tcW w:type="dxa" w:w="2140"/>
          </w:tcPr>
          <w:p>
            <w:pPr>
              <w:spacing w:after="0"/>
              <w:jc w:val="left"/>
            </w:pPr>
            <w:r>
              <w:rPr>
                <w:sz w:val="16"/>
              </w:rPr>
              <w:t>Includes 14 High Wind records and 1 Strong Wind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Hail</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$322,105</w:t>
            </w:r>
          </w:p>
        </w:tc>
        <w:tc>
          <w:tcPr>
            <w:tcW w:type="dxa" w:w="1126"/>
          </w:tcPr>
          <w:p>
            <w:pPr>
              <w:spacing w:after="0"/>
              <w:jc w:val="right"/>
            </w:pPr>
            <w:r>
              <w:rPr>
                <w:sz w:val="16"/>
              </w:rPr>
              <w:t>$36,562</w:t>
            </w:r>
          </w:p>
        </w:tc>
        <w:tc>
          <w:tcPr>
            <w:tcW w:type="dxa" w:w="1292"/>
          </w:tcPr>
          <w:p>
            <w:pPr>
              <w:spacing w:after="0"/>
              <w:jc w:val="right"/>
            </w:pPr>
            <w:r>
              <w:rPr>
                <w:sz w:val="16"/>
              </w:rPr>
              <w:t>$888</w:t>
            </w:r>
          </w:p>
        </w:tc>
        <w:tc>
          <w:tcPr>
            <w:tcW w:type="dxa" w:w="1109"/>
          </w:tcPr>
          <w:p>
            <w:pPr>
              <w:spacing w:after="0"/>
              <w:jc w:val="right"/>
            </w:pPr>
            <w:r>
              <w:rPr>
                <w:sz w:val="16"/>
              </w:rPr>
              <w:t>$359,555</w:t>
            </w:r>
          </w:p>
        </w:tc>
        <w:tc>
          <w:tcPr>
            <w:tcW w:type="dxa" w:w="1187"/>
          </w:tcPr>
          <w:p>
            <w:pPr>
              <w:spacing w:after="0"/>
              <w:jc w:val="right"/>
            </w:pPr>
            <w:r>
              <w:rPr>
                <w:sz w:val="16"/>
              </w:rPr>
              <w:t>43</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$245,033</w:t>
            </w:r>
          </w:p>
        </w:tc>
        <w:tc>
          <w:tcPr>
            <w:tcW w:type="dxa" w:w="1126"/>
          </w:tcPr>
          <w:p>
            <w:pPr>
              <w:spacing w:after="0"/>
              <w:jc w:val="right"/>
            </w:pPr>
          </w:p>
        </w:tc>
        <w:tc>
          <w:tcPr>
            <w:tcW w:type="dxa" w:w="1292"/>
          </w:tcPr>
          <w:p>
            <w:pPr>
              <w:spacing w:after="0"/>
              <w:jc w:val="right"/>
            </w:pPr>
            <w:r>
              <w:rPr>
                <w:sz w:val="16"/>
              </w:rPr>
              <w:t>$62,391</w:t>
            </w:r>
          </w:p>
        </w:tc>
        <w:tc>
          <w:tcPr>
            <w:tcW w:type="dxa" w:w="1109"/>
          </w:tcPr>
          <w:p>
            <w:pPr>
              <w:spacing w:after="0"/>
              <w:jc w:val="right"/>
            </w:pPr>
            <w:r>
              <w:rPr>
                <w:sz w:val="16"/>
              </w:rPr>
              <w:t>$307,424</w:t>
            </w:r>
          </w:p>
        </w:tc>
        <w:tc>
          <w:tcPr>
            <w:tcW w:type="dxa" w:w="1187"/>
          </w:tcPr>
          <w:p>
            <w:pPr>
              <w:spacing w:after="0"/>
              <w:jc w:val="right"/>
            </w:pPr>
          </w:p>
        </w:tc>
        <w:tc>
          <w:tcPr>
            <w:tcW w:type="dxa" w:w="2142"/>
          </w:tcPr>
          <w:p>
            <w:pPr>
              <w:spacing w:after="0"/>
              <w:jc w:val="left"/>
            </w:pPr>
          </w:p>
        </w:tc>
        <w:tc>
          <w:tcPr>
            <w:tcW w:type="dxa" w:w="2140"/>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Cold Wave</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$316</w:t>
            </w:r>
          </w:p>
        </w:tc>
        <w:tc>
          <w:tcPr>
            <w:tcW w:type="dxa" w:w="1126"/>
          </w:tcPr>
          <w:p>
            <w:pPr>
              <w:spacing w:after="0"/>
              <w:jc w:val="right"/>
            </w:pPr>
            <w:r>
              <w:rPr>
                <w:sz w:val="16"/>
              </w:rPr>
              <w:t>$51,633</w:t>
            </w:r>
          </w:p>
        </w:tc>
        <w:tc>
          <w:tcPr>
            <w:tcW w:type="dxa" w:w="1292"/>
          </w:tcPr>
          <w:p>
            <w:pPr>
              <w:spacing w:after="0"/>
              <w:jc w:val="right"/>
            </w:pPr>
            <w:r>
              <w:rPr>
                <w:sz w:val="16"/>
              </w:rPr>
              <w:t>$215,688</w:t>
            </w:r>
          </w:p>
        </w:tc>
        <w:tc>
          <w:tcPr>
            <w:tcW w:type="dxa" w:w="1109"/>
          </w:tcPr>
          <w:p>
            <w:pPr>
              <w:spacing w:after="0"/>
              <w:jc w:val="right"/>
            </w:pPr>
            <w:r>
              <w:rPr>
                <w:sz w:val="16"/>
              </w:rPr>
              <w:t>$267,636</w:t>
            </w:r>
          </w:p>
        </w:tc>
        <w:tc>
          <w:tcPr>
            <w:tcW w:type="dxa" w:w="1187"/>
          </w:tcPr>
          <w:p>
            <w:pPr>
              <w:spacing w:after="0"/>
              <w:jc w:val="right"/>
            </w:pPr>
            <w:r>
              <w:rPr>
                <w:sz w:val="16"/>
              </w:rPr>
              <w:t>6</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Ice Storm</w:t>
            </w:r>
          </w:p>
        </w:tc>
        <w:tc>
          <w:tcPr>
            <w:tcW w:type="dxa" w:w="1181"/>
          </w:tcPr>
          <w:p>
            <w:pPr>
              <w:spacing w:after="0"/>
              <w:jc w:val="left"/>
            </w:pPr>
            <w:r>
              <w:rPr>
                <w:sz w:val="16"/>
              </w:rPr>
              <w:t>Relatively Low</w:t>
            </w:r>
          </w:p>
        </w:tc>
        <w:tc>
          <w:tcPr>
            <w:tcW w:type="dxa" w:w="1181"/>
          </w:tcPr>
          <w:p>
            <w:pPr>
              <w:spacing w:after="0"/>
              <w:jc w:val="left"/>
            </w:pPr>
            <w:r>
              <w:rPr>
                <w:sz w:val="16"/>
              </w:rPr>
              <w:t>Relatively Low</w:t>
            </w:r>
          </w:p>
        </w:tc>
        <w:tc>
          <w:tcPr>
            <w:tcW w:type="dxa" w:w="1037"/>
          </w:tcPr>
          <w:p>
            <w:pPr>
              <w:spacing w:after="0"/>
              <w:jc w:val="right"/>
            </w:pPr>
            <w:r>
              <w:rPr>
                <w:sz w:val="16"/>
              </w:rPr>
              <w:t>$76,557</w:t>
            </w:r>
          </w:p>
        </w:tc>
        <w:tc>
          <w:tcPr>
            <w:tcW w:type="dxa" w:w="1126"/>
          </w:tcPr>
          <w:p>
            <w:pPr>
              <w:spacing w:after="0"/>
              <w:jc w:val="right"/>
            </w:pPr>
          </w:p>
        </w:tc>
        <w:tc>
          <w:tcPr>
            <w:tcW w:type="dxa" w:w="1292"/>
          </w:tcPr>
          <w:p>
            <w:pPr>
              <w:spacing w:after="0"/>
              <w:jc w:val="right"/>
            </w:pPr>
            <w:r>
              <w:rPr>
                <w:sz w:val="16"/>
              </w:rPr>
              <w:t>$6,427</w:t>
            </w:r>
          </w:p>
        </w:tc>
        <w:tc>
          <w:tcPr>
            <w:tcW w:type="dxa" w:w="1109"/>
          </w:tcPr>
          <w:p>
            <w:pPr>
              <w:spacing w:after="0"/>
              <w:jc w:val="right"/>
            </w:pPr>
            <w:r>
              <w:rPr>
                <w:sz w:val="16"/>
              </w:rPr>
              <w:t>$82,983</w:t>
            </w:r>
          </w:p>
        </w:tc>
        <w:tc>
          <w:tcPr>
            <w:tcW w:type="dxa" w:w="1187"/>
          </w:tcPr>
          <w:p>
            <w:pPr>
              <w:spacing w:after="0"/>
              <w:jc w:val="right"/>
            </w:pPr>
            <w:r>
              <w:rPr>
                <w:sz w:val="16"/>
              </w:rPr>
              <w:t>4</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$8,176</w:t>
            </w:r>
          </w:p>
        </w:tc>
        <w:tc>
          <w:tcPr>
            <w:tcW w:type="dxa" w:w="1126"/>
          </w:tcPr>
          <w:p>
            <w:pPr>
              <w:spacing w:after="0"/>
              <w:jc w:val="right"/>
            </w:pPr>
          </w:p>
        </w:tc>
        <w:tc>
          <w:tcPr>
            <w:tcW w:type="dxa" w:w="1292"/>
          </w:tcPr>
          <w:p>
            <w:pPr>
              <w:spacing w:after="0"/>
              <w:jc w:val="right"/>
            </w:pPr>
            <w:r>
              <w:rPr>
                <w:sz w:val="16"/>
              </w:rPr>
              <w:t>$58,104</w:t>
            </w:r>
          </w:p>
        </w:tc>
        <w:tc>
          <w:tcPr>
            <w:tcW w:type="dxa" w:w="1109"/>
          </w:tcPr>
          <w:p>
            <w:pPr>
              <w:spacing w:after="0"/>
              <w:jc w:val="right"/>
            </w:pPr>
            <w:r>
              <w:rPr>
                <w:sz w:val="16"/>
              </w:rPr>
              <w:t>$66,280</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9</w:t>
            </w:r>
          </w:p>
        </w:tc>
        <w:tc>
          <w:tcPr>
            <w:tcW w:type="dxa" w:w="1037"/>
          </w:tcPr>
          <w:p>
            <w:pPr>
              <w:spacing w:after="0"/>
              <w:jc w:val="left"/>
            </w:pPr>
            <w:r>
              <w:rPr>
                <w:sz w:val="16"/>
              </w:rPr>
              <w:t>Heat Wave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$2,120</w:t>
            </w:r>
          </w:p>
        </w:tc>
        <w:tc>
          <w:tcPr>
            <w:tcW w:type="dxa" w:w="1126"/>
          </w:tcPr>
          <w:p>
            <w:pPr>
              <w:spacing w:after="0"/>
              <w:jc w:val="right"/>
            </w:pPr>
            <w:r>
              <w:rPr>
                <w:sz w:val="16"/>
              </w:rPr>
              <w:t>$3</w:t>
            </w:r>
          </w:p>
        </w:tc>
        <w:tc>
          <w:tcPr>
            <w:tcW w:type="dxa" w:w="1292"/>
          </w:tcPr>
          <w:p>
            <w:pPr>
              <w:spacing w:after="0"/>
              <w:jc w:val="right"/>
            </w:pPr>
            <w:r>
              <w:rPr>
                <w:sz w:val="16"/>
              </w:rPr>
              <w:t>$47,943</w:t>
            </w:r>
          </w:p>
        </w:tc>
        <w:tc>
          <w:tcPr>
            <w:tcW w:type="dxa" w:w="1109"/>
          </w:tcPr>
          <w:p>
            <w:pPr>
              <w:spacing w:after="0"/>
              <w:jc w:val="right"/>
            </w:pPr>
            <w:r>
              <w:rPr>
                <w:sz w:val="16"/>
              </w:rPr>
              <w:t>$50,066</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81"/>
          </w:tcPr>
          <w:p>
            <w:pPr>
              <w:spacing w:after="0"/>
              <w:jc w:val="left"/>
            </w:pPr>
            <w:r>
              <w:rPr>
                <w:sz w:val="16"/>
              </w:rPr>
              <w:t>Very Low</w:t>
            </w:r>
          </w:p>
        </w:tc>
        <w:tc>
          <w:tcPr>
            <w:tcW w:type="dxa" w:w="1181"/>
          </w:tcPr>
          <w:p>
            <w:pPr>
              <w:spacing w:after="0"/>
              <w:jc w:val="left"/>
            </w:pPr>
            <w:r>
              <w:rPr>
                <w:sz w:val="16"/>
              </w:rPr>
              <w:t>Relatively Low</w:t>
            </w:r>
          </w:p>
        </w:tc>
        <w:tc>
          <w:tcPr>
            <w:tcW w:type="dxa" w:w="1037"/>
          </w:tcPr>
          <w:p>
            <w:pPr>
              <w:spacing w:after="0"/>
              <w:jc w:val="right"/>
            </w:pPr>
            <w:r>
              <w:rPr>
                <w:sz w:val="16"/>
              </w:rPr>
              <w:t>$8,841</w:t>
            </w:r>
          </w:p>
        </w:tc>
        <w:tc>
          <w:tcPr>
            <w:tcW w:type="dxa" w:w="1126"/>
          </w:tcPr>
          <w:p>
            <w:pPr>
              <w:spacing w:after="0"/>
              <w:jc w:val="right"/>
            </w:pPr>
            <w:r>
              <w:rPr>
                <w:sz w:val="16"/>
              </w:rPr>
              <w:t>$736</w:t>
            </w:r>
          </w:p>
        </w:tc>
        <w:tc>
          <w:tcPr>
            <w:tcW w:type="dxa" w:w="1292"/>
          </w:tcPr>
          <w:p>
            <w:pPr>
              <w:spacing w:after="0"/>
              <w:jc w:val="right"/>
            </w:pPr>
            <w:r>
              <w:rPr>
                <w:sz w:val="16"/>
              </w:rPr>
              <w:t>$14,524</w:t>
            </w:r>
          </w:p>
        </w:tc>
        <w:tc>
          <w:tcPr>
            <w:tcW w:type="dxa" w:w="1109"/>
          </w:tcPr>
          <w:p>
            <w:pPr>
              <w:spacing w:after="0"/>
              <w:jc w:val="right"/>
            </w:pPr>
            <w:r>
              <w:rPr>
                <w:sz w:val="16"/>
              </w:rPr>
              <w:t>$24,101</w:t>
            </w:r>
          </w:p>
        </w:tc>
        <w:tc>
          <w:tcPr>
            <w:tcW w:type="dxa" w:w="1187"/>
          </w:tcPr>
          <w:p>
            <w:pPr>
              <w:spacing w:after="0"/>
              <w:jc w:val="right"/>
            </w:pPr>
            <w:r>
              <w:rPr>
                <w:sz w:val="16"/>
              </w:rPr>
              <w:t>80</w:t>
            </w:r>
          </w:p>
        </w:tc>
        <w:tc>
          <w:tcPr>
            <w:tcW w:type="dxa" w:w="2142"/>
          </w:tcPr>
          <w:p>
            <w:pPr>
              <w:spacing w:after="0"/>
              <w:jc w:val="left"/>
            </w:pPr>
          </w:p>
        </w:tc>
        <w:tc>
          <w:tcPr>
            <w:tcW w:type="dxa" w:w="214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Hurricane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$9,985</w:t>
            </w:r>
          </w:p>
        </w:tc>
        <w:tc>
          <w:tcPr>
            <w:tcW w:type="dxa" w:w="1126"/>
          </w:tcPr>
          <w:p>
            <w:pPr>
              <w:spacing w:after="0"/>
              <w:jc w:val="right"/>
            </w:pPr>
            <w:r>
              <w:rPr>
                <w:sz w:val="16"/>
              </w:rPr>
              <w:t>$8,963</w:t>
            </w:r>
          </w:p>
        </w:tc>
        <w:tc>
          <w:tcPr>
            <w:tcW w:type="dxa" w:w="1292"/>
          </w:tcPr>
          <w:p>
            <w:pPr>
              <w:spacing w:after="0"/>
              <w:jc w:val="right"/>
            </w:pPr>
            <w:r>
              <w:rPr>
                <w:sz w:val="16"/>
              </w:rPr>
              <w:t>$26</w:t>
            </w:r>
          </w:p>
        </w:tc>
        <w:tc>
          <w:tcPr>
            <w:tcW w:type="dxa" w:w="1109"/>
          </w:tcPr>
          <w:p>
            <w:pPr>
              <w:spacing w:after="0"/>
              <w:jc w:val="right"/>
            </w:pPr>
            <w:r>
              <w:rPr>
                <w:sz w:val="16"/>
              </w:rPr>
              <w:t>$18,974</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$1,436</w:t>
            </w:r>
          </w:p>
        </w:tc>
        <w:tc>
          <w:tcPr>
            <w:tcW w:type="dxa" w:w="1126"/>
          </w:tcPr>
          <w:p>
            <w:pPr>
              <w:spacing w:after="0"/>
              <w:jc w:val="right"/>
            </w:pPr>
            <w:r>
              <w:rPr>
                <w:sz w:val="16"/>
              </w:rPr>
              <w:t>$5</w:t>
            </w:r>
          </w:p>
        </w:tc>
        <w:tc>
          <w:tcPr>
            <w:tcW w:type="dxa" w:w="1292"/>
          </w:tcPr>
          <w:p>
            <w:pPr>
              <w:spacing w:after="0"/>
              <w:jc w:val="right"/>
            </w:pPr>
            <w:r>
              <w:rPr>
                <w:sz w:val="16"/>
              </w:rPr>
              <w:t>$99</w:t>
            </w:r>
          </w:p>
        </w:tc>
        <w:tc>
          <w:tcPr>
            <w:tcW w:type="dxa" w:w="1109"/>
          </w:tcPr>
          <w:p>
            <w:pPr>
              <w:spacing w:after="0"/>
              <w:jc w:val="right"/>
            </w:pPr>
            <w:r>
              <w:rPr>
                <w:sz w:val="16"/>
              </w:rPr>
              <w:t>$1,540</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81"/>
          </w:tcPr>
          <w:p>
            <w:pPr>
              <w:spacing w:after="0"/>
              <w:jc w:val="left"/>
            </w:pPr>
            <w:r>
              <w:rPr>
                <w:sz w:val="16"/>
              </w:rPr>
              <w:t>Very Low</w:t>
            </w:r>
          </w:p>
        </w:tc>
        <w:tc>
          <w:tcPr>
            <w:tcW w:type="dxa" w:w="1181"/>
          </w:tcPr>
          <w:p>
            <w:pPr>
              <w:spacing w:after="0"/>
              <w:jc w:val="left"/>
            </w:pPr>
            <w:r>
              <w:rPr>
                <w:sz w:val="16"/>
              </w:rPr>
              <w:t>Very Low</w:t>
            </w:r>
          </w:p>
        </w:tc>
        <w:tc>
          <w:tcPr>
            <w:tcW w:type="dxa" w:w="1037"/>
          </w:tcPr>
          <w:p>
            <w:pPr>
              <w:spacing w:after="0"/>
              <w:jc w:val="right"/>
            </w:pPr>
            <w:r>
              <w:rPr>
                <w:sz w:val="16"/>
              </w:rPr>
              <w:t>$25</w:t>
            </w:r>
          </w:p>
        </w:tc>
        <w:tc>
          <w:tcPr>
            <w:tcW w:type="dxa" w:w="1126"/>
          </w:tcPr>
          <w:p>
            <w:pPr>
              <w:spacing w:after="0"/>
              <w:jc w:val="right"/>
            </w:pPr>
          </w:p>
        </w:tc>
        <w:tc>
          <w:tcPr>
            <w:tcW w:type="dxa" w:w="1292"/>
          </w:tcPr>
          <w:p>
            <w:pPr>
              <w:spacing w:after="0"/>
              <w:jc w:val="right"/>
            </w:pPr>
            <w:r>
              <w:rPr>
                <w:sz w:val="16"/>
              </w:rPr>
              <w:t>$489</w:t>
            </w:r>
          </w:p>
        </w:tc>
        <w:tc>
          <w:tcPr>
            <w:tcW w:type="dxa" w:w="1109"/>
          </w:tcPr>
          <w:p>
            <w:pPr>
              <w:spacing w:after="0"/>
              <w:jc w:val="right"/>
            </w:pPr>
            <w:r>
              <w:rPr>
                <w:sz w:val="16"/>
              </w:rPr>
              <w:t>$514</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181"/>
          </w:tcPr>
          <w:p>
            <w:pPr>
              <w:spacing w:after="0"/>
              <w:jc w:val="left"/>
            </w:pPr>
            <w:r>
              <w:rPr>
                <w:sz w:val="16"/>
              </w:rPr>
              <w:t>No Rating</w:t>
            </w:r>
          </w:p>
        </w:tc>
        <w:tc>
          <w:tcPr>
            <w:tcW w:type="dxa" w:w="118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2"/>
          </w:tcPr>
          <w:p>
            <w:pPr>
              <w:spacing w:after="0"/>
              <w:jc w:val="right"/>
            </w:pPr>
          </w:p>
        </w:tc>
        <w:tc>
          <w:tcPr>
            <w:tcW w:type="dxa" w:w="1109"/>
          </w:tcPr>
          <w:p>
            <w:pPr>
              <w:spacing w:after="0"/>
              <w:jc w:val="right"/>
            </w:pPr>
            <w:r>
              <w:rPr>
                <w:sz w:val="16"/>
              </w:rPr>
              <w:t>$0</w:t>
            </w:r>
          </w:p>
        </w:tc>
        <w:tc>
          <w:tcPr>
            <w:tcW w:type="dxa" w:w="1187"/>
          </w:tcPr>
          <w:p>
            <w:pPr>
              <w:spacing w:after="0"/>
              <w:jc w:val="right"/>
            </w:pPr>
            <w:r>
              <w:rPr>
                <w:sz w:val="16"/>
              </w:rPr>
              <w:t>0</w:t>
            </w:r>
          </w:p>
        </w:tc>
        <w:tc>
          <w:tcPr>
            <w:tcW w:type="dxa" w:w="2142"/>
          </w:tcPr>
          <w:p>
            <w:pPr>
              <w:spacing w:after="0"/>
              <w:jc w:val="left"/>
            </w:pP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avalanche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coastal flooding Not Applicable for this county, and no federal declaration for this county names it.</w:t>
            </w:r>
          </w:p>
        </w:tc>
        <w:tc>
          <w:tcPr>
            <w:tcW w:type="dxa" w:w="2140"/>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tsunami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1"/>
          </w:tcPr>
          <w:p>
            <w:pPr>
              <w:spacing w:after="0"/>
              <w:jc w:val="left"/>
            </w:pPr>
            <w:r>
              <w:rPr>
                <w:sz w:val="16"/>
              </w:rPr>
              <w:t>Not Applicable</w:t>
            </w:r>
          </w:p>
        </w:tc>
        <w:tc>
          <w:tcPr>
            <w:tcW w:type="dxa" w:w="118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2"/>
          </w:tcPr>
          <w:p>
            <w:pPr>
              <w:spacing w:after="0"/>
              <w:jc w:val="right"/>
            </w:pPr>
          </w:p>
        </w:tc>
        <w:tc>
          <w:tcPr>
            <w:tcW w:type="dxa" w:w="1109"/>
          </w:tcPr>
          <w:p>
            <w:pPr>
              <w:spacing w:after="0"/>
              <w:jc w:val="right"/>
            </w:pPr>
          </w:p>
        </w:tc>
        <w:tc>
          <w:tcPr>
            <w:tcW w:type="dxa" w:w="1187"/>
          </w:tcPr>
          <w:p>
            <w:pPr>
              <w:spacing w:after="0"/>
              <w:jc w:val="right"/>
            </w:pPr>
            <w:r>
              <w:rPr>
                <w:sz w:val="16"/>
              </w:rPr>
              <w:t>0</w:t>
            </w:r>
          </w:p>
        </w:tc>
        <w:tc>
          <w:tcPr>
            <w:tcW w:type="dxa" w:w="2142"/>
          </w:tcPr>
          <w:p>
            <w:pPr>
              <w:spacing w:after="0"/>
              <w:jc w:val="left"/>
            </w:pPr>
            <w:r>
              <w:rPr>
                <w:sz w:val="16"/>
              </w:rPr>
              <w:t>NRI rates volcanic activity Not Applicable for this county, and no federal declaration for this county names it.</w:t>
            </w:r>
          </w:p>
        </w:tc>
        <w:tc>
          <w:tcPr>
            <w:tcW w:type="dxa" w:w="21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3"/>
        <w:gridCol w:w="1784"/>
        <w:gridCol w:w="1282"/>
        <w:gridCol w:w="1396"/>
        <w:gridCol w:w="1960"/>
        <w:gridCol w:w="1695"/>
        <w:gridCol w:w="1837"/>
        <w:gridCol w:w="2345"/>
      </w:tblGrid>
      <w:tr>
        <w:trPr>
          <w:cantSplit/>
          <w:tblHeader/>
        </w:trPr>
        <w:tc>
          <w:tcPr>
            <w:tcW w:type="dxa" w:w="1813"/>
            <w:shd w:val="clear" w:color="auto" w:fill="E8E8E8"/>
          </w:tcPr>
          <w:p>
            <w:pPr>
              <w:spacing w:after="0"/>
              <w:jc w:val="left"/>
            </w:pPr>
            <w:r>
              <w:rPr>
                <w:b/>
                <w:sz w:val="16"/>
              </w:rPr>
              <w:t>Hazard</w:t>
            </w:r>
          </w:p>
        </w:tc>
        <w:tc>
          <w:tcPr>
            <w:tcW w:type="dxa" w:w="1784"/>
            <w:shd w:val="clear" w:color="auto" w:fill="E8E8E8"/>
          </w:tcPr>
          <w:p>
            <w:pPr>
              <w:spacing w:after="0"/>
              <w:jc w:val="left"/>
            </w:pPr>
            <w:r>
              <w:rPr>
                <w:b/>
                <w:sz w:val="16"/>
              </w:rPr>
              <w:t>Scale</w:t>
            </w:r>
          </w:p>
        </w:tc>
        <w:tc>
          <w:tcPr>
            <w:tcW w:type="dxa" w:w="1282"/>
            <w:shd w:val="clear" w:color="auto" w:fill="E8E8E8"/>
          </w:tcPr>
          <w:p>
            <w:pPr>
              <w:spacing w:after="0"/>
              <w:jc w:val="right"/>
            </w:pPr>
            <w:r>
              <w:rPr>
                <w:b/>
                <w:sz w:val="16"/>
              </w:rPr>
              <w:t>Records</w:t>
            </w:r>
          </w:p>
          <w:p>
            <w:pPr>
              <w:spacing w:after="0"/>
              <w:jc w:val="right"/>
            </w:pPr>
            <w:r>
              <w:rPr>
                <w:i/>
                <w:color w:val="555555"/>
                <w:sz w:val="14"/>
              </w:rPr>
              <w:t>count, years</w:t>
            </w:r>
          </w:p>
        </w:tc>
        <w:tc>
          <w:tcPr>
            <w:tcW w:type="dxa" w:w="1396"/>
            <w:shd w:val="clear" w:color="auto" w:fill="E8E8E8"/>
          </w:tcPr>
          <w:p>
            <w:pPr>
              <w:spacing w:after="0"/>
              <w:jc w:val="left"/>
            </w:pPr>
            <w:r>
              <w:rPr>
                <w:b/>
                <w:sz w:val="16"/>
              </w:rPr>
              <w:t>Observed range</w:t>
            </w:r>
          </w:p>
        </w:tc>
        <w:tc>
          <w:tcPr>
            <w:tcW w:type="dxa" w:w="1960"/>
            <w:shd w:val="clear" w:color="auto" w:fill="E8E8E8"/>
          </w:tcPr>
          <w:p>
            <w:pPr>
              <w:spacing w:after="0"/>
              <w:jc w:val="left"/>
            </w:pPr>
            <w:r>
              <w:rPr>
                <w:b/>
                <w:sz w:val="16"/>
              </w:rPr>
              <w:t>Worst recorded event</w:t>
            </w:r>
          </w:p>
        </w:tc>
        <w:tc>
          <w:tcPr>
            <w:tcW w:type="dxa" w:w="1695"/>
            <w:shd w:val="clear" w:color="auto" w:fill="E8E8E8"/>
          </w:tcPr>
          <w:p>
            <w:pPr>
              <w:spacing w:after="0"/>
              <w:jc w:val="left"/>
            </w:pPr>
            <w:r>
              <w:rPr>
                <w:b/>
                <w:sz w:val="16"/>
              </w:rPr>
              <w:t>Most damaging (when different)</w:t>
            </w:r>
          </w:p>
        </w:tc>
        <w:tc>
          <w:tcPr>
            <w:tcW w:type="dxa" w:w="1837"/>
            <w:shd w:val="clear" w:color="auto" w:fill="E8E8E8"/>
          </w:tcPr>
          <w:p>
            <w:pPr>
              <w:spacing w:after="0"/>
              <w:jc w:val="left"/>
            </w:pPr>
            <w:r>
              <w:rPr>
                <w:b/>
                <w:sz w:val="16"/>
              </w:rPr>
              <w:t>How it applies to members</w:t>
            </w:r>
          </w:p>
        </w:tc>
        <w:tc>
          <w:tcPr>
            <w:tcW w:type="dxa" w:w="2345"/>
            <w:shd w:val="clear" w:color="auto" w:fill="E8E8E8"/>
          </w:tcPr>
          <w:p>
            <w:pPr>
              <w:spacing w:after="0"/>
              <w:jc w:val="left"/>
            </w:pPr>
            <w:r>
              <w:rPr>
                <w:b/>
                <w:sz w:val="16"/>
              </w:rPr>
              <w:t>Note</w:t>
            </w:r>
          </w:p>
        </w:tc>
      </w:tr>
      <w:tr>
        <w:trPr>
          <w:cantSplit/>
        </w:trPr>
        <w:tc>
          <w:tcPr>
            <w:tcW w:type="dxa" w:w="1813"/>
          </w:tcPr>
          <w:p>
            <w:pPr>
              <w:spacing w:after="0"/>
              <w:jc w:val="left"/>
            </w:pPr>
            <w:r>
              <w:rPr>
                <w:sz w:val="16"/>
              </w:rPr>
              <w:t>Avalanche</w:t>
            </w:r>
          </w:p>
        </w:tc>
        <w:tc>
          <w:tcPr>
            <w:tcW w:type="dxa" w:w="1784"/>
          </w:tcPr>
          <w:p>
            <w:pPr>
              <w:spacing w:after="0"/>
              <w:jc w:val="left"/>
            </w:pPr>
            <w:r>
              <w:rPr>
                <w:sz w:val="16"/>
              </w:rPr>
              <w:t>none (count and damage)</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Coastal Flood, Storm Surge/Tide</w:t>
            </w:r>
          </w:p>
        </w:tc>
        <w:tc>
          <w:tcPr>
            <w:tcW w:type="dxa" w:w="1784"/>
          </w:tcPr>
          <w:p>
            <w:pPr>
              <w:spacing w:after="0"/>
              <w:jc w:val="left"/>
            </w:pPr>
            <w:r>
              <w:rPr>
                <w:sz w:val="16"/>
              </w:rPr>
              <w:t>none in data (FIRM for depth)</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Flood depth: see the FEMA Flood Insurance Rate Map.</w:t>
            </w:r>
          </w:p>
        </w:tc>
      </w:tr>
      <w:tr>
        <w:trPr>
          <w:cantSplit/>
        </w:trPr>
        <w:tc>
          <w:tcPr>
            <w:tcW w:type="dxa" w:w="1813"/>
          </w:tcPr>
          <w:p>
            <w:pPr>
              <w:spacing w:after="0"/>
              <w:jc w:val="left"/>
            </w:pPr>
            <w:r>
              <w:rPr>
                <w:sz w:val="16"/>
              </w:rPr>
              <w:t>Cold/Wind Chill, Extreme Cold/Wind Chill</w:t>
            </w:r>
          </w:p>
        </w:tc>
        <w:tc>
          <w:tcPr>
            <w:tcW w:type="dxa" w:w="1784"/>
          </w:tcPr>
          <w:p>
            <w:pPr>
              <w:spacing w:after="0"/>
              <w:jc w:val="left"/>
            </w:pPr>
            <w:r>
              <w:rPr>
                <w:sz w:val="16"/>
              </w:rPr>
              <w:t>wind chill</w:t>
            </w:r>
          </w:p>
        </w:tc>
        <w:tc>
          <w:tcPr>
            <w:tcW w:type="dxa" w:w="1282"/>
          </w:tcPr>
          <w:p>
            <w:pPr>
              <w:spacing w:after="0"/>
              <w:jc w:val="right"/>
            </w:pPr>
            <w:r>
              <w:rPr>
                <w:sz w:val="16"/>
              </w:rPr>
              <w:t>6, 1996 to 2024 (6 zone-level)</w:t>
            </w:r>
          </w:p>
        </w:tc>
        <w:tc>
          <w:tcPr>
            <w:tcW w:type="dxa" w:w="1396"/>
          </w:tcPr>
          <w:p>
            <w:pPr>
              <w:spacing w:after="0"/>
              <w:jc w:val="left"/>
            </w:pPr>
            <w:r>
              <w:rPr>
                <w:sz w:val="16"/>
              </w:rPr>
              <w:t>1 day to 5 days (median 2 days); 6 with a recorded value</w:t>
            </w:r>
          </w:p>
        </w:tc>
        <w:tc>
          <w:tcPr>
            <w:tcW w:type="dxa" w:w="1960"/>
          </w:tcPr>
          <w:p>
            <w:pPr>
              <w:spacing w:after="0"/>
              <w:jc w:val="left"/>
            </w:pPr>
            <w:r>
              <w:rPr>
                <w:sz w:val="16"/>
              </w:rPr>
              <w:t>5 consecutive days, 1996-02-01 to 1996-02-05, zone-level</w:t>
            </w:r>
          </w:p>
        </w:tc>
        <w:tc>
          <w:tcPr>
            <w:tcW w:type="dxa" w:w="1695"/>
          </w:tcPr>
          <w:p>
            <w:pPr>
              <w:spacing w:after="0"/>
              <w:jc w:val="left"/>
            </w:pPr>
          </w:p>
        </w:tc>
        <w:tc>
          <w:tcPr>
            <w:tcW w:type="dxa" w:w="183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Wind chill: in event narratives only; local data required.</w:t>
            </w:r>
          </w:p>
        </w:tc>
      </w:tr>
      <w:tr>
        <w:trPr>
          <w:cantSplit/>
        </w:trPr>
        <w:tc>
          <w:tcPr>
            <w:tcW w:type="dxa" w:w="1813"/>
          </w:tcPr>
          <w:p>
            <w:pPr>
              <w:spacing w:after="0"/>
              <w:jc w:val="left"/>
            </w:pPr>
            <w:r>
              <w:rPr>
                <w:sz w:val="16"/>
              </w:rPr>
              <w:t>Frost/Freeze (outside NRI Cold Wave definition)</w:t>
            </w:r>
          </w:p>
        </w:tc>
        <w:tc>
          <w:tcPr>
            <w:tcW w:type="dxa" w:w="1784"/>
          </w:tcPr>
          <w:p>
            <w:pPr>
              <w:spacing w:after="0"/>
              <w:jc w:val="left"/>
            </w:pPr>
            <w:r>
              <w:rPr>
                <w:sz w:val="16"/>
              </w:rPr>
              <w:t>crop damage</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Temperature: in event narratives only; local data required.</w:t>
            </w:r>
          </w:p>
        </w:tc>
      </w:tr>
      <w:tr>
        <w:trPr>
          <w:cantSplit/>
        </w:trPr>
        <w:tc>
          <w:tcPr>
            <w:tcW w:type="dxa" w:w="1813"/>
          </w:tcPr>
          <w:p>
            <w:pPr>
              <w:spacing w:after="0"/>
              <w:jc w:val="left"/>
            </w:pPr>
            <w:r>
              <w:rPr>
                <w:sz w:val="16"/>
              </w:rPr>
              <w:t>Drought</w:t>
            </w:r>
          </w:p>
        </w:tc>
        <w:tc>
          <w:tcPr>
            <w:tcW w:type="dxa" w:w="1784"/>
          </w:tcPr>
          <w:p>
            <w:pPr>
              <w:spacing w:after="0"/>
              <w:jc w:val="left"/>
            </w:pPr>
            <w:r>
              <w:rPr>
                <w:sz w:val="16"/>
              </w:rPr>
              <w:t>US Drought Monitor D-scale</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3"/>
          </w:tcPr>
          <w:p>
            <w:pPr>
              <w:spacing w:after="0"/>
              <w:jc w:val="left"/>
            </w:pPr>
            <w:r>
              <w:rPr>
                <w:sz w:val="16"/>
              </w:rPr>
              <w:t>Earthquake</w:t>
            </w:r>
          </w:p>
        </w:tc>
        <w:tc>
          <w:tcPr>
            <w:tcW w:type="dxa" w:w="1784"/>
          </w:tcPr>
          <w:p>
            <w:pPr>
              <w:spacing w:after="0"/>
              <w:jc w:val="left"/>
            </w:pPr>
            <w:r>
              <w:rPr>
                <w:sz w:val="16"/>
              </w:rPr>
              <w:t>Modified Mercalli (local data)</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No Storm Events record; local data required (e.g., USGS).</w:t>
            </w:r>
          </w:p>
        </w:tc>
      </w:tr>
      <w:tr>
        <w:trPr>
          <w:cantSplit/>
        </w:trPr>
        <w:tc>
          <w:tcPr>
            <w:tcW w:type="dxa" w:w="1813"/>
          </w:tcPr>
          <w:p>
            <w:pPr>
              <w:spacing w:after="0"/>
              <w:jc w:val="left"/>
            </w:pPr>
            <w:r>
              <w:rPr>
                <w:sz w:val="16"/>
              </w:rPr>
              <w:t>Hail</w:t>
            </w:r>
          </w:p>
        </w:tc>
        <w:tc>
          <w:tcPr>
            <w:tcW w:type="dxa" w:w="1784"/>
          </w:tcPr>
          <w:p>
            <w:pPr>
              <w:spacing w:after="0"/>
              <w:jc w:val="left"/>
            </w:pPr>
            <w:r>
              <w:rPr>
                <w:sz w:val="16"/>
              </w:rPr>
              <w:t>hail size (inches)</w:t>
            </w:r>
          </w:p>
        </w:tc>
        <w:tc>
          <w:tcPr>
            <w:tcW w:type="dxa" w:w="1282"/>
          </w:tcPr>
          <w:p>
            <w:pPr>
              <w:spacing w:after="0"/>
              <w:jc w:val="right"/>
            </w:pPr>
            <w:r>
              <w:rPr>
                <w:sz w:val="16"/>
              </w:rPr>
              <w:t>49, 1980 to 2024</w:t>
            </w:r>
          </w:p>
        </w:tc>
        <w:tc>
          <w:tcPr>
            <w:tcW w:type="dxa" w:w="1396"/>
          </w:tcPr>
          <w:p>
            <w:pPr>
              <w:spacing w:after="0"/>
              <w:jc w:val="left"/>
            </w:pPr>
            <w:r>
              <w:rPr>
                <w:sz w:val="16"/>
              </w:rPr>
              <w:t>0.75 in to 3 in (median 0.88 in); 49 with a recorded value</w:t>
            </w:r>
          </w:p>
        </w:tc>
        <w:tc>
          <w:tcPr>
            <w:tcW w:type="dxa" w:w="1960"/>
          </w:tcPr>
          <w:p>
            <w:pPr>
              <w:spacing w:after="0"/>
              <w:jc w:val="left"/>
            </w:pPr>
            <w:r>
              <w:rPr>
                <w:sz w:val="16"/>
              </w:rPr>
              <w:t>3 in hail, 2014-07-26</w:t>
            </w:r>
          </w:p>
        </w:tc>
        <w:tc>
          <w:tcPr>
            <w:tcW w:type="dxa" w:w="1695"/>
          </w:tcPr>
          <w:p>
            <w:pPr>
              <w:spacing w:after="0"/>
              <w:jc w:val="left"/>
            </w:pPr>
            <w:r>
              <w:rPr>
                <w:sz w:val="16"/>
              </w:rPr>
              <w:t>Hail, 2024-09-24, $500 property; $0 crops (2024 dollars)</w:t>
            </w:r>
          </w:p>
        </w:tc>
        <w:tc>
          <w:tcPr>
            <w:tcW w:type="dxa" w:w="1837"/>
          </w:tcPr>
          <w:p>
            <w:pPr>
              <w:spacing w:after="0"/>
              <w:jc w:val="left"/>
            </w:pPr>
            <w:r>
              <w:rPr>
                <w:sz w:val="16"/>
              </w:rPr>
              <w:t>Event records naming member places: Antwerp village (14 records), Paulding village (9 records), Payne village (6 records), Grover Hill village (3 records), Latty village (2 records), Oakwood village (2 records), Haviland village (1 record).</w:t>
            </w:r>
          </w:p>
        </w:tc>
        <w:tc>
          <w:tcPr>
            <w:tcW w:type="dxa" w:w="2345"/>
          </w:tcPr>
          <w:p>
            <w:pPr>
              <w:spacing w:after="0"/>
              <w:jc w:val="left"/>
            </w:pPr>
          </w:p>
        </w:tc>
      </w:tr>
      <w:tr>
        <w:trPr>
          <w:cantSplit/>
        </w:trPr>
        <w:tc>
          <w:tcPr>
            <w:tcW w:type="dxa" w:w="1813"/>
          </w:tcPr>
          <w:p>
            <w:pPr>
              <w:spacing w:after="0"/>
              <w:jc w:val="left"/>
            </w:pPr>
            <w:r>
              <w:rPr>
                <w:sz w:val="16"/>
              </w:rPr>
              <w:t>Excessive Heat, Heat</w:t>
            </w:r>
          </w:p>
        </w:tc>
        <w:tc>
          <w:tcPr>
            <w:tcW w:type="dxa" w:w="1784"/>
          </w:tcPr>
          <w:p>
            <w:pPr>
              <w:spacing w:after="0"/>
              <w:jc w:val="left"/>
            </w:pPr>
            <w:r>
              <w:rPr>
                <w:sz w:val="16"/>
              </w:rPr>
              <w:t>heat index (narratives)</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Heat index: in event narratives only; local data required.</w:t>
            </w:r>
          </w:p>
        </w:tc>
      </w:tr>
      <w:tr>
        <w:trPr>
          <w:cantSplit/>
        </w:trPr>
        <w:tc>
          <w:tcPr>
            <w:tcW w:type="dxa" w:w="1813"/>
          </w:tcPr>
          <w:p>
            <w:pPr>
              <w:spacing w:after="0"/>
              <w:jc w:val="left"/>
            </w:pPr>
            <w:r>
              <w:rPr>
                <w:sz w:val="16"/>
              </w:rPr>
              <w:t>Hurricane, Tropical Storm, Tropical Depression</w:t>
            </w:r>
          </w:p>
        </w:tc>
        <w:tc>
          <w:tcPr>
            <w:tcW w:type="dxa" w:w="1784"/>
          </w:tcPr>
          <w:p>
            <w:pPr>
              <w:spacing w:after="0"/>
              <w:jc w:val="left"/>
            </w:pPr>
            <w:r>
              <w:rPr>
                <w:sz w:val="16"/>
              </w:rPr>
              <w:t>Saffir-Simpson</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3"/>
          </w:tcPr>
          <w:p>
            <w:pPr>
              <w:spacing w:after="0"/>
              <w:jc w:val="left"/>
            </w:pPr>
            <w:r>
              <w:rPr>
                <w:sz w:val="16"/>
              </w:rPr>
              <w:t>Ice Storm</w:t>
            </w:r>
          </w:p>
        </w:tc>
        <w:tc>
          <w:tcPr>
            <w:tcW w:type="dxa" w:w="1784"/>
          </w:tcPr>
          <w:p>
            <w:pPr>
              <w:spacing w:after="0"/>
              <w:jc w:val="left"/>
            </w:pPr>
            <w:r>
              <w:rPr>
                <w:sz w:val="16"/>
              </w:rPr>
              <w:t>Sperry-Piltz (local data)</w:t>
            </w:r>
          </w:p>
        </w:tc>
        <w:tc>
          <w:tcPr>
            <w:tcW w:type="dxa" w:w="1282"/>
          </w:tcPr>
          <w:p>
            <w:pPr>
              <w:spacing w:after="0"/>
              <w:jc w:val="right"/>
            </w:pPr>
            <w:r>
              <w:rPr>
                <w:sz w:val="16"/>
              </w:rPr>
              <w:t>4, 1996 to 2008 (4 zone-level)</w:t>
            </w:r>
          </w:p>
        </w:tc>
        <w:tc>
          <w:tcPr>
            <w:tcW w:type="dxa" w:w="1396"/>
          </w:tcPr>
          <w:p>
            <w:pPr>
              <w:spacing w:after="0"/>
              <w:jc w:val="left"/>
            </w:pPr>
          </w:p>
        </w:tc>
        <w:tc>
          <w:tcPr>
            <w:tcW w:type="dxa" w:w="1960"/>
          </w:tcPr>
          <w:p>
            <w:pPr>
              <w:spacing w:after="0"/>
              <w:jc w:val="left"/>
            </w:pPr>
            <w:r>
              <w:rPr>
                <w:sz w:val="16"/>
              </w:rPr>
              <w:t>Ice Storm, 2007-02-24, $30,000 property; $0 crops, reported for the zone (2007 dollars); NWS zone OHZ015 (PAULDING), zone-level: may include parts of neighboring counties</w:t>
            </w:r>
          </w:p>
        </w:tc>
        <w:tc>
          <w:tcPr>
            <w:tcW w:type="dxa" w:w="1695"/>
          </w:tcPr>
          <w:p>
            <w:pPr>
              <w:spacing w:after="0"/>
              <w:jc w:val="left"/>
            </w:pPr>
          </w:p>
        </w:tc>
        <w:tc>
          <w:tcPr>
            <w:tcW w:type="dxa" w:w="183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Ice thickness: in event narratives only; local data required.</w:t>
            </w:r>
          </w:p>
        </w:tc>
      </w:tr>
      <w:tr>
        <w:trPr>
          <w:cantSplit/>
        </w:trPr>
        <w:tc>
          <w:tcPr>
            <w:tcW w:type="dxa" w:w="1813"/>
          </w:tcPr>
          <w:p>
            <w:pPr>
              <w:spacing w:after="0"/>
              <w:jc w:val="left"/>
            </w:pPr>
            <w:r>
              <w:rPr>
                <w:sz w:val="16"/>
              </w:rPr>
              <w:t>Flash Flood, Flood, Lakeshore Flood</w:t>
            </w:r>
          </w:p>
        </w:tc>
        <w:tc>
          <w:tcPr>
            <w:tcW w:type="dxa" w:w="1784"/>
          </w:tcPr>
          <w:p>
            <w:pPr>
              <w:spacing w:after="0"/>
              <w:jc w:val="left"/>
            </w:pPr>
            <w:r>
              <w:rPr>
                <w:sz w:val="16"/>
              </w:rPr>
              <w:t>damage and flood days (FIRM for depth)</w:t>
            </w:r>
          </w:p>
        </w:tc>
        <w:tc>
          <w:tcPr>
            <w:tcW w:type="dxa" w:w="1282"/>
          </w:tcPr>
          <w:p>
            <w:pPr>
              <w:spacing w:after="0"/>
              <w:jc w:val="right"/>
            </w:pPr>
            <w:r>
              <w:rPr>
                <w:sz w:val="16"/>
              </w:rPr>
              <w:t>20, 1996 to 2017 (5 zone-level)</w:t>
            </w:r>
          </w:p>
        </w:tc>
        <w:tc>
          <w:tcPr>
            <w:tcW w:type="dxa" w:w="1396"/>
          </w:tcPr>
          <w:p>
            <w:pPr>
              <w:spacing w:after="0"/>
              <w:jc w:val="left"/>
            </w:pPr>
          </w:p>
        </w:tc>
        <w:tc>
          <w:tcPr>
            <w:tcW w:type="dxa" w:w="1960"/>
          </w:tcPr>
          <w:p>
            <w:pPr>
              <w:spacing w:after="0"/>
              <w:jc w:val="left"/>
            </w:pPr>
            <w:r>
              <w:rPr>
                <w:sz w:val="16"/>
              </w:rPr>
              <w:t>Flood, 1996-05-17, $1,000,000 property; crops not reported, reported for the zone (1996 dollars); NWS zone OHZ015 (PAULDING), zone-level: may include parts of neighboring counties</w:t>
            </w:r>
          </w:p>
        </w:tc>
        <w:tc>
          <w:tcPr>
            <w:tcW w:type="dxa" w:w="1695"/>
          </w:tcPr>
          <w:p>
            <w:pPr>
              <w:spacing w:after="0"/>
              <w:jc w:val="left"/>
            </w:pPr>
          </w:p>
        </w:tc>
        <w:tc>
          <w:tcPr>
            <w:tcW w:type="dxa" w:w="1837"/>
          </w:tcPr>
          <w:p>
            <w:pPr>
              <w:spacing w:after="0"/>
              <w:jc w:val="left"/>
            </w:pPr>
            <w:r>
              <w:rPr>
                <w:sz w:val="16"/>
              </w:rPr>
              <w:t>Event records naming member places: Paulding village (4 records), Antwerp village (3 records), Payne village (3 records), Cecil village (1 record), Grover Hill village (1 record). Zone-level records (5) apply countywide.</w:t>
            </w:r>
          </w:p>
        </w:tc>
        <w:tc>
          <w:tcPr>
            <w:tcW w:type="dxa" w:w="234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3"/>
          </w:tcPr>
          <w:p>
            <w:pPr>
              <w:spacing w:after="0"/>
              <w:jc w:val="left"/>
            </w:pPr>
            <w:r>
              <w:rPr>
                <w:sz w:val="16"/>
              </w:rPr>
              <w:t>Debris Flow</w:t>
            </w:r>
          </w:p>
        </w:tc>
        <w:tc>
          <w:tcPr>
            <w:tcW w:type="dxa" w:w="1784"/>
          </w:tcPr>
          <w:p>
            <w:pPr>
              <w:spacing w:after="0"/>
              <w:jc w:val="left"/>
            </w:pPr>
            <w:r>
              <w:rPr>
                <w:sz w:val="16"/>
              </w:rPr>
              <w:t>none (count and damage)</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Lightning</w:t>
            </w:r>
          </w:p>
        </w:tc>
        <w:tc>
          <w:tcPr>
            <w:tcW w:type="dxa" w:w="1784"/>
          </w:tcPr>
          <w:p>
            <w:pPr>
              <w:spacing w:after="0"/>
              <w:jc w:val="left"/>
            </w:pPr>
            <w:r>
              <w:rPr>
                <w:sz w:val="16"/>
              </w:rPr>
              <w:t>annualized frequency (the measure FEMA's Local Mitigation Planning Handbook names)</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Storm Events lists lightning with damage or casualties; physical measure in event narratives only; local data required.</w:t>
            </w:r>
          </w:p>
        </w:tc>
      </w:tr>
      <w:tr>
        <w:trPr>
          <w:cantSplit/>
        </w:trPr>
        <w:tc>
          <w:tcPr>
            <w:tcW w:type="dxa" w:w="1813"/>
          </w:tcPr>
          <w:p>
            <w:pPr>
              <w:spacing w:after="0"/>
              <w:jc w:val="left"/>
            </w:pPr>
            <w:r>
              <w:rPr>
                <w:sz w:val="16"/>
              </w:rPr>
              <w:t>High Wind and Strong Wind (outside NRI Strong Wind definition)</w:t>
            </w:r>
          </w:p>
        </w:tc>
        <w:tc>
          <w:tcPr>
            <w:tcW w:type="dxa" w:w="1784"/>
          </w:tcPr>
          <w:p>
            <w:pPr>
              <w:spacing w:after="0"/>
              <w:jc w:val="left"/>
            </w:pPr>
            <w:r>
              <w:rPr>
                <w:sz w:val="16"/>
              </w:rPr>
              <w:t>wind speed (kt and mph)</w:t>
            </w:r>
          </w:p>
        </w:tc>
        <w:tc>
          <w:tcPr>
            <w:tcW w:type="dxa" w:w="1282"/>
          </w:tcPr>
          <w:p>
            <w:pPr>
              <w:spacing w:after="0"/>
              <w:jc w:val="right"/>
            </w:pPr>
            <w:r>
              <w:rPr>
                <w:sz w:val="16"/>
              </w:rPr>
              <w:t>15, 1997 to 2026 (15 zone-level)</w:t>
            </w:r>
          </w:p>
        </w:tc>
        <w:tc>
          <w:tcPr>
            <w:tcW w:type="dxa" w:w="1396"/>
          </w:tcPr>
          <w:p>
            <w:pPr>
              <w:spacing w:after="0"/>
              <w:jc w:val="left"/>
            </w:pPr>
            <w:r>
              <w:rPr>
                <w:sz w:val="16"/>
              </w:rPr>
              <w:t>45 kt (52 mph) to 61 kt (70 mph) (median 51 kt (59 mph)); 14 with a recorded value</w:t>
            </w:r>
          </w:p>
        </w:tc>
        <w:tc>
          <w:tcPr>
            <w:tcW w:type="dxa" w:w="1960"/>
          </w:tcPr>
          <w:p>
            <w:pPr>
              <w:spacing w:after="0"/>
              <w:jc w:val="left"/>
            </w:pPr>
            <w:r>
              <w:rPr>
                <w:sz w:val="16"/>
              </w:rPr>
              <w:t>61 kt (70 mph) measured gust, High Wind, 2009-02-11; NWS zone OHZ015 (PAULDING), zone-level: may include parts of neighboring counties</w:t>
            </w:r>
          </w:p>
        </w:tc>
        <w:tc>
          <w:tcPr>
            <w:tcW w:type="dxa" w:w="1695"/>
          </w:tcPr>
          <w:p>
            <w:pPr>
              <w:spacing w:after="0"/>
              <w:jc w:val="left"/>
            </w:pPr>
            <w:r>
              <w:rPr>
                <w:sz w:val="16"/>
              </w:rPr>
              <w:t>High Wind, 2026-03-13, $20,000 property; $0 crops, reported for the zone (2026 dollars)</w:t>
            </w:r>
          </w:p>
        </w:tc>
        <w:tc>
          <w:tcPr>
            <w:tcW w:type="dxa" w:w="1837"/>
          </w:tcPr>
          <w:p>
            <w:pPr>
              <w:spacing w:after="0"/>
              <w:jc w:val="left"/>
            </w:pPr>
            <w:r>
              <w:rPr>
                <w:sz w:val="16"/>
              </w:rPr>
              <w:t>Zone-level records: applies countywide; national data do not locate these events within the county.</w:t>
            </w:r>
          </w:p>
        </w:tc>
        <w:tc>
          <w:tcPr>
            <w:tcW w:type="dxa" w:w="2345"/>
          </w:tcPr>
          <w:p>
            <w:pPr>
              <w:spacing w:after="0"/>
              <w:jc w:val="left"/>
            </w:pPr>
          </w:p>
        </w:tc>
      </w:tr>
      <w:tr>
        <w:trPr>
          <w:cantSplit/>
        </w:trPr>
        <w:tc>
          <w:tcPr>
            <w:tcW w:type="dxa" w:w="1813"/>
          </w:tcPr>
          <w:p>
            <w:pPr>
              <w:spacing w:after="0"/>
              <w:jc w:val="left"/>
            </w:pPr>
            <w:r>
              <w:rPr>
                <w:sz w:val="16"/>
              </w:rPr>
              <w:t>Thunderstorm Wind</w:t>
            </w:r>
          </w:p>
        </w:tc>
        <w:tc>
          <w:tcPr>
            <w:tcW w:type="dxa" w:w="1784"/>
          </w:tcPr>
          <w:p>
            <w:pPr>
              <w:spacing w:after="0"/>
              <w:jc w:val="left"/>
            </w:pPr>
            <w:r>
              <w:rPr>
                <w:sz w:val="16"/>
              </w:rPr>
              <w:t>wind speed (kt and mph)</w:t>
            </w:r>
          </w:p>
        </w:tc>
        <w:tc>
          <w:tcPr>
            <w:tcW w:type="dxa" w:w="1282"/>
          </w:tcPr>
          <w:p>
            <w:pPr>
              <w:spacing w:after="0"/>
              <w:jc w:val="right"/>
            </w:pPr>
            <w:r>
              <w:rPr>
                <w:sz w:val="16"/>
              </w:rPr>
              <w:t>128, 1975 to 2026</w:t>
            </w:r>
          </w:p>
        </w:tc>
        <w:tc>
          <w:tcPr>
            <w:tcW w:type="dxa" w:w="1396"/>
          </w:tcPr>
          <w:p>
            <w:pPr>
              <w:spacing w:after="0"/>
              <w:jc w:val="left"/>
            </w:pPr>
            <w:r>
              <w:rPr>
                <w:sz w:val="16"/>
              </w:rPr>
              <w:t>50 kt (58 mph) to 75 kt (86 mph) (median 55 kt (63 mph)); 88 with a recorded value</w:t>
            </w:r>
          </w:p>
        </w:tc>
        <w:tc>
          <w:tcPr>
            <w:tcW w:type="dxa" w:w="1960"/>
          </w:tcPr>
          <w:p>
            <w:pPr>
              <w:spacing w:after="0"/>
              <w:jc w:val="left"/>
            </w:pPr>
            <w:r>
              <w:rPr>
                <w:sz w:val="16"/>
              </w:rPr>
              <w:t>75 kt (86 mph) estimated gust, Thunderstorm Wind, 2012-06-29; same speed and measurement basis also recorded on 2004-06-13</w:t>
            </w:r>
          </w:p>
        </w:tc>
        <w:tc>
          <w:tcPr>
            <w:tcW w:type="dxa" w:w="1695"/>
          </w:tcPr>
          <w:p>
            <w:pPr>
              <w:spacing w:after="0"/>
              <w:jc w:val="left"/>
            </w:pPr>
            <w:r>
              <w:rPr>
                <w:sz w:val="16"/>
              </w:rPr>
              <w:t>Thunderstorm Wind, 2022-08-29, $100,000 property; $0 crops (2022 dollars)</w:t>
            </w:r>
          </w:p>
        </w:tc>
        <w:tc>
          <w:tcPr>
            <w:tcW w:type="dxa" w:w="1837"/>
          </w:tcPr>
          <w:p>
            <w:pPr>
              <w:spacing w:after="0"/>
              <w:jc w:val="left"/>
            </w:pPr>
            <w:r>
              <w:rPr>
                <w:sz w:val="16"/>
              </w:rPr>
              <w:t>Event records naming member places: Paulding village (23 records), Antwerp village (21 records), Payne village (12 records), Cecil village (7 records), Haviland village (6 records), Oakwood village (6 records), Grover Hill village (4 records), Melrose village (3 records), Latty village (2 records), Broughton village (1 record).</w:t>
            </w:r>
          </w:p>
        </w:tc>
        <w:tc>
          <w:tcPr>
            <w:tcW w:type="dxa" w:w="2345"/>
          </w:tcPr>
          <w:p>
            <w:pPr>
              <w:spacing w:after="0"/>
              <w:jc w:val="left"/>
            </w:pPr>
          </w:p>
        </w:tc>
      </w:tr>
      <w:tr>
        <w:trPr>
          <w:cantSplit/>
        </w:trPr>
        <w:tc>
          <w:tcPr>
            <w:tcW w:type="dxa" w:w="1813"/>
          </w:tcPr>
          <w:p>
            <w:pPr>
              <w:spacing w:after="0"/>
              <w:jc w:val="left"/>
            </w:pPr>
            <w:r>
              <w:rPr>
                <w:sz w:val="16"/>
              </w:rPr>
              <w:t>Tornado</w:t>
            </w:r>
          </w:p>
        </w:tc>
        <w:tc>
          <w:tcPr>
            <w:tcW w:type="dxa" w:w="1784"/>
          </w:tcPr>
          <w:p>
            <w:pPr>
              <w:spacing w:after="0"/>
              <w:jc w:val="left"/>
            </w:pPr>
            <w:r>
              <w:rPr>
                <w:sz w:val="16"/>
              </w:rPr>
              <w:t>Enhanced Fujita (F before Feb 2007)</w:t>
            </w:r>
          </w:p>
        </w:tc>
        <w:tc>
          <w:tcPr>
            <w:tcW w:type="dxa" w:w="1282"/>
          </w:tcPr>
          <w:p>
            <w:pPr>
              <w:spacing w:after="0"/>
              <w:jc w:val="right"/>
            </w:pPr>
            <w:r>
              <w:rPr>
                <w:sz w:val="16"/>
              </w:rPr>
              <w:t>16, 1974 to 2025</w:t>
            </w:r>
          </w:p>
        </w:tc>
        <w:tc>
          <w:tcPr>
            <w:tcW w:type="dxa" w:w="1396"/>
          </w:tcPr>
          <w:p>
            <w:pPr>
              <w:spacing w:after="0"/>
              <w:jc w:val="left"/>
            </w:pPr>
            <w:r>
              <w:rPr>
                <w:sz w:val="16"/>
              </w:rPr>
              <w:t>F/EF0 to F/EF3 (median F/EF1); 16 with a recorded value</w:t>
            </w:r>
          </w:p>
        </w:tc>
        <w:tc>
          <w:tcPr>
            <w:tcW w:type="dxa" w:w="1960"/>
          </w:tcPr>
          <w:p>
            <w:pPr>
              <w:spacing w:after="0"/>
              <w:jc w:val="left"/>
            </w:pPr>
            <w:r>
              <w:rPr>
                <w:sz w:val="16"/>
              </w:rPr>
              <w:t>F3 tornado, 1974-04-03, 8.7 mi path length (records before 1996 may include the whole path; rating and listing come from the county where the tornado began), 177 yd wide, $250,000 property; crops not recorded (1974 dollars), 1 direct injury</w:t>
            </w:r>
          </w:p>
        </w:tc>
        <w:tc>
          <w:tcPr>
            <w:tcW w:type="dxa" w:w="1695"/>
          </w:tcPr>
          <w:p>
            <w:pPr>
              <w:spacing w:after="0"/>
              <w:jc w:val="left"/>
            </w:pPr>
            <w:r>
              <w:rPr>
                <w:sz w:val="16"/>
              </w:rPr>
              <w:t>Tornado, 1980-07-05, $250,000 property; crops not recorded (1980 dollars)</w:t>
            </w:r>
          </w:p>
        </w:tc>
        <w:tc>
          <w:tcPr>
            <w:tcW w:type="dxa" w:w="1837"/>
          </w:tcPr>
          <w:p>
            <w:pPr>
              <w:spacing w:after="0"/>
              <w:jc w:val="left"/>
            </w:pPr>
            <w:r>
              <w:rPr>
                <w:sz w:val="16"/>
              </w:rPr>
              <w:t>Event records naming member places: Broughton village (2 records), Cecil village (1 record), Haviland village (1 record), Melrose village (1 record), Oakwood village (1 record).</w:t>
            </w:r>
          </w:p>
        </w:tc>
        <w:tc>
          <w:tcPr>
            <w:tcW w:type="dxa" w:w="234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3"/>
          </w:tcPr>
          <w:p>
            <w:pPr>
              <w:spacing w:after="0"/>
              <w:jc w:val="left"/>
            </w:pPr>
            <w:r>
              <w:rPr>
                <w:sz w:val="16"/>
              </w:rPr>
              <w:t>Tsunami</w:t>
            </w:r>
          </w:p>
        </w:tc>
        <w:tc>
          <w:tcPr>
            <w:tcW w:type="dxa" w:w="1784"/>
          </w:tcPr>
          <w:p>
            <w:pPr>
              <w:spacing w:after="0"/>
              <w:jc w:val="left"/>
            </w:pPr>
            <w:r>
              <w:rPr>
                <w:sz w:val="16"/>
              </w:rPr>
              <w:t>none (count and damage)</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Volcanic Ash, Volcanic Ashfall</w:t>
            </w:r>
          </w:p>
        </w:tc>
        <w:tc>
          <w:tcPr>
            <w:tcW w:type="dxa" w:w="1784"/>
          </w:tcPr>
          <w:p>
            <w:pPr>
              <w:spacing w:after="0"/>
              <w:jc w:val="left"/>
            </w:pPr>
            <w:r>
              <w:rPr>
                <w:sz w:val="16"/>
              </w:rPr>
              <w:t>Volcanic Explosivity Index (local data)</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Physical measure: in event narratives only; local data required.</w:t>
            </w:r>
          </w:p>
        </w:tc>
      </w:tr>
      <w:tr>
        <w:trPr>
          <w:cantSplit/>
        </w:trPr>
        <w:tc>
          <w:tcPr>
            <w:tcW w:type="dxa" w:w="1813"/>
          </w:tcPr>
          <w:p>
            <w:pPr>
              <w:spacing w:after="0"/>
              <w:jc w:val="left"/>
            </w:pPr>
            <w:r>
              <w:rPr>
                <w:sz w:val="16"/>
              </w:rPr>
              <w:t>Wildfire</w:t>
            </w:r>
          </w:p>
        </w:tc>
        <w:tc>
          <w:tcPr>
            <w:tcW w:type="dxa" w:w="1784"/>
          </w:tcPr>
          <w:p>
            <w:pPr>
              <w:spacing w:after="0"/>
              <w:jc w:val="left"/>
            </w:pPr>
            <w:r>
              <w:rPr>
                <w:sz w:val="16"/>
              </w:rPr>
              <w:t>acres burned (local data)</w:t>
            </w:r>
          </w:p>
        </w:tc>
        <w:tc>
          <w:tcPr>
            <w:tcW w:type="dxa" w:w="1282"/>
          </w:tcPr>
          <w:p>
            <w:pPr>
              <w:spacing w:after="0"/>
              <w:jc w:val="right"/>
            </w:pPr>
            <w:r>
              <w:rPr>
                <w:sz w:val="16"/>
              </w:rPr>
              <w:t>0</w:t>
            </w:r>
          </w:p>
        </w:tc>
        <w:tc>
          <w:tcPr>
            <w:tcW w:type="dxa" w:w="1396"/>
          </w:tcPr>
          <w:p>
            <w:pPr>
              <w:spacing w:after="0"/>
              <w:jc w:val="left"/>
            </w:pPr>
          </w:p>
        </w:tc>
        <w:tc>
          <w:tcPr>
            <w:tcW w:type="dxa" w:w="1960"/>
          </w:tcPr>
          <w:p>
            <w:pPr>
              <w:spacing w:after="0"/>
              <w:jc w:val="left"/>
            </w:pPr>
          </w:p>
        </w:tc>
        <w:tc>
          <w:tcPr>
            <w:tcW w:type="dxa" w:w="1695"/>
          </w:tcPr>
          <w:p>
            <w:pPr>
              <w:spacing w:after="0"/>
              <w:jc w:val="left"/>
            </w:pPr>
          </w:p>
        </w:tc>
        <w:tc>
          <w:tcPr>
            <w:tcW w:type="dxa" w:w="1837"/>
          </w:tcPr>
          <w:p>
            <w:pPr>
              <w:spacing w:after="0"/>
              <w:jc w:val="left"/>
            </w:pPr>
          </w:p>
        </w:tc>
        <w:tc>
          <w:tcPr>
            <w:tcW w:type="dxa" w:w="2345"/>
          </w:tcPr>
          <w:p>
            <w:pPr>
              <w:spacing w:after="0"/>
              <w:jc w:val="left"/>
            </w:pPr>
            <w:r>
              <w:rPr>
                <w:sz w:val="16"/>
              </w:rPr>
              <w:t>Acres burned: in event narratives only; local data required.</w:t>
            </w:r>
          </w:p>
        </w:tc>
      </w:tr>
      <w:tr>
        <w:trPr>
          <w:cantSplit/>
        </w:trPr>
        <w:tc>
          <w:tcPr>
            <w:tcW w:type="dxa" w:w="1813"/>
          </w:tcPr>
          <w:p>
            <w:pPr>
              <w:spacing w:after="0"/>
              <w:jc w:val="left"/>
            </w:pPr>
            <w:r>
              <w:rPr>
                <w:sz w:val="16"/>
              </w:rPr>
              <w:t>Winter Storm, Heavy Snow, Blizzard, Lake-Effect Snow, Winter Weather, Sleet</w:t>
            </w:r>
          </w:p>
        </w:tc>
        <w:tc>
          <w:tcPr>
            <w:tcW w:type="dxa" w:w="1784"/>
          </w:tcPr>
          <w:p>
            <w:pPr>
              <w:spacing w:after="0"/>
              <w:jc w:val="left"/>
            </w:pPr>
            <w:r>
              <w:rPr>
                <w:sz w:val="16"/>
              </w:rPr>
              <w:t>none in data (snowfall local)</w:t>
            </w:r>
          </w:p>
        </w:tc>
        <w:tc>
          <w:tcPr>
            <w:tcW w:type="dxa" w:w="1282"/>
          </w:tcPr>
          <w:p>
            <w:pPr>
              <w:spacing w:after="0"/>
              <w:jc w:val="right"/>
            </w:pPr>
            <w:r>
              <w:rPr>
                <w:sz w:val="16"/>
              </w:rPr>
              <w:t>80, 1996 to 2026 (80 zone-level)</w:t>
            </w:r>
          </w:p>
        </w:tc>
        <w:tc>
          <w:tcPr>
            <w:tcW w:type="dxa" w:w="1396"/>
          </w:tcPr>
          <w:p>
            <w:pPr>
              <w:spacing w:after="0"/>
              <w:jc w:val="left"/>
            </w:pPr>
          </w:p>
        </w:tc>
        <w:tc>
          <w:tcPr>
            <w:tcW w:type="dxa" w:w="1960"/>
          </w:tcPr>
          <w:p>
            <w:pPr>
              <w:spacing w:after="0"/>
              <w:jc w:val="left"/>
            </w:pPr>
            <w:r>
              <w:rPr>
                <w:sz w:val="16"/>
              </w:rPr>
              <w:t>Winter Storm, 1996-01-02, $50,000 property; crops not reported, reported for the zone (1996 dollars); NWS zone OHZ015 (PAULDING), zone-level: may include parts of neighboring counties</w:t>
            </w:r>
          </w:p>
        </w:tc>
        <w:tc>
          <w:tcPr>
            <w:tcW w:type="dxa" w:w="1695"/>
          </w:tcPr>
          <w:p>
            <w:pPr>
              <w:spacing w:after="0"/>
              <w:jc w:val="left"/>
            </w:pPr>
          </w:p>
        </w:tc>
        <w:tc>
          <w:tcPr>
            <w:tcW w:type="dxa" w:w="1837"/>
          </w:tcPr>
          <w:p>
            <w:pPr>
              <w:spacing w:after="0"/>
              <w:jc w:val="left"/>
            </w:pPr>
            <w:r>
              <w:rPr>
                <w:sz w:val="16"/>
              </w:rPr>
              <w:t>Zone-level records: applies countywide; national data do not locate these events within the county.</w:t>
            </w:r>
          </w:p>
        </w:tc>
        <w:tc>
          <w:tcPr>
            <w:tcW w:type="dxa" w:w="234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2119"/>
        <w:gridCol w:w="2960"/>
        <w:gridCol w:w="3154"/>
        <w:gridCol w:w="648"/>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2119"/>
            <w:shd w:val="clear" w:color="auto" w:fill="E8E8E8"/>
          </w:tcPr>
          <w:p>
            <w:pPr>
              <w:spacing w:after="0"/>
              <w:jc w:val="left"/>
            </w:pPr>
            <w:r>
              <w:rPr>
                <w:b/>
                <w:sz w:val="16"/>
              </w:rPr>
              <w:t>Title</w:t>
            </w:r>
          </w:p>
        </w:tc>
        <w:tc>
          <w:tcPr>
            <w:tcW w:type="dxa" w:w="2960"/>
            <w:shd w:val="clear" w:color="auto" w:fill="E8E8E8"/>
          </w:tcPr>
          <w:p>
            <w:pPr>
              <w:spacing w:after="0"/>
              <w:jc w:val="left"/>
            </w:pPr>
            <w:r>
              <w:rPr>
                <w:b/>
                <w:sz w:val="16"/>
              </w:rPr>
              <w:t>Mapped hazard</w:t>
            </w:r>
          </w:p>
        </w:tc>
        <w:tc>
          <w:tcPr>
            <w:tcW w:type="dxa" w:w="31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38"/>
          </w:tcPr>
          <w:p>
            <w:pPr>
              <w:spacing w:after="0"/>
              <w:jc w:val="left"/>
            </w:pPr>
            <w:r>
              <w:rPr>
                <w:sz w:val="16"/>
              </w:rPr>
              <w:t>Major disaster</w:t>
            </w:r>
          </w:p>
        </w:tc>
        <w:tc>
          <w:tcPr>
            <w:tcW w:type="dxa" w:w="2119"/>
          </w:tcPr>
          <w:p>
            <w:pPr>
              <w:spacing w:after="0"/>
              <w:jc w:val="left"/>
            </w:pPr>
            <w:r>
              <w:rPr>
                <w:sz w:val="16"/>
              </w:rPr>
              <w:t>COVID-19 PANDEMIC</w:t>
            </w:r>
          </w:p>
        </w:tc>
        <w:tc>
          <w:tcPr>
            <w:tcW w:type="dxa" w:w="2960"/>
          </w:tcPr>
          <w:p>
            <w:pPr>
              <w:spacing w:after="0"/>
              <w:jc w:val="left"/>
            </w:pPr>
            <w:r>
              <w:rPr>
                <w:sz w:val="16"/>
              </w:rPr>
              <w:t>Non-natural, not counted</w:t>
            </w:r>
          </w:p>
        </w:tc>
        <w:tc>
          <w:tcPr>
            <w:tcW w:type="dxa" w:w="3154"/>
          </w:tcPr>
          <w:p>
            <w:pPr>
              <w:spacing w:after="0"/>
              <w:jc w:val="right"/>
            </w:pPr>
            <w:r>
              <w:rPr>
                <w:sz w:val="16"/>
              </w:rPr>
              <w:t>none placed in this county by FEMA's record; $3,080,910.74 for this declaration is not placed in any county (see the list below)</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38"/>
          </w:tcPr>
          <w:p>
            <w:pPr>
              <w:spacing w:after="0"/>
              <w:jc w:val="left"/>
            </w:pPr>
            <w:r>
              <w:rPr>
                <w:sz w:val="16"/>
              </w:rPr>
              <w:t>Emergency</w:t>
            </w:r>
          </w:p>
        </w:tc>
        <w:tc>
          <w:tcPr>
            <w:tcW w:type="dxa" w:w="2119"/>
          </w:tcPr>
          <w:p>
            <w:pPr>
              <w:spacing w:after="0"/>
              <w:jc w:val="left"/>
            </w:pPr>
            <w:r>
              <w:rPr>
                <w:sz w:val="16"/>
              </w:rPr>
              <w:t>COVID-19</w:t>
            </w:r>
          </w:p>
        </w:tc>
        <w:tc>
          <w:tcPr>
            <w:tcW w:type="dxa" w:w="2960"/>
          </w:tcPr>
          <w:p>
            <w:pPr>
              <w:spacing w:after="0"/>
              <w:jc w:val="left"/>
            </w:pPr>
            <w:r>
              <w:rPr>
                <w:sz w:val="16"/>
              </w:rPr>
              <w:t>Non-natural, not counted</w:t>
            </w:r>
          </w:p>
        </w:tc>
        <w:tc>
          <w:tcPr>
            <w:tcW w:type="dxa" w:w="3154"/>
          </w:tcPr>
          <w:p>
            <w:pPr>
              <w:spacing w:after="0"/>
              <w:jc w:val="right"/>
            </w:pPr>
            <w:r>
              <w:rPr>
                <w:sz w:val="16"/>
              </w:rPr>
              <w:t>none found</w:t>
            </w:r>
          </w:p>
        </w:tc>
        <w:tc>
          <w:tcPr>
            <w:tcW w:type="dxa" w:w="648"/>
          </w:tcPr>
          <w:p>
            <w:pPr>
              <w:spacing w:after="0"/>
              <w:jc w:val="left"/>
            </w:pPr>
          </w:p>
        </w:tc>
        <w:tc>
          <w:tcPr>
            <w:tcW w:type="dxa" w:w="881"/>
          </w:tcPr>
          <w:p>
            <w:pPr>
              <w:spacing w:after="0"/>
              <w:jc w:val="left"/>
            </w:pPr>
            <w:r>
              <w:rPr>
                <w:sz w:val="16"/>
              </w:rPr>
              <w:t>same incident as DR-4507</w:t>
            </w: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38"/>
          </w:tcPr>
          <w:p>
            <w:pPr>
              <w:spacing w:after="0"/>
              <w:jc w:val="left"/>
            </w:pPr>
            <w:r>
              <w:rPr>
                <w:sz w:val="16"/>
              </w:rPr>
              <w:t>Major disaster</w:t>
            </w:r>
          </w:p>
        </w:tc>
        <w:tc>
          <w:tcPr>
            <w:tcW w:type="dxa" w:w="2119"/>
          </w:tcPr>
          <w:p>
            <w:pPr>
              <w:spacing w:after="0"/>
              <w:jc w:val="left"/>
            </w:pPr>
            <w:r>
              <w:rPr>
                <w:sz w:val="16"/>
              </w:rPr>
              <w:t>SEVERE STORMS AND STRAIGHT-LINE WINDS</w:t>
            </w:r>
          </w:p>
        </w:tc>
        <w:tc>
          <w:tcPr>
            <w:tcW w:type="dxa" w:w="2960"/>
          </w:tcPr>
          <w:p>
            <w:pPr>
              <w:spacing w:after="0"/>
              <w:jc w:val="left"/>
            </w:pPr>
            <w:r>
              <w:rPr>
                <w:sz w:val="16"/>
              </w:rPr>
              <w:t>Strong Wind</w:t>
            </w:r>
          </w:p>
        </w:tc>
        <w:tc>
          <w:tcPr>
            <w:tcW w:type="dxa" w:w="3154"/>
          </w:tcPr>
          <w:p>
            <w:pPr>
              <w:spacing w:after="0"/>
              <w:jc w:val="right"/>
            </w:pPr>
            <w:r>
              <w:rPr>
                <w:sz w:val="16"/>
              </w:rPr>
              <w:t>$48,693.37</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38"/>
          </w:tcPr>
          <w:p>
            <w:pPr>
              <w:spacing w:after="0"/>
              <w:jc w:val="left"/>
            </w:pPr>
            <w:r>
              <w:rPr>
                <w:sz w:val="16"/>
              </w:rPr>
              <w:t>Emergency</w:t>
            </w:r>
          </w:p>
        </w:tc>
        <w:tc>
          <w:tcPr>
            <w:tcW w:type="dxa" w:w="2119"/>
          </w:tcPr>
          <w:p>
            <w:pPr>
              <w:spacing w:after="0"/>
              <w:jc w:val="left"/>
            </w:pPr>
            <w:r>
              <w:rPr>
                <w:sz w:val="16"/>
              </w:rPr>
              <w:t>SEVERE STORMS</w:t>
            </w:r>
          </w:p>
        </w:tc>
        <w:tc>
          <w:tcPr>
            <w:tcW w:type="dxa" w:w="2960"/>
          </w:tcPr>
          <w:p>
            <w:pPr>
              <w:spacing w:after="0"/>
              <w:jc w:val="left"/>
            </w:pPr>
            <w:r>
              <w:rPr>
                <w:sz w:val="16"/>
              </w:rPr>
              <w:t>Hazard not mapped (severe storm title names no single hazard); not counted</w:t>
            </w:r>
          </w:p>
        </w:tc>
        <w:tc>
          <w:tcPr>
            <w:tcW w:type="dxa" w:w="3154"/>
          </w:tcPr>
          <w:p>
            <w:pPr>
              <w:spacing w:after="0"/>
              <w:jc w:val="right"/>
            </w:pPr>
            <w:r>
              <w:rPr>
                <w:sz w:val="16"/>
              </w:rPr>
              <w:t>none found</w:t>
            </w:r>
          </w:p>
        </w:tc>
        <w:tc>
          <w:tcPr>
            <w:tcW w:type="dxa" w:w="648"/>
          </w:tcPr>
          <w:p>
            <w:pPr>
              <w:spacing w:after="0"/>
              <w:jc w:val="left"/>
            </w:pPr>
          </w:p>
        </w:tc>
        <w:tc>
          <w:tcPr>
            <w:tcW w:type="dxa" w:w="881"/>
          </w:tcPr>
          <w:p>
            <w:pPr>
              <w:spacing w:after="0"/>
              <w:jc w:val="left"/>
            </w:pPr>
            <w:r>
              <w:rPr>
                <w:sz w:val="16"/>
              </w:rPr>
              <w:t>same incident as DR-4077</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38"/>
          </w:tcPr>
          <w:p>
            <w:pPr>
              <w:spacing w:after="0"/>
              <w:jc w:val="left"/>
            </w:pPr>
            <w:r>
              <w:rPr>
                <w:sz w:val="16"/>
              </w:rPr>
              <w:t>Emergency</w:t>
            </w:r>
          </w:p>
        </w:tc>
        <w:tc>
          <w:tcPr>
            <w:tcW w:type="dxa" w:w="2119"/>
          </w:tcPr>
          <w:p>
            <w:pPr>
              <w:spacing w:after="0"/>
              <w:jc w:val="left"/>
            </w:pPr>
            <w:r>
              <w:rPr>
                <w:sz w:val="16"/>
              </w:rPr>
              <w:t>HURRICANE KATRINA EVACUATION</w:t>
            </w:r>
          </w:p>
        </w:tc>
        <w:tc>
          <w:tcPr>
            <w:tcW w:type="dxa" w:w="2960"/>
          </w:tcPr>
          <w:p>
            <w:pPr>
              <w:spacing w:after="0"/>
              <w:jc w:val="left"/>
            </w:pPr>
            <w:r>
              <w:rPr>
                <w:sz w:val="16"/>
              </w:rPr>
              <w:t>Hurricane: evacuation support, not a local hazard event; not counted</w:t>
            </w:r>
          </w:p>
        </w:tc>
        <w:tc>
          <w:tcPr>
            <w:tcW w:type="dxa" w:w="3154"/>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38"/>
          </w:tcPr>
          <w:p>
            <w:pPr>
              <w:spacing w:after="0"/>
              <w:jc w:val="left"/>
            </w:pPr>
            <w:r>
              <w:rPr>
                <w:sz w:val="16"/>
              </w:rPr>
              <w:t>Major disaster</w:t>
            </w:r>
          </w:p>
        </w:tc>
        <w:tc>
          <w:tcPr>
            <w:tcW w:type="dxa" w:w="2119"/>
          </w:tcPr>
          <w:p>
            <w:pPr>
              <w:spacing w:after="0"/>
              <w:jc w:val="left"/>
            </w:pPr>
            <w:r>
              <w:rPr>
                <w:sz w:val="16"/>
              </w:rPr>
              <w:t>SEVERE WINTER STORMS, FLOODING, AND MUDSLIDES</w:t>
            </w:r>
          </w:p>
        </w:tc>
        <w:tc>
          <w:tcPr>
            <w:tcW w:type="dxa" w:w="2960"/>
          </w:tcPr>
          <w:p>
            <w:pPr>
              <w:spacing w:after="0"/>
              <w:jc w:val="left"/>
            </w:pPr>
            <w:r>
              <w:rPr>
                <w:sz w:val="16"/>
              </w:rPr>
              <w:t>Inland Flooding; Landslide; Winter Weather</w:t>
            </w:r>
          </w:p>
        </w:tc>
        <w:tc>
          <w:tcPr>
            <w:tcW w:type="dxa" w:w="3154"/>
          </w:tcPr>
          <w:p>
            <w:pPr>
              <w:spacing w:after="0"/>
              <w:jc w:val="right"/>
            </w:pPr>
            <w:r>
              <w:rPr>
                <w:sz w:val="16"/>
              </w:rPr>
              <w:t>$487,240.34</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38"/>
          </w:tcPr>
          <w:p>
            <w:pPr>
              <w:spacing w:after="0"/>
              <w:jc w:val="left"/>
            </w:pPr>
            <w:r>
              <w:rPr>
                <w:sz w:val="16"/>
              </w:rPr>
              <w:t>Major disaster</w:t>
            </w:r>
          </w:p>
        </w:tc>
        <w:tc>
          <w:tcPr>
            <w:tcW w:type="dxa" w:w="2119"/>
          </w:tcPr>
          <w:p>
            <w:pPr>
              <w:spacing w:after="0"/>
              <w:jc w:val="left"/>
            </w:pPr>
            <w:r>
              <w:rPr>
                <w:sz w:val="16"/>
              </w:rPr>
              <w:t>SEVERE STORMS AND FLOODING</w:t>
            </w:r>
          </w:p>
        </w:tc>
        <w:tc>
          <w:tcPr>
            <w:tcW w:type="dxa" w:w="2960"/>
          </w:tcPr>
          <w:p>
            <w:pPr>
              <w:spacing w:after="0"/>
              <w:jc w:val="left"/>
            </w:pPr>
            <w:r>
              <w:rPr>
                <w:sz w:val="16"/>
              </w:rPr>
              <w:t>Inland Flooding: designated for Hazard Mitigation only (no Public or Individual Assistance for this county); not counted</w:t>
            </w:r>
          </w:p>
        </w:tc>
        <w:tc>
          <w:tcPr>
            <w:tcW w:type="dxa" w:w="3154"/>
          </w:tcPr>
          <w:p>
            <w:pPr>
              <w:spacing w:after="0"/>
              <w:jc w:val="right"/>
            </w:pPr>
            <w:r>
              <w:rPr>
                <w:sz w:val="16"/>
              </w:rPr>
              <w:t>PA not declared for this county</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238"/>
          </w:tcPr>
          <w:p>
            <w:pPr>
              <w:spacing w:after="0"/>
              <w:jc w:val="left"/>
            </w:pPr>
            <w:r>
              <w:rPr>
                <w:sz w:val="16"/>
              </w:rPr>
              <w:t>Major disaster</w:t>
            </w:r>
          </w:p>
        </w:tc>
        <w:tc>
          <w:tcPr>
            <w:tcW w:type="dxa" w:w="2119"/>
          </w:tcPr>
          <w:p>
            <w:pPr>
              <w:spacing w:after="0"/>
              <w:jc w:val="left"/>
            </w:pPr>
            <w:r>
              <w:rPr>
                <w:sz w:val="16"/>
              </w:rPr>
              <w:t>SEVERE STORMS AND TORNADOES</w:t>
            </w:r>
          </w:p>
        </w:tc>
        <w:tc>
          <w:tcPr>
            <w:tcW w:type="dxa" w:w="2960"/>
          </w:tcPr>
          <w:p>
            <w:pPr>
              <w:spacing w:after="0"/>
              <w:jc w:val="left"/>
            </w:pPr>
            <w:r>
              <w:rPr>
                <w:sz w:val="16"/>
              </w:rPr>
              <w:t>Tornado</w:t>
            </w:r>
          </w:p>
        </w:tc>
        <w:tc>
          <w:tcPr>
            <w:tcW w:type="dxa" w:w="3154"/>
          </w:tcPr>
          <w:p>
            <w:pPr>
              <w:spacing w:after="0"/>
              <w:jc w:val="right"/>
            </w:pPr>
            <w:r>
              <w:rPr>
                <w:sz w:val="16"/>
              </w:rPr>
              <w:t>PA not declared for this county</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1996-06-24</w:t>
            </w:r>
          </w:p>
        </w:tc>
        <w:tc>
          <w:tcPr>
            <w:tcW w:type="dxa" w:w="1037"/>
          </w:tcPr>
          <w:p>
            <w:pPr>
              <w:spacing w:after="0"/>
              <w:jc w:val="left"/>
            </w:pPr>
            <w:r>
              <w:rPr>
                <w:sz w:val="16"/>
              </w:rPr>
              <w:t>1996-05-02</w:t>
            </w:r>
          </w:p>
        </w:tc>
        <w:tc>
          <w:tcPr>
            <w:tcW w:type="dxa" w:w="1037"/>
          </w:tcPr>
          <w:p>
            <w:pPr>
              <w:spacing w:after="0"/>
              <w:jc w:val="left"/>
            </w:pPr>
            <w:r>
              <w:rPr>
                <w:sz w:val="16"/>
              </w:rPr>
              <w:t>DR-1122-OH</w:t>
            </w:r>
          </w:p>
        </w:tc>
        <w:tc>
          <w:tcPr>
            <w:tcW w:type="dxa" w:w="1238"/>
          </w:tcPr>
          <w:p>
            <w:pPr>
              <w:spacing w:after="0"/>
              <w:jc w:val="left"/>
            </w:pPr>
            <w:r>
              <w:rPr>
                <w:sz w:val="16"/>
              </w:rPr>
              <w:t>Major disaster</w:t>
            </w:r>
          </w:p>
        </w:tc>
        <w:tc>
          <w:tcPr>
            <w:tcW w:type="dxa" w:w="2119"/>
          </w:tcPr>
          <w:p>
            <w:pPr>
              <w:spacing w:after="0"/>
              <w:jc w:val="left"/>
            </w:pPr>
            <w:r>
              <w:rPr>
                <w:sz w:val="16"/>
              </w:rPr>
              <w:t>FLOODING</w:t>
            </w:r>
          </w:p>
        </w:tc>
        <w:tc>
          <w:tcPr>
            <w:tcW w:type="dxa" w:w="2960"/>
          </w:tcPr>
          <w:p>
            <w:pPr>
              <w:spacing w:after="0"/>
              <w:jc w:val="left"/>
            </w:pPr>
            <w:r>
              <w:rPr>
                <w:sz w:val="16"/>
              </w:rPr>
              <w:t>Inland Flooding</w:t>
            </w:r>
          </w:p>
        </w:tc>
        <w:tc>
          <w:tcPr>
            <w:tcW w:type="dxa" w:w="3154"/>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1982-03-26</w:t>
            </w:r>
          </w:p>
        </w:tc>
        <w:tc>
          <w:tcPr>
            <w:tcW w:type="dxa" w:w="1037"/>
          </w:tcPr>
          <w:p>
            <w:pPr>
              <w:spacing w:after="0"/>
              <w:jc w:val="left"/>
            </w:pPr>
            <w:r>
              <w:rPr>
                <w:sz w:val="16"/>
              </w:rPr>
              <w:t>1982-03-12</w:t>
            </w:r>
          </w:p>
        </w:tc>
        <w:tc>
          <w:tcPr>
            <w:tcW w:type="dxa" w:w="1037"/>
          </w:tcPr>
          <w:p>
            <w:pPr>
              <w:spacing w:after="0"/>
              <w:jc w:val="left"/>
            </w:pPr>
            <w:r>
              <w:rPr>
                <w:sz w:val="16"/>
              </w:rPr>
              <w:t>DR-653-OH</w:t>
            </w:r>
          </w:p>
        </w:tc>
        <w:tc>
          <w:tcPr>
            <w:tcW w:type="dxa" w:w="1238"/>
          </w:tcPr>
          <w:p>
            <w:pPr>
              <w:spacing w:after="0"/>
              <w:jc w:val="left"/>
            </w:pPr>
            <w:r>
              <w:rPr>
                <w:sz w:val="16"/>
              </w:rPr>
              <w:t>Major disaster</w:t>
            </w:r>
          </w:p>
        </w:tc>
        <w:tc>
          <w:tcPr>
            <w:tcW w:type="dxa" w:w="2119"/>
          </w:tcPr>
          <w:p>
            <w:pPr>
              <w:spacing w:after="0"/>
              <w:jc w:val="left"/>
            </w:pPr>
            <w:r>
              <w:rPr>
                <w:sz w:val="16"/>
              </w:rPr>
              <w:t>SEVERE STORMS &amp; FLOODING</w:t>
            </w:r>
          </w:p>
        </w:tc>
        <w:tc>
          <w:tcPr>
            <w:tcW w:type="dxa" w:w="2960"/>
          </w:tcPr>
          <w:p>
            <w:pPr>
              <w:spacing w:after="0"/>
              <w:jc w:val="left"/>
            </w:pPr>
            <w:r>
              <w:rPr>
                <w:sz w:val="16"/>
              </w:rPr>
              <w:t>Inland Flooding</w:t>
            </w:r>
          </w:p>
        </w:tc>
        <w:tc>
          <w:tcPr>
            <w:tcW w:type="dxa" w:w="3154"/>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38"/>
          </w:tcPr>
          <w:p>
            <w:pPr>
              <w:spacing w:after="0"/>
              <w:jc w:val="left"/>
            </w:pPr>
            <w:r>
              <w:rPr>
                <w:sz w:val="16"/>
              </w:rPr>
              <w:t>Emergency</w:t>
            </w:r>
          </w:p>
        </w:tc>
        <w:tc>
          <w:tcPr>
            <w:tcW w:type="dxa" w:w="2119"/>
          </w:tcPr>
          <w:p>
            <w:pPr>
              <w:spacing w:after="0"/>
              <w:jc w:val="left"/>
            </w:pPr>
            <w:r>
              <w:rPr>
                <w:sz w:val="16"/>
              </w:rPr>
              <w:t>BLIZZARDS &amp; SNOWSTORMS</w:t>
            </w:r>
          </w:p>
        </w:tc>
        <w:tc>
          <w:tcPr>
            <w:tcW w:type="dxa" w:w="2960"/>
          </w:tcPr>
          <w:p>
            <w:pPr>
              <w:spacing w:after="0"/>
              <w:jc w:val="left"/>
            </w:pPr>
            <w:r>
              <w:rPr>
                <w:sz w:val="16"/>
              </w:rPr>
              <w:t>Winter Weather</w:t>
            </w:r>
          </w:p>
        </w:tc>
        <w:tc>
          <w:tcPr>
            <w:tcW w:type="dxa" w:w="3154"/>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238"/>
          </w:tcPr>
          <w:p>
            <w:pPr>
              <w:spacing w:after="0"/>
              <w:jc w:val="left"/>
            </w:pPr>
            <w:r>
              <w:rPr>
                <w:sz w:val="16"/>
              </w:rPr>
              <w:t>Emergency</w:t>
            </w:r>
          </w:p>
        </w:tc>
        <w:tc>
          <w:tcPr>
            <w:tcW w:type="dxa" w:w="2119"/>
          </w:tcPr>
          <w:p>
            <w:pPr>
              <w:spacing w:after="0"/>
              <w:jc w:val="left"/>
            </w:pPr>
            <w:r>
              <w:rPr>
                <w:sz w:val="16"/>
              </w:rPr>
              <w:t>SNOWSTORMS</w:t>
            </w:r>
          </w:p>
        </w:tc>
        <w:tc>
          <w:tcPr>
            <w:tcW w:type="dxa" w:w="2960"/>
          </w:tcPr>
          <w:p>
            <w:pPr>
              <w:spacing w:after="0"/>
              <w:jc w:val="left"/>
            </w:pPr>
            <w:r>
              <w:rPr>
                <w:sz w:val="16"/>
              </w:rPr>
              <w:t>Winter Weather</w:t>
            </w:r>
          </w:p>
        </w:tc>
        <w:tc>
          <w:tcPr>
            <w:tcW w:type="dxa" w:w="3154"/>
          </w:tcPr>
          <w:p>
            <w:pPr>
              <w:spacing w:after="0"/>
              <w:jc w:val="right"/>
            </w:pPr>
            <w:r>
              <w:rPr>
                <w:sz w:val="16"/>
              </w:rPr>
              <w:t>none found</w:t>
            </w:r>
          </w:p>
        </w:tc>
        <w:tc>
          <w:tcPr>
            <w:tcW w:type="dxa" w:w="648"/>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DR-421-OH</w:t>
            </w:r>
          </w:p>
        </w:tc>
        <w:tc>
          <w:tcPr>
            <w:tcW w:type="dxa" w:w="1238"/>
          </w:tcPr>
          <w:p>
            <w:pPr>
              <w:spacing w:after="0"/>
              <w:jc w:val="left"/>
            </w:pPr>
            <w:r>
              <w:rPr>
                <w:sz w:val="16"/>
              </w:rPr>
              <w:t>Major disaster</w:t>
            </w:r>
          </w:p>
        </w:tc>
        <w:tc>
          <w:tcPr>
            <w:tcW w:type="dxa" w:w="2119"/>
          </w:tcPr>
          <w:p>
            <w:pPr>
              <w:spacing w:after="0"/>
              <w:jc w:val="left"/>
            </w:pPr>
            <w:r>
              <w:rPr>
                <w:sz w:val="16"/>
              </w:rPr>
              <w:t>TORNADOES</w:t>
            </w:r>
          </w:p>
        </w:tc>
        <w:tc>
          <w:tcPr>
            <w:tcW w:type="dxa" w:w="2960"/>
          </w:tcPr>
          <w:p>
            <w:pPr>
              <w:spacing w:after="0"/>
              <w:jc w:val="left"/>
            </w:pPr>
            <w:r>
              <w:rPr>
                <w:sz w:val="16"/>
              </w:rPr>
              <w:t>Tornado</w:t>
            </w:r>
          </w:p>
        </w:tc>
        <w:tc>
          <w:tcPr>
            <w:tcW w:type="dxa" w:w="3154"/>
          </w:tcPr>
          <w:p>
            <w:pPr>
              <w:spacing w:after="0"/>
              <w:jc w:val="right"/>
            </w:pPr>
            <w:r>
              <w:rPr>
                <w:sz w:val="16"/>
              </w:rPr>
              <w:t>none found</w:t>
            </w:r>
          </w:p>
        </w:tc>
        <w:tc>
          <w:tcPr>
            <w:tcW w:type="dxa" w:w="648"/>
          </w:tcPr>
          <w:p>
            <w:pPr>
              <w:spacing w:after="0"/>
              <w:jc w:val="left"/>
            </w:pPr>
          </w:p>
        </w:tc>
        <w:tc>
          <w:tcPr>
            <w:tcW w:type="dxa" w:w="88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3"/>
        <w:gridCol w:w="3654"/>
        <w:gridCol w:w="1748"/>
        <w:gridCol w:w="1222"/>
        <w:gridCol w:w="2129"/>
        <w:gridCol w:w="1181"/>
        <w:gridCol w:w="1738"/>
      </w:tblGrid>
      <w:tr>
        <w:trPr>
          <w:cantSplit/>
          <w:tblHeader/>
        </w:trPr>
        <w:tc>
          <w:tcPr>
            <w:tcW w:type="dxa" w:w="1037"/>
            <w:shd w:val="clear" w:color="auto" w:fill="E8E8E8"/>
          </w:tcPr>
          <w:p>
            <w:pPr>
              <w:spacing w:after="0"/>
              <w:jc w:val="left"/>
            </w:pPr>
            <w:r>
              <w:rPr>
                <w:b/>
                <w:sz w:val="16"/>
              </w:rPr>
              <w:t>Date</w:t>
            </w:r>
          </w:p>
        </w:tc>
        <w:tc>
          <w:tcPr>
            <w:tcW w:type="dxa" w:w="1403"/>
            <w:shd w:val="clear" w:color="auto" w:fill="E8E8E8"/>
          </w:tcPr>
          <w:p>
            <w:pPr>
              <w:spacing w:after="0"/>
              <w:jc w:val="left"/>
            </w:pPr>
            <w:r>
              <w:rPr>
                <w:b/>
                <w:sz w:val="16"/>
              </w:rPr>
              <w:t>Event type</w:t>
            </w:r>
          </w:p>
        </w:tc>
        <w:tc>
          <w:tcPr>
            <w:tcW w:type="dxa" w:w="3654"/>
            <w:shd w:val="clear" w:color="auto" w:fill="E8E8E8"/>
          </w:tcPr>
          <w:p>
            <w:pPr>
              <w:spacing w:after="0"/>
              <w:jc w:val="left"/>
            </w:pPr>
            <w:r>
              <w:rPr>
                <w:b/>
                <w:sz w:val="16"/>
              </w:rPr>
              <w:t>Magnitude or extent</w:t>
            </w:r>
          </w:p>
        </w:tc>
        <w:tc>
          <w:tcPr>
            <w:tcW w:type="dxa" w:w="1748"/>
            <w:shd w:val="clear" w:color="auto" w:fill="E8E8E8"/>
          </w:tcPr>
          <w:p>
            <w:pPr>
              <w:spacing w:after="0"/>
              <w:jc w:val="left"/>
            </w:pPr>
            <w:r>
              <w:rPr>
                <w:b/>
                <w:sz w:val="16"/>
              </w:rPr>
              <w:t>Damage</w:t>
            </w:r>
          </w:p>
          <w:p>
            <w:pPr>
              <w:spacing w:after="0"/>
              <w:jc w:val="left"/>
            </w:pPr>
            <w:r>
              <w:rPr>
                <w:i/>
                <w:color w:val="555555"/>
                <w:sz w:val="14"/>
              </w:rPr>
              <w:t>nominal dollars</w:t>
            </w:r>
          </w:p>
        </w:tc>
        <w:tc>
          <w:tcPr>
            <w:tcW w:type="dxa" w:w="122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29"/>
            <w:shd w:val="clear" w:color="auto" w:fill="E8E8E8"/>
          </w:tcPr>
          <w:p>
            <w:pPr>
              <w:spacing w:after="0"/>
              <w:jc w:val="left"/>
            </w:pPr>
            <w:r>
              <w:rPr>
                <w:b/>
                <w:sz w:val="16"/>
              </w:rPr>
              <w:t>Location</w:t>
            </w:r>
          </w:p>
        </w:tc>
        <w:tc>
          <w:tcPr>
            <w:tcW w:type="dxa" w:w="1181"/>
            <w:shd w:val="clear" w:color="auto" w:fill="E8E8E8"/>
          </w:tcPr>
          <w:p>
            <w:pPr>
              <w:spacing w:after="0"/>
              <w:jc w:val="left"/>
            </w:pPr>
            <w:r>
              <w:rPr>
                <w:b/>
                <w:sz w:val="16"/>
              </w:rPr>
              <w:t>Flags</w:t>
            </w:r>
          </w:p>
        </w:tc>
        <w:tc>
          <w:tcPr>
            <w:tcW w:type="dxa" w:w="17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403"/>
          </w:tcPr>
          <w:p>
            <w:pPr>
              <w:spacing w:after="0"/>
              <w:jc w:val="left"/>
            </w:pPr>
            <w:r>
              <w:rPr>
                <w:sz w:val="16"/>
              </w:rPr>
              <w:t>High Wind</w:t>
            </w:r>
          </w:p>
        </w:tc>
        <w:tc>
          <w:tcPr>
            <w:tcW w:type="dxa" w:w="3654"/>
          </w:tcPr>
          <w:p>
            <w:pPr>
              <w:spacing w:after="0"/>
              <w:jc w:val="left"/>
            </w:pPr>
            <w:r>
              <w:rPr>
                <w:sz w:val="16"/>
              </w:rPr>
              <w:t>52 kt (60 mph) estimated gust</w:t>
            </w:r>
          </w:p>
        </w:tc>
        <w:tc>
          <w:tcPr>
            <w:tcW w:type="dxa" w:w="1748"/>
          </w:tcPr>
          <w:p>
            <w:pPr>
              <w:spacing w:after="0"/>
              <w:jc w:val="left"/>
            </w:pPr>
            <w:r>
              <w:rPr>
                <w:sz w:val="16"/>
              </w:rPr>
              <w:t>$20,000 property; $0 crops, reported for the zone (2026 dollars)</w:t>
            </w:r>
          </w:p>
        </w:tc>
        <w:tc>
          <w:tcPr>
            <w:tcW w:type="dxa" w:w="1222"/>
          </w:tcPr>
          <w:p>
            <w:pPr>
              <w:spacing w:after="0"/>
              <w:jc w:val="right"/>
            </w:pPr>
            <w:r>
              <w:rPr>
                <w:sz w:val="16"/>
              </w:rPr>
              <w:t>0, 0</w:t>
            </w:r>
          </w:p>
        </w:tc>
        <w:tc>
          <w:tcPr>
            <w:tcW w:type="dxa" w:w="2129"/>
          </w:tcPr>
          <w:p>
            <w:pPr>
              <w:spacing w:after="0"/>
              <w:jc w:val="left"/>
            </w:pPr>
            <w:r>
              <w:rPr>
                <w:sz w:val="16"/>
              </w:rPr>
              <w:t>NWS zone OHZ015 (PAULDING), zone-level: may include parts of neighboring counties</w:t>
            </w:r>
          </w:p>
        </w:tc>
        <w:tc>
          <w:tcPr>
            <w:tcW w:type="dxa" w:w="1181"/>
          </w:tcPr>
          <w:p>
            <w:pPr>
              <w:spacing w:after="0"/>
              <w:jc w:val="left"/>
            </w:pPr>
            <w:r>
              <w:rPr>
                <w:sz w:val="16"/>
              </w:rPr>
              <w:t>new since last plan; within last 5 years</w:t>
            </w:r>
          </w:p>
        </w:tc>
        <w:tc>
          <w:tcPr>
            <w:tcW w:type="dxa" w:w="173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2022-08-29</w:t>
            </w:r>
          </w:p>
        </w:tc>
        <w:tc>
          <w:tcPr>
            <w:tcW w:type="dxa" w:w="1403"/>
          </w:tcPr>
          <w:p>
            <w:pPr>
              <w:spacing w:after="0"/>
              <w:jc w:val="left"/>
            </w:pPr>
            <w:r>
              <w:rPr>
                <w:sz w:val="16"/>
              </w:rPr>
              <w:t>Thunderstorm Wind</w:t>
            </w:r>
          </w:p>
        </w:tc>
        <w:tc>
          <w:tcPr>
            <w:tcW w:type="dxa" w:w="3654"/>
          </w:tcPr>
          <w:p>
            <w:pPr>
              <w:spacing w:after="0"/>
              <w:jc w:val="left"/>
            </w:pPr>
            <w:r>
              <w:rPr>
                <w:sz w:val="16"/>
              </w:rPr>
              <w:t>61 kt (70 mph) estimated gust</w:t>
            </w:r>
          </w:p>
        </w:tc>
        <w:tc>
          <w:tcPr>
            <w:tcW w:type="dxa" w:w="1748"/>
          </w:tcPr>
          <w:p>
            <w:pPr>
              <w:spacing w:after="0"/>
              <w:jc w:val="left"/>
            </w:pPr>
            <w:r>
              <w:rPr>
                <w:sz w:val="16"/>
              </w:rPr>
              <w:t>$100,000 property; $0 crops (2022 dollars)</w:t>
            </w:r>
          </w:p>
        </w:tc>
        <w:tc>
          <w:tcPr>
            <w:tcW w:type="dxa" w:w="1222"/>
          </w:tcPr>
          <w:p>
            <w:pPr>
              <w:spacing w:after="0"/>
              <w:jc w:val="right"/>
            </w:pPr>
            <w:r>
              <w:rPr>
                <w:sz w:val="16"/>
              </w:rPr>
              <w:t>0, 0</w:t>
            </w:r>
          </w:p>
        </w:tc>
        <w:tc>
          <w:tcPr>
            <w:tcW w:type="dxa" w:w="2129"/>
          </w:tcPr>
          <w:p>
            <w:pPr>
              <w:spacing w:after="0"/>
              <w:jc w:val="left"/>
            </w:pPr>
            <w:r>
              <w:rPr>
                <w:sz w:val="16"/>
              </w:rPr>
              <w:t>CECIL</w:t>
            </w:r>
          </w:p>
        </w:tc>
        <w:tc>
          <w:tcPr>
            <w:tcW w:type="dxa" w:w="1181"/>
          </w:tcPr>
          <w:p>
            <w:pPr>
              <w:spacing w:after="0"/>
              <w:jc w:val="left"/>
            </w:pPr>
            <w:r>
              <w:rPr>
                <w:sz w:val="16"/>
              </w:rPr>
              <w:t>within last 5 years</w:t>
            </w:r>
          </w:p>
        </w:tc>
        <w:tc>
          <w:tcPr>
            <w:tcW w:type="dxa" w:w="1738"/>
          </w:tcPr>
          <w:p>
            <w:pPr>
              <w:spacing w:after="0"/>
              <w:jc w:val="left"/>
            </w:pPr>
            <w:r>
              <w:rPr>
                <w:sz w:val="16"/>
              </w:rPr>
              <w:t>B1-c most damaging: Thunderstorm Wind</w:t>
            </w:r>
          </w:p>
        </w:tc>
      </w:tr>
      <w:tr>
        <w:trPr>
          <w:cantSplit/>
        </w:trPr>
        <w:tc>
          <w:tcPr>
            <w:tcW w:type="dxa" w:w="1037"/>
          </w:tcPr>
          <w:p>
            <w:pPr>
              <w:spacing w:after="0"/>
              <w:jc w:val="left"/>
            </w:pPr>
            <w:r>
              <w:rPr>
                <w:sz w:val="16"/>
              </w:rPr>
              <w:t>2014-07-26</w:t>
            </w:r>
          </w:p>
        </w:tc>
        <w:tc>
          <w:tcPr>
            <w:tcW w:type="dxa" w:w="1403"/>
          </w:tcPr>
          <w:p>
            <w:pPr>
              <w:spacing w:after="0"/>
              <w:jc w:val="left"/>
            </w:pPr>
            <w:r>
              <w:rPr>
                <w:sz w:val="16"/>
              </w:rPr>
              <w:t>Hail</w:t>
            </w:r>
          </w:p>
        </w:tc>
        <w:tc>
          <w:tcPr>
            <w:tcW w:type="dxa" w:w="3654"/>
          </w:tcPr>
          <w:p>
            <w:pPr>
              <w:spacing w:after="0"/>
              <w:jc w:val="left"/>
            </w:pPr>
            <w:r>
              <w:rPr>
                <w:sz w:val="16"/>
              </w:rPr>
              <w:t>3 in</w:t>
            </w:r>
          </w:p>
        </w:tc>
        <w:tc>
          <w:tcPr>
            <w:tcW w:type="dxa" w:w="1748"/>
          </w:tcPr>
          <w:p>
            <w:pPr>
              <w:spacing w:after="0"/>
              <w:jc w:val="left"/>
            </w:pPr>
            <w:r>
              <w:rPr>
                <w:sz w:val="16"/>
              </w:rPr>
              <w:t>$0 property; $0 crops (2014 dollars)</w:t>
            </w:r>
          </w:p>
        </w:tc>
        <w:tc>
          <w:tcPr>
            <w:tcW w:type="dxa" w:w="1222"/>
          </w:tcPr>
          <w:p>
            <w:pPr>
              <w:spacing w:after="0"/>
              <w:jc w:val="right"/>
            </w:pPr>
            <w:r>
              <w:rPr>
                <w:sz w:val="16"/>
              </w:rPr>
              <w:t>0, 0</w:t>
            </w:r>
          </w:p>
        </w:tc>
        <w:tc>
          <w:tcPr>
            <w:tcW w:type="dxa" w:w="2129"/>
          </w:tcPr>
          <w:p>
            <w:pPr>
              <w:spacing w:after="0"/>
              <w:jc w:val="left"/>
            </w:pPr>
            <w:r>
              <w:rPr>
                <w:sz w:val="16"/>
              </w:rPr>
              <w:t>TIPTON</w:t>
            </w:r>
          </w:p>
        </w:tc>
        <w:tc>
          <w:tcPr>
            <w:tcW w:type="dxa" w:w="1181"/>
          </w:tcPr>
          <w:p>
            <w:pPr>
              <w:spacing w:after="0"/>
              <w:jc w:val="left"/>
            </w:pPr>
          </w:p>
        </w:tc>
        <w:tc>
          <w:tcPr>
            <w:tcW w:type="dxa" w:w="1738"/>
          </w:tcPr>
          <w:p>
            <w:pPr>
              <w:spacing w:after="0"/>
              <w:jc w:val="left"/>
            </w:pPr>
            <w:r>
              <w:rPr>
                <w:sz w:val="16"/>
              </w:rPr>
              <w:t>B1-c worst recorded: Hail</w:t>
            </w:r>
          </w:p>
        </w:tc>
      </w:tr>
      <w:tr>
        <w:trPr>
          <w:cantSplit/>
        </w:trPr>
        <w:tc>
          <w:tcPr>
            <w:tcW w:type="dxa" w:w="1037"/>
          </w:tcPr>
          <w:p>
            <w:pPr>
              <w:spacing w:after="0"/>
              <w:jc w:val="left"/>
            </w:pPr>
            <w:r>
              <w:rPr>
                <w:sz w:val="16"/>
              </w:rPr>
              <w:t>2012-06-29</w:t>
            </w:r>
          </w:p>
        </w:tc>
        <w:tc>
          <w:tcPr>
            <w:tcW w:type="dxa" w:w="1403"/>
          </w:tcPr>
          <w:p>
            <w:pPr>
              <w:spacing w:after="0"/>
              <w:jc w:val="left"/>
            </w:pPr>
            <w:r>
              <w:rPr>
                <w:sz w:val="16"/>
              </w:rPr>
              <w:t>Thunderstorm Wind</w:t>
            </w:r>
          </w:p>
        </w:tc>
        <w:tc>
          <w:tcPr>
            <w:tcW w:type="dxa" w:w="3654"/>
          </w:tcPr>
          <w:p>
            <w:pPr>
              <w:spacing w:after="0"/>
              <w:jc w:val="left"/>
            </w:pPr>
            <w:r>
              <w:rPr>
                <w:sz w:val="16"/>
              </w:rPr>
              <w:t>75 kt (86 mph) estimated gust</w:t>
            </w:r>
          </w:p>
        </w:tc>
        <w:tc>
          <w:tcPr>
            <w:tcW w:type="dxa" w:w="1748"/>
          </w:tcPr>
          <w:p>
            <w:pPr>
              <w:spacing w:after="0"/>
              <w:jc w:val="left"/>
            </w:pPr>
            <w:r>
              <w:rPr>
                <w:sz w:val="16"/>
              </w:rPr>
              <w:t>$0 property; $0 crops (2012 dollars)</w:t>
            </w:r>
          </w:p>
        </w:tc>
        <w:tc>
          <w:tcPr>
            <w:tcW w:type="dxa" w:w="1222"/>
          </w:tcPr>
          <w:p>
            <w:pPr>
              <w:spacing w:after="0"/>
              <w:jc w:val="right"/>
            </w:pPr>
            <w:r>
              <w:rPr>
                <w:sz w:val="16"/>
              </w:rPr>
              <w:t>0, 0</w:t>
            </w:r>
          </w:p>
        </w:tc>
        <w:tc>
          <w:tcPr>
            <w:tcW w:type="dxa" w:w="2129"/>
          </w:tcPr>
          <w:p>
            <w:pPr>
              <w:spacing w:after="0"/>
              <w:jc w:val="left"/>
            </w:pPr>
            <w:r>
              <w:rPr>
                <w:sz w:val="16"/>
              </w:rPr>
              <w:t>ANTWERP</w:t>
            </w:r>
          </w:p>
        </w:tc>
        <w:tc>
          <w:tcPr>
            <w:tcW w:type="dxa" w:w="1181"/>
          </w:tcPr>
          <w:p>
            <w:pPr>
              <w:spacing w:after="0"/>
              <w:jc w:val="left"/>
            </w:pPr>
          </w:p>
        </w:tc>
        <w:tc>
          <w:tcPr>
            <w:tcW w:type="dxa" w:w="1738"/>
          </w:tcPr>
          <w:p>
            <w:pPr>
              <w:spacing w:after="0"/>
              <w:jc w:val="left"/>
            </w:pPr>
            <w:r>
              <w:rPr>
                <w:sz w:val="16"/>
              </w:rPr>
              <w:t>B1-c worst recorded: Thunderstorm Wind</w:t>
            </w:r>
          </w:p>
        </w:tc>
      </w:tr>
      <w:tr>
        <w:trPr>
          <w:cantSplit/>
        </w:trPr>
        <w:tc>
          <w:tcPr>
            <w:tcW w:type="dxa" w:w="1037"/>
          </w:tcPr>
          <w:p>
            <w:pPr>
              <w:spacing w:after="0"/>
              <w:jc w:val="left"/>
            </w:pPr>
            <w:r>
              <w:rPr>
                <w:sz w:val="16"/>
              </w:rPr>
              <w:t>2009-02-11</w:t>
            </w:r>
          </w:p>
        </w:tc>
        <w:tc>
          <w:tcPr>
            <w:tcW w:type="dxa" w:w="1403"/>
          </w:tcPr>
          <w:p>
            <w:pPr>
              <w:spacing w:after="0"/>
              <w:jc w:val="left"/>
            </w:pPr>
            <w:r>
              <w:rPr>
                <w:sz w:val="16"/>
              </w:rPr>
              <w:t>High Wind</w:t>
            </w:r>
          </w:p>
        </w:tc>
        <w:tc>
          <w:tcPr>
            <w:tcW w:type="dxa" w:w="3654"/>
          </w:tcPr>
          <w:p>
            <w:pPr>
              <w:spacing w:after="0"/>
              <w:jc w:val="left"/>
            </w:pPr>
            <w:r>
              <w:rPr>
                <w:sz w:val="16"/>
              </w:rPr>
              <w:t>61 kt (70 mph) measured gust</w:t>
            </w:r>
          </w:p>
        </w:tc>
        <w:tc>
          <w:tcPr>
            <w:tcW w:type="dxa" w:w="1748"/>
          </w:tcPr>
          <w:p>
            <w:pPr>
              <w:spacing w:after="0"/>
              <w:jc w:val="left"/>
            </w:pPr>
            <w:r>
              <w:rPr>
                <w:sz w:val="16"/>
              </w:rPr>
              <w:t>$0 property; $0 crops, reported for the zone (2009 dollars)</w:t>
            </w:r>
          </w:p>
        </w:tc>
        <w:tc>
          <w:tcPr>
            <w:tcW w:type="dxa" w:w="1222"/>
          </w:tcPr>
          <w:p>
            <w:pPr>
              <w:spacing w:after="0"/>
              <w:jc w:val="right"/>
            </w:pPr>
            <w:r>
              <w:rPr>
                <w:sz w:val="16"/>
              </w:rPr>
              <w:t>0, 0</w:t>
            </w:r>
          </w:p>
        </w:tc>
        <w:tc>
          <w:tcPr>
            <w:tcW w:type="dxa" w:w="2129"/>
          </w:tcPr>
          <w:p>
            <w:pPr>
              <w:spacing w:after="0"/>
              <w:jc w:val="left"/>
            </w:pPr>
            <w:r>
              <w:rPr>
                <w:sz w:val="16"/>
              </w:rPr>
              <w:t>NWS zone OHZ015 (PAULDING), zone-level: may include parts of neighboring counties</w:t>
            </w:r>
          </w:p>
        </w:tc>
        <w:tc>
          <w:tcPr>
            <w:tcW w:type="dxa" w:w="1181"/>
          </w:tcPr>
          <w:p>
            <w:pPr>
              <w:spacing w:after="0"/>
              <w:jc w:val="left"/>
            </w:pPr>
          </w:p>
        </w:tc>
        <w:tc>
          <w:tcPr>
            <w:tcW w:type="dxa" w:w="173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2007-02-24</w:t>
            </w:r>
          </w:p>
        </w:tc>
        <w:tc>
          <w:tcPr>
            <w:tcW w:type="dxa" w:w="1403"/>
          </w:tcPr>
          <w:p>
            <w:pPr>
              <w:spacing w:after="0"/>
              <w:jc w:val="left"/>
            </w:pPr>
            <w:r>
              <w:rPr>
                <w:sz w:val="16"/>
              </w:rPr>
              <w:t>Ice Storm</w:t>
            </w:r>
          </w:p>
        </w:tc>
        <w:tc>
          <w:tcPr>
            <w:tcW w:type="dxa" w:w="3654"/>
          </w:tcPr>
          <w:p>
            <w:pPr>
              <w:spacing w:after="0"/>
              <w:jc w:val="left"/>
            </w:pPr>
          </w:p>
        </w:tc>
        <w:tc>
          <w:tcPr>
            <w:tcW w:type="dxa" w:w="1748"/>
          </w:tcPr>
          <w:p>
            <w:pPr>
              <w:spacing w:after="0"/>
              <w:jc w:val="left"/>
            </w:pPr>
            <w:r>
              <w:rPr>
                <w:sz w:val="16"/>
              </w:rPr>
              <w:t>$30,000 property; $0 crops, reported for the zone (2007 dollars)</w:t>
            </w:r>
          </w:p>
        </w:tc>
        <w:tc>
          <w:tcPr>
            <w:tcW w:type="dxa" w:w="1222"/>
          </w:tcPr>
          <w:p>
            <w:pPr>
              <w:spacing w:after="0"/>
              <w:jc w:val="right"/>
            </w:pPr>
            <w:r>
              <w:rPr>
                <w:sz w:val="16"/>
              </w:rPr>
              <w:t>0, 0</w:t>
            </w:r>
          </w:p>
        </w:tc>
        <w:tc>
          <w:tcPr>
            <w:tcW w:type="dxa" w:w="2129"/>
          </w:tcPr>
          <w:p>
            <w:pPr>
              <w:spacing w:after="0"/>
              <w:jc w:val="left"/>
            </w:pPr>
            <w:r>
              <w:rPr>
                <w:sz w:val="16"/>
              </w:rPr>
              <w:t>NWS zone OHZ015 (PAULDING), zone-level: may include parts of neighboring counties</w:t>
            </w:r>
          </w:p>
        </w:tc>
        <w:tc>
          <w:tcPr>
            <w:tcW w:type="dxa" w:w="1181"/>
          </w:tcPr>
          <w:p>
            <w:pPr>
              <w:spacing w:after="0"/>
              <w:jc w:val="left"/>
            </w:pPr>
          </w:p>
        </w:tc>
        <w:tc>
          <w:tcPr>
            <w:tcW w:type="dxa" w:w="1738"/>
          </w:tcPr>
          <w:p>
            <w:pPr>
              <w:spacing w:after="0"/>
              <w:jc w:val="left"/>
            </w:pPr>
            <w:r>
              <w:rPr>
                <w:sz w:val="16"/>
              </w:rPr>
              <w:t>B1-c worst recorded: Ice Storm</w:t>
            </w:r>
          </w:p>
        </w:tc>
      </w:tr>
      <w:tr>
        <w:trPr>
          <w:cantSplit/>
        </w:trPr>
        <w:tc>
          <w:tcPr>
            <w:tcW w:type="dxa" w:w="1037"/>
          </w:tcPr>
          <w:p>
            <w:pPr>
              <w:spacing w:after="0"/>
              <w:jc w:val="left"/>
            </w:pPr>
            <w:r>
              <w:rPr>
                <w:sz w:val="16"/>
              </w:rPr>
              <w:t>2000-08-06</w:t>
            </w:r>
          </w:p>
        </w:tc>
        <w:tc>
          <w:tcPr>
            <w:tcW w:type="dxa" w:w="1403"/>
          </w:tcPr>
          <w:p>
            <w:pPr>
              <w:spacing w:after="0"/>
              <w:jc w:val="left"/>
            </w:pPr>
            <w:r>
              <w:rPr>
                <w:sz w:val="16"/>
              </w:rPr>
              <w:t>Thunderstorm Wind</w:t>
            </w:r>
          </w:p>
        </w:tc>
        <w:tc>
          <w:tcPr>
            <w:tcW w:type="dxa" w:w="3654"/>
          </w:tcPr>
          <w:p>
            <w:pPr>
              <w:spacing w:after="0"/>
              <w:jc w:val="left"/>
            </w:pPr>
            <w:r>
              <w:rPr>
                <w:sz w:val="16"/>
              </w:rPr>
              <w:t>speed not recorded</w:t>
            </w:r>
          </w:p>
        </w:tc>
        <w:tc>
          <w:tcPr>
            <w:tcW w:type="dxa" w:w="1748"/>
          </w:tcPr>
          <w:p>
            <w:pPr>
              <w:spacing w:after="0"/>
              <w:jc w:val="left"/>
            </w:pPr>
            <w:r>
              <w:rPr>
                <w:sz w:val="16"/>
              </w:rPr>
              <w:t>$10,000 property; crops not reported (2000 dollars)</w:t>
            </w:r>
          </w:p>
        </w:tc>
        <w:tc>
          <w:tcPr>
            <w:tcW w:type="dxa" w:w="1222"/>
          </w:tcPr>
          <w:p>
            <w:pPr>
              <w:spacing w:after="0"/>
              <w:jc w:val="right"/>
            </w:pPr>
            <w:r>
              <w:rPr>
                <w:sz w:val="16"/>
              </w:rPr>
              <w:t>0, 1</w:t>
            </w:r>
          </w:p>
        </w:tc>
        <w:tc>
          <w:tcPr>
            <w:tcW w:type="dxa" w:w="2129"/>
          </w:tcPr>
          <w:p>
            <w:pPr>
              <w:spacing w:after="0"/>
              <w:jc w:val="left"/>
            </w:pPr>
            <w:r>
              <w:rPr>
                <w:sz w:val="16"/>
              </w:rPr>
              <w:t>OAKWOOD</w:t>
            </w:r>
          </w:p>
        </w:tc>
        <w:tc>
          <w:tcPr>
            <w:tcW w:type="dxa" w:w="1181"/>
          </w:tcPr>
          <w:p>
            <w:pPr>
              <w:spacing w:after="0"/>
              <w:jc w:val="left"/>
            </w:pPr>
          </w:p>
        </w:tc>
        <w:tc>
          <w:tcPr>
            <w:tcW w:type="dxa" w:w="1738"/>
          </w:tcPr>
          <w:p>
            <w:pPr>
              <w:spacing w:after="0"/>
              <w:jc w:val="left"/>
            </w:pPr>
            <w:r>
              <w:rPr>
                <w:sz w:val="16"/>
              </w:rPr>
              <w:t>deaths or injuries recorded</w:t>
            </w:r>
          </w:p>
        </w:tc>
      </w:tr>
      <w:tr>
        <w:trPr>
          <w:cantSplit/>
        </w:trPr>
        <w:tc>
          <w:tcPr>
            <w:tcW w:type="dxa" w:w="1037"/>
          </w:tcPr>
          <w:p>
            <w:pPr>
              <w:spacing w:after="0"/>
              <w:jc w:val="left"/>
            </w:pPr>
            <w:r>
              <w:rPr>
                <w:sz w:val="16"/>
              </w:rPr>
              <w:t>1996-05-17</w:t>
            </w:r>
          </w:p>
        </w:tc>
        <w:tc>
          <w:tcPr>
            <w:tcW w:type="dxa" w:w="1403"/>
          </w:tcPr>
          <w:p>
            <w:pPr>
              <w:spacing w:after="0"/>
              <w:jc w:val="left"/>
            </w:pPr>
            <w:r>
              <w:rPr>
                <w:sz w:val="16"/>
              </w:rPr>
              <w:t>Flood</w:t>
            </w:r>
          </w:p>
        </w:tc>
        <w:tc>
          <w:tcPr>
            <w:tcW w:type="dxa" w:w="3654"/>
          </w:tcPr>
          <w:p>
            <w:pPr>
              <w:spacing w:after="0"/>
              <w:jc w:val="left"/>
            </w:pPr>
          </w:p>
        </w:tc>
        <w:tc>
          <w:tcPr>
            <w:tcW w:type="dxa" w:w="1748"/>
          </w:tcPr>
          <w:p>
            <w:pPr>
              <w:spacing w:after="0"/>
              <w:jc w:val="left"/>
            </w:pPr>
            <w:r>
              <w:rPr>
                <w:sz w:val="16"/>
              </w:rPr>
              <w:t>$1,000,000 property; crops not reported, reported for the zone (1996 dollars)</w:t>
            </w:r>
          </w:p>
        </w:tc>
        <w:tc>
          <w:tcPr>
            <w:tcW w:type="dxa" w:w="1222"/>
          </w:tcPr>
          <w:p>
            <w:pPr>
              <w:spacing w:after="0"/>
              <w:jc w:val="right"/>
            </w:pPr>
            <w:r>
              <w:rPr>
                <w:sz w:val="16"/>
              </w:rPr>
              <w:t>0, 0</w:t>
            </w:r>
          </w:p>
        </w:tc>
        <w:tc>
          <w:tcPr>
            <w:tcW w:type="dxa" w:w="2129"/>
          </w:tcPr>
          <w:p>
            <w:pPr>
              <w:spacing w:after="0"/>
              <w:jc w:val="left"/>
            </w:pPr>
            <w:r>
              <w:rPr>
                <w:sz w:val="16"/>
              </w:rPr>
              <w:t>NWS zone OHZ015 (PAULDING), zone-level: may include parts of neighboring counties</w:t>
            </w:r>
          </w:p>
        </w:tc>
        <w:tc>
          <w:tcPr>
            <w:tcW w:type="dxa" w:w="1181"/>
          </w:tcPr>
          <w:p>
            <w:pPr>
              <w:spacing w:after="0"/>
              <w:jc w:val="left"/>
            </w:pPr>
          </w:p>
        </w:tc>
        <w:tc>
          <w:tcPr>
            <w:tcW w:type="dxa" w:w="17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1996-02-01</w:t>
            </w:r>
          </w:p>
        </w:tc>
        <w:tc>
          <w:tcPr>
            <w:tcW w:type="dxa" w:w="1403"/>
          </w:tcPr>
          <w:p>
            <w:pPr>
              <w:spacing w:after="0"/>
              <w:jc w:val="left"/>
            </w:pPr>
            <w:r>
              <w:rPr>
                <w:sz w:val="16"/>
              </w:rPr>
              <w:t>Cold/Wind Chill</w:t>
            </w:r>
          </w:p>
        </w:tc>
        <w:tc>
          <w:tcPr>
            <w:tcW w:type="dxa" w:w="3654"/>
          </w:tcPr>
          <w:p>
            <w:pPr>
              <w:spacing w:after="0"/>
              <w:jc w:val="left"/>
            </w:pPr>
          </w:p>
        </w:tc>
        <w:tc>
          <w:tcPr>
            <w:tcW w:type="dxa" w:w="1748"/>
          </w:tcPr>
          <w:p>
            <w:pPr>
              <w:spacing w:after="0"/>
              <w:jc w:val="left"/>
            </w:pPr>
            <w:r>
              <w:rPr>
                <w:sz w:val="16"/>
              </w:rPr>
              <w:t>$20,000 property; crops not reported, reported for the zone (1996 dollars)</w:t>
            </w:r>
          </w:p>
        </w:tc>
        <w:tc>
          <w:tcPr>
            <w:tcW w:type="dxa" w:w="1222"/>
          </w:tcPr>
          <w:p>
            <w:pPr>
              <w:spacing w:after="0"/>
              <w:jc w:val="right"/>
            </w:pPr>
            <w:r>
              <w:rPr>
                <w:sz w:val="16"/>
              </w:rPr>
              <w:t>0, 0</w:t>
            </w:r>
          </w:p>
        </w:tc>
        <w:tc>
          <w:tcPr>
            <w:tcW w:type="dxa" w:w="2129"/>
          </w:tcPr>
          <w:p>
            <w:pPr>
              <w:spacing w:after="0"/>
              <w:jc w:val="left"/>
            </w:pPr>
            <w:r>
              <w:rPr>
                <w:sz w:val="16"/>
              </w:rPr>
              <w:t>NWS zone OHZ015 (PAULDING), zone-level: may include parts of neighboring counties</w:t>
            </w:r>
          </w:p>
        </w:tc>
        <w:tc>
          <w:tcPr>
            <w:tcW w:type="dxa" w:w="1181"/>
          </w:tcPr>
          <w:p>
            <w:pPr>
              <w:spacing w:after="0"/>
              <w:jc w:val="left"/>
            </w:pPr>
          </w:p>
        </w:tc>
        <w:tc>
          <w:tcPr>
            <w:tcW w:type="dxa" w:w="17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1996-01-02</w:t>
            </w:r>
          </w:p>
        </w:tc>
        <w:tc>
          <w:tcPr>
            <w:tcW w:type="dxa" w:w="1403"/>
          </w:tcPr>
          <w:p>
            <w:pPr>
              <w:spacing w:after="0"/>
              <w:jc w:val="left"/>
            </w:pPr>
            <w:r>
              <w:rPr>
                <w:sz w:val="16"/>
              </w:rPr>
              <w:t>Winter Storm</w:t>
            </w:r>
          </w:p>
        </w:tc>
        <w:tc>
          <w:tcPr>
            <w:tcW w:type="dxa" w:w="3654"/>
          </w:tcPr>
          <w:p>
            <w:pPr>
              <w:spacing w:after="0"/>
              <w:jc w:val="left"/>
            </w:pPr>
          </w:p>
        </w:tc>
        <w:tc>
          <w:tcPr>
            <w:tcW w:type="dxa" w:w="1748"/>
          </w:tcPr>
          <w:p>
            <w:pPr>
              <w:spacing w:after="0"/>
              <w:jc w:val="left"/>
            </w:pPr>
            <w:r>
              <w:rPr>
                <w:sz w:val="16"/>
              </w:rPr>
              <w:t>$50,000 property; crops not reported, reported for the zone (1996 dollars)</w:t>
            </w:r>
          </w:p>
        </w:tc>
        <w:tc>
          <w:tcPr>
            <w:tcW w:type="dxa" w:w="1222"/>
          </w:tcPr>
          <w:p>
            <w:pPr>
              <w:spacing w:after="0"/>
              <w:jc w:val="right"/>
            </w:pPr>
            <w:r>
              <w:rPr>
                <w:sz w:val="16"/>
              </w:rPr>
              <w:t>0, 0</w:t>
            </w:r>
          </w:p>
        </w:tc>
        <w:tc>
          <w:tcPr>
            <w:tcW w:type="dxa" w:w="2129"/>
          </w:tcPr>
          <w:p>
            <w:pPr>
              <w:spacing w:after="0"/>
              <w:jc w:val="left"/>
            </w:pPr>
            <w:r>
              <w:rPr>
                <w:sz w:val="16"/>
              </w:rPr>
              <w:t>NWS zone OHZ015 (PAULDING), zone-level: may include parts of neighboring counties</w:t>
            </w:r>
          </w:p>
        </w:tc>
        <w:tc>
          <w:tcPr>
            <w:tcW w:type="dxa" w:w="1181"/>
          </w:tcPr>
          <w:p>
            <w:pPr>
              <w:spacing w:after="0"/>
              <w:jc w:val="left"/>
            </w:pPr>
          </w:p>
        </w:tc>
        <w:tc>
          <w:tcPr>
            <w:tcW w:type="dxa" w:w="17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1980-07-05</w:t>
            </w:r>
          </w:p>
        </w:tc>
        <w:tc>
          <w:tcPr>
            <w:tcW w:type="dxa" w:w="1403"/>
          </w:tcPr>
          <w:p>
            <w:pPr>
              <w:spacing w:after="0"/>
              <w:jc w:val="left"/>
            </w:pPr>
            <w:r>
              <w:rPr>
                <w:sz w:val="16"/>
              </w:rPr>
              <w:t>Tornado</w:t>
            </w:r>
          </w:p>
        </w:tc>
        <w:tc>
          <w:tcPr>
            <w:tcW w:type="dxa" w:w="3654"/>
          </w:tcPr>
          <w:p>
            <w:pPr>
              <w:spacing w:after="0"/>
              <w:jc w:val="left"/>
            </w:pPr>
            <w:r>
              <w:rPr>
                <w:sz w:val="16"/>
              </w:rPr>
              <w:t>F1, 1.3 mi path length (records before 1996 may include the whole path; rating and listing come from the county where the tornado began), 100 yd wide</w:t>
            </w:r>
          </w:p>
        </w:tc>
        <w:tc>
          <w:tcPr>
            <w:tcW w:type="dxa" w:w="1748"/>
          </w:tcPr>
          <w:p>
            <w:pPr>
              <w:spacing w:after="0"/>
              <w:jc w:val="left"/>
            </w:pPr>
            <w:r>
              <w:rPr>
                <w:sz w:val="16"/>
              </w:rPr>
              <w:t>$250,000 property; crops not recorded (1980 dollars)</w:t>
            </w:r>
          </w:p>
        </w:tc>
        <w:tc>
          <w:tcPr>
            <w:tcW w:type="dxa" w:w="1222"/>
          </w:tcPr>
          <w:p>
            <w:pPr>
              <w:spacing w:after="0"/>
              <w:jc w:val="right"/>
            </w:pPr>
            <w:r>
              <w:rPr>
                <w:sz w:val="16"/>
              </w:rPr>
              <w:t>0, 6</w:t>
            </w:r>
          </w:p>
        </w:tc>
        <w:tc>
          <w:tcPr>
            <w:tcW w:type="dxa" w:w="2129"/>
          </w:tcPr>
          <w:p>
            <w:pPr>
              <w:spacing w:after="0"/>
              <w:jc w:val="left"/>
            </w:pPr>
            <w:r>
              <w:rPr>
                <w:sz w:val="16"/>
              </w:rPr>
              <w:t>location not recorded</w:t>
            </w:r>
          </w:p>
        </w:tc>
        <w:tc>
          <w:tcPr>
            <w:tcW w:type="dxa" w:w="1181"/>
          </w:tcPr>
          <w:p>
            <w:pPr>
              <w:spacing w:after="0"/>
              <w:jc w:val="left"/>
            </w:pPr>
          </w:p>
        </w:tc>
        <w:tc>
          <w:tcPr>
            <w:tcW w:type="dxa" w:w="1738"/>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403"/>
          </w:tcPr>
          <w:p>
            <w:pPr>
              <w:spacing w:after="0"/>
              <w:jc w:val="left"/>
            </w:pPr>
            <w:r>
              <w:rPr>
                <w:sz w:val="16"/>
              </w:rPr>
              <w:t>Tornado</w:t>
            </w:r>
          </w:p>
        </w:tc>
        <w:tc>
          <w:tcPr>
            <w:tcW w:type="dxa" w:w="3654"/>
          </w:tcPr>
          <w:p>
            <w:pPr>
              <w:spacing w:after="0"/>
              <w:jc w:val="left"/>
            </w:pPr>
            <w:r>
              <w:rPr>
                <w:sz w:val="16"/>
              </w:rPr>
              <w:t>F3, 8.7 mi path length (records before 1996 may include the whole path; rating and listing come from the county where the tornado began), 177 yd wide</w:t>
            </w:r>
          </w:p>
        </w:tc>
        <w:tc>
          <w:tcPr>
            <w:tcW w:type="dxa" w:w="1748"/>
          </w:tcPr>
          <w:p>
            <w:pPr>
              <w:spacing w:after="0"/>
              <w:jc w:val="left"/>
            </w:pPr>
            <w:r>
              <w:rPr>
                <w:sz w:val="16"/>
              </w:rPr>
              <w:t>$250,000 property; crops not recorded (1974 dollars)</w:t>
            </w:r>
          </w:p>
        </w:tc>
        <w:tc>
          <w:tcPr>
            <w:tcW w:type="dxa" w:w="1222"/>
          </w:tcPr>
          <w:p>
            <w:pPr>
              <w:spacing w:after="0"/>
              <w:jc w:val="right"/>
            </w:pPr>
            <w:r>
              <w:rPr>
                <w:sz w:val="16"/>
              </w:rPr>
              <w:t>0, 1</w:t>
            </w:r>
          </w:p>
        </w:tc>
        <w:tc>
          <w:tcPr>
            <w:tcW w:type="dxa" w:w="2129"/>
          </w:tcPr>
          <w:p>
            <w:pPr>
              <w:spacing w:after="0"/>
              <w:jc w:val="left"/>
            </w:pPr>
            <w:r>
              <w:rPr>
                <w:sz w:val="16"/>
              </w:rPr>
              <w:t>location not recorded</w:t>
            </w:r>
          </w:p>
        </w:tc>
        <w:tc>
          <w:tcPr>
            <w:tcW w:type="dxa" w:w="1181"/>
          </w:tcPr>
          <w:p>
            <w:pPr>
              <w:spacing w:after="0"/>
              <w:jc w:val="left"/>
            </w:pPr>
          </w:p>
        </w:tc>
        <w:tc>
          <w:tcPr>
            <w:tcW w:type="dxa" w:w="173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3.37</w:t>
            </w:r>
          </w:p>
        </w:tc>
        <w:tc>
          <w:tcPr>
            <w:tcW w:type="dxa" w:w="1453"/>
          </w:tcPr>
          <w:p>
            <w:pPr>
              <w:spacing w:after="0"/>
              <w:jc w:val="left"/>
            </w:pPr>
            <w:r>
              <w:rPr>
                <w:sz w:val="16"/>
              </w:rPr>
              <w:t>event-days per year</w:t>
            </w:r>
          </w:p>
        </w:tc>
        <w:tc>
          <w:tcPr>
            <w:tcW w:type="dxa" w:w="1576"/>
          </w:tcPr>
          <w:p>
            <w:pPr>
              <w:spacing w:after="0"/>
              <w:jc w:val="left"/>
            </w:pPr>
            <w:r>
              <w:rPr>
                <w:sz w:val="16"/>
              </w:rPr>
              <w:t>about 3.37 days per year</w:t>
            </w:r>
          </w:p>
        </w:tc>
        <w:tc>
          <w:tcPr>
            <w:tcW w:type="dxa" w:w="1037"/>
          </w:tcPr>
          <w:p>
            <w:pPr>
              <w:spacing w:after="0"/>
              <w:jc w:val="left"/>
            </w:pPr>
            <w:r>
              <w:rPr>
                <w:sz w:val="16"/>
              </w:rPr>
              <w:t>Likely</w:t>
            </w:r>
          </w:p>
        </w:tc>
        <w:tc>
          <w:tcPr>
            <w:tcW w:type="dxa" w:w="1715"/>
          </w:tcPr>
          <w:p>
            <w:pPr>
              <w:spacing w:after="0"/>
              <w:jc w:val="left"/>
            </w:pPr>
            <w:r>
              <w:rPr>
                <w:sz w:val="16"/>
              </w:rPr>
              <w:t>event-days in 6 of 30 years, 1996 to 2025 (20%)</w:t>
            </w:r>
          </w:p>
        </w:tc>
        <w:tc>
          <w:tcPr>
            <w:tcW w:type="dxa" w:w="1522"/>
          </w:tcPr>
          <w:p>
            <w:pPr>
              <w:spacing w:after="0"/>
              <w:jc w:val="right"/>
            </w:pPr>
            <w:r>
              <w:rPr>
                <w:sz w:val="16"/>
              </w:rPr>
              <w:t>64</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3.37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76"/>
          </w:tcPr>
          <w:p>
            <w:pPr>
              <w:spacing w:after="0"/>
              <w:jc w:val="left"/>
            </w:pPr>
            <w:r>
              <w:rPr>
                <w:sz w:val="16"/>
              </w:rPr>
              <w:t>none modeled</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0.00143</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0.143%</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3.34</w:t>
            </w:r>
          </w:p>
        </w:tc>
        <w:tc>
          <w:tcPr>
            <w:tcW w:type="dxa" w:w="1453"/>
          </w:tcPr>
          <w:p>
            <w:pPr>
              <w:spacing w:after="0"/>
              <w:jc w:val="left"/>
            </w:pPr>
            <w:r>
              <w:rPr>
                <w:sz w:val="16"/>
              </w:rPr>
              <w:t>events per year</w:t>
            </w:r>
          </w:p>
        </w:tc>
        <w:tc>
          <w:tcPr>
            <w:tcW w:type="dxa" w:w="1576"/>
          </w:tcPr>
          <w:p>
            <w:pPr>
              <w:spacing w:after="0"/>
              <w:jc w:val="left"/>
            </w:pPr>
            <w:r>
              <w:rPr>
                <w:sz w:val="16"/>
              </w:rPr>
              <w:t>about 3.34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126.9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4.68</w:t>
            </w:r>
          </w:p>
        </w:tc>
        <w:tc>
          <w:tcPr>
            <w:tcW w:type="dxa" w:w="1453"/>
          </w:tcPr>
          <w:p>
            <w:pPr>
              <w:spacing w:after="0"/>
              <w:jc w:val="left"/>
            </w:pPr>
            <w:r>
              <w:rPr>
                <w:sz w:val="16"/>
              </w:rPr>
              <w:t>event-days per year</w:t>
            </w:r>
          </w:p>
        </w:tc>
        <w:tc>
          <w:tcPr>
            <w:tcW w:type="dxa" w:w="1576"/>
          </w:tcPr>
          <w:p>
            <w:pPr>
              <w:spacing w:after="0"/>
              <w:jc w:val="left"/>
            </w:pPr>
            <w:r>
              <w:rPr>
                <w:sz w:val="16"/>
              </w:rPr>
              <w:t>about 4.68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73</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0.0114</w:t>
            </w:r>
          </w:p>
        </w:tc>
        <w:tc>
          <w:tcPr>
            <w:tcW w:type="dxa" w:w="1453"/>
          </w:tcPr>
          <w:p>
            <w:pPr>
              <w:spacing w:after="0"/>
              <w:jc w:val="left"/>
            </w:pPr>
            <w:r>
              <w:rPr>
                <w:sz w:val="16"/>
              </w:rPr>
              <w:t>events per year</w:t>
            </w:r>
          </w:p>
        </w:tc>
        <w:tc>
          <w:tcPr>
            <w:tcW w:type="dxa" w:w="1576"/>
          </w:tcPr>
          <w:p>
            <w:pPr>
              <w:spacing w:after="0"/>
              <w:jc w:val="left"/>
            </w:pPr>
            <w:r>
              <w:rPr>
                <w:sz w:val="16"/>
              </w:rPr>
              <w:t>about 1 in 88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2</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1.37</w:t>
            </w:r>
          </w:p>
        </w:tc>
        <w:tc>
          <w:tcPr>
            <w:tcW w:type="dxa" w:w="1453"/>
          </w:tcPr>
          <w:p>
            <w:pPr>
              <w:spacing w:after="0"/>
              <w:jc w:val="left"/>
            </w:pPr>
            <w:r>
              <w:rPr>
                <w:sz w:val="16"/>
              </w:rPr>
              <w:t>event-days per year</w:t>
            </w:r>
          </w:p>
        </w:tc>
        <w:tc>
          <w:tcPr>
            <w:tcW w:type="dxa" w:w="1576"/>
          </w:tcPr>
          <w:p>
            <w:pPr>
              <w:spacing w:after="0"/>
              <w:jc w:val="left"/>
            </w:pPr>
            <w:r>
              <w:rPr>
                <w:sz w:val="16"/>
              </w:rPr>
              <w:t>about 1.37 days per year</w:t>
            </w:r>
          </w:p>
        </w:tc>
        <w:tc>
          <w:tcPr>
            <w:tcW w:type="dxa" w:w="1037"/>
          </w:tcPr>
          <w:p>
            <w:pPr>
              <w:spacing w:after="0"/>
              <w:jc w:val="left"/>
            </w:pPr>
            <w:r>
              <w:rPr>
                <w:sz w:val="16"/>
              </w:rPr>
              <w:t>Likely</w:t>
            </w:r>
          </w:p>
        </w:tc>
        <w:tc>
          <w:tcPr>
            <w:tcW w:type="dxa" w:w="1715"/>
          </w:tcPr>
          <w:p>
            <w:pPr>
              <w:spacing w:after="0"/>
              <w:jc w:val="left"/>
            </w:pPr>
            <w:r>
              <w:rPr>
                <w:sz w:val="16"/>
              </w:rPr>
              <w:t>event-days in 3 of 30 years, 1996 to 2025 (10%)</w:t>
            </w:r>
          </w:p>
        </w:tc>
        <w:tc>
          <w:tcPr>
            <w:tcW w:type="dxa" w:w="1522"/>
          </w:tcPr>
          <w:p>
            <w:pPr>
              <w:spacing w:after="0"/>
              <w:jc w:val="right"/>
            </w:pPr>
            <w:r>
              <w:rPr>
                <w:sz w:val="16"/>
              </w:rPr>
              <w:t>93</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NRI gives about 1.37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0.464</w:t>
            </w:r>
          </w:p>
        </w:tc>
        <w:tc>
          <w:tcPr>
            <w:tcW w:type="dxa" w:w="1453"/>
          </w:tcPr>
          <w:p>
            <w:pPr>
              <w:spacing w:after="0"/>
              <w:jc w:val="left"/>
            </w:pPr>
            <w:r>
              <w:rPr>
                <w:sz w:val="16"/>
              </w:rPr>
              <w:t>event-days per year</w:t>
            </w:r>
          </w:p>
        </w:tc>
        <w:tc>
          <w:tcPr>
            <w:tcW w:type="dxa" w:w="1576"/>
          </w:tcPr>
          <w:p>
            <w:pPr>
              <w:spacing w:after="0"/>
              <w:jc w:val="left"/>
            </w:pPr>
            <w:r>
              <w:rPr>
                <w:sz w:val="16"/>
              </w:rPr>
              <w:t>about 0.464 days per year</w:t>
            </w:r>
          </w:p>
        </w:tc>
        <w:tc>
          <w:tcPr>
            <w:tcW w:type="dxa" w:w="1037"/>
          </w:tcPr>
          <w:p>
            <w:pPr>
              <w:spacing w:after="0"/>
              <w:jc w:val="left"/>
            </w:pPr>
            <w:r>
              <w:rPr>
                <w:sz w:val="16"/>
              </w:rPr>
              <w:t>Likely</w:t>
            </w:r>
          </w:p>
        </w:tc>
        <w:tc>
          <w:tcPr>
            <w:tcW w:type="dxa" w:w="1715"/>
          </w:tcPr>
          <w:p>
            <w:pPr>
              <w:spacing w:after="0"/>
              <w:jc w:val="left"/>
            </w:pPr>
            <w:r>
              <w:rPr>
                <w:sz w:val="16"/>
              </w:rPr>
              <w:t>event-days in 11 of 30 years, 1996 to 2025 (36.7%)</w:t>
            </w:r>
          </w:p>
        </w:tc>
        <w:tc>
          <w:tcPr>
            <w:tcW w:type="dxa" w:w="1522"/>
          </w:tcPr>
          <w:p>
            <w:pPr>
              <w:spacing w:after="0"/>
              <w:jc w:val="right"/>
            </w:pPr>
            <w:r>
              <w:rPr>
                <w:sz w:val="16"/>
              </w:rPr>
              <w:t>13</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0.0695</w:t>
            </w:r>
          </w:p>
        </w:tc>
        <w:tc>
          <w:tcPr>
            <w:tcW w:type="dxa" w:w="1453"/>
          </w:tcPr>
          <w:p>
            <w:pPr>
              <w:spacing w:after="0"/>
              <w:jc w:val="left"/>
            </w:pPr>
            <w:r>
              <w:rPr>
                <w:sz w:val="16"/>
              </w:rPr>
              <w:t>events per year (modeled)</w:t>
            </w:r>
          </w:p>
        </w:tc>
        <w:tc>
          <w:tcPr>
            <w:tcW w:type="dxa" w:w="1576"/>
          </w:tcPr>
          <w:p>
            <w:pPr>
              <w:spacing w:after="0"/>
              <w:jc w:val="left"/>
            </w:pPr>
            <w:r>
              <w:rPr>
                <w:sz w:val="16"/>
              </w:rPr>
              <w:t>about 1 in 14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40.9</w:t>
            </w:r>
          </w:p>
        </w:tc>
        <w:tc>
          <w:tcPr>
            <w:tcW w:type="dxa" w:w="1453"/>
          </w:tcPr>
          <w:p>
            <w:pPr>
              <w:spacing w:after="0"/>
              <w:jc w:val="left"/>
            </w:pPr>
            <w:r>
              <w:rPr>
                <w:sz w:val="16"/>
              </w:rPr>
              <w:t>days per year with a strike</w:t>
            </w:r>
          </w:p>
        </w:tc>
        <w:tc>
          <w:tcPr>
            <w:tcW w:type="dxa" w:w="1576"/>
          </w:tcPr>
          <w:p>
            <w:pPr>
              <w:spacing w:after="0"/>
              <w:jc w:val="left"/>
            </w:pPr>
            <w:r>
              <w:rPr>
                <w:sz w:val="16"/>
              </w:rPr>
              <w:t>about 40.9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4.26</w:t>
            </w:r>
          </w:p>
        </w:tc>
        <w:tc>
          <w:tcPr>
            <w:tcW w:type="dxa" w:w="1453"/>
          </w:tcPr>
          <w:p>
            <w:pPr>
              <w:spacing w:after="0"/>
              <w:jc w:val="left"/>
            </w:pPr>
            <w:r>
              <w:rPr>
                <w:sz w:val="16"/>
              </w:rPr>
              <w:t>events per year</w:t>
            </w:r>
          </w:p>
        </w:tc>
        <w:tc>
          <w:tcPr>
            <w:tcW w:type="dxa" w:w="1576"/>
          </w:tcPr>
          <w:p>
            <w:pPr>
              <w:spacing w:after="0"/>
              <w:jc w:val="left"/>
            </w:pPr>
            <w:r>
              <w:rPr>
                <w:sz w:val="16"/>
              </w:rPr>
              <w:t>about 4.26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162</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0.23</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0.0000114</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0.00114%</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10</w:t>
            </w:r>
          </w:p>
        </w:tc>
        <w:tc>
          <w:tcPr>
            <w:tcW w:type="dxa" w:w="1453"/>
          </w:tcPr>
          <w:p>
            <w:pPr>
              <w:spacing w:after="0"/>
              <w:jc w:val="left"/>
            </w:pPr>
            <w:r>
              <w:rPr>
                <w:sz w:val="16"/>
              </w:rPr>
              <w:t>event-days per year</w:t>
            </w:r>
          </w:p>
        </w:tc>
        <w:tc>
          <w:tcPr>
            <w:tcW w:type="dxa" w:w="1576"/>
          </w:tcPr>
          <w:p>
            <w:pPr>
              <w:spacing w:after="0"/>
              <w:jc w:val="left"/>
            </w:pPr>
            <w:r>
              <w:rPr>
                <w:sz w:val="16"/>
              </w:rPr>
              <w:t>about 10 days per year</w:t>
            </w:r>
          </w:p>
        </w:tc>
        <w:tc>
          <w:tcPr>
            <w:tcW w:type="dxa" w:w="1037"/>
          </w:tcPr>
          <w:p>
            <w:pPr>
              <w:spacing w:after="0"/>
              <w:jc w:val="left"/>
            </w:pPr>
            <w:r>
              <w:rPr>
                <w:sz w:val="16"/>
              </w:rPr>
              <w:t>Likely</w:t>
            </w:r>
          </w:p>
        </w:tc>
        <w:tc>
          <w:tcPr>
            <w:tcW w:type="dxa" w:w="1715"/>
          </w:tcPr>
          <w:p>
            <w:pPr>
              <w:spacing w:after="0"/>
              <w:jc w:val="left"/>
            </w:pPr>
            <w:r>
              <w:rPr>
                <w:sz w:val="16"/>
              </w:rPr>
              <w:t>event-days in 25 of 30 years, 1996 to 2025 (83.3%)</w:t>
            </w:r>
          </w:p>
        </w:tc>
        <w:tc>
          <w:tcPr>
            <w:tcW w:type="dxa" w:w="1522"/>
          </w:tcPr>
          <w:p>
            <w:pPr>
              <w:spacing w:after="0"/>
              <w:jc w:val="right"/>
            </w:pPr>
            <w:r>
              <w:rPr>
                <w:sz w:val="16"/>
              </w:rPr>
              <w:t>190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5 of 5</w:t>
            </w:r>
          </w:p>
        </w:tc>
        <w:tc>
          <w:tcPr>
            <w:tcW w:type="dxa" w:w="979"/>
          </w:tcPr>
          <w:p>
            <w:pPr>
              <w:spacing w:after="0"/>
              <w:jc w:val="right"/>
            </w:pPr>
            <w:r>
              <w:rPr>
                <w:sz w:val="16"/>
              </w:rPr>
              <w:t>47.9</w:t>
            </w:r>
          </w:p>
        </w:tc>
        <w:tc>
          <w:tcPr>
            <w:tcW w:type="dxa" w:w="744"/>
          </w:tcPr>
          <w:p>
            <w:pPr>
              <w:spacing w:after="0"/>
              <w:jc w:val="right"/>
            </w:pPr>
            <w:r>
              <w:rPr>
                <w:sz w:val="16"/>
              </w:rPr>
              <w:t>50.5</w:t>
            </w:r>
          </w:p>
        </w:tc>
        <w:tc>
          <w:tcPr>
            <w:tcW w:type="dxa" w:w="710"/>
          </w:tcPr>
          <w:p>
            <w:pPr>
              <w:spacing w:after="0"/>
              <w:jc w:val="right"/>
            </w:pPr>
            <w:r>
              <w:rPr>
                <w:sz w:val="16"/>
              </w:rPr>
              <w:t>59.3</w:t>
            </w:r>
          </w:p>
        </w:tc>
        <w:tc>
          <w:tcPr>
            <w:tcW w:type="dxa" w:w="2211"/>
          </w:tcPr>
          <w:p>
            <w:pPr>
              <w:spacing w:after="0"/>
              <w:jc w:val="left"/>
            </w:pPr>
            <w:r>
              <w:rPr>
                <w:sz w:val="16"/>
              </w:rPr>
              <w:t>Relatively Moderate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 Rating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5 of 5</w:t>
            </w:r>
          </w:p>
        </w:tc>
        <w:tc>
          <w:tcPr>
            <w:tcW w:type="dxa" w:w="979"/>
          </w:tcPr>
          <w:p>
            <w:pPr>
              <w:spacing w:after="0"/>
              <w:jc w:val="right"/>
            </w:pPr>
            <w:r>
              <w:rPr>
                <w:sz w:val="16"/>
              </w:rPr>
              <w:t>61.6</w:t>
            </w:r>
          </w:p>
        </w:tc>
        <w:tc>
          <w:tcPr>
            <w:tcW w:type="dxa" w:w="744"/>
          </w:tcPr>
          <w:p>
            <w:pPr>
              <w:spacing w:after="0"/>
              <w:jc w:val="right"/>
            </w:pPr>
            <w:r>
              <w:rPr>
                <w:sz w:val="16"/>
              </w:rPr>
              <w:t>64.9</w:t>
            </w:r>
          </w:p>
        </w:tc>
        <w:tc>
          <w:tcPr>
            <w:tcW w:type="dxa" w:w="710"/>
          </w:tcPr>
          <w:p>
            <w:pPr>
              <w:spacing w:after="0"/>
              <w:jc w:val="right"/>
            </w:pPr>
            <w:r>
              <w:rPr>
                <w:sz w:val="16"/>
              </w:rPr>
              <w:t>69.3</w:t>
            </w:r>
          </w:p>
        </w:tc>
        <w:tc>
          <w:tcPr>
            <w:tcW w:type="dxa" w:w="2211"/>
          </w:tcPr>
          <w:p>
            <w:pPr>
              <w:spacing w:after="0"/>
              <w:jc w:val="left"/>
            </w:pPr>
            <w:r>
              <w:rPr>
                <w:sz w:val="16"/>
              </w:rPr>
              <w:t>Relatively Low 5</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5 of 5</w:t>
            </w:r>
          </w:p>
        </w:tc>
        <w:tc>
          <w:tcPr>
            <w:tcW w:type="dxa" w:w="979"/>
          </w:tcPr>
          <w:p>
            <w:pPr>
              <w:spacing w:after="0"/>
              <w:jc w:val="right"/>
            </w:pPr>
            <w:r>
              <w:rPr>
                <w:sz w:val="16"/>
              </w:rPr>
              <w:t>85.3</w:t>
            </w:r>
          </w:p>
        </w:tc>
        <w:tc>
          <w:tcPr>
            <w:tcW w:type="dxa" w:w="744"/>
          </w:tcPr>
          <w:p>
            <w:pPr>
              <w:spacing w:after="0"/>
              <w:jc w:val="right"/>
            </w:pPr>
            <w:r>
              <w:rPr>
                <w:sz w:val="16"/>
              </w:rPr>
              <w:t>86.9</w:t>
            </w:r>
          </w:p>
        </w:tc>
        <w:tc>
          <w:tcPr>
            <w:tcW w:type="dxa" w:w="710"/>
          </w:tcPr>
          <w:p>
            <w:pPr>
              <w:spacing w:after="0"/>
              <w:jc w:val="right"/>
            </w:pPr>
            <w:r>
              <w:rPr>
                <w:sz w:val="16"/>
              </w:rPr>
              <w:t>90.7</w:t>
            </w:r>
          </w:p>
        </w:tc>
        <w:tc>
          <w:tcPr>
            <w:tcW w:type="dxa" w:w="2211"/>
          </w:tcPr>
          <w:p>
            <w:pPr>
              <w:spacing w:after="0"/>
              <w:jc w:val="left"/>
            </w:pPr>
            <w:r>
              <w:rPr>
                <w:sz w:val="16"/>
              </w:rPr>
              <w:t>Relatively High 1, 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5 of 5</w:t>
            </w:r>
          </w:p>
        </w:tc>
        <w:tc>
          <w:tcPr>
            <w:tcW w:type="dxa" w:w="979"/>
          </w:tcPr>
          <w:p>
            <w:pPr>
              <w:spacing w:after="0"/>
              <w:jc w:val="right"/>
            </w:pPr>
            <w:r>
              <w:rPr>
                <w:sz w:val="16"/>
              </w:rPr>
              <w:t>10.3</w:t>
            </w:r>
          </w:p>
        </w:tc>
        <w:tc>
          <w:tcPr>
            <w:tcW w:type="dxa" w:w="744"/>
          </w:tcPr>
          <w:p>
            <w:pPr>
              <w:spacing w:after="0"/>
              <w:jc w:val="right"/>
            </w:pPr>
            <w:r>
              <w:rPr>
                <w:sz w:val="16"/>
              </w:rPr>
              <w:t>14.9</w:t>
            </w:r>
          </w:p>
        </w:tc>
        <w:tc>
          <w:tcPr>
            <w:tcW w:type="dxa" w:w="710"/>
          </w:tcPr>
          <w:p>
            <w:pPr>
              <w:spacing w:after="0"/>
              <w:jc w:val="right"/>
            </w:pPr>
            <w:r>
              <w:rPr>
                <w:sz w:val="16"/>
              </w:rPr>
              <w:t>15.7</w:t>
            </w:r>
          </w:p>
        </w:tc>
        <w:tc>
          <w:tcPr>
            <w:tcW w:type="dxa" w:w="2211"/>
          </w:tcPr>
          <w:p>
            <w:pPr>
              <w:spacing w:after="0"/>
              <w:jc w:val="left"/>
            </w:pPr>
            <w:r>
              <w:rPr>
                <w:sz w:val="16"/>
              </w:rPr>
              <w:t>Very Low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5 of 5</w:t>
            </w:r>
          </w:p>
        </w:tc>
        <w:tc>
          <w:tcPr>
            <w:tcW w:type="dxa" w:w="979"/>
          </w:tcPr>
          <w:p>
            <w:pPr>
              <w:spacing w:after="0"/>
              <w:jc w:val="right"/>
            </w:pPr>
            <w:r>
              <w:rPr>
                <w:sz w:val="16"/>
              </w:rPr>
              <w:t>41.2</w:t>
            </w:r>
          </w:p>
        </w:tc>
        <w:tc>
          <w:tcPr>
            <w:tcW w:type="dxa" w:w="744"/>
          </w:tcPr>
          <w:p>
            <w:pPr>
              <w:spacing w:after="0"/>
              <w:jc w:val="right"/>
            </w:pPr>
            <w:r>
              <w:rPr>
                <w:sz w:val="16"/>
              </w:rPr>
              <w:t>45.2</w:t>
            </w:r>
          </w:p>
        </w:tc>
        <w:tc>
          <w:tcPr>
            <w:tcW w:type="dxa" w:w="710"/>
          </w:tcPr>
          <w:p>
            <w:pPr>
              <w:spacing w:after="0"/>
              <w:jc w:val="right"/>
            </w:pPr>
            <w:r>
              <w:rPr>
                <w:sz w:val="16"/>
              </w:rPr>
              <w:t>49.4</w:t>
            </w:r>
          </w:p>
        </w:tc>
        <w:tc>
          <w:tcPr>
            <w:tcW w:type="dxa" w:w="2211"/>
          </w:tcPr>
          <w:p>
            <w:pPr>
              <w:spacing w:after="0"/>
              <w:jc w:val="left"/>
            </w:pPr>
            <w:r>
              <w:rPr>
                <w:sz w:val="16"/>
              </w:rPr>
              <w:t>Very Low 5</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5 of 5</w:t>
            </w:r>
          </w:p>
        </w:tc>
        <w:tc>
          <w:tcPr>
            <w:tcW w:type="dxa" w:w="979"/>
          </w:tcPr>
          <w:p>
            <w:pPr>
              <w:spacing w:after="0"/>
              <w:jc w:val="right"/>
            </w:pPr>
            <w:r>
              <w:rPr>
                <w:sz w:val="16"/>
              </w:rPr>
              <w:t>79.4</w:t>
            </w:r>
          </w:p>
        </w:tc>
        <w:tc>
          <w:tcPr>
            <w:tcW w:type="dxa" w:w="744"/>
          </w:tcPr>
          <w:p>
            <w:pPr>
              <w:spacing w:after="0"/>
              <w:jc w:val="right"/>
            </w:pPr>
            <w:r>
              <w:rPr>
                <w:sz w:val="16"/>
              </w:rPr>
              <w:t>80.8</w:t>
            </w:r>
          </w:p>
        </w:tc>
        <w:tc>
          <w:tcPr>
            <w:tcW w:type="dxa" w:w="710"/>
          </w:tcPr>
          <w:p>
            <w:pPr>
              <w:spacing w:after="0"/>
              <w:jc w:val="right"/>
            </w:pPr>
            <w:r>
              <w:rPr>
                <w:sz w:val="16"/>
              </w:rPr>
              <w:t>84.4</w:t>
            </w:r>
          </w:p>
        </w:tc>
        <w:tc>
          <w:tcPr>
            <w:tcW w:type="dxa" w:w="2211"/>
          </w:tcPr>
          <w:p>
            <w:pPr>
              <w:spacing w:after="0"/>
              <w:jc w:val="left"/>
            </w:pPr>
            <w:r>
              <w:rPr>
                <w:sz w:val="16"/>
              </w:rPr>
              <w:t>Relatively Moderate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5 of 5</w:t>
            </w:r>
          </w:p>
        </w:tc>
        <w:tc>
          <w:tcPr>
            <w:tcW w:type="dxa" w:w="979"/>
          </w:tcPr>
          <w:p>
            <w:pPr>
              <w:spacing w:after="0"/>
              <w:jc w:val="right"/>
            </w:pPr>
            <w:r>
              <w:rPr>
                <w:sz w:val="16"/>
              </w:rPr>
              <w:t>68.3</w:t>
            </w:r>
          </w:p>
        </w:tc>
        <w:tc>
          <w:tcPr>
            <w:tcW w:type="dxa" w:w="744"/>
          </w:tcPr>
          <w:p>
            <w:pPr>
              <w:spacing w:after="0"/>
              <w:jc w:val="right"/>
            </w:pPr>
            <w:r>
              <w:rPr>
                <w:sz w:val="16"/>
              </w:rPr>
              <w:t>78.0</w:t>
            </w:r>
          </w:p>
        </w:tc>
        <w:tc>
          <w:tcPr>
            <w:tcW w:type="dxa" w:w="710"/>
          </w:tcPr>
          <w:p>
            <w:pPr>
              <w:spacing w:after="0"/>
              <w:jc w:val="right"/>
            </w:pPr>
            <w:r>
              <w:rPr>
                <w:sz w:val="16"/>
              </w:rPr>
              <w:t>87.7</w:t>
            </w:r>
          </w:p>
        </w:tc>
        <w:tc>
          <w:tcPr>
            <w:tcW w:type="dxa" w:w="2211"/>
          </w:tcPr>
          <w:p>
            <w:pPr>
              <w:spacing w:after="0"/>
              <w:jc w:val="left"/>
            </w:pPr>
            <w:r>
              <w:rPr>
                <w:sz w:val="16"/>
              </w:rPr>
              <w:t>Relatively High 2, Relatively Moderate 3</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5 of 5</w:t>
            </w:r>
          </w:p>
        </w:tc>
        <w:tc>
          <w:tcPr>
            <w:tcW w:type="dxa" w:w="979"/>
          </w:tcPr>
          <w:p>
            <w:pPr>
              <w:spacing w:after="0"/>
              <w:jc w:val="right"/>
            </w:pPr>
            <w:r>
              <w:rPr>
                <w:sz w:val="16"/>
              </w:rPr>
              <w:t>57.7</w:t>
            </w:r>
          </w:p>
        </w:tc>
        <w:tc>
          <w:tcPr>
            <w:tcW w:type="dxa" w:w="744"/>
          </w:tcPr>
          <w:p>
            <w:pPr>
              <w:spacing w:after="0"/>
              <w:jc w:val="right"/>
            </w:pPr>
            <w:r>
              <w:rPr>
                <w:sz w:val="16"/>
              </w:rPr>
              <w:t>81.8</w:t>
            </w:r>
          </w:p>
        </w:tc>
        <w:tc>
          <w:tcPr>
            <w:tcW w:type="dxa" w:w="710"/>
          </w:tcPr>
          <w:p>
            <w:pPr>
              <w:spacing w:after="0"/>
              <w:jc w:val="right"/>
            </w:pPr>
            <w:r>
              <w:rPr>
                <w:sz w:val="16"/>
              </w:rPr>
              <w:t>85.8</w:t>
            </w:r>
          </w:p>
        </w:tc>
        <w:tc>
          <w:tcPr>
            <w:tcW w:type="dxa" w:w="2211"/>
          </w:tcPr>
          <w:p>
            <w:pPr>
              <w:spacing w:after="0"/>
              <w:jc w:val="left"/>
            </w:pPr>
            <w:r>
              <w:rPr>
                <w:sz w:val="16"/>
              </w:rPr>
              <w:t>Relatively Low 3, Very Low 2</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5 of 5</w:t>
            </w:r>
          </w:p>
        </w:tc>
        <w:tc>
          <w:tcPr>
            <w:tcW w:type="dxa" w:w="979"/>
          </w:tcPr>
          <w:p>
            <w:pPr>
              <w:spacing w:after="0"/>
              <w:jc w:val="right"/>
            </w:pPr>
            <w:r>
              <w:rPr>
                <w:sz w:val="16"/>
              </w:rPr>
              <w:t>48.3</w:t>
            </w:r>
          </w:p>
        </w:tc>
        <w:tc>
          <w:tcPr>
            <w:tcW w:type="dxa" w:w="744"/>
          </w:tcPr>
          <w:p>
            <w:pPr>
              <w:spacing w:after="0"/>
              <w:jc w:val="right"/>
            </w:pPr>
            <w:r>
              <w:rPr>
                <w:sz w:val="16"/>
              </w:rPr>
              <w:t>56.9</w:t>
            </w:r>
          </w:p>
        </w:tc>
        <w:tc>
          <w:tcPr>
            <w:tcW w:type="dxa" w:w="710"/>
          </w:tcPr>
          <w:p>
            <w:pPr>
              <w:spacing w:after="0"/>
              <w:jc w:val="right"/>
            </w:pPr>
            <w:r>
              <w:rPr>
                <w:sz w:val="16"/>
              </w:rPr>
              <w:t>58.5</w:t>
            </w:r>
          </w:p>
        </w:tc>
        <w:tc>
          <w:tcPr>
            <w:tcW w:type="dxa" w:w="2211"/>
          </w:tcPr>
          <w:p>
            <w:pPr>
              <w:spacing w:after="0"/>
              <w:jc w:val="left"/>
            </w:pPr>
            <w:r>
              <w:rPr>
                <w:sz w:val="16"/>
              </w:rPr>
              <w:t>Relatively Moderate 4, Relatively Low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5 of 5</w:t>
            </w:r>
          </w:p>
        </w:tc>
        <w:tc>
          <w:tcPr>
            <w:tcW w:type="dxa" w:w="979"/>
          </w:tcPr>
          <w:p>
            <w:pPr>
              <w:spacing w:after="0"/>
              <w:jc w:val="right"/>
            </w:pPr>
            <w:r>
              <w:rPr>
                <w:sz w:val="16"/>
              </w:rPr>
              <w:t>90.3</w:t>
            </w:r>
          </w:p>
        </w:tc>
        <w:tc>
          <w:tcPr>
            <w:tcW w:type="dxa" w:w="744"/>
          </w:tcPr>
          <w:p>
            <w:pPr>
              <w:spacing w:after="0"/>
              <w:jc w:val="right"/>
            </w:pPr>
            <w:r>
              <w:rPr>
                <w:sz w:val="16"/>
              </w:rPr>
              <w:t>92.0</w:t>
            </w:r>
          </w:p>
        </w:tc>
        <w:tc>
          <w:tcPr>
            <w:tcW w:type="dxa" w:w="710"/>
          </w:tcPr>
          <w:p>
            <w:pPr>
              <w:spacing w:after="0"/>
              <w:jc w:val="right"/>
            </w:pPr>
            <w:r>
              <w:rPr>
                <w:sz w:val="16"/>
              </w:rPr>
              <w:t>94.3</w:t>
            </w:r>
          </w:p>
        </w:tc>
        <w:tc>
          <w:tcPr>
            <w:tcW w:type="dxa" w:w="2211"/>
          </w:tcPr>
          <w:p>
            <w:pPr>
              <w:spacing w:after="0"/>
              <w:jc w:val="left"/>
            </w:pPr>
            <w:r>
              <w:rPr>
                <w:sz w:val="16"/>
              </w:rPr>
              <w:t>Relatively High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5 of 5</w:t>
            </w:r>
          </w:p>
        </w:tc>
        <w:tc>
          <w:tcPr>
            <w:tcW w:type="dxa" w:w="979"/>
          </w:tcPr>
          <w:p>
            <w:pPr>
              <w:spacing w:after="0"/>
              <w:jc w:val="right"/>
            </w:pPr>
            <w:r>
              <w:rPr>
                <w:sz w:val="16"/>
              </w:rPr>
              <w:t>81.1</w:t>
            </w:r>
          </w:p>
        </w:tc>
        <w:tc>
          <w:tcPr>
            <w:tcW w:type="dxa" w:w="744"/>
          </w:tcPr>
          <w:p>
            <w:pPr>
              <w:spacing w:after="0"/>
              <w:jc w:val="right"/>
            </w:pPr>
            <w:r>
              <w:rPr>
                <w:sz w:val="16"/>
              </w:rPr>
              <w:t>84.4</w:t>
            </w:r>
          </w:p>
        </w:tc>
        <w:tc>
          <w:tcPr>
            <w:tcW w:type="dxa" w:w="710"/>
          </w:tcPr>
          <w:p>
            <w:pPr>
              <w:spacing w:after="0"/>
              <w:jc w:val="right"/>
            </w:pPr>
            <w:r>
              <w:rPr>
                <w:sz w:val="16"/>
              </w:rPr>
              <w:t>88.4</w:t>
            </w:r>
          </w:p>
        </w:tc>
        <w:tc>
          <w:tcPr>
            <w:tcW w:type="dxa" w:w="2211"/>
          </w:tcPr>
          <w:p>
            <w:pPr>
              <w:spacing w:after="0"/>
              <w:jc w:val="left"/>
            </w:pPr>
            <w:r>
              <w:rPr>
                <w:sz w:val="16"/>
              </w:rPr>
              <w:t>Relatively High 5</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5</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5</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5 of 5</w:t>
            </w:r>
          </w:p>
        </w:tc>
        <w:tc>
          <w:tcPr>
            <w:tcW w:type="dxa" w:w="979"/>
          </w:tcPr>
          <w:p>
            <w:pPr>
              <w:spacing w:after="0"/>
              <w:jc w:val="right"/>
            </w:pPr>
            <w:r>
              <w:rPr>
                <w:sz w:val="16"/>
              </w:rPr>
              <w:t>45.9</w:t>
            </w:r>
          </w:p>
        </w:tc>
        <w:tc>
          <w:tcPr>
            <w:tcW w:type="dxa" w:w="744"/>
          </w:tcPr>
          <w:p>
            <w:pPr>
              <w:spacing w:after="0"/>
              <w:jc w:val="right"/>
            </w:pPr>
            <w:r>
              <w:rPr>
                <w:sz w:val="16"/>
              </w:rPr>
              <w:t>54.1</w:t>
            </w:r>
          </w:p>
        </w:tc>
        <w:tc>
          <w:tcPr>
            <w:tcW w:type="dxa" w:w="710"/>
          </w:tcPr>
          <w:p>
            <w:pPr>
              <w:spacing w:after="0"/>
              <w:jc w:val="right"/>
            </w:pPr>
            <w:r>
              <w:rPr>
                <w:sz w:val="16"/>
              </w:rPr>
              <w:t>58.1</w:t>
            </w:r>
          </w:p>
        </w:tc>
        <w:tc>
          <w:tcPr>
            <w:tcW w:type="dxa" w:w="2211"/>
          </w:tcPr>
          <w:p>
            <w:pPr>
              <w:spacing w:after="0"/>
              <w:jc w:val="left"/>
            </w:pPr>
            <w:r>
              <w:rPr>
                <w:sz w:val="16"/>
              </w:rPr>
              <w:t>Very Low 5</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5 of 5</w:t>
            </w:r>
          </w:p>
        </w:tc>
        <w:tc>
          <w:tcPr>
            <w:tcW w:type="dxa" w:w="979"/>
          </w:tcPr>
          <w:p>
            <w:pPr>
              <w:spacing w:after="0"/>
              <w:jc w:val="right"/>
            </w:pPr>
            <w:r>
              <w:rPr>
                <w:sz w:val="16"/>
              </w:rPr>
              <w:t>61.5</w:t>
            </w:r>
          </w:p>
        </w:tc>
        <w:tc>
          <w:tcPr>
            <w:tcW w:type="dxa" w:w="744"/>
          </w:tcPr>
          <w:p>
            <w:pPr>
              <w:spacing w:after="0"/>
              <w:jc w:val="right"/>
            </w:pPr>
            <w:r>
              <w:rPr>
                <w:sz w:val="16"/>
              </w:rPr>
              <w:t>65.9</w:t>
            </w:r>
          </w:p>
        </w:tc>
        <w:tc>
          <w:tcPr>
            <w:tcW w:type="dxa" w:w="710"/>
          </w:tcPr>
          <w:p>
            <w:pPr>
              <w:spacing w:after="0"/>
              <w:jc w:val="right"/>
            </w:pPr>
            <w:r>
              <w:rPr>
                <w:sz w:val="16"/>
              </w:rPr>
              <w:t>69.7</w:t>
            </w:r>
          </w:p>
        </w:tc>
        <w:tc>
          <w:tcPr>
            <w:tcW w:type="dxa" w:w="2211"/>
          </w:tcPr>
          <w:p>
            <w:pPr>
              <w:spacing w:after="0"/>
              <w:jc w:val="left"/>
            </w:pPr>
            <w:r>
              <w:rPr>
                <w:sz w:val="16"/>
              </w:rPr>
              <w:t>Relatively Moderate 5</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72"/>
        <w:gridCol w:w="1013"/>
        <w:gridCol w:w="3014"/>
        <w:gridCol w:w="2778"/>
        <w:gridCol w:w="1955"/>
        <w:gridCol w:w="2425"/>
        <w:gridCol w:w="854"/>
      </w:tblGrid>
      <w:tr>
        <w:trPr>
          <w:cantSplit/>
          <w:tblHeader/>
        </w:trPr>
        <w:tc>
          <w:tcPr>
            <w:tcW w:type="dxa" w:w="2072"/>
            <w:shd w:val="clear" w:color="auto" w:fill="E8E8E8"/>
          </w:tcPr>
          <w:p>
            <w:pPr>
              <w:spacing w:after="0"/>
              <w:jc w:val="left"/>
            </w:pPr>
            <w:r>
              <w:rPr>
                <w:b/>
                <w:sz w:val="16"/>
              </w:rPr>
              <w:t>Member</w:t>
            </w:r>
          </w:p>
        </w:tc>
        <w:tc>
          <w:tcPr>
            <w:tcW w:type="dxa" w:w="1013"/>
            <w:shd w:val="clear" w:color="auto" w:fill="E8E8E8"/>
          </w:tcPr>
          <w:p>
            <w:pPr>
              <w:spacing w:after="0"/>
              <w:jc w:val="left"/>
            </w:pPr>
            <w:r>
              <w:rPr>
                <w:b/>
                <w:sz w:val="16"/>
              </w:rPr>
              <w:t>Type</w:t>
            </w:r>
          </w:p>
        </w:tc>
        <w:tc>
          <w:tcPr>
            <w:tcW w:type="dxa" w:w="301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2072"/>
          </w:tcPr>
          <w:p>
            <w:pPr>
              <w:spacing w:after="0"/>
              <w:jc w:val="left"/>
            </w:pPr>
            <w:r>
              <w:rPr>
                <w:sz w:val="16"/>
              </w:rPr>
              <w:t>Paulding County</w:t>
            </w:r>
          </w:p>
        </w:tc>
        <w:tc>
          <w:tcPr>
            <w:tcW w:type="dxa" w:w="1013"/>
          </w:tcPr>
          <w:p>
            <w:pPr>
              <w:spacing w:after="0"/>
              <w:jc w:val="left"/>
            </w:pPr>
            <w:r>
              <w:rPr>
                <w:sz w:val="16"/>
              </w:rPr>
              <w:t>County</w:t>
            </w:r>
          </w:p>
        </w:tc>
        <w:tc>
          <w:tcPr>
            <w:tcW w:type="dxa" w:w="3014"/>
          </w:tcPr>
          <w:p>
            <w:pPr>
              <w:spacing w:after="0"/>
              <w:jc w:val="left"/>
            </w:pPr>
            <w:r>
              <w:rPr>
                <w:sz w:val="16"/>
              </w:rPr>
              <w:t>Approved, expires 2029-05-21</w:t>
            </w:r>
          </w:p>
        </w:tc>
        <w:tc>
          <w:tcPr>
            <w:tcW w:type="dxa" w:w="2778"/>
          </w:tcPr>
          <w:p>
            <w:pPr>
              <w:spacing w:after="0"/>
              <w:jc w:val="right"/>
            </w:pPr>
            <w:r>
              <w:rPr>
                <w:sz w:val="16"/>
              </w:rPr>
              <w:t>FMA RL 0, SRL 0; any 4</w:t>
            </w:r>
          </w:p>
        </w:tc>
        <w:tc>
          <w:tcPr>
            <w:tcW w:type="dxa" w:w="1955"/>
          </w:tcPr>
          <w:p>
            <w:pPr>
              <w:spacing w:after="0"/>
              <w:jc w:val="right"/>
            </w:pPr>
            <w:r>
              <w:rPr>
                <w:sz w:val="16"/>
              </w:rPr>
              <w:t>none found</w:t>
            </w:r>
          </w:p>
        </w:tc>
        <w:tc>
          <w:tcPr>
            <w:tcW w:type="dxa" w:w="2425"/>
          </w:tcPr>
          <w:p>
            <w:pPr>
              <w:spacing w:after="0"/>
              <w:jc w:val="right"/>
            </w:pPr>
            <w:r>
              <w:rPr>
                <w:sz w:val="16"/>
              </w:rPr>
              <w:t>0; 0</w:t>
            </w:r>
          </w:p>
        </w:tc>
        <w:tc>
          <w:tcPr>
            <w:tcW w:type="dxa" w:w="854"/>
          </w:tcPr>
          <w:p>
            <w:pPr>
              <w:spacing w:after="0"/>
              <w:jc w:val="left"/>
            </w:pPr>
          </w:p>
        </w:tc>
      </w:tr>
      <w:tr>
        <w:trPr>
          <w:cantSplit/>
        </w:trPr>
        <w:tc>
          <w:tcPr>
            <w:tcW w:type="dxa" w:w="2072"/>
          </w:tcPr>
          <w:p>
            <w:pPr>
              <w:spacing w:after="0"/>
              <w:jc w:val="left"/>
            </w:pPr>
            <w:r>
              <w:rPr>
                <w:sz w:val="16"/>
              </w:rPr>
              <w:t>Antwerp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$9,243.71</w:t>
            </w:r>
          </w:p>
        </w:tc>
        <w:tc>
          <w:tcPr>
            <w:tcW w:type="dxa" w:w="2425"/>
          </w:tcPr>
          <w:p>
            <w:pPr>
              <w:spacing w:after="0"/>
              <w:jc w:val="right"/>
            </w:pPr>
            <w:r>
              <w:rPr>
                <w:sz w:val="16"/>
              </w:rPr>
              <w:t>38; no approved plan</w:t>
            </w:r>
          </w:p>
        </w:tc>
        <w:tc>
          <w:tcPr>
            <w:tcW w:type="dxa" w:w="854"/>
          </w:tcPr>
          <w:p>
            <w:pPr>
              <w:spacing w:after="0"/>
              <w:jc w:val="left"/>
            </w:pPr>
          </w:p>
        </w:tc>
      </w:tr>
      <w:tr>
        <w:trPr>
          <w:cantSplit/>
        </w:trPr>
        <w:tc>
          <w:tcPr>
            <w:tcW w:type="dxa" w:w="2072"/>
          </w:tcPr>
          <w:p>
            <w:pPr>
              <w:spacing w:after="0"/>
              <w:jc w:val="left"/>
            </w:pPr>
            <w:r>
              <w:rPr>
                <w:sz w:val="16"/>
              </w:rPr>
              <w:t>Broughton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3; no approved plan</w:t>
            </w:r>
          </w:p>
        </w:tc>
        <w:tc>
          <w:tcPr>
            <w:tcW w:type="dxa" w:w="854"/>
          </w:tcPr>
          <w:p>
            <w:pPr>
              <w:spacing w:after="0"/>
              <w:jc w:val="left"/>
            </w:pPr>
          </w:p>
        </w:tc>
      </w:tr>
      <w:tr>
        <w:trPr>
          <w:cantSplit/>
        </w:trPr>
        <w:tc>
          <w:tcPr>
            <w:tcW w:type="dxa" w:w="2072"/>
          </w:tcPr>
          <w:p>
            <w:pPr>
              <w:spacing w:after="0"/>
              <w:jc w:val="left"/>
            </w:pPr>
            <w:r>
              <w:rPr>
                <w:sz w:val="16"/>
              </w:rPr>
              <w:t>Cecil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9; no approved plan</w:t>
            </w:r>
          </w:p>
        </w:tc>
        <w:tc>
          <w:tcPr>
            <w:tcW w:type="dxa" w:w="854"/>
          </w:tcPr>
          <w:p>
            <w:pPr>
              <w:spacing w:after="0"/>
              <w:jc w:val="left"/>
            </w:pPr>
          </w:p>
        </w:tc>
      </w:tr>
      <w:tr>
        <w:trPr>
          <w:cantSplit/>
        </w:trPr>
        <w:tc>
          <w:tcPr>
            <w:tcW w:type="dxa" w:w="2072"/>
          </w:tcPr>
          <w:p>
            <w:pPr>
              <w:spacing w:after="0"/>
              <w:jc w:val="left"/>
            </w:pPr>
            <w:r>
              <w:rPr>
                <w:sz w:val="16"/>
              </w:rPr>
              <w:t>Grover Hill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8; no approved plan</w:t>
            </w:r>
          </w:p>
        </w:tc>
        <w:tc>
          <w:tcPr>
            <w:tcW w:type="dxa" w:w="854"/>
          </w:tcPr>
          <w:p>
            <w:pPr>
              <w:spacing w:after="0"/>
              <w:jc w:val="left"/>
            </w:pPr>
          </w:p>
        </w:tc>
      </w:tr>
      <w:tr>
        <w:trPr>
          <w:cantSplit/>
        </w:trPr>
        <w:tc>
          <w:tcPr>
            <w:tcW w:type="dxa" w:w="2072"/>
          </w:tcPr>
          <w:p>
            <w:pPr>
              <w:spacing w:after="0"/>
              <w:jc w:val="left"/>
            </w:pPr>
            <w:r>
              <w:rPr>
                <w:sz w:val="16"/>
              </w:rPr>
              <w:t>Haviland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8; no approved plan</w:t>
            </w:r>
          </w:p>
        </w:tc>
        <w:tc>
          <w:tcPr>
            <w:tcW w:type="dxa" w:w="854"/>
          </w:tcPr>
          <w:p>
            <w:pPr>
              <w:spacing w:after="0"/>
              <w:jc w:val="left"/>
            </w:pPr>
          </w:p>
        </w:tc>
      </w:tr>
      <w:tr>
        <w:trPr>
          <w:cantSplit/>
        </w:trPr>
        <w:tc>
          <w:tcPr>
            <w:tcW w:type="dxa" w:w="2072"/>
          </w:tcPr>
          <w:p>
            <w:pPr>
              <w:spacing w:after="0"/>
              <w:jc w:val="left"/>
            </w:pPr>
            <w:r>
              <w:rPr>
                <w:sz w:val="16"/>
              </w:rPr>
              <w:t>Latty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4; no approved plan</w:t>
            </w:r>
          </w:p>
        </w:tc>
        <w:tc>
          <w:tcPr>
            <w:tcW w:type="dxa" w:w="854"/>
          </w:tcPr>
          <w:p>
            <w:pPr>
              <w:spacing w:after="0"/>
              <w:jc w:val="left"/>
            </w:pPr>
          </w:p>
        </w:tc>
      </w:tr>
      <w:tr>
        <w:trPr>
          <w:cantSplit/>
        </w:trPr>
        <w:tc>
          <w:tcPr>
            <w:tcW w:type="dxa" w:w="2072"/>
          </w:tcPr>
          <w:p>
            <w:pPr>
              <w:spacing w:after="0"/>
              <w:jc w:val="left"/>
            </w:pPr>
            <w:r>
              <w:rPr>
                <w:sz w:val="16"/>
              </w:rPr>
              <w:t>Melrose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4; no approved plan</w:t>
            </w:r>
          </w:p>
        </w:tc>
        <w:tc>
          <w:tcPr>
            <w:tcW w:type="dxa" w:w="854"/>
          </w:tcPr>
          <w:p>
            <w:pPr>
              <w:spacing w:after="0"/>
              <w:jc w:val="left"/>
            </w:pPr>
          </w:p>
        </w:tc>
      </w:tr>
      <w:tr>
        <w:trPr>
          <w:cantSplit/>
        </w:trPr>
        <w:tc>
          <w:tcPr>
            <w:tcW w:type="dxa" w:w="2072"/>
          </w:tcPr>
          <w:p>
            <w:pPr>
              <w:spacing w:after="0"/>
              <w:jc w:val="left"/>
            </w:pPr>
            <w:r>
              <w:rPr>
                <w:sz w:val="16"/>
              </w:rPr>
              <w:t>Oakwood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9; no approved plan</w:t>
            </w:r>
          </w:p>
        </w:tc>
        <w:tc>
          <w:tcPr>
            <w:tcW w:type="dxa" w:w="854"/>
          </w:tcPr>
          <w:p>
            <w:pPr>
              <w:spacing w:after="0"/>
              <w:jc w:val="left"/>
            </w:pPr>
          </w:p>
        </w:tc>
      </w:tr>
      <w:tr>
        <w:trPr>
          <w:cantSplit/>
        </w:trPr>
        <w:tc>
          <w:tcPr>
            <w:tcW w:type="dxa" w:w="2072"/>
          </w:tcPr>
          <w:p>
            <w:pPr>
              <w:spacing w:after="0"/>
              <w:jc w:val="left"/>
            </w:pPr>
            <w:r>
              <w:rPr>
                <w:sz w:val="16"/>
              </w:rPr>
              <w:t>Paulding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1</w:t>
            </w:r>
          </w:p>
        </w:tc>
        <w:tc>
          <w:tcPr>
            <w:tcW w:type="dxa" w:w="1955"/>
          </w:tcPr>
          <w:p>
            <w:pPr>
              <w:spacing w:after="0"/>
              <w:jc w:val="right"/>
            </w:pPr>
            <w:r>
              <w:rPr>
                <w:sz w:val="16"/>
              </w:rPr>
              <w:t>$7,706.46</w:t>
            </w:r>
          </w:p>
        </w:tc>
        <w:tc>
          <w:tcPr>
            <w:tcW w:type="dxa" w:w="2425"/>
          </w:tcPr>
          <w:p>
            <w:pPr>
              <w:spacing w:after="0"/>
              <w:jc w:val="right"/>
            </w:pPr>
            <w:r>
              <w:rPr>
                <w:sz w:val="16"/>
              </w:rPr>
              <w:t>36; no approved plan</w:t>
            </w:r>
          </w:p>
        </w:tc>
        <w:tc>
          <w:tcPr>
            <w:tcW w:type="dxa" w:w="854"/>
          </w:tcPr>
          <w:p>
            <w:pPr>
              <w:spacing w:after="0"/>
              <w:jc w:val="left"/>
            </w:pPr>
          </w:p>
        </w:tc>
      </w:tr>
      <w:tr>
        <w:trPr>
          <w:cantSplit/>
        </w:trPr>
        <w:tc>
          <w:tcPr>
            <w:tcW w:type="dxa" w:w="2072"/>
          </w:tcPr>
          <w:p>
            <w:pPr>
              <w:spacing w:after="0"/>
              <w:jc w:val="left"/>
            </w:pPr>
            <w:r>
              <w:rPr>
                <w:sz w:val="16"/>
              </w:rPr>
              <w:t>Payne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$23,244.63</w:t>
            </w:r>
          </w:p>
        </w:tc>
        <w:tc>
          <w:tcPr>
            <w:tcW w:type="dxa" w:w="2425"/>
          </w:tcPr>
          <w:p>
            <w:pPr>
              <w:spacing w:after="0"/>
              <w:jc w:val="right"/>
            </w:pPr>
            <w:r>
              <w:rPr>
                <w:sz w:val="16"/>
              </w:rPr>
              <w:t>21; no approved plan</w:t>
            </w:r>
          </w:p>
        </w:tc>
        <w:tc>
          <w:tcPr>
            <w:tcW w:type="dxa" w:w="854"/>
          </w:tcPr>
          <w:p>
            <w:pPr>
              <w:spacing w:after="0"/>
              <w:jc w:val="left"/>
            </w:pPr>
          </w:p>
        </w:tc>
      </w:tr>
      <w:tr>
        <w:trPr>
          <w:cantSplit/>
        </w:trPr>
        <w:tc>
          <w:tcPr>
            <w:tcW w:type="dxa" w:w="2072"/>
          </w:tcPr>
          <w:p>
            <w:pPr>
              <w:spacing w:after="0"/>
              <w:jc w:val="left"/>
            </w:pPr>
            <w:r>
              <w:rPr>
                <w:sz w:val="16"/>
              </w:rPr>
              <w:t>Scott village</w:t>
            </w:r>
          </w:p>
        </w:tc>
        <w:tc>
          <w:tcPr>
            <w:tcW w:type="dxa" w:w="1013"/>
          </w:tcPr>
          <w:p>
            <w:pPr>
              <w:spacing w:after="0"/>
              <w:jc w:val="left"/>
            </w:pPr>
            <w:r>
              <w:rPr>
                <w:sz w:val="16"/>
              </w:rPr>
              <w:t>Village</w:t>
            </w:r>
          </w:p>
        </w:tc>
        <w:tc>
          <w:tcPr>
            <w:tcW w:type="dxa" w:w="3014"/>
          </w:tcPr>
          <w:p>
            <w:pPr>
              <w:spacing w:after="0"/>
              <w:jc w:val="left"/>
            </w:pPr>
            <w:r>
              <w:rPr>
                <w:sz w:val="16"/>
              </w:rPr>
              <w:t>Plan 109661 approved 2024-05-22,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425"/>
          </w:tcPr>
          <w:p>
            <w:pPr>
              <w:spacing w:after="0"/>
              <w:jc w:val="right"/>
            </w:pPr>
            <w:r>
              <w:rPr>
                <w:sz w:val="16"/>
              </w:rPr>
              <w:t>0; no approved plan</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50"/>
        <w:gridCol w:w="1037"/>
        <w:gridCol w:w="1126"/>
        <w:gridCol w:w="1201"/>
        <w:gridCol w:w="1062"/>
        <w:gridCol w:w="1285"/>
        <w:gridCol w:w="1148"/>
        <w:gridCol w:w="1148"/>
        <w:gridCol w:w="132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5"/>
            <w:shd w:val="clear" w:color="auto" w:fill="E8E8E8"/>
          </w:tcPr>
          <w:p>
            <w:pPr>
              <w:spacing w:after="0"/>
              <w:jc w:val="right"/>
            </w:pPr>
            <w:r>
              <w:rPr>
                <w:b/>
                <w:sz w:val="16"/>
              </w:rPr>
              <w:t>Storm Events damage since 2024-05-22</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$5,851,270,533</w:t>
            </w:r>
          </w:p>
        </w:tc>
        <w:tc>
          <w:tcPr>
            <w:tcW w:type="dxa" w:w="1215"/>
          </w:tcPr>
          <w:p>
            <w:pPr>
              <w:spacing w:after="0"/>
              <w:jc w:val="right"/>
            </w:pPr>
            <w:r>
              <w:rPr>
                <w:sz w:val="16"/>
              </w:rPr>
              <w:t>$223,367,102</w:t>
            </w:r>
          </w:p>
        </w:tc>
        <w:tc>
          <w:tcPr>
            <w:tcW w:type="dxa" w:w="1050"/>
          </w:tcPr>
          <w:p>
            <w:pPr>
              <w:spacing w:after="0"/>
              <w:jc w:val="right"/>
            </w:pPr>
            <w:r>
              <w:rPr>
                <w:sz w:val="16"/>
              </w:rPr>
              <w:t>18,790</w:t>
            </w:r>
          </w:p>
        </w:tc>
        <w:tc>
          <w:tcPr>
            <w:tcW w:type="dxa" w:w="1037"/>
          </w:tcPr>
          <w:p>
            <w:pPr>
              <w:spacing w:after="0"/>
              <w:jc w:val="right"/>
            </w:pPr>
            <w:r>
              <w:rPr>
                <w:sz w:val="16"/>
              </w:rPr>
              <w:t>$316</w:t>
            </w:r>
          </w:p>
        </w:tc>
        <w:tc>
          <w:tcPr>
            <w:tcW w:type="dxa" w:w="1126"/>
          </w:tcPr>
          <w:p>
            <w:pPr>
              <w:spacing w:after="0"/>
              <w:jc w:val="right"/>
            </w:pPr>
            <w:r>
              <w:rPr>
                <w:sz w:val="16"/>
              </w:rPr>
              <w:t>$51,633</w:t>
            </w:r>
          </w:p>
        </w:tc>
        <w:tc>
          <w:tcPr>
            <w:tcW w:type="dxa" w:w="1201"/>
          </w:tcPr>
          <w:p>
            <w:pPr>
              <w:spacing w:after="0"/>
              <w:jc w:val="right"/>
            </w:pPr>
            <w:r>
              <w:rPr>
                <w:sz w:val="16"/>
              </w:rPr>
              <w:t>$215,688</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$10,705,266,415</w:t>
            </w:r>
          </w:p>
        </w:tc>
        <w:tc>
          <w:tcPr>
            <w:tcW w:type="dxa" w:w="1215"/>
          </w:tcPr>
          <w:p>
            <w:pPr>
              <w:spacing w:after="0"/>
              <w:jc w:val="right"/>
            </w:pPr>
          </w:p>
        </w:tc>
        <w:tc>
          <w:tcPr>
            <w:tcW w:type="dxa" w:w="1050"/>
          </w:tcPr>
          <w:p>
            <w:pPr>
              <w:spacing w:after="0"/>
              <w:jc w:val="right"/>
            </w:pPr>
            <w:r>
              <w:rPr>
                <w:sz w:val="16"/>
              </w:rPr>
              <w:t>18,806</w:t>
            </w:r>
          </w:p>
        </w:tc>
        <w:tc>
          <w:tcPr>
            <w:tcW w:type="dxa" w:w="1037"/>
          </w:tcPr>
          <w:p>
            <w:pPr>
              <w:spacing w:after="0"/>
              <w:jc w:val="right"/>
            </w:pPr>
            <w:r>
              <w:rPr>
                <w:sz w:val="16"/>
              </w:rPr>
              <w:t>$245,033</w:t>
            </w:r>
          </w:p>
        </w:tc>
        <w:tc>
          <w:tcPr>
            <w:tcW w:type="dxa" w:w="1126"/>
          </w:tcPr>
          <w:p>
            <w:pPr>
              <w:spacing w:after="0"/>
              <w:jc w:val="right"/>
            </w:pPr>
          </w:p>
        </w:tc>
        <w:tc>
          <w:tcPr>
            <w:tcW w:type="dxa" w:w="1201"/>
          </w:tcPr>
          <w:p>
            <w:pPr>
              <w:spacing w:after="0"/>
              <w:jc w:val="right"/>
            </w:pPr>
            <w:r>
              <w:rPr>
                <w:sz w:val="16"/>
              </w:rPr>
              <w:t>$62,391</w:t>
            </w:r>
          </w:p>
        </w:tc>
        <w:tc>
          <w:tcPr>
            <w:tcW w:type="dxa" w:w="1062"/>
          </w:tcPr>
          <w:p>
            <w:pPr>
              <w:spacing w:after="0"/>
              <w:jc w:val="right"/>
            </w:pPr>
            <w:r>
              <w:rPr>
                <w:sz w:val="16"/>
              </w:rPr>
              <w:t>0.00229%</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$5,851,271,135</w:t>
            </w:r>
          </w:p>
        </w:tc>
        <w:tc>
          <w:tcPr>
            <w:tcW w:type="dxa" w:w="1215"/>
          </w:tcPr>
          <w:p>
            <w:pPr>
              <w:spacing w:after="0"/>
              <w:jc w:val="right"/>
            </w:pPr>
            <w:r>
              <w:rPr>
                <w:sz w:val="16"/>
              </w:rPr>
              <w:t>$223,367,102</w:t>
            </w:r>
          </w:p>
        </w:tc>
        <w:tc>
          <w:tcPr>
            <w:tcW w:type="dxa" w:w="1050"/>
          </w:tcPr>
          <w:p>
            <w:pPr>
              <w:spacing w:after="0"/>
              <w:jc w:val="right"/>
            </w:pPr>
            <w:r>
              <w:rPr>
                <w:sz w:val="16"/>
              </w:rPr>
              <w:t>18,790</w:t>
            </w:r>
          </w:p>
        </w:tc>
        <w:tc>
          <w:tcPr>
            <w:tcW w:type="dxa" w:w="1037"/>
          </w:tcPr>
          <w:p>
            <w:pPr>
              <w:spacing w:after="0"/>
              <w:jc w:val="right"/>
            </w:pPr>
            <w:r>
              <w:rPr>
                <w:sz w:val="16"/>
              </w:rPr>
              <w:t>$322,105</w:t>
            </w:r>
          </w:p>
        </w:tc>
        <w:tc>
          <w:tcPr>
            <w:tcW w:type="dxa" w:w="1126"/>
          </w:tcPr>
          <w:p>
            <w:pPr>
              <w:spacing w:after="0"/>
              <w:jc w:val="right"/>
            </w:pPr>
            <w:r>
              <w:rPr>
                <w:sz w:val="16"/>
              </w:rPr>
              <w:t>$36,562</w:t>
            </w:r>
          </w:p>
        </w:tc>
        <w:tc>
          <w:tcPr>
            <w:tcW w:type="dxa" w:w="1201"/>
          </w:tcPr>
          <w:p>
            <w:pPr>
              <w:spacing w:after="0"/>
              <w:jc w:val="right"/>
            </w:pPr>
            <w:r>
              <w:rPr>
                <w:sz w:val="16"/>
              </w:rPr>
              <w:t>$888</w:t>
            </w:r>
          </w:p>
        </w:tc>
        <w:tc>
          <w:tcPr>
            <w:tcW w:type="dxa" w:w="1062"/>
          </w:tcPr>
          <w:p>
            <w:pPr>
              <w:spacing w:after="0"/>
              <w:jc w:val="right"/>
            </w:pPr>
            <w:r>
              <w:rPr>
                <w:sz w:val="16"/>
              </w:rPr>
              <w:t>0.0055%</w:t>
            </w:r>
          </w:p>
        </w:tc>
        <w:tc>
          <w:tcPr>
            <w:tcW w:type="dxa" w:w="1285"/>
          </w:tcPr>
          <w:p>
            <w:pPr>
              <w:spacing w:after="0"/>
              <w:jc w:val="right"/>
            </w:pPr>
            <w:r>
              <w:rPr>
                <w:sz w:val="16"/>
              </w:rPr>
              <w:t>$500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$5,851,270,533</w:t>
            </w:r>
          </w:p>
        </w:tc>
        <w:tc>
          <w:tcPr>
            <w:tcW w:type="dxa" w:w="1215"/>
          </w:tcPr>
          <w:p>
            <w:pPr>
              <w:spacing w:after="0"/>
              <w:jc w:val="right"/>
            </w:pPr>
            <w:r>
              <w:rPr>
                <w:sz w:val="16"/>
              </w:rPr>
              <w:t>$223,367,102</w:t>
            </w:r>
          </w:p>
        </w:tc>
        <w:tc>
          <w:tcPr>
            <w:tcW w:type="dxa" w:w="1050"/>
          </w:tcPr>
          <w:p>
            <w:pPr>
              <w:spacing w:after="0"/>
              <w:jc w:val="right"/>
            </w:pPr>
            <w:r>
              <w:rPr>
                <w:sz w:val="16"/>
              </w:rPr>
              <w:t>18,790</w:t>
            </w:r>
          </w:p>
        </w:tc>
        <w:tc>
          <w:tcPr>
            <w:tcW w:type="dxa" w:w="1037"/>
          </w:tcPr>
          <w:p>
            <w:pPr>
              <w:spacing w:after="0"/>
              <w:jc w:val="right"/>
            </w:pPr>
            <w:r>
              <w:rPr>
                <w:sz w:val="16"/>
              </w:rPr>
              <w:t>$2,120</w:t>
            </w:r>
          </w:p>
        </w:tc>
        <w:tc>
          <w:tcPr>
            <w:tcW w:type="dxa" w:w="1126"/>
          </w:tcPr>
          <w:p>
            <w:pPr>
              <w:spacing w:after="0"/>
              <w:jc w:val="right"/>
            </w:pPr>
            <w:r>
              <w:rPr>
                <w:sz w:val="16"/>
              </w:rPr>
              <w:t>$3</w:t>
            </w:r>
          </w:p>
        </w:tc>
        <w:tc>
          <w:tcPr>
            <w:tcW w:type="dxa" w:w="1201"/>
          </w:tcPr>
          <w:p>
            <w:pPr>
              <w:spacing w:after="0"/>
              <w:jc w:val="right"/>
            </w:pPr>
            <w:r>
              <w:rPr>
                <w:sz w:val="16"/>
              </w:rPr>
              <w:t>$47,943</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$5,843,797,588</w:t>
            </w:r>
          </w:p>
        </w:tc>
        <w:tc>
          <w:tcPr>
            <w:tcW w:type="dxa" w:w="1215"/>
          </w:tcPr>
          <w:p>
            <w:pPr>
              <w:spacing w:after="0"/>
              <w:jc w:val="right"/>
            </w:pPr>
            <w:r>
              <w:rPr>
                <w:sz w:val="16"/>
              </w:rPr>
              <w:t>$213,920,422</w:t>
            </w:r>
          </w:p>
        </w:tc>
        <w:tc>
          <w:tcPr>
            <w:tcW w:type="dxa" w:w="1050"/>
          </w:tcPr>
          <w:p>
            <w:pPr>
              <w:spacing w:after="0"/>
              <w:jc w:val="right"/>
            </w:pPr>
            <w:r>
              <w:rPr>
                <w:sz w:val="16"/>
              </w:rPr>
              <w:t>18,751</w:t>
            </w:r>
          </w:p>
        </w:tc>
        <w:tc>
          <w:tcPr>
            <w:tcW w:type="dxa" w:w="1037"/>
          </w:tcPr>
          <w:p>
            <w:pPr>
              <w:spacing w:after="0"/>
              <w:jc w:val="right"/>
            </w:pPr>
            <w:r>
              <w:rPr>
                <w:sz w:val="16"/>
              </w:rPr>
              <w:t>$9,985</w:t>
            </w:r>
          </w:p>
        </w:tc>
        <w:tc>
          <w:tcPr>
            <w:tcW w:type="dxa" w:w="1126"/>
          </w:tcPr>
          <w:p>
            <w:pPr>
              <w:spacing w:after="0"/>
              <w:jc w:val="right"/>
            </w:pPr>
            <w:r>
              <w:rPr>
                <w:sz w:val="16"/>
              </w:rPr>
              <w:t>$8,963</w:t>
            </w:r>
          </w:p>
        </w:tc>
        <w:tc>
          <w:tcPr>
            <w:tcW w:type="dxa" w:w="1201"/>
          </w:tcPr>
          <w:p>
            <w:pPr>
              <w:spacing w:after="0"/>
              <w:jc w:val="right"/>
            </w:pPr>
            <w:r>
              <w:rPr>
                <w:sz w:val="16"/>
              </w:rPr>
              <w:t>$26</w:t>
            </w:r>
          </w:p>
        </w:tc>
        <w:tc>
          <w:tcPr>
            <w:tcW w:type="dxa" w:w="1062"/>
          </w:tcPr>
          <w:p>
            <w:pPr>
              <w:spacing w:after="0"/>
              <w:jc w:val="right"/>
            </w:pPr>
            <w:r>
              <w:rPr>
                <w:sz w:val="16"/>
              </w:rPr>
              <w:t>0.000171%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$5,850,755,747</w:t>
            </w:r>
          </w:p>
        </w:tc>
        <w:tc>
          <w:tcPr>
            <w:tcW w:type="dxa" w:w="1215"/>
          </w:tcPr>
          <w:p>
            <w:pPr>
              <w:spacing w:after="0"/>
              <w:jc w:val="right"/>
            </w:pPr>
          </w:p>
        </w:tc>
        <w:tc>
          <w:tcPr>
            <w:tcW w:type="dxa" w:w="1050"/>
          </w:tcPr>
          <w:p>
            <w:pPr>
              <w:spacing w:after="0"/>
              <w:jc w:val="right"/>
            </w:pPr>
            <w:r>
              <w:rPr>
                <w:sz w:val="16"/>
              </w:rPr>
              <w:t>18,784</w:t>
            </w:r>
          </w:p>
        </w:tc>
        <w:tc>
          <w:tcPr>
            <w:tcW w:type="dxa" w:w="1037"/>
          </w:tcPr>
          <w:p>
            <w:pPr>
              <w:spacing w:after="0"/>
              <w:jc w:val="right"/>
            </w:pPr>
            <w:r>
              <w:rPr>
                <w:sz w:val="16"/>
              </w:rPr>
              <w:t>$76,557</w:t>
            </w:r>
          </w:p>
        </w:tc>
        <w:tc>
          <w:tcPr>
            <w:tcW w:type="dxa" w:w="1126"/>
          </w:tcPr>
          <w:p>
            <w:pPr>
              <w:spacing w:after="0"/>
              <w:jc w:val="right"/>
            </w:pPr>
          </w:p>
        </w:tc>
        <w:tc>
          <w:tcPr>
            <w:tcW w:type="dxa" w:w="1201"/>
          </w:tcPr>
          <w:p>
            <w:pPr>
              <w:spacing w:after="0"/>
              <w:jc w:val="right"/>
            </w:pPr>
            <w:r>
              <w:rPr>
                <w:sz w:val="16"/>
              </w:rPr>
              <w:t>$6,427</w:t>
            </w:r>
          </w:p>
        </w:tc>
        <w:tc>
          <w:tcPr>
            <w:tcW w:type="dxa" w:w="1062"/>
          </w:tcPr>
          <w:p>
            <w:pPr>
              <w:spacing w:after="0"/>
              <w:jc w:val="right"/>
            </w:pPr>
            <w:r>
              <w:rPr>
                <w:sz w:val="16"/>
              </w:rPr>
              <w:t>0.00131%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$5,845,274,009</w:t>
            </w:r>
          </w:p>
        </w:tc>
        <w:tc>
          <w:tcPr>
            <w:tcW w:type="dxa" w:w="1215"/>
          </w:tcPr>
          <w:p>
            <w:pPr>
              <w:spacing w:after="0"/>
              <w:jc w:val="right"/>
            </w:pPr>
            <w:r>
              <w:rPr>
                <w:sz w:val="16"/>
              </w:rPr>
              <w:t>$29,783,592</w:t>
            </w:r>
          </w:p>
        </w:tc>
        <w:tc>
          <w:tcPr>
            <w:tcW w:type="dxa" w:w="1050"/>
          </w:tcPr>
          <w:p>
            <w:pPr>
              <w:spacing w:after="0"/>
              <w:jc w:val="right"/>
            </w:pPr>
            <w:r>
              <w:rPr>
                <w:sz w:val="16"/>
              </w:rPr>
              <w:t>727</w:t>
            </w:r>
          </w:p>
        </w:tc>
        <w:tc>
          <w:tcPr>
            <w:tcW w:type="dxa" w:w="1037"/>
          </w:tcPr>
          <w:p>
            <w:pPr>
              <w:spacing w:after="0"/>
              <w:jc w:val="right"/>
            </w:pPr>
            <w:r>
              <w:rPr>
                <w:sz w:val="16"/>
              </w:rPr>
              <w:t>$4,975,470</w:t>
            </w:r>
          </w:p>
        </w:tc>
        <w:tc>
          <w:tcPr>
            <w:tcW w:type="dxa" w:w="1126"/>
          </w:tcPr>
          <w:p>
            <w:pPr>
              <w:spacing w:after="0"/>
              <w:jc w:val="right"/>
            </w:pPr>
            <w:r>
              <w:rPr>
                <w:sz w:val="16"/>
              </w:rPr>
              <w:t>$146,299</w:t>
            </w:r>
          </w:p>
        </w:tc>
        <w:tc>
          <w:tcPr>
            <w:tcW w:type="dxa" w:w="1201"/>
          </w:tcPr>
          <w:p>
            <w:pPr>
              <w:spacing w:after="0"/>
              <w:jc w:val="right"/>
            </w:pPr>
            <w:r>
              <w:rPr>
                <w:sz w:val="16"/>
              </w:rPr>
              <w:t>$9,064</w:t>
            </w:r>
          </w:p>
        </w:tc>
        <w:tc>
          <w:tcPr>
            <w:tcW w:type="dxa" w:w="1062"/>
          </w:tcPr>
          <w:p>
            <w:pPr>
              <w:spacing w:after="0"/>
              <w:jc w:val="right"/>
            </w:pPr>
            <w:r>
              <w:rPr>
                <w:sz w:val="16"/>
              </w:rPr>
              <w:t>n/a (see note)</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$22,568,293</w:t>
            </w:r>
          </w:p>
        </w:tc>
        <w:tc>
          <w:tcPr>
            <w:tcW w:type="dxa" w:w="1215"/>
          </w:tcPr>
          <w:p>
            <w:pPr>
              <w:spacing w:after="0"/>
              <w:jc w:val="right"/>
            </w:pPr>
          </w:p>
        </w:tc>
        <w:tc>
          <w:tcPr>
            <w:tcW w:type="dxa" w:w="1050"/>
          </w:tcPr>
          <w:p>
            <w:pPr>
              <w:spacing w:after="0"/>
              <w:jc w:val="right"/>
            </w:pPr>
            <w:r>
              <w:rPr>
                <w:sz w:val="16"/>
              </w:rPr>
              <w:t>85</w:t>
            </w:r>
          </w:p>
        </w:tc>
        <w:tc>
          <w:tcPr>
            <w:tcW w:type="dxa" w:w="1037"/>
          </w:tcPr>
          <w:p>
            <w:pPr>
              <w:spacing w:after="0"/>
              <w:jc w:val="right"/>
            </w:pPr>
            <w:r>
              <w:rPr>
                <w:sz w:val="16"/>
              </w:rPr>
              <w:t>$25</w:t>
            </w:r>
          </w:p>
        </w:tc>
        <w:tc>
          <w:tcPr>
            <w:tcW w:type="dxa" w:w="1126"/>
          </w:tcPr>
          <w:p>
            <w:pPr>
              <w:spacing w:after="0"/>
              <w:jc w:val="right"/>
            </w:pPr>
          </w:p>
        </w:tc>
        <w:tc>
          <w:tcPr>
            <w:tcW w:type="dxa" w:w="1201"/>
          </w:tcPr>
          <w:p>
            <w:pPr>
              <w:spacing w:after="0"/>
              <w:jc w:val="right"/>
            </w:pPr>
            <w:r>
              <w:rPr>
                <w:sz w:val="16"/>
              </w:rPr>
              <w:t>$489</w:t>
            </w:r>
          </w:p>
        </w:tc>
        <w:tc>
          <w:tcPr>
            <w:tcW w:type="dxa" w:w="1062"/>
          </w:tcPr>
          <w:p>
            <w:pPr>
              <w:spacing w:after="0"/>
              <w:jc w:val="right"/>
            </w:pPr>
            <w:r>
              <w:rPr>
                <w:sz w:val="16"/>
              </w:rPr>
              <w:t>0.00011%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$5,851,271,135</w:t>
            </w:r>
          </w:p>
        </w:tc>
        <w:tc>
          <w:tcPr>
            <w:tcW w:type="dxa" w:w="1215"/>
          </w:tcPr>
          <w:p>
            <w:pPr>
              <w:spacing w:after="0"/>
              <w:jc w:val="right"/>
            </w:pPr>
          </w:p>
        </w:tc>
        <w:tc>
          <w:tcPr>
            <w:tcW w:type="dxa" w:w="1050"/>
          </w:tcPr>
          <w:p>
            <w:pPr>
              <w:spacing w:after="0"/>
              <w:jc w:val="right"/>
            </w:pPr>
            <w:r>
              <w:rPr>
                <w:sz w:val="16"/>
              </w:rPr>
              <w:t>18,790</w:t>
            </w:r>
          </w:p>
        </w:tc>
        <w:tc>
          <w:tcPr>
            <w:tcW w:type="dxa" w:w="1037"/>
          </w:tcPr>
          <w:p>
            <w:pPr>
              <w:spacing w:after="0"/>
              <w:jc w:val="right"/>
            </w:pPr>
            <w:r>
              <w:rPr>
                <w:sz w:val="16"/>
              </w:rPr>
              <w:t>$8,176</w:t>
            </w:r>
          </w:p>
        </w:tc>
        <w:tc>
          <w:tcPr>
            <w:tcW w:type="dxa" w:w="1126"/>
          </w:tcPr>
          <w:p>
            <w:pPr>
              <w:spacing w:after="0"/>
              <w:jc w:val="right"/>
            </w:pPr>
          </w:p>
        </w:tc>
        <w:tc>
          <w:tcPr>
            <w:tcW w:type="dxa" w:w="1201"/>
          </w:tcPr>
          <w:p>
            <w:pPr>
              <w:spacing w:after="0"/>
              <w:jc w:val="right"/>
            </w:pPr>
            <w:r>
              <w:rPr>
                <w:sz w:val="16"/>
              </w:rPr>
              <w:t>$58,104</w:t>
            </w:r>
          </w:p>
        </w:tc>
        <w:tc>
          <w:tcPr>
            <w:tcW w:type="dxa" w:w="1062"/>
          </w:tcPr>
          <w:p>
            <w:pPr>
              <w:spacing w:after="0"/>
              <w:jc w:val="right"/>
            </w:pPr>
            <w:r>
              <w:rPr>
                <w:sz w:val="16"/>
              </w:rPr>
              <w:t>0.00014%</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$5,851,271,135</w:t>
            </w:r>
          </w:p>
        </w:tc>
        <w:tc>
          <w:tcPr>
            <w:tcW w:type="dxa" w:w="1215"/>
          </w:tcPr>
          <w:p>
            <w:pPr>
              <w:spacing w:after="0"/>
              <w:jc w:val="right"/>
            </w:pPr>
            <w:r>
              <w:rPr>
                <w:sz w:val="16"/>
              </w:rPr>
              <w:t>$223,367,102</w:t>
            </w:r>
          </w:p>
        </w:tc>
        <w:tc>
          <w:tcPr>
            <w:tcW w:type="dxa" w:w="1050"/>
          </w:tcPr>
          <w:p>
            <w:pPr>
              <w:spacing w:after="0"/>
              <w:jc w:val="right"/>
            </w:pPr>
            <w:r>
              <w:rPr>
                <w:sz w:val="16"/>
              </w:rPr>
              <w:t>18,790</w:t>
            </w:r>
          </w:p>
        </w:tc>
        <w:tc>
          <w:tcPr>
            <w:tcW w:type="dxa" w:w="1037"/>
          </w:tcPr>
          <w:p>
            <w:pPr>
              <w:spacing w:after="0"/>
              <w:jc w:val="right"/>
            </w:pPr>
            <w:r>
              <w:rPr>
                <w:sz w:val="16"/>
              </w:rPr>
              <w:t>$176,420</w:t>
            </w:r>
          </w:p>
        </w:tc>
        <w:tc>
          <w:tcPr>
            <w:tcW w:type="dxa" w:w="1126"/>
          </w:tcPr>
          <w:p>
            <w:pPr>
              <w:spacing w:after="0"/>
              <w:jc w:val="right"/>
            </w:pPr>
            <w:r>
              <w:rPr>
                <w:sz w:val="16"/>
              </w:rPr>
              <w:t>$37,190</w:t>
            </w:r>
          </w:p>
        </w:tc>
        <w:tc>
          <w:tcPr>
            <w:tcW w:type="dxa" w:w="1201"/>
          </w:tcPr>
          <w:p>
            <w:pPr>
              <w:spacing w:after="0"/>
              <w:jc w:val="right"/>
            </w:pPr>
            <w:r>
              <w:rPr>
                <w:sz w:val="16"/>
              </w:rPr>
              <w:t>$334,940</w:t>
            </w:r>
          </w:p>
        </w:tc>
        <w:tc>
          <w:tcPr>
            <w:tcW w:type="dxa" w:w="1062"/>
          </w:tcPr>
          <w:p>
            <w:pPr>
              <w:spacing w:after="0"/>
              <w:jc w:val="right"/>
            </w:pPr>
            <w:r>
              <w:rPr>
                <w:sz w:val="16"/>
              </w:rPr>
              <w:t>0.00302%</w:t>
            </w:r>
          </w:p>
        </w:tc>
        <w:tc>
          <w:tcPr>
            <w:tcW w:type="dxa" w:w="1285"/>
          </w:tcPr>
          <w:p>
            <w:pPr>
              <w:spacing w:after="0"/>
              <w:jc w:val="right"/>
            </w:pPr>
            <w:r>
              <w:rPr>
                <w:sz w:val="16"/>
              </w:rPr>
              <w:t>$33,500</w:t>
            </w:r>
          </w:p>
        </w:tc>
        <w:tc>
          <w:tcPr>
            <w:tcW w:type="dxa" w:w="1148"/>
          </w:tcPr>
          <w:p>
            <w:pPr>
              <w:spacing w:after="0"/>
              <w:jc w:val="right"/>
            </w:pPr>
            <w:r>
              <w:rPr>
                <w:sz w:val="16"/>
              </w:rPr>
              <w:t>$20,000</w:t>
            </w:r>
          </w:p>
        </w:tc>
        <w:tc>
          <w:tcPr>
            <w:tcW w:type="dxa" w:w="1148"/>
          </w:tcPr>
          <w:p>
            <w:pPr>
              <w:spacing w:after="0"/>
              <w:jc w:val="right"/>
            </w:pPr>
          </w:p>
        </w:tc>
        <w:tc>
          <w:tcPr>
            <w:tcW w:type="dxa" w:w="1320"/>
          </w:tcPr>
          <w:p>
            <w:pPr>
              <w:spacing w:after="0"/>
              <w:jc w:val="left"/>
            </w:pPr>
            <w:r>
              <w:rPr>
                <w:sz w:val="16"/>
              </w:rPr>
              <w:t>Storm Events damage since the plan includes 1 zone-level High Wind record ($20,000),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$5,851,271,135</w:t>
            </w:r>
          </w:p>
        </w:tc>
        <w:tc>
          <w:tcPr>
            <w:tcW w:type="dxa" w:w="1215"/>
          </w:tcPr>
          <w:p>
            <w:pPr>
              <w:spacing w:after="0"/>
              <w:jc w:val="right"/>
            </w:pPr>
            <w:r>
              <w:rPr>
                <w:sz w:val="16"/>
              </w:rPr>
              <w:t>$223,367,102</w:t>
            </w:r>
          </w:p>
        </w:tc>
        <w:tc>
          <w:tcPr>
            <w:tcW w:type="dxa" w:w="1050"/>
          </w:tcPr>
          <w:p>
            <w:pPr>
              <w:spacing w:after="0"/>
              <w:jc w:val="right"/>
            </w:pPr>
            <w:r>
              <w:rPr>
                <w:sz w:val="16"/>
              </w:rPr>
              <w:t>18,790</w:t>
            </w:r>
          </w:p>
        </w:tc>
        <w:tc>
          <w:tcPr>
            <w:tcW w:type="dxa" w:w="1037"/>
          </w:tcPr>
          <w:p>
            <w:pPr>
              <w:spacing w:after="0"/>
              <w:jc w:val="right"/>
            </w:pPr>
            <w:r>
              <w:rPr>
                <w:sz w:val="16"/>
              </w:rPr>
              <w:t>$978,778</w:t>
            </w:r>
          </w:p>
        </w:tc>
        <w:tc>
          <w:tcPr>
            <w:tcW w:type="dxa" w:w="1126"/>
          </w:tcPr>
          <w:p>
            <w:pPr>
              <w:spacing w:after="0"/>
              <w:jc w:val="right"/>
            </w:pPr>
            <w:r>
              <w:rPr>
                <w:sz w:val="16"/>
              </w:rPr>
              <w:t>$5,437</w:t>
            </w:r>
          </w:p>
        </w:tc>
        <w:tc>
          <w:tcPr>
            <w:tcW w:type="dxa" w:w="1201"/>
          </w:tcPr>
          <w:p>
            <w:pPr>
              <w:spacing w:after="0"/>
              <w:jc w:val="right"/>
            </w:pPr>
            <w:r>
              <w:rPr>
                <w:sz w:val="16"/>
              </w:rPr>
              <w:t>$437,654</w:t>
            </w:r>
          </w:p>
        </w:tc>
        <w:tc>
          <w:tcPr>
            <w:tcW w:type="dxa" w:w="1062"/>
          </w:tcPr>
          <w:p>
            <w:pPr>
              <w:spacing w:after="0"/>
              <w:jc w:val="right"/>
            </w:pPr>
            <w:r>
              <w:rPr>
                <w:sz w:val="16"/>
              </w:rPr>
              <w:t>0.0167%</w:t>
            </w:r>
          </w:p>
        </w:tc>
        <w:tc>
          <w:tcPr>
            <w:tcW w:type="dxa" w:w="1285"/>
          </w:tcPr>
          <w:p>
            <w:pPr>
              <w:spacing w:after="0"/>
              <w:jc w:val="right"/>
            </w:pPr>
            <w:r>
              <w:rPr>
                <w:sz w:val="16"/>
              </w:rPr>
              <w:t>$0</w:t>
            </w: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1"/>
          </w:tcPr>
          <w:p>
            <w:pPr>
              <w:spacing w:after="0"/>
              <w:jc w:val="right"/>
            </w:pPr>
          </w:p>
        </w:tc>
        <w:tc>
          <w:tcPr>
            <w:tcW w:type="dxa" w:w="1062"/>
          </w:tcPr>
          <w:p>
            <w:pPr>
              <w:spacing w:after="0"/>
              <w:jc w:val="right"/>
            </w:pP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$1,437,309,448</w:t>
            </w:r>
          </w:p>
        </w:tc>
        <w:tc>
          <w:tcPr>
            <w:tcW w:type="dxa" w:w="1215"/>
          </w:tcPr>
          <w:p>
            <w:pPr>
              <w:spacing w:after="0"/>
              <w:jc w:val="right"/>
            </w:pPr>
            <w:r>
              <w:rPr>
                <w:sz w:val="16"/>
              </w:rPr>
              <w:t>$57,363,254</w:t>
            </w:r>
          </w:p>
        </w:tc>
        <w:tc>
          <w:tcPr>
            <w:tcW w:type="dxa" w:w="1050"/>
          </w:tcPr>
          <w:p>
            <w:pPr>
              <w:spacing w:after="0"/>
              <w:jc w:val="right"/>
            </w:pPr>
            <w:r>
              <w:rPr>
                <w:sz w:val="16"/>
              </w:rPr>
              <w:t>4,750</w:t>
            </w:r>
          </w:p>
        </w:tc>
        <w:tc>
          <w:tcPr>
            <w:tcW w:type="dxa" w:w="1037"/>
          </w:tcPr>
          <w:p>
            <w:pPr>
              <w:spacing w:after="0"/>
              <w:jc w:val="right"/>
            </w:pPr>
            <w:r>
              <w:rPr>
                <w:sz w:val="16"/>
              </w:rPr>
              <w:t>$1,436</w:t>
            </w:r>
          </w:p>
        </w:tc>
        <w:tc>
          <w:tcPr>
            <w:tcW w:type="dxa" w:w="1126"/>
          </w:tcPr>
          <w:p>
            <w:pPr>
              <w:spacing w:after="0"/>
              <w:jc w:val="right"/>
            </w:pPr>
            <w:r>
              <w:rPr>
                <w:sz w:val="16"/>
              </w:rPr>
              <w:t>$5</w:t>
            </w:r>
          </w:p>
        </w:tc>
        <w:tc>
          <w:tcPr>
            <w:tcW w:type="dxa" w:w="1201"/>
          </w:tcPr>
          <w:p>
            <w:pPr>
              <w:spacing w:after="0"/>
              <w:jc w:val="right"/>
            </w:pPr>
            <w:r>
              <w:rPr>
                <w:sz w:val="16"/>
              </w:rPr>
              <w:t>$99</w:t>
            </w:r>
          </w:p>
        </w:tc>
        <w:tc>
          <w:tcPr>
            <w:tcW w:type="dxa" w:w="1062"/>
          </w:tcPr>
          <w:p>
            <w:pPr>
              <w:spacing w:after="0"/>
              <w:jc w:val="right"/>
            </w:pPr>
            <w:r>
              <w:rPr>
                <w:sz w:val="16"/>
              </w:rPr>
              <w:t>under 0.0001%</w:t>
            </w:r>
          </w:p>
        </w:tc>
        <w:tc>
          <w:tcPr>
            <w:tcW w:type="dxa" w:w="1285"/>
          </w:tcPr>
          <w:p>
            <w:pPr>
              <w:spacing w:after="0"/>
              <w:jc w:val="right"/>
            </w:pPr>
          </w:p>
        </w:tc>
        <w:tc>
          <w:tcPr>
            <w:tcW w:type="dxa" w:w="1148"/>
          </w:tcPr>
          <w:p>
            <w:pPr>
              <w:spacing w:after="0"/>
              <w:jc w:val="right"/>
            </w:pPr>
          </w:p>
        </w:tc>
        <w:tc>
          <w:tcPr>
            <w:tcW w:type="dxa" w:w="1148"/>
          </w:tcPr>
          <w:p>
            <w:pPr>
              <w:spacing w:after="0"/>
              <w:jc w:val="right"/>
            </w:pPr>
          </w:p>
        </w:tc>
        <w:tc>
          <w:tcPr>
            <w:tcW w:type="dxa" w:w="132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$5,851,270,533</w:t>
            </w:r>
          </w:p>
        </w:tc>
        <w:tc>
          <w:tcPr>
            <w:tcW w:type="dxa" w:w="1215"/>
          </w:tcPr>
          <w:p>
            <w:pPr>
              <w:spacing w:after="0"/>
              <w:jc w:val="right"/>
            </w:pPr>
            <w:r>
              <w:rPr>
                <w:sz w:val="16"/>
              </w:rPr>
              <w:t>$223,367,102</w:t>
            </w:r>
          </w:p>
        </w:tc>
        <w:tc>
          <w:tcPr>
            <w:tcW w:type="dxa" w:w="1050"/>
          </w:tcPr>
          <w:p>
            <w:pPr>
              <w:spacing w:after="0"/>
              <w:jc w:val="right"/>
            </w:pPr>
            <w:r>
              <w:rPr>
                <w:sz w:val="16"/>
              </w:rPr>
              <w:t>18,790</w:t>
            </w:r>
          </w:p>
        </w:tc>
        <w:tc>
          <w:tcPr>
            <w:tcW w:type="dxa" w:w="1037"/>
          </w:tcPr>
          <w:p>
            <w:pPr>
              <w:spacing w:after="0"/>
              <w:jc w:val="right"/>
            </w:pPr>
            <w:r>
              <w:rPr>
                <w:sz w:val="16"/>
              </w:rPr>
              <w:t>$8,841</w:t>
            </w:r>
          </w:p>
        </w:tc>
        <w:tc>
          <w:tcPr>
            <w:tcW w:type="dxa" w:w="1126"/>
          </w:tcPr>
          <w:p>
            <w:pPr>
              <w:spacing w:after="0"/>
              <w:jc w:val="right"/>
            </w:pPr>
            <w:r>
              <w:rPr>
                <w:sz w:val="16"/>
              </w:rPr>
              <w:t>$736</w:t>
            </w:r>
          </w:p>
        </w:tc>
        <w:tc>
          <w:tcPr>
            <w:tcW w:type="dxa" w:w="1201"/>
          </w:tcPr>
          <w:p>
            <w:pPr>
              <w:spacing w:after="0"/>
              <w:jc w:val="right"/>
            </w:pPr>
            <w:r>
              <w:rPr>
                <w:sz w:val="16"/>
              </w:rPr>
              <w:t>$14,524</w:t>
            </w:r>
          </w:p>
        </w:tc>
        <w:tc>
          <w:tcPr>
            <w:tcW w:type="dxa" w:w="1062"/>
          </w:tcPr>
          <w:p>
            <w:pPr>
              <w:spacing w:after="0"/>
              <w:jc w:val="right"/>
            </w:pPr>
            <w:r>
              <w:rPr>
                <w:sz w:val="16"/>
              </w:rPr>
              <w:t>0.000151%</w:t>
            </w:r>
          </w:p>
        </w:tc>
        <w:tc>
          <w:tcPr>
            <w:tcW w:type="dxa" w:w="1285"/>
          </w:tcPr>
          <w:p>
            <w:pPr>
              <w:spacing w:after="0"/>
              <w:jc w:val="right"/>
            </w:pPr>
          </w:p>
        </w:tc>
        <w:tc>
          <w:tcPr>
            <w:tcW w:type="dxa" w:w="1148"/>
          </w:tcPr>
          <w:p>
            <w:pPr>
              <w:spacing w:after="0"/>
              <w:jc w:val="right"/>
            </w:pPr>
            <w:r>
              <w:rPr>
                <w:sz w:val="16"/>
              </w:rPr>
              <w:t>$0</w:t>
            </w:r>
          </w:p>
        </w:tc>
        <w:tc>
          <w:tcPr>
            <w:tcW w:type="dxa" w:w="1148"/>
          </w:tcPr>
          <w:p>
            <w:pPr>
              <w:spacing w:after="0"/>
              <w:jc w:val="right"/>
            </w:pPr>
          </w:p>
        </w:tc>
        <w:tc>
          <w:tcPr>
            <w:tcW w:type="dxa" w:w="1320"/>
          </w:tcPr>
          <w:p>
            <w:pPr>
              <w:spacing w:after="0"/>
              <w:jc w:val="left"/>
            </w:pPr>
          </w:p>
        </w:tc>
      </w:tr>
    </w:tbl>
    <w:p>
      <w:pPr>
        <w:spacing w:after="40" w:before="60"/>
      </w:pPr>
      <w:r>
        <w:rPr>
          <w:sz w:val="15"/>
        </w:rPr>
        <w:t>Totals since 2024-05-22 (Storm Events through 2026-06-30): 6 county-coded records, 6 with a damage value recorded (including $0), $34,000; 6 zone-level records, 6 with a damage value recorded (including $0), $20,000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18,790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$5,851,271,135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$223,367,102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$7,092,090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$1,188,237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542"/>
          </w:tcPr>
          <w:p>
            <w:pPr>
              <w:spacing w:after="0"/>
              <w:jc w:val="right"/>
            </w:pPr>
            <w:r>
              <w:rPr>
                <w:sz w:val="16"/>
              </w:rPr>
              <w:t>5</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PAULDING,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PAULDING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Paulding County</w:t>
            </w:r>
          </w:p>
        </w:tc>
        <w:tc>
          <w:tcPr>
            <w:tcW w:type="dxa" w:w="1486"/>
          </w:tcPr>
          <w:p>
            <w:pPr>
              <w:spacing w:after="0"/>
              <w:jc w:val="left"/>
            </w:pPr>
            <w:r>
              <w:rPr>
                <w:sz w:val="16"/>
              </w:rPr>
              <w:t>390777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Antwerp village</w:t>
            </w:r>
          </w:p>
        </w:tc>
        <w:tc>
          <w:tcPr>
            <w:tcW w:type="dxa" w:w="1486"/>
          </w:tcPr>
          <w:p>
            <w:pPr>
              <w:spacing w:after="0"/>
              <w:jc w:val="left"/>
            </w:pPr>
            <w:r>
              <w:rPr>
                <w:sz w:val="16"/>
              </w:rPr>
              <w:t>390435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Broughton village</w:t>
            </w:r>
          </w:p>
        </w:tc>
        <w:tc>
          <w:tcPr>
            <w:tcW w:type="dxa" w:w="1486"/>
          </w:tcPr>
          <w:p>
            <w:pPr>
              <w:spacing w:after="0"/>
              <w:jc w:val="left"/>
            </w:pPr>
            <w:r>
              <w:rPr>
                <w:sz w:val="16"/>
              </w:rPr>
              <w:t>395517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Cecil village</w:t>
            </w:r>
          </w:p>
        </w:tc>
        <w:tc>
          <w:tcPr>
            <w:tcW w:type="dxa" w:w="1486"/>
          </w:tcPr>
          <w:p>
            <w:pPr>
              <w:spacing w:after="0"/>
              <w:jc w:val="left"/>
            </w:pPr>
            <w:r>
              <w:rPr>
                <w:sz w:val="16"/>
              </w:rPr>
              <w:t>391011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Grover Hill village</w:t>
            </w:r>
          </w:p>
        </w:tc>
        <w:tc>
          <w:tcPr>
            <w:tcW w:type="dxa" w:w="1486"/>
          </w:tcPr>
          <w:p>
            <w:pPr>
              <w:spacing w:after="0"/>
              <w:jc w:val="left"/>
            </w:pPr>
            <w:r>
              <w:rPr>
                <w:sz w:val="16"/>
              </w:rPr>
              <w:t>390436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Haviland village</w:t>
            </w:r>
          </w:p>
        </w:tc>
        <w:tc>
          <w:tcPr>
            <w:tcW w:type="dxa" w:w="1486"/>
          </w:tcPr>
          <w:p>
            <w:pPr>
              <w:spacing w:after="0"/>
              <w:jc w:val="left"/>
            </w:pPr>
            <w:r>
              <w:rPr>
                <w:sz w:val="16"/>
              </w:rPr>
              <w:t>391102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Latty village</w:t>
            </w:r>
          </w:p>
        </w:tc>
        <w:tc>
          <w:tcPr>
            <w:tcW w:type="dxa" w:w="1486"/>
          </w:tcPr>
          <w:p>
            <w:pPr>
              <w:spacing w:after="0"/>
              <w:jc w:val="left"/>
            </w:pPr>
            <w:r>
              <w:rPr>
                <w:sz w:val="16"/>
              </w:rPr>
              <w:t>391101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Melrose village</w:t>
            </w:r>
          </w:p>
        </w:tc>
        <w:tc>
          <w:tcPr>
            <w:tcW w:type="dxa" w:w="1486"/>
          </w:tcPr>
          <w:p>
            <w:pPr>
              <w:spacing w:after="0"/>
              <w:jc w:val="left"/>
            </w:pPr>
            <w:r>
              <w:rPr>
                <w:sz w:val="16"/>
              </w:rPr>
              <w:t>391010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Oakwood village</w:t>
            </w:r>
          </w:p>
        </w:tc>
        <w:tc>
          <w:tcPr>
            <w:tcW w:type="dxa" w:w="1486"/>
          </w:tcPr>
          <w:p>
            <w:pPr>
              <w:spacing w:after="0"/>
              <w:jc w:val="left"/>
            </w:pPr>
            <w:r>
              <w:rPr>
                <w:sz w:val="16"/>
              </w:rPr>
              <w:t>390437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Paulding village</w:t>
            </w:r>
          </w:p>
        </w:tc>
        <w:tc>
          <w:tcPr>
            <w:tcW w:type="dxa" w:w="1486"/>
          </w:tcPr>
          <w:p>
            <w:pPr>
              <w:spacing w:after="0"/>
              <w:jc w:val="left"/>
            </w:pPr>
            <w:r>
              <w:rPr>
                <w:sz w:val="16"/>
              </w:rPr>
              <w:t>390438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Payne village</w:t>
            </w:r>
          </w:p>
        </w:tc>
        <w:tc>
          <w:tcPr>
            <w:tcW w:type="dxa" w:w="1486"/>
          </w:tcPr>
          <w:p>
            <w:pPr>
              <w:spacing w:after="0"/>
              <w:jc w:val="left"/>
            </w:pPr>
            <w:r>
              <w:rPr>
                <w:sz w:val="16"/>
              </w:rPr>
              <w:t>390439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Scott village</w:t>
            </w:r>
          </w:p>
        </w:tc>
        <w:tc>
          <w:tcPr>
            <w:tcW w:type="dxa" w:w="1486"/>
          </w:tcPr>
          <w:p>
            <w:pPr>
              <w:spacing w:after="0"/>
              <w:jc w:val="left"/>
            </w:pPr>
            <w:r>
              <w:rPr>
                <w:sz w:val="16"/>
              </w:rPr>
              <w:t>390857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Paulding County, OH: risk-assessment baseline packet, release 2026-10 (data as of 2026-09-28; County area 39125).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Paulding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Paulding County, OH: Risk-assessment baseline packet</dc:title>
  <dc:subject>Hazard Plain release 2026-10, as of 2026-09-28. Preview: automated baseline</dc:subject>
  <dc:creator>Hazard Plain</dc:creator>
  <cp:keywords>Hazard Plain; hazard mitigation; risk assessment; 39125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