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Ottawa County, OH</w:t>
      </w:r>
    </w:p>
    <w:p>
      <w:pPr>
        <w:spacing w:after="120" w:before="0"/>
      </w:pPr>
      <w:r>
        <w:rPr>
          <w:color w:val="555555"/>
          <w:sz w:val="24"/>
        </w:rPr>
        <w:t>Risk-assessment baseline packet</w:t>
      </w:r>
    </w:p>
    <w:p>
      <w:pPr>
        <w:spacing w:after="120" w:before="0"/>
      </w:pPr>
      <w:r>
        <w:rPr>
          <w:b/>
          <w:sz w:val="18"/>
        </w:rPr>
        <w:t xml:space="preserve">County FIPS: </w:t>
      </w:r>
      <w:r>
        <w:rPr>
          <w:sz w:val="18"/>
        </w:rPr>
        <w:t>39123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Ottawa County Hazard Mitigation Plan (FEMA plan 108465),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no new hazard declaration and 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($15,421,992 a year), Tornado ($2,943,940) and Strong Wind ($1,319,137).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Ottawa County Hazard Mitigation Plan (FEMA plan 108465)</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7 (44 CFR 77.2); any definition: 141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8"/>
        <w:gridCol w:w="769"/>
        <w:gridCol w:w="1899"/>
        <w:gridCol w:w="3082"/>
        <w:gridCol w:w="1219"/>
        <w:gridCol w:w="1037"/>
        <w:gridCol w:w="841"/>
        <w:gridCol w:w="1425"/>
        <w:gridCol w:w="2352"/>
      </w:tblGrid>
      <w:tr>
        <w:trPr>
          <w:cantSplit/>
          <w:tblHeader/>
        </w:trPr>
        <w:tc>
          <w:tcPr>
            <w:tcW w:type="dxa" w:w="148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99"/>
            <w:shd w:val="clear" w:color="auto" w:fill="E8E8E8"/>
          </w:tcPr>
          <w:p>
            <w:pPr>
              <w:spacing w:after="0"/>
              <w:jc w:val="left"/>
            </w:pPr>
            <w:r>
              <w:rPr>
                <w:b/>
                <w:sz w:val="16"/>
              </w:rPr>
              <w:t>Status</w:t>
            </w:r>
          </w:p>
        </w:tc>
        <w:tc>
          <w:tcPr>
            <w:tcW w:type="dxa" w:w="3082"/>
            <w:shd w:val="clear" w:color="auto" w:fill="E8E8E8"/>
          </w:tcPr>
          <w:p>
            <w:pPr>
              <w:spacing w:after="0"/>
              <w:jc w:val="left"/>
            </w:pPr>
            <w:r>
              <w:rPr>
                <w:b/>
                <w:sz w:val="16"/>
              </w:rPr>
              <w:t>Plan</w:t>
            </w:r>
          </w:p>
        </w:tc>
        <w:tc>
          <w:tcPr>
            <w:tcW w:type="dxa" w:w="121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5"/>
            <w:shd w:val="clear" w:color="auto" w:fill="E8E8E8"/>
          </w:tcPr>
          <w:p>
            <w:pPr>
              <w:spacing w:after="0"/>
              <w:jc w:val="left"/>
            </w:pPr>
            <w:r>
              <w:rPr>
                <w:b/>
                <w:sz w:val="16"/>
              </w:rPr>
              <w:t>Update underway</w:t>
            </w:r>
          </w:p>
        </w:tc>
        <w:tc>
          <w:tcPr>
            <w:tcW w:type="dxa" w:w="2352"/>
            <w:shd w:val="clear" w:color="auto" w:fill="E8E8E8"/>
          </w:tcPr>
          <w:p>
            <w:pPr>
              <w:spacing w:after="0"/>
              <w:jc w:val="left"/>
            </w:pPr>
            <w:r>
              <w:rPr>
                <w:b/>
                <w:sz w:val="16"/>
              </w:rPr>
              <w:t>Notes</w:t>
            </w:r>
          </w:p>
        </w:tc>
      </w:tr>
      <w:tr>
        <w:trPr>
          <w:cantSplit/>
        </w:trPr>
        <w:tc>
          <w:tcPr>
            <w:tcW w:type="dxa" w:w="1488"/>
          </w:tcPr>
          <w:p>
            <w:pPr>
              <w:spacing w:after="0"/>
              <w:jc w:val="left"/>
            </w:pPr>
            <w:r>
              <w:rPr>
                <w:sz w:val="16"/>
              </w:rPr>
              <w:t>Ottawa County</w:t>
            </w:r>
          </w:p>
        </w:tc>
        <w:tc>
          <w:tcPr>
            <w:tcW w:type="dxa" w:w="769"/>
          </w:tcPr>
          <w:p>
            <w:pPr>
              <w:spacing w:after="0"/>
              <w:jc w:val="left"/>
            </w:pPr>
            <w:r>
              <w:rPr>
                <w:sz w:val="16"/>
              </w:rPr>
              <w:t>County</w:t>
            </w:r>
          </w:p>
        </w:tc>
        <w:tc>
          <w:tcPr>
            <w:tcW w:type="dxa" w:w="1899"/>
          </w:tcPr>
          <w:p>
            <w:pPr>
              <w:spacing w:after="0"/>
              <w:jc w:val="left"/>
            </w:pPr>
            <w:r>
              <w:rPr>
                <w:sz w:val="16"/>
              </w:rPr>
              <w:t>Approved, expires 2027-08-07</w:t>
            </w:r>
          </w:p>
        </w:tc>
        <w:tc>
          <w:tcPr>
            <w:tcW w:type="dxa" w:w="3082"/>
          </w:tcPr>
          <w:p>
            <w:pPr>
              <w:spacing w:after="0"/>
              <w:jc w:val="left"/>
            </w:pPr>
            <w:r>
              <w:rPr>
                <w:sz w:val="16"/>
              </w:rPr>
              <w:t>Ottawa County Hazard Mitigation Plan (FEMA plan 108465)</w:t>
            </w:r>
          </w:p>
        </w:tc>
        <w:tc>
          <w:tcPr>
            <w:tcW w:type="dxa" w:w="1219"/>
          </w:tcPr>
          <w:p>
            <w:pPr>
              <w:spacing w:after="0"/>
              <w:jc w:val="left"/>
            </w:pPr>
            <w:r>
              <w:rPr>
                <w:sz w:val="16"/>
              </w:rPr>
              <w:t>2022-08-08</w:t>
            </w:r>
          </w:p>
        </w:tc>
        <w:tc>
          <w:tcPr>
            <w:tcW w:type="dxa" w:w="1037"/>
          </w:tcPr>
          <w:p>
            <w:pPr>
              <w:spacing w:after="0"/>
              <w:jc w:val="left"/>
            </w:pPr>
            <w:r>
              <w:rPr>
                <w:sz w:val="16"/>
              </w:rPr>
              <w:t>2027-08-07</w:t>
            </w:r>
          </w:p>
        </w:tc>
        <w:tc>
          <w:tcPr>
            <w:tcW w:type="dxa" w:w="841"/>
          </w:tcPr>
          <w:p>
            <w:pPr>
              <w:spacing w:after="0"/>
              <w:jc w:val="right"/>
            </w:pPr>
            <w:r>
              <w:rPr>
                <w:sz w:val="16"/>
              </w:rPr>
              <w:t>311</w:t>
            </w:r>
          </w:p>
        </w:tc>
        <w:tc>
          <w:tcPr>
            <w:tcW w:type="dxa" w:w="1425"/>
          </w:tcPr>
          <w:p>
            <w:pPr>
              <w:spacing w:after="0"/>
              <w:jc w:val="left"/>
            </w:pPr>
          </w:p>
        </w:tc>
        <w:tc>
          <w:tcPr>
            <w:tcW w:type="dxa" w:w="2352"/>
          </w:tcPr>
          <w:p>
            <w:pPr>
              <w:spacing w:after="0"/>
              <w:jc w:val="left"/>
            </w:pPr>
          </w:p>
        </w:tc>
      </w:tr>
      <w:tr>
        <w:trPr>
          <w:cantSplit/>
        </w:trPr>
        <w:tc>
          <w:tcPr>
            <w:tcW w:type="dxa" w:w="1488"/>
          </w:tcPr>
          <w:p>
            <w:pPr>
              <w:spacing w:after="0"/>
              <w:jc w:val="left"/>
            </w:pPr>
            <w:r>
              <w:rPr>
                <w:sz w:val="16"/>
              </w:rPr>
              <w:t>Clay Center village</w:t>
            </w:r>
          </w:p>
        </w:tc>
        <w:tc>
          <w:tcPr>
            <w:tcW w:type="dxa" w:w="769"/>
          </w:tcPr>
          <w:p>
            <w:pPr>
              <w:spacing w:after="0"/>
              <w:jc w:val="left"/>
            </w:pPr>
            <w:r>
              <w:rPr>
                <w:sz w:val="16"/>
              </w:rPr>
              <w:t>Village</w:t>
            </w:r>
          </w:p>
        </w:tc>
        <w:tc>
          <w:tcPr>
            <w:tcW w:type="dxa" w:w="1899"/>
          </w:tcPr>
          <w:p>
            <w:pPr>
              <w:spacing w:after="0"/>
              <w:jc w:val="left"/>
            </w:pPr>
            <w:r>
              <w:rPr>
                <w:sz w:val="16"/>
              </w:rPr>
              <w:t>Approved, expires 2027-08-07</w:t>
            </w:r>
          </w:p>
        </w:tc>
        <w:tc>
          <w:tcPr>
            <w:tcW w:type="dxa" w:w="3082"/>
          </w:tcPr>
          <w:p>
            <w:pPr>
              <w:spacing w:after="0"/>
              <w:jc w:val="left"/>
            </w:pPr>
            <w:r>
              <w:rPr>
                <w:sz w:val="16"/>
              </w:rPr>
              <w:t>Ottawa County Hazard Mitigation Plan (FEMA plan 108465)</w:t>
            </w:r>
          </w:p>
        </w:tc>
        <w:tc>
          <w:tcPr>
            <w:tcW w:type="dxa" w:w="1219"/>
          </w:tcPr>
          <w:p>
            <w:pPr>
              <w:spacing w:after="0"/>
              <w:jc w:val="left"/>
            </w:pPr>
            <w:r>
              <w:rPr>
                <w:sz w:val="16"/>
              </w:rPr>
              <w:t>2022-08-08</w:t>
            </w:r>
          </w:p>
        </w:tc>
        <w:tc>
          <w:tcPr>
            <w:tcW w:type="dxa" w:w="1037"/>
          </w:tcPr>
          <w:p>
            <w:pPr>
              <w:spacing w:after="0"/>
              <w:jc w:val="left"/>
            </w:pPr>
            <w:r>
              <w:rPr>
                <w:sz w:val="16"/>
              </w:rPr>
              <w:t>2027-08-07</w:t>
            </w:r>
          </w:p>
        </w:tc>
        <w:tc>
          <w:tcPr>
            <w:tcW w:type="dxa" w:w="841"/>
          </w:tcPr>
          <w:p>
            <w:pPr>
              <w:spacing w:after="0"/>
              <w:jc w:val="right"/>
            </w:pPr>
            <w:r>
              <w:rPr>
                <w:sz w:val="16"/>
              </w:rPr>
              <w:t>311</w:t>
            </w:r>
          </w:p>
        </w:tc>
        <w:tc>
          <w:tcPr>
            <w:tcW w:type="dxa" w:w="1425"/>
          </w:tcPr>
          <w:p>
            <w:pPr>
              <w:spacing w:after="0"/>
              <w:jc w:val="left"/>
            </w:pPr>
          </w:p>
        </w:tc>
        <w:tc>
          <w:tcPr>
            <w:tcW w:type="dxa" w:w="2352"/>
          </w:tcPr>
          <w:p>
            <w:pPr>
              <w:spacing w:after="0"/>
              <w:jc w:val="left"/>
            </w:pPr>
          </w:p>
        </w:tc>
      </w:tr>
      <w:tr>
        <w:trPr>
          <w:cantSplit/>
        </w:trPr>
        <w:tc>
          <w:tcPr>
            <w:tcW w:type="dxa" w:w="1488"/>
          </w:tcPr>
          <w:p>
            <w:pPr>
              <w:spacing w:after="0"/>
              <w:jc w:val="left"/>
            </w:pPr>
            <w:r>
              <w:rPr>
                <w:sz w:val="16"/>
              </w:rPr>
              <w:t>Elmore village</w:t>
            </w:r>
          </w:p>
        </w:tc>
        <w:tc>
          <w:tcPr>
            <w:tcW w:type="dxa" w:w="769"/>
          </w:tcPr>
          <w:p>
            <w:pPr>
              <w:spacing w:after="0"/>
              <w:jc w:val="left"/>
            </w:pPr>
            <w:r>
              <w:rPr>
                <w:sz w:val="16"/>
              </w:rPr>
              <w:t>Village</w:t>
            </w:r>
          </w:p>
        </w:tc>
        <w:tc>
          <w:tcPr>
            <w:tcW w:type="dxa" w:w="1899"/>
          </w:tcPr>
          <w:p>
            <w:pPr>
              <w:spacing w:after="0"/>
              <w:jc w:val="left"/>
            </w:pPr>
            <w:r>
              <w:rPr>
                <w:sz w:val="16"/>
              </w:rPr>
              <w:t>Approved, expires 2027-08-07</w:t>
            </w:r>
          </w:p>
        </w:tc>
        <w:tc>
          <w:tcPr>
            <w:tcW w:type="dxa" w:w="3082"/>
          </w:tcPr>
          <w:p>
            <w:pPr>
              <w:spacing w:after="0"/>
              <w:jc w:val="left"/>
            </w:pPr>
            <w:r>
              <w:rPr>
                <w:sz w:val="16"/>
              </w:rPr>
              <w:t>Ottawa County Hazard Mitigation Plan (FEMA plan 108465)</w:t>
            </w:r>
          </w:p>
        </w:tc>
        <w:tc>
          <w:tcPr>
            <w:tcW w:type="dxa" w:w="1219"/>
          </w:tcPr>
          <w:p>
            <w:pPr>
              <w:spacing w:after="0"/>
              <w:jc w:val="left"/>
            </w:pPr>
            <w:r>
              <w:rPr>
                <w:sz w:val="16"/>
              </w:rPr>
              <w:t>2022-08-08</w:t>
            </w:r>
          </w:p>
        </w:tc>
        <w:tc>
          <w:tcPr>
            <w:tcW w:type="dxa" w:w="1037"/>
          </w:tcPr>
          <w:p>
            <w:pPr>
              <w:spacing w:after="0"/>
              <w:jc w:val="left"/>
            </w:pPr>
            <w:r>
              <w:rPr>
                <w:sz w:val="16"/>
              </w:rPr>
              <w:t>2027-08-07</w:t>
            </w:r>
          </w:p>
        </w:tc>
        <w:tc>
          <w:tcPr>
            <w:tcW w:type="dxa" w:w="841"/>
          </w:tcPr>
          <w:p>
            <w:pPr>
              <w:spacing w:after="0"/>
              <w:jc w:val="right"/>
            </w:pPr>
            <w:r>
              <w:rPr>
                <w:sz w:val="16"/>
              </w:rPr>
              <w:t>311</w:t>
            </w:r>
          </w:p>
        </w:tc>
        <w:tc>
          <w:tcPr>
            <w:tcW w:type="dxa" w:w="1425"/>
          </w:tcPr>
          <w:p>
            <w:pPr>
              <w:spacing w:after="0"/>
              <w:jc w:val="left"/>
            </w:pPr>
          </w:p>
        </w:tc>
        <w:tc>
          <w:tcPr>
            <w:tcW w:type="dxa" w:w="2352"/>
          </w:tcPr>
          <w:p>
            <w:pPr>
              <w:spacing w:after="0"/>
              <w:jc w:val="left"/>
            </w:pPr>
            <w:r>
              <w:rPr>
                <w:sz w:val="16"/>
              </w:rPr>
              <w:t>this jurisdiction approved 2022-10-07</w:t>
            </w:r>
          </w:p>
        </w:tc>
      </w:tr>
      <w:tr>
        <w:trPr>
          <w:cantSplit/>
        </w:trPr>
        <w:tc>
          <w:tcPr>
            <w:tcW w:type="dxa" w:w="1488"/>
          </w:tcPr>
          <w:p>
            <w:pPr>
              <w:spacing w:after="0"/>
              <w:jc w:val="left"/>
            </w:pPr>
            <w:r>
              <w:rPr>
                <w:sz w:val="16"/>
              </w:rPr>
              <w:t>Genoa village</w:t>
            </w:r>
          </w:p>
        </w:tc>
        <w:tc>
          <w:tcPr>
            <w:tcW w:type="dxa" w:w="769"/>
          </w:tcPr>
          <w:p>
            <w:pPr>
              <w:spacing w:after="0"/>
              <w:jc w:val="left"/>
            </w:pPr>
            <w:r>
              <w:rPr>
                <w:sz w:val="16"/>
              </w:rPr>
              <w:t>Village</w:t>
            </w:r>
          </w:p>
        </w:tc>
        <w:tc>
          <w:tcPr>
            <w:tcW w:type="dxa" w:w="1899"/>
          </w:tcPr>
          <w:p>
            <w:pPr>
              <w:spacing w:after="0"/>
              <w:jc w:val="left"/>
            </w:pPr>
            <w:r>
              <w:rPr>
                <w:sz w:val="16"/>
              </w:rPr>
              <w:t>Approved, expires 2027-08-07</w:t>
            </w:r>
          </w:p>
        </w:tc>
        <w:tc>
          <w:tcPr>
            <w:tcW w:type="dxa" w:w="3082"/>
          </w:tcPr>
          <w:p>
            <w:pPr>
              <w:spacing w:after="0"/>
              <w:jc w:val="left"/>
            </w:pPr>
            <w:r>
              <w:rPr>
                <w:sz w:val="16"/>
              </w:rPr>
              <w:t>Ottawa County Hazard Mitigation Plan (FEMA plan 108465)</w:t>
            </w:r>
          </w:p>
        </w:tc>
        <w:tc>
          <w:tcPr>
            <w:tcW w:type="dxa" w:w="1219"/>
          </w:tcPr>
          <w:p>
            <w:pPr>
              <w:spacing w:after="0"/>
              <w:jc w:val="left"/>
            </w:pPr>
            <w:r>
              <w:rPr>
                <w:sz w:val="16"/>
              </w:rPr>
              <w:t>2022-08-08</w:t>
            </w:r>
          </w:p>
        </w:tc>
        <w:tc>
          <w:tcPr>
            <w:tcW w:type="dxa" w:w="1037"/>
          </w:tcPr>
          <w:p>
            <w:pPr>
              <w:spacing w:after="0"/>
              <w:jc w:val="left"/>
            </w:pPr>
            <w:r>
              <w:rPr>
                <w:sz w:val="16"/>
              </w:rPr>
              <w:t>2027-08-07</w:t>
            </w:r>
          </w:p>
        </w:tc>
        <w:tc>
          <w:tcPr>
            <w:tcW w:type="dxa" w:w="841"/>
          </w:tcPr>
          <w:p>
            <w:pPr>
              <w:spacing w:after="0"/>
              <w:jc w:val="right"/>
            </w:pPr>
            <w:r>
              <w:rPr>
                <w:sz w:val="16"/>
              </w:rPr>
              <w:t>311</w:t>
            </w:r>
          </w:p>
        </w:tc>
        <w:tc>
          <w:tcPr>
            <w:tcW w:type="dxa" w:w="1425"/>
          </w:tcPr>
          <w:p>
            <w:pPr>
              <w:spacing w:after="0"/>
              <w:jc w:val="left"/>
            </w:pPr>
          </w:p>
        </w:tc>
        <w:tc>
          <w:tcPr>
            <w:tcW w:type="dxa" w:w="2352"/>
          </w:tcPr>
          <w:p>
            <w:pPr>
              <w:spacing w:after="0"/>
              <w:jc w:val="left"/>
            </w:pPr>
            <w:r>
              <w:rPr>
                <w:sz w:val="16"/>
              </w:rPr>
              <w:t>this jurisdiction approved 2022-10-07</w:t>
            </w:r>
          </w:p>
        </w:tc>
      </w:tr>
      <w:tr>
        <w:trPr>
          <w:cantSplit/>
        </w:trPr>
        <w:tc>
          <w:tcPr>
            <w:tcW w:type="dxa" w:w="1488"/>
          </w:tcPr>
          <w:p>
            <w:pPr>
              <w:spacing w:after="0"/>
              <w:jc w:val="left"/>
            </w:pPr>
            <w:r>
              <w:rPr>
                <w:sz w:val="16"/>
              </w:rPr>
              <w:t>Marblehead village</w:t>
            </w:r>
          </w:p>
        </w:tc>
        <w:tc>
          <w:tcPr>
            <w:tcW w:type="dxa" w:w="769"/>
          </w:tcPr>
          <w:p>
            <w:pPr>
              <w:spacing w:after="0"/>
              <w:jc w:val="left"/>
            </w:pPr>
            <w:r>
              <w:rPr>
                <w:sz w:val="16"/>
              </w:rPr>
              <w:t>Village</w:t>
            </w:r>
          </w:p>
        </w:tc>
        <w:tc>
          <w:tcPr>
            <w:tcW w:type="dxa" w:w="1899"/>
          </w:tcPr>
          <w:p>
            <w:pPr>
              <w:spacing w:after="0"/>
              <w:jc w:val="left"/>
            </w:pPr>
            <w:r>
              <w:rPr>
                <w:sz w:val="16"/>
              </w:rPr>
              <w:t>Approved, expires 2027-08-07</w:t>
            </w:r>
          </w:p>
        </w:tc>
        <w:tc>
          <w:tcPr>
            <w:tcW w:type="dxa" w:w="3082"/>
          </w:tcPr>
          <w:p>
            <w:pPr>
              <w:spacing w:after="0"/>
              <w:jc w:val="left"/>
            </w:pPr>
            <w:r>
              <w:rPr>
                <w:sz w:val="16"/>
              </w:rPr>
              <w:t>Ottawa County Hazard Mitigation Plan (FEMA plan 108465)</w:t>
            </w:r>
          </w:p>
        </w:tc>
        <w:tc>
          <w:tcPr>
            <w:tcW w:type="dxa" w:w="1219"/>
          </w:tcPr>
          <w:p>
            <w:pPr>
              <w:spacing w:after="0"/>
              <w:jc w:val="left"/>
            </w:pPr>
            <w:r>
              <w:rPr>
                <w:sz w:val="16"/>
              </w:rPr>
              <w:t>2022-08-08</w:t>
            </w:r>
          </w:p>
        </w:tc>
        <w:tc>
          <w:tcPr>
            <w:tcW w:type="dxa" w:w="1037"/>
          </w:tcPr>
          <w:p>
            <w:pPr>
              <w:spacing w:after="0"/>
              <w:jc w:val="left"/>
            </w:pPr>
            <w:r>
              <w:rPr>
                <w:sz w:val="16"/>
              </w:rPr>
              <w:t>2027-08-07</w:t>
            </w:r>
          </w:p>
        </w:tc>
        <w:tc>
          <w:tcPr>
            <w:tcW w:type="dxa" w:w="841"/>
          </w:tcPr>
          <w:p>
            <w:pPr>
              <w:spacing w:after="0"/>
              <w:jc w:val="right"/>
            </w:pPr>
            <w:r>
              <w:rPr>
                <w:sz w:val="16"/>
              </w:rPr>
              <w:t>311</w:t>
            </w:r>
          </w:p>
        </w:tc>
        <w:tc>
          <w:tcPr>
            <w:tcW w:type="dxa" w:w="1425"/>
          </w:tcPr>
          <w:p>
            <w:pPr>
              <w:spacing w:after="0"/>
              <w:jc w:val="left"/>
            </w:pPr>
          </w:p>
        </w:tc>
        <w:tc>
          <w:tcPr>
            <w:tcW w:type="dxa" w:w="2352"/>
          </w:tcPr>
          <w:p>
            <w:pPr>
              <w:spacing w:after="0"/>
              <w:jc w:val="left"/>
            </w:pPr>
            <w:r>
              <w:rPr>
                <w:sz w:val="16"/>
              </w:rPr>
              <w:t>this jurisdiction approved 2022-10-07</w:t>
            </w:r>
          </w:p>
        </w:tc>
      </w:tr>
      <w:tr>
        <w:trPr>
          <w:cantSplit/>
        </w:trPr>
        <w:tc>
          <w:tcPr>
            <w:tcW w:type="dxa" w:w="1488"/>
          </w:tcPr>
          <w:p>
            <w:pPr>
              <w:spacing w:after="0"/>
              <w:jc w:val="left"/>
            </w:pPr>
            <w:r>
              <w:rPr>
                <w:sz w:val="16"/>
              </w:rPr>
              <w:t>Oak Harbor village</w:t>
            </w:r>
          </w:p>
        </w:tc>
        <w:tc>
          <w:tcPr>
            <w:tcW w:type="dxa" w:w="769"/>
          </w:tcPr>
          <w:p>
            <w:pPr>
              <w:spacing w:after="0"/>
              <w:jc w:val="left"/>
            </w:pPr>
            <w:r>
              <w:rPr>
                <w:sz w:val="16"/>
              </w:rPr>
              <w:t>Village</w:t>
            </w:r>
          </w:p>
        </w:tc>
        <w:tc>
          <w:tcPr>
            <w:tcW w:type="dxa" w:w="1899"/>
          </w:tcPr>
          <w:p>
            <w:pPr>
              <w:spacing w:after="0"/>
              <w:jc w:val="left"/>
            </w:pPr>
            <w:r>
              <w:rPr>
                <w:sz w:val="16"/>
              </w:rPr>
              <w:t>Approved, expires 2027-08-07</w:t>
            </w:r>
          </w:p>
        </w:tc>
        <w:tc>
          <w:tcPr>
            <w:tcW w:type="dxa" w:w="3082"/>
          </w:tcPr>
          <w:p>
            <w:pPr>
              <w:spacing w:after="0"/>
              <w:jc w:val="left"/>
            </w:pPr>
            <w:r>
              <w:rPr>
                <w:sz w:val="16"/>
              </w:rPr>
              <w:t>Ottawa County Hazard Mitigation Plan (FEMA plan 108465)</w:t>
            </w:r>
          </w:p>
        </w:tc>
        <w:tc>
          <w:tcPr>
            <w:tcW w:type="dxa" w:w="1219"/>
          </w:tcPr>
          <w:p>
            <w:pPr>
              <w:spacing w:after="0"/>
              <w:jc w:val="left"/>
            </w:pPr>
            <w:r>
              <w:rPr>
                <w:sz w:val="16"/>
              </w:rPr>
              <w:t>2022-08-08</w:t>
            </w:r>
          </w:p>
        </w:tc>
        <w:tc>
          <w:tcPr>
            <w:tcW w:type="dxa" w:w="1037"/>
          </w:tcPr>
          <w:p>
            <w:pPr>
              <w:spacing w:after="0"/>
              <w:jc w:val="left"/>
            </w:pPr>
            <w:r>
              <w:rPr>
                <w:sz w:val="16"/>
              </w:rPr>
              <w:t>2027-08-07</w:t>
            </w:r>
          </w:p>
        </w:tc>
        <w:tc>
          <w:tcPr>
            <w:tcW w:type="dxa" w:w="841"/>
          </w:tcPr>
          <w:p>
            <w:pPr>
              <w:spacing w:after="0"/>
              <w:jc w:val="right"/>
            </w:pPr>
            <w:r>
              <w:rPr>
                <w:sz w:val="16"/>
              </w:rPr>
              <w:t>311</w:t>
            </w:r>
          </w:p>
        </w:tc>
        <w:tc>
          <w:tcPr>
            <w:tcW w:type="dxa" w:w="1425"/>
          </w:tcPr>
          <w:p>
            <w:pPr>
              <w:spacing w:after="0"/>
              <w:jc w:val="left"/>
            </w:pPr>
          </w:p>
        </w:tc>
        <w:tc>
          <w:tcPr>
            <w:tcW w:type="dxa" w:w="2352"/>
          </w:tcPr>
          <w:p>
            <w:pPr>
              <w:spacing w:after="0"/>
              <w:jc w:val="left"/>
            </w:pPr>
            <w:r>
              <w:rPr>
                <w:sz w:val="16"/>
              </w:rPr>
              <w:t>this jurisdiction approved 2022-11-09</w:t>
            </w:r>
          </w:p>
        </w:tc>
      </w:tr>
      <w:tr>
        <w:trPr>
          <w:cantSplit/>
        </w:trPr>
        <w:tc>
          <w:tcPr>
            <w:tcW w:type="dxa" w:w="1488"/>
          </w:tcPr>
          <w:p>
            <w:pPr>
              <w:spacing w:after="0"/>
              <w:jc w:val="left"/>
            </w:pPr>
            <w:r>
              <w:rPr>
                <w:sz w:val="16"/>
              </w:rPr>
              <w:t>Port Clinton city</w:t>
            </w:r>
          </w:p>
        </w:tc>
        <w:tc>
          <w:tcPr>
            <w:tcW w:type="dxa" w:w="769"/>
          </w:tcPr>
          <w:p>
            <w:pPr>
              <w:spacing w:after="0"/>
              <w:jc w:val="left"/>
            </w:pPr>
            <w:r>
              <w:rPr>
                <w:sz w:val="16"/>
              </w:rPr>
              <w:t>City</w:t>
            </w:r>
          </w:p>
        </w:tc>
        <w:tc>
          <w:tcPr>
            <w:tcW w:type="dxa" w:w="1899"/>
          </w:tcPr>
          <w:p>
            <w:pPr>
              <w:spacing w:after="0"/>
              <w:jc w:val="left"/>
            </w:pPr>
            <w:r>
              <w:rPr>
                <w:sz w:val="16"/>
              </w:rPr>
              <w:t>Approved, expires 2027-08-07</w:t>
            </w:r>
          </w:p>
        </w:tc>
        <w:tc>
          <w:tcPr>
            <w:tcW w:type="dxa" w:w="3082"/>
          </w:tcPr>
          <w:p>
            <w:pPr>
              <w:spacing w:after="0"/>
              <w:jc w:val="left"/>
            </w:pPr>
            <w:r>
              <w:rPr>
                <w:sz w:val="16"/>
              </w:rPr>
              <w:t>Ottawa County Hazard Mitigation Plan (FEMA plan 108465)</w:t>
            </w:r>
          </w:p>
        </w:tc>
        <w:tc>
          <w:tcPr>
            <w:tcW w:type="dxa" w:w="1219"/>
          </w:tcPr>
          <w:p>
            <w:pPr>
              <w:spacing w:after="0"/>
              <w:jc w:val="left"/>
            </w:pPr>
            <w:r>
              <w:rPr>
                <w:sz w:val="16"/>
              </w:rPr>
              <w:t>2022-08-08</w:t>
            </w:r>
          </w:p>
        </w:tc>
        <w:tc>
          <w:tcPr>
            <w:tcW w:type="dxa" w:w="1037"/>
          </w:tcPr>
          <w:p>
            <w:pPr>
              <w:spacing w:after="0"/>
              <w:jc w:val="left"/>
            </w:pPr>
            <w:r>
              <w:rPr>
                <w:sz w:val="16"/>
              </w:rPr>
              <w:t>2027-08-07</w:t>
            </w:r>
          </w:p>
        </w:tc>
        <w:tc>
          <w:tcPr>
            <w:tcW w:type="dxa" w:w="841"/>
          </w:tcPr>
          <w:p>
            <w:pPr>
              <w:spacing w:after="0"/>
              <w:jc w:val="right"/>
            </w:pPr>
            <w:r>
              <w:rPr>
                <w:sz w:val="16"/>
              </w:rPr>
              <w:t>311</w:t>
            </w:r>
          </w:p>
        </w:tc>
        <w:tc>
          <w:tcPr>
            <w:tcW w:type="dxa" w:w="1425"/>
          </w:tcPr>
          <w:p>
            <w:pPr>
              <w:spacing w:after="0"/>
              <w:jc w:val="left"/>
            </w:pPr>
          </w:p>
        </w:tc>
        <w:tc>
          <w:tcPr>
            <w:tcW w:type="dxa" w:w="2352"/>
          </w:tcPr>
          <w:p>
            <w:pPr>
              <w:spacing w:after="0"/>
              <w:jc w:val="left"/>
            </w:pPr>
            <w:r>
              <w:rPr>
                <w:sz w:val="16"/>
              </w:rPr>
              <w:t>this jurisdiction approved 2022-10-07</w:t>
            </w:r>
          </w:p>
        </w:tc>
      </w:tr>
      <w:tr>
        <w:trPr>
          <w:cantSplit/>
        </w:trPr>
        <w:tc>
          <w:tcPr>
            <w:tcW w:type="dxa" w:w="1488"/>
          </w:tcPr>
          <w:p>
            <w:pPr>
              <w:spacing w:after="0"/>
              <w:jc w:val="left"/>
            </w:pPr>
            <w:r>
              <w:rPr>
                <w:sz w:val="16"/>
              </w:rPr>
              <w:t>Put-in-Bay village</w:t>
            </w:r>
          </w:p>
        </w:tc>
        <w:tc>
          <w:tcPr>
            <w:tcW w:type="dxa" w:w="769"/>
          </w:tcPr>
          <w:p>
            <w:pPr>
              <w:spacing w:after="0"/>
              <w:jc w:val="left"/>
            </w:pPr>
            <w:r>
              <w:rPr>
                <w:sz w:val="16"/>
              </w:rPr>
              <w:t>Village</w:t>
            </w:r>
          </w:p>
        </w:tc>
        <w:tc>
          <w:tcPr>
            <w:tcW w:type="dxa" w:w="1899"/>
          </w:tcPr>
          <w:p>
            <w:pPr>
              <w:spacing w:after="0"/>
              <w:jc w:val="left"/>
            </w:pPr>
            <w:r>
              <w:rPr>
                <w:sz w:val="16"/>
              </w:rPr>
              <w:t>Plan 108465 approved 2022-08-08, pending adoption here; not yet eligible</w:t>
            </w:r>
          </w:p>
        </w:tc>
        <w:tc>
          <w:tcPr>
            <w:tcW w:type="dxa" w:w="3082"/>
          </w:tcPr>
          <w:p>
            <w:pPr>
              <w:spacing w:after="0"/>
              <w:jc w:val="left"/>
            </w:pPr>
            <w:r>
              <w:rPr>
                <w:sz w:val="16"/>
              </w:rPr>
              <w:t>Ottawa County Hazard Mitigation Plan (FEMA plan 108465), pending adoption here</w:t>
            </w:r>
          </w:p>
        </w:tc>
        <w:tc>
          <w:tcPr>
            <w:tcW w:type="dxa" w:w="1219"/>
          </w:tcPr>
          <w:p>
            <w:pPr>
              <w:spacing w:after="0"/>
              <w:jc w:val="left"/>
            </w:pPr>
            <w:r>
              <w:rPr>
                <w:sz w:val="16"/>
              </w:rPr>
              <w:t>2022-08-08 by FEMA; not yet adopted here</w:t>
            </w:r>
          </w:p>
        </w:tc>
        <w:tc>
          <w:tcPr>
            <w:tcW w:type="dxa" w:w="1037"/>
          </w:tcPr>
          <w:p>
            <w:pPr>
              <w:spacing w:after="0"/>
              <w:jc w:val="left"/>
            </w:pPr>
            <w:r>
              <w:rPr>
                <w:sz w:val="16"/>
              </w:rPr>
              <w:t>2027-08-07 once adopted</w:t>
            </w:r>
          </w:p>
        </w:tc>
        <w:tc>
          <w:tcPr>
            <w:tcW w:type="dxa" w:w="841"/>
          </w:tcPr>
          <w:p>
            <w:pPr>
              <w:spacing w:after="0"/>
              <w:jc w:val="right"/>
            </w:pPr>
          </w:p>
        </w:tc>
        <w:tc>
          <w:tcPr>
            <w:tcW w:type="dxa" w:w="1425"/>
          </w:tcPr>
          <w:p>
            <w:pPr>
              <w:spacing w:after="0"/>
              <w:jc w:val="left"/>
            </w:pPr>
            <w:r>
              <w:rPr>
                <w:sz w:val="16"/>
              </w:rPr>
              <w:t>FEMA tracker shows a plan approvable pending adoption</w:t>
            </w:r>
          </w:p>
        </w:tc>
        <w:tc>
          <w:tcPr>
            <w:tcW w:type="dxa" w:w="2352"/>
          </w:tcPr>
          <w:p>
            <w:pPr>
              <w:spacing w:after="0"/>
              <w:jc w:val="left"/>
            </w:pPr>
            <w:r>
              <w:rPr>
                <w:sz w:val="16"/>
              </w:rPr>
              <w:t>Not yet eligible: adopt the approved plan.</w:t>
            </w:r>
          </w:p>
        </w:tc>
      </w:tr>
      <w:tr>
        <w:trPr>
          <w:cantSplit/>
        </w:trPr>
        <w:tc>
          <w:tcPr>
            <w:tcW w:type="dxa" w:w="1488"/>
          </w:tcPr>
          <w:p>
            <w:pPr>
              <w:spacing w:after="0"/>
              <w:jc w:val="left"/>
            </w:pPr>
            <w:r>
              <w:rPr>
                <w:sz w:val="16"/>
              </w:rPr>
              <w:t>Rocky Ridge village</w:t>
            </w:r>
          </w:p>
        </w:tc>
        <w:tc>
          <w:tcPr>
            <w:tcW w:type="dxa" w:w="769"/>
          </w:tcPr>
          <w:p>
            <w:pPr>
              <w:spacing w:after="0"/>
              <w:jc w:val="left"/>
            </w:pPr>
            <w:r>
              <w:rPr>
                <w:sz w:val="16"/>
              </w:rPr>
              <w:t>Village</w:t>
            </w:r>
          </w:p>
        </w:tc>
        <w:tc>
          <w:tcPr>
            <w:tcW w:type="dxa" w:w="1899"/>
          </w:tcPr>
          <w:p>
            <w:pPr>
              <w:spacing w:after="0"/>
              <w:jc w:val="left"/>
            </w:pPr>
            <w:r>
              <w:rPr>
                <w:sz w:val="16"/>
              </w:rPr>
              <w:t>Approved, expires 2027-08-07</w:t>
            </w:r>
          </w:p>
        </w:tc>
        <w:tc>
          <w:tcPr>
            <w:tcW w:type="dxa" w:w="3082"/>
          </w:tcPr>
          <w:p>
            <w:pPr>
              <w:spacing w:after="0"/>
              <w:jc w:val="left"/>
            </w:pPr>
            <w:r>
              <w:rPr>
                <w:sz w:val="16"/>
              </w:rPr>
              <w:t>Ottawa County Hazard Mitigation Plan (FEMA plan 108465)</w:t>
            </w:r>
          </w:p>
        </w:tc>
        <w:tc>
          <w:tcPr>
            <w:tcW w:type="dxa" w:w="1219"/>
          </w:tcPr>
          <w:p>
            <w:pPr>
              <w:spacing w:after="0"/>
              <w:jc w:val="left"/>
            </w:pPr>
            <w:r>
              <w:rPr>
                <w:sz w:val="16"/>
              </w:rPr>
              <w:t>2022-08-08</w:t>
            </w:r>
          </w:p>
        </w:tc>
        <w:tc>
          <w:tcPr>
            <w:tcW w:type="dxa" w:w="1037"/>
          </w:tcPr>
          <w:p>
            <w:pPr>
              <w:spacing w:after="0"/>
              <w:jc w:val="left"/>
            </w:pPr>
            <w:r>
              <w:rPr>
                <w:sz w:val="16"/>
              </w:rPr>
              <w:t>2027-08-07</w:t>
            </w:r>
          </w:p>
        </w:tc>
        <w:tc>
          <w:tcPr>
            <w:tcW w:type="dxa" w:w="841"/>
          </w:tcPr>
          <w:p>
            <w:pPr>
              <w:spacing w:after="0"/>
              <w:jc w:val="right"/>
            </w:pPr>
            <w:r>
              <w:rPr>
                <w:sz w:val="16"/>
              </w:rPr>
              <w:t>311</w:t>
            </w:r>
          </w:p>
        </w:tc>
        <w:tc>
          <w:tcPr>
            <w:tcW w:type="dxa" w:w="1425"/>
          </w:tcPr>
          <w:p>
            <w:pPr>
              <w:spacing w:after="0"/>
              <w:jc w:val="left"/>
            </w:pPr>
          </w:p>
        </w:tc>
        <w:tc>
          <w:tcPr>
            <w:tcW w:type="dxa" w:w="2352"/>
          </w:tcPr>
          <w:p>
            <w:pPr>
              <w:spacing w:after="0"/>
              <w:jc w:val="left"/>
            </w:pPr>
            <w:r>
              <w:rPr>
                <w:sz w:val="16"/>
              </w:rPr>
              <w:t>this jurisdiction approved 2022-11-09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533"/>
        <w:gridCol w:w="1660"/>
        <w:gridCol w:w="1126"/>
        <w:gridCol w:w="1126"/>
        <w:gridCol w:w="1723"/>
        <w:gridCol w:w="1190"/>
        <w:gridCol w:w="1927"/>
        <w:gridCol w:w="2081"/>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33"/>
            <w:shd w:val="clear" w:color="auto" w:fill="E8E8E8"/>
          </w:tcPr>
          <w:p>
            <w:pPr>
              <w:spacing w:after="0"/>
              <w:jc w:val="left"/>
            </w:pPr>
            <w:r>
              <w:rPr>
                <w:b/>
                <w:sz w:val="16"/>
              </w:rPr>
              <w:t>NRI risk rating</w:t>
            </w:r>
          </w:p>
        </w:tc>
        <w:tc>
          <w:tcPr>
            <w:tcW w:type="dxa" w:w="16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1"/>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$15,222,380</w:t>
            </w:r>
          </w:p>
        </w:tc>
        <w:tc>
          <w:tcPr>
            <w:tcW w:type="dxa" w:w="1126"/>
          </w:tcPr>
          <w:p>
            <w:pPr>
              <w:spacing w:after="0"/>
              <w:jc w:val="right"/>
            </w:pPr>
            <w:r>
              <w:rPr>
                <w:sz w:val="16"/>
              </w:rPr>
              <w:t>$159,820</w:t>
            </w:r>
          </w:p>
        </w:tc>
        <w:tc>
          <w:tcPr>
            <w:tcW w:type="dxa" w:w="1723"/>
          </w:tcPr>
          <w:p>
            <w:pPr>
              <w:spacing w:after="0"/>
              <w:jc w:val="right"/>
            </w:pPr>
            <w:r>
              <w:rPr>
                <w:sz w:val="16"/>
              </w:rPr>
              <w:t>$39,792</w:t>
            </w:r>
          </w:p>
        </w:tc>
        <w:tc>
          <w:tcPr>
            <w:tcW w:type="dxa" w:w="1190"/>
          </w:tcPr>
          <w:p>
            <w:pPr>
              <w:spacing w:after="0"/>
              <w:jc w:val="right"/>
            </w:pPr>
            <w:r>
              <w:rPr>
                <w:sz w:val="16"/>
              </w:rPr>
              <w:t>$15,421,992</w:t>
            </w:r>
          </w:p>
        </w:tc>
        <w:tc>
          <w:tcPr>
            <w:tcW w:type="dxa" w:w="1927"/>
          </w:tcPr>
          <w:p>
            <w:pPr>
              <w:spacing w:after="0"/>
              <w:jc w:val="right"/>
            </w:pPr>
            <w:r>
              <w:rPr>
                <w:sz w:val="16"/>
              </w:rPr>
              <w:t>34</w:t>
            </w:r>
          </w:p>
        </w:tc>
        <w:tc>
          <w:tcPr>
            <w:tcW w:type="dxa" w:w="2081"/>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Tornado</w:t>
            </w:r>
          </w:p>
        </w:tc>
        <w:tc>
          <w:tcPr>
            <w:tcW w:type="dxa" w:w="1533"/>
          </w:tcPr>
          <w:p>
            <w:pPr>
              <w:spacing w:after="0"/>
              <w:jc w:val="left"/>
            </w:pPr>
            <w:r>
              <w:rPr>
                <w:sz w:val="16"/>
              </w:rPr>
              <w:t>Relatively Moderate</w:t>
            </w:r>
          </w:p>
        </w:tc>
        <w:tc>
          <w:tcPr>
            <w:tcW w:type="dxa" w:w="1660"/>
          </w:tcPr>
          <w:p>
            <w:pPr>
              <w:spacing w:after="0"/>
              <w:jc w:val="left"/>
            </w:pPr>
            <w:r>
              <w:rPr>
                <w:sz w:val="16"/>
              </w:rPr>
              <w:t>Relatively Moderate</w:t>
            </w:r>
          </w:p>
        </w:tc>
        <w:tc>
          <w:tcPr>
            <w:tcW w:type="dxa" w:w="1126"/>
          </w:tcPr>
          <w:p>
            <w:pPr>
              <w:spacing w:after="0"/>
              <w:jc w:val="right"/>
            </w:pPr>
            <w:r>
              <w:rPr>
                <w:sz w:val="16"/>
              </w:rPr>
              <w:t>$1,959,422</w:t>
            </w:r>
          </w:p>
        </w:tc>
        <w:tc>
          <w:tcPr>
            <w:tcW w:type="dxa" w:w="1126"/>
          </w:tcPr>
          <w:p>
            <w:pPr>
              <w:spacing w:after="0"/>
              <w:jc w:val="right"/>
            </w:pPr>
            <w:r>
              <w:rPr>
                <w:sz w:val="16"/>
              </w:rPr>
              <w:t>$490</w:t>
            </w:r>
          </w:p>
        </w:tc>
        <w:tc>
          <w:tcPr>
            <w:tcW w:type="dxa" w:w="1723"/>
          </w:tcPr>
          <w:p>
            <w:pPr>
              <w:spacing w:after="0"/>
              <w:jc w:val="right"/>
            </w:pPr>
            <w:r>
              <w:rPr>
                <w:sz w:val="16"/>
              </w:rPr>
              <w:t>$984,029</w:t>
            </w:r>
          </w:p>
        </w:tc>
        <w:tc>
          <w:tcPr>
            <w:tcW w:type="dxa" w:w="1190"/>
          </w:tcPr>
          <w:p>
            <w:pPr>
              <w:spacing w:after="0"/>
              <w:jc w:val="right"/>
            </w:pPr>
            <w:r>
              <w:rPr>
                <w:sz w:val="16"/>
              </w:rPr>
              <w:t>$2,943,940</w:t>
            </w:r>
          </w:p>
        </w:tc>
        <w:tc>
          <w:tcPr>
            <w:tcW w:type="dxa" w:w="1927"/>
          </w:tcPr>
          <w:p>
            <w:pPr>
              <w:spacing w:after="0"/>
              <w:jc w:val="right"/>
            </w:pPr>
            <w:r>
              <w:rPr>
                <w:sz w:val="16"/>
              </w:rPr>
              <w:t>10</w:t>
            </w:r>
          </w:p>
        </w:tc>
        <w:tc>
          <w:tcPr>
            <w:tcW w:type="dxa" w:w="2081"/>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Strong Wind</w:t>
            </w:r>
          </w:p>
        </w:tc>
        <w:tc>
          <w:tcPr>
            <w:tcW w:type="dxa" w:w="1533"/>
          </w:tcPr>
          <w:p>
            <w:pPr>
              <w:spacing w:after="0"/>
              <w:jc w:val="left"/>
            </w:pPr>
            <w:r>
              <w:rPr>
                <w:sz w:val="16"/>
              </w:rPr>
              <w:t>Relatively Moderate</w:t>
            </w:r>
          </w:p>
        </w:tc>
        <w:tc>
          <w:tcPr>
            <w:tcW w:type="dxa" w:w="1660"/>
          </w:tcPr>
          <w:p>
            <w:pPr>
              <w:spacing w:after="0"/>
              <w:jc w:val="left"/>
            </w:pPr>
            <w:r>
              <w:rPr>
                <w:sz w:val="16"/>
              </w:rPr>
              <w:t>Relatively Moderate</w:t>
            </w:r>
          </w:p>
        </w:tc>
        <w:tc>
          <w:tcPr>
            <w:tcW w:type="dxa" w:w="1126"/>
          </w:tcPr>
          <w:p>
            <w:pPr>
              <w:spacing w:after="0"/>
              <w:jc w:val="right"/>
            </w:pPr>
            <w:r>
              <w:rPr>
                <w:sz w:val="16"/>
              </w:rPr>
              <w:t>$541,459</w:t>
            </w:r>
          </w:p>
        </w:tc>
        <w:tc>
          <w:tcPr>
            <w:tcW w:type="dxa" w:w="1126"/>
          </w:tcPr>
          <w:p>
            <w:pPr>
              <w:spacing w:after="0"/>
              <w:jc w:val="right"/>
            </w:pPr>
            <w:r>
              <w:rPr>
                <w:sz w:val="16"/>
              </w:rPr>
              <w:t>$63,812</w:t>
            </w:r>
          </w:p>
        </w:tc>
        <w:tc>
          <w:tcPr>
            <w:tcW w:type="dxa" w:w="1723"/>
          </w:tcPr>
          <w:p>
            <w:pPr>
              <w:spacing w:after="0"/>
              <w:jc w:val="right"/>
            </w:pPr>
            <w:r>
              <w:rPr>
                <w:sz w:val="16"/>
              </w:rPr>
              <w:t>$713,865</w:t>
            </w:r>
          </w:p>
        </w:tc>
        <w:tc>
          <w:tcPr>
            <w:tcW w:type="dxa" w:w="1190"/>
          </w:tcPr>
          <w:p>
            <w:pPr>
              <w:spacing w:after="0"/>
              <w:jc w:val="right"/>
            </w:pPr>
            <w:r>
              <w:rPr>
                <w:sz w:val="16"/>
              </w:rPr>
              <w:t>$1,319,137</w:t>
            </w:r>
          </w:p>
        </w:tc>
        <w:tc>
          <w:tcPr>
            <w:tcW w:type="dxa" w:w="1927"/>
          </w:tcPr>
          <w:p>
            <w:pPr>
              <w:spacing w:after="0"/>
              <w:jc w:val="right"/>
            </w:pPr>
            <w:r>
              <w:rPr>
                <w:sz w:val="16"/>
              </w:rPr>
              <w:t>230</w:t>
            </w:r>
          </w:p>
        </w:tc>
        <w:tc>
          <w:tcPr>
            <w:tcW w:type="dxa" w:w="2081"/>
          </w:tcPr>
          <w:p>
            <w:pPr>
              <w:spacing w:after="0"/>
              <w:jc w:val="left"/>
            </w:pPr>
            <w:r>
              <w:rPr>
                <w:sz w:val="16"/>
              </w:rPr>
              <w:t>Includes 45 High Wind and 5 Strong Wind records (NOAA non-thunderstorm wind types, outside NRI's Strong Wind definition).</w:t>
            </w:r>
          </w:p>
        </w:tc>
      </w:tr>
      <w:tr>
        <w:trPr>
          <w:cantSplit/>
        </w:trPr>
        <w:tc>
          <w:tcPr>
            <w:tcW w:type="dxa" w:w="709"/>
          </w:tcPr>
          <w:p>
            <w:pPr>
              <w:spacing w:after="0"/>
              <w:jc w:val="right"/>
            </w:pPr>
            <w:r>
              <w:rPr>
                <w:sz w:val="16"/>
              </w:rPr>
              <w:t>4</w:t>
            </w:r>
          </w:p>
        </w:tc>
        <w:tc>
          <w:tcPr>
            <w:tcW w:type="dxa" w:w="1037"/>
          </w:tcPr>
          <w:p>
            <w:pPr>
              <w:spacing w:after="0"/>
              <w:jc w:val="left"/>
            </w:pPr>
            <w:r>
              <w:rPr>
                <w:sz w:val="16"/>
              </w:rPr>
              <w:t>Hail</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$578,291</w:t>
            </w:r>
          </w:p>
        </w:tc>
        <w:tc>
          <w:tcPr>
            <w:tcW w:type="dxa" w:w="1126"/>
          </w:tcPr>
          <w:p>
            <w:pPr>
              <w:spacing w:after="0"/>
              <w:jc w:val="right"/>
            </w:pPr>
            <w:r>
              <w:rPr>
                <w:sz w:val="16"/>
              </w:rPr>
              <w:t>$12,353</w:t>
            </w:r>
          </w:p>
        </w:tc>
        <w:tc>
          <w:tcPr>
            <w:tcW w:type="dxa" w:w="1723"/>
          </w:tcPr>
          <w:p>
            <w:pPr>
              <w:spacing w:after="0"/>
              <w:jc w:val="right"/>
            </w:pPr>
            <w:r>
              <w:rPr>
                <w:sz w:val="16"/>
              </w:rPr>
              <w:t>$4,376</w:t>
            </w:r>
          </w:p>
        </w:tc>
        <w:tc>
          <w:tcPr>
            <w:tcW w:type="dxa" w:w="1190"/>
          </w:tcPr>
          <w:p>
            <w:pPr>
              <w:spacing w:after="0"/>
              <w:jc w:val="right"/>
            </w:pPr>
            <w:r>
              <w:rPr>
                <w:sz w:val="16"/>
              </w:rPr>
              <w:t>$595,020</w:t>
            </w:r>
          </w:p>
        </w:tc>
        <w:tc>
          <w:tcPr>
            <w:tcW w:type="dxa" w:w="1927"/>
          </w:tcPr>
          <w:p>
            <w:pPr>
              <w:spacing w:after="0"/>
              <w:jc w:val="right"/>
            </w:pPr>
            <w:r>
              <w:rPr>
                <w:sz w:val="16"/>
              </w:rPr>
              <w:t>94</w:t>
            </w:r>
          </w:p>
        </w:tc>
        <w:tc>
          <w:tcPr>
            <w:tcW w:type="dxa" w:w="2081"/>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Cold Wave</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$3,215</w:t>
            </w:r>
          </w:p>
        </w:tc>
        <w:tc>
          <w:tcPr>
            <w:tcW w:type="dxa" w:w="1126"/>
          </w:tcPr>
          <w:p>
            <w:pPr>
              <w:spacing w:after="0"/>
              <w:jc w:val="right"/>
            </w:pPr>
            <w:r>
              <w:rPr>
                <w:sz w:val="16"/>
              </w:rPr>
              <w:t>$8,839</w:t>
            </w:r>
          </w:p>
        </w:tc>
        <w:tc>
          <w:tcPr>
            <w:tcW w:type="dxa" w:w="1723"/>
          </w:tcPr>
          <w:p>
            <w:pPr>
              <w:spacing w:after="0"/>
              <w:jc w:val="right"/>
            </w:pPr>
            <w:r>
              <w:rPr>
                <w:sz w:val="16"/>
              </w:rPr>
              <w:t>$549,525</w:t>
            </w:r>
          </w:p>
        </w:tc>
        <w:tc>
          <w:tcPr>
            <w:tcW w:type="dxa" w:w="1190"/>
          </w:tcPr>
          <w:p>
            <w:pPr>
              <w:spacing w:after="0"/>
              <w:jc w:val="right"/>
            </w:pPr>
            <w:r>
              <w:rPr>
                <w:sz w:val="16"/>
              </w:rPr>
              <w:t>$561,579</w:t>
            </w:r>
          </w:p>
        </w:tc>
        <w:tc>
          <w:tcPr>
            <w:tcW w:type="dxa" w:w="1927"/>
          </w:tcPr>
          <w:p>
            <w:pPr>
              <w:spacing w:after="0"/>
              <w:jc w:val="right"/>
            </w:pPr>
            <w:r>
              <w:rPr>
                <w:sz w:val="16"/>
              </w:rPr>
              <w:t>10</w:t>
            </w:r>
          </w:p>
        </w:tc>
        <w:tc>
          <w:tcPr>
            <w:tcW w:type="dxa" w:w="2081"/>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Earthquake</w:t>
            </w:r>
          </w:p>
        </w:tc>
        <w:tc>
          <w:tcPr>
            <w:tcW w:type="dxa" w:w="1533"/>
          </w:tcPr>
          <w:p>
            <w:pPr>
              <w:spacing w:after="0"/>
              <w:jc w:val="left"/>
            </w:pPr>
            <w:r>
              <w:rPr>
                <w:sz w:val="16"/>
              </w:rPr>
              <w:t>Very Low</w:t>
            </w:r>
          </w:p>
        </w:tc>
        <w:tc>
          <w:tcPr>
            <w:tcW w:type="dxa" w:w="1660"/>
          </w:tcPr>
          <w:p>
            <w:pPr>
              <w:spacing w:after="0"/>
              <w:jc w:val="left"/>
            </w:pPr>
            <w:r>
              <w:rPr>
                <w:sz w:val="16"/>
              </w:rPr>
              <w:t>Relatively Low</w:t>
            </w:r>
          </w:p>
        </w:tc>
        <w:tc>
          <w:tcPr>
            <w:tcW w:type="dxa" w:w="1126"/>
          </w:tcPr>
          <w:p>
            <w:pPr>
              <w:spacing w:after="0"/>
              <w:jc w:val="right"/>
            </w:pPr>
            <w:r>
              <w:rPr>
                <w:sz w:val="16"/>
              </w:rPr>
              <w:t>$287,027</w:t>
            </w:r>
          </w:p>
        </w:tc>
        <w:tc>
          <w:tcPr>
            <w:tcW w:type="dxa" w:w="1126"/>
          </w:tcPr>
          <w:p>
            <w:pPr>
              <w:spacing w:after="0"/>
              <w:jc w:val="right"/>
            </w:pPr>
            <w:r>
              <w:rPr>
                <w:sz w:val="16"/>
              </w:rPr>
              <w:t>n/a</w:t>
            </w:r>
          </w:p>
        </w:tc>
        <w:tc>
          <w:tcPr>
            <w:tcW w:type="dxa" w:w="1723"/>
          </w:tcPr>
          <w:p>
            <w:pPr>
              <w:spacing w:after="0"/>
              <w:jc w:val="right"/>
            </w:pPr>
            <w:r>
              <w:rPr>
                <w:sz w:val="16"/>
              </w:rPr>
              <w:t>$53,289</w:t>
            </w:r>
          </w:p>
        </w:tc>
        <w:tc>
          <w:tcPr>
            <w:tcW w:type="dxa" w:w="1190"/>
          </w:tcPr>
          <w:p>
            <w:pPr>
              <w:spacing w:after="0"/>
              <w:jc w:val="right"/>
            </w:pPr>
            <w:r>
              <w:rPr>
                <w:sz w:val="16"/>
              </w:rPr>
              <w:t>$340,316</w:t>
            </w:r>
          </w:p>
        </w:tc>
        <w:tc>
          <w:tcPr>
            <w:tcW w:type="dxa" w:w="1927"/>
          </w:tcPr>
          <w:p>
            <w:pPr>
              <w:spacing w:after="0"/>
              <w:jc w:val="right"/>
            </w:pPr>
          </w:p>
        </w:tc>
        <w:tc>
          <w:tcPr>
            <w:tcW w:type="dxa" w:w="2081"/>
          </w:tcPr>
          <w:p>
            <w:pPr>
              <w:spacing w:after="0"/>
              <w:jc w:val="left"/>
            </w:pPr>
            <w:r>
              <w:rPr>
                <w:sz w:val="16"/>
              </w:rPr>
              <w:t>Storm Events does not record earthquakes.</w:t>
            </w:r>
          </w:p>
        </w:tc>
      </w:tr>
      <w:tr>
        <w:trPr>
          <w:cantSplit/>
        </w:trPr>
        <w:tc>
          <w:tcPr>
            <w:tcW w:type="dxa" w:w="709"/>
          </w:tcPr>
          <w:p>
            <w:pPr>
              <w:spacing w:after="0"/>
              <w:jc w:val="right"/>
            </w:pPr>
            <w:r>
              <w:rPr>
                <w:sz w:val="16"/>
              </w:rPr>
              <w:t>7</w:t>
            </w:r>
          </w:p>
        </w:tc>
        <w:tc>
          <w:tcPr>
            <w:tcW w:type="dxa" w:w="1037"/>
          </w:tcPr>
          <w:p>
            <w:pPr>
              <w:spacing w:after="0"/>
              <w:jc w:val="left"/>
            </w:pPr>
            <w:r>
              <w:rPr>
                <w:sz w:val="16"/>
              </w:rPr>
              <w:t>Ice Storm</w:t>
            </w:r>
          </w:p>
        </w:tc>
        <w:tc>
          <w:tcPr>
            <w:tcW w:type="dxa" w:w="1533"/>
          </w:tcPr>
          <w:p>
            <w:pPr>
              <w:spacing w:after="0"/>
              <w:jc w:val="left"/>
            </w:pPr>
            <w:r>
              <w:rPr>
                <w:sz w:val="16"/>
              </w:rPr>
              <w:t>Relatively Moderate</w:t>
            </w:r>
          </w:p>
        </w:tc>
        <w:tc>
          <w:tcPr>
            <w:tcW w:type="dxa" w:w="1660"/>
          </w:tcPr>
          <w:p>
            <w:pPr>
              <w:spacing w:after="0"/>
              <w:jc w:val="left"/>
            </w:pPr>
            <w:r>
              <w:rPr>
                <w:sz w:val="16"/>
              </w:rPr>
              <w:t>Relatively Moderate</w:t>
            </w:r>
          </w:p>
        </w:tc>
        <w:tc>
          <w:tcPr>
            <w:tcW w:type="dxa" w:w="1126"/>
          </w:tcPr>
          <w:p>
            <w:pPr>
              <w:spacing w:after="0"/>
              <w:jc w:val="right"/>
            </w:pPr>
            <w:r>
              <w:rPr>
                <w:sz w:val="16"/>
              </w:rPr>
              <w:t>$299,442</w:t>
            </w:r>
          </w:p>
        </w:tc>
        <w:tc>
          <w:tcPr>
            <w:tcW w:type="dxa" w:w="1126"/>
          </w:tcPr>
          <w:p>
            <w:pPr>
              <w:spacing w:after="0"/>
              <w:jc w:val="right"/>
            </w:pPr>
            <w:r>
              <w:rPr>
                <w:sz w:val="16"/>
              </w:rPr>
              <w:t>n/a</w:t>
            </w:r>
          </w:p>
        </w:tc>
        <w:tc>
          <w:tcPr>
            <w:tcW w:type="dxa" w:w="1723"/>
          </w:tcPr>
          <w:p>
            <w:pPr>
              <w:spacing w:after="0"/>
              <w:jc w:val="right"/>
            </w:pPr>
            <w:r>
              <w:rPr>
                <w:sz w:val="16"/>
              </w:rPr>
              <w:t>$735</w:t>
            </w:r>
          </w:p>
        </w:tc>
        <w:tc>
          <w:tcPr>
            <w:tcW w:type="dxa" w:w="1190"/>
          </w:tcPr>
          <w:p>
            <w:pPr>
              <w:spacing w:after="0"/>
              <w:jc w:val="right"/>
            </w:pPr>
            <w:r>
              <w:rPr>
                <w:sz w:val="16"/>
              </w:rPr>
              <w:t>$300,177</w:t>
            </w:r>
          </w:p>
        </w:tc>
        <w:tc>
          <w:tcPr>
            <w:tcW w:type="dxa" w:w="1927"/>
          </w:tcPr>
          <w:p>
            <w:pPr>
              <w:spacing w:after="0"/>
              <w:jc w:val="right"/>
            </w:pPr>
            <w:r>
              <w:rPr>
                <w:sz w:val="16"/>
              </w:rPr>
              <w:t>3</w:t>
            </w:r>
          </w:p>
        </w:tc>
        <w:tc>
          <w:tcPr>
            <w:tcW w:type="dxa" w:w="2081"/>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Winter Weather</w:t>
            </w:r>
          </w:p>
        </w:tc>
        <w:tc>
          <w:tcPr>
            <w:tcW w:type="dxa" w:w="1533"/>
          </w:tcPr>
          <w:p>
            <w:pPr>
              <w:spacing w:after="0"/>
              <w:jc w:val="left"/>
            </w:pPr>
            <w:r>
              <w:rPr>
                <w:sz w:val="16"/>
              </w:rPr>
              <w:t>Relatively Moderate</w:t>
            </w:r>
          </w:p>
        </w:tc>
        <w:tc>
          <w:tcPr>
            <w:tcW w:type="dxa" w:w="1660"/>
          </w:tcPr>
          <w:p>
            <w:pPr>
              <w:spacing w:after="0"/>
              <w:jc w:val="left"/>
            </w:pPr>
            <w:r>
              <w:rPr>
                <w:sz w:val="16"/>
              </w:rPr>
              <w:t>Relatively Moderate</w:t>
            </w:r>
          </w:p>
        </w:tc>
        <w:tc>
          <w:tcPr>
            <w:tcW w:type="dxa" w:w="1126"/>
          </w:tcPr>
          <w:p>
            <w:pPr>
              <w:spacing w:after="0"/>
              <w:jc w:val="right"/>
            </w:pPr>
            <w:r>
              <w:rPr>
                <w:sz w:val="16"/>
              </w:rPr>
              <w:t>$156,056</w:t>
            </w:r>
          </w:p>
        </w:tc>
        <w:tc>
          <w:tcPr>
            <w:tcW w:type="dxa" w:w="1126"/>
          </w:tcPr>
          <w:p>
            <w:pPr>
              <w:spacing w:after="0"/>
              <w:jc w:val="right"/>
            </w:pPr>
            <w:r>
              <w:rPr>
                <w:sz w:val="16"/>
              </w:rPr>
              <w:t>$223</w:t>
            </w:r>
          </w:p>
        </w:tc>
        <w:tc>
          <w:tcPr>
            <w:tcW w:type="dxa" w:w="1723"/>
          </w:tcPr>
          <w:p>
            <w:pPr>
              <w:spacing w:after="0"/>
              <w:jc w:val="right"/>
            </w:pPr>
            <w:r>
              <w:rPr>
                <w:sz w:val="16"/>
              </w:rPr>
              <w:t>$30,850</w:t>
            </w:r>
          </w:p>
        </w:tc>
        <w:tc>
          <w:tcPr>
            <w:tcW w:type="dxa" w:w="1190"/>
          </w:tcPr>
          <w:p>
            <w:pPr>
              <w:spacing w:after="0"/>
              <w:jc w:val="right"/>
            </w:pPr>
            <w:r>
              <w:rPr>
                <w:sz w:val="16"/>
              </w:rPr>
              <w:t>$187,129</w:t>
            </w:r>
          </w:p>
        </w:tc>
        <w:tc>
          <w:tcPr>
            <w:tcW w:type="dxa" w:w="1927"/>
          </w:tcPr>
          <w:p>
            <w:pPr>
              <w:spacing w:after="0"/>
              <w:jc w:val="right"/>
            </w:pPr>
            <w:r>
              <w:rPr>
                <w:sz w:val="16"/>
              </w:rPr>
              <w:t>35</w:t>
            </w:r>
          </w:p>
        </w:tc>
        <w:tc>
          <w:tcPr>
            <w:tcW w:type="dxa" w:w="2081"/>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Heat Wave</w:t>
            </w:r>
          </w:p>
        </w:tc>
        <w:tc>
          <w:tcPr>
            <w:tcW w:type="dxa" w:w="1533"/>
          </w:tcPr>
          <w:p>
            <w:pPr>
              <w:spacing w:after="0"/>
              <w:jc w:val="left"/>
            </w:pPr>
            <w:r>
              <w:rPr>
                <w:sz w:val="16"/>
              </w:rPr>
              <w:t>Very Low</w:t>
            </w:r>
          </w:p>
        </w:tc>
        <w:tc>
          <w:tcPr>
            <w:tcW w:type="dxa" w:w="1660"/>
          </w:tcPr>
          <w:p>
            <w:pPr>
              <w:spacing w:after="0"/>
              <w:jc w:val="left"/>
            </w:pPr>
            <w:r>
              <w:rPr>
                <w:sz w:val="16"/>
              </w:rPr>
              <w:t>Very Low</w:t>
            </w:r>
          </w:p>
        </w:tc>
        <w:tc>
          <w:tcPr>
            <w:tcW w:type="dxa" w:w="1126"/>
          </w:tcPr>
          <w:p>
            <w:pPr>
              <w:spacing w:after="0"/>
              <w:jc w:val="right"/>
            </w:pPr>
            <w:r>
              <w:rPr>
                <w:sz w:val="16"/>
              </w:rPr>
              <w:t>$3,550</w:t>
            </w:r>
          </w:p>
        </w:tc>
        <w:tc>
          <w:tcPr>
            <w:tcW w:type="dxa" w:w="1126"/>
          </w:tcPr>
          <w:p>
            <w:pPr>
              <w:spacing w:after="0"/>
              <w:jc w:val="right"/>
            </w:pPr>
            <w:r>
              <w:rPr>
                <w:sz w:val="16"/>
              </w:rPr>
              <w:t>$1</w:t>
            </w:r>
          </w:p>
        </w:tc>
        <w:tc>
          <w:tcPr>
            <w:tcW w:type="dxa" w:w="1723"/>
          </w:tcPr>
          <w:p>
            <w:pPr>
              <w:spacing w:after="0"/>
              <w:jc w:val="right"/>
            </w:pPr>
            <w:r>
              <w:rPr>
                <w:sz w:val="16"/>
              </w:rPr>
              <w:t>$168,409</w:t>
            </w:r>
          </w:p>
        </w:tc>
        <w:tc>
          <w:tcPr>
            <w:tcW w:type="dxa" w:w="1190"/>
          </w:tcPr>
          <w:p>
            <w:pPr>
              <w:spacing w:after="0"/>
              <w:jc w:val="right"/>
            </w:pPr>
            <w:r>
              <w:rPr>
                <w:sz w:val="16"/>
              </w:rPr>
              <w:t>$171,960</w:t>
            </w:r>
          </w:p>
        </w:tc>
        <w:tc>
          <w:tcPr>
            <w:tcW w:type="dxa" w:w="1927"/>
          </w:tcPr>
          <w:p>
            <w:pPr>
              <w:spacing w:after="0"/>
              <w:jc w:val="right"/>
            </w:pPr>
            <w:r>
              <w:rPr>
                <w:sz w:val="16"/>
              </w:rPr>
              <w:t>2</w:t>
            </w:r>
          </w:p>
        </w:tc>
        <w:tc>
          <w:tcPr>
            <w:tcW w:type="dxa" w:w="2081"/>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Lightning</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$21,252</w:t>
            </w:r>
          </w:p>
        </w:tc>
        <w:tc>
          <w:tcPr>
            <w:tcW w:type="dxa" w:w="1126"/>
          </w:tcPr>
          <w:p>
            <w:pPr>
              <w:spacing w:after="0"/>
              <w:jc w:val="right"/>
            </w:pPr>
            <w:r>
              <w:rPr>
                <w:sz w:val="16"/>
              </w:rPr>
              <w:t>n/a</w:t>
            </w:r>
          </w:p>
        </w:tc>
        <w:tc>
          <w:tcPr>
            <w:tcW w:type="dxa" w:w="1723"/>
          </w:tcPr>
          <w:p>
            <w:pPr>
              <w:spacing w:after="0"/>
              <w:jc w:val="right"/>
            </w:pPr>
            <w:r>
              <w:rPr>
                <w:sz w:val="16"/>
              </w:rPr>
              <w:t>$93,996</w:t>
            </w:r>
          </w:p>
        </w:tc>
        <w:tc>
          <w:tcPr>
            <w:tcW w:type="dxa" w:w="1190"/>
          </w:tcPr>
          <w:p>
            <w:pPr>
              <w:spacing w:after="0"/>
              <w:jc w:val="right"/>
            </w:pPr>
            <w:r>
              <w:rPr>
                <w:sz w:val="16"/>
              </w:rPr>
              <w:t>$115,248</w:t>
            </w:r>
          </w:p>
        </w:tc>
        <w:tc>
          <w:tcPr>
            <w:tcW w:type="dxa" w:w="1927"/>
          </w:tcPr>
          <w:p>
            <w:pPr>
              <w:spacing w:after="0"/>
              <w:jc w:val="right"/>
            </w:pPr>
            <w:r>
              <w:rPr>
                <w:sz w:val="16"/>
              </w:rPr>
              <w:t>4</w:t>
            </w:r>
          </w:p>
        </w:tc>
        <w:tc>
          <w:tcPr>
            <w:tcW w:type="dxa" w:w="2081"/>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Coastal Flooding</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$84,345</w:t>
            </w:r>
          </w:p>
        </w:tc>
        <w:tc>
          <w:tcPr>
            <w:tcW w:type="dxa" w:w="1126"/>
          </w:tcPr>
          <w:p>
            <w:pPr>
              <w:spacing w:after="0"/>
              <w:jc w:val="right"/>
            </w:pPr>
            <w:r>
              <w:rPr>
                <w:sz w:val="16"/>
              </w:rPr>
              <w:t>n/a</w:t>
            </w:r>
          </w:p>
        </w:tc>
        <w:tc>
          <w:tcPr>
            <w:tcW w:type="dxa" w:w="1723"/>
          </w:tcPr>
          <w:p>
            <w:pPr>
              <w:spacing w:after="0"/>
              <w:jc w:val="right"/>
            </w:pPr>
            <w:r>
              <w:rPr>
                <w:sz w:val="16"/>
              </w:rPr>
              <w:t>$4,107</w:t>
            </w:r>
          </w:p>
        </w:tc>
        <w:tc>
          <w:tcPr>
            <w:tcW w:type="dxa" w:w="1190"/>
          </w:tcPr>
          <w:p>
            <w:pPr>
              <w:spacing w:after="0"/>
              <w:jc w:val="right"/>
            </w:pPr>
            <w:r>
              <w:rPr>
                <w:sz w:val="16"/>
              </w:rPr>
              <w:t>$88,451</w:t>
            </w:r>
          </w:p>
        </w:tc>
        <w:tc>
          <w:tcPr>
            <w:tcW w:type="dxa" w:w="1927"/>
          </w:tcPr>
          <w:p>
            <w:pPr>
              <w:spacing w:after="0"/>
              <w:jc w:val="right"/>
            </w:pPr>
            <w:r>
              <w:rPr>
                <w:sz w:val="16"/>
              </w:rPr>
              <w:t>10</w:t>
            </w:r>
          </w:p>
        </w:tc>
        <w:tc>
          <w:tcPr>
            <w:tcW w:type="dxa" w:w="2081"/>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Hurricane</w:t>
            </w:r>
          </w:p>
        </w:tc>
        <w:tc>
          <w:tcPr>
            <w:tcW w:type="dxa" w:w="1533"/>
          </w:tcPr>
          <w:p>
            <w:pPr>
              <w:spacing w:after="0"/>
              <w:jc w:val="left"/>
            </w:pPr>
            <w:r>
              <w:rPr>
                <w:sz w:val="16"/>
              </w:rPr>
              <w:t>Very Low</w:t>
            </w:r>
          </w:p>
        </w:tc>
        <w:tc>
          <w:tcPr>
            <w:tcW w:type="dxa" w:w="1660"/>
          </w:tcPr>
          <w:p>
            <w:pPr>
              <w:spacing w:after="0"/>
              <w:jc w:val="left"/>
            </w:pPr>
            <w:r>
              <w:rPr>
                <w:sz w:val="16"/>
              </w:rPr>
              <w:t>Very Low</w:t>
            </w:r>
          </w:p>
        </w:tc>
        <w:tc>
          <w:tcPr>
            <w:tcW w:type="dxa" w:w="1126"/>
          </w:tcPr>
          <w:p>
            <w:pPr>
              <w:spacing w:after="0"/>
              <w:jc w:val="right"/>
            </w:pPr>
            <w:r>
              <w:rPr>
                <w:sz w:val="16"/>
              </w:rPr>
              <w:t>$36,599</w:t>
            </w:r>
          </w:p>
        </w:tc>
        <w:tc>
          <w:tcPr>
            <w:tcW w:type="dxa" w:w="1126"/>
          </w:tcPr>
          <w:p>
            <w:pPr>
              <w:spacing w:after="0"/>
              <w:jc w:val="right"/>
            </w:pPr>
            <w:r>
              <w:rPr>
                <w:sz w:val="16"/>
              </w:rPr>
              <w:t>$7,604</w:t>
            </w:r>
          </w:p>
        </w:tc>
        <w:tc>
          <w:tcPr>
            <w:tcW w:type="dxa" w:w="1723"/>
          </w:tcPr>
          <w:p>
            <w:pPr>
              <w:spacing w:after="0"/>
              <w:jc w:val="right"/>
            </w:pPr>
            <w:r>
              <w:rPr>
                <w:sz w:val="16"/>
              </w:rPr>
              <w:t>$338</w:t>
            </w:r>
          </w:p>
        </w:tc>
        <w:tc>
          <w:tcPr>
            <w:tcW w:type="dxa" w:w="1190"/>
          </w:tcPr>
          <w:p>
            <w:pPr>
              <w:spacing w:after="0"/>
              <w:jc w:val="right"/>
            </w:pPr>
            <w:r>
              <w:rPr>
                <w:sz w:val="16"/>
              </w:rPr>
              <w:t>$44,541</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Wildfire</w:t>
            </w:r>
          </w:p>
        </w:tc>
        <w:tc>
          <w:tcPr>
            <w:tcW w:type="dxa" w:w="1533"/>
          </w:tcPr>
          <w:p>
            <w:pPr>
              <w:spacing w:after="0"/>
              <w:jc w:val="left"/>
            </w:pPr>
            <w:r>
              <w:rPr>
                <w:sz w:val="16"/>
              </w:rPr>
              <w:t>Very Low</w:t>
            </w:r>
          </w:p>
        </w:tc>
        <w:tc>
          <w:tcPr>
            <w:tcW w:type="dxa" w:w="1660"/>
          </w:tcPr>
          <w:p>
            <w:pPr>
              <w:spacing w:after="0"/>
              <w:jc w:val="left"/>
            </w:pPr>
            <w:r>
              <w:rPr>
                <w:sz w:val="16"/>
              </w:rPr>
              <w:t>Very Low</w:t>
            </w:r>
          </w:p>
        </w:tc>
        <w:tc>
          <w:tcPr>
            <w:tcW w:type="dxa" w:w="1126"/>
          </w:tcPr>
          <w:p>
            <w:pPr>
              <w:spacing w:after="0"/>
              <w:jc w:val="right"/>
            </w:pPr>
            <w:r>
              <w:rPr>
                <w:sz w:val="16"/>
              </w:rPr>
              <w:t>$4,768</w:t>
            </w:r>
          </w:p>
        </w:tc>
        <w:tc>
          <w:tcPr>
            <w:tcW w:type="dxa" w:w="1126"/>
          </w:tcPr>
          <w:p>
            <w:pPr>
              <w:spacing w:after="0"/>
              <w:jc w:val="right"/>
            </w:pPr>
            <w:r>
              <w:rPr>
                <w:sz w:val="16"/>
              </w:rPr>
              <w:t>$1</w:t>
            </w:r>
          </w:p>
        </w:tc>
        <w:tc>
          <w:tcPr>
            <w:tcW w:type="dxa" w:w="1723"/>
          </w:tcPr>
          <w:p>
            <w:pPr>
              <w:spacing w:after="0"/>
              <w:jc w:val="right"/>
            </w:pPr>
            <w:r>
              <w:rPr>
                <w:sz w:val="16"/>
              </w:rPr>
              <w:t>$252</w:t>
            </w:r>
          </w:p>
        </w:tc>
        <w:tc>
          <w:tcPr>
            <w:tcW w:type="dxa" w:w="1190"/>
          </w:tcPr>
          <w:p>
            <w:pPr>
              <w:spacing w:after="0"/>
              <w:jc w:val="right"/>
            </w:pPr>
            <w:r>
              <w:rPr>
                <w:sz w:val="16"/>
              </w:rPr>
              <w:t>$5,020</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533"/>
          </w:tcPr>
          <w:p>
            <w:pPr>
              <w:spacing w:after="0"/>
              <w:jc w:val="left"/>
            </w:pPr>
            <w:r>
              <w:rPr>
                <w:sz w:val="16"/>
              </w:rPr>
              <w:t>Very Low</w:t>
            </w:r>
          </w:p>
        </w:tc>
        <w:tc>
          <w:tcPr>
            <w:tcW w:type="dxa" w:w="1660"/>
          </w:tcPr>
          <w:p>
            <w:pPr>
              <w:spacing w:after="0"/>
              <w:jc w:val="left"/>
            </w:pPr>
            <w:r>
              <w:rPr>
                <w:sz w:val="16"/>
              </w:rPr>
              <w:t>Very Low</w:t>
            </w:r>
          </w:p>
        </w:tc>
        <w:tc>
          <w:tcPr>
            <w:tcW w:type="dxa" w:w="1126"/>
          </w:tcPr>
          <w:p>
            <w:pPr>
              <w:spacing w:after="0"/>
              <w:jc w:val="right"/>
            </w:pPr>
            <w:r>
              <w:rPr>
                <w:sz w:val="16"/>
              </w:rPr>
              <w:t>$31</w:t>
            </w:r>
          </w:p>
        </w:tc>
        <w:tc>
          <w:tcPr>
            <w:tcW w:type="dxa" w:w="1126"/>
          </w:tcPr>
          <w:p>
            <w:pPr>
              <w:spacing w:after="0"/>
              <w:jc w:val="right"/>
            </w:pPr>
            <w:r>
              <w:rPr>
                <w:sz w:val="16"/>
              </w:rPr>
              <w:t>n/a</w:t>
            </w:r>
          </w:p>
        </w:tc>
        <w:tc>
          <w:tcPr>
            <w:tcW w:type="dxa" w:w="1723"/>
          </w:tcPr>
          <w:p>
            <w:pPr>
              <w:spacing w:after="0"/>
              <w:jc w:val="right"/>
            </w:pPr>
            <w:r>
              <w:rPr>
                <w:sz w:val="16"/>
              </w:rPr>
              <w:t>$112</w:t>
            </w:r>
          </w:p>
        </w:tc>
        <w:tc>
          <w:tcPr>
            <w:tcW w:type="dxa" w:w="1190"/>
          </w:tcPr>
          <w:p>
            <w:pPr>
              <w:spacing w:after="0"/>
              <w:jc w:val="right"/>
            </w:pPr>
            <w:r>
              <w:rPr>
                <w:sz w:val="16"/>
              </w:rPr>
              <w:t>$143</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15</w:t>
            </w:r>
          </w:p>
        </w:tc>
        <w:tc>
          <w:tcPr>
            <w:tcW w:type="dxa" w:w="1037"/>
          </w:tcPr>
          <w:p>
            <w:pPr>
              <w:spacing w:after="0"/>
              <w:jc w:val="left"/>
            </w:pPr>
            <w:r>
              <w:rPr>
                <w:sz w:val="16"/>
              </w:rPr>
              <w:t>Drought</w:t>
            </w:r>
          </w:p>
        </w:tc>
        <w:tc>
          <w:tcPr>
            <w:tcW w:type="dxa" w:w="1533"/>
          </w:tcPr>
          <w:p>
            <w:pPr>
              <w:spacing w:after="0"/>
              <w:jc w:val="left"/>
            </w:pPr>
            <w:r>
              <w:rPr>
                <w:sz w:val="16"/>
              </w:rPr>
              <w:t>No Rating</w:t>
            </w:r>
          </w:p>
        </w:tc>
        <w:tc>
          <w:tcPr>
            <w:tcW w:type="dxa" w:w="166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23"/>
          </w:tcPr>
          <w:p>
            <w:pPr>
              <w:spacing w:after="0"/>
              <w:jc w:val="right"/>
            </w:pPr>
            <w:r>
              <w:rPr>
                <w:sz w:val="16"/>
              </w:rPr>
              <w:t>n/a</w:t>
            </w:r>
          </w:p>
        </w:tc>
        <w:tc>
          <w:tcPr>
            <w:tcW w:type="dxa" w:w="1190"/>
          </w:tcPr>
          <w:p>
            <w:pPr>
              <w:spacing w:after="0"/>
              <w:jc w:val="right"/>
            </w:pPr>
            <w:r>
              <w:rPr>
                <w:sz w:val="16"/>
              </w:rPr>
              <w:t>$0</w:t>
            </w:r>
          </w:p>
        </w:tc>
        <w:tc>
          <w:tcPr>
            <w:tcW w:type="dxa" w:w="1927"/>
          </w:tcPr>
          <w:p>
            <w:pPr>
              <w:spacing w:after="0"/>
              <w:jc w:val="right"/>
            </w:pPr>
            <w:r>
              <w:rPr>
                <w:sz w:val="16"/>
              </w:rPr>
              <w:t>5</w:t>
            </w:r>
          </w:p>
        </w:tc>
        <w:tc>
          <w:tcPr>
            <w:tcW w:type="dxa" w:w="2081"/>
          </w:tcPr>
          <w:p>
            <w:pPr>
              <w:spacing w:after="0"/>
              <w:jc w:val="left"/>
            </w:pPr>
          </w:p>
        </w:tc>
      </w:tr>
      <w:tr>
        <w:trPr>
          <w:cantSplit/>
        </w:trPr>
        <w:tc>
          <w:tcPr>
            <w:tcW w:type="dxa" w:w="709"/>
          </w:tcPr>
          <w:p>
            <w:pPr>
              <w:spacing w:after="0"/>
              <w:jc w:val="right"/>
            </w:pPr>
          </w:p>
        </w:tc>
        <w:tc>
          <w:tcPr>
            <w:tcW w:type="dxa" w:w="1037"/>
          </w:tcPr>
          <w:p>
            <w:pPr>
              <w:spacing w:after="0"/>
              <w:jc w:val="left"/>
            </w:pPr>
            <w:r>
              <w:rPr>
                <w:sz w:val="16"/>
              </w:rPr>
              <w:t>Tsunami</w:t>
            </w:r>
          </w:p>
        </w:tc>
        <w:tc>
          <w:tcPr>
            <w:tcW w:type="dxa" w:w="1533"/>
          </w:tcPr>
          <w:p>
            <w:pPr>
              <w:spacing w:after="0"/>
              <w:jc w:val="left"/>
            </w:pPr>
            <w:r>
              <w:rPr>
                <w:sz w:val="16"/>
              </w:rPr>
              <w:t>Insufficient Data</w:t>
            </w:r>
          </w:p>
        </w:tc>
        <w:tc>
          <w:tcPr>
            <w:tcW w:type="dxa" w:w="166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23"/>
          </w:tcPr>
          <w:p>
            <w:pPr>
              <w:spacing w:after="0"/>
              <w:jc w:val="right"/>
            </w:pPr>
            <w:r>
              <w:rPr>
                <w:sz w:val="16"/>
              </w:rPr>
              <w:t>n/a</w:t>
            </w:r>
          </w:p>
        </w:tc>
        <w:tc>
          <w:tcPr>
            <w:tcW w:type="dxa" w:w="1190"/>
          </w:tcPr>
          <w:p>
            <w:pPr>
              <w:spacing w:after="0"/>
              <w:jc w:val="right"/>
            </w:pPr>
            <w:r>
              <w:rPr>
                <w:sz w:val="16"/>
              </w:rPr>
              <w:t>n/a</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510 (Relatively Low, 64.2); tract 508 (Relatively Low, 59.7); tract 509 (Relatively Low, 52.1)</w:t>
            </w:r>
          </w:p>
        </w:tc>
      </w:tr>
      <w:tr>
        <w:trPr>
          <w:cantSplit/>
        </w:trPr>
        <w:tc>
          <w:tcPr>
            <w:tcW w:type="dxa" w:w="3943"/>
          </w:tcPr>
          <w:p>
            <w:pPr>
              <w:spacing w:after="0"/>
              <w:jc w:val="left"/>
            </w:pPr>
            <w:r>
              <w:rPr>
                <w:sz w:val="16"/>
              </w:rPr>
              <w:t>Hurricane</w:t>
            </w:r>
          </w:p>
        </w:tc>
        <w:tc>
          <w:tcPr>
            <w:tcW w:type="dxa" w:w="10169"/>
          </w:tcPr>
          <w:p>
            <w:pPr>
              <w:spacing w:after="0"/>
              <w:jc w:val="left"/>
            </w:pPr>
            <w:r>
              <w:rPr>
                <w:sz w:val="16"/>
              </w:rPr>
              <w:t>tract 503.01 (Very Low, 49.3); tract 508 (Very Low, 48.4); tract 509 (Very Low, 46.9)</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509 (Very Low, 75.3); tract 501 (Very Low, 73.9); tract 503.02 (Very Low, 69.0)</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503.01 (Relatively High, 90.7); tract 508 (Relatively High, 87.3); tract 510 (Relatively High, 86.6)</w:t>
            </w:r>
          </w:p>
        </w:tc>
      </w:tr>
      <w:tr>
        <w:trPr>
          <w:cantSplit/>
        </w:trPr>
        <w:tc>
          <w:tcPr>
            <w:tcW w:type="dxa" w:w="3943"/>
          </w:tcPr>
          <w:p>
            <w:pPr>
              <w:spacing w:after="0"/>
              <w:jc w:val="left"/>
            </w:pPr>
            <w:r>
              <w:rPr>
                <w:sz w:val="16"/>
              </w:rPr>
              <w:t>Tsunami</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503.01 (Very Low, 67.0); tract 501 (Very Low, 60.8); tract 508 (Very Low, 59.8)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510 is Census Tract 510).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900"/>
        <w:gridCol w:w="1776"/>
        <w:gridCol w:w="2062"/>
        <w:gridCol w:w="1601"/>
        <w:gridCol w:w="1637"/>
        <w:gridCol w:w="1832"/>
        <w:gridCol w:w="1536"/>
      </w:tblGrid>
      <w:tr>
        <w:trPr>
          <w:cantSplit/>
          <w:tblHeader/>
        </w:trPr>
        <w:tc>
          <w:tcPr>
            <w:tcW w:type="dxa" w:w="1769"/>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2"/>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832"/>
            <w:shd w:val="clear" w:color="auto" w:fill="E8E8E8"/>
          </w:tcPr>
          <w:p>
            <w:pPr>
              <w:spacing w:after="0"/>
              <w:jc w:val="left"/>
            </w:pPr>
            <w:r>
              <w:rPr>
                <w:b/>
                <w:sz w:val="16"/>
              </w:rPr>
              <w:t>How it applies to jurisdictions</w:t>
            </w:r>
          </w:p>
        </w:tc>
        <w:tc>
          <w:tcPr>
            <w:tcW w:type="dxa" w:w="1536"/>
            <w:shd w:val="clear" w:color="auto" w:fill="E8E8E8"/>
          </w:tcPr>
          <w:p>
            <w:pPr>
              <w:spacing w:after="0"/>
              <w:jc w:val="left"/>
            </w:pPr>
            <w:r>
              <w:rPr>
                <w:b/>
                <w:sz w:val="16"/>
              </w:rPr>
              <w:t>Note</w:t>
            </w:r>
          </w:p>
        </w:tc>
      </w:tr>
      <w:tr>
        <w:trPr>
          <w:cantSplit/>
        </w:trPr>
        <w:tc>
          <w:tcPr>
            <w:tcW w:type="dxa" w:w="1769"/>
          </w:tcPr>
          <w:p>
            <w:pPr>
              <w:spacing w:after="0"/>
              <w:jc w:val="left"/>
            </w:pPr>
            <w:r>
              <w:rPr>
                <w:sz w:val="16"/>
              </w:rPr>
              <w:t>Coastal Flood, Storm Surge/Tide</w:t>
            </w:r>
          </w:p>
        </w:tc>
        <w:tc>
          <w:tcPr>
            <w:tcW w:type="dxa" w:w="1900"/>
          </w:tcPr>
          <w:p>
            <w:pPr>
              <w:spacing w:after="0"/>
              <w:jc w:val="left"/>
            </w:pPr>
            <w:r>
              <w:rPr>
                <w:sz w:val="16"/>
              </w:rPr>
              <w:t>none in data (flood depth: FIRM)</w:t>
            </w:r>
          </w:p>
        </w:tc>
        <w:tc>
          <w:tcPr>
            <w:tcW w:type="dxa" w:w="1776"/>
          </w:tcPr>
          <w:p>
            <w:pPr>
              <w:spacing w:after="0"/>
              <w:jc w:val="right"/>
            </w:pPr>
            <w:r>
              <w:rPr>
                <w:sz w:val="16"/>
              </w:rPr>
              <w:t>10 records, 1997 to 2019 (4 zone-level)</w:t>
            </w:r>
          </w:p>
        </w:tc>
        <w:tc>
          <w:tcPr>
            <w:tcW w:type="dxa" w:w="2062"/>
          </w:tcPr>
          <w:p>
            <w:pPr>
              <w:spacing w:after="0"/>
              <w:jc w:val="left"/>
            </w:pPr>
          </w:p>
        </w:tc>
        <w:tc>
          <w:tcPr>
            <w:tcW w:type="dxa" w:w="1601"/>
          </w:tcPr>
          <w:p>
            <w:pPr>
              <w:spacing w:after="0"/>
              <w:jc w:val="left"/>
            </w:pPr>
            <w:r>
              <w:rPr>
                <w:sz w:val="16"/>
              </w:rPr>
              <w:t>Storm Surge/Tide, 1998-04-09, $2,000,000 property; crops not reported (1998 dollars)</w:t>
            </w:r>
          </w:p>
        </w:tc>
        <w:tc>
          <w:tcPr>
            <w:tcW w:type="dxa" w:w="1637"/>
          </w:tcPr>
          <w:p>
            <w:pPr>
              <w:spacing w:after="0"/>
              <w:jc w:val="left"/>
            </w:pPr>
          </w:p>
        </w:tc>
        <w:tc>
          <w:tcPr>
            <w:tcW w:type="dxa" w:w="1832"/>
          </w:tcPr>
          <w:p>
            <w:pPr>
              <w:spacing w:after="0"/>
              <w:jc w:val="left"/>
            </w:pPr>
            <w:r>
              <w:rPr>
                <w:sz w:val="16"/>
              </w:rPr>
              <w:t>Event records naming jurisdictions in the plan: Port Clinton city (4 records). Zone-level records (4) apply countywide.</w:t>
            </w:r>
          </w:p>
        </w:tc>
        <w:tc>
          <w:tcPr>
            <w:tcW w:type="dxa" w:w="1536"/>
          </w:tcPr>
          <w:p>
            <w:pPr>
              <w:spacing w:after="0"/>
              <w:jc w:val="left"/>
            </w:pPr>
            <w:r>
              <w:rPr>
                <w:sz w:val="16"/>
              </w:rPr>
              <w:t>Flood depth: see the FEMA Flood Insurance Rate Map.</w:t>
            </w:r>
          </w:p>
        </w:tc>
      </w:tr>
      <w:tr>
        <w:trPr>
          <w:cantSplit/>
        </w:trPr>
        <w:tc>
          <w:tcPr>
            <w:tcW w:type="dxa" w:w="1769"/>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776"/>
          </w:tcPr>
          <w:p>
            <w:pPr>
              <w:spacing w:after="0"/>
              <w:jc w:val="right"/>
            </w:pPr>
            <w:r>
              <w:rPr>
                <w:sz w:val="16"/>
              </w:rPr>
              <w:t>10 records, 1996 to 2022 (10 zone-level)</w:t>
            </w:r>
          </w:p>
        </w:tc>
        <w:tc>
          <w:tcPr>
            <w:tcW w:type="dxa" w:w="2062"/>
          </w:tcPr>
          <w:p>
            <w:pPr>
              <w:spacing w:after="0"/>
              <w:jc w:val="left"/>
            </w:pPr>
            <w:r>
              <w:rPr>
                <w:sz w:val="16"/>
              </w:rPr>
              <w:t>1 day to 10 days (median 2 days); 10 with a recorded value</w:t>
            </w:r>
          </w:p>
        </w:tc>
        <w:tc>
          <w:tcPr>
            <w:tcW w:type="dxa" w:w="1601"/>
          </w:tcPr>
          <w:p>
            <w:pPr>
              <w:spacing w:after="0"/>
              <w:jc w:val="left"/>
            </w:pPr>
            <w:r>
              <w:rPr>
                <w:sz w:val="16"/>
              </w:rPr>
              <w:t>10 consecutive days, 1997-01-10 to 1997-01-19, zone-level</w:t>
            </w:r>
          </w:p>
        </w:tc>
        <w:tc>
          <w:tcPr>
            <w:tcW w:type="dxa" w:w="1637"/>
          </w:tcPr>
          <w:p>
            <w:pPr>
              <w:spacing w:after="0"/>
              <w:jc w:val="left"/>
            </w:pPr>
            <w:r>
              <w:rPr>
                <w:sz w:val="16"/>
              </w:rPr>
              <w:t>Cold/Wind Chill, 1996-02-02, $50,000 property; crops not reported (zone total, 1996 dollars)</w:t>
            </w:r>
          </w:p>
        </w:tc>
        <w:tc>
          <w:tcPr>
            <w:tcW w:type="dxa" w:w="1832"/>
          </w:tcPr>
          <w:p>
            <w:pPr>
              <w:spacing w:after="0"/>
              <w:jc w:val="left"/>
            </w:pPr>
            <w:r>
              <w:rPr>
                <w:sz w:val="16"/>
              </w:rPr>
              <w:t>Countywide (zone-level records).</w:t>
            </w:r>
          </w:p>
        </w:tc>
        <w:tc>
          <w:tcPr>
            <w:tcW w:type="dxa" w:w="1536"/>
          </w:tcPr>
          <w:p>
            <w:pPr>
              <w:spacing w:after="0"/>
              <w:jc w:val="left"/>
            </w:pPr>
          </w:p>
        </w:tc>
      </w:tr>
      <w:tr>
        <w:trPr>
          <w:cantSplit/>
        </w:trPr>
        <w:tc>
          <w:tcPr>
            <w:tcW w:type="dxa" w:w="1769"/>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776"/>
          </w:tcPr>
          <w:p>
            <w:pPr>
              <w:spacing w:after="0"/>
              <w:jc w:val="right"/>
            </w:pPr>
            <w:r>
              <w:rPr>
                <w:sz w:val="16"/>
              </w:rPr>
              <w:t>0</w:t>
            </w:r>
          </w:p>
        </w:tc>
        <w:tc>
          <w:tcPr>
            <w:tcW w:type="dxa" w:w="2062"/>
          </w:tcPr>
          <w:p>
            <w:pPr>
              <w:spacing w:after="0"/>
              <w:jc w:val="left"/>
            </w:pPr>
          </w:p>
        </w:tc>
        <w:tc>
          <w:tcPr>
            <w:tcW w:type="dxa" w:w="1601"/>
          </w:tcPr>
          <w:p>
            <w:pPr>
              <w:spacing w:after="0"/>
              <w:jc w:val="left"/>
            </w:pPr>
          </w:p>
        </w:tc>
        <w:tc>
          <w:tcPr>
            <w:tcW w:type="dxa" w:w="1637"/>
          </w:tcPr>
          <w:p>
            <w:pPr>
              <w:spacing w:after="0"/>
              <w:jc w:val="left"/>
            </w:pPr>
          </w:p>
        </w:tc>
        <w:tc>
          <w:tcPr>
            <w:tcW w:type="dxa" w:w="1832"/>
          </w:tcPr>
          <w:p>
            <w:pPr>
              <w:spacing w:after="0"/>
              <w:jc w:val="left"/>
            </w:pPr>
          </w:p>
        </w:tc>
        <w:tc>
          <w:tcPr>
            <w:tcW w:type="dxa" w:w="1536"/>
          </w:tcPr>
          <w:p>
            <w:pPr>
              <w:spacing w:after="0"/>
              <w:jc w:val="left"/>
            </w:pPr>
          </w:p>
        </w:tc>
      </w:tr>
      <w:tr>
        <w:trPr>
          <w:cantSplit/>
        </w:trPr>
        <w:tc>
          <w:tcPr>
            <w:tcW w:type="dxa" w:w="1769"/>
          </w:tcPr>
          <w:p>
            <w:pPr>
              <w:spacing w:after="0"/>
              <w:jc w:val="left"/>
            </w:pPr>
            <w:r>
              <w:rPr>
                <w:sz w:val="16"/>
              </w:rPr>
              <w:t>Drought</w:t>
            </w:r>
          </w:p>
        </w:tc>
        <w:tc>
          <w:tcPr>
            <w:tcW w:type="dxa" w:w="1900"/>
          </w:tcPr>
          <w:p>
            <w:pPr>
              <w:spacing w:after="0"/>
              <w:jc w:val="left"/>
            </w:pPr>
            <w:r>
              <w:rPr>
                <w:sz w:val="16"/>
              </w:rPr>
              <w:t>U.S. Drought Monitor scale (D0 to D4)</w:t>
            </w:r>
          </w:p>
        </w:tc>
        <w:tc>
          <w:tcPr>
            <w:tcW w:type="dxa" w:w="1776"/>
          </w:tcPr>
          <w:p>
            <w:pPr>
              <w:spacing w:after="0"/>
              <w:jc w:val="right"/>
            </w:pPr>
            <w:r>
              <w:rPr>
                <w:sz w:val="16"/>
              </w:rPr>
              <w:t>5 records, 1996 to 1999 (5 zone-level)</w:t>
            </w:r>
          </w:p>
        </w:tc>
        <w:tc>
          <w:tcPr>
            <w:tcW w:type="dxa" w:w="2062"/>
          </w:tcPr>
          <w:p>
            <w:pPr>
              <w:spacing w:after="0"/>
              <w:jc w:val="left"/>
            </w:pPr>
            <w:r>
              <w:rPr>
                <w:sz w:val="16"/>
              </w:rPr>
              <w:t>31 days to 122 days (median 76.5 days); 2 with a recorded value</w:t>
            </w:r>
          </w:p>
        </w:tc>
        <w:tc>
          <w:tcPr>
            <w:tcW w:type="dxa" w:w="1601"/>
          </w:tcPr>
          <w:p>
            <w:pPr>
              <w:spacing w:after="0"/>
              <w:jc w:val="left"/>
            </w:pPr>
            <w:r>
              <w:rPr>
                <w:sz w:val="16"/>
              </w:rPr>
              <w:t>122 days (4 months), 1999-06-01 to 1999-09-30, a run of 4 consecutive Storm Events drought records, zone-level</w:t>
            </w:r>
          </w:p>
        </w:tc>
        <w:tc>
          <w:tcPr>
            <w:tcW w:type="dxa" w:w="1637"/>
          </w:tcPr>
          <w:p>
            <w:pPr>
              <w:spacing w:after="0"/>
              <w:jc w:val="left"/>
            </w:pPr>
            <w:r>
              <w:rPr>
                <w:sz w:val="16"/>
              </w:rPr>
              <w:t>Drought, 1999-09-01, property not reported; $5,000,000 crops (zone total, 1999 dollars)</w:t>
            </w:r>
          </w:p>
        </w:tc>
        <w:tc>
          <w:tcPr>
            <w:tcW w:type="dxa" w:w="1832"/>
          </w:tcPr>
          <w:p>
            <w:pPr>
              <w:spacing w:after="0"/>
              <w:jc w:val="left"/>
            </w:pPr>
            <w:r>
              <w:rPr>
                <w:sz w:val="16"/>
              </w:rPr>
              <w:t>Countywide (zone-level records).</w:t>
            </w:r>
          </w:p>
        </w:tc>
        <w:tc>
          <w:tcPr>
            <w:tcW w:type="dxa" w:w="15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900"/>
          </w:tcPr>
          <w:p>
            <w:pPr>
              <w:spacing w:after="0"/>
              <w:jc w:val="left"/>
            </w:pPr>
            <w:r>
              <w:rPr>
                <w:sz w:val="16"/>
              </w:rPr>
              <w:t>Modified Mercalli (local data)</w:t>
            </w:r>
          </w:p>
        </w:tc>
        <w:tc>
          <w:tcPr>
            <w:tcW w:type="dxa" w:w="1776"/>
          </w:tcPr>
          <w:p>
            <w:pPr>
              <w:spacing w:after="0"/>
              <w:jc w:val="right"/>
            </w:pPr>
            <w:r>
              <w:rPr>
                <w:sz w:val="16"/>
              </w:rPr>
              <w:t>0</w:t>
            </w:r>
          </w:p>
        </w:tc>
        <w:tc>
          <w:tcPr>
            <w:tcW w:type="dxa" w:w="2062"/>
          </w:tcPr>
          <w:p>
            <w:pPr>
              <w:spacing w:after="0"/>
              <w:jc w:val="left"/>
            </w:pPr>
          </w:p>
        </w:tc>
        <w:tc>
          <w:tcPr>
            <w:tcW w:type="dxa" w:w="1601"/>
          </w:tcPr>
          <w:p>
            <w:pPr>
              <w:spacing w:after="0"/>
              <w:jc w:val="left"/>
            </w:pPr>
          </w:p>
        </w:tc>
        <w:tc>
          <w:tcPr>
            <w:tcW w:type="dxa" w:w="1637"/>
          </w:tcPr>
          <w:p>
            <w:pPr>
              <w:spacing w:after="0"/>
              <w:jc w:val="left"/>
            </w:pPr>
          </w:p>
        </w:tc>
        <w:tc>
          <w:tcPr>
            <w:tcW w:type="dxa" w:w="1832"/>
          </w:tcPr>
          <w:p>
            <w:pPr>
              <w:spacing w:after="0"/>
              <w:jc w:val="left"/>
            </w:pPr>
          </w:p>
        </w:tc>
        <w:tc>
          <w:tcPr>
            <w:tcW w:type="dxa" w:w="1536"/>
          </w:tcPr>
          <w:p>
            <w:pPr>
              <w:spacing w:after="0"/>
              <w:jc w:val="left"/>
            </w:pPr>
            <w:r>
              <w:rPr>
                <w:sz w:val="16"/>
              </w:rPr>
              <w:t>Storm Events does not record earthquakes; the USGS earthquake catalog is the source.</w:t>
            </w:r>
          </w:p>
        </w:tc>
      </w:tr>
      <w:tr>
        <w:trPr>
          <w:cantSplit/>
        </w:trPr>
        <w:tc>
          <w:tcPr>
            <w:tcW w:type="dxa" w:w="1769"/>
          </w:tcPr>
          <w:p>
            <w:pPr>
              <w:spacing w:after="0"/>
              <w:jc w:val="left"/>
            </w:pPr>
            <w:r>
              <w:rPr>
                <w:sz w:val="16"/>
              </w:rPr>
              <w:t>Hail</w:t>
            </w:r>
          </w:p>
        </w:tc>
        <w:tc>
          <w:tcPr>
            <w:tcW w:type="dxa" w:w="1900"/>
          </w:tcPr>
          <w:p>
            <w:pPr>
              <w:spacing w:after="0"/>
              <w:jc w:val="left"/>
            </w:pPr>
            <w:r>
              <w:rPr>
                <w:sz w:val="16"/>
              </w:rPr>
              <w:t>hail size (inches)</w:t>
            </w:r>
          </w:p>
        </w:tc>
        <w:tc>
          <w:tcPr>
            <w:tcW w:type="dxa" w:w="1776"/>
          </w:tcPr>
          <w:p>
            <w:pPr>
              <w:spacing w:after="0"/>
              <w:jc w:val="right"/>
            </w:pPr>
            <w:r>
              <w:rPr>
                <w:sz w:val="16"/>
              </w:rPr>
              <w:t>114 records, 1957 to 2026</w:t>
            </w:r>
          </w:p>
        </w:tc>
        <w:tc>
          <w:tcPr>
            <w:tcW w:type="dxa" w:w="2062"/>
          </w:tcPr>
          <w:p>
            <w:pPr>
              <w:spacing w:after="0"/>
              <w:jc w:val="left"/>
            </w:pPr>
            <w:r>
              <w:rPr>
                <w:sz w:val="16"/>
              </w:rPr>
              <w:t>0.25 in to 2.5 in (median 0.88 in); 114 with a recorded value</w:t>
            </w:r>
          </w:p>
        </w:tc>
        <w:tc>
          <w:tcPr>
            <w:tcW w:type="dxa" w:w="1601"/>
          </w:tcPr>
          <w:p>
            <w:pPr>
              <w:spacing w:after="0"/>
              <w:jc w:val="left"/>
            </w:pPr>
            <w:r>
              <w:rPr>
                <w:sz w:val="16"/>
              </w:rPr>
              <w:t>2.5 in hail, 2012-07-01</w:t>
            </w:r>
          </w:p>
        </w:tc>
        <w:tc>
          <w:tcPr>
            <w:tcW w:type="dxa" w:w="1637"/>
          </w:tcPr>
          <w:p>
            <w:pPr>
              <w:spacing w:after="0"/>
              <w:jc w:val="left"/>
            </w:pPr>
          </w:p>
        </w:tc>
        <w:tc>
          <w:tcPr>
            <w:tcW w:type="dxa" w:w="1832"/>
          </w:tcPr>
          <w:p>
            <w:pPr>
              <w:spacing w:after="0"/>
              <w:jc w:val="left"/>
            </w:pPr>
            <w:r>
              <w:rPr>
                <w:sz w:val="16"/>
              </w:rPr>
              <w:t>Event records naming jurisdictions in the plan: Oak Harbor village (33 records), Port Clinton city (16 records), Genoa village (12 records), Elmore village (8 records), Marblehead village (6 records), Rocky Ridge village (3 records), Put-in-Bay village (1 record).</w:t>
            </w:r>
          </w:p>
        </w:tc>
        <w:tc>
          <w:tcPr>
            <w:tcW w:type="dxa" w:w="1536"/>
          </w:tcPr>
          <w:p>
            <w:pPr>
              <w:spacing w:after="0"/>
              <w:jc w:val="left"/>
            </w:pPr>
          </w:p>
        </w:tc>
      </w:tr>
      <w:tr>
        <w:trPr>
          <w:cantSplit/>
        </w:trPr>
        <w:tc>
          <w:tcPr>
            <w:tcW w:type="dxa" w:w="1769"/>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776"/>
          </w:tcPr>
          <w:p>
            <w:pPr>
              <w:spacing w:after="0"/>
              <w:jc w:val="right"/>
            </w:pPr>
            <w:r>
              <w:rPr>
                <w:sz w:val="16"/>
              </w:rPr>
              <w:t>2 records, 1999 (2 zone-level)</w:t>
            </w:r>
          </w:p>
        </w:tc>
        <w:tc>
          <w:tcPr>
            <w:tcW w:type="dxa" w:w="2062"/>
          </w:tcPr>
          <w:p>
            <w:pPr>
              <w:spacing w:after="0"/>
              <w:jc w:val="left"/>
            </w:pPr>
            <w:r>
              <w:rPr>
                <w:sz w:val="16"/>
              </w:rPr>
              <w:t>7 days to 31 days (median 19 days); 2 with a recorded value</w:t>
            </w:r>
          </w:p>
        </w:tc>
        <w:tc>
          <w:tcPr>
            <w:tcW w:type="dxa" w:w="1601"/>
          </w:tcPr>
          <w:p>
            <w:pPr>
              <w:spacing w:after="0"/>
              <w:jc w:val="left"/>
            </w:pPr>
            <w:r>
              <w:rPr>
                <w:sz w:val="16"/>
              </w:rPr>
              <w:t>July 1999 (1 monthly summary record), zone-level</w:t>
            </w:r>
          </w:p>
        </w:tc>
        <w:tc>
          <w:tcPr>
            <w:tcW w:type="dxa" w:w="1637"/>
          </w:tcPr>
          <w:p>
            <w:pPr>
              <w:spacing w:after="0"/>
              <w:jc w:val="left"/>
            </w:pPr>
          </w:p>
        </w:tc>
        <w:tc>
          <w:tcPr>
            <w:tcW w:type="dxa" w:w="1832"/>
          </w:tcPr>
          <w:p>
            <w:pPr>
              <w:spacing w:after="0"/>
              <w:jc w:val="left"/>
            </w:pPr>
            <w:r>
              <w:rPr>
                <w:sz w:val="16"/>
              </w:rPr>
              <w:t>Countywide (zone-level records).</w:t>
            </w:r>
          </w:p>
        </w:tc>
        <w:tc>
          <w:tcPr>
            <w:tcW w:type="dxa" w:w="1536"/>
          </w:tcPr>
          <w:p>
            <w:pPr>
              <w:spacing w:after="0"/>
              <w:jc w:val="left"/>
            </w:pPr>
          </w:p>
        </w:tc>
      </w:tr>
      <w:tr>
        <w:trPr>
          <w:cantSplit/>
        </w:trPr>
        <w:tc>
          <w:tcPr>
            <w:tcW w:type="dxa" w:w="1769"/>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776"/>
          </w:tcPr>
          <w:p>
            <w:pPr>
              <w:spacing w:after="0"/>
              <w:jc w:val="right"/>
            </w:pPr>
            <w:r>
              <w:rPr>
                <w:sz w:val="16"/>
              </w:rPr>
              <w:t>0</w:t>
            </w:r>
          </w:p>
        </w:tc>
        <w:tc>
          <w:tcPr>
            <w:tcW w:type="dxa" w:w="2062"/>
          </w:tcPr>
          <w:p>
            <w:pPr>
              <w:spacing w:after="0"/>
              <w:jc w:val="left"/>
            </w:pPr>
          </w:p>
        </w:tc>
        <w:tc>
          <w:tcPr>
            <w:tcW w:type="dxa" w:w="1601"/>
          </w:tcPr>
          <w:p>
            <w:pPr>
              <w:spacing w:after="0"/>
              <w:jc w:val="left"/>
            </w:pPr>
          </w:p>
        </w:tc>
        <w:tc>
          <w:tcPr>
            <w:tcW w:type="dxa" w:w="1637"/>
          </w:tcPr>
          <w:p>
            <w:pPr>
              <w:spacing w:after="0"/>
              <w:jc w:val="left"/>
            </w:pPr>
          </w:p>
        </w:tc>
        <w:tc>
          <w:tcPr>
            <w:tcW w:type="dxa" w:w="1832"/>
          </w:tcPr>
          <w:p>
            <w:pPr>
              <w:spacing w:after="0"/>
              <w:jc w:val="left"/>
            </w:pPr>
          </w:p>
        </w:tc>
        <w:tc>
          <w:tcPr>
            <w:tcW w:type="dxa" w:w="15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9"/>
          </w:tcPr>
          <w:p>
            <w:pPr>
              <w:spacing w:after="0"/>
              <w:jc w:val="left"/>
            </w:pPr>
            <w:r>
              <w:rPr>
                <w:sz w:val="16"/>
              </w:rPr>
              <w:t>Ice Storm</w:t>
            </w:r>
          </w:p>
        </w:tc>
        <w:tc>
          <w:tcPr>
            <w:tcW w:type="dxa" w:w="1900"/>
          </w:tcPr>
          <w:p>
            <w:pPr>
              <w:spacing w:after="0"/>
              <w:jc w:val="left"/>
            </w:pPr>
            <w:r>
              <w:rPr>
                <w:sz w:val="16"/>
              </w:rPr>
              <w:t>Sperry-Piltz ice scale (local data)</w:t>
            </w:r>
          </w:p>
        </w:tc>
        <w:tc>
          <w:tcPr>
            <w:tcW w:type="dxa" w:w="1776"/>
          </w:tcPr>
          <w:p>
            <w:pPr>
              <w:spacing w:after="0"/>
              <w:jc w:val="right"/>
            </w:pPr>
            <w:r>
              <w:rPr>
                <w:sz w:val="16"/>
              </w:rPr>
              <w:t>3 records, 2002 to 2025 (3 zone-level)</w:t>
            </w:r>
          </w:p>
        </w:tc>
        <w:tc>
          <w:tcPr>
            <w:tcW w:type="dxa" w:w="2062"/>
          </w:tcPr>
          <w:p>
            <w:pPr>
              <w:spacing w:after="0"/>
              <w:jc w:val="left"/>
            </w:pPr>
          </w:p>
        </w:tc>
        <w:tc>
          <w:tcPr>
            <w:tcW w:type="dxa" w:w="1601"/>
          </w:tcPr>
          <w:p>
            <w:pPr>
              <w:spacing w:after="0"/>
              <w:jc w:val="left"/>
            </w:pPr>
            <w:r>
              <w:rPr>
                <w:sz w:val="16"/>
              </w:rPr>
              <w:t>Ice Storm, 2005-01-05, $600,000 property; crops not reported (2005 dollars); NWS zone OHZ007</w:t>
            </w:r>
          </w:p>
        </w:tc>
        <w:tc>
          <w:tcPr>
            <w:tcW w:type="dxa" w:w="1637"/>
          </w:tcPr>
          <w:p>
            <w:pPr>
              <w:spacing w:after="0"/>
              <w:jc w:val="left"/>
            </w:pPr>
          </w:p>
        </w:tc>
        <w:tc>
          <w:tcPr>
            <w:tcW w:type="dxa" w:w="1832"/>
          </w:tcPr>
          <w:p>
            <w:pPr>
              <w:spacing w:after="0"/>
              <w:jc w:val="left"/>
            </w:pPr>
            <w:r>
              <w:rPr>
                <w:sz w:val="16"/>
              </w:rPr>
              <w:t>Countywide (zone-level records).</w:t>
            </w:r>
          </w:p>
        </w:tc>
        <w:tc>
          <w:tcPr>
            <w:tcW w:type="dxa" w:w="1536"/>
          </w:tcPr>
          <w:p>
            <w:pPr>
              <w:spacing w:after="0"/>
              <w:jc w:val="left"/>
            </w:pPr>
          </w:p>
        </w:tc>
      </w:tr>
      <w:tr>
        <w:trPr>
          <w:cantSplit/>
        </w:trPr>
        <w:tc>
          <w:tcPr>
            <w:tcW w:type="dxa" w:w="1769"/>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776"/>
          </w:tcPr>
          <w:p>
            <w:pPr>
              <w:spacing w:after="0"/>
              <w:jc w:val="right"/>
            </w:pPr>
            <w:r>
              <w:rPr>
                <w:sz w:val="16"/>
              </w:rPr>
              <w:t>34 records, 1996 to 2023 (13 zone-level)</w:t>
            </w:r>
          </w:p>
        </w:tc>
        <w:tc>
          <w:tcPr>
            <w:tcW w:type="dxa" w:w="2062"/>
          </w:tcPr>
          <w:p>
            <w:pPr>
              <w:spacing w:after="0"/>
              <w:jc w:val="left"/>
            </w:pPr>
          </w:p>
        </w:tc>
        <w:tc>
          <w:tcPr>
            <w:tcW w:type="dxa" w:w="1601"/>
          </w:tcPr>
          <w:p>
            <w:pPr>
              <w:spacing w:after="0"/>
              <w:jc w:val="left"/>
            </w:pPr>
            <w:r>
              <w:rPr>
                <w:sz w:val="16"/>
              </w:rPr>
              <w:t>Flash Flood, 2006-06-21, $8,000,000 property; crops not reported (2006 dollars)</w:t>
            </w:r>
          </w:p>
        </w:tc>
        <w:tc>
          <w:tcPr>
            <w:tcW w:type="dxa" w:w="1637"/>
          </w:tcPr>
          <w:p>
            <w:pPr>
              <w:spacing w:after="0"/>
              <w:jc w:val="left"/>
            </w:pPr>
          </w:p>
        </w:tc>
        <w:tc>
          <w:tcPr>
            <w:tcW w:type="dxa" w:w="1832"/>
          </w:tcPr>
          <w:p>
            <w:pPr>
              <w:spacing w:after="0"/>
              <w:jc w:val="left"/>
            </w:pPr>
            <w:r>
              <w:rPr>
                <w:sz w:val="16"/>
              </w:rPr>
              <w:t>Event records naming jurisdictions in the plan: Oak Harbor village (5 records), Port Clinton city (4 records), Put-in-Bay village (2 records), Marblehead village (1 record). Zone-level records (13) apply countywide.</w:t>
            </w:r>
          </w:p>
        </w:tc>
        <w:tc>
          <w:tcPr>
            <w:tcW w:type="dxa" w:w="15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9"/>
          </w:tcPr>
          <w:p>
            <w:pPr>
              <w:spacing w:after="0"/>
              <w:jc w:val="left"/>
            </w:pPr>
            <w:r>
              <w:rPr>
                <w:sz w:val="16"/>
              </w:rPr>
              <w:t>Debris Flow</w:t>
            </w:r>
          </w:p>
        </w:tc>
        <w:tc>
          <w:tcPr>
            <w:tcW w:type="dxa" w:w="1900"/>
          </w:tcPr>
          <w:p>
            <w:pPr>
              <w:spacing w:after="0"/>
              <w:jc w:val="left"/>
            </w:pPr>
            <w:r>
              <w:rPr>
                <w:sz w:val="16"/>
              </w:rPr>
              <w:t>none (count and damage only)</w:t>
            </w:r>
          </w:p>
        </w:tc>
        <w:tc>
          <w:tcPr>
            <w:tcW w:type="dxa" w:w="1776"/>
          </w:tcPr>
          <w:p>
            <w:pPr>
              <w:spacing w:after="0"/>
              <w:jc w:val="right"/>
            </w:pPr>
            <w:r>
              <w:rPr>
                <w:sz w:val="16"/>
              </w:rPr>
              <w:t>0</w:t>
            </w:r>
          </w:p>
        </w:tc>
        <w:tc>
          <w:tcPr>
            <w:tcW w:type="dxa" w:w="2062"/>
          </w:tcPr>
          <w:p>
            <w:pPr>
              <w:spacing w:after="0"/>
              <w:jc w:val="left"/>
            </w:pPr>
          </w:p>
        </w:tc>
        <w:tc>
          <w:tcPr>
            <w:tcW w:type="dxa" w:w="1601"/>
          </w:tcPr>
          <w:p>
            <w:pPr>
              <w:spacing w:after="0"/>
              <w:jc w:val="left"/>
            </w:pPr>
          </w:p>
        </w:tc>
        <w:tc>
          <w:tcPr>
            <w:tcW w:type="dxa" w:w="1637"/>
          </w:tcPr>
          <w:p>
            <w:pPr>
              <w:spacing w:after="0"/>
              <w:jc w:val="left"/>
            </w:pPr>
          </w:p>
        </w:tc>
        <w:tc>
          <w:tcPr>
            <w:tcW w:type="dxa" w:w="1832"/>
          </w:tcPr>
          <w:p>
            <w:pPr>
              <w:spacing w:after="0"/>
              <w:jc w:val="left"/>
            </w:pPr>
          </w:p>
        </w:tc>
        <w:tc>
          <w:tcPr>
            <w:tcW w:type="dxa" w:w="1536"/>
          </w:tcPr>
          <w:p>
            <w:pPr>
              <w:spacing w:after="0"/>
              <w:jc w:val="left"/>
            </w:pPr>
          </w:p>
        </w:tc>
      </w:tr>
      <w:tr>
        <w:trPr>
          <w:cantSplit/>
        </w:trPr>
        <w:tc>
          <w:tcPr>
            <w:tcW w:type="dxa" w:w="1769"/>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776"/>
          </w:tcPr>
          <w:p>
            <w:pPr>
              <w:spacing w:after="0"/>
              <w:jc w:val="right"/>
            </w:pPr>
            <w:r>
              <w:rPr>
                <w:sz w:val="16"/>
              </w:rPr>
              <w:t>4 records, 1998 to 2000</w:t>
            </w:r>
          </w:p>
        </w:tc>
        <w:tc>
          <w:tcPr>
            <w:tcW w:type="dxa" w:w="2062"/>
          </w:tcPr>
          <w:p>
            <w:pPr>
              <w:spacing w:after="0"/>
              <w:jc w:val="left"/>
            </w:pPr>
          </w:p>
        </w:tc>
        <w:tc>
          <w:tcPr>
            <w:tcW w:type="dxa" w:w="1601"/>
          </w:tcPr>
          <w:p>
            <w:pPr>
              <w:spacing w:after="0"/>
              <w:jc w:val="left"/>
            </w:pPr>
            <w:r>
              <w:rPr>
                <w:sz w:val="16"/>
              </w:rPr>
              <w:t>Lightning, 1998-09-07, $45,000 property; crops not reported (1998 dollars)</w:t>
            </w:r>
          </w:p>
        </w:tc>
        <w:tc>
          <w:tcPr>
            <w:tcW w:type="dxa" w:w="1637"/>
          </w:tcPr>
          <w:p>
            <w:pPr>
              <w:spacing w:after="0"/>
              <w:jc w:val="left"/>
            </w:pPr>
          </w:p>
        </w:tc>
        <w:tc>
          <w:tcPr>
            <w:tcW w:type="dxa" w:w="1832"/>
          </w:tcPr>
          <w:p>
            <w:pPr>
              <w:spacing w:after="0"/>
              <w:jc w:val="left"/>
            </w:pPr>
            <w:r>
              <w:rPr>
                <w:sz w:val="16"/>
              </w:rPr>
              <w:t>Event records naming jurisdictions in the plan: Genoa village (1 record).</w:t>
            </w:r>
          </w:p>
        </w:tc>
        <w:tc>
          <w:tcPr>
            <w:tcW w:type="dxa" w:w="1536"/>
          </w:tcPr>
          <w:p>
            <w:pPr>
              <w:spacing w:after="0"/>
              <w:jc w:val="left"/>
            </w:pPr>
            <w:r>
              <w:rPr>
                <w:sz w:val="16"/>
              </w:rPr>
              <w:t>Storm Events lists lightning with damage or casualties.</w:t>
            </w:r>
          </w:p>
        </w:tc>
      </w:tr>
      <w:tr>
        <w:trPr>
          <w:cantSplit/>
        </w:trPr>
        <w:tc>
          <w:tcPr>
            <w:tcW w:type="dxa" w:w="1769"/>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776"/>
          </w:tcPr>
          <w:p>
            <w:pPr>
              <w:spacing w:after="0"/>
              <w:jc w:val="right"/>
            </w:pPr>
            <w:r>
              <w:rPr>
                <w:sz w:val="16"/>
              </w:rPr>
              <w:t>50 records, 1996 to 2021 (50 zone-level)</w:t>
            </w:r>
          </w:p>
        </w:tc>
        <w:tc>
          <w:tcPr>
            <w:tcW w:type="dxa" w:w="2062"/>
          </w:tcPr>
          <w:p>
            <w:pPr>
              <w:spacing w:after="0"/>
              <w:jc w:val="left"/>
            </w:pPr>
            <w:r>
              <w:rPr>
                <w:sz w:val="16"/>
              </w:rPr>
              <w:t>35 kt (40 mph) to 61 kt (70 mph) (median 50 kt (58 mph)); 39 with a recorded value</w:t>
            </w:r>
          </w:p>
        </w:tc>
        <w:tc>
          <w:tcPr>
            <w:tcW w:type="dxa" w:w="1601"/>
          </w:tcPr>
          <w:p>
            <w:pPr>
              <w:spacing w:after="0"/>
              <w:jc w:val="left"/>
            </w:pPr>
            <w:r>
              <w:rPr>
                <w:sz w:val="16"/>
              </w:rPr>
              <w:t>61 kt (70 mph) measured gust, High Wind, 2017-01-10; NWS zone OHZ007</w:t>
            </w:r>
          </w:p>
        </w:tc>
        <w:tc>
          <w:tcPr>
            <w:tcW w:type="dxa" w:w="1637"/>
          </w:tcPr>
          <w:p>
            <w:pPr>
              <w:spacing w:after="0"/>
              <w:jc w:val="left"/>
            </w:pPr>
            <w:r>
              <w:rPr>
                <w:sz w:val="16"/>
              </w:rPr>
              <w:t>High Wind, 2008-09-14, $1,500,000 property; $500,000 crops (zone total, 2008 dollars)</w:t>
            </w:r>
          </w:p>
        </w:tc>
        <w:tc>
          <w:tcPr>
            <w:tcW w:type="dxa" w:w="1832"/>
          </w:tcPr>
          <w:p>
            <w:pPr>
              <w:spacing w:after="0"/>
              <w:jc w:val="left"/>
            </w:pPr>
            <w:r>
              <w:rPr>
                <w:sz w:val="16"/>
              </w:rPr>
              <w:t>Countywide (zone-level records).</w:t>
            </w:r>
          </w:p>
        </w:tc>
        <w:tc>
          <w:tcPr>
            <w:tcW w:type="dxa" w:w="1536"/>
          </w:tcPr>
          <w:p>
            <w:pPr>
              <w:spacing w:after="0"/>
              <w:jc w:val="left"/>
            </w:pPr>
          </w:p>
        </w:tc>
      </w:tr>
      <w:tr>
        <w:trPr>
          <w:cantSplit/>
        </w:trPr>
        <w:tc>
          <w:tcPr>
            <w:tcW w:type="dxa" w:w="1769"/>
          </w:tcPr>
          <w:p>
            <w:pPr>
              <w:spacing w:after="0"/>
              <w:jc w:val="left"/>
            </w:pPr>
            <w:r>
              <w:rPr>
                <w:sz w:val="16"/>
              </w:rPr>
              <w:t>Thunderstorm Wind</w:t>
            </w:r>
          </w:p>
        </w:tc>
        <w:tc>
          <w:tcPr>
            <w:tcW w:type="dxa" w:w="1900"/>
          </w:tcPr>
          <w:p>
            <w:pPr>
              <w:spacing w:after="0"/>
              <w:jc w:val="left"/>
            </w:pPr>
            <w:r>
              <w:rPr>
                <w:sz w:val="16"/>
              </w:rPr>
              <w:t>wind speed (kt and mph)</w:t>
            </w:r>
          </w:p>
        </w:tc>
        <w:tc>
          <w:tcPr>
            <w:tcW w:type="dxa" w:w="1776"/>
          </w:tcPr>
          <w:p>
            <w:pPr>
              <w:spacing w:after="0"/>
              <w:jc w:val="right"/>
            </w:pPr>
            <w:r>
              <w:rPr>
                <w:sz w:val="16"/>
              </w:rPr>
              <w:t>242 records, 1956 to 2026</w:t>
            </w:r>
          </w:p>
        </w:tc>
        <w:tc>
          <w:tcPr>
            <w:tcW w:type="dxa" w:w="2062"/>
          </w:tcPr>
          <w:p>
            <w:pPr>
              <w:spacing w:after="0"/>
              <w:jc w:val="left"/>
            </w:pPr>
            <w:r>
              <w:rPr>
                <w:sz w:val="16"/>
              </w:rPr>
              <w:t>45 kt (52 mph) to 80 kt (92 mph) (median 50 kt (58 mph)); 157 with a recorded value</w:t>
            </w:r>
          </w:p>
        </w:tc>
        <w:tc>
          <w:tcPr>
            <w:tcW w:type="dxa" w:w="1601"/>
          </w:tcPr>
          <w:p>
            <w:pPr>
              <w:spacing w:after="0"/>
              <w:jc w:val="left"/>
            </w:pPr>
            <w:r>
              <w:rPr>
                <w:sz w:val="16"/>
              </w:rPr>
              <w:t>80 kt (92 mph), measurement type not recorded, Thunderstorm Wind, 1998-06-24; same speed and measurement basis also recorded on 1957-06-06</w:t>
            </w:r>
          </w:p>
        </w:tc>
        <w:tc>
          <w:tcPr>
            <w:tcW w:type="dxa" w:w="1637"/>
          </w:tcPr>
          <w:p>
            <w:pPr>
              <w:spacing w:after="0"/>
              <w:jc w:val="left"/>
            </w:pPr>
          </w:p>
        </w:tc>
        <w:tc>
          <w:tcPr>
            <w:tcW w:type="dxa" w:w="1832"/>
          </w:tcPr>
          <w:p>
            <w:pPr>
              <w:spacing w:after="0"/>
              <w:jc w:val="left"/>
            </w:pPr>
            <w:r>
              <w:rPr>
                <w:sz w:val="16"/>
              </w:rPr>
              <w:t>Event records naming jurisdictions in the plan: Oak Harbor village (38 records), Port Clinton city (29 records), Elmore village (21 records), Genoa village (16 records), Put-in-Bay village (9 records), Clay Center village (5 records), Rocky Ridge village (5 records), Marblehead village (4 records).</w:t>
            </w:r>
          </w:p>
        </w:tc>
        <w:tc>
          <w:tcPr>
            <w:tcW w:type="dxa" w:w="1536"/>
          </w:tcPr>
          <w:p>
            <w:pPr>
              <w:spacing w:after="0"/>
              <w:jc w:val="left"/>
            </w:pPr>
            <w:r>
              <w:rPr>
                <w:sz w:val="16"/>
              </w:rPr>
              <w:t>Speeds under 20 kt (likely entry errors) are left out of the observed range.</w:t>
            </w:r>
          </w:p>
        </w:tc>
      </w:tr>
      <w:tr>
        <w:trPr>
          <w:cantSplit/>
        </w:trPr>
        <w:tc>
          <w:tcPr>
            <w:tcW w:type="dxa" w:w="1769"/>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776"/>
          </w:tcPr>
          <w:p>
            <w:pPr>
              <w:spacing w:after="0"/>
              <w:jc w:val="right"/>
            </w:pPr>
            <w:r>
              <w:rPr>
                <w:sz w:val="16"/>
              </w:rPr>
              <w:t>15 records, 1959 to 2025</w:t>
            </w:r>
          </w:p>
        </w:tc>
        <w:tc>
          <w:tcPr>
            <w:tcW w:type="dxa" w:w="2062"/>
          </w:tcPr>
          <w:p>
            <w:pPr>
              <w:spacing w:after="0"/>
              <w:jc w:val="left"/>
            </w:pPr>
            <w:r>
              <w:rPr>
                <w:sz w:val="16"/>
              </w:rPr>
              <w:t>F/EF0 to F/EF3 (median F/EF1); 15 with a recorded value</w:t>
            </w:r>
          </w:p>
        </w:tc>
        <w:tc>
          <w:tcPr>
            <w:tcW w:type="dxa" w:w="1601"/>
          </w:tcPr>
          <w:p>
            <w:pPr>
              <w:spacing w:after="0"/>
              <w:jc w:val="left"/>
            </w:pPr>
            <w:r>
              <w:rPr>
                <w:sz w:val="16"/>
              </w:rPr>
              <w:t>EF3 tornado, 2010-06-05, 2.3 mi within this county, 200 yd wide, $2,400,000 property; $0 crops (2010 dollars)</w:t>
            </w:r>
          </w:p>
        </w:tc>
        <w:tc>
          <w:tcPr>
            <w:tcW w:type="dxa" w:w="1637"/>
          </w:tcPr>
          <w:p>
            <w:pPr>
              <w:spacing w:after="0"/>
              <w:jc w:val="left"/>
            </w:pPr>
            <w:r>
              <w:rPr>
                <w:sz w:val="16"/>
              </w:rPr>
              <w:t>Tornado, 1998-06-24, $20,000,000 property; $5,000,000 crops (1998 dollars)</w:t>
            </w:r>
          </w:p>
        </w:tc>
        <w:tc>
          <w:tcPr>
            <w:tcW w:type="dxa" w:w="1832"/>
          </w:tcPr>
          <w:p>
            <w:pPr>
              <w:spacing w:after="0"/>
              <w:jc w:val="left"/>
            </w:pPr>
            <w:r>
              <w:rPr>
                <w:sz w:val="16"/>
              </w:rPr>
              <w:t>Event records naming jurisdictions in the plan: Oak Harbor village (2 records), Port Clinton city (2 records), Clay Center village (1 record), Elmore village (1 record).</w:t>
            </w:r>
          </w:p>
        </w:tc>
        <w:tc>
          <w:tcPr>
            <w:tcW w:type="dxa" w:w="15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9"/>
          </w:tcPr>
          <w:p>
            <w:pPr>
              <w:spacing w:after="0"/>
              <w:jc w:val="left"/>
            </w:pPr>
            <w:r>
              <w:rPr>
                <w:sz w:val="16"/>
              </w:rPr>
              <w:t>Tsunami</w:t>
            </w:r>
          </w:p>
        </w:tc>
        <w:tc>
          <w:tcPr>
            <w:tcW w:type="dxa" w:w="1900"/>
          </w:tcPr>
          <w:p>
            <w:pPr>
              <w:spacing w:after="0"/>
              <w:jc w:val="left"/>
            </w:pPr>
            <w:r>
              <w:rPr>
                <w:sz w:val="16"/>
              </w:rPr>
              <w:t>none (count and damage only)</w:t>
            </w:r>
          </w:p>
        </w:tc>
        <w:tc>
          <w:tcPr>
            <w:tcW w:type="dxa" w:w="1776"/>
          </w:tcPr>
          <w:p>
            <w:pPr>
              <w:spacing w:after="0"/>
              <w:jc w:val="right"/>
            </w:pPr>
            <w:r>
              <w:rPr>
                <w:sz w:val="16"/>
              </w:rPr>
              <w:t>0</w:t>
            </w:r>
          </w:p>
        </w:tc>
        <w:tc>
          <w:tcPr>
            <w:tcW w:type="dxa" w:w="2062"/>
          </w:tcPr>
          <w:p>
            <w:pPr>
              <w:spacing w:after="0"/>
              <w:jc w:val="left"/>
            </w:pPr>
          </w:p>
        </w:tc>
        <w:tc>
          <w:tcPr>
            <w:tcW w:type="dxa" w:w="1601"/>
          </w:tcPr>
          <w:p>
            <w:pPr>
              <w:spacing w:after="0"/>
              <w:jc w:val="left"/>
            </w:pPr>
          </w:p>
        </w:tc>
        <w:tc>
          <w:tcPr>
            <w:tcW w:type="dxa" w:w="1637"/>
          </w:tcPr>
          <w:p>
            <w:pPr>
              <w:spacing w:after="0"/>
              <w:jc w:val="left"/>
            </w:pPr>
          </w:p>
        </w:tc>
        <w:tc>
          <w:tcPr>
            <w:tcW w:type="dxa" w:w="1832"/>
          </w:tcPr>
          <w:p>
            <w:pPr>
              <w:spacing w:after="0"/>
              <w:jc w:val="left"/>
            </w:pPr>
          </w:p>
        </w:tc>
        <w:tc>
          <w:tcPr>
            <w:tcW w:type="dxa" w:w="1536"/>
          </w:tcPr>
          <w:p>
            <w:pPr>
              <w:spacing w:after="0"/>
              <w:jc w:val="left"/>
            </w:pPr>
          </w:p>
        </w:tc>
      </w:tr>
      <w:tr>
        <w:trPr>
          <w:cantSplit/>
        </w:trPr>
        <w:tc>
          <w:tcPr>
            <w:tcW w:type="dxa" w:w="1769"/>
          </w:tcPr>
          <w:p>
            <w:pPr>
              <w:spacing w:after="0"/>
              <w:jc w:val="left"/>
            </w:pPr>
            <w:r>
              <w:rPr>
                <w:sz w:val="16"/>
              </w:rPr>
              <w:t>Wildfire</w:t>
            </w:r>
          </w:p>
        </w:tc>
        <w:tc>
          <w:tcPr>
            <w:tcW w:type="dxa" w:w="1900"/>
          </w:tcPr>
          <w:p>
            <w:pPr>
              <w:spacing w:after="0"/>
              <w:jc w:val="left"/>
            </w:pPr>
            <w:r>
              <w:rPr>
                <w:sz w:val="16"/>
              </w:rPr>
              <w:t>acres burned (local data)</w:t>
            </w:r>
          </w:p>
        </w:tc>
        <w:tc>
          <w:tcPr>
            <w:tcW w:type="dxa" w:w="1776"/>
          </w:tcPr>
          <w:p>
            <w:pPr>
              <w:spacing w:after="0"/>
              <w:jc w:val="right"/>
            </w:pPr>
            <w:r>
              <w:rPr>
                <w:sz w:val="16"/>
              </w:rPr>
              <w:t>0</w:t>
            </w:r>
          </w:p>
        </w:tc>
        <w:tc>
          <w:tcPr>
            <w:tcW w:type="dxa" w:w="2062"/>
          </w:tcPr>
          <w:p>
            <w:pPr>
              <w:spacing w:after="0"/>
              <w:jc w:val="left"/>
            </w:pPr>
          </w:p>
        </w:tc>
        <w:tc>
          <w:tcPr>
            <w:tcW w:type="dxa" w:w="1601"/>
          </w:tcPr>
          <w:p>
            <w:pPr>
              <w:spacing w:after="0"/>
              <w:jc w:val="left"/>
            </w:pPr>
          </w:p>
        </w:tc>
        <w:tc>
          <w:tcPr>
            <w:tcW w:type="dxa" w:w="1637"/>
          </w:tcPr>
          <w:p>
            <w:pPr>
              <w:spacing w:after="0"/>
              <w:jc w:val="left"/>
            </w:pPr>
          </w:p>
        </w:tc>
        <w:tc>
          <w:tcPr>
            <w:tcW w:type="dxa" w:w="1832"/>
          </w:tcPr>
          <w:p>
            <w:pPr>
              <w:spacing w:after="0"/>
              <w:jc w:val="left"/>
            </w:pPr>
          </w:p>
        </w:tc>
        <w:tc>
          <w:tcPr>
            <w:tcW w:type="dxa" w:w="1536"/>
          </w:tcPr>
          <w:p>
            <w:pPr>
              <w:spacing w:after="0"/>
              <w:jc w:val="left"/>
            </w:pPr>
          </w:p>
        </w:tc>
      </w:tr>
      <w:tr>
        <w:trPr>
          <w:cantSplit/>
        </w:trPr>
        <w:tc>
          <w:tcPr>
            <w:tcW w:type="dxa" w:w="1769"/>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776"/>
          </w:tcPr>
          <w:p>
            <w:pPr>
              <w:spacing w:after="0"/>
              <w:jc w:val="right"/>
            </w:pPr>
            <w:r>
              <w:rPr>
                <w:sz w:val="16"/>
              </w:rPr>
              <w:t>35 records, 1996 to 2022 (34 zone-level)</w:t>
            </w:r>
          </w:p>
        </w:tc>
        <w:tc>
          <w:tcPr>
            <w:tcW w:type="dxa" w:w="2062"/>
          </w:tcPr>
          <w:p>
            <w:pPr>
              <w:spacing w:after="0"/>
              <w:jc w:val="left"/>
            </w:pPr>
          </w:p>
        </w:tc>
        <w:tc>
          <w:tcPr>
            <w:tcW w:type="dxa" w:w="1601"/>
          </w:tcPr>
          <w:p>
            <w:pPr>
              <w:spacing w:after="0"/>
              <w:jc w:val="left"/>
            </w:pPr>
            <w:r>
              <w:rPr>
                <w:sz w:val="16"/>
              </w:rPr>
              <w:t>Winter Storm, 2004-12-22, $1,000,000 property; crops not reported (2004 dollars); NWS zone OHZ007</w:t>
            </w:r>
          </w:p>
        </w:tc>
        <w:tc>
          <w:tcPr>
            <w:tcW w:type="dxa" w:w="1637"/>
          </w:tcPr>
          <w:p>
            <w:pPr>
              <w:spacing w:after="0"/>
              <w:jc w:val="left"/>
            </w:pPr>
          </w:p>
        </w:tc>
        <w:tc>
          <w:tcPr>
            <w:tcW w:type="dxa" w:w="1832"/>
          </w:tcPr>
          <w:p>
            <w:pPr>
              <w:spacing w:after="0"/>
              <w:jc w:val="left"/>
            </w:pPr>
            <w:r>
              <w:rPr>
                <w:sz w:val="16"/>
              </w:rPr>
              <w:t>No event record names a jurisdiction in the plan. Zone-level records (34) apply countywide.</w:t>
            </w:r>
          </w:p>
        </w:tc>
        <w:tc>
          <w:tcPr>
            <w:tcW w:type="dxa" w:w="15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2339"/>
        <w:gridCol w:w="4037"/>
        <w:gridCol w:w="242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2339"/>
            <w:shd w:val="clear" w:color="auto" w:fill="E8E8E8"/>
          </w:tcPr>
          <w:p>
            <w:pPr>
              <w:spacing w:after="0"/>
              <w:jc w:val="left"/>
            </w:pPr>
            <w:r>
              <w:rPr>
                <w:b/>
                <w:sz w:val="16"/>
              </w:rPr>
              <w:t>Title</w:t>
            </w:r>
          </w:p>
        </w:tc>
        <w:tc>
          <w:tcPr>
            <w:tcW w:type="dxa" w:w="4037"/>
            <w:shd w:val="clear" w:color="auto" w:fill="E8E8E8"/>
          </w:tcPr>
          <w:p>
            <w:pPr>
              <w:spacing w:after="0"/>
              <w:jc w:val="left"/>
            </w:pPr>
            <w:r>
              <w:rPr>
                <w:b/>
                <w:sz w:val="16"/>
              </w:rPr>
              <w:t>Mapped hazard</w:t>
            </w:r>
          </w:p>
        </w:tc>
        <w:tc>
          <w:tcPr>
            <w:tcW w:type="dxa" w:w="2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09"/>
          </w:tcPr>
          <w:p>
            <w:pPr>
              <w:spacing w:after="0"/>
              <w:jc w:val="left"/>
            </w:pPr>
            <w:r>
              <w:rPr>
                <w:sz w:val="16"/>
              </w:rPr>
              <w:t>Major disaster</w:t>
            </w:r>
          </w:p>
        </w:tc>
        <w:tc>
          <w:tcPr>
            <w:tcW w:type="dxa" w:w="2339"/>
          </w:tcPr>
          <w:p>
            <w:pPr>
              <w:spacing w:after="0"/>
              <w:jc w:val="left"/>
            </w:pPr>
            <w:r>
              <w:rPr>
                <w:sz w:val="16"/>
              </w:rPr>
              <w:t>COVID-19 Pandemic</w:t>
            </w:r>
          </w:p>
        </w:tc>
        <w:tc>
          <w:tcPr>
            <w:tcW w:type="dxa" w:w="4037"/>
          </w:tcPr>
          <w:p>
            <w:pPr>
              <w:spacing w:after="0"/>
              <w:jc w:val="left"/>
            </w:pPr>
            <w:r>
              <w:rPr>
                <w:sz w:val="16"/>
              </w:rPr>
              <w:t>Non-natural, not counted</w:t>
            </w:r>
          </w:p>
        </w:tc>
        <w:tc>
          <w:tcPr>
            <w:tcW w:type="dxa" w:w="2429"/>
          </w:tcPr>
          <w:p>
            <w:pPr>
              <w:spacing w:after="0"/>
              <w:jc w:val="right"/>
            </w:pPr>
            <w:r>
              <w:rPr>
                <w:sz w:val="16"/>
              </w:rPr>
              <w:t>$402,886.88</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09"/>
          </w:tcPr>
          <w:p>
            <w:pPr>
              <w:spacing w:after="0"/>
              <w:jc w:val="left"/>
            </w:pPr>
            <w:r>
              <w:rPr>
                <w:sz w:val="16"/>
              </w:rPr>
              <w:t>Emergency</w:t>
            </w:r>
          </w:p>
        </w:tc>
        <w:tc>
          <w:tcPr>
            <w:tcW w:type="dxa" w:w="2339"/>
          </w:tcPr>
          <w:p>
            <w:pPr>
              <w:spacing w:after="0"/>
              <w:jc w:val="left"/>
            </w:pPr>
            <w:r>
              <w:rPr>
                <w:sz w:val="16"/>
              </w:rPr>
              <w:t>COVID-19</w:t>
            </w:r>
          </w:p>
        </w:tc>
        <w:tc>
          <w:tcPr>
            <w:tcW w:type="dxa" w:w="4037"/>
          </w:tcPr>
          <w:p>
            <w:pPr>
              <w:spacing w:after="0"/>
              <w:jc w:val="left"/>
            </w:pPr>
            <w:r>
              <w:rPr>
                <w:sz w:val="16"/>
              </w:rPr>
              <w:t>Non-natural, not counted</w:t>
            </w:r>
          </w:p>
        </w:tc>
        <w:tc>
          <w:tcPr>
            <w:tcW w:type="dxa" w:w="2429"/>
          </w:tcPr>
          <w:p>
            <w:pPr>
              <w:spacing w:after="0"/>
              <w:jc w:val="right"/>
            </w:pPr>
            <w:r>
              <w:rPr>
                <w:sz w:val="16"/>
              </w:rPr>
              <w:t>no Public Assistance recorded</w:t>
            </w:r>
          </w:p>
        </w:tc>
        <w:tc>
          <w:tcPr>
            <w:tcW w:type="dxa" w:w="887"/>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09"/>
          </w:tcPr>
          <w:p>
            <w:pPr>
              <w:spacing w:after="0"/>
              <w:jc w:val="left"/>
            </w:pPr>
            <w:r>
              <w:rPr>
                <w:sz w:val="16"/>
              </w:rPr>
              <w:t>Emergency</w:t>
            </w:r>
          </w:p>
        </w:tc>
        <w:tc>
          <w:tcPr>
            <w:tcW w:type="dxa" w:w="2339"/>
          </w:tcPr>
          <w:p>
            <w:pPr>
              <w:spacing w:after="0"/>
              <w:jc w:val="left"/>
            </w:pPr>
            <w:r>
              <w:rPr>
                <w:sz w:val="16"/>
              </w:rPr>
              <w:t>Severe Storms</w:t>
            </w:r>
          </w:p>
        </w:tc>
        <w:tc>
          <w:tcPr>
            <w:tcW w:type="dxa" w:w="4037"/>
          </w:tcPr>
          <w:p>
            <w:pPr>
              <w:spacing w:after="0"/>
              <w:jc w:val="left"/>
            </w:pPr>
            <w:r>
              <w:rPr>
                <w:sz w:val="16"/>
              </w:rPr>
              <w:t>Hazard not mapped (severe storm title names no single hazard); not counted</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09"/>
          </w:tcPr>
          <w:p>
            <w:pPr>
              <w:spacing w:after="0"/>
              <w:jc w:val="left"/>
            </w:pPr>
            <w:r>
              <w:rPr>
                <w:sz w:val="16"/>
              </w:rPr>
              <w:t>Emergency</w:t>
            </w:r>
          </w:p>
        </w:tc>
        <w:tc>
          <w:tcPr>
            <w:tcW w:type="dxa" w:w="2339"/>
          </w:tcPr>
          <w:p>
            <w:pPr>
              <w:spacing w:after="0"/>
              <w:jc w:val="left"/>
            </w:pPr>
            <w:r>
              <w:rPr>
                <w:sz w:val="16"/>
              </w:rPr>
              <w:t>Hurricane Katrina Evacuation</w:t>
            </w:r>
          </w:p>
        </w:tc>
        <w:tc>
          <w:tcPr>
            <w:tcW w:type="dxa" w:w="4037"/>
          </w:tcPr>
          <w:p>
            <w:pPr>
              <w:spacing w:after="0"/>
              <w:jc w:val="left"/>
            </w:pPr>
            <w:r>
              <w:rPr>
                <w:sz w:val="16"/>
              </w:rPr>
              <w:t>Hurricane: evacuation support, not a local hazard event; not counted</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09"/>
          </w:tcPr>
          <w:p>
            <w:pPr>
              <w:spacing w:after="0"/>
              <w:jc w:val="left"/>
            </w:pPr>
            <w:r>
              <w:rPr>
                <w:sz w:val="16"/>
              </w:rPr>
              <w:t>Major disaster</w:t>
            </w:r>
          </w:p>
        </w:tc>
        <w:tc>
          <w:tcPr>
            <w:tcW w:type="dxa" w:w="2339"/>
          </w:tcPr>
          <w:p>
            <w:pPr>
              <w:spacing w:after="0"/>
              <w:jc w:val="left"/>
            </w:pPr>
            <w:r>
              <w:rPr>
                <w:sz w:val="16"/>
              </w:rPr>
              <w:t>Severe Storms and Flooding</w:t>
            </w:r>
          </w:p>
        </w:tc>
        <w:tc>
          <w:tcPr>
            <w:tcW w:type="dxa" w:w="4037"/>
          </w:tcPr>
          <w:p>
            <w:pPr>
              <w:spacing w:after="0"/>
              <w:jc w:val="left"/>
            </w:pPr>
            <w:r>
              <w:rPr>
                <w:sz w:val="16"/>
              </w:rPr>
              <w:t>Inland Flooding: designated for Hazard Mitigation only (no Public or Individual Assistance for this county); not counted</w:t>
            </w:r>
          </w:p>
        </w:tc>
        <w:tc>
          <w:tcPr>
            <w:tcW w:type="dxa" w:w="2429"/>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09"/>
          </w:tcPr>
          <w:p>
            <w:pPr>
              <w:spacing w:after="0"/>
              <w:jc w:val="left"/>
            </w:pPr>
            <w:r>
              <w:rPr>
                <w:sz w:val="16"/>
              </w:rPr>
              <w:t>Major disaster</w:t>
            </w:r>
          </w:p>
        </w:tc>
        <w:tc>
          <w:tcPr>
            <w:tcW w:type="dxa" w:w="2339"/>
          </w:tcPr>
          <w:p>
            <w:pPr>
              <w:spacing w:after="0"/>
              <w:jc w:val="left"/>
            </w:pPr>
            <w:r>
              <w:rPr>
                <w:sz w:val="16"/>
              </w:rPr>
              <w:t>Severe Storms and Tornadoes</w:t>
            </w:r>
          </w:p>
        </w:tc>
        <w:tc>
          <w:tcPr>
            <w:tcW w:type="dxa" w:w="4037"/>
          </w:tcPr>
          <w:p>
            <w:pPr>
              <w:spacing w:after="0"/>
              <w:jc w:val="left"/>
            </w:pPr>
            <w:r>
              <w:rPr>
                <w:sz w:val="16"/>
              </w:rPr>
              <w:t>Tornado</w:t>
            </w:r>
          </w:p>
        </w:tc>
        <w:tc>
          <w:tcPr>
            <w:tcW w:type="dxa" w:w="2429"/>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309"/>
          </w:tcPr>
          <w:p>
            <w:pPr>
              <w:spacing w:after="0"/>
              <w:jc w:val="left"/>
            </w:pPr>
            <w:r>
              <w:rPr>
                <w:sz w:val="16"/>
              </w:rPr>
              <w:t>Major disaster</w:t>
            </w:r>
          </w:p>
        </w:tc>
        <w:tc>
          <w:tcPr>
            <w:tcW w:type="dxa" w:w="2339"/>
          </w:tcPr>
          <w:p>
            <w:pPr>
              <w:spacing w:after="0"/>
              <w:jc w:val="left"/>
            </w:pPr>
            <w:r>
              <w:rPr>
                <w:sz w:val="16"/>
              </w:rPr>
              <w:t>Severe Storms, Flooding, and Tornadoes</w:t>
            </w:r>
          </w:p>
        </w:tc>
        <w:tc>
          <w:tcPr>
            <w:tcW w:type="dxa" w:w="4037"/>
          </w:tcPr>
          <w:p>
            <w:pPr>
              <w:spacing w:after="0"/>
              <w:jc w:val="left"/>
            </w:pPr>
            <w:r>
              <w:rPr>
                <w:sz w:val="16"/>
              </w:rPr>
              <w:t>Inland Flooding; Tornado</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09"/>
          </w:tcPr>
          <w:p>
            <w:pPr>
              <w:spacing w:after="0"/>
              <w:jc w:val="left"/>
            </w:pPr>
            <w:r>
              <w:rPr>
                <w:sz w:val="16"/>
              </w:rPr>
              <w:t>Major disaster</w:t>
            </w:r>
          </w:p>
        </w:tc>
        <w:tc>
          <w:tcPr>
            <w:tcW w:type="dxa" w:w="2339"/>
          </w:tcPr>
          <w:p>
            <w:pPr>
              <w:spacing w:after="0"/>
              <w:jc w:val="left"/>
            </w:pPr>
            <w:r>
              <w:rPr>
                <w:sz w:val="16"/>
              </w:rPr>
              <w:t>Severe Storms, Tornadoes &amp; Flooding</w:t>
            </w:r>
          </w:p>
        </w:tc>
        <w:tc>
          <w:tcPr>
            <w:tcW w:type="dxa" w:w="4037"/>
          </w:tcPr>
          <w:p>
            <w:pPr>
              <w:spacing w:after="0"/>
              <w:jc w:val="left"/>
            </w:pPr>
            <w:r>
              <w:rPr>
                <w:sz w:val="16"/>
              </w:rPr>
              <w:t>Inland Flooding; Tornado</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09"/>
          </w:tcPr>
          <w:p>
            <w:pPr>
              <w:spacing w:after="0"/>
              <w:jc w:val="left"/>
            </w:pPr>
            <w:r>
              <w:rPr>
                <w:sz w:val="16"/>
              </w:rPr>
              <w:t>Emergency</w:t>
            </w:r>
          </w:p>
        </w:tc>
        <w:tc>
          <w:tcPr>
            <w:tcW w:type="dxa" w:w="2339"/>
          </w:tcPr>
          <w:p>
            <w:pPr>
              <w:spacing w:after="0"/>
              <w:jc w:val="left"/>
            </w:pPr>
            <w:r>
              <w:rPr>
                <w:sz w:val="16"/>
              </w:rPr>
              <w:t>Blizzards &amp; Snowstorms</w:t>
            </w:r>
          </w:p>
        </w:tc>
        <w:tc>
          <w:tcPr>
            <w:tcW w:type="dxa" w:w="4037"/>
          </w:tcPr>
          <w:p>
            <w:pPr>
              <w:spacing w:after="0"/>
              <w:jc w:val="left"/>
            </w:pPr>
            <w:r>
              <w:rPr>
                <w:sz w:val="16"/>
              </w:rPr>
              <w:t>Winter Weather</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1974-05-31</w:t>
            </w:r>
          </w:p>
        </w:tc>
        <w:tc>
          <w:tcPr>
            <w:tcW w:type="dxa" w:w="1037"/>
          </w:tcPr>
          <w:p>
            <w:pPr>
              <w:spacing w:after="0"/>
              <w:jc w:val="left"/>
            </w:pPr>
            <w:r>
              <w:rPr>
                <w:sz w:val="16"/>
              </w:rPr>
              <w:t>1974-05-31</w:t>
            </w:r>
          </w:p>
        </w:tc>
        <w:tc>
          <w:tcPr>
            <w:tcW w:type="dxa" w:w="1037"/>
          </w:tcPr>
          <w:p>
            <w:pPr>
              <w:spacing w:after="0"/>
              <w:jc w:val="left"/>
            </w:pPr>
            <w:r>
              <w:rPr>
                <w:sz w:val="16"/>
              </w:rPr>
              <w:t>DR-436-OH</w:t>
            </w:r>
          </w:p>
        </w:tc>
        <w:tc>
          <w:tcPr>
            <w:tcW w:type="dxa" w:w="1309"/>
          </w:tcPr>
          <w:p>
            <w:pPr>
              <w:spacing w:after="0"/>
              <w:jc w:val="left"/>
            </w:pPr>
            <w:r>
              <w:rPr>
                <w:sz w:val="16"/>
              </w:rPr>
              <w:t>Major disaster</w:t>
            </w:r>
          </w:p>
        </w:tc>
        <w:tc>
          <w:tcPr>
            <w:tcW w:type="dxa" w:w="2339"/>
          </w:tcPr>
          <w:p>
            <w:pPr>
              <w:spacing w:after="0"/>
              <w:jc w:val="left"/>
            </w:pPr>
            <w:r>
              <w:rPr>
                <w:sz w:val="16"/>
              </w:rPr>
              <w:t>Severe Storms &amp; Flooding</w:t>
            </w:r>
          </w:p>
        </w:tc>
        <w:tc>
          <w:tcPr>
            <w:tcW w:type="dxa" w:w="4037"/>
          </w:tcPr>
          <w:p>
            <w:pPr>
              <w:spacing w:after="0"/>
              <w:jc w:val="left"/>
            </w:pPr>
            <w:r>
              <w:rPr>
                <w:sz w:val="16"/>
              </w:rPr>
              <w:t>Inland Flooding</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DR-377-OH</w:t>
            </w:r>
          </w:p>
        </w:tc>
        <w:tc>
          <w:tcPr>
            <w:tcW w:type="dxa" w:w="1309"/>
          </w:tcPr>
          <w:p>
            <w:pPr>
              <w:spacing w:after="0"/>
              <w:jc w:val="left"/>
            </w:pPr>
            <w:r>
              <w:rPr>
                <w:sz w:val="16"/>
              </w:rPr>
              <w:t>Major disaster</w:t>
            </w:r>
          </w:p>
        </w:tc>
        <w:tc>
          <w:tcPr>
            <w:tcW w:type="dxa" w:w="2339"/>
          </w:tcPr>
          <w:p>
            <w:pPr>
              <w:spacing w:after="0"/>
              <w:jc w:val="left"/>
            </w:pPr>
            <w:r>
              <w:rPr>
                <w:sz w:val="16"/>
              </w:rPr>
              <w:t>Severe Storms &amp; Flooding</w:t>
            </w:r>
          </w:p>
        </w:tc>
        <w:tc>
          <w:tcPr>
            <w:tcW w:type="dxa" w:w="4037"/>
          </w:tcPr>
          <w:p>
            <w:pPr>
              <w:spacing w:after="0"/>
              <w:jc w:val="left"/>
            </w:pPr>
            <w:r>
              <w:rPr>
                <w:sz w:val="16"/>
              </w:rPr>
              <w:t>Inland Flooding</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1972-11-24</w:t>
            </w:r>
          </w:p>
        </w:tc>
        <w:tc>
          <w:tcPr>
            <w:tcW w:type="dxa" w:w="1037"/>
          </w:tcPr>
          <w:p>
            <w:pPr>
              <w:spacing w:after="0"/>
              <w:jc w:val="left"/>
            </w:pPr>
            <w:r>
              <w:rPr>
                <w:sz w:val="16"/>
              </w:rPr>
              <w:t>1972-11-24</w:t>
            </w:r>
          </w:p>
        </w:tc>
        <w:tc>
          <w:tcPr>
            <w:tcW w:type="dxa" w:w="1037"/>
          </w:tcPr>
          <w:p>
            <w:pPr>
              <w:spacing w:after="0"/>
              <w:jc w:val="left"/>
            </w:pPr>
            <w:r>
              <w:rPr>
                <w:sz w:val="16"/>
              </w:rPr>
              <w:t>DR-362-OH</w:t>
            </w:r>
          </w:p>
        </w:tc>
        <w:tc>
          <w:tcPr>
            <w:tcW w:type="dxa" w:w="1309"/>
          </w:tcPr>
          <w:p>
            <w:pPr>
              <w:spacing w:after="0"/>
              <w:jc w:val="left"/>
            </w:pPr>
            <w:r>
              <w:rPr>
                <w:sz w:val="16"/>
              </w:rPr>
              <w:t>Major disaster</w:t>
            </w:r>
          </w:p>
        </w:tc>
        <w:tc>
          <w:tcPr>
            <w:tcW w:type="dxa" w:w="2339"/>
          </w:tcPr>
          <w:p>
            <w:pPr>
              <w:spacing w:after="0"/>
              <w:jc w:val="left"/>
            </w:pPr>
            <w:r>
              <w:rPr>
                <w:sz w:val="16"/>
              </w:rPr>
              <w:t>Severe Storms &amp; Flooding</w:t>
            </w:r>
          </w:p>
        </w:tc>
        <w:tc>
          <w:tcPr>
            <w:tcW w:type="dxa" w:w="4037"/>
          </w:tcPr>
          <w:p>
            <w:pPr>
              <w:spacing w:after="0"/>
              <w:jc w:val="left"/>
            </w:pPr>
            <w:r>
              <w:rPr>
                <w:sz w:val="16"/>
              </w:rPr>
              <w:t>Inland Flooding</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09"/>
          </w:tcPr>
          <w:p>
            <w:pPr>
              <w:spacing w:after="0"/>
              <w:jc w:val="left"/>
            </w:pPr>
            <w:r>
              <w:rPr>
                <w:sz w:val="16"/>
              </w:rPr>
              <w:t>Major disaster</w:t>
            </w:r>
          </w:p>
        </w:tc>
        <w:tc>
          <w:tcPr>
            <w:tcW w:type="dxa" w:w="2339"/>
          </w:tcPr>
          <w:p>
            <w:pPr>
              <w:spacing w:after="0"/>
              <w:jc w:val="left"/>
            </w:pPr>
            <w:r>
              <w:rPr>
                <w:sz w:val="16"/>
              </w:rPr>
              <w:t>Tornadoes, Severe Storms &amp; Flooding</w:t>
            </w:r>
          </w:p>
        </w:tc>
        <w:tc>
          <w:tcPr>
            <w:tcW w:type="dxa" w:w="4037"/>
          </w:tcPr>
          <w:p>
            <w:pPr>
              <w:spacing w:after="0"/>
              <w:jc w:val="left"/>
            </w:pPr>
            <w:r>
              <w:rPr>
                <w:sz w:val="16"/>
              </w:rPr>
              <w:t>Tornado (primary); also designated: Inland Flooding</w:t>
            </w:r>
          </w:p>
        </w:tc>
        <w:tc>
          <w:tcPr>
            <w:tcW w:type="dxa" w:w="2429"/>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114</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292</w:t>
            </w:r>
          </w:p>
        </w:tc>
        <w:tc>
          <w:tcPr>
            <w:tcW w:type="dxa" w:w="1159"/>
          </w:tcPr>
          <w:p>
            <w:pPr>
              <w:spacing w:after="0"/>
              <w:jc w:val="right"/>
            </w:pPr>
            <w:r>
              <w:rPr>
                <w:sz w:val="16"/>
              </w:rPr>
              <w:t>27</w:t>
            </w:r>
          </w:p>
        </w:tc>
        <w:tc>
          <w:tcPr>
            <w:tcW w:type="dxa" w:w="2116"/>
          </w:tcPr>
          <w:p>
            <w:pPr>
              <w:spacing w:after="0"/>
              <w:jc w:val="right"/>
            </w:pPr>
            <w:r>
              <w:rPr>
                <w:sz w:val="16"/>
              </w:rPr>
              <w:t>8</w:t>
            </w:r>
          </w:p>
        </w:tc>
        <w:tc>
          <w:tcPr>
            <w:tcW w:type="dxa" w:w="786"/>
          </w:tcPr>
          <w:p>
            <w:pPr>
              <w:spacing w:after="0"/>
              <w:jc w:val="right"/>
            </w:pPr>
            <w:r>
              <w:rPr>
                <w:sz w:val="16"/>
              </w:rPr>
              <w:t>28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45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36"/>
        <w:gridCol w:w="1830"/>
        <w:gridCol w:w="975"/>
        <w:gridCol w:w="2929"/>
        <w:gridCol w:w="36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36"/>
            <w:shd w:val="clear" w:color="auto" w:fill="E8E8E8"/>
          </w:tcPr>
          <w:p>
            <w:pPr>
              <w:spacing w:after="0"/>
              <w:jc w:val="left"/>
            </w:pPr>
            <w:r>
              <w:rPr>
                <w:b/>
                <w:sz w:val="16"/>
              </w:rPr>
              <w:t>Magnitude or extent</w:t>
            </w:r>
          </w:p>
        </w:tc>
        <w:tc>
          <w:tcPr>
            <w:tcW w:type="dxa" w:w="1830"/>
            <w:shd w:val="clear" w:color="auto" w:fill="E8E8E8"/>
          </w:tcPr>
          <w:p>
            <w:pPr>
              <w:spacing w:after="0"/>
              <w:jc w:val="left"/>
            </w:pPr>
            <w:r>
              <w:rPr>
                <w:b/>
                <w:sz w:val="16"/>
              </w:rPr>
              <w:t>Damage</w:t>
            </w:r>
          </w:p>
          <w:p>
            <w:pPr>
              <w:spacing w:after="0"/>
              <w:jc w:val="left"/>
            </w:pPr>
            <w:r>
              <w:rPr>
                <w:i/>
                <w:color w:val="555555"/>
                <w:sz w:val="14"/>
              </w:rPr>
              <w:t>nominal dollars</w:t>
            </w:r>
          </w:p>
        </w:tc>
        <w:tc>
          <w:tcPr>
            <w:tcW w:type="dxa" w:w="97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29"/>
            <w:shd w:val="clear" w:color="auto" w:fill="E8E8E8"/>
          </w:tcPr>
          <w:p>
            <w:pPr>
              <w:spacing w:after="0"/>
              <w:jc w:val="left"/>
            </w:pPr>
            <w:r>
              <w:rPr>
                <w:b/>
                <w:sz w:val="16"/>
              </w:rPr>
              <w:t>Location</w:t>
            </w:r>
          </w:p>
        </w:tc>
        <w:tc>
          <w:tcPr>
            <w:tcW w:type="dxa" w:w="36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2017-01-10</w:t>
            </w:r>
          </w:p>
        </w:tc>
        <w:tc>
          <w:tcPr>
            <w:tcW w:type="dxa" w:w="1215"/>
          </w:tcPr>
          <w:p>
            <w:pPr>
              <w:spacing w:after="0"/>
              <w:jc w:val="left"/>
            </w:pPr>
            <w:r>
              <w:rPr>
                <w:sz w:val="16"/>
              </w:rPr>
              <w:t>High Wind</w:t>
            </w:r>
          </w:p>
        </w:tc>
        <w:tc>
          <w:tcPr>
            <w:tcW w:type="dxa" w:w="2436"/>
          </w:tcPr>
          <w:p>
            <w:pPr>
              <w:spacing w:after="0"/>
              <w:jc w:val="left"/>
            </w:pPr>
            <w:r>
              <w:rPr>
                <w:sz w:val="16"/>
              </w:rPr>
              <w:t>61 kt (70 mph) measured gust</w:t>
            </w:r>
          </w:p>
        </w:tc>
        <w:tc>
          <w:tcPr>
            <w:tcW w:type="dxa" w:w="1830"/>
          </w:tcPr>
          <w:p>
            <w:pPr>
              <w:spacing w:after="0"/>
              <w:jc w:val="left"/>
            </w:pPr>
            <w:r>
              <w:rPr>
                <w:sz w:val="16"/>
              </w:rPr>
              <w:t>$0 property; $0 crops (zone total, 2017 dollars)</w:t>
            </w:r>
          </w:p>
        </w:tc>
        <w:tc>
          <w:tcPr>
            <w:tcW w:type="dxa" w:w="975"/>
          </w:tcPr>
          <w:p>
            <w:pPr>
              <w:spacing w:after="0"/>
              <w:jc w:val="right"/>
            </w:pPr>
            <w:r>
              <w:rPr>
                <w:sz w:val="16"/>
              </w:rPr>
              <w:t>0, 0</w:t>
            </w:r>
          </w:p>
        </w:tc>
        <w:tc>
          <w:tcPr>
            <w:tcW w:type="dxa" w:w="2929"/>
          </w:tcPr>
          <w:p>
            <w:pPr>
              <w:spacing w:after="0"/>
              <w:jc w:val="left"/>
            </w:pPr>
            <w:r>
              <w:rPr>
                <w:sz w:val="16"/>
              </w:rPr>
              <w:t>NWS zone OHZ007 (OTTAWA), zone-level</w:t>
            </w:r>
          </w:p>
        </w:tc>
        <w:tc>
          <w:tcPr>
            <w:tcW w:type="dxa" w:w="3690"/>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Hail</w:t>
            </w:r>
          </w:p>
        </w:tc>
        <w:tc>
          <w:tcPr>
            <w:tcW w:type="dxa" w:w="2436"/>
          </w:tcPr>
          <w:p>
            <w:pPr>
              <w:spacing w:after="0"/>
              <w:jc w:val="left"/>
            </w:pPr>
            <w:r>
              <w:rPr>
                <w:sz w:val="16"/>
              </w:rPr>
              <w:t>2.5 in</w:t>
            </w:r>
          </w:p>
        </w:tc>
        <w:tc>
          <w:tcPr>
            <w:tcW w:type="dxa" w:w="1830"/>
          </w:tcPr>
          <w:p>
            <w:pPr>
              <w:spacing w:after="0"/>
              <w:jc w:val="left"/>
            </w:pPr>
            <w:r>
              <w:rPr>
                <w:sz w:val="16"/>
              </w:rPr>
              <w:t>$750,000 property; $50,000 crops (2012 dollars)</w:t>
            </w:r>
          </w:p>
        </w:tc>
        <w:tc>
          <w:tcPr>
            <w:tcW w:type="dxa" w:w="975"/>
          </w:tcPr>
          <w:p>
            <w:pPr>
              <w:spacing w:after="0"/>
              <w:jc w:val="right"/>
            </w:pPr>
            <w:r>
              <w:rPr>
                <w:sz w:val="16"/>
              </w:rPr>
              <w:t>0, 0</w:t>
            </w:r>
          </w:p>
        </w:tc>
        <w:tc>
          <w:tcPr>
            <w:tcW w:type="dxa" w:w="2929"/>
          </w:tcPr>
          <w:p>
            <w:pPr>
              <w:spacing w:after="0"/>
              <w:jc w:val="left"/>
            </w:pPr>
            <w:r>
              <w:rPr>
                <w:sz w:val="16"/>
              </w:rPr>
              <w:t>CATAWBA IS to LAKESIDE</w:t>
            </w:r>
          </w:p>
        </w:tc>
        <w:tc>
          <w:tcPr>
            <w:tcW w:type="dxa" w:w="3690"/>
          </w:tcPr>
          <w:p>
            <w:pPr>
              <w:spacing w:after="0"/>
              <w:jc w:val="left"/>
            </w:pPr>
            <w:r>
              <w:rPr>
                <w:sz w:val="16"/>
              </w:rPr>
              <w:t>B1-c worst recorded: Hail</w:t>
            </w:r>
          </w:p>
        </w:tc>
      </w:tr>
      <w:tr>
        <w:trPr>
          <w:cantSplit/>
        </w:trPr>
        <w:tc>
          <w:tcPr>
            <w:tcW w:type="dxa" w:w="1037"/>
          </w:tcPr>
          <w:p>
            <w:pPr>
              <w:spacing w:after="0"/>
              <w:jc w:val="left"/>
            </w:pPr>
            <w:r>
              <w:rPr>
                <w:sz w:val="16"/>
              </w:rPr>
              <w:t>2011-05-29</w:t>
            </w:r>
          </w:p>
        </w:tc>
        <w:tc>
          <w:tcPr>
            <w:tcW w:type="dxa" w:w="1215"/>
          </w:tcPr>
          <w:p>
            <w:pPr>
              <w:spacing w:after="0"/>
              <w:jc w:val="left"/>
            </w:pPr>
            <w:r>
              <w:rPr>
                <w:sz w:val="16"/>
              </w:rPr>
              <w:t>Thunderstorm Wind</w:t>
            </w:r>
          </w:p>
        </w:tc>
        <w:tc>
          <w:tcPr>
            <w:tcW w:type="dxa" w:w="2436"/>
          </w:tcPr>
          <w:p>
            <w:pPr>
              <w:spacing w:after="0"/>
              <w:jc w:val="left"/>
            </w:pPr>
            <w:r>
              <w:rPr>
                <w:sz w:val="16"/>
              </w:rPr>
              <w:t>50 kt (58 mph) estimated gust</w:t>
            </w:r>
          </w:p>
        </w:tc>
        <w:tc>
          <w:tcPr>
            <w:tcW w:type="dxa" w:w="1830"/>
          </w:tcPr>
          <w:p>
            <w:pPr>
              <w:spacing w:after="0"/>
              <w:jc w:val="left"/>
            </w:pPr>
            <w:r>
              <w:rPr>
                <w:sz w:val="16"/>
              </w:rPr>
              <w:t>$20,000 property; $0 crops (2011 dollars)</w:t>
            </w:r>
          </w:p>
        </w:tc>
        <w:tc>
          <w:tcPr>
            <w:tcW w:type="dxa" w:w="975"/>
          </w:tcPr>
          <w:p>
            <w:pPr>
              <w:spacing w:after="0"/>
              <w:jc w:val="right"/>
            </w:pPr>
            <w:r>
              <w:rPr>
                <w:sz w:val="16"/>
              </w:rPr>
              <w:t>0, 5</w:t>
            </w:r>
          </w:p>
        </w:tc>
        <w:tc>
          <w:tcPr>
            <w:tcW w:type="dxa" w:w="2929"/>
          </w:tcPr>
          <w:p>
            <w:pPr>
              <w:spacing w:after="0"/>
              <w:jc w:val="left"/>
            </w:pPr>
            <w:r>
              <w:rPr>
                <w:sz w:val="16"/>
              </w:rPr>
              <w:t>PORT CLINTON</w:t>
            </w:r>
          </w:p>
        </w:tc>
        <w:tc>
          <w:tcPr>
            <w:tcW w:type="dxa" w:w="3690"/>
          </w:tcPr>
          <w:p>
            <w:pPr>
              <w:spacing w:after="0"/>
              <w:jc w:val="left"/>
            </w:pPr>
            <w:r>
              <w:rPr>
                <w:sz w:val="16"/>
              </w:rPr>
              <w:t>deaths or injuries recorded</w:t>
            </w:r>
          </w:p>
        </w:tc>
      </w:tr>
      <w:tr>
        <w:trPr>
          <w:cantSplit/>
        </w:trPr>
        <w:tc>
          <w:tcPr>
            <w:tcW w:type="dxa" w:w="1037"/>
          </w:tcPr>
          <w:p>
            <w:pPr>
              <w:spacing w:after="0"/>
              <w:jc w:val="left"/>
            </w:pPr>
            <w:r>
              <w:rPr>
                <w:sz w:val="16"/>
              </w:rPr>
              <w:t>2010-06-05</w:t>
            </w:r>
          </w:p>
        </w:tc>
        <w:tc>
          <w:tcPr>
            <w:tcW w:type="dxa" w:w="1215"/>
          </w:tcPr>
          <w:p>
            <w:pPr>
              <w:spacing w:after="0"/>
              <w:jc w:val="left"/>
            </w:pPr>
            <w:r>
              <w:rPr>
                <w:sz w:val="16"/>
              </w:rPr>
              <w:t>Tornado</w:t>
            </w:r>
          </w:p>
        </w:tc>
        <w:tc>
          <w:tcPr>
            <w:tcW w:type="dxa" w:w="2436"/>
          </w:tcPr>
          <w:p>
            <w:pPr>
              <w:spacing w:after="0"/>
              <w:jc w:val="left"/>
            </w:pPr>
            <w:r>
              <w:rPr>
                <w:sz w:val="16"/>
              </w:rPr>
              <w:t>EF3, 2.3 mi within this county, 200 yd wide</w:t>
            </w:r>
          </w:p>
        </w:tc>
        <w:tc>
          <w:tcPr>
            <w:tcW w:type="dxa" w:w="1830"/>
          </w:tcPr>
          <w:p>
            <w:pPr>
              <w:spacing w:after="0"/>
              <w:jc w:val="left"/>
            </w:pPr>
            <w:r>
              <w:rPr>
                <w:sz w:val="16"/>
              </w:rPr>
              <w:t>$2,400,000 property; $0 crops (2010 dollars)</w:t>
            </w:r>
          </w:p>
        </w:tc>
        <w:tc>
          <w:tcPr>
            <w:tcW w:type="dxa" w:w="975"/>
          </w:tcPr>
          <w:p>
            <w:pPr>
              <w:spacing w:after="0"/>
              <w:jc w:val="right"/>
            </w:pPr>
            <w:r>
              <w:rPr>
                <w:sz w:val="16"/>
              </w:rPr>
              <w:t>0, 0</w:t>
            </w:r>
          </w:p>
        </w:tc>
        <w:tc>
          <w:tcPr>
            <w:tcW w:type="dxa" w:w="2929"/>
          </w:tcPr>
          <w:p>
            <w:pPr>
              <w:spacing w:after="0"/>
              <w:jc w:val="left"/>
            </w:pPr>
            <w:r>
              <w:rPr>
                <w:sz w:val="16"/>
              </w:rPr>
              <w:t>CLAY CENTER</w:t>
            </w:r>
          </w:p>
        </w:tc>
        <w:tc>
          <w:tcPr>
            <w:tcW w:type="dxa" w:w="3690"/>
          </w:tcPr>
          <w:p>
            <w:pPr>
              <w:spacing w:after="0"/>
              <w:jc w:val="left"/>
            </w:pPr>
            <w:r>
              <w:rPr>
                <w:sz w:val="16"/>
              </w:rPr>
              <w:t>B1-c worst recorded: Tornado</w:t>
            </w:r>
          </w:p>
        </w:tc>
      </w:tr>
      <w:tr>
        <w:trPr>
          <w:cantSplit/>
        </w:trPr>
        <w:tc>
          <w:tcPr>
            <w:tcW w:type="dxa" w:w="1037"/>
          </w:tcPr>
          <w:p>
            <w:pPr>
              <w:spacing w:after="0"/>
              <w:jc w:val="left"/>
            </w:pPr>
            <w:r>
              <w:rPr>
                <w:sz w:val="16"/>
              </w:rPr>
              <w:t>2006-06-21</w:t>
            </w:r>
          </w:p>
        </w:tc>
        <w:tc>
          <w:tcPr>
            <w:tcW w:type="dxa" w:w="1215"/>
          </w:tcPr>
          <w:p>
            <w:pPr>
              <w:spacing w:after="0"/>
              <w:jc w:val="left"/>
            </w:pPr>
            <w:r>
              <w:rPr>
                <w:sz w:val="16"/>
              </w:rPr>
              <w:t>Flash Flood</w:t>
            </w:r>
          </w:p>
        </w:tc>
        <w:tc>
          <w:tcPr>
            <w:tcW w:type="dxa" w:w="2436"/>
          </w:tcPr>
          <w:p>
            <w:pPr>
              <w:spacing w:after="0"/>
              <w:jc w:val="left"/>
            </w:pPr>
          </w:p>
        </w:tc>
        <w:tc>
          <w:tcPr>
            <w:tcW w:type="dxa" w:w="1830"/>
          </w:tcPr>
          <w:p>
            <w:pPr>
              <w:spacing w:after="0"/>
              <w:jc w:val="left"/>
            </w:pPr>
            <w:r>
              <w:rPr>
                <w:sz w:val="16"/>
              </w:rPr>
              <w:t>$8,000,000 property; crops not reported (2006 dollars)</w:t>
            </w:r>
          </w:p>
        </w:tc>
        <w:tc>
          <w:tcPr>
            <w:tcW w:type="dxa" w:w="975"/>
          </w:tcPr>
          <w:p>
            <w:pPr>
              <w:spacing w:after="0"/>
              <w:jc w:val="right"/>
            </w:pPr>
            <w:r>
              <w:rPr>
                <w:sz w:val="16"/>
              </w:rPr>
              <w:t>0, 0</w:t>
            </w:r>
          </w:p>
        </w:tc>
        <w:tc>
          <w:tcPr>
            <w:tcW w:type="dxa" w:w="2929"/>
          </w:tcPr>
          <w:p>
            <w:pPr>
              <w:spacing w:after="0"/>
              <w:jc w:val="left"/>
            </w:pPr>
            <w:r>
              <w:rPr>
                <w:sz w:val="16"/>
              </w:rPr>
              <w:t>COUNTYWIDE</w:t>
            </w:r>
          </w:p>
        </w:tc>
        <w:tc>
          <w:tcPr>
            <w:tcW w:type="dxa" w:w="36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436"/>
          </w:tcPr>
          <w:p>
            <w:pPr>
              <w:spacing w:after="0"/>
              <w:jc w:val="left"/>
            </w:pPr>
          </w:p>
        </w:tc>
        <w:tc>
          <w:tcPr>
            <w:tcW w:type="dxa" w:w="1830"/>
          </w:tcPr>
          <w:p>
            <w:pPr>
              <w:spacing w:after="0"/>
              <w:jc w:val="left"/>
            </w:pPr>
            <w:r>
              <w:rPr>
                <w:sz w:val="16"/>
              </w:rPr>
              <w:t>$600,000 property; crops not reported (zone total, 2005 dollars)</w:t>
            </w:r>
          </w:p>
        </w:tc>
        <w:tc>
          <w:tcPr>
            <w:tcW w:type="dxa" w:w="975"/>
          </w:tcPr>
          <w:p>
            <w:pPr>
              <w:spacing w:after="0"/>
              <w:jc w:val="right"/>
            </w:pPr>
            <w:r>
              <w:rPr>
                <w:sz w:val="16"/>
              </w:rPr>
              <w:t>0, 0</w:t>
            </w:r>
          </w:p>
        </w:tc>
        <w:tc>
          <w:tcPr>
            <w:tcW w:type="dxa" w:w="2929"/>
          </w:tcPr>
          <w:p>
            <w:pPr>
              <w:spacing w:after="0"/>
              <w:jc w:val="left"/>
            </w:pPr>
            <w:r>
              <w:rPr>
                <w:sz w:val="16"/>
              </w:rPr>
              <w:t>NWS zone OHZ007 (OTTAWA), zone-level</w:t>
            </w:r>
          </w:p>
        </w:tc>
        <w:tc>
          <w:tcPr>
            <w:tcW w:type="dxa" w:w="3690"/>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436"/>
          </w:tcPr>
          <w:p>
            <w:pPr>
              <w:spacing w:after="0"/>
              <w:jc w:val="left"/>
            </w:pPr>
          </w:p>
        </w:tc>
        <w:tc>
          <w:tcPr>
            <w:tcW w:type="dxa" w:w="1830"/>
          </w:tcPr>
          <w:p>
            <w:pPr>
              <w:spacing w:after="0"/>
              <w:jc w:val="left"/>
            </w:pPr>
            <w:r>
              <w:rPr>
                <w:sz w:val="16"/>
              </w:rPr>
              <w:t>$1,000,000 property; crops not reported (zone total, 2004 dollars)</w:t>
            </w:r>
          </w:p>
        </w:tc>
        <w:tc>
          <w:tcPr>
            <w:tcW w:type="dxa" w:w="975"/>
          </w:tcPr>
          <w:p>
            <w:pPr>
              <w:spacing w:after="0"/>
              <w:jc w:val="right"/>
            </w:pPr>
            <w:r>
              <w:rPr>
                <w:sz w:val="16"/>
              </w:rPr>
              <w:t>0, 0</w:t>
            </w:r>
          </w:p>
        </w:tc>
        <w:tc>
          <w:tcPr>
            <w:tcW w:type="dxa" w:w="2929"/>
          </w:tcPr>
          <w:p>
            <w:pPr>
              <w:spacing w:after="0"/>
              <w:jc w:val="left"/>
            </w:pPr>
            <w:r>
              <w:rPr>
                <w:sz w:val="16"/>
              </w:rPr>
              <w:t>NWS zone OHZ007 (OTTAWA), zone-level</w:t>
            </w:r>
          </w:p>
        </w:tc>
        <w:tc>
          <w:tcPr>
            <w:tcW w:type="dxa" w:w="36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436"/>
          </w:tcPr>
          <w:p>
            <w:pPr>
              <w:spacing w:after="0"/>
              <w:jc w:val="left"/>
            </w:pPr>
          </w:p>
        </w:tc>
        <w:tc>
          <w:tcPr>
            <w:tcW w:type="dxa" w:w="1830"/>
          </w:tcPr>
          <w:p>
            <w:pPr>
              <w:spacing w:after="0"/>
              <w:jc w:val="left"/>
            </w:pPr>
            <w:r>
              <w:rPr>
                <w:sz w:val="16"/>
              </w:rPr>
              <w:t>damage not reported</w:t>
            </w:r>
          </w:p>
        </w:tc>
        <w:tc>
          <w:tcPr>
            <w:tcW w:type="dxa" w:w="975"/>
          </w:tcPr>
          <w:p>
            <w:pPr>
              <w:spacing w:after="0"/>
              <w:jc w:val="right"/>
            </w:pPr>
            <w:r>
              <w:rPr>
                <w:sz w:val="16"/>
              </w:rPr>
              <w:t>0, 0</w:t>
            </w:r>
          </w:p>
        </w:tc>
        <w:tc>
          <w:tcPr>
            <w:tcW w:type="dxa" w:w="2929"/>
          </w:tcPr>
          <w:p>
            <w:pPr>
              <w:spacing w:after="0"/>
              <w:jc w:val="left"/>
            </w:pPr>
            <w:r>
              <w:rPr>
                <w:sz w:val="16"/>
              </w:rPr>
              <w:t>NWS zone OHZ007 (OTTAWA), zone-level</w:t>
            </w:r>
          </w:p>
        </w:tc>
        <w:tc>
          <w:tcPr>
            <w:tcW w:type="dxa" w:w="3690"/>
          </w:tcPr>
          <w:p>
            <w:pPr>
              <w:spacing w:after="0"/>
              <w:jc w:val="left"/>
            </w:pPr>
            <w:r>
              <w:rPr>
                <w:sz w:val="16"/>
              </w:rPr>
              <w:t>B1-c worst recorded: Excessive Heat, Heat</w:t>
            </w:r>
          </w:p>
        </w:tc>
      </w:tr>
      <w:tr>
        <w:trPr>
          <w:cantSplit/>
        </w:trPr>
        <w:tc>
          <w:tcPr>
            <w:tcW w:type="dxa" w:w="1037"/>
          </w:tcPr>
          <w:p>
            <w:pPr>
              <w:spacing w:after="0"/>
              <w:jc w:val="left"/>
            </w:pPr>
            <w:r>
              <w:rPr>
                <w:sz w:val="16"/>
              </w:rPr>
              <w:t>1999-06-29</w:t>
            </w:r>
          </w:p>
        </w:tc>
        <w:tc>
          <w:tcPr>
            <w:tcW w:type="dxa" w:w="1215"/>
          </w:tcPr>
          <w:p>
            <w:pPr>
              <w:spacing w:after="0"/>
              <w:jc w:val="left"/>
            </w:pPr>
            <w:r>
              <w:rPr>
                <w:sz w:val="16"/>
              </w:rPr>
              <w:t>High Wind</w:t>
            </w:r>
          </w:p>
        </w:tc>
        <w:tc>
          <w:tcPr>
            <w:tcW w:type="dxa" w:w="2436"/>
          </w:tcPr>
          <w:p>
            <w:pPr>
              <w:spacing w:after="0"/>
              <w:jc w:val="left"/>
            </w:pPr>
            <w:r>
              <w:rPr>
                <w:sz w:val="16"/>
              </w:rPr>
              <w:t>speed not recorded</w:t>
            </w:r>
          </w:p>
        </w:tc>
        <w:tc>
          <w:tcPr>
            <w:tcW w:type="dxa" w:w="1830"/>
          </w:tcPr>
          <w:p>
            <w:pPr>
              <w:spacing w:after="0"/>
              <w:jc w:val="left"/>
            </w:pPr>
            <w:r>
              <w:rPr>
                <w:sz w:val="16"/>
              </w:rPr>
              <w:t>$3,000 property; crops not reported (zone total, 1999 dollars)</w:t>
            </w:r>
          </w:p>
        </w:tc>
        <w:tc>
          <w:tcPr>
            <w:tcW w:type="dxa" w:w="975"/>
          </w:tcPr>
          <w:p>
            <w:pPr>
              <w:spacing w:after="0"/>
              <w:jc w:val="right"/>
            </w:pPr>
            <w:r>
              <w:rPr>
                <w:sz w:val="16"/>
              </w:rPr>
              <w:t>0, 15</w:t>
            </w:r>
          </w:p>
        </w:tc>
        <w:tc>
          <w:tcPr>
            <w:tcW w:type="dxa" w:w="2929"/>
          </w:tcPr>
          <w:p>
            <w:pPr>
              <w:spacing w:after="0"/>
              <w:jc w:val="left"/>
            </w:pPr>
            <w:r>
              <w:rPr>
                <w:sz w:val="16"/>
              </w:rPr>
              <w:t>NWS zone OHZ007 (OTTAWA), zone-level</w:t>
            </w:r>
          </w:p>
        </w:tc>
        <w:tc>
          <w:tcPr>
            <w:tcW w:type="dxa" w:w="3690"/>
          </w:tcPr>
          <w:p>
            <w:pPr>
              <w:spacing w:after="0"/>
              <w:jc w:val="left"/>
            </w:pPr>
            <w:r>
              <w:rPr>
                <w:sz w:val="16"/>
              </w:rPr>
              <w:t>deaths or injuries recorded</w:t>
            </w:r>
          </w:p>
        </w:tc>
      </w:tr>
      <w:tr>
        <w:trPr>
          <w:cantSplit/>
        </w:trPr>
        <w:tc>
          <w:tcPr>
            <w:tcW w:type="dxa" w:w="1037"/>
          </w:tcPr>
          <w:p>
            <w:pPr>
              <w:spacing w:after="0"/>
              <w:jc w:val="left"/>
            </w:pPr>
            <w:r>
              <w:rPr>
                <w:sz w:val="16"/>
              </w:rPr>
              <w:t>1998-06-24</w:t>
            </w:r>
          </w:p>
        </w:tc>
        <w:tc>
          <w:tcPr>
            <w:tcW w:type="dxa" w:w="1215"/>
          </w:tcPr>
          <w:p>
            <w:pPr>
              <w:spacing w:after="0"/>
              <w:jc w:val="left"/>
            </w:pPr>
            <w:r>
              <w:rPr>
                <w:sz w:val="16"/>
              </w:rPr>
              <w:t>Thunderstorm Wind</w:t>
            </w:r>
          </w:p>
        </w:tc>
        <w:tc>
          <w:tcPr>
            <w:tcW w:type="dxa" w:w="2436"/>
          </w:tcPr>
          <w:p>
            <w:pPr>
              <w:spacing w:after="0"/>
              <w:jc w:val="left"/>
            </w:pPr>
            <w:r>
              <w:rPr>
                <w:sz w:val="16"/>
              </w:rPr>
              <w:t>80 kt (92 mph), measurement type not recorded</w:t>
            </w:r>
          </w:p>
        </w:tc>
        <w:tc>
          <w:tcPr>
            <w:tcW w:type="dxa" w:w="1830"/>
          </w:tcPr>
          <w:p>
            <w:pPr>
              <w:spacing w:after="0"/>
              <w:jc w:val="left"/>
            </w:pPr>
            <w:r>
              <w:rPr>
                <w:sz w:val="16"/>
              </w:rPr>
              <w:t>$3,000,000 property; $1,000,000 crops (1998 dollars)</w:t>
            </w:r>
          </w:p>
        </w:tc>
        <w:tc>
          <w:tcPr>
            <w:tcW w:type="dxa" w:w="975"/>
          </w:tcPr>
          <w:p>
            <w:pPr>
              <w:spacing w:after="0"/>
              <w:jc w:val="right"/>
            </w:pPr>
            <w:r>
              <w:rPr>
                <w:sz w:val="16"/>
              </w:rPr>
              <w:t>0, 0</w:t>
            </w:r>
          </w:p>
        </w:tc>
        <w:tc>
          <w:tcPr>
            <w:tcW w:type="dxa" w:w="2929"/>
          </w:tcPr>
          <w:p>
            <w:pPr>
              <w:spacing w:after="0"/>
              <w:jc w:val="left"/>
            </w:pPr>
            <w:r>
              <w:rPr>
                <w:sz w:val="16"/>
              </w:rPr>
              <w:t>COUNTYWIDE</w:t>
            </w:r>
          </w:p>
        </w:tc>
        <w:tc>
          <w:tcPr>
            <w:tcW w:type="dxa" w:w="3690"/>
          </w:tcPr>
          <w:p>
            <w:pPr>
              <w:spacing w:after="0"/>
              <w:jc w:val="left"/>
            </w:pPr>
            <w:r>
              <w:rPr>
                <w:sz w:val="16"/>
              </w:rPr>
              <w:t>B1-c worst recorded: Thunderstorm Wind</w:t>
            </w:r>
          </w:p>
        </w:tc>
      </w:tr>
      <w:tr>
        <w:trPr>
          <w:cantSplit/>
        </w:trPr>
        <w:tc>
          <w:tcPr>
            <w:tcW w:type="dxa" w:w="1037"/>
          </w:tcPr>
          <w:p>
            <w:pPr>
              <w:spacing w:after="0"/>
              <w:jc w:val="left"/>
            </w:pPr>
            <w:r>
              <w:rPr>
                <w:sz w:val="16"/>
              </w:rPr>
              <w:t>1998-06-24</w:t>
            </w:r>
          </w:p>
        </w:tc>
        <w:tc>
          <w:tcPr>
            <w:tcW w:type="dxa" w:w="1215"/>
          </w:tcPr>
          <w:p>
            <w:pPr>
              <w:spacing w:after="0"/>
              <w:jc w:val="left"/>
            </w:pPr>
            <w:r>
              <w:rPr>
                <w:sz w:val="16"/>
              </w:rPr>
              <w:t>Tornado</w:t>
            </w:r>
          </w:p>
        </w:tc>
        <w:tc>
          <w:tcPr>
            <w:tcW w:type="dxa" w:w="2436"/>
          </w:tcPr>
          <w:p>
            <w:pPr>
              <w:spacing w:after="0"/>
              <w:jc w:val="left"/>
            </w:pPr>
            <w:r>
              <w:rPr>
                <w:sz w:val="16"/>
              </w:rPr>
              <w:t>F2, 3.5 mi within this county, 100 yd wide</w:t>
            </w:r>
          </w:p>
        </w:tc>
        <w:tc>
          <w:tcPr>
            <w:tcW w:type="dxa" w:w="1830"/>
          </w:tcPr>
          <w:p>
            <w:pPr>
              <w:spacing w:after="0"/>
              <w:jc w:val="left"/>
            </w:pPr>
            <w:r>
              <w:rPr>
                <w:sz w:val="16"/>
              </w:rPr>
              <w:t>$20,000,000 property; $5,000,000 crops (1998 dollars)</w:t>
            </w:r>
          </w:p>
        </w:tc>
        <w:tc>
          <w:tcPr>
            <w:tcW w:type="dxa" w:w="975"/>
          </w:tcPr>
          <w:p>
            <w:pPr>
              <w:spacing w:after="0"/>
              <w:jc w:val="right"/>
            </w:pPr>
            <w:r>
              <w:rPr>
                <w:sz w:val="16"/>
              </w:rPr>
              <w:t>0, 13</w:t>
            </w:r>
          </w:p>
        </w:tc>
        <w:tc>
          <w:tcPr>
            <w:tcW w:type="dxa" w:w="2929"/>
          </w:tcPr>
          <w:p>
            <w:pPr>
              <w:spacing w:after="0"/>
              <w:jc w:val="left"/>
            </w:pPr>
            <w:r>
              <w:rPr>
                <w:sz w:val="16"/>
              </w:rPr>
              <w:t>PORT CLINTON</w:t>
            </w:r>
          </w:p>
        </w:tc>
        <w:tc>
          <w:tcPr>
            <w:tcW w:type="dxa" w:w="3690"/>
          </w:tcPr>
          <w:p>
            <w:pPr>
              <w:spacing w:after="0"/>
              <w:jc w:val="left"/>
            </w:pPr>
            <w:r>
              <w:rPr>
                <w:sz w:val="16"/>
              </w:rPr>
              <w:t>deaths or injuries recorded</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436"/>
          </w:tcPr>
          <w:p>
            <w:pPr>
              <w:spacing w:after="0"/>
              <w:jc w:val="left"/>
            </w:pPr>
          </w:p>
        </w:tc>
        <w:tc>
          <w:tcPr>
            <w:tcW w:type="dxa" w:w="1830"/>
          </w:tcPr>
          <w:p>
            <w:pPr>
              <w:spacing w:after="0"/>
              <w:jc w:val="left"/>
            </w:pPr>
            <w:r>
              <w:rPr>
                <w:sz w:val="16"/>
              </w:rPr>
              <w:t>$5,000 property; crops not reported (zone total, 1997 dollars)</w:t>
            </w:r>
          </w:p>
        </w:tc>
        <w:tc>
          <w:tcPr>
            <w:tcW w:type="dxa" w:w="975"/>
          </w:tcPr>
          <w:p>
            <w:pPr>
              <w:spacing w:after="0"/>
              <w:jc w:val="right"/>
            </w:pPr>
            <w:r>
              <w:rPr>
                <w:sz w:val="16"/>
              </w:rPr>
              <w:t>0, 0</w:t>
            </w:r>
          </w:p>
        </w:tc>
        <w:tc>
          <w:tcPr>
            <w:tcW w:type="dxa" w:w="2929"/>
          </w:tcPr>
          <w:p>
            <w:pPr>
              <w:spacing w:after="0"/>
              <w:jc w:val="left"/>
            </w:pPr>
            <w:r>
              <w:rPr>
                <w:sz w:val="16"/>
              </w:rPr>
              <w:t>NWS zone OHZ007 (OTTAWA), zone-level</w:t>
            </w:r>
          </w:p>
        </w:tc>
        <w:tc>
          <w:tcPr>
            <w:tcW w:type="dxa" w:w="3690"/>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7"/>
        <w:gridCol w:w="1615"/>
        <w:gridCol w:w="1755"/>
        <w:gridCol w:w="1037"/>
        <w:gridCol w:w="1328"/>
        <w:gridCol w:w="1585"/>
        <w:gridCol w:w="1741"/>
        <w:gridCol w:w="1037"/>
        <w:gridCol w:w="1632"/>
      </w:tblGrid>
      <w:tr>
        <w:trPr>
          <w:cantSplit/>
          <w:tblHeader/>
        </w:trPr>
        <w:tc>
          <w:tcPr>
            <w:tcW w:type="dxa" w:w="1037"/>
            <w:shd w:val="clear" w:color="auto" w:fill="E8E8E8"/>
          </w:tcPr>
          <w:p>
            <w:pPr>
              <w:spacing w:after="0"/>
              <w:jc w:val="left"/>
            </w:pPr>
            <w:r>
              <w:rPr>
                <w:b/>
                <w:sz w:val="16"/>
              </w:rPr>
              <w:t>Hazard</w:t>
            </w:r>
          </w:p>
        </w:tc>
        <w:tc>
          <w:tcPr>
            <w:tcW w:type="dxa" w:w="13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5"/>
            <w:shd w:val="clear" w:color="auto" w:fill="E8E8E8"/>
          </w:tcPr>
          <w:p>
            <w:pPr>
              <w:spacing w:after="0"/>
              <w:jc w:val="left"/>
            </w:pPr>
            <w:r>
              <w:rPr>
                <w:b/>
                <w:sz w:val="16"/>
              </w:rPr>
              <w:t>Unit</w:t>
            </w:r>
          </w:p>
        </w:tc>
        <w:tc>
          <w:tcPr>
            <w:tcW w:type="dxa" w:w="17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8"/>
            <w:shd w:val="clear" w:color="auto" w:fill="E8E8E8"/>
          </w:tcPr>
          <w:p>
            <w:pPr>
              <w:spacing w:after="0"/>
              <w:jc w:val="left"/>
            </w:pPr>
            <w:r>
              <w:rPr>
                <w:b/>
                <w:sz w:val="16"/>
              </w:rPr>
              <w:t>Descriptor basis</w:t>
            </w:r>
          </w:p>
        </w:tc>
        <w:tc>
          <w:tcPr>
            <w:tcW w:type="dxa" w:w="1585"/>
            <w:shd w:val="clear" w:color="auto" w:fill="E8E8E8"/>
          </w:tcPr>
          <w:p>
            <w:pPr>
              <w:spacing w:after="0"/>
              <w:jc w:val="right"/>
            </w:pPr>
            <w:r>
              <w:rPr>
                <w:b/>
                <w:sz w:val="16"/>
              </w:rPr>
              <w:t>NRI events or days in its record period (hail, wind and tornado are area-weighted, so can be fractional)</w:t>
            </w:r>
          </w:p>
        </w:tc>
        <w:tc>
          <w:tcPr>
            <w:tcW w:type="dxa" w:w="17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7"/>
          </w:tcPr>
          <w:p>
            <w:pPr>
              <w:spacing w:after="0"/>
              <w:jc w:val="right"/>
            </w:pPr>
            <w:r>
              <w:rPr>
                <w:sz w:val="16"/>
              </w:rPr>
              <w:t>0.0152</w:t>
            </w:r>
          </w:p>
        </w:tc>
        <w:tc>
          <w:tcPr>
            <w:tcW w:type="dxa" w:w="1615"/>
          </w:tcPr>
          <w:p>
            <w:pPr>
              <w:spacing w:after="0"/>
              <w:jc w:val="left"/>
            </w:pPr>
            <w:r>
              <w:rPr>
                <w:sz w:val="16"/>
              </w:rPr>
              <w:t>events per year at a location (modeled)</w:t>
            </w:r>
          </w:p>
        </w:tc>
        <w:tc>
          <w:tcPr>
            <w:tcW w:type="dxa" w:w="1755"/>
          </w:tcPr>
          <w:p>
            <w:pPr>
              <w:spacing w:after="0"/>
              <w:jc w:val="left"/>
            </w:pPr>
            <w:r>
              <w:rPr>
                <w:sz w:val="16"/>
              </w:rPr>
              <w:t>about 0.015 per year at a given location in the county</w:t>
            </w:r>
          </w:p>
        </w:tc>
        <w:tc>
          <w:tcPr>
            <w:tcW w:type="dxa" w:w="1037"/>
          </w:tcPr>
          <w:p>
            <w:pPr>
              <w:spacing w:after="0"/>
              <w:jc w:val="left"/>
            </w:pPr>
            <w:r>
              <w:rPr>
                <w:sz w:val="16"/>
              </w:rPr>
              <w:t>Likely</w:t>
            </w:r>
          </w:p>
        </w:tc>
        <w:tc>
          <w:tcPr>
            <w:tcW w:type="dxa" w:w="1328"/>
          </w:tcPr>
          <w:p>
            <w:pPr>
              <w:spacing w:after="0"/>
              <w:jc w:val="left"/>
            </w:pPr>
            <w:r>
              <w:rPr>
                <w:sz w:val="16"/>
              </w:rPr>
              <w:t>Storm Events records in 3 of 30 years, 1996 to 2025 (10%)</w:t>
            </w:r>
          </w:p>
        </w:tc>
        <w:tc>
          <w:tcPr>
            <w:tcW w:type="dxa" w:w="1585"/>
          </w:tcPr>
          <w:p>
            <w:pPr>
              <w:spacing w:after="0"/>
              <w:jc w:val="right"/>
            </w:pPr>
            <w:r>
              <w:rPr>
                <w:sz w:val="16"/>
              </w:rPr>
              <w:t>not shown</w:t>
            </w:r>
          </w:p>
        </w:tc>
        <w:tc>
          <w:tcPr>
            <w:tcW w:type="dxa" w:w="1741"/>
          </w:tcPr>
          <w:p>
            <w:pPr>
              <w:spacing w:after="0"/>
              <w:jc w:val="left"/>
            </w:pPr>
            <w:r>
              <w:rPr>
                <w:sz w:val="16"/>
              </w:rPr>
              <w:t>modeled</w:t>
            </w:r>
          </w:p>
        </w:tc>
        <w:tc>
          <w:tcPr>
            <w:tcW w:type="dxa" w:w="1037"/>
          </w:tcPr>
          <w:p>
            <w:pPr>
              <w:spacing w:after="0"/>
              <w:jc w:val="left"/>
            </w:pPr>
            <w:r>
              <w:rPr>
                <w:sz w:val="16"/>
              </w:rPr>
              <w:t>see B1-f</w:t>
            </w:r>
          </w:p>
        </w:tc>
        <w:tc>
          <w:tcPr>
            <w:tcW w:type="dxa" w:w="1632"/>
          </w:tcPr>
          <w:p>
            <w:pPr>
              <w:spacing w:after="0"/>
              <w:jc w:val="left"/>
            </w:pPr>
          </w:p>
        </w:tc>
      </w:tr>
      <w:tr>
        <w:trPr>
          <w:cantSplit/>
        </w:trPr>
        <w:tc>
          <w:tcPr>
            <w:tcW w:type="dxa" w:w="1037"/>
          </w:tcPr>
          <w:p>
            <w:pPr>
              <w:spacing w:after="0"/>
              <w:jc w:val="left"/>
            </w:pPr>
            <w:r>
              <w:rPr>
                <w:sz w:val="16"/>
              </w:rPr>
              <w:t>Cold Wave</w:t>
            </w:r>
          </w:p>
        </w:tc>
        <w:tc>
          <w:tcPr>
            <w:tcW w:type="dxa" w:w="1347"/>
          </w:tcPr>
          <w:p>
            <w:pPr>
              <w:spacing w:after="0"/>
              <w:jc w:val="right"/>
            </w:pPr>
            <w:r>
              <w:rPr>
                <w:sz w:val="16"/>
              </w:rPr>
              <w:t>4.21</w:t>
            </w:r>
          </w:p>
        </w:tc>
        <w:tc>
          <w:tcPr>
            <w:tcW w:type="dxa" w:w="1615"/>
          </w:tcPr>
          <w:p>
            <w:pPr>
              <w:spacing w:after="0"/>
              <w:jc w:val="left"/>
            </w:pPr>
            <w:r>
              <w:rPr>
                <w:sz w:val="16"/>
              </w:rPr>
              <w:t>event-days per year</w:t>
            </w:r>
          </w:p>
        </w:tc>
        <w:tc>
          <w:tcPr>
            <w:tcW w:type="dxa" w:w="1755"/>
          </w:tcPr>
          <w:p>
            <w:pPr>
              <w:spacing w:after="0"/>
              <w:jc w:val="left"/>
            </w:pPr>
            <w:r>
              <w:rPr>
                <w:sz w:val="16"/>
              </w:rPr>
              <w:t>about 4.21 days per year</w:t>
            </w:r>
          </w:p>
        </w:tc>
        <w:tc>
          <w:tcPr>
            <w:tcW w:type="dxa" w:w="1037"/>
          </w:tcPr>
          <w:p>
            <w:pPr>
              <w:spacing w:after="0"/>
              <w:jc w:val="left"/>
            </w:pPr>
            <w:r>
              <w:rPr>
                <w:sz w:val="16"/>
              </w:rPr>
              <w:t>Likely</w:t>
            </w:r>
          </w:p>
        </w:tc>
        <w:tc>
          <w:tcPr>
            <w:tcW w:type="dxa" w:w="1328"/>
          </w:tcPr>
          <w:p>
            <w:pPr>
              <w:spacing w:after="0"/>
              <w:jc w:val="left"/>
            </w:pPr>
            <w:r>
              <w:rPr>
                <w:sz w:val="16"/>
              </w:rPr>
              <w:t>Storm Events event-days in 8 of 30 years, 1996 to 2025 (26.7%)</w:t>
            </w:r>
          </w:p>
        </w:tc>
        <w:tc>
          <w:tcPr>
            <w:tcW w:type="dxa" w:w="1585"/>
          </w:tcPr>
          <w:p>
            <w:pPr>
              <w:spacing w:after="0"/>
              <w:jc w:val="right"/>
            </w:pPr>
            <w:r>
              <w:rPr>
                <w:sz w:val="16"/>
              </w:rPr>
              <w:t>80</w:t>
            </w:r>
          </w:p>
        </w:tc>
        <w:tc>
          <w:tcPr>
            <w:tcW w:type="dxa" w:w="1741"/>
          </w:tcPr>
          <w:p>
            <w:pPr>
              <w:spacing w:after="0"/>
              <w:jc w:val="left"/>
            </w:pPr>
            <w:r>
              <w:rPr>
                <w:sz w:val="16"/>
              </w:rPr>
              <w:t>2005-11-12 to 2024-11-12 (19 years)</w:t>
            </w:r>
          </w:p>
        </w:tc>
        <w:tc>
          <w:tcPr>
            <w:tcW w:type="dxa" w:w="1037"/>
          </w:tcPr>
          <w:p>
            <w:pPr>
              <w:spacing w:after="0"/>
              <w:jc w:val="left"/>
            </w:pPr>
            <w:r>
              <w:rPr>
                <w:sz w:val="16"/>
              </w:rPr>
              <w:t>countywide</w:t>
            </w:r>
          </w:p>
        </w:tc>
        <w:tc>
          <w:tcPr>
            <w:tcW w:type="dxa" w:w="1632"/>
          </w:tcPr>
          <w:p>
            <w:pPr>
              <w:spacing w:after="0"/>
              <w:jc w:val="left"/>
            </w:pPr>
          </w:p>
        </w:tc>
      </w:tr>
      <w:tr>
        <w:trPr>
          <w:cantSplit/>
        </w:trPr>
        <w:tc>
          <w:tcPr>
            <w:tcW w:type="dxa" w:w="1037"/>
          </w:tcPr>
          <w:p>
            <w:pPr>
              <w:spacing w:after="0"/>
              <w:jc w:val="left"/>
            </w:pPr>
            <w:r>
              <w:rPr>
                <w:sz w:val="16"/>
              </w:rPr>
              <w:t>Drought</w:t>
            </w:r>
          </w:p>
        </w:tc>
        <w:tc>
          <w:tcPr>
            <w:tcW w:type="dxa" w:w="1347"/>
          </w:tcPr>
          <w:p>
            <w:pPr>
              <w:spacing w:after="0"/>
              <w:jc w:val="right"/>
            </w:pPr>
            <w:r>
              <w:rPr>
                <w:sz w:val="16"/>
              </w:rPr>
              <w:t>0</w:t>
            </w:r>
          </w:p>
        </w:tc>
        <w:tc>
          <w:tcPr>
            <w:tcW w:type="dxa" w:w="1615"/>
          </w:tcPr>
          <w:p>
            <w:pPr>
              <w:spacing w:after="0"/>
              <w:jc w:val="left"/>
            </w:pPr>
            <w:r>
              <w:rPr>
                <w:sz w:val="16"/>
              </w:rPr>
              <w:t>event-days per year</w:t>
            </w:r>
          </w:p>
        </w:tc>
        <w:tc>
          <w:tcPr>
            <w:tcW w:type="dxa" w:w="1755"/>
          </w:tcPr>
          <w:p>
            <w:pPr>
              <w:spacing w:after="0"/>
              <w:jc w:val="left"/>
            </w:pPr>
            <w:r>
              <w:rPr>
                <w:sz w:val="16"/>
              </w:rPr>
              <w:t>none modeled</w:t>
            </w:r>
          </w:p>
        </w:tc>
        <w:tc>
          <w:tcPr>
            <w:tcW w:type="dxa" w:w="1037"/>
          </w:tcPr>
          <w:p>
            <w:pPr>
              <w:spacing w:after="0"/>
              <w:jc w:val="left"/>
            </w:pPr>
            <w:r>
              <w:rPr>
                <w:sz w:val="16"/>
              </w:rPr>
              <w:t>Possible</w:t>
            </w:r>
          </w:p>
        </w:tc>
        <w:tc>
          <w:tcPr>
            <w:tcW w:type="dxa" w:w="1328"/>
          </w:tcPr>
          <w:p>
            <w:pPr>
              <w:spacing w:after="0"/>
              <w:jc w:val="left"/>
            </w:pPr>
            <w:r>
              <w:rPr>
                <w:sz w:val="16"/>
              </w:rPr>
              <w:t>Storm Events event-days in 2 of 30 years, 1996 to 2025 (6.67%)</w:t>
            </w:r>
          </w:p>
        </w:tc>
        <w:tc>
          <w:tcPr>
            <w:tcW w:type="dxa" w:w="1585"/>
          </w:tcPr>
          <w:p>
            <w:pPr>
              <w:spacing w:after="0"/>
              <w:jc w:val="right"/>
            </w:pPr>
            <w:r>
              <w:rPr>
                <w:sz w:val="16"/>
              </w:rPr>
              <w:t>0</w:t>
            </w:r>
          </w:p>
        </w:tc>
        <w:tc>
          <w:tcPr>
            <w:tcW w:type="dxa" w:w="17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2"/>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7"/>
          </w:tcPr>
          <w:p>
            <w:pPr>
              <w:spacing w:after="0"/>
              <w:jc w:val="right"/>
            </w:pPr>
            <w:r>
              <w:rPr>
                <w:sz w:val="16"/>
              </w:rPr>
              <w:t>0.00112</w:t>
            </w:r>
          </w:p>
        </w:tc>
        <w:tc>
          <w:tcPr>
            <w:tcW w:type="dxa" w:w="1615"/>
          </w:tcPr>
          <w:p>
            <w:pPr>
              <w:spacing w:after="0"/>
              <w:jc w:val="left"/>
            </w:pPr>
            <w:r>
              <w:rPr>
                <w:sz w:val="16"/>
              </w:rPr>
              <w:t>annual probability at a location</w:t>
            </w:r>
          </w:p>
        </w:tc>
        <w:tc>
          <w:tcPr>
            <w:tcW w:type="dxa" w:w="1755"/>
          </w:tcPr>
          <w:p>
            <w:pPr>
              <w:spacing w:after="0"/>
              <w:jc w:val="left"/>
            </w:pPr>
            <w:r>
              <w:rPr>
                <w:sz w:val="16"/>
              </w:rPr>
              <w:t>chance a given location in the county has at least minor-damage shaking in a year: 0.112%</w:t>
            </w:r>
          </w:p>
        </w:tc>
        <w:tc>
          <w:tcPr>
            <w:tcW w:type="dxa" w:w="1037"/>
          </w:tcPr>
          <w:p>
            <w:pPr>
              <w:spacing w:after="0"/>
              <w:jc w:val="left"/>
            </w:pPr>
          </w:p>
        </w:tc>
        <w:tc>
          <w:tcPr>
            <w:tcW w:type="dxa" w:w="1328"/>
          </w:tcPr>
          <w:p>
            <w:pPr>
              <w:spacing w:after="0"/>
              <w:jc w:val="left"/>
            </w:pPr>
          </w:p>
        </w:tc>
        <w:tc>
          <w:tcPr>
            <w:tcW w:type="dxa" w:w="1585"/>
          </w:tcPr>
          <w:p>
            <w:pPr>
              <w:spacing w:after="0"/>
              <w:jc w:val="right"/>
            </w:pPr>
            <w:r>
              <w:rPr>
                <w:sz w:val="16"/>
              </w:rPr>
              <w:t>not shown</w:t>
            </w:r>
          </w:p>
        </w:tc>
        <w:tc>
          <w:tcPr>
            <w:tcW w:type="dxa" w:w="1741"/>
          </w:tcPr>
          <w:p>
            <w:pPr>
              <w:spacing w:after="0"/>
              <w:jc w:val="left"/>
            </w:pPr>
            <w:r>
              <w:rPr>
                <w:sz w:val="16"/>
              </w:rPr>
              <w:t>modeled</w:t>
            </w:r>
          </w:p>
        </w:tc>
        <w:tc>
          <w:tcPr>
            <w:tcW w:type="dxa" w:w="1037"/>
          </w:tcPr>
          <w:p>
            <w:pPr>
              <w:spacing w:after="0"/>
              <w:jc w:val="left"/>
            </w:pPr>
            <w:r>
              <w:rPr>
                <w:sz w:val="16"/>
              </w:rPr>
              <w:t>see B1-f</w:t>
            </w:r>
          </w:p>
        </w:tc>
        <w:tc>
          <w:tcPr>
            <w:tcW w:type="dxa" w:w="16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7"/>
          </w:tcPr>
          <w:p>
            <w:pPr>
              <w:spacing w:after="0"/>
              <w:jc w:val="right"/>
            </w:pPr>
            <w:r>
              <w:rPr>
                <w:sz w:val="16"/>
              </w:rPr>
              <w:t>3.28</w:t>
            </w:r>
          </w:p>
        </w:tc>
        <w:tc>
          <w:tcPr>
            <w:tcW w:type="dxa" w:w="1615"/>
          </w:tcPr>
          <w:p>
            <w:pPr>
              <w:spacing w:after="0"/>
              <w:jc w:val="left"/>
            </w:pPr>
            <w:r>
              <w:rPr>
                <w:sz w:val="16"/>
              </w:rPr>
              <w:t>events per year</w:t>
            </w:r>
          </w:p>
        </w:tc>
        <w:tc>
          <w:tcPr>
            <w:tcW w:type="dxa" w:w="1755"/>
          </w:tcPr>
          <w:p>
            <w:pPr>
              <w:spacing w:after="0"/>
              <w:jc w:val="left"/>
            </w:pPr>
            <w:r>
              <w:rPr>
                <w:sz w:val="16"/>
              </w:rPr>
              <w:t>about 3.28 per year</w:t>
            </w:r>
          </w:p>
        </w:tc>
        <w:tc>
          <w:tcPr>
            <w:tcW w:type="dxa" w:w="1037"/>
          </w:tcPr>
          <w:p>
            <w:pPr>
              <w:spacing w:after="0"/>
              <w:jc w:val="left"/>
            </w:pPr>
            <w:r>
              <w:rPr>
                <w:sz w:val="16"/>
              </w:rPr>
              <w:t>Highly likely</w:t>
            </w:r>
          </w:p>
        </w:tc>
        <w:tc>
          <w:tcPr>
            <w:tcW w:type="dxa" w:w="1328"/>
          </w:tcPr>
          <w:p>
            <w:pPr>
              <w:spacing w:after="0"/>
              <w:jc w:val="left"/>
            </w:pPr>
            <w:r>
              <w:rPr>
                <w:sz w:val="16"/>
              </w:rPr>
              <w:t>FEMA annualized frequency (modeled)</w:t>
            </w:r>
          </w:p>
        </w:tc>
        <w:tc>
          <w:tcPr>
            <w:tcW w:type="dxa" w:w="1585"/>
          </w:tcPr>
          <w:p>
            <w:pPr>
              <w:spacing w:after="0"/>
              <w:jc w:val="right"/>
            </w:pPr>
            <w:r>
              <w:rPr>
                <w:sz w:val="16"/>
              </w:rPr>
              <w:t>275.0 (modeled)</w:t>
            </w:r>
          </w:p>
        </w:tc>
        <w:tc>
          <w:tcPr>
            <w:tcW w:type="dxa" w:w="1741"/>
          </w:tcPr>
          <w:p>
            <w:pPr>
              <w:spacing w:after="0"/>
              <w:jc w:val="left"/>
            </w:pPr>
            <w:r>
              <w:rPr>
                <w:sz w:val="16"/>
              </w:rPr>
              <w:t>1986 to 2023 (38 years)</w:t>
            </w:r>
          </w:p>
        </w:tc>
        <w:tc>
          <w:tcPr>
            <w:tcW w:type="dxa" w:w="1037"/>
          </w:tcPr>
          <w:p>
            <w:pPr>
              <w:spacing w:after="0"/>
              <w:jc w:val="left"/>
            </w:pPr>
            <w:r>
              <w:rPr>
                <w:sz w:val="16"/>
              </w:rPr>
              <w:t>countywide</w:t>
            </w:r>
          </w:p>
        </w:tc>
        <w:tc>
          <w:tcPr>
            <w:tcW w:type="dxa" w:w="1632"/>
          </w:tcPr>
          <w:p>
            <w:pPr>
              <w:spacing w:after="0"/>
              <w:jc w:val="left"/>
            </w:pPr>
          </w:p>
        </w:tc>
      </w:tr>
      <w:tr>
        <w:trPr>
          <w:cantSplit/>
        </w:trPr>
        <w:tc>
          <w:tcPr>
            <w:tcW w:type="dxa" w:w="1037"/>
          </w:tcPr>
          <w:p>
            <w:pPr>
              <w:spacing w:after="0"/>
              <w:jc w:val="left"/>
            </w:pPr>
            <w:r>
              <w:rPr>
                <w:sz w:val="16"/>
              </w:rPr>
              <w:t>Heat Wave</w:t>
            </w:r>
          </w:p>
        </w:tc>
        <w:tc>
          <w:tcPr>
            <w:tcW w:type="dxa" w:w="1347"/>
          </w:tcPr>
          <w:p>
            <w:pPr>
              <w:spacing w:after="0"/>
              <w:jc w:val="right"/>
            </w:pPr>
            <w:r>
              <w:rPr>
                <w:sz w:val="16"/>
              </w:rPr>
              <w:t>2.95</w:t>
            </w:r>
          </w:p>
        </w:tc>
        <w:tc>
          <w:tcPr>
            <w:tcW w:type="dxa" w:w="1615"/>
          </w:tcPr>
          <w:p>
            <w:pPr>
              <w:spacing w:after="0"/>
              <w:jc w:val="left"/>
            </w:pPr>
            <w:r>
              <w:rPr>
                <w:sz w:val="16"/>
              </w:rPr>
              <w:t>event-days per year</w:t>
            </w:r>
          </w:p>
        </w:tc>
        <w:tc>
          <w:tcPr>
            <w:tcW w:type="dxa" w:w="1755"/>
          </w:tcPr>
          <w:p>
            <w:pPr>
              <w:spacing w:after="0"/>
              <w:jc w:val="left"/>
            </w:pPr>
            <w:r>
              <w:rPr>
                <w:sz w:val="16"/>
              </w:rPr>
              <w:t>about 2.95 days per year</w:t>
            </w:r>
          </w:p>
        </w:tc>
        <w:tc>
          <w:tcPr>
            <w:tcW w:type="dxa" w:w="1037"/>
          </w:tcPr>
          <w:p>
            <w:pPr>
              <w:spacing w:after="0"/>
              <w:jc w:val="left"/>
            </w:pPr>
            <w:r>
              <w:rPr>
                <w:sz w:val="16"/>
              </w:rPr>
              <w:t>Possible</w:t>
            </w:r>
          </w:p>
        </w:tc>
        <w:tc>
          <w:tcPr>
            <w:tcW w:type="dxa" w:w="1328"/>
          </w:tcPr>
          <w:p>
            <w:pPr>
              <w:spacing w:after="0"/>
              <w:jc w:val="left"/>
            </w:pPr>
            <w:r>
              <w:rPr>
                <w:sz w:val="16"/>
              </w:rPr>
              <w:t>Storm Events event-days in 1 of 30 years, 1996 to 2025 (3.33%)</w:t>
            </w:r>
          </w:p>
        </w:tc>
        <w:tc>
          <w:tcPr>
            <w:tcW w:type="dxa" w:w="1585"/>
          </w:tcPr>
          <w:p>
            <w:pPr>
              <w:spacing w:after="0"/>
              <w:jc w:val="right"/>
            </w:pPr>
            <w:r>
              <w:rPr>
                <w:sz w:val="16"/>
              </w:rPr>
              <w:t>51</w:t>
            </w:r>
          </w:p>
        </w:tc>
        <w:tc>
          <w:tcPr>
            <w:tcW w:type="dxa" w:w="1741"/>
          </w:tcPr>
          <w:p>
            <w:pPr>
              <w:spacing w:after="0"/>
              <w:jc w:val="left"/>
            </w:pPr>
            <w:r>
              <w:rPr>
                <w:sz w:val="16"/>
              </w:rPr>
              <w:t>2005-11-12 to 2024-11-12 (19 years)</w:t>
            </w:r>
          </w:p>
        </w:tc>
        <w:tc>
          <w:tcPr>
            <w:tcW w:type="dxa" w:w="1037"/>
          </w:tcPr>
          <w:p>
            <w:pPr>
              <w:spacing w:after="0"/>
              <w:jc w:val="left"/>
            </w:pPr>
            <w:r>
              <w:rPr>
                <w:sz w:val="16"/>
              </w:rPr>
              <w:t>countywide</w:t>
            </w:r>
          </w:p>
        </w:tc>
        <w:tc>
          <w:tcPr>
            <w:tcW w:type="dxa" w:w="1632"/>
          </w:tcPr>
          <w:p>
            <w:pPr>
              <w:spacing w:after="0"/>
              <w:jc w:val="left"/>
            </w:pPr>
          </w:p>
        </w:tc>
      </w:tr>
      <w:tr>
        <w:trPr>
          <w:cantSplit/>
        </w:trPr>
        <w:tc>
          <w:tcPr>
            <w:tcW w:type="dxa" w:w="1037"/>
          </w:tcPr>
          <w:p>
            <w:pPr>
              <w:spacing w:after="0"/>
              <w:jc w:val="left"/>
            </w:pPr>
            <w:r>
              <w:rPr>
                <w:sz w:val="16"/>
              </w:rPr>
              <w:t>Hurricane</w:t>
            </w:r>
          </w:p>
        </w:tc>
        <w:tc>
          <w:tcPr>
            <w:tcW w:type="dxa" w:w="1347"/>
          </w:tcPr>
          <w:p>
            <w:pPr>
              <w:spacing w:after="0"/>
              <w:jc w:val="right"/>
            </w:pPr>
            <w:r>
              <w:rPr>
                <w:sz w:val="16"/>
              </w:rPr>
              <w:t>0.0173</w:t>
            </w:r>
          </w:p>
        </w:tc>
        <w:tc>
          <w:tcPr>
            <w:tcW w:type="dxa" w:w="1615"/>
          </w:tcPr>
          <w:p>
            <w:pPr>
              <w:spacing w:after="0"/>
              <w:jc w:val="left"/>
            </w:pPr>
            <w:r>
              <w:rPr>
                <w:sz w:val="16"/>
              </w:rPr>
              <w:t>events per year</w:t>
            </w:r>
          </w:p>
        </w:tc>
        <w:tc>
          <w:tcPr>
            <w:tcW w:type="dxa" w:w="1755"/>
          </w:tcPr>
          <w:p>
            <w:pPr>
              <w:spacing w:after="0"/>
              <w:jc w:val="left"/>
            </w:pPr>
            <w:r>
              <w:rPr>
                <w:sz w:val="16"/>
              </w:rPr>
              <w:t>about 1 in 58 years</w:t>
            </w:r>
          </w:p>
        </w:tc>
        <w:tc>
          <w:tcPr>
            <w:tcW w:type="dxa" w:w="1037"/>
          </w:tcPr>
          <w:p>
            <w:pPr>
              <w:spacing w:after="0"/>
              <w:jc w:val="left"/>
            </w:pPr>
            <w:r>
              <w:rPr>
                <w:sz w:val="16"/>
              </w:rPr>
              <w:t>Possible</w:t>
            </w:r>
          </w:p>
        </w:tc>
        <w:tc>
          <w:tcPr>
            <w:tcW w:type="dxa" w:w="1328"/>
          </w:tcPr>
          <w:p>
            <w:pPr>
              <w:spacing w:after="0"/>
              <w:jc w:val="left"/>
            </w:pPr>
            <w:r>
              <w:rPr>
                <w:sz w:val="16"/>
              </w:rPr>
              <w:t>FEMA annualized frequency (modeled)</w:t>
            </w:r>
          </w:p>
        </w:tc>
        <w:tc>
          <w:tcPr>
            <w:tcW w:type="dxa" w:w="1585"/>
          </w:tcPr>
          <w:p>
            <w:pPr>
              <w:spacing w:after="0"/>
              <w:jc w:val="right"/>
            </w:pPr>
            <w:r>
              <w:rPr>
                <w:sz w:val="16"/>
              </w:rPr>
              <w:t>6</w:t>
            </w:r>
          </w:p>
        </w:tc>
        <w:tc>
          <w:tcPr>
            <w:tcW w:type="dxa" w:w="1741"/>
          </w:tcPr>
          <w:p>
            <w:pPr>
              <w:spacing w:after="0"/>
              <w:jc w:val="left"/>
            </w:pPr>
            <w:r>
              <w:rPr>
                <w:sz w:val="16"/>
              </w:rPr>
              <w:t>1851 to 2024 (Atlantic)</w:t>
            </w:r>
          </w:p>
        </w:tc>
        <w:tc>
          <w:tcPr>
            <w:tcW w:type="dxa" w:w="1037"/>
          </w:tcPr>
          <w:p>
            <w:pPr>
              <w:spacing w:after="0"/>
              <w:jc w:val="left"/>
            </w:pPr>
            <w:r>
              <w:rPr>
                <w:sz w:val="16"/>
              </w:rPr>
              <w:t>see B1-f</w:t>
            </w:r>
          </w:p>
        </w:tc>
        <w:tc>
          <w:tcPr>
            <w:tcW w:type="dxa" w:w="16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7"/>
          </w:tcPr>
          <w:p>
            <w:pPr>
              <w:spacing w:after="0"/>
              <w:jc w:val="right"/>
            </w:pPr>
            <w:r>
              <w:rPr>
                <w:sz w:val="16"/>
              </w:rPr>
              <w:t>1.19</w:t>
            </w:r>
          </w:p>
        </w:tc>
        <w:tc>
          <w:tcPr>
            <w:tcW w:type="dxa" w:w="1615"/>
          </w:tcPr>
          <w:p>
            <w:pPr>
              <w:spacing w:after="0"/>
              <w:jc w:val="left"/>
            </w:pPr>
            <w:r>
              <w:rPr>
                <w:sz w:val="16"/>
              </w:rPr>
              <w:t>event-days per year</w:t>
            </w:r>
          </w:p>
        </w:tc>
        <w:tc>
          <w:tcPr>
            <w:tcW w:type="dxa" w:w="1755"/>
          </w:tcPr>
          <w:p>
            <w:pPr>
              <w:spacing w:after="0"/>
              <w:jc w:val="left"/>
            </w:pPr>
            <w:r>
              <w:rPr>
                <w:sz w:val="16"/>
              </w:rPr>
              <w:t>about 1.19 days per year</w:t>
            </w:r>
          </w:p>
        </w:tc>
        <w:tc>
          <w:tcPr>
            <w:tcW w:type="dxa" w:w="1037"/>
          </w:tcPr>
          <w:p>
            <w:pPr>
              <w:spacing w:after="0"/>
              <w:jc w:val="left"/>
            </w:pPr>
            <w:r>
              <w:rPr>
                <w:sz w:val="16"/>
              </w:rPr>
              <w:t>Likely</w:t>
            </w:r>
          </w:p>
        </w:tc>
        <w:tc>
          <w:tcPr>
            <w:tcW w:type="dxa" w:w="1328"/>
          </w:tcPr>
          <w:p>
            <w:pPr>
              <w:spacing w:after="0"/>
              <w:jc w:val="left"/>
            </w:pPr>
            <w:r>
              <w:rPr>
                <w:sz w:val="16"/>
              </w:rPr>
              <w:t>Storm Events event-days in 3 of 30 years, 1996 to 2025 (10%)</w:t>
            </w:r>
          </w:p>
        </w:tc>
        <w:tc>
          <w:tcPr>
            <w:tcW w:type="dxa" w:w="1585"/>
          </w:tcPr>
          <w:p>
            <w:pPr>
              <w:spacing w:after="0"/>
              <w:jc w:val="right"/>
            </w:pPr>
            <w:r>
              <w:rPr>
                <w:sz w:val="16"/>
              </w:rPr>
              <w:t>73</w:t>
            </w:r>
          </w:p>
        </w:tc>
        <w:tc>
          <w:tcPr>
            <w:tcW w:type="dxa" w:w="1741"/>
          </w:tcPr>
          <w:p>
            <w:pPr>
              <w:spacing w:after="0"/>
              <w:jc w:val="left"/>
            </w:pPr>
            <w:r>
              <w:rPr>
                <w:sz w:val="16"/>
              </w:rPr>
              <w:t>1946-12-31 to 2014-02-12 (67 years)</w:t>
            </w:r>
          </w:p>
        </w:tc>
        <w:tc>
          <w:tcPr>
            <w:tcW w:type="dxa" w:w="1037"/>
          </w:tcPr>
          <w:p>
            <w:pPr>
              <w:spacing w:after="0"/>
              <w:jc w:val="left"/>
            </w:pPr>
            <w:r>
              <w:rPr>
                <w:sz w:val="16"/>
              </w:rPr>
              <w:t>countywide</w:t>
            </w:r>
          </w:p>
        </w:tc>
        <w:tc>
          <w:tcPr>
            <w:tcW w:type="dxa" w:w="1632"/>
          </w:tcPr>
          <w:p>
            <w:pPr>
              <w:spacing w:after="0"/>
              <w:jc w:val="left"/>
            </w:pPr>
          </w:p>
        </w:tc>
      </w:tr>
      <w:tr>
        <w:trPr>
          <w:cantSplit/>
        </w:trPr>
        <w:tc>
          <w:tcPr>
            <w:tcW w:type="dxa" w:w="1037"/>
          </w:tcPr>
          <w:p>
            <w:pPr>
              <w:spacing w:after="0"/>
              <w:jc w:val="left"/>
            </w:pPr>
            <w:r>
              <w:rPr>
                <w:sz w:val="16"/>
              </w:rPr>
              <w:t>Inland Flooding</w:t>
            </w:r>
          </w:p>
        </w:tc>
        <w:tc>
          <w:tcPr>
            <w:tcW w:type="dxa" w:w="1347"/>
          </w:tcPr>
          <w:p>
            <w:pPr>
              <w:spacing w:after="0"/>
              <w:jc w:val="right"/>
            </w:pPr>
            <w:r>
              <w:rPr>
                <w:sz w:val="16"/>
              </w:rPr>
              <w:t>1.07</w:t>
            </w:r>
          </w:p>
        </w:tc>
        <w:tc>
          <w:tcPr>
            <w:tcW w:type="dxa" w:w="1615"/>
          </w:tcPr>
          <w:p>
            <w:pPr>
              <w:spacing w:after="0"/>
              <w:jc w:val="left"/>
            </w:pPr>
            <w:r>
              <w:rPr>
                <w:sz w:val="16"/>
              </w:rPr>
              <w:t>event-days per year</w:t>
            </w:r>
          </w:p>
        </w:tc>
        <w:tc>
          <w:tcPr>
            <w:tcW w:type="dxa" w:w="1755"/>
          </w:tcPr>
          <w:p>
            <w:pPr>
              <w:spacing w:after="0"/>
              <w:jc w:val="left"/>
            </w:pPr>
            <w:r>
              <w:rPr>
                <w:sz w:val="16"/>
              </w:rPr>
              <w:t>about 1.07 days per year</w:t>
            </w:r>
          </w:p>
        </w:tc>
        <w:tc>
          <w:tcPr>
            <w:tcW w:type="dxa" w:w="1037"/>
          </w:tcPr>
          <w:p>
            <w:pPr>
              <w:spacing w:after="0"/>
              <w:jc w:val="left"/>
            </w:pPr>
            <w:r>
              <w:rPr>
                <w:sz w:val="16"/>
              </w:rPr>
              <w:t>Likely</w:t>
            </w:r>
          </w:p>
        </w:tc>
        <w:tc>
          <w:tcPr>
            <w:tcW w:type="dxa" w:w="1328"/>
          </w:tcPr>
          <w:p>
            <w:pPr>
              <w:spacing w:after="0"/>
              <w:jc w:val="left"/>
            </w:pPr>
            <w:r>
              <w:rPr>
                <w:sz w:val="16"/>
              </w:rPr>
              <w:t>Storm Events event-days in 11 of 30 years, 1996 to 2025 (36.7%)</w:t>
            </w:r>
          </w:p>
        </w:tc>
        <w:tc>
          <w:tcPr>
            <w:tcW w:type="dxa" w:w="1585"/>
          </w:tcPr>
          <w:p>
            <w:pPr>
              <w:spacing w:after="0"/>
              <w:jc w:val="right"/>
            </w:pPr>
            <w:r>
              <w:rPr>
                <w:sz w:val="16"/>
              </w:rPr>
              <w:t>30</w:t>
            </w:r>
          </w:p>
        </w:tc>
        <w:tc>
          <w:tcPr>
            <w:tcW w:type="dxa" w:w="1741"/>
          </w:tcPr>
          <w:p>
            <w:pPr>
              <w:spacing w:after="0"/>
              <w:jc w:val="left"/>
            </w:pPr>
            <w:r>
              <w:rPr>
                <w:sz w:val="16"/>
              </w:rPr>
              <w:t>1996 to 2023 (28 years)</w:t>
            </w:r>
          </w:p>
        </w:tc>
        <w:tc>
          <w:tcPr>
            <w:tcW w:type="dxa" w:w="1037"/>
          </w:tcPr>
          <w:p>
            <w:pPr>
              <w:spacing w:after="0"/>
              <w:jc w:val="left"/>
            </w:pPr>
            <w:r>
              <w:rPr>
                <w:sz w:val="16"/>
              </w:rPr>
              <w:t>see B1-f</w:t>
            </w:r>
          </w:p>
        </w:tc>
        <w:tc>
          <w:tcPr>
            <w:tcW w:type="dxa" w:w="1632"/>
          </w:tcPr>
          <w:p>
            <w:pPr>
              <w:spacing w:after="0"/>
              <w:jc w:val="left"/>
            </w:pPr>
          </w:p>
        </w:tc>
      </w:tr>
      <w:tr>
        <w:trPr>
          <w:cantSplit/>
        </w:trPr>
        <w:tc>
          <w:tcPr>
            <w:tcW w:type="dxa" w:w="1037"/>
          </w:tcPr>
          <w:p>
            <w:pPr>
              <w:spacing w:after="0"/>
              <w:jc w:val="left"/>
            </w:pPr>
            <w:r>
              <w:rPr>
                <w:sz w:val="16"/>
              </w:rPr>
              <w:t>Landslide</w:t>
            </w:r>
          </w:p>
        </w:tc>
        <w:tc>
          <w:tcPr>
            <w:tcW w:type="dxa" w:w="1347"/>
          </w:tcPr>
          <w:p>
            <w:pPr>
              <w:spacing w:after="0"/>
              <w:jc w:val="right"/>
            </w:pPr>
            <w:r>
              <w:rPr>
                <w:sz w:val="16"/>
              </w:rPr>
              <w:t>0.0356</w:t>
            </w:r>
          </w:p>
        </w:tc>
        <w:tc>
          <w:tcPr>
            <w:tcW w:type="dxa" w:w="1615"/>
          </w:tcPr>
          <w:p>
            <w:pPr>
              <w:spacing w:after="0"/>
              <w:jc w:val="left"/>
            </w:pPr>
            <w:r>
              <w:rPr>
                <w:sz w:val="16"/>
              </w:rPr>
              <w:t>events per year (modeled)</w:t>
            </w:r>
          </w:p>
        </w:tc>
        <w:tc>
          <w:tcPr>
            <w:tcW w:type="dxa" w:w="1755"/>
          </w:tcPr>
          <w:p>
            <w:pPr>
              <w:spacing w:after="0"/>
              <w:jc w:val="left"/>
            </w:pPr>
            <w:r>
              <w:rPr>
                <w:sz w:val="16"/>
              </w:rPr>
              <w:t>about 1 in 28 years</w:t>
            </w:r>
          </w:p>
        </w:tc>
        <w:tc>
          <w:tcPr>
            <w:tcW w:type="dxa" w:w="1037"/>
          </w:tcPr>
          <w:p>
            <w:pPr>
              <w:spacing w:after="0"/>
              <w:jc w:val="left"/>
            </w:pPr>
            <w:r>
              <w:rPr>
                <w:sz w:val="16"/>
              </w:rPr>
              <w:t>Possible</w:t>
            </w:r>
          </w:p>
        </w:tc>
        <w:tc>
          <w:tcPr>
            <w:tcW w:type="dxa" w:w="1328"/>
          </w:tcPr>
          <w:p>
            <w:pPr>
              <w:spacing w:after="0"/>
              <w:jc w:val="left"/>
            </w:pPr>
            <w:r>
              <w:rPr>
                <w:sz w:val="16"/>
              </w:rPr>
              <w:t>FEMA annualized frequency (modeled)</w:t>
            </w:r>
          </w:p>
        </w:tc>
        <w:tc>
          <w:tcPr>
            <w:tcW w:type="dxa" w:w="1585"/>
          </w:tcPr>
          <w:p>
            <w:pPr>
              <w:spacing w:after="0"/>
              <w:jc w:val="right"/>
            </w:pPr>
            <w:r>
              <w:rPr>
                <w:sz w:val="16"/>
              </w:rPr>
              <w:t>not shown</w:t>
            </w:r>
          </w:p>
        </w:tc>
        <w:tc>
          <w:tcPr>
            <w:tcW w:type="dxa" w:w="1741"/>
          </w:tcPr>
          <w:p>
            <w:pPr>
              <w:spacing w:after="0"/>
              <w:jc w:val="left"/>
            </w:pPr>
            <w:r>
              <w:rPr>
                <w:sz w:val="16"/>
              </w:rPr>
              <w:t>modeled</w:t>
            </w:r>
          </w:p>
        </w:tc>
        <w:tc>
          <w:tcPr>
            <w:tcW w:type="dxa" w:w="1037"/>
          </w:tcPr>
          <w:p>
            <w:pPr>
              <w:spacing w:after="0"/>
              <w:jc w:val="left"/>
            </w:pPr>
            <w:r>
              <w:rPr>
                <w:sz w:val="16"/>
              </w:rPr>
              <w:t>see B1-f</w:t>
            </w:r>
          </w:p>
        </w:tc>
        <w:tc>
          <w:tcPr>
            <w:tcW w:type="dxa" w:w="1632"/>
          </w:tcPr>
          <w:p>
            <w:pPr>
              <w:spacing w:after="0"/>
              <w:jc w:val="left"/>
            </w:pPr>
          </w:p>
        </w:tc>
      </w:tr>
      <w:tr>
        <w:trPr>
          <w:cantSplit/>
        </w:trPr>
        <w:tc>
          <w:tcPr>
            <w:tcW w:type="dxa" w:w="1037"/>
          </w:tcPr>
          <w:p>
            <w:pPr>
              <w:spacing w:after="0"/>
              <w:jc w:val="left"/>
            </w:pPr>
            <w:r>
              <w:rPr>
                <w:sz w:val="16"/>
              </w:rPr>
              <w:t>Lightning</w:t>
            </w:r>
          </w:p>
        </w:tc>
        <w:tc>
          <w:tcPr>
            <w:tcW w:type="dxa" w:w="1347"/>
          </w:tcPr>
          <w:p>
            <w:pPr>
              <w:spacing w:after="0"/>
              <w:jc w:val="right"/>
            </w:pPr>
            <w:r>
              <w:rPr>
                <w:sz w:val="16"/>
              </w:rPr>
              <w:t>37.3</w:t>
            </w:r>
          </w:p>
        </w:tc>
        <w:tc>
          <w:tcPr>
            <w:tcW w:type="dxa" w:w="1615"/>
          </w:tcPr>
          <w:p>
            <w:pPr>
              <w:spacing w:after="0"/>
              <w:jc w:val="left"/>
            </w:pPr>
            <w:r>
              <w:rPr>
                <w:sz w:val="16"/>
              </w:rPr>
              <w:t>days per year with a strike</w:t>
            </w:r>
          </w:p>
        </w:tc>
        <w:tc>
          <w:tcPr>
            <w:tcW w:type="dxa" w:w="1755"/>
          </w:tcPr>
          <w:p>
            <w:pPr>
              <w:spacing w:after="0"/>
              <w:jc w:val="left"/>
            </w:pPr>
            <w:r>
              <w:rPr>
                <w:sz w:val="16"/>
              </w:rPr>
              <w:t>about 37.3 days per year</w:t>
            </w:r>
          </w:p>
        </w:tc>
        <w:tc>
          <w:tcPr>
            <w:tcW w:type="dxa" w:w="1037"/>
          </w:tcPr>
          <w:p>
            <w:pPr>
              <w:spacing w:after="0"/>
              <w:jc w:val="left"/>
            </w:pPr>
            <w:r>
              <w:rPr>
                <w:sz w:val="16"/>
              </w:rPr>
              <w:t>Highly likely</w:t>
            </w:r>
          </w:p>
        </w:tc>
        <w:tc>
          <w:tcPr>
            <w:tcW w:type="dxa" w:w="1328"/>
          </w:tcPr>
          <w:p>
            <w:pPr>
              <w:spacing w:after="0"/>
              <w:jc w:val="left"/>
            </w:pPr>
            <w:r>
              <w:rPr>
                <w:sz w:val="16"/>
              </w:rPr>
              <w:t>FEMA annualized frequency (modeled)</w:t>
            </w:r>
          </w:p>
        </w:tc>
        <w:tc>
          <w:tcPr>
            <w:tcW w:type="dxa" w:w="1585"/>
          </w:tcPr>
          <w:p>
            <w:pPr>
              <w:spacing w:after="0"/>
              <w:jc w:val="right"/>
            </w:pPr>
            <w:r>
              <w:rPr>
                <w:sz w:val="16"/>
              </w:rPr>
              <w:t>not shown</w:t>
            </w:r>
          </w:p>
        </w:tc>
        <w:tc>
          <w:tcPr>
            <w:tcW w:type="dxa" w:w="1741"/>
          </w:tcPr>
          <w:p>
            <w:pPr>
              <w:spacing w:after="0"/>
              <w:jc w:val="left"/>
            </w:pPr>
            <w:r>
              <w:rPr>
                <w:sz w:val="16"/>
              </w:rPr>
              <w:t>1995 to 2023 (29 years; CONUS)</w:t>
            </w:r>
          </w:p>
        </w:tc>
        <w:tc>
          <w:tcPr>
            <w:tcW w:type="dxa" w:w="1037"/>
          </w:tcPr>
          <w:p>
            <w:pPr>
              <w:spacing w:after="0"/>
              <w:jc w:val="left"/>
            </w:pPr>
            <w:r>
              <w:rPr>
                <w:sz w:val="16"/>
              </w:rPr>
              <w:t>countywide</w:t>
            </w:r>
          </w:p>
        </w:tc>
        <w:tc>
          <w:tcPr>
            <w:tcW w:type="dxa" w:w="1632"/>
          </w:tcPr>
          <w:p>
            <w:pPr>
              <w:spacing w:after="0"/>
              <w:jc w:val="left"/>
            </w:pPr>
          </w:p>
        </w:tc>
      </w:tr>
      <w:tr>
        <w:trPr>
          <w:cantSplit/>
        </w:trPr>
        <w:tc>
          <w:tcPr>
            <w:tcW w:type="dxa" w:w="1037"/>
          </w:tcPr>
          <w:p>
            <w:pPr>
              <w:spacing w:after="0"/>
              <w:jc w:val="left"/>
            </w:pPr>
            <w:r>
              <w:rPr>
                <w:sz w:val="16"/>
              </w:rPr>
              <w:t>Strong Wind</w:t>
            </w:r>
          </w:p>
        </w:tc>
        <w:tc>
          <w:tcPr>
            <w:tcW w:type="dxa" w:w="1347"/>
          </w:tcPr>
          <w:p>
            <w:pPr>
              <w:spacing w:after="0"/>
              <w:jc w:val="right"/>
            </w:pPr>
            <w:r>
              <w:rPr>
                <w:sz w:val="16"/>
              </w:rPr>
              <w:t>3.42</w:t>
            </w:r>
          </w:p>
        </w:tc>
        <w:tc>
          <w:tcPr>
            <w:tcW w:type="dxa" w:w="1615"/>
          </w:tcPr>
          <w:p>
            <w:pPr>
              <w:spacing w:after="0"/>
              <w:jc w:val="left"/>
            </w:pPr>
            <w:r>
              <w:rPr>
                <w:sz w:val="16"/>
              </w:rPr>
              <w:t>events per year</w:t>
            </w:r>
          </w:p>
        </w:tc>
        <w:tc>
          <w:tcPr>
            <w:tcW w:type="dxa" w:w="1755"/>
          </w:tcPr>
          <w:p>
            <w:pPr>
              <w:spacing w:after="0"/>
              <w:jc w:val="left"/>
            </w:pPr>
            <w:r>
              <w:rPr>
                <w:sz w:val="16"/>
              </w:rPr>
              <w:t>about 3.42 per year</w:t>
            </w:r>
          </w:p>
        </w:tc>
        <w:tc>
          <w:tcPr>
            <w:tcW w:type="dxa" w:w="1037"/>
          </w:tcPr>
          <w:p>
            <w:pPr>
              <w:spacing w:after="0"/>
              <w:jc w:val="left"/>
            </w:pPr>
            <w:r>
              <w:rPr>
                <w:sz w:val="16"/>
              </w:rPr>
              <w:t>Highly likely</w:t>
            </w:r>
          </w:p>
        </w:tc>
        <w:tc>
          <w:tcPr>
            <w:tcW w:type="dxa" w:w="1328"/>
          </w:tcPr>
          <w:p>
            <w:pPr>
              <w:spacing w:after="0"/>
              <w:jc w:val="left"/>
            </w:pPr>
            <w:r>
              <w:rPr>
                <w:sz w:val="16"/>
              </w:rPr>
              <w:t>FEMA annualized frequency (modeled)</w:t>
            </w:r>
          </w:p>
        </w:tc>
        <w:tc>
          <w:tcPr>
            <w:tcW w:type="dxa" w:w="1585"/>
          </w:tcPr>
          <w:p>
            <w:pPr>
              <w:spacing w:after="0"/>
              <w:jc w:val="right"/>
            </w:pPr>
            <w:r>
              <w:rPr>
                <w:sz w:val="16"/>
              </w:rPr>
              <w:t>126</w:t>
            </w:r>
          </w:p>
        </w:tc>
        <w:tc>
          <w:tcPr>
            <w:tcW w:type="dxa" w:w="1741"/>
          </w:tcPr>
          <w:p>
            <w:pPr>
              <w:spacing w:after="0"/>
              <w:jc w:val="left"/>
            </w:pPr>
            <w:r>
              <w:rPr>
                <w:sz w:val="16"/>
              </w:rPr>
              <w:t>1986 to 2023 (38 years)</w:t>
            </w:r>
          </w:p>
        </w:tc>
        <w:tc>
          <w:tcPr>
            <w:tcW w:type="dxa" w:w="1037"/>
          </w:tcPr>
          <w:p>
            <w:pPr>
              <w:spacing w:after="0"/>
              <w:jc w:val="left"/>
            </w:pPr>
            <w:r>
              <w:rPr>
                <w:sz w:val="16"/>
              </w:rPr>
              <w:t>countywide</w:t>
            </w:r>
          </w:p>
        </w:tc>
        <w:tc>
          <w:tcPr>
            <w:tcW w:type="dxa" w:w="1632"/>
          </w:tcPr>
          <w:p>
            <w:pPr>
              <w:spacing w:after="0"/>
              <w:jc w:val="left"/>
            </w:pPr>
          </w:p>
        </w:tc>
      </w:tr>
      <w:tr>
        <w:trPr>
          <w:cantSplit/>
        </w:trPr>
        <w:tc>
          <w:tcPr>
            <w:tcW w:type="dxa" w:w="1037"/>
          </w:tcPr>
          <w:p>
            <w:pPr>
              <w:spacing w:after="0"/>
              <w:jc w:val="left"/>
            </w:pPr>
            <w:r>
              <w:rPr>
                <w:sz w:val="16"/>
              </w:rPr>
              <w:t>Tornado</w:t>
            </w:r>
          </w:p>
        </w:tc>
        <w:tc>
          <w:tcPr>
            <w:tcW w:type="dxa" w:w="1347"/>
          </w:tcPr>
          <w:p>
            <w:pPr>
              <w:spacing w:after="0"/>
              <w:jc w:val="right"/>
            </w:pPr>
            <w:r>
              <w:rPr>
                <w:sz w:val="16"/>
              </w:rPr>
              <w:t>0.254</w:t>
            </w:r>
          </w:p>
        </w:tc>
        <w:tc>
          <w:tcPr>
            <w:tcW w:type="dxa" w:w="1615"/>
          </w:tcPr>
          <w:p>
            <w:pPr>
              <w:spacing w:after="0"/>
              <w:jc w:val="left"/>
            </w:pPr>
            <w:r>
              <w:rPr>
                <w:sz w:val="16"/>
              </w:rPr>
              <w:t>events per year</w:t>
            </w:r>
          </w:p>
        </w:tc>
        <w:tc>
          <w:tcPr>
            <w:tcW w:type="dxa" w:w="1755"/>
          </w:tcPr>
          <w:p>
            <w:pPr>
              <w:spacing w:after="0"/>
              <w:jc w:val="left"/>
            </w:pPr>
            <w:r>
              <w:rPr>
                <w:sz w:val="16"/>
              </w:rPr>
              <w:t>about 1 in 4 years</w:t>
            </w:r>
          </w:p>
        </w:tc>
        <w:tc>
          <w:tcPr>
            <w:tcW w:type="dxa" w:w="1037"/>
          </w:tcPr>
          <w:p>
            <w:pPr>
              <w:spacing w:after="0"/>
              <w:jc w:val="left"/>
            </w:pPr>
            <w:r>
              <w:rPr>
                <w:sz w:val="16"/>
              </w:rPr>
              <w:t>Likely</w:t>
            </w:r>
          </w:p>
        </w:tc>
        <w:tc>
          <w:tcPr>
            <w:tcW w:type="dxa" w:w="1328"/>
          </w:tcPr>
          <w:p>
            <w:pPr>
              <w:spacing w:after="0"/>
              <w:jc w:val="left"/>
            </w:pPr>
            <w:r>
              <w:rPr>
                <w:sz w:val="16"/>
              </w:rPr>
              <w:t>FEMA annualized frequency (modeled)</w:t>
            </w:r>
          </w:p>
        </w:tc>
        <w:tc>
          <w:tcPr>
            <w:tcW w:type="dxa" w:w="1585"/>
          </w:tcPr>
          <w:p>
            <w:pPr>
              <w:spacing w:after="0"/>
              <w:jc w:val="right"/>
            </w:pPr>
            <w:r>
              <w:rPr>
                <w:sz w:val="16"/>
              </w:rPr>
              <w:t>not shown</w:t>
            </w:r>
          </w:p>
        </w:tc>
        <w:tc>
          <w:tcPr>
            <w:tcW w:type="dxa" w:w="1741"/>
          </w:tcPr>
          <w:p>
            <w:pPr>
              <w:spacing w:after="0"/>
              <w:jc w:val="left"/>
            </w:pPr>
            <w:r>
              <w:rPr>
                <w:sz w:val="16"/>
              </w:rPr>
              <w:t>1950 to 2023 (EF2+); 1986 to 2023 (EF0-1)</w:t>
            </w:r>
          </w:p>
        </w:tc>
        <w:tc>
          <w:tcPr>
            <w:tcW w:type="dxa" w:w="1037"/>
          </w:tcPr>
          <w:p>
            <w:pPr>
              <w:spacing w:after="0"/>
              <w:jc w:val="left"/>
            </w:pPr>
            <w:r>
              <w:rPr>
                <w:sz w:val="16"/>
              </w:rPr>
              <w:t>see B1-f</w:t>
            </w:r>
          </w:p>
        </w:tc>
        <w:tc>
          <w:tcPr>
            <w:tcW w:type="dxa" w:w="1632"/>
          </w:tcPr>
          <w:p>
            <w:pPr>
              <w:spacing w:after="0"/>
              <w:jc w:val="left"/>
            </w:pPr>
          </w:p>
        </w:tc>
      </w:tr>
      <w:tr>
        <w:trPr>
          <w:cantSplit/>
        </w:trPr>
        <w:tc>
          <w:tcPr>
            <w:tcW w:type="dxa" w:w="1037"/>
          </w:tcPr>
          <w:p>
            <w:pPr>
              <w:spacing w:after="0"/>
              <w:jc w:val="left"/>
            </w:pPr>
            <w:r>
              <w:rPr>
                <w:sz w:val="16"/>
              </w:rPr>
              <w:t>Tsunami</w:t>
            </w:r>
          </w:p>
        </w:tc>
        <w:tc>
          <w:tcPr>
            <w:tcW w:type="dxa" w:w="1347"/>
          </w:tcPr>
          <w:p>
            <w:pPr>
              <w:spacing w:after="0"/>
              <w:jc w:val="right"/>
            </w:pPr>
          </w:p>
        </w:tc>
        <w:tc>
          <w:tcPr>
            <w:tcW w:type="dxa" w:w="1615"/>
          </w:tcPr>
          <w:p>
            <w:pPr>
              <w:spacing w:after="0"/>
              <w:jc w:val="left"/>
            </w:pPr>
            <w:r>
              <w:rPr>
                <w:sz w:val="16"/>
              </w:rPr>
              <w:t>annual probability at the most exposed location (used in place of a county value)</w:t>
            </w:r>
          </w:p>
        </w:tc>
        <w:tc>
          <w:tcPr>
            <w:tcW w:type="dxa" w:w="1755"/>
          </w:tcPr>
          <w:p>
            <w:pPr>
              <w:spacing w:after="0"/>
              <w:jc w:val="left"/>
            </w:pPr>
          </w:p>
        </w:tc>
        <w:tc>
          <w:tcPr>
            <w:tcW w:type="dxa" w:w="1037"/>
          </w:tcPr>
          <w:p>
            <w:pPr>
              <w:spacing w:after="0"/>
              <w:jc w:val="left"/>
            </w:pPr>
          </w:p>
        </w:tc>
        <w:tc>
          <w:tcPr>
            <w:tcW w:type="dxa" w:w="1328"/>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41"/>
          </w:tcPr>
          <w:p>
            <w:pPr>
              <w:spacing w:after="0"/>
              <w:jc w:val="left"/>
            </w:pPr>
            <w:r>
              <w:rPr>
                <w:sz w:val="16"/>
              </w:rPr>
              <w:t>modeled</w:t>
            </w:r>
          </w:p>
        </w:tc>
        <w:tc>
          <w:tcPr>
            <w:tcW w:type="dxa" w:w="1037"/>
          </w:tcPr>
          <w:p>
            <w:pPr>
              <w:spacing w:after="0"/>
              <w:jc w:val="left"/>
            </w:pPr>
            <w:r>
              <w:rPr>
                <w:sz w:val="16"/>
              </w:rPr>
              <w:t>see B1-f</w:t>
            </w:r>
          </w:p>
        </w:tc>
        <w:tc>
          <w:tcPr>
            <w:tcW w:type="dxa" w:w="163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7"/>
          </w:tcPr>
          <w:p>
            <w:pPr>
              <w:spacing w:after="0"/>
              <w:jc w:val="right"/>
            </w:pPr>
            <w:r>
              <w:rPr>
                <w:sz w:val="16"/>
              </w:rPr>
              <w:t>0.0000133</w:t>
            </w:r>
          </w:p>
        </w:tc>
        <w:tc>
          <w:tcPr>
            <w:tcW w:type="dxa" w:w="1615"/>
          </w:tcPr>
          <w:p>
            <w:pPr>
              <w:spacing w:after="0"/>
              <w:jc w:val="left"/>
            </w:pPr>
            <w:r>
              <w:rPr>
                <w:sz w:val="16"/>
              </w:rPr>
              <w:t>annual probability at a location</w:t>
            </w:r>
          </w:p>
        </w:tc>
        <w:tc>
          <w:tcPr>
            <w:tcW w:type="dxa" w:w="1755"/>
          </w:tcPr>
          <w:p>
            <w:pPr>
              <w:spacing w:after="0"/>
              <w:jc w:val="left"/>
            </w:pPr>
            <w:r>
              <w:rPr>
                <w:sz w:val="16"/>
              </w:rPr>
              <w:t>chance a given location in the county burns in a year: 0.00133%</w:t>
            </w:r>
          </w:p>
        </w:tc>
        <w:tc>
          <w:tcPr>
            <w:tcW w:type="dxa" w:w="1037"/>
          </w:tcPr>
          <w:p>
            <w:pPr>
              <w:spacing w:after="0"/>
              <w:jc w:val="left"/>
            </w:pPr>
          </w:p>
        </w:tc>
        <w:tc>
          <w:tcPr>
            <w:tcW w:type="dxa" w:w="1328"/>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41"/>
          </w:tcPr>
          <w:p>
            <w:pPr>
              <w:spacing w:after="0"/>
              <w:jc w:val="left"/>
            </w:pPr>
            <w:r>
              <w:rPr>
                <w:sz w:val="16"/>
              </w:rPr>
              <w:t>modeled</w:t>
            </w:r>
          </w:p>
        </w:tc>
        <w:tc>
          <w:tcPr>
            <w:tcW w:type="dxa" w:w="1037"/>
          </w:tcPr>
          <w:p>
            <w:pPr>
              <w:spacing w:after="0"/>
              <w:jc w:val="left"/>
            </w:pPr>
            <w:r>
              <w:rPr>
                <w:sz w:val="16"/>
              </w:rPr>
              <w:t>see B1-f</w:t>
            </w:r>
          </w:p>
        </w:tc>
        <w:tc>
          <w:tcPr>
            <w:tcW w:type="dxa" w:w="16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7"/>
          </w:tcPr>
          <w:p>
            <w:pPr>
              <w:spacing w:after="0"/>
              <w:jc w:val="right"/>
            </w:pPr>
            <w:r>
              <w:rPr>
                <w:sz w:val="16"/>
              </w:rPr>
              <w:t>8.89</w:t>
            </w:r>
          </w:p>
        </w:tc>
        <w:tc>
          <w:tcPr>
            <w:tcW w:type="dxa" w:w="1615"/>
          </w:tcPr>
          <w:p>
            <w:pPr>
              <w:spacing w:after="0"/>
              <w:jc w:val="left"/>
            </w:pPr>
            <w:r>
              <w:rPr>
                <w:sz w:val="16"/>
              </w:rPr>
              <w:t>event-days per year</w:t>
            </w:r>
          </w:p>
        </w:tc>
        <w:tc>
          <w:tcPr>
            <w:tcW w:type="dxa" w:w="1755"/>
          </w:tcPr>
          <w:p>
            <w:pPr>
              <w:spacing w:after="0"/>
              <w:jc w:val="left"/>
            </w:pPr>
            <w:r>
              <w:rPr>
                <w:sz w:val="16"/>
              </w:rPr>
              <w:t>about 8.89 days per year</w:t>
            </w:r>
          </w:p>
        </w:tc>
        <w:tc>
          <w:tcPr>
            <w:tcW w:type="dxa" w:w="1037"/>
          </w:tcPr>
          <w:p>
            <w:pPr>
              <w:spacing w:after="0"/>
              <w:jc w:val="left"/>
            </w:pPr>
            <w:r>
              <w:rPr>
                <w:sz w:val="16"/>
              </w:rPr>
              <w:t>Likely</w:t>
            </w:r>
          </w:p>
        </w:tc>
        <w:tc>
          <w:tcPr>
            <w:tcW w:type="dxa" w:w="1328"/>
          </w:tcPr>
          <w:p>
            <w:pPr>
              <w:spacing w:after="0"/>
              <w:jc w:val="left"/>
            </w:pPr>
            <w:r>
              <w:rPr>
                <w:sz w:val="16"/>
              </w:rPr>
              <w:t>Storm Events event-days in 21 of 30 years, 1996 to 2025 (70%)</w:t>
            </w:r>
          </w:p>
        </w:tc>
        <w:tc>
          <w:tcPr>
            <w:tcW w:type="dxa" w:w="1585"/>
          </w:tcPr>
          <w:p>
            <w:pPr>
              <w:spacing w:after="0"/>
              <w:jc w:val="right"/>
            </w:pPr>
            <w:r>
              <w:rPr>
                <w:sz w:val="16"/>
              </w:rPr>
              <w:t>169</w:t>
            </w:r>
          </w:p>
        </w:tc>
        <w:tc>
          <w:tcPr>
            <w:tcW w:type="dxa" w:w="1741"/>
          </w:tcPr>
          <w:p>
            <w:pPr>
              <w:spacing w:after="0"/>
              <w:jc w:val="left"/>
            </w:pPr>
            <w:r>
              <w:rPr>
                <w:sz w:val="16"/>
              </w:rPr>
              <w:t>2005-11-12 to 2024-11-12 (19 years)</w:t>
            </w:r>
          </w:p>
        </w:tc>
        <w:tc>
          <w:tcPr>
            <w:tcW w:type="dxa" w:w="1037"/>
          </w:tcPr>
          <w:p>
            <w:pPr>
              <w:spacing w:after="0"/>
              <w:jc w:val="left"/>
            </w:pPr>
            <w:r>
              <w:rPr>
                <w:sz w:val="16"/>
              </w:rPr>
              <w:t>countywide</w:t>
            </w:r>
          </w:p>
        </w:tc>
        <w:tc>
          <w:tcPr>
            <w:tcW w:type="dxa" w:w="16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14 of 15</w:t>
            </w:r>
          </w:p>
        </w:tc>
        <w:tc>
          <w:tcPr>
            <w:tcW w:type="dxa" w:w="1191"/>
          </w:tcPr>
          <w:p>
            <w:pPr>
              <w:spacing w:after="0"/>
              <w:jc w:val="right"/>
            </w:pPr>
            <w:r>
              <w:rPr>
                <w:sz w:val="16"/>
              </w:rPr>
              <w:t>73.0</w:t>
            </w:r>
          </w:p>
        </w:tc>
        <w:tc>
          <w:tcPr>
            <w:tcW w:type="dxa" w:w="1250"/>
          </w:tcPr>
          <w:p>
            <w:pPr>
              <w:spacing w:after="0"/>
              <w:jc w:val="right"/>
            </w:pPr>
            <w:r>
              <w:rPr>
                <w:sz w:val="16"/>
              </w:rPr>
              <w:t>82.6</w:t>
            </w:r>
          </w:p>
        </w:tc>
        <w:tc>
          <w:tcPr>
            <w:tcW w:type="dxa" w:w="1191"/>
          </w:tcPr>
          <w:p>
            <w:pPr>
              <w:spacing w:after="0"/>
              <w:jc w:val="right"/>
            </w:pPr>
            <w:r>
              <w:rPr>
                <w:sz w:val="16"/>
              </w:rPr>
              <w:t>90.8</w:t>
            </w:r>
          </w:p>
        </w:tc>
        <w:tc>
          <w:tcPr>
            <w:tcW w:type="dxa" w:w="6995"/>
          </w:tcPr>
          <w:p>
            <w:pPr>
              <w:spacing w:after="0"/>
              <w:jc w:val="left"/>
            </w:pPr>
            <w:r>
              <w:rPr>
                <w:sz w:val="16"/>
              </w:rPr>
              <w:t>Relatively Moderate 1, Relatively Low 11, Very Low 2, No Rating 1</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15 of 15</w:t>
            </w:r>
          </w:p>
        </w:tc>
        <w:tc>
          <w:tcPr>
            <w:tcW w:type="dxa" w:w="1191"/>
          </w:tcPr>
          <w:p>
            <w:pPr>
              <w:spacing w:after="0"/>
              <w:jc w:val="right"/>
            </w:pPr>
            <w:r>
              <w:rPr>
                <w:sz w:val="16"/>
              </w:rPr>
              <w:t>23.9</w:t>
            </w:r>
          </w:p>
        </w:tc>
        <w:tc>
          <w:tcPr>
            <w:tcW w:type="dxa" w:w="1250"/>
          </w:tcPr>
          <w:p>
            <w:pPr>
              <w:spacing w:after="0"/>
              <w:jc w:val="right"/>
            </w:pPr>
            <w:r>
              <w:rPr>
                <w:sz w:val="16"/>
              </w:rPr>
              <w:t>40.6</w:t>
            </w:r>
          </w:p>
        </w:tc>
        <w:tc>
          <w:tcPr>
            <w:tcW w:type="dxa" w:w="1191"/>
          </w:tcPr>
          <w:p>
            <w:pPr>
              <w:spacing w:after="0"/>
              <w:jc w:val="right"/>
            </w:pPr>
            <w:r>
              <w:rPr>
                <w:sz w:val="16"/>
              </w:rPr>
              <w:t>59.7</w:t>
            </w:r>
          </w:p>
        </w:tc>
        <w:tc>
          <w:tcPr>
            <w:tcW w:type="dxa" w:w="6995"/>
          </w:tcPr>
          <w:p>
            <w:pPr>
              <w:spacing w:after="0"/>
              <w:jc w:val="left"/>
            </w:pPr>
            <w:r>
              <w:rPr>
                <w:sz w:val="16"/>
              </w:rPr>
              <w:t>Relatively Moderate 5, Relatively Low 10</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15</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15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15 of 15</w:t>
            </w:r>
          </w:p>
        </w:tc>
        <w:tc>
          <w:tcPr>
            <w:tcW w:type="dxa" w:w="1191"/>
          </w:tcPr>
          <w:p>
            <w:pPr>
              <w:spacing w:after="0"/>
              <w:jc w:val="right"/>
            </w:pPr>
            <w:r>
              <w:rPr>
                <w:sz w:val="16"/>
              </w:rPr>
              <w:t>26.3</w:t>
            </w:r>
          </w:p>
        </w:tc>
        <w:tc>
          <w:tcPr>
            <w:tcW w:type="dxa" w:w="1250"/>
          </w:tcPr>
          <w:p>
            <w:pPr>
              <w:spacing w:after="0"/>
              <w:jc w:val="right"/>
            </w:pPr>
            <w:r>
              <w:rPr>
                <w:sz w:val="16"/>
              </w:rPr>
              <w:t>38.1</w:t>
            </w:r>
          </w:p>
        </w:tc>
        <w:tc>
          <w:tcPr>
            <w:tcW w:type="dxa" w:w="1191"/>
          </w:tcPr>
          <w:p>
            <w:pPr>
              <w:spacing w:after="0"/>
              <w:jc w:val="right"/>
            </w:pPr>
            <w:r>
              <w:rPr>
                <w:sz w:val="16"/>
              </w:rPr>
              <w:t>64.2</w:t>
            </w:r>
          </w:p>
        </w:tc>
        <w:tc>
          <w:tcPr>
            <w:tcW w:type="dxa" w:w="6995"/>
          </w:tcPr>
          <w:p>
            <w:pPr>
              <w:spacing w:after="0"/>
              <w:jc w:val="left"/>
            </w:pPr>
            <w:r>
              <w:rPr>
                <w:sz w:val="16"/>
              </w:rPr>
              <w:t>Relatively Low 7, Very Low 8</w:t>
            </w:r>
          </w:p>
        </w:tc>
      </w:tr>
      <w:tr>
        <w:trPr>
          <w:cantSplit/>
        </w:trPr>
        <w:tc>
          <w:tcPr>
            <w:tcW w:type="dxa" w:w="1906"/>
          </w:tcPr>
          <w:p>
            <w:pPr>
              <w:spacing w:after="0"/>
              <w:jc w:val="left"/>
            </w:pPr>
            <w:r>
              <w:rPr>
                <w:sz w:val="16"/>
              </w:rPr>
              <w:t>Hail</w:t>
            </w:r>
          </w:p>
        </w:tc>
        <w:tc>
          <w:tcPr>
            <w:tcW w:type="dxa" w:w="1578"/>
          </w:tcPr>
          <w:p>
            <w:pPr>
              <w:spacing w:after="0"/>
              <w:jc w:val="right"/>
            </w:pPr>
            <w:r>
              <w:rPr>
                <w:sz w:val="16"/>
              </w:rPr>
              <w:t>15 of 15</w:t>
            </w:r>
          </w:p>
        </w:tc>
        <w:tc>
          <w:tcPr>
            <w:tcW w:type="dxa" w:w="1191"/>
          </w:tcPr>
          <w:p>
            <w:pPr>
              <w:spacing w:after="0"/>
              <w:jc w:val="right"/>
            </w:pPr>
            <w:r>
              <w:rPr>
                <w:sz w:val="16"/>
              </w:rPr>
              <w:t>66.9</w:t>
            </w:r>
          </w:p>
        </w:tc>
        <w:tc>
          <w:tcPr>
            <w:tcW w:type="dxa" w:w="1250"/>
          </w:tcPr>
          <w:p>
            <w:pPr>
              <w:spacing w:after="0"/>
              <w:jc w:val="right"/>
            </w:pPr>
            <w:r>
              <w:rPr>
                <w:sz w:val="16"/>
              </w:rPr>
              <w:t>78.5</w:t>
            </w:r>
          </w:p>
        </w:tc>
        <w:tc>
          <w:tcPr>
            <w:tcW w:type="dxa" w:w="1191"/>
          </w:tcPr>
          <w:p>
            <w:pPr>
              <w:spacing w:after="0"/>
              <w:jc w:val="right"/>
            </w:pPr>
            <w:r>
              <w:rPr>
                <w:sz w:val="16"/>
              </w:rPr>
              <w:t>90.9</w:t>
            </w:r>
          </w:p>
        </w:tc>
        <w:tc>
          <w:tcPr>
            <w:tcW w:type="dxa" w:w="6995"/>
          </w:tcPr>
          <w:p>
            <w:pPr>
              <w:spacing w:after="0"/>
              <w:jc w:val="left"/>
            </w:pPr>
            <w:r>
              <w:rPr>
                <w:sz w:val="16"/>
              </w:rPr>
              <w:t>Relatively High 1, Relatively Moderate 11, Relatively Low 3</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15 of 15</w:t>
            </w:r>
          </w:p>
        </w:tc>
        <w:tc>
          <w:tcPr>
            <w:tcW w:type="dxa" w:w="1191"/>
          </w:tcPr>
          <w:p>
            <w:pPr>
              <w:spacing w:after="0"/>
              <w:jc w:val="right"/>
            </w:pPr>
            <w:r>
              <w:rPr>
                <w:sz w:val="16"/>
              </w:rPr>
              <w:t>3.9</w:t>
            </w:r>
          </w:p>
        </w:tc>
        <w:tc>
          <w:tcPr>
            <w:tcW w:type="dxa" w:w="1250"/>
          </w:tcPr>
          <w:p>
            <w:pPr>
              <w:spacing w:after="0"/>
              <w:jc w:val="right"/>
            </w:pPr>
            <w:r>
              <w:rPr>
                <w:sz w:val="16"/>
              </w:rPr>
              <w:t>14.1</w:t>
            </w:r>
          </w:p>
        </w:tc>
        <w:tc>
          <w:tcPr>
            <w:tcW w:type="dxa" w:w="1191"/>
          </w:tcPr>
          <w:p>
            <w:pPr>
              <w:spacing w:after="0"/>
              <w:jc w:val="right"/>
            </w:pPr>
            <w:r>
              <w:rPr>
                <w:sz w:val="16"/>
              </w:rPr>
              <w:t>32.4</w:t>
            </w:r>
          </w:p>
        </w:tc>
        <w:tc>
          <w:tcPr>
            <w:tcW w:type="dxa" w:w="6995"/>
          </w:tcPr>
          <w:p>
            <w:pPr>
              <w:spacing w:after="0"/>
              <w:jc w:val="left"/>
            </w:pPr>
            <w:r>
              <w:rPr>
                <w:sz w:val="16"/>
              </w:rPr>
              <w:t>Relatively Low 7, Very Low 8</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15 of 15</w:t>
            </w:r>
          </w:p>
        </w:tc>
        <w:tc>
          <w:tcPr>
            <w:tcW w:type="dxa" w:w="1191"/>
          </w:tcPr>
          <w:p>
            <w:pPr>
              <w:spacing w:after="0"/>
              <w:jc w:val="right"/>
            </w:pPr>
            <w:r>
              <w:rPr>
                <w:sz w:val="16"/>
              </w:rPr>
              <w:t>35.4</w:t>
            </w:r>
          </w:p>
        </w:tc>
        <w:tc>
          <w:tcPr>
            <w:tcW w:type="dxa" w:w="1250"/>
          </w:tcPr>
          <w:p>
            <w:pPr>
              <w:spacing w:after="0"/>
              <w:jc w:val="right"/>
            </w:pPr>
            <w:r>
              <w:rPr>
                <w:sz w:val="16"/>
              </w:rPr>
              <w:t>41.8</w:t>
            </w:r>
          </w:p>
        </w:tc>
        <w:tc>
          <w:tcPr>
            <w:tcW w:type="dxa" w:w="1191"/>
          </w:tcPr>
          <w:p>
            <w:pPr>
              <w:spacing w:after="0"/>
              <w:jc w:val="right"/>
            </w:pPr>
            <w:r>
              <w:rPr>
                <w:sz w:val="16"/>
              </w:rPr>
              <w:t>49.3</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15 of 15</w:t>
            </w:r>
          </w:p>
        </w:tc>
        <w:tc>
          <w:tcPr>
            <w:tcW w:type="dxa" w:w="1191"/>
          </w:tcPr>
          <w:p>
            <w:pPr>
              <w:spacing w:after="0"/>
              <w:jc w:val="right"/>
            </w:pPr>
            <w:r>
              <w:rPr>
                <w:sz w:val="16"/>
              </w:rPr>
              <w:t>69.4</w:t>
            </w:r>
          </w:p>
        </w:tc>
        <w:tc>
          <w:tcPr>
            <w:tcW w:type="dxa" w:w="1250"/>
          </w:tcPr>
          <w:p>
            <w:pPr>
              <w:spacing w:after="0"/>
              <w:jc w:val="right"/>
            </w:pPr>
            <w:r>
              <w:rPr>
                <w:sz w:val="16"/>
              </w:rPr>
              <w:t>79.0</w:t>
            </w:r>
          </w:p>
        </w:tc>
        <w:tc>
          <w:tcPr>
            <w:tcW w:type="dxa" w:w="1191"/>
          </w:tcPr>
          <w:p>
            <w:pPr>
              <w:spacing w:after="0"/>
              <w:jc w:val="right"/>
            </w:pPr>
            <w:r>
              <w:rPr>
                <w:sz w:val="16"/>
              </w:rPr>
              <w:t>92.9</w:t>
            </w:r>
          </w:p>
        </w:tc>
        <w:tc>
          <w:tcPr>
            <w:tcW w:type="dxa" w:w="6995"/>
          </w:tcPr>
          <w:p>
            <w:pPr>
              <w:spacing w:after="0"/>
              <w:jc w:val="left"/>
            </w:pPr>
            <w:r>
              <w:rPr>
                <w:sz w:val="16"/>
              </w:rPr>
              <w:t>Relatively High 2, Relatively Moderate 13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15 of 15</w:t>
            </w:r>
          </w:p>
        </w:tc>
        <w:tc>
          <w:tcPr>
            <w:tcW w:type="dxa" w:w="1191"/>
          </w:tcPr>
          <w:p>
            <w:pPr>
              <w:spacing w:after="0"/>
              <w:jc w:val="right"/>
            </w:pPr>
            <w:r>
              <w:rPr>
                <w:sz w:val="16"/>
              </w:rPr>
              <w:t>44.8</w:t>
            </w:r>
          </w:p>
        </w:tc>
        <w:tc>
          <w:tcPr>
            <w:tcW w:type="dxa" w:w="1250"/>
          </w:tcPr>
          <w:p>
            <w:pPr>
              <w:spacing w:after="0"/>
              <w:jc w:val="right"/>
            </w:pPr>
            <w:r>
              <w:rPr>
                <w:sz w:val="16"/>
              </w:rPr>
              <w:t>76.0</w:t>
            </w:r>
          </w:p>
        </w:tc>
        <w:tc>
          <w:tcPr>
            <w:tcW w:type="dxa" w:w="1191"/>
          </w:tcPr>
          <w:p>
            <w:pPr>
              <w:spacing w:after="0"/>
              <w:jc w:val="right"/>
            </w:pPr>
            <w:r>
              <w:rPr>
                <w:sz w:val="16"/>
              </w:rPr>
              <w:t>95.3</w:t>
            </w:r>
          </w:p>
        </w:tc>
        <w:tc>
          <w:tcPr>
            <w:tcW w:type="dxa" w:w="6995"/>
          </w:tcPr>
          <w:p>
            <w:pPr>
              <w:spacing w:after="0"/>
              <w:jc w:val="left"/>
            </w:pPr>
            <w:r>
              <w:rPr>
                <w:sz w:val="16"/>
              </w:rPr>
              <w:t>Relatively High 6, Relatively Moderate 4, Relatively Low 5</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15 of 15</w:t>
            </w:r>
          </w:p>
        </w:tc>
        <w:tc>
          <w:tcPr>
            <w:tcW w:type="dxa" w:w="1191"/>
          </w:tcPr>
          <w:p>
            <w:pPr>
              <w:spacing w:after="0"/>
              <w:jc w:val="right"/>
            </w:pPr>
            <w:r>
              <w:rPr>
                <w:sz w:val="16"/>
              </w:rPr>
              <w:t>28.5</w:t>
            </w:r>
          </w:p>
        </w:tc>
        <w:tc>
          <w:tcPr>
            <w:tcW w:type="dxa" w:w="1250"/>
          </w:tcPr>
          <w:p>
            <w:pPr>
              <w:spacing w:after="0"/>
              <w:jc w:val="right"/>
            </w:pPr>
            <w:r>
              <w:rPr>
                <w:sz w:val="16"/>
              </w:rPr>
              <w:t>50.8</w:t>
            </w:r>
          </w:p>
        </w:tc>
        <w:tc>
          <w:tcPr>
            <w:tcW w:type="dxa" w:w="1191"/>
          </w:tcPr>
          <w:p>
            <w:pPr>
              <w:spacing w:after="0"/>
              <w:jc w:val="right"/>
            </w:pPr>
            <w:r>
              <w:rPr>
                <w:sz w:val="16"/>
              </w:rPr>
              <w:t>75.3</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15 of 15</w:t>
            </w:r>
          </w:p>
        </w:tc>
        <w:tc>
          <w:tcPr>
            <w:tcW w:type="dxa" w:w="1191"/>
          </w:tcPr>
          <w:p>
            <w:pPr>
              <w:spacing w:after="0"/>
              <w:jc w:val="right"/>
            </w:pPr>
            <w:r>
              <w:rPr>
                <w:sz w:val="16"/>
              </w:rPr>
              <w:t>14.6</w:t>
            </w:r>
          </w:p>
        </w:tc>
        <w:tc>
          <w:tcPr>
            <w:tcW w:type="dxa" w:w="1250"/>
          </w:tcPr>
          <w:p>
            <w:pPr>
              <w:spacing w:after="0"/>
              <w:jc w:val="right"/>
            </w:pPr>
            <w:r>
              <w:rPr>
                <w:sz w:val="16"/>
              </w:rPr>
              <w:t>38.0</w:t>
            </w:r>
          </w:p>
        </w:tc>
        <w:tc>
          <w:tcPr>
            <w:tcW w:type="dxa" w:w="1191"/>
          </w:tcPr>
          <w:p>
            <w:pPr>
              <w:spacing w:after="0"/>
              <w:jc w:val="right"/>
            </w:pPr>
            <w:r>
              <w:rPr>
                <w:sz w:val="16"/>
              </w:rPr>
              <w:t>57.8</w:t>
            </w:r>
          </w:p>
        </w:tc>
        <w:tc>
          <w:tcPr>
            <w:tcW w:type="dxa" w:w="6995"/>
          </w:tcPr>
          <w:p>
            <w:pPr>
              <w:spacing w:after="0"/>
              <w:jc w:val="left"/>
            </w:pPr>
            <w:r>
              <w:rPr>
                <w:sz w:val="16"/>
              </w:rPr>
              <w:t>Relatively Moderate 3, Relatively Low 10, Very Low 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15 of 15</w:t>
            </w:r>
          </w:p>
        </w:tc>
        <w:tc>
          <w:tcPr>
            <w:tcW w:type="dxa" w:w="1191"/>
          </w:tcPr>
          <w:p>
            <w:pPr>
              <w:spacing w:after="0"/>
              <w:jc w:val="right"/>
            </w:pPr>
            <w:r>
              <w:rPr>
                <w:sz w:val="16"/>
              </w:rPr>
              <w:t>70.7</w:t>
            </w:r>
          </w:p>
        </w:tc>
        <w:tc>
          <w:tcPr>
            <w:tcW w:type="dxa" w:w="1250"/>
          </w:tcPr>
          <w:p>
            <w:pPr>
              <w:spacing w:after="0"/>
              <w:jc w:val="right"/>
            </w:pPr>
            <w:r>
              <w:rPr>
                <w:sz w:val="16"/>
              </w:rPr>
              <w:t>84.9</w:t>
            </w:r>
          </w:p>
        </w:tc>
        <w:tc>
          <w:tcPr>
            <w:tcW w:type="dxa" w:w="1191"/>
          </w:tcPr>
          <w:p>
            <w:pPr>
              <w:spacing w:after="0"/>
              <w:jc w:val="right"/>
            </w:pPr>
            <w:r>
              <w:rPr>
                <w:sz w:val="16"/>
              </w:rPr>
              <w:t>96.2</w:t>
            </w:r>
          </w:p>
        </w:tc>
        <w:tc>
          <w:tcPr>
            <w:tcW w:type="dxa" w:w="6995"/>
          </w:tcPr>
          <w:p>
            <w:pPr>
              <w:spacing w:after="0"/>
              <w:jc w:val="left"/>
            </w:pPr>
            <w:r>
              <w:rPr>
                <w:sz w:val="16"/>
              </w:rPr>
              <w:t>Relatively High 9, Relatively Moderate 6</w:t>
            </w:r>
          </w:p>
        </w:tc>
      </w:tr>
      <w:tr>
        <w:trPr>
          <w:cantSplit/>
        </w:trPr>
        <w:tc>
          <w:tcPr>
            <w:tcW w:type="dxa" w:w="1906"/>
          </w:tcPr>
          <w:p>
            <w:pPr>
              <w:spacing w:after="0"/>
              <w:jc w:val="left"/>
            </w:pPr>
            <w:r>
              <w:rPr>
                <w:sz w:val="16"/>
              </w:rPr>
              <w:t>Tornado</w:t>
            </w:r>
          </w:p>
        </w:tc>
        <w:tc>
          <w:tcPr>
            <w:tcW w:type="dxa" w:w="1578"/>
          </w:tcPr>
          <w:p>
            <w:pPr>
              <w:spacing w:after="0"/>
              <w:jc w:val="right"/>
            </w:pPr>
            <w:r>
              <w:rPr>
                <w:sz w:val="16"/>
              </w:rPr>
              <w:t>15 of 15</w:t>
            </w:r>
          </w:p>
        </w:tc>
        <w:tc>
          <w:tcPr>
            <w:tcW w:type="dxa" w:w="1191"/>
          </w:tcPr>
          <w:p>
            <w:pPr>
              <w:spacing w:after="0"/>
              <w:jc w:val="right"/>
            </w:pPr>
            <w:r>
              <w:rPr>
                <w:sz w:val="16"/>
              </w:rPr>
              <w:t>56.7</w:t>
            </w:r>
          </w:p>
        </w:tc>
        <w:tc>
          <w:tcPr>
            <w:tcW w:type="dxa" w:w="1250"/>
          </w:tcPr>
          <w:p>
            <w:pPr>
              <w:spacing w:after="0"/>
              <w:jc w:val="right"/>
            </w:pPr>
            <w:r>
              <w:rPr>
                <w:sz w:val="16"/>
              </w:rPr>
              <w:t>70.3</w:t>
            </w:r>
          </w:p>
        </w:tc>
        <w:tc>
          <w:tcPr>
            <w:tcW w:type="dxa" w:w="1191"/>
          </w:tcPr>
          <w:p>
            <w:pPr>
              <w:spacing w:after="0"/>
              <w:jc w:val="right"/>
            </w:pPr>
            <w:r>
              <w:rPr>
                <w:sz w:val="16"/>
              </w:rPr>
              <w:t>90.7</w:t>
            </w:r>
          </w:p>
        </w:tc>
        <w:tc>
          <w:tcPr>
            <w:tcW w:type="dxa" w:w="6995"/>
          </w:tcPr>
          <w:p>
            <w:pPr>
              <w:spacing w:after="0"/>
              <w:jc w:val="left"/>
            </w:pPr>
            <w:r>
              <w:rPr>
                <w:sz w:val="16"/>
              </w:rPr>
              <w:t>Relatively High 6, Relatively Moderate 9</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15</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15</w:t>
            </w:r>
          </w:p>
        </w:tc>
      </w:tr>
      <w:tr>
        <w:trPr>
          <w:cantSplit/>
        </w:trPr>
        <w:tc>
          <w:tcPr>
            <w:tcW w:type="dxa" w:w="1906"/>
          </w:tcPr>
          <w:p>
            <w:pPr>
              <w:spacing w:after="0"/>
              <w:jc w:val="left"/>
            </w:pPr>
            <w:r>
              <w:rPr>
                <w:sz w:val="16"/>
              </w:rPr>
              <w:t>Wildfire</w:t>
            </w:r>
          </w:p>
        </w:tc>
        <w:tc>
          <w:tcPr>
            <w:tcW w:type="dxa" w:w="1578"/>
          </w:tcPr>
          <w:p>
            <w:pPr>
              <w:spacing w:after="0"/>
              <w:jc w:val="right"/>
            </w:pPr>
            <w:r>
              <w:rPr>
                <w:sz w:val="16"/>
              </w:rPr>
              <w:t>15 of 15</w:t>
            </w:r>
          </w:p>
        </w:tc>
        <w:tc>
          <w:tcPr>
            <w:tcW w:type="dxa" w:w="1191"/>
          </w:tcPr>
          <w:p>
            <w:pPr>
              <w:spacing w:after="0"/>
              <w:jc w:val="right"/>
            </w:pPr>
            <w:r>
              <w:rPr>
                <w:sz w:val="16"/>
              </w:rPr>
              <w:t>36.9</w:t>
            </w:r>
          </w:p>
        </w:tc>
        <w:tc>
          <w:tcPr>
            <w:tcW w:type="dxa" w:w="1250"/>
          </w:tcPr>
          <w:p>
            <w:pPr>
              <w:spacing w:after="0"/>
              <w:jc w:val="right"/>
            </w:pPr>
            <w:r>
              <w:rPr>
                <w:sz w:val="16"/>
              </w:rPr>
              <w:t>55.8</w:t>
            </w:r>
          </w:p>
        </w:tc>
        <w:tc>
          <w:tcPr>
            <w:tcW w:type="dxa" w:w="1191"/>
          </w:tcPr>
          <w:p>
            <w:pPr>
              <w:spacing w:after="0"/>
              <w:jc w:val="right"/>
            </w:pPr>
            <w:r>
              <w:rPr>
                <w:sz w:val="16"/>
              </w:rPr>
              <w:t>67.0</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15 of 15</w:t>
            </w:r>
          </w:p>
        </w:tc>
        <w:tc>
          <w:tcPr>
            <w:tcW w:type="dxa" w:w="1191"/>
          </w:tcPr>
          <w:p>
            <w:pPr>
              <w:spacing w:after="0"/>
              <w:jc w:val="right"/>
            </w:pPr>
            <w:r>
              <w:rPr>
                <w:sz w:val="16"/>
              </w:rPr>
              <w:t>69.8</w:t>
            </w:r>
          </w:p>
        </w:tc>
        <w:tc>
          <w:tcPr>
            <w:tcW w:type="dxa" w:w="1250"/>
          </w:tcPr>
          <w:p>
            <w:pPr>
              <w:spacing w:after="0"/>
              <w:jc w:val="right"/>
            </w:pPr>
            <w:r>
              <w:rPr>
                <w:sz w:val="16"/>
              </w:rPr>
              <w:t>84.8</w:t>
            </w:r>
          </w:p>
        </w:tc>
        <w:tc>
          <w:tcPr>
            <w:tcW w:type="dxa" w:w="1191"/>
          </w:tcPr>
          <w:p>
            <w:pPr>
              <w:spacing w:after="0"/>
              <w:jc w:val="right"/>
            </w:pPr>
            <w:r>
              <w:rPr>
                <w:sz w:val="16"/>
              </w:rPr>
              <w:t>95.7</w:t>
            </w:r>
          </w:p>
        </w:tc>
        <w:tc>
          <w:tcPr>
            <w:tcW w:type="dxa" w:w="6995"/>
          </w:tcPr>
          <w:p>
            <w:pPr>
              <w:spacing w:after="0"/>
              <w:jc w:val="left"/>
            </w:pPr>
            <w:r>
              <w:rPr>
                <w:sz w:val="16"/>
              </w:rPr>
              <w:t>Relatively High 12,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82"/>
        <w:gridCol w:w="870"/>
        <w:gridCol w:w="2992"/>
        <w:gridCol w:w="2386"/>
        <w:gridCol w:w="3093"/>
        <w:gridCol w:w="2790"/>
      </w:tblGrid>
      <w:tr>
        <w:trPr>
          <w:cantSplit/>
          <w:tblHeader/>
        </w:trPr>
        <w:tc>
          <w:tcPr>
            <w:tcW w:type="dxa" w:w="1982"/>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Plan status</w:t>
            </w:r>
          </w:p>
        </w:tc>
        <w:tc>
          <w:tcPr>
            <w:tcW w:type="dxa" w:w="23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82"/>
          </w:tcPr>
          <w:p>
            <w:pPr>
              <w:spacing w:after="0"/>
              <w:jc w:val="left"/>
            </w:pPr>
            <w:r>
              <w:rPr>
                <w:sz w:val="16"/>
              </w:rPr>
              <w:t>Ottawa County</w:t>
            </w:r>
          </w:p>
        </w:tc>
        <w:tc>
          <w:tcPr>
            <w:tcW w:type="dxa" w:w="870"/>
          </w:tcPr>
          <w:p>
            <w:pPr>
              <w:spacing w:after="0"/>
              <w:jc w:val="left"/>
            </w:pPr>
            <w:r>
              <w:rPr>
                <w:sz w:val="16"/>
              </w:rPr>
              <w:t>County</w:t>
            </w:r>
          </w:p>
        </w:tc>
        <w:tc>
          <w:tcPr>
            <w:tcW w:type="dxa" w:w="2992"/>
          </w:tcPr>
          <w:p>
            <w:pPr>
              <w:spacing w:after="0"/>
              <w:jc w:val="left"/>
            </w:pPr>
            <w:r>
              <w:rPr>
                <w:sz w:val="16"/>
              </w:rPr>
              <w:t>Approved, expires 2027-08-07</w:t>
            </w:r>
          </w:p>
        </w:tc>
        <w:tc>
          <w:tcPr>
            <w:tcW w:type="dxa" w:w="2386"/>
          </w:tcPr>
          <w:p>
            <w:pPr>
              <w:spacing w:after="0"/>
              <w:jc w:val="right"/>
            </w:pPr>
            <w:r>
              <w:rPr>
                <w:sz w:val="16"/>
              </w:rPr>
              <w:t>FMA RL 3, SRL 5; any 120</w:t>
            </w:r>
          </w:p>
        </w:tc>
        <w:tc>
          <w:tcPr>
            <w:tcW w:type="dxa" w:w="3093"/>
          </w:tcPr>
          <w:p>
            <w:pPr>
              <w:spacing w:after="0"/>
              <w:jc w:val="right"/>
            </w:pPr>
            <w:r>
              <w:rPr>
                <w:sz w:val="16"/>
              </w:rPr>
              <w:t>no Public Assistance recorded</w:t>
            </w:r>
          </w:p>
        </w:tc>
        <w:tc>
          <w:tcPr>
            <w:tcW w:type="dxa" w:w="2790"/>
          </w:tcPr>
          <w:p>
            <w:pPr>
              <w:spacing w:after="0"/>
              <w:jc w:val="right"/>
            </w:pPr>
            <w:r>
              <w:rPr>
                <w:sz w:val="16"/>
              </w:rPr>
              <w:t>0 total; 0 since its plan</w:t>
            </w:r>
          </w:p>
        </w:tc>
      </w:tr>
      <w:tr>
        <w:trPr>
          <w:cantSplit/>
        </w:trPr>
        <w:tc>
          <w:tcPr>
            <w:tcW w:type="dxa" w:w="1982"/>
          </w:tcPr>
          <w:p>
            <w:pPr>
              <w:spacing w:after="0"/>
              <w:jc w:val="left"/>
            </w:pPr>
            <w:r>
              <w:rPr>
                <w:sz w:val="16"/>
              </w:rPr>
              <w:t>Clay Center village</w:t>
            </w:r>
          </w:p>
        </w:tc>
        <w:tc>
          <w:tcPr>
            <w:tcW w:type="dxa" w:w="870"/>
          </w:tcPr>
          <w:p>
            <w:pPr>
              <w:spacing w:after="0"/>
              <w:jc w:val="left"/>
            </w:pPr>
            <w:r>
              <w:rPr>
                <w:sz w:val="16"/>
              </w:rPr>
              <w:t>Village</w:t>
            </w:r>
          </w:p>
        </w:tc>
        <w:tc>
          <w:tcPr>
            <w:tcW w:type="dxa" w:w="2992"/>
          </w:tcPr>
          <w:p>
            <w:pPr>
              <w:spacing w:after="0"/>
              <w:jc w:val="left"/>
            </w:pPr>
            <w:r>
              <w:rPr>
                <w:sz w:val="16"/>
              </w:rPr>
              <w:t>Approved, expires 2027-08-07</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6 total; 2 since its plan</w:t>
            </w:r>
          </w:p>
        </w:tc>
      </w:tr>
      <w:tr>
        <w:trPr>
          <w:cantSplit/>
        </w:trPr>
        <w:tc>
          <w:tcPr>
            <w:tcW w:type="dxa" w:w="1982"/>
          </w:tcPr>
          <w:p>
            <w:pPr>
              <w:spacing w:after="0"/>
              <w:jc w:val="left"/>
            </w:pPr>
            <w:r>
              <w:rPr>
                <w:sz w:val="16"/>
              </w:rPr>
              <w:t>Elmore village</w:t>
            </w:r>
          </w:p>
        </w:tc>
        <w:tc>
          <w:tcPr>
            <w:tcW w:type="dxa" w:w="870"/>
          </w:tcPr>
          <w:p>
            <w:pPr>
              <w:spacing w:after="0"/>
              <w:jc w:val="left"/>
            </w:pPr>
            <w:r>
              <w:rPr>
                <w:sz w:val="16"/>
              </w:rPr>
              <w:t>Village</w:t>
            </w:r>
          </w:p>
        </w:tc>
        <w:tc>
          <w:tcPr>
            <w:tcW w:type="dxa" w:w="2992"/>
          </w:tcPr>
          <w:p>
            <w:pPr>
              <w:spacing w:after="0"/>
              <w:jc w:val="left"/>
            </w:pPr>
            <w:r>
              <w:rPr>
                <w:sz w:val="16"/>
              </w:rPr>
              <w:t>Approved, expires 2027-08-07</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30 total; 4 since its plan</w:t>
            </w:r>
          </w:p>
        </w:tc>
      </w:tr>
      <w:tr>
        <w:trPr>
          <w:cantSplit/>
        </w:trPr>
        <w:tc>
          <w:tcPr>
            <w:tcW w:type="dxa" w:w="1982"/>
          </w:tcPr>
          <w:p>
            <w:pPr>
              <w:spacing w:after="0"/>
              <w:jc w:val="left"/>
            </w:pPr>
            <w:r>
              <w:rPr>
                <w:sz w:val="16"/>
              </w:rPr>
              <w:t>Genoa village</w:t>
            </w:r>
          </w:p>
        </w:tc>
        <w:tc>
          <w:tcPr>
            <w:tcW w:type="dxa" w:w="870"/>
          </w:tcPr>
          <w:p>
            <w:pPr>
              <w:spacing w:after="0"/>
              <w:jc w:val="left"/>
            </w:pPr>
            <w:r>
              <w:rPr>
                <w:sz w:val="16"/>
              </w:rPr>
              <w:t>Village</w:t>
            </w:r>
          </w:p>
        </w:tc>
        <w:tc>
          <w:tcPr>
            <w:tcW w:type="dxa" w:w="2992"/>
          </w:tcPr>
          <w:p>
            <w:pPr>
              <w:spacing w:after="0"/>
              <w:jc w:val="left"/>
            </w:pPr>
            <w:r>
              <w:rPr>
                <w:sz w:val="16"/>
              </w:rPr>
              <w:t>Approved, expires 2027-08-07</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29 total; 2 since its plan</w:t>
            </w:r>
          </w:p>
        </w:tc>
      </w:tr>
      <w:tr>
        <w:trPr>
          <w:cantSplit/>
        </w:trPr>
        <w:tc>
          <w:tcPr>
            <w:tcW w:type="dxa" w:w="1982"/>
          </w:tcPr>
          <w:p>
            <w:pPr>
              <w:spacing w:after="0"/>
              <w:jc w:val="left"/>
            </w:pPr>
            <w:r>
              <w:rPr>
                <w:sz w:val="16"/>
              </w:rPr>
              <w:t>Marblehead village</w:t>
            </w:r>
          </w:p>
        </w:tc>
        <w:tc>
          <w:tcPr>
            <w:tcW w:type="dxa" w:w="870"/>
          </w:tcPr>
          <w:p>
            <w:pPr>
              <w:spacing w:after="0"/>
              <w:jc w:val="left"/>
            </w:pPr>
            <w:r>
              <w:rPr>
                <w:sz w:val="16"/>
              </w:rPr>
              <w:t>Village</w:t>
            </w:r>
          </w:p>
        </w:tc>
        <w:tc>
          <w:tcPr>
            <w:tcW w:type="dxa" w:w="2992"/>
          </w:tcPr>
          <w:p>
            <w:pPr>
              <w:spacing w:after="0"/>
              <w:jc w:val="left"/>
            </w:pPr>
            <w:r>
              <w:rPr>
                <w:sz w:val="16"/>
              </w:rPr>
              <w:t>Approved, expires 2027-08-07</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11 total; 0 since its plan</w:t>
            </w:r>
          </w:p>
        </w:tc>
      </w:tr>
      <w:tr>
        <w:trPr>
          <w:cantSplit/>
        </w:trPr>
        <w:tc>
          <w:tcPr>
            <w:tcW w:type="dxa" w:w="1982"/>
          </w:tcPr>
          <w:p>
            <w:pPr>
              <w:spacing w:after="0"/>
              <w:jc w:val="left"/>
            </w:pPr>
            <w:r>
              <w:rPr>
                <w:sz w:val="16"/>
              </w:rPr>
              <w:t>Oak Harbor village</w:t>
            </w:r>
          </w:p>
        </w:tc>
        <w:tc>
          <w:tcPr>
            <w:tcW w:type="dxa" w:w="870"/>
          </w:tcPr>
          <w:p>
            <w:pPr>
              <w:spacing w:after="0"/>
              <w:jc w:val="left"/>
            </w:pPr>
            <w:r>
              <w:rPr>
                <w:sz w:val="16"/>
              </w:rPr>
              <w:t>Village</w:t>
            </w:r>
          </w:p>
        </w:tc>
        <w:tc>
          <w:tcPr>
            <w:tcW w:type="dxa" w:w="2992"/>
          </w:tcPr>
          <w:p>
            <w:pPr>
              <w:spacing w:after="0"/>
              <w:jc w:val="left"/>
            </w:pPr>
            <w:r>
              <w:rPr>
                <w:sz w:val="16"/>
              </w:rPr>
              <w:t>Approved, expires 2027-08-07</w:t>
            </w:r>
          </w:p>
        </w:tc>
        <w:tc>
          <w:tcPr>
            <w:tcW w:type="dxa" w:w="2386"/>
          </w:tcPr>
          <w:p>
            <w:pPr>
              <w:spacing w:after="0"/>
              <w:jc w:val="right"/>
            </w:pPr>
            <w:r>
              <w:rPr>
                <w:sz w:val="16"/>
              </w:rPr>
              <w:t>FMA RL 0, SRL 0; any 4</w:t>
            </w:r>
          </w:p>
        </w:tc>
        <w:tc>
          <w:tcPr>
            <w:tcW w:type="dxa" w:w="3093"/>
          </w:tcPr>
          <w:p>
            <w:pPr>
              <w:spacing w:after="0"/>
              <w:jc w:val="right"/>
            </w:pPr>
            <w:r>
              <w:rPr>
                <w:sz w:val="16"/>
              </w:rPr>
              <w:t>no Public Assistance recorded</w:t>
            </w:r>
          </w:p>
        </w:tc>
        <w:tc>
          <w:tcPr>
            <w:tcW w:type="dxa" w:w="2790"/>
          </w:tcPr>
          <w:p>
            <w:pPr>
              <w:spacing w:after="0"/>
              <w:jc w:val="right"/>
            </w:pPr>
            <w:r>
              <w:rPr>
                <w:sz w:val="16"/>
              </w:rPr>
              <w:t>78 total; 3 since its plan</w:t>
            </w:r>
          </w:p>
        </w:tc>
      </w:tr>
      <w:tr>
        <w:trPr>
          <w:cantSplit/>
        </w:trPr>
        <w:tc>
          <w:tcPr>
            <w:tcW w:type="dxa" w:w="1982"/>
          </w:tcPr>
          <w:p>
            <w:pPr>
              <w:spacing w:after="0"/>
              <w:jc w:val="left"/>
            </w:pPr>
            <w:r>
              <w:rPr>
                <w:sz w:val="16"/>
              </w:rPr>
              <w:t>Port Clinton city</w:t>
            </w:r>
          </w:p>
        </w:tc>
        <w:tc>
          <w:tcPr>
            <w:tcW w:type="dxa" w:w="870"/>
          </w:tcPr>
          <w:p>
            <w:pPr>
              <w:spacing w:after="0"/>
              <w:jc w:val="left"/>
            </w:pPr>
            <w:r>
              <w:rPr>
                <w:sz w:val="16"/>
              </w:rPr>
              <w:t>City</w:t>
            </w:r>
          </w:p>
        </w:tc>
        <w:tc>
          <w:tcPr>
            <w:tcW w:type="dxa" w:w="2992"/>
          </w:tcPr>
          <w:p>
            <w:pPr>
              <w:spacing w:after="0"/>
              <w:jc w:val="left"/>
            </w:pPr>
            <w:r>
              <w:rPr>
                <w:sz w:val="16"/>
              </w:rPr>
              <w:t>Approved, expires 2027-08-07</w:t>
            </w:r>
          </w:p>
        </w:tc>
        <w:tc>
          <w:tcPr>
            <w:tcW w:type="dxa" w:w="2386"/>
          </w:tcPr>
          <w:p>
            <w:pPr>
              <w:spacing w:after="0"/>
              <w:jc w:val="right"/>
            </w:pPr>
            <w:r>
              <w:rPr>
                <w:sz w:val="16"/>
              </w:rPr>
              <w:t>FMA RL 0, SRL 2; any 16</w:t>
            </w:r>
          </w:p>
        </w:tc>
        <w:tc>
          <w:tcPr>
            <w:tcW w:type="dxa" w:w="3093"/>
          </w:tcPr>
          <w:p>
            <w:pPr>
              <w:spacing w:after="0"/>
              <w:jc w:val="right"/>
            </w:pPr>
            <w:r>
              <w:rPr>
                <w:sz w:val="16"/>
              </w:rPr>
              <w:t>no Public Assistance recorded</w:t>
            </w:r>
          </w:p>
        </w:tc>
        <w:tc>
          <w:tcPr>
            <w:tcW w:type="dxa" w:w="2790"/>
          </w:tcPr>
          <w:p>
            <w:pPr>
              <w:spacing w:after="0"/>
              <w:jc w:val="right"/>
            </w:pPr>
            <w:r>
              <w:rPr>
                <w:sz w:val="16"/>
              </w:rPr>
              <w:t>55 total; 2 since its plan</w:t>
            </w:r>
          </w:p>
        </w:tc>
      </w:tr>
      <w:tr>
        <w:trPr>
          <w:cantSplit/>
        </w:trPr>
        <w:tc>
          <w:tcPr>
            <w:tcW w:type="dxa" w:w="1982"/>
          </w:tcPr>
          <w:p>
            <w:pPr>
              <w:spacing w:after="0"/>
              <w:jc w:val="left"/>
            </w:pPr>
            <w:r>
              <w:rPr>
                <w:sz w:val="16"/>
              </w:rPr>
              <w:t>Put-in-Bay village</w:t>
            </w:r>
          </w:p>
        </w:tc>
        <w:tc>
          <w:tcPr>
            <w:tcW w:type="dxa" w:w="870"/>
          </w:tcPr>
          <w:p>
            <w:pPr>
              <w:spacing w:after="0"/>
              <w:jc w:val="left"/>
            </w:pPr>
            <w:r>
              <w:rPr>
                <w:sz w:val="16"/>
              </w:rPr>
              <w:t>Village</w:t>
            </w:r>
          </w:p>
        </w:tc>
        <w:tc>
          <w:tcPr>
            <w:tcW w:type="dxa" w:w="2992"/>
          </w:tcPr>
          <w:p>
            <w:pPr>
              <w:spacing w:after="0"/>
              <w:jc w:val="left"/>
            </w:pPr>
            <w:r>
              <w:rPr>
                <w:sz w:val="16"/>
              </w:rPr>
              <w:t>Plan 108465 approved 2022-08-08,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12 total; no approved plan</w:t>
            </w:r>
          </w:p>
        </w:tc>
      </w:tr>
      <w:tr>
        <w:trPr>
          <w:cantSplit/>
        </w:trPr>
        <w:tc>
          <w:tcPr>
            <w:tcW w:type="dxa" w:w="1982"/>
          </w:tcPr>
          <w:p>
            <w:pPr>
              <w:spacing w:after="0"/>
              <w:jc w:val="left"/>
            </w:pPr>
            <w:r>
              <w:rPr>
                <w:sz w:val="16"/>
              </w:rPr>
              <w:t>Rocky Ridge village</w:t>
            </w:r>
          </w:p>
        </w:tc>
        <w:tc>
          <w:tcPr>
            <w:tcW w:type="dxa" w:w="870"/>
          </w:tcPr>
          <w:p>
            <w:pPr>
              <w:spacing w:after="0"/>
              <w:jc w:val="left"/>
            </w:pPr>
            <w:r>
              <w:rPr>
                <w:sz w:val="16"/>
              </w:rPr>
              <w:t>Village</w:t>
            </w:r>
          </w:p>
        </w:tc>
        <w:tc>
          <w:tcPr>
            <w:tcW w:type="dxa" w:w="2992"/>
          </w:tcPr>
          <w:p>
            <w:pPr>
              <w:spacing w:after="0"/>
              <w:jc w:val="left"/>
            </w:pPr>
            <w:r>
              <w:rPr>
                <w:sz w:val="16"/>
              </w:rPr>
              <w:t>Approved, expires 2027-08-07</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007"/>
        <w:gridCol w:w="1051"/>
        <w:gridCol w:w="1226"/>
        <w:gridCol w:w="1111"/>
        <w:gridCol w:w="1111"/>
        <w:gridCol w:w="165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6"/>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$8,189,893,633</w:t>
            </w:r>
          </w:p>
        </w:tc>
        <w:tc>
          <w:tcPr>
            <w:tcW w:type="dxa" w:w="1137"/>
          </w:tcPr>
          <w:p>
            <w:pPr>
              <w:spacing w:after="0"/>
              <w:jc w:val="right"/>
            </w:pPr>
            <w:r>
              <w:rPr>
                <w:sz w:val="16"/>
              </w:rPr>
              <w:t>n/a</w:t>
            </w:r>
          </w:p>
        </w:tc>
        <w:tc>
          <w:tcPr>
            <w:tcW w:type="dxa" w:w="1046"/>
          </w:tcPr>
          <w:p>
            <w:pPr>
              <w:spacing w:after="0"/>
              <w:jc w:val="right"/>
            </w:pPr>
            <w:r>
              <w:rPr>
                <w:sz w:val="16"/>
              </w:rPr>
              <w:t>4,988</w:t>
            </w:r>
          </w:p>
        </w:tc>
        <w:tc>
          <w:tcPr>
            <w:tcW w:type="dxa" w:w="1126"/>
          </w:tcPr>
          <w:p>
            <w:pPr>
              <w:spacing w:after="0"/>
              <w:jc w:val="right"/>
            </w:pPr>
            <w:r>
              <w:rPr>
                <w:sz w:val="16"/>
              </w:rPr>
              <w:t>$84,345</w:t>
            </w:r>
          </w:p>
        </w:tc>
        <w:tc>
          <w:tcPr>
            <w:tcW w:type="dxa" w:w="1126"/>
          </w:tcPr>
          <w:p>
            <w:pPr>
              <w:spacing w:after="0"/>
              <w:jc w:val="right"/>
            </w:pPr>
            <w:r>
              <w:rPr>
                <w:sz w:val="16"/>
              </w:rPr>
              <w:t>n/a</w:t>
            </w:r>
          </w:p>
        </w:tc>
        <w:tc>
          <w:tcPr>
            <w:tcW w:type="dxa" w:w="1007"/>
          </w:tcPr>
          <w:p>
            <w:pPr>
              <w:spacing w:after="0"/>
              <w:jc w:val="right"/>
            </w:pPr>
            <w:r>
              <w:rPr>
                <w:sz w:val="16"/>
              </w:rPr>
              <w:t>$4,107</w:t>
            </w:r>
          </w:p>
        </w:tc>
        <w:tc>
          <w:tcPr>
            <w:tcW w:type="dxa" w:w="1051"/>
          </w:tcPr>
          <w:p>
            <w:pPr>
              <w:spacing w:after="0"/>
              <w:jc w:val="right"/>
            </w:pPr>
            <w:r>
              <w:rPr>
                <w:sz w:val="16"/>
              </w:rPr>
              <w:t>0.00103%</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$15,573,602,896</w:t>
            </w:r>
          </w:p>
        </w:tc>
        <w:tc>
          <w:tcPr>
            <w:tcW w:type="dxa" w:w="1137"/>
          </w:tcPr>
          <w:p>
            <w:pPr>
              <w:spacing w:after="0"/>
              <w:jc w:val="right"/>
            </w:pPr>
            <w:r>
              <w:rPr>
                <w:sz w:val="16"/>
              </w:rPr>
              <w:t>$76,243,817</w:t>
            </w:r>
          </w:p>
        </w:tc>
        <w:tc>
          <w:tcPr>
            <w:tcW w:type="dxa" w:w="1046"/>
          </w:tcPr>
          <w:p>
            <w:pPr>
              <w:spacing w:after="0"/>
              <w:jc w:val="right"/>
            </w:pPr>
            <w:r>
              <w:rPr>
                <w:sz w:val="16"/>
              </w:rPr>
              <w:t>40,343</w:t>
            </w:r>
          </w:p>
        </w:tc>
        <w:tc>
          <w:tcPr>
            <w:tcW w:type="dxa" w:w="1126"/>
          </w:tcPr>
          <w:p>
            <w:pPr>
              <w:spacing w:after="0"/>
              <w:jc w:val="right"/>
            </w:pPr>
            <w:r>
              <w:rPr>
                <w:sz w:val="16"/>
              </w:rPr>
              <w:t>$3,215</w:t>
            </w:r>
          </w:p>
        </w:tc>
        <w:tc>
          <w:tcPr>
            <w:tcW w:type="dxa" w:w="1126"/>
          </w:tcPr>
          <w:p>
            <w:pPr>
              <w:spacing w:after="0"/>
              <w:jc w:val="right"/>
            </w:pPr>
            <w:r>
              <w:rPr>
                <w:sz w:val="16"/>
              </w:rPr>
              <w:t>$8,839</w:t>
            </w:r>
          </w:p>
        </w:tc>
        <w:tc>
          <w:tcPr>
            <w:tcW w:type="dxa" w:w="1007"/>
          </w:tcPr>
          <w:p>
            <w:pPr>
              <w:spacing w:after="0"/>
              <w:jc w:val="right"/>
            </w:pPr>
            <w:r>
              <w:rPr>
                <w:sz w:val="16"/>
              </w:rPr>
              <w:t>$549,525</w:t>
            </w:r>
          </w:p>
        </w:tc>
        <w:tc>
          <w:tcPr>
            <w:tcW w:type="dxa" w:w="1051"/>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07"/>
          </w:tcPr>
          <w:p>
            <w:pPr>
              <w:spacing w:after="0"/>
              <w:jc w:val="right"/>
            </w:pPr>
            <w:r>
              <w:rPr>
                <w:sz w:val="16"/>
              </w:rPr>
              <w:t>n/a</w:t>
            </w:r>
          </w:p>
        </w:tc>
        <w:tc>
          <w:tcPr>
            <w:tcW w:type="dxa" w:w="1051"/>
          </w:tcPr>
          <w:p>
            <w:pPr>
              <w:spacing w:after="0"/>
              <w:jc w:val="right"/>
            </w:pP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$26,279,392,274</w:t>
            </w:r>
          </w:p>
        </w:tc>
        <w:tc>
          <w:tcPr>
            <w:tcW w:type="dxa" w:w="1137"/>
          </w:tcPr>
          <w:p>
            <w:pPr>
              <w:spacing w:after="0"/>
              <w:jc w:val="right"/>
            </w:pPr>
            <w:r>
              <w:rPr>
                <w:sz w:val="16"/>
              </w:rPr>
              <w:t>n/a</w:t>
            </w:r>
          </w:p>
        </w:tc>
        <w:tc>
          <w:tcPr>
            <w:tcW w:type="dxa" w:w="1046"/>
          </w:tcPr>
          <w:p>
            <w:pPr>
              <w:spacing w:after="0"/>
              <w:jc w:val="right"/>
            </w:pPr>
            <w:r>
              <w:rPr>
                <w:sz w:val="16"/>
              </w:rPr>
              <w:t>40,364</w:t>
            </w:r>
          </w:p>
        </w:tc>
        <w:tc>
          <w:tcPr>
            <w:tcW w:type="dxa" w:w="1126"/>
          </w:tcPr>
          <w:p>
            <w:pPr>
              <w:spacing w:after="0"/>
              <w:jc w:val="right"/>
            </w:pPr>
            <w:r>
              <w:rPr>
                <w:sz w:val="16"/>
              </w:rPr>
              <w:t>$287,027</w:t>
            </w:r>
          </w:p>
        </w:tc>
        <w:tc>
          <w:tcPr>
            <w:tcW w:type="dxa" w:w="1126"/>
          </w:tcPr>
          <w:p>
            <w:pPr>
              <w:spacing w:after="0"/>
              <w:jc w:val="right"/>
            </w:pPr>
            <w:r>
              <w:rPr>
                <w:sz w:val="16"/>
              </w:rPr>
              <w:t>n/a</w:t>
            </w:r>
          </w:p>
        </w:tc>
        <w:tc>
          <w:tcPr>
            <w:tcW w:type="dxa" w:w="1007"/>
          </w:tcPr>
          <w:p>
            <w:pPr>
              <w:spacing w:after="0"/>
              <w:jc w:val="right"/>
            </w:pPr>
            <w:r>
              <w:rPr>
                <w:sz w:val="16"/>
              </w:rPr>
              <w:t>$53,289</w:t>
            </w:r>
          </w:p>
        </w:tc>
        <w:tc>
          <w:tcPr>
            <w:tcW w:type="dxa" w:w="1051"/>
          </w:tcPr>
          <w:p>
            <w:pPr>
              <w:spacing w:after="0"/>
              <w:jc w:val="right"/>
            </w:pPr>
            <w:r>
              <w:rPr>
                <w:sz w:val="16"/>
              </w:rPr>
              <w:t>0.00109%</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$15,573,602,896</w:t>
            </w:r>
          </w:p>
        </w:tc>
        <w:tc>
          <w:tcPr>
            <w:tcW w:type="dxa" w:w="1137"/>
          </w:tcPr>
          <w:p>
            <w:pPr>
              <w:spacing w:after="0"/>
              <w:jc w:val="right"/>
            </w:pPr>
            <w:r>
              <w:rPr>
                <w:sz w:val="16"/>
              </w:rPr>
              <w:t>$76,243,817</w:t>
            </w:r>
          </w:p>
        </w:tc>
        <w:tc>
          <w:tcPr>
            <w:tcW w:type="dxa" w:w="1046"/>
          </w:tcPr>
          <w:p>
            <w:pPr>
              <w:spacing w:after="0"/>
              <w:jc w:val="right"/>
            </w:pPr>
            <w:r>
              <w:rPr>
                <w:sz w:val="16"/>
              </w:rPr>
              <w:t>40,343</w:t>
            </w:r>
          </w:p>
        </w:tc>
        <w:tc>
          <w:tcPr>
            <w:tcW w:type="dxa" w:w="1126"/>
          </w:tcPr>
          <w:p>
            <w:pPr>
              <w:spacing w:after="0"/>
              <w:jc w:val="right"/>
            </w:pPr>
            <w:r>
              <w:rPr>
                <w:sz w:val="16"/>
              </w:rPr>
              <w:t>$578,291</w:t>
            </w:r>
          </w:p>
        </w:tc>
        <w:tc>
          <w:tcPr>
            <w:tcW w:type="dxa" w:w="1126"/>
          </w:tcPr>
          <w:p>
            <w:pPr>
              <w:spacing w:after="0"/>
              <w:jc w:val="right"/>
            </w:pPr>
            <w:r>
              <w:rPr>
                <w:sz w:val="16"/>
              </w:rPr>
              <w:t>$12,353</w:t>
            </w:r>
          </w:p>
        </w:tc>
        <w:tc>
          <w:tcPr>
            <w:tcW w:type="dxa" w:w="1007"/>
          </w:tcPr>
          <w:p>
            <w:pPr>
              <w:spacing w:after="0"/>
              <w:jc w:val="right"/>
            </w:pPr>
            <w:r>
              <w:rPr>
                <w:sz w:val="16"/>
              </w:rPr>
              <w:t>$4,376</w:t>
            </w:r>
          </w:p>
        </w:tc>
        <w:tc>
          <w:tcPr>
            <w:tcW w:type="dxa" w:w="1051"/>
          </w:tcPr>
          <w:p>
            <w:pPr>
              <w:spacing w:after="0"/>
              <w:jc w:val="right"/>
            </w:pPr>
            <w:r>
              <w:rPr>
                <w:sz w:val="16"/>
              </w:rPr>
              <w:t>0.00371%</w:t>
            </w:r>
          </w:p>
        </w:tc>
        <w:tc>
          <w:tcPr>
            <w:tcW w:type="dxa" w:w="1226"/>
          </w:tcPr>
          <w:p>
            <w:pPr>
              <w:spacing w:after="0"/>
              <w:jc w:val="right"/>
            </w:pPr>
            <w:r>
              <w:rPr>
                <w:sz w:val="16"/>
              </w:rPr>
              <w:t>$0</w:t>
            </w: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$15,573,602,896</w:t>
            </w:r>
          </w:p>
        </w:tc>
        <w:tc>
          <w:tcPr>
            <w:tcW w:type="dxa" w:w="1137"/>
          </w:tcPr>
          <w:p>
            <w:pPr>
              <w:spacing w:after="0"/>
              <w:jc w:val="right"/>
            </w:pPr>
            <w:r>
              <w:rPr>
                <w:sz w:val="16"/>
              </w:rPr>
              <w:t>$76,243,817</w:t>
            </w:r>
          </w:p>
        </w:tc>
        <w:tc>
          <w:tcPr>
            <w:tcW w:type="dxa" w:w="1046"/>
          </w:tcPr>
          <w:p>
            <w:pPr>
              <w:spacing w:after="0"/>
              <w:jc w:val="right"/>
            </w:pPr>
            <w:r>
              <w:rPr>
                <w:sz w:val="16"/>
              </w:rPr>
              <w:t>40,343</w:t>
            </w:r>
          </w:p>
        </w:tc>
        <w:tc>
          <w:tcPr>
            <w:tcW w:type="dxa" w:w="1126"/>
          </w:tcPr>
          <w:p>
            <w:pPr>
              <w:spacing w:after="0"/>
              <w:jc w:val="right"/>
            </w:pPr>
            <w:r>
              <w:rPr>
                <w:sz w:val="16"/>
              </w:rPr>
              <w:t>$3,550</w:t>
            </w:r>
          </w:p>
        </w:tc>
        <w:tc>
          <w:tcPr>
            <w:tcW w:type="dxa" w:w="1126"/>
          </w:tcPr>
          <w:p>
            <w:pPr>
              <w:spacing w:after="0"/>
              <w:jc w:val="right"/>
            </w:pPr>
            <w:r>
              <w:rPr>
                <w:sz w:val="16"/>
              </w:rPr>
              <w:t>$1</w:t>
            </w:r>
          </w:p>
        </w:tc>
        <w:tc>
          <w:tcPr>
            <w:tcW w:type="dxa" w:w="1007"/>
          </w:tcPr>
          <w:p>
            <w:pPr>
              <w:spacing w:after="0"/>
              <w:jc w:val="right"/>
            </w:pPr>
            <w:r>
              <w:rPr>
                <w:sz w:val="16"/>
              </w:rPr>
              <w:t>$168,409</w:t>
            </w:r>
          </w:p>
        </w:tc>
        <w:tc>
          <w:tcPr>
            <w:tcW w:type="dxa" w:w="1051"/>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$15,553,174,250</w:t>
            </w:r>
          </w:p>
        </w:tc>
        <w:tc>
          <w:tcPr>
            <w:tcW w:type="dxa" w:w="1137"/>
          </w:tcPr>
          <w:p>
            <w:pPr>
              <w:spacing w:after="0"/>
              <w:jc w:val="right"/>
            </w:pPr>
            <w:r>
              <w:rPr>
                <w:sz w:val="16"/>
              </w:rPr>
              <w:t>$75,763,562</w:t>
            </w:r>
          </w:p>
        </w:tc>
        <w:tc>
          <w:tcPr>
            <w:tcW w:type="dxa" w:w="1046"/>
          </w:tcPr>
          <w:p>
            <w:pPr>
              <w:spacing w:after="0"/>
              <w:jc w:val="right"/>
            </w:pPr>
            <w:r>
              <w:rPr>
                <w:sz w:val="16"/>
              </w:rPr>
              <w:t>40,289</w:t>
            </w:r>
          </w:p>
        </w:tc>
        <w:tc>
          <w:tcPr>
            <w:tcW w:type="dxa" w:w="1126"/>
          </w:tcPr>
          <w:p>
            <w:pPr>
              <w:spacing w:after="0"/>
              <w:jc w:val="right"/>
            </w:pPr>
            <w:r>
              <w:rPr>
                <w:sz w:val="16"/>
              </w:rPr>
              <w:t>$36,599</w:t>
            </w:r>
          </w:p>
        </w:tc>
        <w:tc>
          <w:tcPr>
            <w:tcW w:type="dxa" w:w="1126"/>
          </w:tcPr>
          <w:p>
            <w:pPr>
              <w:spacing w:after="0"/>
              <w:jc w:val="right"/>
            </w:pPr>
            <w:r>
              <w:rPr>
                <w:sz w:val="16"/>
              </w:rPr>
              <w:t>$7,604</w:t>
            </w:r>
          </w:p>
        </w:tc>
        <w:tc>
          <w:tcPr>
            <w:tcW w:type="dxa" w:w="1007"/>
          </w:tcPr>
          <w:p>
            <w:pPr>
              <w:spacing w:after="0"/>
              <w:jc w:val="right"/>
            </w:pPr>
            <w:r>
              <w:rPr>
                <w:sz w:val="16"/>
              </w:rPr>
              <w:t>$338</w:t>
            </w:r>
          </w:p>
        </w:tc>
        <w:tc>
          <w:tcPr>
            <w:tcW w:type="dxa" w:w="1051"/>
          </w:tcPr>
          <w:p>
            <w:pPr>
              <w:spacing w:after="0"/>
              <w:jc w:val="right"/>
            </w:pPr>
            <w:r>
              <w:rPr>
                <w:sz w:val="16"/>
              </w:rPr>
              <w:t>0.000235%</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$15,392,470,786</w:t>
            </w:r>
          </w:p>
        </w:tc>
        <w:tc>
          <w:tcPr>
            <w:tcW w:type="dxa" w:w="1137"/>
          </w:tcPr>
          <w:p>
            <w:pPr>
              <w:spacing w:after="0"/>
              <w:jc w:val="right"/>
            </w:pPr>
            <w:r>
              <w:rPr>
                <w:sz w:val="16"/>
              </w:rPr>
              <w:t>n/a</w:t>
            </w:r>
          </w:p>
        </w:tc>
        <w:tc>
          <w:tcPr>
            <w:tcW w:type="dxa" w:w="1046"/>
          </w:tcPr>
          <w:p>
            <w:pPr>
              <w:spacing w:after="0"/>
              <w:jc w:val="right"/>
            </w:pPr>
            <w:r>
              <w:rPr>
                <w:sz w:val="16"/>
              </w:rPr>
              <w:t>39,941</w:t>
            </w:r>
          </w:p>
        </w:tc>
        <w:tc>
          <w:tcPr>
            <w:tcW w:type="dxa" w:w="1126"/>
          </w:tcPr>
          <w:p>
            <w:pPr>
              <w:spacing w:after="0"/>
              <w:jc w:val="right"/>
            </w:pPr>
            <w:r>
              <w:rPr>
                <w:sz w:val="16"/>
              </w:rPr>
              <w:t>$299,442</w:t>
            </w:r>
          </w:p>
        </w:tc>
        <w:tc>
          <w:tcPr>
            <w:tcW w:type="dxa" w:w="1126"/>
          </w:tcPr>
          <w:p>
            <w:pPr>
              <w:spacing w:after="0"/>
              <w:jc w:val="right"/>
            </w:pPr>
            <w:r>
              <w:rPr>
                <w:sz w:val="16"/>
              </w:rPr>
              <w:t>n/a</w:t>
            </w:r>
          </w:p>
        </w:tc>
        <w:tc>
          <w:tcPr>
            <w:tcW w:type="dxa" w:w="1007"/>
          </w:tcPr>
          <w:p>
            <w:pPr>
              <w:spacing w:after="0"/>
              <w:jc w:val="right"/>
            </w:pPr>
            <w:r>
              <w:rPr>
                <w:sz w:val="16"/>
              </w:rPr>
              <w:t>$735</w:t>
            </w:r>
          </w:p>
        </w:tc>
        <w:tc>
          <w:tcPr>
            <w:tcW w:type="dxa" w:w="1051"/>
          </w:tcPr>
          <w:p>
            <w:pPr>
              <w:spacing w:after="0"/>
              <w:jc w:val="right"/>
            </w:pPr>
            <w:r>
              <w:rPr>
                <w:sz w:val="16"/>
              </w:rPr>
              <w:t>0.00195%</w:t>
            </w:r>
          </w:p>
        </w:tc>
        <w:tc>
          <w:tcPr>
            <w:tcW w:type="dxa" w:w="1226"/>
          </w:tcPr>
          <w:p>
            <w:pPr>
              <w:spacing w:after="0"/>
              <w:jc w:val="right"/>
            </w:pPr>
          </w:p>
        </w:tc>
        <w:tc>
          <w:tcPr>
            <w:tcW w:type="dxa" w:w="1111"/>
          </w:tcPr>
          <w:p>
            <w:pPr>
              <w:spacing w:after="0"/>
              <w:jc w:val="right"/>
            </w:pPr>
            <w:r>
              <w:rPr>
                <w:sz w:val="16"/>
              </w:rPr>
              <w:t>$0</w:t>
            </w: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$15,417,026,194</w:t>
            </w:r>
          </w:p>
        </w:tc>
        <w:tc>
          <w:tcPr>
            <w:tcW w:type="dxa" w:w="1137"/>
          </w:tcPr>
          <w:p>
            <w:pPr>
              <w:spacing w:after="0"/>
              <w:jc w:val="right"/>
            </w:pPr>
            <w:r>
              <w:rPr>
                <w:sz w:val="16"/>
              </w:rPr>
              <w:t>$12,791,217</w:t>
            </w:r>
          </w:p>
        </w:tc>
        <w:tc>
          <w:tcPr>
            <w:tcW w:type="dxa" w:w="1046"/>
          </w:tcPr>
          <w:p>
            <w:pPr>
              <w:spacing w:after="0"/>
              <w:jc w:val="right"/>
            </w:pPr>
            <w:r>
              <w:rPr>
                <w:sz w:val="16"/>
              </w:rPr>
              <w:t>3,773</w:t>
            </w:r>
          </w:p>
        </w:tc>
        <w:tc>
          <w:tcPr>
            <w:tcW w:type="dxa" w:w="1126"/>
          </w:tcPr>
          <w:p>
            <w:pPr>
              <w:spacing w:after="0"/>
              <w:jc w:val="right"/>
            </w:pPr>
            <w:r>
              <w:rPr>
                <w:sz w:val="16"/>
              </w:rPr>
              <w:t>$15,222,380</w:t>
            </w:r>
          </w:p>
        </w:tc>
        <w:tc>
          <w:tcPr>
            <w:tcW w:type="dxa" w:w="1126"/>
          </w:tcPr>
          <w:p>
            <w:pPr>
              <w:spacing w:after="0"/>
              <w:jc w:val="right"/>
            </w:pPr>
            <w:r>
              <w:rPr>
                <w:sz w:val="16"/>
              </w:rPr>
              <w:t>$159,820</w:t>
            </w:r>
          </w:p>
        </w:tc>
        <w:tc>
          <w:tcPr>
            <w:tcW w:type="dxa" w:w="1007"/>
          </w:tcPr>
          <w:p>
            <w:pPr>
              <w:spacing w:after="0"/>
              <w:jc w:val="right"/>
            </w:pPr>
            <w:r>
              <w:rPr>
                <w:sz w:val="16"/>
              </w:rPr>
              <w:t>$39,792</w:t>
            </w:r>
          </w:p>
        </w:tc>
        <w:tc>
          <w:tcPr>
            <w:tcW w:type="dxa" w:w="1051"/>
          </w:tcPr>
          <w:p>
            <w:pPr>
              <w:spacing w:after="0"/>
              <w:jc w:val="right"/>
            </w:pPr>
            <w:r>
              <w:rPr>
                <w:sz w:val="16"/>
              </w:rPr>
              <w:t>n/a (see note)</w:t>
            </w:r>
          </w:p>
        </w:tc>
        <w:tc>
          <w:tcPr>
            <w:tcW w:type="dxa" w:w="1226"/>
          </w:tcPr>
          <w:p>
            <w:pPr>
              <w:spacing w:after="0"/>
              <w:jc w:val="right"/>
            </w:pPr>
            <w:r>
              <w:rPr>
                <w:sz w:val="16"/>
              </w:rPr>
              <w:t>$1,400,000</w:t>
            </w: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$55,806,604</w:t>
            </w:r>
          </w:p>
        </w:tc>
        <w:tc>
          <w:tcPr>
            <w:tcW w:type="dxa" w:w="1137"/>
          </w:tcPr>
          <w:p>
            <w:pPr>
              <w:spacing w:after="0"/>
              <w:jc w:val="right"/>
            </w:pPr>
            <w:r>
              <w:rPr>
                <w:sz w:val="16"/>
              </w:rPr>
              <w:t>n/a</w:t>
            </w:r>
          </w:p>
        </w:tc>
        <w:tc>
          <w:tcPr>
            <w:tcW w:type="dxa" w:w="1046"/>
          </w:tcPr>
          <w:p>
            <w:pPr>
              <w:spacing w:after="0"/>
              <w:jc w:val="right"/>
            </w:pPr>
            <w:r>
              <w:rPr>
                <w:sz w:val="16"/>
              </w:rPr>
              <w:t>118</w:t>
            </w:r>
          </w:p>
        </w:tc>
        <w:tc>
          <w:tcPr>
            <w:tcW w:type="dxa" w:w="1126"/>
          </w:tcPr>
          <w:p>
            <w:pPr>
              <w:spacing w:after="0"/>
              <w:jc w:val="right"/>
            </w:pPr>
            <w:r>
              <w:rPr>
                <w:sz w:val="16"/>
              </w:rPr>
              <w:t>$31</w:t>
            </w:r>
          </w:p>
        </w:tc>
        <w:tc>
          <w:tcPr>
            <w:tcW w:type="dxa" w:w="1126"/>
          </w:tcPr>
          <w:p>
            <w:pPr>
              <w:spacing w:after="0"/>
              <w:jc w:val="right"/>
            </w:pPr>
            <w:r>
              <w:rPr>
                <w:sz w:val="16"/>
              </w:rPr>
              <w:t>n/a</w:t>
            </w:r>
          </w:p>
        </w:tc>
        <w:tc>
          <w:tcPr>
            <w:tcW w:type="dxa" w:w="1007"/>
          </w:tcPr>
          <w:p>
            <w:pPr>
              <w:spacing w:after="0"/>
              <w:jc w:val="right"/>
            </w:pPr>
            <w:r>
              <w:rPr>
                <w:sz w:val="16"/>
              </w:rPr>
              <w:t>$112</w:t>
            </w:r>
          </w:p>
        </w:tc>
        <w:tc>
          <w:tcPr>
            <w:tcW w:type="dxa" w:w="1051"/>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$15,573,602,896</w:t>
            </w:r>
          </w:p>
        </w:tc>
        <w:tc>
          <w:tcPr>
            <w:tcW w:type="dxa" w:w="1137"/>
          </w:tcPr>
          <w:p>
            <w:pPr>
              <w:spacing w:after="0"/>
              <w:jc w:val="right"/>
            </w:pPr>
            <w:r>
              <w:rPr>
                <w:sz w:val="16"/>
              </w:rPr>
              <w:t>n/a</w:t>
            </w:r>
          </w:p>
        </w:tc>
        <w:tc>
          <w:tcPr>
            <w:tcW w:type="dxa" w:w="1046"/>
          </w:tcPr>
          <w:p>
            <w:pPr>
              <w:spacing w:after="0"/>
              <w:jc w:val="right"/>
            </w:pPr>
            <w:r>
              <w:rPr>
                <w:sz w:val="16"/>
              </w:rPr>
              <w:t>40,343</w:t>
            </w:r>
          </w:p>
        </w:tc>
        <w:tc>
          <w:tcPr>
            <w:tcW w:type="dxa" w:w="1126"/>
          </w:tcPr>
          <w:p>
            <w:pPr>
              <w:spacing w:after="0"/>
              <w:jc w:val="right"/>
            </w:pPr>
            <w:r>
              <w:rPr>
                <w:sz w:val="16"/>
              </w:rPr>
              <w:t>$21,252</w:t>
            </w:r>
          </w:p>
        </w:tc>
        <w:tc>
          <w:tcPr>
            <w:tcW w:type="dxa" w:w="1126"/>
          </w:tcPr>
          <w:p>
            <w:pPr>
              <w:spacing w:after="0"/>
              <w:jc w:val="right"/>
            </w:pPr>
            <w:r>
              <w:rPr>
                <w:sz w:val="16"/>
              </w:rPr>
              <w:t>n/a</w:t>
            </w:r>
          </w:p>
        </w:tc>
        <w:tc>
          <w:tcPr>
            <w:tcW w:type="dxa" w:w="1007"/>
          </w:tcPr>
          <w:p>
            <w:pPr>
              <w:spacing w:after="0"/>
              <w:jc w:val="right"/>
            </w:pPr>
            <w:r>
              <w:rPr>
                <w:sz w:val="16"/>
              </w:rPr>
              <w:t>$93,996</w:t>
            </w:r>
          </w:p>
        </w:tc>
        <w:tc>
          <w:tcPr>
            <w:tcW w:type="dxa" w:w="1051"/>
          </w:tcPr>
          <w:p>
            <w:pPr>
              <w:spacing w:after="0"/>
              <w:jc w:val="right"/>
            </w:pPr>
            <w:r>
              <w:rPr>
                <w:sz w:val="16"/>
              </w:rPr>
              <w:t>0.000136%</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$15,573,602,896</w:t>
            </w:r>
          </w:p>
        </w:tc>
        <w:tc>
          <w:tcPr>
            <w:tcW w:type="dxa" w:w="1137"/>
          </w:tcPr>
          <w:p>
            <w:pPr>
              <w:spacing w:after="0"/>
              <w:jc w:val="right"/>
            </w:pPr>
            <w:r>
              <w:rPr>
                <w:sz w:val="16"/>
              </w:rPr>
              <w:t>$76,243,817</w:t>
            </w:r>
          </w:p>
        </w:tc>
        <w:tc>
          <w:tcPr>
            <w:tcW w:type="dxa" w:w="1046"/>
          </w:tcPr>
          <w:p>
            <w:pPr>
              <w:spacing w:after="0"/>
              <w:jc w:val="right"/>
            </w:pPr>
            <w:r>
              <w:rPr>
                <w:sz w:val="16"/>
              </w:rPr>
              <w:t>40,343</w:t>
            </w:r>
          </w:p>
        </w:tc>
        <w:tc>
          <w:tcPr>
            <w:tcW w:type="dxa" w:w="1126"/>
          </w:tcPr>
          <w:p>
            <w:pPr>
              <w:spacing w:after="0"/>
              <w:jc w:val="right"/>
            </w:pPr>
            <w:r>
              <w:rPr>
                <w:sz w:val="16"/>
              </w:rPr>
              <w:t>$541,459</w:t>
            </w:r>
          </w:p>
        </w:tc>
        <w:tc>
          <w:tcPr>
            <w:tcW w:type="dxa" w:w="1126"/>
          </w:tcPr>
          <w:p>
            <w:pPr>
              <w:spacing w:after="0"/>
              <w:jc w:val="right"/>
            </w:pPr>
            <w:r>
              <w:rPr>
                <w:sz w:val="16"/>
              </w:rPr>
              <w:t>$63,812</w:t>
            </w:r>
          </w:p>
        </w:tc>
        <w:tc>
          <w:tcPr>
            <w:tcW w:type="dxa" w:w="1007"/>
          </w:tcPr>
          <w:p>
            <w:pPr>
              <w:spacing w:after="0"/>
              <w:jc w:val="right"/>
            </w:pPr>
            <w:r>
              <w:rPr>
                <w:sz w:val="16"/>
              </w:rPr>
              <w:t>$713,865</w:t>
            </w:r>
          </w:p>
        </w:tc>
        <w:tc>
          <w:tcPr>
            <w:tcW w:type="dxa" w:w="1051"/>
          </w:tcPr>
          <w:p>
            <w:pPr>
              <w:spacing w:after="0"/>
              <w:jc w:val="right"/>
            </w:pPr>
            <w:r>
              <w:rPr>
                <w:sz w:val="16"/>
              </w:rPr>
              <w:t>0.00348%</w:t>
            </w:r>
          </w:p>
        </w:tc>
        <w:tc>
          <w:tcPr>
            <w:tcW w:type="dxa" w:w="1226"/>
          </w:tcPr>
          <w:p>
            <w:pPr>
              <w:spacing w:after="0"/>
              <w:jc w:val="right"/>
            </w:pPr>
            <w:r>
              <w:rPr>
                <w:sz w:val="16"/>
              </w:rPr>
              <w:t>$38,000</w:t>
            </w: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$15,573,602,896</w:t>
            </w:r>
          </w:p>
        </w:tc>
        <w:tc>
          <w:tcPr>
            <w:tcW w:type="dxa" w:w="1137"/>
          </w:tcPr>
          <w:p>
            <w:pPr>
              <w:spacing w:after="0"/>
              <w:jc w:val="right"/>
            </w:pPr>
            <w:r>
              <w:rPr>
                <w:sz w:val="16"/>
              </w:rPr>
              <w:t>$76,243,817</w:t>
            </w:r>
          </w:p>
        </w:tc>
        <w:tc>
          <w:tcPr>
            <w:tcW w:type="dxa" w:w="1046"/>
          </w:tcPr>
          <w:p>
            <w:pPr>
              <w:spacing w:after="0"/>
              <w:jc w:val="right"/>
            </w:pPr>
            <w:r>
              <w:rPr>
                <w:sz w:val="16"/>
              </w:rPr>
              <w:t>40,343</w:t>
            </w:r>
          </w:p>
        </w:tc>
        <w:tc>
          <w:tcPr>
            <w:tcW w:type="dxa" w:w="1126"/>
          </w:tcPr>
          <w:p>
            <w:pPr>
              <w:spacing w:after="0"/>
              <w:jc w:val="right"/>
            </w:pPr>
            <w:r>
              <w:rPr>
                <w:sz w:val="16"/>
              </w:rPr>
              <w:t>$1,959,422</w:t>
            </w:r>
          </w:p>
        </w:tc>
        <w:tc>
          <w:tcPr>
            <w:tcW w:type="dxa" w:w="1126"/>
          </w:tcPr>
          <w:p>
            <w:pPr>
              <w:spacing w:after="0"/>
              <w:jc w:val="right"/>
            </w:pPr>
            <w:r>
              <w:rPr>
                <w:sz w:val="16"/>
              </w:rPr>
              <w:t>$490</w:t>
            </w:r>
          </w:p>
        </w:tc>
        <w:tc>
          <w:tcPr>
            <w:tcW w:type="dxa" w:w="1007"/>
          </w:tcPr>
          <w:p>
            <w:pPr>
              <w:spacing w:after="0"/>
              <w:jc w:val="right"/>
            </w:pPr>
            <w:r>
              <w:rPr>
                <w:sz w:val="16"/>
              </w:rPr>
              <w:t>$984,029</w:t>
            </w:r>
          </w:p>
        </w:tc>
        <w:tc>
          <w:tcPr>
            <w:tcW w:type="dxa" w:w="1051"/>
          </w:tcPr>
          <w:p>
            <w:pPr>
              <w:spacing w:after="0"/>
              <w:jc w:val="right"/>
            </w:pPr>
            <w:r>
              <w:rPr>
                <w:sz w:val="16"/>
              </w:rPr>
              <w:t>0.0126%</w:t>
            </w:r>
          </w:p>
        </w:tc>
        <w:tc>
          <w:tcPr>
            <w:tcW w:type="dxa" w:w="1226"/>
          </w:tcPr>
          <w:p>
            <w:pPr>
              <w:spacing w:after="0"/>
              <w:jc w:val="right"/>
            </w:pPr>
            <w:r>
              <w:rPr>
                <w:sz w:val="16"/>
              </w:rPr>
              <w:t>$419,000</w:t>
            </w: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7"/>
          </w:tcPr>
          <w:p>
            <w:pPr>
              <w:spacing w:after="0"/>
              <w:jc w:val="right"/>
            </w:pPr>
            <w:r>
              <w:rPr>
                <w:sz w:val="16"/>
              </w:rPr>
              <w:t>n/a</w:t>
            </w:r>
          </w:p>
        </w:tc>
        <w:tc>
          <w:tcPr>
            <w:tcW w:type="dxa" w:w="1046"/>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07"/>
          </w:tcPr>
          <w:p>
            <w:pPr>
              <w:spacing w:after="0"/>
              <w:jc w:val="right"/>
            </w:pPr>
            <w:r>
              <w:rPr>
                <w:sz w:val="16"/>
              </w:rPr>
              <w:t>n/a</w:t>
            </w:r>
          </w:p>
        </w:tc>
        <w:tc>
          <w:tcPr>
            <w:tcW w:type="dxa" w:w="1051"/>
          </w:tcPr>
          <w:p>
            <w:pPr>
              <w:spacing w:after="0"/>
              <w:jc w:val="right"/>
            </w:pP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$4,440,360,503</w:t>
            </w:r>
          </w:p>
        </w:tc>
        <w:tc>
          <w:tcPr>
            <w:tcW w:type="dxa" w:w="1137"/>
          </w:tcPr>
          <w:p>
            <w:pPr>
              <w:spacing w:after="0"/>
              <w:jc w:val="right"/>
            </w:pPr>
            <w:r>
              <w:rPr>
                <w:sz w:val="16"/>
              </w:rPr>
              <w:t>$11,172,463</w:t>
            </w:r>
          </w:p>
        </w:tc>
        <w:tc>
          <w:tcPr>
            <w:tcW w:type="dxa" w:w="1046"/>
          </w:tcPr>
          <w:p>
            <w:pPr>
              <w:spacing w:after="0"/>
              <w:jc w:val="right"/>
            </w:pPr>
            <w:r>
              <w:rPr>
                <w:sz w:val="16"/>
              </w:rPr>
              <w:t>11,274</w:t>
            </w:r>
          </w:p>
        </w:tc>
        <w:tc>
          <w:tcPr>
            <w:tcW w:type="dxa" w:w="1126"/>
          </w:tcPr>
          <w:p>
            <w:pPr>
              <w:spacing w:after="0"/>
              <w:jc w:val="right"/>
            </w:pPr>
            <w:r>
              <w:rPr>
                <w:sz w:val="16"/>
              </w:rPr>
              <w:t>$4,768</w:t>
            </w:r>
          </w:p>
        </w:tc>
        <w:tc>
          <w:tcPr>
            <w:tcW w:type="dxa" w:w="1126"/>
          </w:tcPr>
          <w:p>
            <w:pPr>
              <w:spacing w:after="0"/>
              <w:jc w:val="right"/>
            </w:pPr>
            <w:r>
              <w:rPr>
                <w:sz w:val="16"/>
              </w:rPr>
              <w:t>$1</w:t>
            </w:r>
          </w:p>
        </w:tc>
        <w:tc>
          <w:tcPr>
            <w:tcW w:type="dxa" w:w="1007"/>
          </w:tcPr>
          <w:p>
            <w:pPr>
              <w:spacing w:after="0"/>
              <w:jc w:val="right"/>
            </w:pPr>
            <w:r>
              <w:rPr>
                <w:sz w:val="16"/>
              </w:rPr>
              <w:t>$252</w:t>
            </w:r>
          </w:p>
        </w:tc>
        <w:tc>
          <w:tcPr>
            <w:tcW w:type="dxa" w:w="1051"/>
          </w:tcPr>
          <w:p>
            <w:pPr>
              <w:spacing w:after="0"/>
              <w:jc w:val="right"/>
            </w:pPr>
            <w:r>
              <w:rPr>
                <w:sz w:val="16"/>
              </w:rPr>
              <w:t>0.000107%</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$15,573,602,896</w:t>
            </w:r>
          </w:p>
        </w:tc>
        <w:tc>
          <w:tcPr>
            <w:tcW w:type="dxa" w:w="1137"/>
          </w:tcPr>
          <w:p>
            <w:pPr>
              <w:spacing w:after="0"/>
              <w:jc w:val="right"/>
            </w:pPr>
            <w:r>
              <w:rPr>
                <w:sz w:val="16"/>
              </w:rPr>
              <w:t>$76,243,817</w:t>
            </w:r>
          </w:p>
        </w:tc>
        <w:tc>
          <w:tcPr>
            <w:tcW w:type="dxa" w:w="1046"/>
          </w:tcPr>
          <w:p>
            <w:pPr>
              <w:spacing w:after="0"/>
              <w:jc w:val="right"/>
            </w:pPr>
            <w:r>
              <w:rPr>
                <w:sz w:val="16"/>
              </w:rPr>
              <w:t>40,343</w:t>
            </w:r>
          </w:p>
        </w:tc>
        <w:tc>
          <w:tcPr>
            <w:tcW w:type="dxa" w:w="1126"/>
          </w:tcPr>
          <w:p>
            <w:pPr>
              <w:spacing w:after="0"/>
              <w:jc w:val="right"/>
            </w:pPr>
            <w:r>
              <w:rPr>
                <w:sz w:val="16"/>
              </w:rPr>
              <w:t>$156,056</w:t>
            </w:r>
          </w:p>
        </w:tc>
        <w:tc>
          <w:tcPr>
            <w:tcW w:type="dxa" w:w="1126"/>
          </w:tcPr>
          <w:p>
            <w:pPr>
              <w:spacing w:after="0"/>
              <w:jc w:val="right"/>
            </w:pPr>
            <w:r>
              <w:rPr>
                <w:sz w:val="16"/>
              </w:rPr>
              <w:t>$223</w:t>
            </w:r>
          </w:p>
        </w:tc>
        <w:tc>
          <w:tcPr>
            <w:tcW w:type="dxa" w:w="1007"/>
          </w:tcPr>
          <w:p>
            <w:pPr>
              <w:spacing w:after="0"/>
              <w:jc w:val="right"/>
            </w:pPr>
            <w:r>
              <w:rPr>
                <w:sz w:val="16"/>
              </w:rPr>
              <w:t>$30,850</w:t>
            </w:r>
          </w:p>
        </w:tc>
        <w:tc>
          <w:tcPr>
            <w:tcW w:type="dxa" w:w="1051"/>
          </w:tcPr>
          <w:p>
            <w:pPr>
              <w:spacing w:after="0"/>
              <w:jc w:val="right"/>
            </w:pPr>
            <w:r>
              <w:rPr>
                <w:sz w:val="16"/>
              </w:rPr>
              <w:t>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39 county-coded records, 39 with a damage value recorded (including $0), $1,857,000; 3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40,343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$15,573,602,896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$76,243,817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$19,450,979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$2,643,674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140</w:t>
            </w:r>
          </w:p>
        </w:tc>
        <w:tc>
          <w:tcPr>
            <w:tcW w:type="dxa" w:w="1336"/>
          </w:tcPr>
          <w:p>
            <w:pPr>
              <w:spacing w:after="0"/>
              <w:jc w:val="right"/>
            </w:pPr>
            <w:r>
              <w:rPr>
                <w:sz w:val="16"/>
              </w:rPr>
              <w:t>4</w:t>
            </w:r>
          </w:p>
        </w:tc>
        <w:tc>
          <w:tcPr>
            <w:tcW w:type="dxa" w:w="1336"/>
          </w:tcPr>
          <w:p>
            <w:pPr>
              <w:spacing w:after="0"/>
              <w:jc w:val="right"/>
            </w:pPr>
            <w:r>
              <w:rPr>
                <w:sz w:val="16"/>
              </w:rPr>
              <w:t>141</w:t>
            </w:r>
          </w:p>
        </w:tc>
        <w:tc>
          <w:tcPr>
            <w:tcW w:type="dxa" w:w="1336"/>
          </w:tcPr>
          <w:p>
            <w:pPr>
              <w:spacing w:after="0"/>
              <w:jc w:val="right"/>
            </w:pPr>
            <w:r>
              <w:rPr>
                <w:sz w:val="16"/>
              </w:rPr>
              <w:t>1</w:t>
            </w:r>
          </w:p>
        </w:tc>
        <w:tc>
          <w:tcPr>
            <w:tcW w:type="dxa" w:w="1487"/>
          </w:tcPr>
          <w:p>
            <w:pPr>
              <w:spacing w:after="0"/>
              <w:jc w:val="right"/>
            </w:pPr>
            <w:r>
              <w:rPr>
                <w:sz w:val="16"/>
              </w:rPr>
              <w:t>24</w:t>
            </w:r>
          </w:p>
        </w:tc>
      </w:tr>
      <w:tr>
        <w:trPr>
          <w:cantSplit/>
        </w:trPr>
        <w:tc>
          <w:tcPr>
            <w:tcW w:type="dxa" w:w="4609"/>
          </w:tcPr>
          <w:p>
            <w:pPr>
              <w:spacing w:after="0"/>
              <w:jc w:val="left"/>
            </w:pPr>
            <w:r>
              <w:rPr>
                <w:sz w:val="16"/>
              </w:rPr>
              <w:t>of which: Ottawa County (unincorporated area)</w:t>
            </w:r>
          </w:p>
        </w:tc>
        <w:tc>
          <w:tcPr>
            <w:tcW w:type="dxa" w:w="1336"/>
          </w:tcPr>
          <w:p>
            <w:pPr>
              <w:spacing w:after="0"/>
              <w:jc w:val="right"/>
            </w:pPr>
            <w:r>
              <w:rPr>
                <w:sz w:val="16"/>
              </w:rPr>
              <w:t>3</w:t>
            </w:r>
          </w:p>
        </w:tc>
        <w:tc>
          <w:tcPr>
            <w:tcW w:type="dxa" w:w="1336"/>
          </w:tcPr>
          <w:p>
            <w:pPr>
              <w:spacing w:after="0"/>
              <w:jc w:val="right"/>
            </w:pPr>
            <w:r>
              <w:rPr>
                <w:sz w:val="16"/>
              </w:rPr>
              <w:t>5</w:t>
            </w:r>
          </w:p>
        </w:tc>
        <w:tc>
          <w:tcPr>
            <w:tcW w:type="dxa" w:w="1336"/>
          </w:tcPr>
          <w:p>
            <w:pPr>
              <w:spacing w:after="0"/>
              <w:jc w:val="right"/>
            </w:pPr>
            <w:r>
              <w:rPr>
                <w:sz w:val="16"/>
              </w:rPr>
              <w:t>119</w:t>
            </w:r>
          </w:p>
        </w:tc>
        <w:tc>
          <w:tcPr>
            <w:tcW w:type="dxa" w:w="1336"/>
          </w:tcPr>
          <w:p>
            <w:pPr>
              <w:spacing w:after="0"/>
              <w:jc w:val="right"/>
            </w:pPr>
            <w:r>
              <w:rPr>
                <w:sz w:val="16"/>
              </w:rPr>
              <w:t>2</w:t>
            </w:r>
          </w:p>
        </w:tc>
        <w:tc>
          <w:tcPr>
            <w:tcW w:type="dxa" w:w="1336"/>
          </w:tcPr>
          <w:p>
            <w:pPr>
              <w:spacing w:after="0"/>
              <w:jc w:val="right"/>
            </w:pPr>
            <w:r>
              <w:rPr>
                <w:sz w:val="16"/>
              </w:rPr>
              <w:t>120</w:t>
            </w:r>
          </w:p>
        </w:tc>
        <w:tc>
          <w:tcPr>
            <w:tcW w:type="dxa" w:w="1336"/>
          </w:tcPr>
          <w:p>
            <w:pPr>
              <w:spacing w:after="0"/>
              <w:jc w:val="right"/>
            </w:pPr>
            <w:r>
              <w:rPr>
                <w:sz w:val="16"/>
              </w:rPr>
              <w:t>1</w:t>
            </w:r>
          </w:p>
        </w:tc>
        <w:tc>
          <w:tcPr>
            <w:tcW w:type="dxa" w:w="1487"/>
          </w:tcPr>
          <w:p>
            <w:pPr>
              <w:spacing w:after="0"/>
              <w:jc w:val="right"/>
            </w:pPr>
            <w:r>
              <w:rPr>
                <w:sz w:val="16"/>
              </w:rPr>
              <w:t>23</w:t>
            </w:r>
          </w:p>
        </w:tc>
      </w:tr>
      <w:tr>
        <w:trPr>
          <w:cantSplit/>
        </w:trPr>
        <w:tc>
          <w:tcPr>
            <w:tcW w:type="dxa" w:w="4609"/>
          </w:tcPr>
          <w:p>
            <w:pPr>
              <w:spacing w:after="0"/>
              <w:jc w:val="left"/>
            </w:pPr>
            <w:r>
              <w:rPr>
                <w:sz w:val="16"/>
              </w:rPr>
              <w:t>of which: Oak Harbor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Port Clinton city</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16</w:t>
            </w:r>
          </w:p>
        </w:tc>
        <w:tc>
          <w:tcPr>
            <w:tcW w:type="dxa" w:w="1336"/>
          </w:tcPr>
          <w:p>
            <w:pPr>
              <w:spacing w:after="0"/>
              <w:jc w:val="right"/>
            </w:pPr>
            <w:r>
              <w:rPr>
                <w:sz w:val="16"/>
              </w:rPr>
              <w:t>2</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Catawba Island township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Ottawa County</w:t>
            </w:r>
          </w:p>
        </w:tc>
        <w:tc>
          <w:tcPr>
            <w:tcW w:type="dxa" w:w="1559"/>
          </w:tcPr>
          <w:p>
            <w:pPr>
              <w:spacing w:after="0"/>
              <w:jc w:val="left"/>
            </w:pPr>
            <w:r>
              <w:rPr>
                <w:sz w:val="16"/>
              </w:rPr>
              <w:t>390432</w:t>
            </w:r>
          </w:p>
        </w:tc>
        <w:tc>
          <w:tcPr>
            <w:tcW w:type="dxa" w:w="1401"/>
          </w:tcPr>
          <w:p>
            <w:pPr>
              <w:spacing w:after="0"/>
              <w:jc w:val="right"/>
            </w:pPr>
            <w:r>
              <w:rPr>
                <w:sz w:val="16"/>
              </w:rPr>
              <w:t>3</w:t>
            </w:r>
          </w:p>
        </w:tc>
        <w:tc>
          <w:tcPr>
            <w:tcW w:type="dxa" w:w="1401"/>
          </w:tcPr>
          <w:p>
            <w:pPr>
              <w:spacing w:after="0"/>
              <w:jc w:val="right"/>
            </w:pPr>
            <w:r>
              <w:rPr>
                <w:sz w:val="16"/>
              </w:rPr>
              <w:t>5</w:t>
            </w:r>
          </w:p>
        </w:tc>
        <w:tc>
          <w:tcPr>
            <w:tcW w:type="dxa" w:w="1401"/>
          </w:tcPr>
          <w:p>
            <w:pPr>
              <w:spacing w:after="0"/>
              <w:jc w:val="right"/>
            </w:pPr>
            <w:r>
              <w:rPr>
                <w:sz w:val="16"/>
              </w:rPr>
              <w:t>119</w:t>
            </w:r>
          </w:p>
        </w:tc>
        <w:tc>
          <w:tcPr>
            <w:tcW w:type="dxa" w:w="1401"/>
          </w:tcPr>
          <w:p>
            <w:pPr>
              <w:spacing w:after="0"/>
              <w:jc w:val="right"/>
            </w:pPr>
            <w:r>
              <w:rPr>
                <w:sz w:val="16"/>
              </w:rPr>
              <w:t>2</w:t>
            </w:r>
          </w:p>
        </w:tc>
        <w:tc>
          <w:tcPr>
            <w:tcW w:type="dxa" w:w="1401"/>
          </w:tcPr>
          <w:p>
            <w:pPr>
              <w:spacing w:after="0"/>
              <w:jc w:val="right"/>
            </w:pPr>
            <w:r>
              <w:rPr>
                <w:sz w:val="16"/>
              </w:rPr>
              <w:t>120</w:t>
            </w:r>
          </w:p>
        </w:tc>
        <w:tc>
          <w:tcPr>
            <w:tcW w:type="dxa" w:w="1401"/>
          </w:tcPr>
          <w:p>
            <w:pPr>
              <w:spacing w:after="0"/>
              <w:jc w:val="right"/>
            </w:pPr>
            <w:r>
              <w:rPr>
                <w:sz w:val="16"/>
              </w:rPr>
              <w:t>1</w:t>
            </w:r>
          </w:p>
        </w:tc>
        <w:tc>
          <w:tcPr>
            <w:tcW w:type="dxa" w:w="1559"/>
          </w:tcPr>
          <w:p>
            <w:pPr>
              <w:spacing w:after="0"/>
              <w:jc w:val="right"/>
            </w:pPr>
            <w:r>
              <w:rPr>
                <w:sz w:val="16"/>
              </w:rPr>
              <w:t>23</w:t>
            </w:r>
          </w:p>
        </w:tc>
      </w:tr>
      <w:tr>
        <w:trPr>
          <w:cantSplit/>
        </w:trPr>
        <w:tc>
          <w:tcPr>
            <w:tcW w:type="dxa" w:w="2589"/>
          </w:tcPr>
          <w:p>
            <w:pPr>
              <w:spacing w:after="0"/>
              <w:jc w:val="left"/>
            </w:pPr>
            <w:r>
              <w:rPr>
                <w:sz w:val="16"/>
              </w:rPr>
              <w:t>Clay Center village</w:t>
            </w:r>
          </w:p>
        </w:tc>
        <w:tc>
          <w:tcPr>
            <w:tcW w:type="dxa" w:w="1559"/>
          </w:tcPr>
          <w:p>
            <w:pPr>
              <w:spacing w:after="0"/>
              <w:jc w:val="left"/>
            </w:pPr>
            <w:r>
              <w:rPr>
                <w:sz w:val="16"/>
              </w:rPr>
              <w:t>390875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Elmore village</w:t>
            </w:r>
          </w:p>
        </w:tc>
        <w:tc>
          <w:tcPr>
            <w:tcW w:type="dxa" w:w="1559"/>
          </w:tcPr>
          <w:p>
            <w:pPr>
              <w:spacing w:after="0"/>
              <w:jc w:val="left"/>
            </w:pPr>
            <w:r>
              <w:rPr>
                <w:sz w:val="16"/>
              </w:rPr>
              <w:t>390610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Genoa village</w:t>
            </w:r>
          </w:p>
        </w:tc>
        <w:tc>
          <w:tcPr>
            <w:tcW w:type="dxa" w:w="1559"/>
          </w:tcPr>
          <w:p>
            <w:pPr>
              <w:spacing w:after="0"/>
              <w:jc w:val="left"/>
            </w:pPr>
            <w:r>
              <w:rPr>
                <w:sz w:val="16"/>
              </w:rPr>
              <w:t>390612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Marblehead village</w:t>
            </w:r>
          </w:p>
        </w:tc>
        <w:tc>
          <w:tcPr>
            <w:tcW w:type="dxa" w:w="1559"/>
          </w:tcPr>
          <w:p>
            <w:pPr>
              <w:spacing w:after="0"/>
              <w:jc w:val="left"/>
            </w:pPr>
            <w:r>
              <w:rPr>
                <w:sz w:val="16"/>
              </w:rPr>
              <w:t>390748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Oak Harbor village</w:t>
            </w:r>
          </w:p>
        </w:tc>
        <w:tc>
          <w:tcPr>
            <w:tcW w:type="dxa" w:w="1559"/>
          </w:tcPr>
          <w:p>
            <w:pPr>
              <w:spacing w:after="0"/>
              <w:jc w:val="left"/>
            </w:pPr>
            <w:r>
              <w:rPr>
                <w:sz w:val="16"/>
              </w:rPr>
              <w:t>390433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Port Clinton city</w:t>
            </w:r>
          </w:p>
        </w:tc>
        <w:tc>
          <w:tcPr>
            <w:tcW w:type="dxa" w:w="1559"/>
          </w:tcPr>
          <w:p>
            <w:pPr>
              <w:spacing w:after="0"/>
              <w:jc w:val="left"/>
            </w:pPr>
            <w:r>
              <w:rPr>
                <w:sz w:val="16"/>
              </w:rPr>
              <w:t>390434</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16</w:t>
            </w:r>
          </w:p>
        </w:tc>
        <w:tc>
          <w:tcPr>
            <w:tcW w:type="dxa" w:w="1401"/>
          </w:tcPr>
          <w:p>
            <w:pPr>
              <w:spacing w:after="0"/>
              <w:jc w:val="right"/>
            </w:pPr>
            <w:r>
              <w:rPr>
                <w:sz w:val="16"/>
              </w:rPr>
              <w:t>2</w:t>
            </w:r>
          </w:p>
        </w:tc>
        <w:tc>
          <w:tcPr>
            <w:tcW w:type="dxa" w:w="1401"/>
          </w:tcPr>
          <w:p>
            <w:pPr>
              <w:spacing w:after="0"/>
              <w:jc w:val="right"/>
            </w:pPr>
            <w:r>
              <w:rPr>
                <w:sz w:val="16"/>
              </w:rPr>
              <w:t>16</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Put-in-Bay village</w:t>
            </w:r>
          </w:p>
        </w:tc>
        <w:tc>
          <w:tcPr>
            <w:tcW w:type="dxa" w:w="1559"/>
          </w:tcPr>
          <w:p>
            <w:pPr>
              <w:spacing w:after="0"/>
              <w:jc w:val="left"/>
            </w:pPr>
            <w:r>
              <w:rPr>
                <w:sz w:val="16"/>
              </w:rPr>
              <w:t>390600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Rocky Ridge village</w:t>
            </w:r>
          </w:p>
        </w:tc>
        <w:tc>
          <w:tcPr>
            <w:tcW w:type="dxa" w:w="1559"/>
          </w:tcPr>
          <w:p>
            <w:pPr>
              <w:spacing w:after="0"/>
              <w:jc w:val="left"/>
            </w:pPr>
            <w:r>
              <w:rPr>
                <w:sz w:val="16"/>
              </w:rPr>
              <w:t>390224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118</w:t>
            </w:r>
          </w:p>
        </w:tc>
        <w:tc>
          <w:tcPr>
            <w:tcW w:type="dxa" w:w="1496"/>
          </w:tcPr>
          <w:p>
            <w:pPr>
              <w:spacing w:after="0"/>
              <w:jc w:val="right"/>
            </w:pPr>
            <w:r>
              <w:rPr>
                <w:sz w:val="16"/>
              </w:rPr>
              <w:t>3</w:t>
            </w:r>
          </w:p>
        </w:tc>
        <w:tc>
          <w:tcPr>
            <w:tcW w:type="dxa" w:w="1496"/>
          </w:tcPr>
          <w:p>
            <w:pPr>
              <w:spacing w:after="0"/>
              <w:jc w:val="right"/>
            </w:pPr>
            <w:r>
              <w:rPr>
                <w:sz w:val="16"/>
              </w:rPr>
              <w:t>119</w:t>
            </w:r>
          </w:p>
        </w:tc>
        <w:tc>
          <w:tcPr>
            <w:tcW w:type="dxa" w:w="1496"/>
          </w:tcPr>
          <w:p>
            <w:pPr>
              <w:spacing w:after="0"/>
              <w:jc w:val="right"/>
            </w:pPr>
            <w:r>
              <w:rPr>
                <w:sz w:val="16"/>
              </w:rPr>
              <w:t>1</w:t>
            </w:r>
          </w:p>
        </w:tc>
        <w:tc>
          <w:tcPr>
            <w:tcW w:type="dxa" w:w="1665"/>
          </w:tcPr>
          <w:p>
            <w:pPr>
              <w:spacing w:after="0"/>
              <w:jc w:val="right"/>
            </w:pPr>
            <w:r>
              <w:rPr>
                <w:sz w:val="16"/>
              </w:rPr>
              <w:t>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Ottawa County, OH: risk-assessment baseline packet, release 2026-10 (data as of 2026-09-30; County FIPS 39123). Automated baseline. </w:t>
      </w:r>
      <w:hyperlink r:id="rId15">
        <w:r>
          <w:rPr>
            <w:color w:val="1F4E99"/>
            <w:sz w:val="17"/>
            <w:u w:val="single"/>
          </w:rPr>
          <w:t>https://hazardplain.org/oh/39123/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Ottawa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Ottawa County, OH: Risk-assessment baseline packet</dc:title>
  <dc:subject>Hazard Plain release 2026-10, as of 2026-09-30. Automated baseline</dc:subject>
  <dc:creator>Hazard Plain</dc:creator>
  <cp:keywords>Hazard Plain; hazard mitigation; risk assessment; 39123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