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Noble County, OH</w:t>
      </w:r>
    </w:p>
    <w:p>
      <w:pPr>
        <w:spacing w:after="120" w:before="0"/>
      </w:pPr>
      <w:r>
        <w:rPr>
          <w:color w:val="555555"/>
          <w:sz w:val="24"/>
        </w:rPr>
        <w:t>Risk-assessment baseline packet</w:t>
      </w:r>
    </w:p>
    <w:p>
      <w:pPr>
        <w:spacing w:after="120" w:before="0"/>
      </w:pPr>
      <w:r>
        <w:rPr>
          <w:b/>
          <w:sz w:val="18"/>
        </w:rPr>
        <w:t xml:space="preserve">County FIPS: </w:t>
      </w:r>
      <w:r>
        <w:rPr>
          <w:sz w:val="18"/>
        </w:rPr>
        <w:t>39121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Noble County 2025 Hazard Mitigation Plan (FEMA plan 111797),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($3,479,754 a year), Tornado ($296,330) and Lightning ($135,975).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Noble County 2025 Hazard Mitigation Plan (FEMA plan 111797)</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3"/>
        <w:gridCol w:w="769"/>
        <w:gridCol w:w="2111"/>
        <w:gridCol w:w="3960"/>
        <w:gridCol w:w="1037"/>
        <w:gridCol w:w="1037"/>
        <w:gridCol w:w="858"/>
        <w:gridCol w:w="2707"/>
      </w:tblGrid>
      <w:tr>
        <w:trPr>
          <w:cantSplit/>
          <w:tblHeader/>
        </w:trPr>
        <w:tc>
          <w:tcPr>
            <w:tcW w:type="dxa" w:w="163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9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7"/>
            <w:shd w:val="clear" w:color="auto" w:fill="E8E8E8"/>
          </w:tcPr>
          <w:p>
            <w:pPr>
              <w:spacing w:after="0"/>
              <w:jc w:val="left"/>
            </w:pPr>
            <w:r>
              <w:rPr>
                <w:b/>
                <w:sz w:val="16"/>
              </w:rPr>
              <w:t>Notes</w:t>
            </w:r>
          </w:p>
        </w:tc>
      </w:tr>
      <w:tr>
        <w:trPr>
          <w:cantSplit/>
        </w:trPr>
        <w:tc>
          <w:tcPr>
            <w:tcW w:type="dxa" w:w="1633"/>
          </w:tcPr>
          <w:p>
            <w:pPr>
              <w:spacing w:after="0"/>
              <w:jc w:val="left"/>
            </w:pPr>
            <w:r>
              <w:rPr>
                <w:sz w:val="16"/>
              </w:rPr>
              <w:t>Noble County</w:t>
            </w:r>
          </w:p>
        </w:tc>
        <w:tc>
          <w:tcPr>
            <w:tcW w:type="dxa" w:w="769"/>
          </w:tcPr>
          <w:p>
            <w:pPr>
              <w:spacing w:after="0"/>
              <w:jc w:val="left"/>
            </w:pPr>
            <w:r>
              <w:rPr>
                <w:sz w:val="16"/>
              </w:rPr>
              <w:t>County</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p>
        </w:tc>
      </w:tr>
      <w:tr>
        <w:trPr>
          <w:cantSplit/>
        </w:trPr>
        <w:tc>
          <w:tcPr>
            <w:tcW w:type="dxa" w:w="1633"/>
          </w:tcPr>
          <w:p>
            <w:pPr>
              <w:spacing w:after="0"/>
              <w:jc w:val="left"/>
            </w:pPr>
            <w:r>
              <w:rPr>
                <w:sz w:val="16"/>
              </w:rPr>
              <w:t>Batesville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r>
              <w:rPr>
                <w:sz w:val="16"/>
              </w:rPr>
              <w:t>this jurisdiction approved 2026-05-11</w:t>
            </w:r>
          </w:p>
        </w:tc>
      </w:tr>
      <w:tr>
        <w:trPr>
          <w:cantSplit/>
        </w:trPr>
        <w:tc>
          <w:tcPr>
            <w:tcW w:type="dxa" w:w="1633"/>
          </w:tcPr>
          <w:p>
            <w:pPr>
              <w:spacing w:after="0"/>
              <w:jc w:val="left"/>
            </w:pPr>
            <w:r>
              <w:rPr>
                <w:sz w:val="16"/>
              </w:rPr>
              <w:t>Belle Valley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p>
        </w:tc>
      </w:tr>
      <w:tr>
        <w:trPr>
          <w:cantSplit/>
        </w:trPr>
        <w:tc>
          <w:tcPr>
            <w:tcW w:type="dxa" w:w="1633"/>
          </w:tcPr>
          <w:p>
            <w:pPr>
              <w:spacing w:after="0"/>
              <w:jc w:val="left"/>
            </w:pPr>
            <w:r>
              <w:rPr>
                <w:sz w:val="16"/>
              </w:rPr>
              <w:t>Caldwell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p>
        </w:tc>
      </w:tr>
      <w:tr>
        <w:trPr>
          <w:cantSplit/>
        </w:trPr>
        <w:tc>
          <w:tcPr>
            <w:tcW w:type="dxa" w:w="1633"/>
          </w:tcPr>
          <w:p>
            <w:pPr>
              <w:spacing w:after="0"/>
              <w:jc w:val="left"/>
            </w:pPr>
            <w:r>
              <w:rPr>
                <w:sz w:val="16"/>
              </w:rPr>
              <w:t>Dexter City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r>
              <w:rPr>
                <w:sz w:val="16"/>
              </w:rPr>
              <w:t>this jurisdiction approved 2026-05-11</w:t>
            </w:r>
          </w:p>
        </w:tc>
      </w:tr>
      <w:tr>
        <w:trPr>
          <w:cantSplit/>
        </w:trPr>
        <w:tc>
          <w:tcPr>
            <w:tcW w:type="dxa" w:w="1633"/>
          </w:tcPr>
          <w:p>
            <w:pPr>
              <w:spacing w:after="0"/>
              <w:jc w:val="left"/>
            </w:pPr>
            <w:r>
              <w:rPr>
                <w:sz w:val="16"/>
              </w:rPr>
              <w:t>Sarahsville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r>
              <w:rPr>
                <w:sz w:val="16"/>
              </w:rPr>
              <w:t>this jurisdiction approved 2026-05-11</w:t>
            </w:r>
          </w:p>
        </w:tc>
      </w:tr>
      <w:tr>
        <w:trPr>
          <w:cantSplit/>
        </w:trPr>
        <w:tc>
          <w:tcPr>
            <w:tcW w:type="dxa" w:w="1633"/>
          </w:tcPr>
          <w:p>
            <w:pPr>
              <w:spacing w:after="0"/>
              <w:jc w:val="left"/>
            </w:pPr>
            <w:r>
              <w:rPr>
                <w:sz w:val="16"/>
              </w:rPr>
              <w:t>Summerfield village</w:t>
            </w:r>
          </w:p>
        </w:tc>
        <w:tc>
          <w:tcPr>
            <w:tcW w:type="dxa" w:w="769"/>
          </w:tcPr>
          <w:p>
            <w:pPr>
              <w:spacing w:after="0"/>
              <w:jc w:val="left"/>
            </w:pPr>
            <w:r>
              <w:rPr>
                <w:sz w:val="16"/>
              </w:rPr>
              <w:t>Village</w:t>
            </w:r>
          </w:p>
        </w:tc>
        <w:tc>
          <w:tcPr>
            <w:tcW w:type="dxa" w:w="2111"/>
          </w:tcPr>
          <w:p>
            <w:pPr>
              <w:spacing w:after="0"/>
              <w:jc w:val="left"/>
            </w:pPr>
            <w:r>
              <w:rPr>
                <w:sz w:val="16"/>
              </w:rPr>
              <w:t>Approved, expires 2031-05-03</w:t>
            </w:r>
          </w:p>
        </w:tc>
        <w:tc>
          <w:tcPr>
            <w:tcW w:type="dxa" w:w="3960"/>
          </w:tcPr>
          <w:p>
            <w:pPr>
              <w:spacing w:after="0"/>
              <w:jc w:val="left"/>
            </w:pPr>
            <w:r>
              <w:rPr>
                <w:sz w:val="16"/>
              </w:rPr>
              <w:t>Noble County 2025 Hazard Mitigation Plan (FEMA plan 111797)</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8"/>
          </w:tcPr>
          <w:p>
            <w:pPr>
              <w:spacing w:after="0"/>
              <w:jc w:val="right"/>
            </w:pPr>
            <w:r>
              <w:rPr>
                <w:sz w:val="16"/>
              </w:rPr>
              <w:t>1,676</w:t>
            </w:r>
          </w:p>
        </w:tc>
        <w:tc>
          <w:tcPr>
            <w:tcW w:type="dxa" w:w="270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$3,324,391</w:t>
            </w:r>
          </w:p>
        </w:tc>
        <w:tc>
          <w:tcPr>
            <w:tcW w:type="dxa" w:w="1126"/>
          </w:tcPr>
          <w:p>
            <w:pPr>
              <w:spacing w:after="0"/>
              <w:jc w:val="right"/>
            </w:pPr>
            <w:r>
              <w:rPr>
                <w:sz w:val="16"/>
              </w:rPr>
              <w:t>$38,412</w:t>
            </w:r>
          </w:p>
        </w:tc>
        <w:tc>
          <w:tcPr>
            <w:tcW w:type="dxa" w:w="1935"/>
          </w:tcPr>
          <w:p>
            <w:pPr>
              <w:spacing w:after="0"/>
              <w:jc w:val="right"/>
            </w:pPr>
            <w:r>
              <w:rPr>
                <w:sz w:val="16"/>
              </w:rPr>
              <w:t>$116,950</w:t>
            </w:r>
          </w:p>
        </w:tc>
        <w:tc>
          <w:tcPr>
            <w:tcW w:type="dxa" w:w="1195"/>
          </w:tcPr>
          <w:p>
            <w:pPr>
              <w:spacing w:after="0"/>
              <w:jc w:val="right"/>
            </w:pPr>
            <w:r>
              <w:rPr>
                <w:sz w:val="16"/>
              </w:rPr>
              <w:t>$3,479,754</w:t>
            </w:r>
          </w:p>
        </w:tc>
        <w:tc>
          <w:tcPr>
            <w:tcW w:type="dxa" w:w="2145"/>
          </w:tcPr>
          <w:p>
            <w:pPr>
              <w:spacing w:after="0"/>
              <w:jc w:val="right"/>
            </w:pPr>
            <w:r>
              <w:rPr>
                <w:sz w:val="16"/>
              </w:rPr>
              <w:t>107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$176,471</w:t>
            </w:r>
          </w:p>
        </w:tc>
        <w:tc>
          <w:tcPr>
            <w:tcW w:type="dxa" w:w="1126"/>
          </w:tcPr>
          <w:p>
            <w:pPr>
              <w:spacing w:after="0"/>
              <w:jc w:val="right"/>
            </w:pPr>
            <w:r>
              <w:rPr>
                <w:sz w:val="16"/>
              </w:rPr>
              <w:t>$131</w:t>
            </w:r>
          </w:p>
        </w:tc>
        <w:tc>
          <w:tcPr>
            <w:tcW w:type="dxa" w:w="1935"/>
          </w:tcPr>
          <w:p>
            <w:pPr>
              <w:spacing w:after="0"/>
              <w:jc w:val="right"/>
            </w:pPr>
            <w:r>
              <w:rPr>
                <w:sz w:val="16"/>
              </w:rPr>
              <w:t>$119,728</w:t>
            </w:r>
          </w:p>
        </w:tc>
        <w:tc>
          <w:tcPr>
            <w:tcW w:type="dxa" w:w="1195"/>
          </w:tcPr>
          <w:p>
            <w:pPr>
              <w:spacing w:after="0"/>
              <w:jc w:val="right"/>
            </w:pPr>
            <w:r>
              <w:rPr>
                <w:sz w:val="16"/>
              </w:rPr>
              <w:t>$296,330</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$13,451</w:t>
            </w:r>
          </w:p>
        </w:tc>
        <w:tc>
          <w:tcPr>
            <w:tcW w:type="dxa" w:w="1126"/>
          </w:tcPr>
          <w:p>
            <w:pPr>
              <w:spacing w:after="0"/>
              <w:jc w:val="right"/>
            </w:pPr>
            <w:r>
              <w:rPr>
                <w:sz w:val="16"/>
              </w:rPr>
              <w:t>n/a</w:t>
            </w:r>
          </w:p>
        </w:tc>
        <w:tc>
          <w:tcPr>
            <w:tcW w:type="dxa" w:w="1935"/>
          </w:tcPr>
          <w:p>
            <w:pPr>
              <w:spacing w:after="0"/>
              <w:jc w:val="right"/>
            </w:pPr>
            <w:r>
              <w:rPr>
                <w:sz w:val="16"/>
              </w:rPr>
              <w:t>$122,524</w:t>
            </w:r>
          </w:p>
        </w:tc>
        <w:tc>
          <w:tcPr>
            <w:tcW w:type="dxa" w:w="1195"/>
          </w:tcPr>
          <w:p>
            <w:pPr>
              <w:spacing w:after="0"/>
              <w:jc w:val="right"/>
            </w:pPr>
            <w:r>
              <w:rPr>
                <w:sz w:val="16"/>
              </w:rPr>
              <w:t>$135,975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$130,152</w:t>
            </w:r>
          </w:p>
        </w:tc>
        <w:tc>
          <w:tcPr>
            <w:tcW w:type="dxa" w:w="1126"/>
          </w:tcPr>
          <w:p>
            <w:pPr>
              <w:spacing w:after="0"/>
              <w:jc w:val="right"/>
            </w:pPr>
            <w:r>
              <w:rPr>
                <w:sz w:val="16"/>
              </w:rPr>
              <w:t>$831</w:t>
            </w:r>
          </w:p>
        </w:tc>
        <w:tc>
          <w:tcPr>
            <w:tcW w:type="dxa" w:w="1935"/>
          </w:tcPr>
          <w:p>
            <w:pPr>
              <w:spacing w:after="0"/>
              <w:jc w:val="right"/>
            </w:pPr>
            <w:r>
              <w:rPr>
                <w:sz w:val="16"/>
              </w:rPr>
              <w:t>$624</w:t>
            </w:r>
          </w:p>
        </w:tc>
        <w:tc>
          <w:tcPr>
            <w:tcW w:type="dxa" w:w="1195"/>
          </w:tcPr>
          <w:p>
            <w:pPr>
              <w:spacing w:after="0"/>
              <w:jc w:val="right"/>
            </w:pPr>
            <w:r>
              <w:rPr>
                <w:sz w:val="16"/>
              </w:rPr>
              <w:t>$131,607</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$2,727</w:t>
            </w:r>
          </w:p>
        </w:tc>
        <w:tc>
          <w:tcPr>
            <w:tcW w:type="dxa" w:w="1126"/>
          </w:tcPr>
          <w:p>
            <w:pPr>
              <w:spacing w:after="0"/>
              <w:jc w:val="right"/>
            </w:pPr>
            <w:r>
              <w:rPr>
                <w:sz w:val="16"/>
              </w:rPr>
              <w:t>$1,303</w:t>
            </w:r>
          </w:p>
        </w:tc>
        <w:tc>
          <w:tcPr>
            <w:tcW w:type="dxa" w:w="1935"/>
          </w:tcPr>
          <w:p>
            <w:pPr>
              <w:spacing w:after="0"/>
              <w:jc w:val="right"/>
            </w:pPr>
            <w:r>
              <w:rPr>
                <w:sz w:val="16"/>
              </w:rPr>
              <w:t>$111,670</w:t>
            </w:r>
          </w:p>
        </w:tc>
        <w:tc>
          <w:tcPr>
            <w:tcW w:type="dxa" w:w="1195"/>
          </w:tcPr>
          <w:p>
            <w:pPr>
              <w:spacing w:after="0"/>
              <w:jc w:val="right"/>
            </w:pPr>
            <w:r>
              <w:rPr>
                <w:sz w:val="16"/>
              </w:rPr>
              <w:t>$115,700</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$144</w:t>
            </w:r>
          </w:p>
        </w:tc>
        <w:tc>
          <w:tcPr>
            <w:tcW w:type="dxa" w:w="1126"/>
          </w:tcPr>
          <w:p>
            <w:pPr>
              <w:spacing w:after="0"/>
              <w:jc w:val="right"/>
            </w:pPr>
            <w:r>
              <w:rPr>
                <w:sz w:val="16"/>
              </w:rPr>
              <w:t>under $1</w:t>
            </w:r>
          </w:p>
        </w:tc>
        <w:tc>
          <w:tcPr>
            <w:tcW w:type="dxa" w:w="1935"/>
          </w:tcPr>
          <w:p>
            <w:pPr>
              <w:spacing w:after="0"/>
              <w:jc w:val="right"/>
            </w:pPr>
            <w:r>
              <w:rPr>
                <w:sz w:val="16"/>
              </w:rPr>
              <w:t>$102,485</w:t>
            </w:r>
          </w:p>
        </w:tc>
        <w:tc>
          <w:tcPr>
            <w:tcW w:type="dxa" w:w="1195"/>
          </w:tcPr>
          <w:p>
            <w:pPr>
              <w:spacing w:after="0"/>
              <w:jc w:val="right"/>
            </w:pPr>
            <w:r>
              <w:rPr>
                <w:sz w:val="16"/>
              </w:rPr>
              <w:t>$102,629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$52,171</w:t>
            </w:r>
          </w:p>
        </w:tc>
        <w:tc>
          <w:tcPr>
            <w:tcW w:type="dxa" w:w="1126"/>
          </w:tcPr>
          <w:p>
            <w:pPr>
              <w:spacing w:after="0"/>
              <w:jc w:val="right"/>
            </w:pPr>
            <w:r>
              <w:rPr>
                <w:sz w:val="16"/>
              </w:rPr>
              <w:t>$132</w:t>
            </w:r>
          </w:p>
        </w:tc>
        <w:tc>
          <w:tcPr>
            <w:tcW w:type="dxa" w:w="1935"/>
          </w:tcPr>
          <w:p>
            <w:pPr>
              <w:spacing w:after="0"/>
              <w:jc w:val="right"/>
            </w:pPr>
            <w:r>
              <w:rPr>
                <w:sz w:val="16"/>
              </w:rPr>
              <w:t>$42,567</w:t>
            </w:r>
          </w:p>
        </w:tc>
        <w:tc>
          <w:tcPr>
            <w:tcW w:type="dxa" w:w="1195"/>
          </w:tcPr>
          <w:p>
            <w:pPr>
              <w:spacing w:after="0"/>
              <w:jc w:val="right"/>
            </w:pPr>
            <w:r>
              <w:rPr>
                <w:sz w:val="16"/>
              </w:rPr>
              <w:t>$94,870</w:t>
            </w:r>
          </w:p>
        </w:tc>
        <w:tc>
          <w:tcPr>
            <w:tcW w:type="dxa" w:w="2145"/>
          </w:tcPr>
          <w:p>
            <w:pPr>
              <w:spacing w:after="0"/>
              <w:jc w:val="right"/>
            </w:pPr>
            <w:r>
              <w:rPr>
                <w:sz w:val="16"/>
              </w:rPr>
              <w:t>111</w:t>
            </w:r>
          </w:p>
        </w:tc>
        <w:tc>
          <w:tcPr>
            <w:tcW w:type="dxa" w:w="2206"/>
          </w:tcPr>
          <w:p>
            <w:pPr>
              <w:spacing w:after="0"/>
              <w:jc w:val="left"/>
            </w:pPr>
            <w:r>
              <w:rPr>
                <w:sz w:val="16"/>
              </w:rPr>
              <w:t>Includes 9 High Wind and 2 Strong Wind records (NOAA non-thunderstorm wind types,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$69,841</w:t>
            </w:r>
          </w:p>
        </w:tc>
        <w:tc>
          <w:tcPr>
            <w:tcW w:type="dxa" w:w="1935"/>
          </w:tcPr>
          <w:p>
            <w:pPr>
              <w:spacing w:after="0"/>
              <w:jc w:val="right"/>
            </w:pPr>
            <w:r>
              <w:rPr>
                <w:sz w:val="16"/>
              </w:rPr>
              <w:t>n/a</w:t>
            </w:r>
          </w:p>
        </w:tc>
        <w:tc>
          <w:tcPr>
            <w:tcW w:type="dxa" w:w="1195"/>
          </w:tcPr>
          <w:p>
            <w:pPr>
              <w:spacing w:after="0"/>
              <w:jc w:val="right"/>
            </w:pPr>
            <w:r>
              <w:rPr>
                <w:sz w:val="16"/>
              </w:rPr>
              <w:t>$69,841</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$60,870</w:t>
            </w:r>
          </w:p>
        </w:tc>
        <w:tc>
          <w:tcPr>
            <w:tcW w:type="dxa" w:w="1126"/>
          </w:tcPr>
          <w:p>
            <w:pPr>
              <w:spacing w:after="0"/>
              <w:jc w:val="right"/>
            </w:pPr>
            <w:r>
              <w:rPr>
                <w:sz w:val="16"/>
              </w:rPr>
              <w:t>n/a</w:t>
            </w:r>
          </w:p>
        </w:tc>
        <w:tc>
          <w:tcPr>
            <w:tcW w:type="dxa" w:w="1935"/>
          </w:tcPr>
          <w:p>
            <w:pPr>
              <w:spacing w:after="0"/>
              <w:jc w:val="right"/>
            </w:pPr>
            <w:r>
              <w:rPr>
                <w:sz w:val="16"/>
              </w:rPr>
              <w:t>$4,912</w:t>
            </w:r>
          </w:p>
        </w:tc>
        <w:tc>
          <w:tcPr>
            <w:tcW w:type="dxa" w:w="1195"/>
          </w:tcPr>
          <w:p>
            <w:pPr>
              <w:spacing w:after="0"/>
              <w:jc w:val="right"/>
            </w:pPr>
            <w:r>
              <w:rPr>
                <w:sz w:val="16"/>
              </w:rPr>
              <w:t>$65,782</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$53,023</w:t>
            </w:r>
          </w:p>
        </w:tc>
        <w:tc>
          <w:tcPr>
            <w:tcW w:type="dxa" w:w="1126"/>
          </w:tcPr>
          <w:p>
            <w:pPr>
              <w:spacing w:after="0"/>
              <w:jc w:val="right"/>
            </w:pPr>
            <w:r>
              <w:rPr>
                <w:sz w:val="16"/>
              </w:rPr>
              <w:t>$1,881</w:t>
            </w:r>
          </w:p>
        </w:tc>
        <w:tc>
          <w:tcPr>
            <w:tcW w:type="dxa" w:w="1935"/>
          </w:tcPr>
          <w:p>
            <w:pPr>
              <w:spacing w:after="0"/>
              <w:jc w:val="right"/>
            </w:pPr>
            <w:r>
              <w:rPr>
                <w:sz w:val="16"/>
              </w:rPr>
              <w:t>$814</w:t>
            </w:r>
          </w:p>
        </w:tc>
        <w:tc>
          <w:tcPr>
            <w:tcW w:type="dxa" w:w="1195"/>
          </w:tcPr>
          <w:p>
            <w:pPr>
              <w:spacing w:after="0"/>
              <w:jc w:val="right"/>
            </w:pPr>
            <w:r>
              <w:rPr>
                <w:sz w:val="16"/>
              </w:rPr>
              <w:t>$55,718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$40,052</w:t>
            </w:r>
          </w:p>
        </w:tc>
        <w:tc>
          <w:tcPr>
            <w:tcW w:type="dxa" w:w="1126"/>
          </w:tcPr>
          <w:p>
            <w:pPr>
              <w:spacing w:after="0"/>
              <w:jc w:val="right"/>
            </w:pPr>
            <w:r>
              <w:rPr>
                <w:sz w:val="16"/>
              </w:rPr>
              <w:t>n/a</w:t>
            </w:r>
          </w:p>
        </w:tc>
        <w:tc>
          <w:tcPr>
            <w:tcW w:type="dxa" w:w="1935"/>
          </w:tcPr>
          <w:p>
            <w:pPr>
              <w:spacing w:after="0"/>
              <w:jc w:val="right"/>
            </w:pPr>
            <w:r>
              <w:rPr>
                <w:sz w:val="16"/>
              </w:rPr>
              <w:t>$13,392</w:t>
            </w:r>
          </w:p>
        </w:tc>
        <w:tc>
          <w:tcPr>
            <w:tcW w:type="dxa" w:w="1195"/>
          </w:tcPr>
          <w:p>
            <w:pPr>
              <w:spacing w:after="0"/>
              <w:jc w:val="right"/>
            </w:pPr>
            <w:r>
              <w:rPr>
                <w:sz w:val="16"/>
              </w:rPr>
              <w:t>$53,444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$2,589</w:t>
            </w:r>
          </w:p>
        </w:tc>
        <w:tc>
          <w:tcPr>
            <w:tcW w:type="dxa" w:w="1126"/>
          </w:tcPr>
          <w:p>
            <w:pPr>
              <w:spacing w:after="0"/>
              <w:jc w:val="right"/>
            </w:pPr>
            <w:r>
              <w:rPr>
                <w:sz w:val="16"/>
              </w:rPr>
              <w:t>n/a</w:t>
            </w:r>
          </w:p>
        </w:tc>
        <w:tc>
          <w:tcPr>
            <w:tcW w:type="dxa" w:w="1935"/>
          </w:tcPr>
          <w:p>
            <w:pPr>
              <w:spacing w:after="0"/>
              <w:jc w:val="right"/>
            </w:pPr>
            <w:r>
              <w:rPr>
                <w:sz w:val="16"/>
              </w:rPr>
              <w:t>$26,080</w:t>
            </w:r>
          </w:p>
        </w:tc>
        <w:tc>
          <w:tcPr>
            <w:tcW w:type="dxa" w:w="1195"/>
          </w:tcPr>
          <w:p>
            <w:pPr>
              <w:spacing w:after="0"/>
              <w:jc w:val="right"/>
            </w:pPr>
            <w:r>
              <w:rPr>
                <w:sz w:val="16"/>
              </w:rPr>
              <w:t>$28,668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$7,063</w:t>
            </w:r>
          </w:p>
        </w:tc>
        <w:tc>
          <w:tcPr>
            <w:tcW w:type="dxa" w:w="1126"/>
          </w:tcPr>
          <w:p>
            <w:pPr>
              <w:spacing w:after="0"/>
              <w:jc w:val="right"/>
            </w:pPr>
            <w:r>
              <w:rPr>
                <w:sz w:val="16"/>
              </w:rPr>
              <w:t>$25</w:t>
            </w:r>
          </w:p>
        </w:tc>
        <w:tc>
          <w:tcPr>
            <w:tcW w:type="dxa" w:w="1935"/>
          </w:tcPr>
          <w:p>
            <w:pPr>
              <w:spacing w:after="0"/>
              <w:jc w:val="right"/>
            </w:pPr>
            <w:r>
              <w:rPr>
                <w:sz w:val="16"/>
              </w:rPr>
              <w:t>$2,888</w:t>
            </w:r>
          </w:p>
        </w:tc>
        <w:tc>
          <w:tcPr>
            <w:tcW w:type="dxa" w:w="1195"/>
          </w:tcPr>
          <w:p>
            <w:pPr>
              <w:spacing w:after="0"/>
              <w:jc w:val="right"/>
            </w:pPr>
            <w:r>
              <w:rPr>
                <w:sz w:val="16"/>
              </w:rPr>
              <w:t>$9,976</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$6,772</w:t>
            </w:r>
          </w:p>
        </w:tc>
        <w:tc>
          <w:tcPr>
            <w:tcW w:type="dxa" w:w="1126"/>
          </w:tcPr>
          <w:p>
            <w:pPr>
              <w:spacing w:after="0"/>
              <w:jc w:val="right"/>
            </w:pPr>
            <w:r>
              <w:rPr>
                <w:sz w:val="16"/>
              </w:rPr>
              <w:t>$5</w:t>
            </w:r>
          </w:p>
        </w:tc>
        <w:tc>
          <w:tcPr>
            <w:tcW w:type="dxa" w:w="1935"/>
          </w:tcPr>
          <w:p>
            <w:pPr>
              <w:spacing w:after="0"/>
              <w:jc w:val="right"/>
            </w:pPr>
            <w:r>
              <w:rPr>
                <w:sz w:val="16"/>
              </w:rPr>
              <w:t>$866</w:t>
            </w:r>
          </w:p>
        </w:tc>
        <w:tc>
          <w:tcPr>
            <w:tcW w:type="dxa" w:w="1195"/>
          </w:tcPr>
          <w:p>
            <w:pPr>
              <w:spacing w:after="0"/>
              <w:jc w:val="right"/>
            </w:pPr>
            <w:r>
              <w:rPr>
                <w:sz w:val="16"/>
              </w:rPr>
              <w:t>$7,644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9685 (Relatively Low, 44.4); tract 9683 (Relatively Low, 43.1); tract 9684.01 (Very Low, 34.9)</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9685 (Relatively Low, 60.6); tract 9683 (Relatively Low, 57.1); tract 9684.01 (Relatively Low, 55.0)</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9685 (Relatively Moderate, 98.5); tract 9683 (Relatively Moderate, 98.3); tract 9684.01 (Relatively Low, 93.1)</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9683 (Relatively Moderate, 63.5); tract 9684.01 (Relatively Moderate, 58.1); tract 9685 (Relatively Moderate, 57.1)</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9685 (Relatively Low, 77.8); tract 9683 (Relatively Low, 76.3); tract 9684.01 (Relatively Low, 73.0)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9685 is Census Tract 9685).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95"/>
        <w:gridCol w:w="1771"/>
        <w:gridCol w:w="2028"/>
        <w:gridCol w:w="1669"/>
        <w:gridCol w:w="1572"/>
        <w:gridCol w:w="1696"/>
        <w:gridCol w:w="1597"/>
      </w:tblGrid>
      <w:tr>
        <w:trPr>
          <w:cantSplit/>
          <w:tblHeader/>
        </w:trPr>
        <w:tc>
          <w:tcPr>
            <w:tcW w:type="dxa" w:w="1884"/>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8"/>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696"/>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4"/>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1"/>
          </w:tcPr>
          <w:p>
            <w:pPr>
              <w:spacing w:after="0"/>
              <w:jc w:val="right"/>
            </w:pPr>
            <w:r>
              <w:rPr>
                <w:sz w:val="16"/>
              </w:rPr>
              <w:t>4 records, 2014 to 2025 (4 zone-level)</w:t>
            </w:r>
          </w:p>
        </w:tc>
        <w:tc>
          <w:tcPr>
            <w:tcW w:type="dxa" w:w="2028"/>
          </w:tcPr>
          <w:p>
            <w:pPr>
              <w:spacing w:after="0"/>
              <w:jc w:val="left"/>
            </w:pPr>
            <w:r>
              <w:rPr>
                <w:sz w:val="16"/>
              </w:rPr>
              <w:t>2 days to 3 days (median 3 days); 4 with a recorded value</w:t>
            </w:r>
          </w:p>
        </w:tc>
        <w:tc>
          <w:tcPr>
            <w:tcW w:type="dxa" w:w="1669"/>
          </w:tcPr>
          <w:p>
            <w:pPr>
              <w:spacing w:after="0"/>
              <w:jc w:val="left"/>
            </w:pPr>
            <w:r>
              <w:rPr>
                <w:sz w:val="16"/>
              </w:rPr>
              <w:t>3 consecutive days, 2025-01-20 to 2025-01-22, zone-level</w:t>
            </w:r>
          </w:p>
        </w:tc>
        <w:tc>
          <w:tcPr>
            <w:tcW w:type="dxa" w:w="1572"/>
          </w:tcPr>
          <w:p>
            <w:pPr>
              <w:spacing w:after="0"/>
              <w:jc w:val="left"/>
            </w:pPr>
          </w:p>
        </w:tc>
        <w:tc>
          <w:tcPr>
            <w:tcW w:type="dxa" w:w="1696"/>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Drought</w:t>
            </w:r>
          </w:p>
        </w:tc>
        <w:tc>
          <w:tcPr>
            <w:tcW w:type="dxa" w:w="1895"/>
          </w:tcPr>
          <w:p>
            <w:pPr>
              <w:spacing w:after="0"/>
              <w:jc w:val="left"/>
            </w:pPr>
            <w:r>
              <w:rPr>
                <w:sz w:val="16"/>
              </w:rPr>
              <w:t>U.S. Drought Monitor scale (D0 to D4)</w:t>
            </w:r>
          </w:p>
        </w:tc>
        <w:tc>
          <w:tcPr>
            <w:tcW w:type="dxa" w:w="1771"/>
          </w:tcPr>
          <w:p>
            <w:pPr>
              <w:spacing w:after="0"/>
              <w:jc w:val="right"/>
            </w:pPr>
            <w:r>
              <w:rPr>
                <w:sz w:val="16"/>
              </w:rPr>
              <w:t>8 records, 1999 to 2024 (8 zone-level)</w:t>
            </w:r>
          </w:p>
        </w:tc>
        <w:tc>
          <w:tcPr>
            <w:tcW w:type="dxa" w:w="2028"/>
          </w:tcPr>
          <w:p>
            <w:pPr>
              <w:spacing w:after="0"/>
              <w:jc w:val="left"/>
            </w:pPr>
            <w:r>
              <w:rPr>
                <w:sz w:val="16"/>
              </w:rPr>
              <w:t>61 days to 169 days (median 115 days); 2 with a recorded value</w:t>
            </w:r>
          </w:p>
        </w:tc>
        <w:tc>
          <w:tcPr>
            <w:tcW w:type="dxa" w:w="1669"/>
          </w:tcPr>
          <w:p>
            <w:pPr>
              <w:spacing w:after="0"/>
              <w:jc w:val="left"/>
            </w:pPr>
            <w:r>
              <w:rPr>
                <w:sz w:val="16"/>
              </w:rPr>
              <w:t>169 days (about 5.6 months), 2024-07-16 to 2024-12-31, a run of 6 consecutive Storm Events drought records, zone-level</w:t>
            </w:r>
          </w:p>
        </w:tc>
        <w:tc>
          <w:tcPr>
            <w:tcW w:type="dxa" w:w="1572"/>
          </w:tcPr>
          <w:p>
            <w:pPr>
              <w:spacing w:after="0"/>
              <w:jc w:val="left"/>
            </w:pPr>
          </w:p>
        </w:tc>
        <w:tc>
          <w:tcPr>
            <w:tcW w:type="dxa" w:w="1696"/>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95"/>
          </w:tcPr>
          <w:p>
            <w:pPr>
              <w:spacing w:after="0"/>
              <w:jc w:val="left"/>
            </w:pPr>
            <w:r>
              <w:rPr>
                <w:sz w:val="16"/>
              </w:rPr>
              <w:t>Modified Mercalli (local data)</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1895"/>
          </w:tcPr>
          <w:p>
            <w:pPr>
              <w:spacing w:after="0"/>
              <w:jc w:val="left"/>
            </w:pPr>
            <w:r>
              <w:rPr>
                <w:sz w:val="16"/>
              </w:rPr>
              <w:t>hail size (inches)</w:t>
            </w:r>
          </w:p>
        </w:tc>
        <w:tc>
          <w:tcPr>
            <w:tcW w:type="dxa" w:w="1771"/>
          </w:tcPr>
          <w:p>
            <w:pPr>
              <w:spacing w:after="0"/>
              <w:jc w:val="right"/>
            </w:pPr>
            <w:r>
              <w:rPr>
                <w:sz w:val="16"/>
              </w:rPr>
              <w:t>30 records, 1980 to 2026</w:t>
            </w:r>
          </w:p>
        </w:tc>
        <w:tc>
          <w:tcPr>
            <w:tcW w:type="dxa" w:w="2028"/>
          </w:tcPr>
          <w:p>
            <w:pPr>
              <w:spacing w:after="0"/>
              <w:jc w:val="left"/>
            </w:pPr>
            <w:r>
              <w:rPr>
                <w:sz w:val="16"/>
              </w:rPr>
              <w:t>0.75 in to 1.75 in (median 0.88 in); 30 with a recorded value</w:t>
            </w:r>
          </w:p>
        </w:tc>
        <w:tc>
          <w:tcPr>
            <w:tcW w:type="dxa" w:w="1669"/>
          </w:tcPr>
          <w:p>
            <w:pPr>
              <w:spacing w:after="0"/>
              <w:jc w:val="left"/>
            </w:pPr>
            <w:r>
              <w:rPr>
                <w:sz w:val="16"/>
              </w:rPr>
              <w:t>1.75 in hail, 2026-04-01; same size also recorded on 1998-06-27, 2002-04-28</w:t>
            </w:r>
          </w:p>
        </w:tc>
        <w:tc>
          <w:tcPr>
            <w:tcW w:type="dxa" w:w="1572"/>
          </w:tcPr>
          <w:p>
            <w:pPr>
              <w:spacing w:after="0"/>
              <w:jc w:val="left"/>
            </w:pPr>
          </w:p>
        </w:tc>
        <w:tc>
          <w:tcPr>
            <w:tcW w:type="dxa" w:w="1696"/>
          </w:tcPr>
          <w:p>
            <w:pPr>
              <w:spacing w:after="0"/>
              <w:jc w:val="left"/>
            </w:pPr>
            <w:r>
              <w:rPr>
                <w:sz w:val="16"/>
              </w:rPr>
              <w:t>Event records naming jurisdictions in the plan: Caldwell village (6 records), Batesville village (3 records), Summerfield village (3 records), Dexter City village (1 record), Sarahsville village (1 record).</w:t>
            </w:r>
          </w:p>
        </w:tc>
        <w:tc>
          <w:tcPr>
            <w:tcW w:type="dxa" w:w="1597"/>
          </w:tcPr>
          <w:p>
            <w:pPr>
              <w:spacing w:after="0"/>
              <w:jc w:val="left"/>
            </w:pPr>
          </w:p>
        </w:tc>
      </w:tr>
      <w:tr>
        <w:trPr>
          <w:cantSplit/>
        </w:trPr>
        <w:tc>
          <w:tcPr>
            <w:tcW w:type="dxa" w:w="1884"/>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1895"/>
          </w:tcPr>
          <w:p>
            <w:pPr>
              <w:spacing w:after="0"/>
              <w:jc w:val="left"/>
            </w:pPr>
            <w:r>
              <w:rPr>
                <w:sz w:val="16"/>
              </w:rPr>
              <w:t>Sperry-Piltz ice scale (local data)</w:t>
            </w:r>
          </w:p>
        </w:tc>
        <w:tc>
          <w:tcPr>
            <w:tcW w:type="dxa" w:w="1771"/>
          </w:tcPr>
          <w:p>
            <w:pPr>
              <w:spacing w:after="0"/>
              <w:jc w:val="right"/>
            </w:pPr>
            <w:r>
              <w:rPr>
                <w:sz w:val="16"/>
              </w:rPr>
              <w:t>3 records, 1996 to 2022 (3 zone-level)</w:t>
            </w:r>
          </w:p>
        </w:tc>
        <w:tc>
          <w:tcPr>
            <w:tcW w:type="dxa" w:w="2028"/>
          </w:tcPr>
          <w:p>
            <w:pPr>
              <w:spacing w:after="0"/>
              <w:jc w:val="left"/>
            </w:pPr>
          </w:p>
        </w:tc>
        <w:tc>
          <w:tcPr>
            <w:tcW w:type="dxa" w:w="1669"/>
          </w:tcPr>
          <w:p>
            <w:pPr>
              <w:spacing w:after="0"/>
              <w:jc w:val="left"/>
            </w:pPr>
            <w:r>
              <w:rPr>
                <w:sz w:val="16"/>
              </w:rPr>
              <w:t>Ice Storm, 2005-01-22, $6,000 property; crops not reported (2005 dollars); NWS zone OHZ068</w:t>
            </w:r>
          </w:p>
        </w:tc>
        <w:tc>
          <w:tcPr>
            <w:tcW w:type="dxa" w:w="1572"/>
          </w:tcPr>
          <w:p>
            <w:pPr>
              <w:spacing w:after="0"/>
              <w:jc w:val="left"/>
            </w:pPr>
          </w:p>
        </w:tc>
        <w:tc>
          <w:tcPr>
            <w:tcW w:type="dxa" w:w="1696"/>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1"/>
          </w:tcPr>
          <w:p>
            <w:pPr>
              <w:spacing w:after="0"/>
              <w:jc w:val="right"/>
            </w:pPr>
            <w:r>
              <w:rPr>
                <w:sz w:val="16"/>
              </w:rPr>
              <w:t>107 records, 1996 to 2026 (6 zone-level)</w:t>
            </w:r>
          </w:p>
        </w:tc>
        <w:tc>
          <w:tcPr>
            <w:tcW w:type="dxa" w:w="2028"/>
          </w:tcPr>
          <w:p>
            <w:pPr>
              <w:spacing w:after="0"/>
              <w:jc w:val="left"/>
            </w:pPr>
          </w:p>
        </w:tc>
        <w:tc>
          <w:tcPr>
            <w:tcW w:type="dxa" w:w="1669"/>
          </w:tcPr>
          <w:p>
            <w:pPr>
              <w:spacing w:after="0"/>
              <w:jc w:val="left"/>
            </w:pPr>
            <w:r>
              <w:rPr>
                <w:sz w:val="16"/>
              </w:rPr>
              <w:t>Flash Flood, 1998-06-27, $10,000,000 property; $10,000,000 crops (1998 dollars) (as recorded; larger than this county's annual agriculture value in the National Risk Index (the county or state extension service keeps crop loss records)), 5 direct deaths</w:t>
            </w:r>
          </w:p>
        </w:tc>
        <w:tc>
          <w:tcPr>
            <w:tcW w:type="dxa" w:w="1572"/>
          </w:tcPr>
          <w:p>
            <w:pPr>
              <w:spacing w:after="0"/>
              <w:jc w:val="left"/>
            </w:pPr>
          </w:p>
        </w:tc>
        <w:tc>
          <w:tcPr>
            <w:tcW w:type="dxa" w:w="1696"/>
          </w:tcPr>
          <w:p>
            <w:pPr>
              <w:spacing w:after="0"/>
              <w:jc w:val="left"/>
            </w:pPr>
            <w:r>
              <w:rPr>
                <w:sz w:val="16"/>
              </w:rPr>
              <w:t>Event records naming jurisdictions in the plan: Caldwell village (18 records), Sarahsville village (12 records), Batesville village (10 records), Summerfield village (4 records), Dexter City village (3 records). Zone-level records (6) apply countywide.</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1895"/>
          </w:tcPr>
          <w:p>
            <w:pPr>
              <w:spacing w:after="0"/>
              <w:jc w:val="left"/>
            </w:pPr>
            <w:r>
              <w:rPr>
                <w:sz w:val="16"/>
              </w:rPr>
              <w:t>none (count and damage only)</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r>
              <w:rPr>
                <w:sz w:val="16"/>
              </w:rPr>
              <w:t>Storm Events lists lightning with damage or casualties.</w:t>
            </w:r>
          </w:p>
        </w:tc>
      </w:tr>
      <w:tr>
        <w:trPr>
          <w:cantSplit/>
        </w:trPr>
        <w:tc>
          <w:tcPr>
            <w:tcW w:type="dxa" w:w="1884"/>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1"/>
          </w:tcPr>
          <w:p>
            <w:pPr>
              <w:spacing w:after="0"/>
              <w:jc w:val="right"/>
            </w:pPr>
            <w:r>
              <w:rPr>
                <w:sz w:val="16"/>
              </w:rPr>
              <w:t>11 records, 1996 to 2022 (11 zone-level)</w:t>
            </w:r>
          </w:p>
        </w:tc>
        <w:tc>
          <w:tcPr>
            <w:tcW w:type="dxa" w:w="2028"/>
          </w:tcPr>
          <w:p>
            <w:pPr>
              <w:spacing w:after="0"/>
              <w:jc w:val="left"/>
            </w:pPr>
            <w:r>
              <w:rPr>
                <w:sz w:val="16"/>
              </w:rPr>
              <w:t>35 kt (40 mph) to 55 kt (63 mph) (median 50 kt (58 mph)); 8 with a recorded value</w:t>
            </w:r>
          </w:p>
        </w:tc>
        <w:tc>
          <w:tcPr>
            <w:tcW w:type="dxa" w:w="1669"/>
          </w:tcPr>
          <w:p>
            <w:pPr>
              <w:spacing w:after="0"/>
              <w:jc w:val="left"/>
            </w:pPr>
            <w:r>
              <w:rPr>
                <w:sz w:val="16"/>
              </w:rPr>
              <w:t>55 kt (63 mph) estimated gust, High Wind, 2006-12-01; NWS zone OHZ068</w:t>
            </w:r>
          </w:p>
        </w:tc>
        <w:tc>
          <w:tcPr>
            <w:tcW w:type="dxa" w:w="1572"/>
          </w:tcPr>
          <w:p>
            <w:pPr>
              <w:spacing w:after="0"/>
              <w:jc w:val="left"/>
            </w:pPr>
            <w:r>
              <w:rPr>
                <w:sz w:val="16"/>
              </w:rPr>
              <w:t>High Wind, 2008-09-14, $250,000 property; $0 crops (zone total, 2008 dollars)</w:t>
            </w:r>
          </w:p>
        </w:tc>
        <w:tc>
          <w:tcPr>
            <w:tcW w:type="dxa" w:w="1696"/>
          </w:tcPr>
          <w:p>
            <w:pPr>
              <w:spacing w:after="0"/>
              <w:jc w:val="left"/>
            </w:pPr>
            <w:r>
              <w:rPr>
                <w:sz w:val="16"/>
              </w:rPr>
              <w:t>Countywide (zone-level records).</w:t>
            </w:r>
          </w:p>
        </w:tc>
        <w:tc>
          <w:tcPr>
            <w:tcW w:type="dxa" w:w="1597"/>
          </w:tcPr>
          <w:p>
            <w:pPr>
              <w:spacing w:after="0"/>
              <w:jc w:val="left"/>
            </w:pPr>
          </w:p>
        </w:tc>
      </w:tr>
      <w:tr>
        <w:trPr>
          <w:cantSplit/>
        </w:trPr>
        <w:tc>
          <w:tcPr>
            <w:tcW w:type="dxa" w:w="1884"/>
          </w:tcPr>
          <w:p>
            <w:pPr>
              <w:spacing w:after="0"/>
              <w:jc w:val="left"/>
            </w:pPr>
            <w:r>
              <w:rPr>
                <w:sz w:val="16"/>
              </w:rPr>
              <w:t>Thunderstorm Wind</w:t>
            </w:r>
          </w:p>
        </w:tc>
        <w:tc>
          <w:tcPr>
            <w:tcW w:type="dxa" w:w="1895"/>
          </w:tcPr>
          <w:p>
            <w:pPr>
              <w:spacing w:after="0"/>
              <w:jc w:val="left"/>
            </w:pPr>
            <w:r>
              <w:rPr>
                <w:sz w:val="16"/>
              </w:rPr>
              <w:t>wind speed (kt and mph)</w:t>
            </w:r>
          </w:p>
        </w:tc>
        <w:tc>
          <w:tcPr>
            <w:tcW w:type="dxa" w:w="1771"/>
          </w:tcPr>
          <w:p>
            <w:pPr>
              <w:spacing w:after="0"/>
              <w:jc w:val="right"/>
            </w:pPr>
            <w:r>
              <w:rPr>
                <w:sz w:val="16"/>
              </w:rPr>
              <w:t>115 records, 1968 to 2026</w:t>
            </w:r>
          </w:p>
        </w:tc>
        <w:tc>
          <w:tcPr>
            <w:tcW w:type="dxa" w:w="2028"/>
          </w:tcPr>
          <w:p>
            <w:pPr>
              <w:spacing w:after="0"/>
              <w:jc w:val="left"/>
            </w:pPr>
            <w:r>
              <w:rPr>
                <w:sz w:val="16"/>
              </w:rPr>
              <w:t>50 kt (58 mph) to 60 kt (69 mph) (median 50 kt (58 mph)); 84 with a recorded value</w:t>
            </w:r>
          </w:p>
        </w:tc>
        <w:tc>
          <w:tcPr>
            <w:tcW w:type="dxa" w:w="1669"/>
          </w:tcPr>
          <w:p>
            <w:pPr>
              <w:spacing w:after="0"/>
              <w:jc w:val="left"/>
            </w:pPr>
            <w:r>
              <w:rPr>
                <w:sz w:val="16"/>
              </w:rPr>
              <w:t>60 kt (69 mph) estimated gust, Thunderstorm Wind, 2023-08-12; same speed and measurement basis also recorded on 2012-06-29</w:t>
            </w:r>
          </w:p>
        </w:tc>
        <w:tc>
          <w:tcPr>
            <w:tcW w:type="dxa" w:w="1572"/>
          </w:tcPr>
          <w:p>
            <w:pPr>
              <w:spacing w:after="0"/>
              <w:jc w:val="left"/>
            </w:pPr>
            <w:r>
              <w:rPr>
                <w:sz w:val="16"/>
              </w:rPr>
              <w:t>Thunderstorm Wind, 2010-10-26, $50,000 property; $0 crops (2010 dollars)</w:t>
            </w:r>
          </w:p>
        </w:tc>
        <w:tc>
          <w:tcPr>
            <w:tcW w:type="dxa" w:w="1696"/>
          </w:tcPr>
          <w:p>
            <w:pPr>
              <w:spacing w:after="0"/>
              <w:jc w:val="left"/>
            </w:pPr>
            <w:r>
              <w:rPr>
                <w:sz w:val="16"/>
              </w:rPr>
              <w:t>Event records naming jurisdictions in the plan: Caldwell village (15 records), Sarahsville village (9 records), Batesville village (8 records), Summerfield village (6 records), Dexter City village (1 record).</w:t>
            </w:r>
          </w:p>
        </w:tc>
        <w:tc>
          <w:tcPr>
            <w:tcW w:type="dxa" w:w="1597"/>
          </w:tcPr>
          <w:p>
            <w:pPr>
              <w:spacing w:after="0"/>
              <w:jc w:val="left"/>
            </w:pPr>
          </w:p>
        </w:tc>
      </w:tr>
      <w:tr>
        <w:trPr>
          <w:cantSplit/>
        </w:trPr>
        <w:tc>
          <w:tcPr>
            <w:tcW w:type="dxa" w:w="1884"/>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1"/>
          </w:tcPr>
          <w:p>
            <w:pPr>
              <w:spacing w:after="0"/>
              <w:jc w:val="right"/>
            </w:pPr>
            <w:r>
              <w:rPr>
                <w:sz w:val="16"/>
              </w:rPr>
              <w:t>4 records, 1969 to 2026</w:t>
            </w:r>
          </w:p>
        </w:tc>
        <w:tc>
          <w:tcPr>
            <w:tcW w:type="dxa" w:w="2028"/>
          </w:tcPr>
          <w:p>
            <w:pPr>
              <w:spacing w:after="0"/>
              <w:jc w:val="left"/>
            </w:pPr>
            <w:r>
              <w:rPr>
                <w:sz w:val="16"/>
              </w:rPr>
              <w:t>F/EF0 to F/EF2 (median F/EF1); 4 with a recorded value</w:t>
            </w:r>
          </w:p>
        </w:tc>
        <w:tc>
          <w:tcPr>
            <w:tcW w:type="dxa" w:w="1669"/>
          </w:tcPr>
          <w:p>
            <w:pPr>
              <w:spacing w:after="0"/>
              <w:jc w:val="left"/>
            </w:pPr>
            <w:r>
              <w:rPr>
                <w:sz w:val="16"/>
              </w:rPr>
              <w:t>F2 tornado, 1998-06-27, 0.3 mi within this county, 200 yd wide, $75,000 property; crops not reported (1998 dollars), 1 direct death, 1 direct injury</w:t>
            </w:r>
          </w:p>
        </w:tc>
        <w:tc>
          <w:tcPr>
            <w:tcW w:type="dxa" w:w="1572"/>
          </w:tcPr>
          <w:p>
            <w:pPr>
              <w:spacing w:after="0"/>
              <w:jc w:val="left"/>
            </w:pPr>
            <w:r>
              <w:rPr>
                <w:sz w:val="16"/>
              </w:rPr>
              <w:t>Tornado, 1990-12-23, $250,000 property; crops not recorded (1990 dollars)</w:t>
            </w:r>
          </w:p>
        </w:tc>
        <w:tc>
          <w:tcPr>
            <w:tcW w:type="dxa" w:w="1696"/>
          </w:tcPr>
          <w:p>
            <w:pPr>
              <w:spacing w:after="0"/>
              <w:jc w:val="left"/>
            </w:pPr>
            <w:r>
              <w:rPr>
                <w:sz w:val="16"/>
              </w:rPr>
              <w:t>Event records naming jurisdictions in the plan: Batesville village (1 record), Summerfield village (1 record).</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Wildfire</w:t>
            </w:r>
          </w:p>
        </w:tc>
        <w:tc>
          <w:tcPr>
            <w:tcW w:type="dxa" w:w="1895"/>
          </w:tcPr>
          <w:p>
            <w:pPr>
              <w:spacing w:after="0"/>
              <w:jc w:val="left"/>
            </w:pPr>
            <w:r>
              <w:rPr>
                <w:sz w:val="16"/>
              </w:rPr>
              <w:t>acres burned (local data)</w:t>
            </w:r>
          </w:p>
        </w:tc>
        <w:tc>
          <w:tcPr>
            <w:tcW w:type="dxa" w:w="1771"/>
          </w:tcPr>
          <w:p>
            <w:pPr>
              <w:spacing w:after="0"/>
              <w:jc w:val="right"/>
            </w:pPr>
            <w:r>
              <w:rPr>
                <w:sz w:val="16"/>
              </w:rPr>
              <w:t>0</w:t>
            </w:r>
          </w:p>
        </w:tc>
        <w:tc>
          <w:tcPr>
            <w:tcW w:type="dxa" w:w="2028"/>
          </w:tcPr>
          <w:p>
            <w:pPr>
              <w:spacing w:after="0"/>
              <w:jc w:val="left"/>
            </w:pPr>
          </w:p>
        </w:tc>
        <w:tc>
          <w:tcPr>
            <w:tcW w:type="dxa" w:w="1669"/>
          </w:tcPr>
          <w:p>
            <w:pPr>
              <w:spacing w:after="0"/>
              <w:jc w:val="left"/>
            </w:pPr>
          </w:p>
        </w:tc>
        <w:tc>
          <w:tcPr>
            <w:tcW w:type="dxa" w:w="1572"/>
          </w:tcPr>
          <w:p>
            <w:pPr>
              <w:spacing w:after="0"/>
              <w:jc w:val="left"/>
            </w:pPr>
          </w:p>
        </w:tc>
        <w:tc>
          <w:tcPr>
            <w:tcW w:type="dxa" w:w="1696"/>
          </w:tcPr>
          <w:p>
            <w:pPr>
              <w:spacing w:after="0"/>
              <w:jc w:val="left"/>
            </w:pPr>
          </w:p>
        </w:tc>
        <w:tc>
          <w:tcPr>
            <w:tcW w:type="dxa" w:w="1597"/>
          </w:tcPr>
          <w:p>
            <w:pPr>
              <w:spacing w:after="0"/>
              <w:jc w:val="left"/>
            </w:pPr>
          </w:p>
        </w:tc>
      </w:tr>
      <w:tr>
        <w:trPr>
          <w:cantSplit/>
        </w:trPr>
        <w:tc>
          <w:tcPr>
            <w:tcW w:type="dxa" w:w="1884"/>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1"/>
          </w:tcPr>
          <w:p>
            <w:pPr>
              <w:spacing w:after="0"/>
              <w:jc w:val="right"/>
            </w:pPr>
            <w:r>
              <w:rPr>
                <w:sz w:val="16"/>
              </w:rPr>
              <w:t>35 records, 1999 to 2026 (35 zone-level)</w:t>
            </w:r>
          </w:p>
        </w:tc>
        <w:tc>
          <w:tcPr>
            <w:tcW w:type="dxa" w:w="2028"/>
          </w:tcPr>
          <w:p>
            <w:pPr>
              <w:spacing w:after="0"/>
              <w:jc w:val="left"/>
            </w:pPr>
          </w:p>
        </w:tc>
        <w:tc>
          <w:tcPr>
            <w:tcW w:type="dxa" w:w="1669"/>
          </w:tcPr>
          <w:p>
            <w:pPr>
              <w:spacing w:after="0"/>
              <w:jc w:val="left"/>
            </w:pPr>
            <w:r>
              <w:rPr>
                <w:sz w:val="16"/>
              </w:rPr>
              <w:t>Heavy Snow, 2003-02-16, $200,000 property; crops not reported (2003 dollars); NWS zone OHZ068</w:t>
            </w:r>
          </w:p>
        </w:tc>
        <w:tc>
          <w:tcPr>
            <w:tcW w:type="dxa" w:w="1572"/>
          </w:tcPr>
          <w:p>
            <w:pPr>
              <w:spacing w:after="0"/>
              <w:jc w:val="left"/>
            </w:pPr>
          </w:p>
        </w:tc>
        <w:tc>
          <w:tcPr>
            <w:tcW w:type="dxa" w:w="1696"/>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3067"/>
        <w:gridCol w:w="2202"/>
        <w:gridCol w:w="354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3067"/>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35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0"/>
          </w:tcPr>
          <w:p>
            <w:pPr>
              <w:spacing w:after="0"/>
              <w:jc w:val="left"/>
            </w:pPr>
            <w:r>
              <w:rPr>
                <w:sz w:val="16"/>
              </w:rPr>
              <w:t>Major disaster</w:t>
            </w:r>
          </w:p>
        </w:tc>
        <w:tc>
          <w:tcPr>
            <w:tcW w:type="dxa" w:w="3067"/>
          </w:tcPr>
          <w:p>
            <w:pPr>
              <w:spacing w:after="0"/>
              <w:jc w:val="left"/>
            </w:pPr>
            <w:r>
              <w:rPr>
                <w:sz w:val="16"/>
              </w:rPr>
              <w:t>COVID-19 Pandemic</w:t>
            </w:r>
          </w:p>
        </w:tc>
        <w:tc>
          <w:tcPr>
            <w:tcW w:type="dxa" w:w="2202"/>
          </w:tcPr>
          <w:p>
            <w:pPr>
              <w:spacing w:after="0"/>
              <w:jc w:val="left"/>
            </w:pPr>
            <w:r>
              <w:rPr>
                <w:sz w:val="16"/>
              </w:rPr>
              <w:t>Non-natural, not counted</w:t>
            </w:r>
          </w:p>
        </w:tc>
        <w:tc>
          <w:tcPr>
            <w:tcW w:type="dxa" w:w="3546"/>
          </w:tcPr>
          <w:p>
            <w:pPr>
              <w:spacing w:after="0"/>
              <w:jc w:val="right"/>
            </w:pPr>
            <w:r>
              <w:rPr>
                <w:sz w:val="16"/>
              </w:rPr>
              <w:t>none placed in this county by FEMA's record; $3,080,910.74 for this declaration is not placed in any county (see the state page)</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0"/>
          </w:tcPr>
          <w:p>
            <w:pPr>
              <w:spacing w:after="0"/>
              <w:jc w:val="left"/>
            </w:pPr>
            <w:r>
              <w:rPr>
                <w:sz w:val="16"/>
              </w:rPr>
              <w:t>Emergency</w:t>
            </w:r>
          </w:p>
        </w:tc>
        <w:tc>
          <w:tcPr>
            <w:tcW w:type="dxa" w:w="3067"/>
          </w:tcPr>
          <w:p>
            <w:pPr>
              <w:spacing w:after="0"/>
              <w:jc w:val="left"/>
            </w:pPr>
            <w:r>
              <w:rPr>
                <w:sz w:val="16"/>
              </w:rPr>
              <w:t>COVID-19</w:t>
            </w:r>
          </w:p>
        </w:tc>
        <w:tc>
          <w:tcPr>
            <w:tcW w:type="dxa" w:w="2202"/>
          </w:tcPr>
          <w:p>
            <w:pPr>
              <w:spacing w:after="0"/>
              <w:jc w:val="left"/>
            </w:pPr>
            <w:r>
              <w:rPr>
                <w:sz w:val="16"/>
              </w:rPr>
              <w:t>Non-natural, not counted</w:t>
            </w:r>
          </w:p>
        </w:tc>
        <w:tc>
          <w:tcPr>
            <w:tcW w:type="dxa" w:w="3546"/>
          </w:tcPr>
          <w:p>
            <w:pPr>
              <w:spacing w:after="0"/>
              <w:jc w:val="right"/>
            </w:pPr>
            <w:r>
              <w:rPr>
                <w:sz w:val="16"/>
              </w:rPr>
              <w:t>no Public Assistance recorded</w:t>
            </w:r>
          </w:p>
        </w:tc>
        <w:tc>
          <w:tcPr>
            <w:tcW w:type="dxa" w:w="886"/>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00"/>
          </w:tcPr>
          <w:p>
            <w:pPr>
              <w:spacing w:after="0"/>
              <w:jc w:val="left"/>
            </w:pPr>
            <w:r>
              <w:rPr>
                <w:sz w:val="16"/>
              </w:rPr>
              <w:t>Major disaster</w:t>
            </w:r>
          </w:p>
        </w:tc>
        <w:tc>
          <w:tcPr>
            <w:tcW w:type="dxa" w:w="3067"/>
          </w:tcPr>
          <w:p>
            <w:pPr>
              <w:spacing w:after="0"/>
              <w:jc w:val="left"/>
            </w:pPr>
            <w:r>
              <w:rPr>
                <w:sz w:val="16"/>
              </w:rPr>
              <w:t>Severe Storms, Flooding, and Landslides</w:t>
            </w:r>
          </w:p>
        </w:tc>
        <w:tc>
          <w:tcPr>
            <w:tcW w:type="dxa" w:w="2202"/>
          </w:tcPr>
          <w:p>
            <w:pPr>
              <w:spacing w:after="0"/>
              <w:jc w:val="left"/>
            </w:pPr>
            <w:r>
              <w:rPr>
                <w:sz w:val="16"/>
              </w:rPr>
              <w:t>Inland Flooding (primary); also designated: Landslide</w:t>
            </w:r>
          </w:p>
        </w:tc>
        <w:tc>
          <w:tcPr>
            <w:tcW w:type="dxa" w:w="3546"/>
          </w:tcPr>
          <w:p>
            <w:pPr>
              <w:spacing w:after="0"/>
              <w:jc w:val="right"/>
            </w:pPr>
            <w:r>
              <w:rPr>
                <w:sz w:val="16"/>
              </w:rPr>
              <w:t>$2,051,993.12</w:t>
            </w:r>
          </w:p>
        </w:tc>
        <w:tc>
          <w:tcPr>
            <w:tcW w:type="dxa" w:w="886"/>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00"/>
          </w:tcPr>
          <w:p>
            <w:pPr>
              <w:spacing w:after="0"/>
              <w:jc w:val="left"/>
            </w:pPr>
            <w:r>
              <w:rPr>
                <w:sz w:val="16"/>
              </w:rPr>
              <w:t>Major disaster</w:t>
            </w:r>
          </w:p>
        </w:tc>
        <w:tc>
          <w:tcPr>
            <w:tcW w:type="dxa" w:w="3067"/>
          </w:tcPr>
          <w:p>
            <w:pPr>
              <w:spacing w:after="0"/>
              <w:jc w:val="left"/>
            </w:pPr>
            <w:r>
              <w:rPr>
                <w:sz w:val="16"/>
              </w:rPr>
              <w:t>Severe Storms, Landslides, and Mudslides</w:t>
            </w:r>
          </w:p>
        </w:tc>
        <w:tc>
          <w:tcPr>
            <w:tcW w:type="dxa" w:w="2202"/>
          </w:tcPr>
          <w:p>
            <w:pPr>
              <w:spacing w:after="0"/>
              <w:jc w:val="left"/>
            </w:pPr>
            <w:r>
              <w:rPr>
                <w:sz w:val="16"/>
              </w:rPr>
              <w:t>Inland Flooding (primary); also designated: Landslide</w:t>
            </w:r>
          </w:p>
        </w:tc>
        <w:tc>
          <w:tcPr>
            <w:tcW w:type="dxa" w:w="3546"/>
          </w:tcPr>
          <w:p>
            <w:pPr>
              <w:spacing w:after="0"/>
              <w:jc w:val="right"/>
            </w:pPr>
            <w:r>
              <w:rPr>
                <w:sz w:val="16"/>
              </w:rPr>
              <w:t>$1,644,225.15</w:t>
            </w:r>
          </w:p>
        </w:tc>
        <w:tc>
          <w:tcPr>
            <w:tcW w:type="dxa" w:w="886"/>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00"/>
          </w:tcPr>
          <w:p>
            <w:pPr>
              <w:spacing w:after="0"/>
              <w:jc w:val="left"/>
            </w:pPr>
            <w:r>
              <w:rPr>
                <w:sz w:val="16"/>
              </w:rPr>
              <w:t>Major disaster</w:t>
            </w:r>
          </w:p>
        </w:tc>
        <w:tc>
          <w:tcPr>
            <w:tcW w:type="dxa" w:w="3067"/>
          </w:tcPr>
          <w:p>
            <w:pPr>
              <w:spacing w:after="0"/>
              <w:jc w:val="left"/>
            </w:pPr>
            <w:r>
              <w:rPr>
                <w:sz w:val="16"/>
              </w:rPr>
              <w:t>Severe Storms and Straight-Line Winds</w:t>
            </w:r>
          </w:p>
        </w:tc>
        <w:tc>
          <w:tcPr>
            <w:tcW w:type="dxa" w:w="2202"/>
          </w:tcPr>
          <w:p>
            <w:pPr>
              <w:spacing w:after="0"/>
              <w:jc w:val="left"/>
            </w:pPr>
            <w:r>
              <w:rPr>
                <w:sz w:val="16"/>
              </w:rPr>
              <w:t>Strong Wind</w:t>
            </w:r>
          </w:p>
        </w:tc>
        <w:tc>
          <w:tcPr>
            <w:tcW w:type="dxa" w:w="3546"/>
          </w:tcPr>
          <w:p>
            <w:pPr>
              <w:spacing w:after="0"/>
              <w:jc w:val="right"/>
            </w:pPr>
            <w:r>
              <w:rPr>
                <w:sz w:val="16"/>
              </w:rPr>
              <w:t>$82,548.64</w:t>
            </w:r>
          </w:p>
        </w:tc>
        <w:tc>
          <w:tcPr>
            <w:tcW w:type="dxa" w:w="88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0"/>
          </w:tcPr>
          <w:p>
            <w:pPr>
              <w:spacing w:after="0"/>
              <w:jc w:val="left"/>
            </w:pPr>
            <w:r>
              <w:rPr>
                <w:sz w:val="16"/>
              </w:rPr>
              <w:t>Emergency</w:t>
            </w:r>
          </w:p>
        </w:tc>
        <w:tc>
          <w:tcPr>
            <w:tcW w:type="dxa" w:w="3067"/>
          </w:tcPr>
          <w:p>
            <w:pPr>
              <w:spacing w:after="0"/>
              <w:jc w:val="left"/>
            </w:pPr>
            <w:r>
              <w:rPr>
                <w:sz w:val="16"/>
              </w:rPr>
              <w:t>Severe Storms</w:t>
            </w:r>
          </w:p>
        </w:tc>
        <w:tc>
          <w:tcPr>
            <w:tcW w:type="dxa" w:w="2202"/>
          </w:tcPr>
          <w:p>
            <w:pPr>
              <w:spacing w:after="0"/>
              <w:jc w:val="left"/>
            </w:pPr>
            <w:r>
              <w:rPr>
                <w:sz w:val="16"/>
              </w:rPr>
              <w:t>Hazard not mapped (severe storm title names no single hazard); not counted</w:t>
            </w:r>
          </w:p>
        </w:tc>
        <w:tc>
          <w:tcPr>
            <w:tcW w:type="dxa" w:w="3546"/>
          </w:tcPr>
          <w:p>
            <w:pPr>
              <w:spacing w:after="0"/>
              <w:jc w:val="right"/>
            </w:pPr>
            <w:r>
              <w:rPr>
                <w:sz w:val="16"/>
              </w:rPr>
              <w:t>no Public Assistance recorded</w:t>
            </w:r>
          </w:p>
        </w:tc>
        <w:tc>
          <w:tcPr>
            <w:tcW w:type="dxa" w:w="886"/>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00"/>
          </w:tcPr>
          <w:p>
            <w:pPr>
              <w:spacing w:after="0"/>
              <w:jc w:val="left"/>
            </w:pPr>
            <w:r>
              <w:rPr>
                <w:sz w:val="16"/>
              </w:rPr>
              <w:t>Major disaster</w:t>
            </w:r>
          </w:p>
        </w:tc>
        <w:tc>
          <w:tcPr>
            <w:tcW w:type="dxa" w:w="3067"/>
          </w:tcPr>
          <w:p>
            <w:pPr>
              <w:spacing w:after="0"/>
              <w:jc w:val="left"/>
            </w:pPr>
            <w:r>
              <w:rPr>
                <w:sz w:val="16"/>
              </w:rPr>
              <w:t>Severe Storms and Flooding</w:t>
            </w:r>
          </w:p>
        </w:tc>
        <w:tc>
          <w:tcPr>
            <w:tcW w:type="dxa" w:w="2202"/>
          </w:tcPr>
          <w:p>
            <w:pPr>
              <w:spacing w:after="0"/>
              <w:jc w:val="left"/>
            </w:pPr>
            <w:r>
              <w:rPr>
                <w:sz w:val="16"/>
              </w:rPr>
              <w:t>Inland Flooding</w:t>
            </w:r>
          </w:p>
        </w:tc>
        <w:tc>
          <w:tcPr>
            <w:tcW w:type="dxa" w:w="3546"/>
          </w:tcPr>
          <w:p>
            <w:pPr>
              <w:spacing w:after="0"/>
              <w:jc w:val="right"/>
            </w:pPr>
            <w:r>
              <w:rPr>
                <w:sz w:val="16"/>
              </w:rPr>
              <w:t>$252,242.77</w:t>
            </w: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0"/>
          </w:tcPr>
          <w:p>
            <w:pPr>
              <w:spacing w:after="0"/>
              <w:jc w:val="left"/>
            </w:pPr>
            <w:r>
              <w:rPr>
                <w:sz w:val="16"/>
              </w:rPr>
              <w:t>Emergency</w:t>
            </w:r>
          </w:p>
        </w:tc>
        <w:tc>
          <w:tcPr>
            <w:tcW w:type="dxa" w:w="3067"/>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00"/>
          </w:tcPr>
          <w:p>
            <w:pPr>
              <w:spacing w:after="0"/>
              <w:jc w:val="left"/>
            </w:pPr>
            <w:r>
              <w:rPr>
                <w:sz w:val="16"/>
              </w:rPr>
              <w:t>Major disaster</w:t>
            </w:r>
          </w:p>
        </w:tc>
        <w:tc>
          <w:tcPr>
            <w:tcW w:type="dxa" w:w="3067"/>
          </w:tcPr>
          <w:p>
            <w:pPr>
              <w:spacing w:after="0"/>
              <w:jc w:val="left"/>
            </w:pPr>
            <w:r>
              <w:rPr>
                <w:sz w:val="16"/>
              </w:rPr>
              <w:t>Severe Winter Storms, Flooding, and Mudslides</w:t>
            </w:r>
          </w:p>
        </w:tc>
        <w:tc>
          <w:tcPr>
            <w:tcW w:type="dxa" w:w="2202"/>
          </w:tcPr>
          <w:p>
            <w:pPr>
              <w:spacing w:after="0"/>
              <w:jc w:val="left"/>
            </w:pPr>
            <w:r>
              <w:rPr>
                <w:sz w:val="16"/>
              </w:rPr>
              <w:t>Inland Flooding; Landslide; Winter Weather</w:t>
            </w:r>
          </w:p>
        </w:tc>
        <w:tc>
          <w:tcPr>
            <w:tcW w:type="dxa" w:w="3546"/>
          </w:tcPr>
          <w:p>
            <w:pPr>
              <w:spacing w:after="0"/>
              <w:jc w:val="right"/>
            </w:pPr>
            <w:r>
              <w:rPr>
                <w:sz w:val="16"/>
              </w:rPr>
              <w:t>$704,984.52</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0"/>
          </w:tcPr>
          <w:p>
            <w:pPr>
              <w:spacing w:after="0"/>
              <w:jc w:val="left"/>
            </w:pPr>
            <w:r>
              <w:rPr>
                <w:sz w:val="16"/>
              </w:rPr>
              <w:t>Major disaster</w:t>
            </w:r>
          </w:p>
        </w:tc>
        <w:tc>
          <w:tcPr>
            <w:tcW w:type="dxa" w:w="3067"/>
          </w:tcPr>
          <w:p>
            <w:pPr>
              <w:spacing w:after="0"/>
              <w:jc w:val="left"/>
            </w:pPr>
            <w:r>
              <w:rPr>
                <w:sz w:val="16"/>
              </w:rPr>
              <w:t>Severe Storms and Flooding</w:t>
            </w:r>
          </w:p>
        </w:tc>
        <w:tc>
          <w:tcPr>
            <w:tcW w:type="dxa" w:w="2202"/>
          </w:tcPr>
          <w:p>
            <w:pPr>
              <w:spacing w:after="0"/>
              <w:jc w:val="left"/>
            </w:pPr>
            <w:r>
              <w:rPr>
                <w:sz w:val="16"/>
              </w:rPr>
              <w:t>Inland Flooding</w:t>
            </w:r>
          </w:p>
        </w:tc>
        <w:tc>
          <w:tcPr>
            <w:tcW w:type="dxa" w:w="3546"/>
          </w:tcPr>
          <w:p>
            <w:pPr>
              <w:spacing w:after="0"/>
              <w:jc w:val="right"/>
            </w:pPr>
            <w:r>
              <w:rPr>
                <w:sz w:val="16"/>
              </w:rPr>
              <w:t>$613,910.19</w:t>
            </w: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00"/>
          </w:tcPr>
          <w:p>
            <w:pPr>
              <w:spacing w:after="0"/>
              <w:jc w:val="left"/>
            </w:pPr>
            <w:r>
              <w:rPr>
                <w:sz w:val="16"/>
              </w:rPr>
              <w:t>Major disaster</w:t>
            </w:r>
          </w:p>
        </w:tc>
        <w:tc>
          <w:tcPr>
            <w:tcW w:type="dxa" w:w="3067"/>
          </w:tcPr>
          <w:p>
            <w:pPr>
              <w:spacing w:after="0"/>
              <w:jc w:val="left"/>
            </w:pPr>
            <w:r>
              <w:rPr>
                <w:sz w:val="16"/>
              </w:rPr>
              <w:t>Severe Storms and Flooding</w:t>
            </w:r>
          </w:p>
        </w:tc>
        <w:tc>
          <w:tcPr>
            <w:tcW w:type="dxa" w:w="2202"/>
          </w:tcPr>
          <w:p>
            <w:pPr>
              <w:spacing w:after="0"/>
              <w:jc w:val="left"/>
            </w:pPr>
            <w:r>
              <w:rPr>
                <w:sz w:val="16"/>
              </w:rPr>
              <w:t>Inland Flooding</w:t>
            </w:r>
          </w:p>
        </w:tc>
        <w:tc>
          <w:tcPr>
            <w:tcW w:type="dxa" w:w="3546"/>
          </w:tcPr>
          <w:p>
            <w:pPr>
              <w:spacing w:after="0"/>
              <w:jc w:val="right"/>
            </w:pPr>
            <w:r>
              <w:rPr>
                <w:sz w:val="16"/>
              </w:rPr>
              <w:t>$102,765.91</w:t>
            </w:r>
          </w:p>
        </w:tc>
        <w:tc>
          <w:tcPr>
            <w:tcW w:type="dxa" w:w="886"/>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00"/>
          </w:tcPr>
          <w:p>
            <w:pPr>
              <w:spacing w:after="0"/>
              <w:jc w:val="left"/>
            </w:pPr>
            <w:r>
              <w:rPr>
                <w:sz w:val="16"/>
              </w:rPr>
              <w:t>Major disaster</w:t>
            </w:r>
          </w:p>
        </w:tc>
        <w:tc>
          <w:tcPr>
            <w:tcW w:type="dxa" w:w="3067"/>
          </w:tcPr>
          <w:p>
            <w:pPr>
              <w:spacing w:after="0"/>
              <w:jc w:val="left"/>
            </w:pPr>
            <w:r>
              <w:rPr>
                <w:sz w:val="16"/>
              </w:rPr>
              <w:t>Severe Storms, Flooding, Mudslides, and Landslides</w:t>
            </w:r>
          </w:p>
        </w:tc>
        <w:tc>
          <w:tcPr>
            <w:tcW w:type="dxa" w:w="2202"/>
          </w:tcPr>
          <w:p>
            <w:pPr>
              <w:spacing w:after="0"/>
              <w:jc w:val="left"/>
            </w:pPr>
            <w:r>
              <w:rPr>
                <w:sz w:val="16"/>
              </w:rPr>
              <w:t>Inland Flooding; Landslide</w:t>
            </w:r>
          </w:p>
        </w:tc>
        <w:tc>
          <w:tcPr>
            <w:tcW w:type="dxa" w:w="3546"/>
          </w:tcPr>
          <w:p>
            <w:pPr>
              <w:spacing w:after="0"/>
              <w:jc w:val="right"/>
            </w:pPr>
            <w:r>
              <w:rPr>
                <w:sz w:val="16"/>
              </w:rPr>
              <w:t>$284,384.05</w:t>
            </w:r>
          </w:p>
        </w:tc>
        <w:tc>
          <w:tcPr>
            <w:tcW w:type="dxa" w:w="88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00"/>
          </w:tcPr>
          <w:p>
            <w:pPr>
              <w:spacing w:after="0"/>
              <w:jc w:val="left"/>
            </w:pPr>
            <w:r>
              <w:rPr>
                <w:sz w:val="16"/>
              </w:rPr>
              <w:t>Major disaster</w:t>
            </w:r>
          </w:p>
        </w:tc>
        <w:tc>
          <w:tcPr>
            <w:tcW w:type="dxa" w:w="3067"/>
          </w:tcPr>
          <w:p>
            <w:pPr>
              <w:spacing w:after="0"/>
              <w:jc w:val="left"/>
            </w:pPr>
            <w:r>
              <w:rPr>
                <w:sz w:val="16"/>
              </w:rPr>
              <w:t>Severe Winter Storm and Record/Near Record Snow</w:t>
            </w:r>
          </w:p>
        </w:tc>
        <w:tc>
          <w:tcPr>
            <w:tcW w:type="dxa" w:w="2202"/>
          </w:tcPr>
          <w:p>
            <w:pPr>
              <w:spacing w:after="0"/>
              <w:jc w:val="left"/>
            </w:pPr>
            <w:r>
              <w:rPr>
                <w:sz w:val="16"/>
              </w:rPr>
              <w:t>Winter Weather</w:t>
            </w:r>
          </w:p>
        </w:tc>
        <w:tc>
          <w:tcPr>
            <w:tcW w:type="dxa" w:w="3546"/>
          </w:tcPr>
          <w:p>
            <w:pPr>
              <w:spacing w:after="0"/>
              <w:jc w:val="right"/>
            </w:pPr>
            <w:r>
              <w:rPr>
                <w:sz w:val="16"/>
              </w:rPr>
              <w:t>$332,415.22</w:t>
            </w:r>
          </w:p>
        </w:tc>
        <w:tc>
          <w:tcPr>
            <w:tcW w:type="dxa" w:w="886"/>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00"/>
          </w:tcPr>
          <w:p>
            <w:pPr>
              <w:spacing w:after="0"/>
              <w:jc w:val="left"/>
            </w:pPr>
            <w:r>
              <w:rPr>
                <w:sz w:val="16"/>
              </w:rPr>
              <w:t>Major disaster</w:t>
            </w:r>
          </w:p>
        </w:tc>
        <w:tc>
          <w:tcPr>
            <w:tcW w:type="dxa" w:w="3067"/>
          </w:tcPr>
          <w:p>
            <w:pPr>
              <w:spacing w:after="0"/>
              <w:jc w:val="left"/>
            </w:pPr>
            <w:r>
              <w:rPr>
                <w:sz w:val="16"/>
              </w:rPr>
              <w:t>Severe Storms, Flooding, and Tornadoes</w:t>
            </w:r>
          </w:p>
        </w:tc>
        <w:tc>
          <w:tcPr>
            <w:tcW w:type="dxa" w:w="2202"/>
          </w:tcPr>
          <w:p>
            <w:pPr>
              <w:spacing w:after="0"/>
              <w:jc w:val="left"/>
            </w:pPr>
            <w:r>
              <w:rPr>
                <w:sz w:val="16"/>
              </w:rPr>
              <w:t>Inland Flooding; Tornado</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300"/>
          </w:tcPr>
          <w:p>
            <w:pPr>
              <w:spacing w:after="0"/>
              <w:jc w:val="left"/>
            </w:pPr>
            <w:r>
              <w:rPr>
                <w:sz w:val="16"/>
              </w:rPr>
              <w:t>Major disaster</w:t>
            </w:r>
          </w:p>
        </w:tc>
        <w:tc>
          <w:tcPr>
            <w:tcW w:type="dxa" w:w="3067"/>
          </w:tcPr>
          <w:p>
            <w:pPr>
              <w:spacing w:after="0"/>
              <w:jc w:val="left"/>
            </w:pPr>
            <w:r>
              <w:rPr>
                <w:sz w:val="16"/>
              </w:rPr>
              <w:t>Severe Storms &amp; Flooding</w:t>
            </w:r>
          </w:p>
        </w:tc>
        <w:tc>
          <w:tcPr>
            <w:tcW w:type="dxa" w:w="2202"/>
          </w:tcPr>
          <w:p>
            <w:pPr>
              <w:spacing w:after="0"/>
              <w:jc w:val="left"/>
            </w:pPr>
            <w:r>
              <w:rPr>
                <w:sz w:val="16"/>
              </w:rPr>
              <w:t>Inland Flooding</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0"/>
          </w:tcPr>
          <w:p>
            <w:pPr>
              <w:spacing w:after="0"/>
              <w:jc w:val="left"/>
            </w:pPr>
            <w:r>
              <w:rPr>
                <w:sz w:val="16"/>
              </w:rPr>
              <w:t>Emergency</w:t>
            </w:r>
          </w:p>
        </w:tc>
        <w:tc>
          <w:tcPr>
            <w:tcW w:type="dxa" w:w="3067"/>
          </w:tcPr>
          <w:p>
            <w:pPr>
              <w:spacing w:after="0"/>
              <w:jc w:val="left"/>
            </w:pPr>
            <w:r>
              <w:rPr>
                <w:sz w:val="16"/>
              </w:rPr>
              <w:t>Blizzards &amp; Snowstorms</w:t>
            </w:r>
          </w:p>
        </w:tc>
        <w:tc>
          <w:tcPr>
            <w:tcW w:type="dxa" w:w="2202"/>
          </w:tcPr>
          <w:p>
            <w:pPr>
              <w:spacing w:after="0"/>
              <w:jc w:val="left"/>
            </w:pPr>
            <w:r>
              <w:rPr>
                <w:sz w:val="16"/>
              </w:rPr>
              <w:t>Winter Weather</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00"/>
          </w:tcPr>
          <w:p>
            <w:pPr>
              <w:spacing w:after="0"/>
              <w:jc w:val="left"/>
            </w:pPr>
            <w:r>
              <w:rPr>
                <w:sz w:val="16"/>
              </w:rPr>
              <w:t>Emergency</w:t>
            </w:r>
          </w:p>
        </w:tc>
        <w:tc>
          <w:tcPr>
            <w:tcW w:type="dxa" w:w="3067"/>
          </w:tcPr>
          <w:p>
            <w:pPr>
              <w:spacing w:after="0"/>
              <w:jc w:val="left"/>
            </w:pPr>
            <w:r>
              <w:rPr>
                <w:sz w:val="16"/>
              </w:rPr>
              <w:t>Snowstorms</w:t>
            </w:r>
          </w:p>
        </w:tc>
        <w:tc>
          <w:tcPr>
            <w:tcW w:type="dxa" w:w="2202"/>
          </w:tcPr>
          <w:p>
            <w:pPr>
              <w:spacing w:after="0"/>
              <w:jc w:val="left"/>
            </w:pPr>
            <w:r>
              <w:rPr>
                <w:sz w:val="16"/>
              </w:rPr>
              <w:t>Winter Weather</w:t>
            </w:r>
          </w:p>
        </w:tc>
        <w:tc>
          <w:tcPr>
            <w:tcW w:type="dxa" w:w="3546"/>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00"/>
          </w:tcPr>
          <w:p>
            <w:pPr>
              <w:spacing w:after="0"/>
              <w:jc w:val="left"/>
            </w:pPr>
            <w:r>
              <w:rPr>
                <w:sz w:val="16"/>
              </w:rPr>
              <w:t>Major disaster</w:t>
            </w:r>
          </w:p>
        </w:tc>
        <w:tc>
          <w:tcPr>
            <w:tcW w:type="dxa" w:w="3067"/>
          </w:tcPr>
          <w:p>
            <w:pPr>
              <w:spacing w:after="0"/>
              <w:jc w:val="left"/>
            </w:pPr>
            <w:r>
              <w:rPr>
                <w:sz w:val="16"/>
              </w:rPr>
              <w:t>Heavy Rains &amp; Flooding</w:t>
            </w:r>
          </w:p>
        </w:tc>
        <w:tc>
          <w:tcPr>
            <w:tcW w:type="dxa" w:w="2202"/>
          </w:tcPr>
          <w:p>
            <w:pPr>
              <w:spacing w:after="0"/>
              <w:jc w:val="left"/>
            </w:pPr>
            <w:r>
              <w:rPr>
                <w:sz w:val="16"/>
              </w:rPr>
              <w:t>Inland Flooding</w:t>
            </w:r>
          </w:p>
        </w:tc>
        <w:tc>
          <w:tcPr>
            <w:tcW w:type="dxa" w:w="3546"/>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33</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126</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5"/>
        <w:gridCol w:w="1863"/>
        <w:gridCol w:w="945"/>
        <w:gridCol w:w="2425"/>
        <w:gridCol w:w="1559"/>
        <w:gridCol w:w="30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5"/>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5"/>
            <w:shd w:val="clear" w:color="auto" w:fill="E8E8E8"/>
          </w:tcPr>
          <w:p>
            <w:pPr>
              <w:spacing w:after="0"/>
              <w:jc w:val="left"/>
            </w:pPr>
            <w:r>
              <w:rPr>
                <w:b/>
                <w:sz w:val="16"/>
              </w:rPr>
              <w:t>Location</w:t>
            </w:r>
          </w:p>
        </w:tc>
        <w:tc>
          <w:tcPr>
            <w:tcW w:type="dxa" w:w="1559"/>
            <w:shd w:val="clear" w:color="auto" w:fill="E8E8E8"/>
          </w:tcPr>
          <w:p>
            <w:pPr>
              <w:spacing w:after="0"/>
              <w:jc w:val="left"/>
            </w:pPr>
            <w:r>
              <w:rPr>
                <w:b/>
                <w:sz w:val="16"/>
              </w:rPr>
              <w:t>Flags</w:t>
            </w:r>
          </w:p>
        </w:tc>
        <w:tc>
          <w:tcPr>
            <w:tcW w:type="dxa" w:w="30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2026-04-01</w:t>
            </w:r>
          </w:p>
        </w:tc>
        <w:tc>
          <w:tcPr>
            <w:tcW w:type="dxa" w:w="1215"/>
          </w:tcPr>
          <w:p>
            <w:pPr>
              <w:spacing w:after="0"/>
              <w:jc w:val="left"/>
            </w:pPr>
            <w:r>
              <w:rPr>
                <w:sz w:val="16"/>
              </w:rPr>
              <w:t>Hail</w:t>
            </w:r>
          </w:p>
        </w:tc>
        <w:tc>
          <w:tcPr>
            <w:tcW w:type="dxa" w:w="2065"/>
          </w:tcPr>
          <w:p>
            <w:pPr>
              <w:spacing w:after="0"/>
              <w:jc w:val="left"/>
            </w:pPr>
            <w:r>
              <w:rPr>
                <w:sz w:val="16"/>
              </w:rPr>
              <w:t>1.75 in</w:t>
            </w:r>
          </w:p>
        </w:tc>
        <w:tc>
          <w:tcPr>
            <w:tcW w:type="dxa" w:w="1863"/>
          </w:tcPr>
          <w:p>
            <w:pPr>
              <w:spacing w:after="0"/>
              <w:jc w:val="left"/>
            </w:pPr>
            <w:r>
              <w:rPr>
                <w:sz w:val="16"/>
              </w:rPr>
              <w:t>$0 property; $0 crops (2026 dollars)</w:t>
            </w:r>
          </w:p>
        </w:tc>
        <w:tc>
          <w:tcPr>
            <w:tcW w:type="dxa" w:w="945"/>
          </w:tcPr>
          <w:p>
            <w:pPr>
              <w:spacing w:after="0"/>
              <w:jc w:val="right"/>
            </w:pPr>
            <w:r>
              <w:rPr>
                <w:sz w:val="16"/>
              </w:rPr>
              <w:t>0, 0</w:t>
            </w:r>
          </w:p>
        </w:tc>
        <w:tc>
          <w:tcPr>
            <w:tcW w:type="dxa" w:w="2425"/>
          </w:tcPr>
          <w:p>
            <w:pPr>
              <w:spacing w:after="0"/>
              <w:jc w:val="left"/>
            </w:pPr>
            <w:r>
              <w:rPr>
                <w:sz w:val="16"/>
              </w:rPr>
              <w:t>SUMMERFIELD</w:t>
            </w:r>
          </w:p>
        </w:tc>
        <w:tc>
          <w:tcPr>
            <w:tcW w:type="dxa" w:w="1559"/>
          </w:tcPr>
          <w:p>
            <w:pPr>
              <w:spacing w:after="0"/>
              <w:jc w:val="left"/>
            </w:pPr>
            <w:r>
              <w:rPr>
                <w:sz w:val="16"/>
              </w:rPr>
              <w:t>in the 12 months before plan approval; within last 5 years</w:t>
            </w:r>
          </w:p>
        </w:tc>
        <w:tc>
          <w:tcPr>
            <w:tcW w:type="dxa" w:w="3002"/>
          </w:tcPr>
          <w:p>
            <w:pPr>
              <w:spacing w:after="0"/>
              <w:jc w:val="left"/>
            </w:pPr>
            <w:r>
              <w:rPr>
                <w:sz w:val="16"/>
              </w:rPr>
              <w:t>B1-c worst recorded: Hail</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065"/>
          </w:tcPr>
          <w:p>
            <w:pPr>
              <w:spacing w:after="0"/>
              <w:jc w:val="left"/>
            </w:pPr>
          </w:p>
        </w:tc>
        <w:tc>
          <w:tcPr>
            <w:tcW w:type="dxa" w:w="1863"/>
          </w:tcPr>
          <w:p>
            <w:pPr>
              <w:spacing w:after="0"/>
              <w:jc w:val="left"/>
            </w:pPr>
            <w:r>
              <w:rPr>
                <w:sz w:val="16"/>
              </w:rPr>
              <w:t>$0 property; $0 crops (zone total, 2025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r>
              <w:rPr>
                <w:sz w:val="16"/>
              </w:rPr>
              <w:t>within last 5 years</w:t>
            </w:r>
          </w:p>
        </w:tc>
        <w:tc>
          <w:tcPr>
            <w:tcW w:type="dxa" w:w="30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Drought</w:t>
            </w:r>
          </w:p>
        </w:tc>
        <w:tc>
          <w:tcPr>
            <w:tcW w:type="dxa" w:w="2065"/>
          </w:tcPr>
          <w:p>
            <w:pPr>
              <w:spacing w:after="0"/>
              <w:jc w:val="left"/>
            </w:pPr>
          </w:p>
        </w:tc>
        <w:tc>
          <w:tcPr>
            <w:tcW w:type="dxa" w:w="1863"/>
          </w:tcPr>
          <w:p>
            <w:pPr>
              <w:spacing w:after="0"/>
              <w:jc w:val="left"/>
            </w:pPr>
            <w:r>
              <w:rPr>
                <w:sz w:val="16"/>
              </w:rPr>
              <w:t>$0 property; crops not reported (zone total, 2024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r>
              <w:rPr>
                <w:sz w:val="16"/>
              </w:rPr>
              <w:t>within last 5 years</w:t>
            </w:r>
          </w:p>
        </w:tc>
        <w:tc>
          <w:tcPr>
            <w:tcW w:type="dxa" w:w="3002"/>
          </w:tcPr>
          <w:p>
            <w:pPr>
              <w:spacing w:after="0"/>
              <w:jc w:val="left"/>
            </w:pPr>
            <w:r>
              <w:rPr>
                <w:sz w:val="16"/>
              </w:rPr>
              <w:t>B1-c worst recorded: Drought</w:t>
            </w:r>
          </w:p>
        </w:tc>
      </w:tr>
      <w:tr>
        <w:trPr>
          <w:cantSplit/>
        </w:trPr>
        <w:tc>
          <w:tcPr>
            <w:tcW w:type="dxa" w:w="1037"/>
          </w:tcPr>
          <w:p>
            <w:pPr>
              <w:spacing w:after="0"/>
              <w:jc w:val="left"/>
            </w:pPr>
            <w:r>
              <w:rPr>
                <w:sz w:val="16"/>
              </w:rPr>
              <w:t>2023-08-12</w:t>
            </w:r>
          </w:p>
        </w:tc>
        <w:tc>
          <w:tcPr>
            <w:tcW w:type="dxa" w:w="1215"/>
          </w:tcPr>
          <w:p>
            <w:pPr>
              <w:spacing w:after="0"/>
              <w:jc w:val="left"/>
            </w:pPr>
            <w:r>
              <w:rPr>
                <w:sz w:val="16"/>
              </w:rPr>
              <w:t>Thunderstorm Wind</w:t>
            </w:r>
          </w:p>
        </w:tc>
        <w:tc>
          <w:tcPr>
            <w:tcW w:type="dxa" w:w="2065"/>
          </w:tcPr>
          <w:p>
            <w:pPr>
              <w:spacing w:after="0"/>
              <w:jc w:val="left"/>
            </w:pPr>
            <w:r>
              <w:rPr>
                <w:sz w:val="16"/>
              </w:rPr>
              <w:t>60 kt (69 mph) estimated gust</w:t>
            </w:r>
          </w:p>
        </w:tc>
        <w:tc>
          <w:tcPr>
            <w:tcW w:type="dxa" w:w="1863"/>
          </w:tcPr>
          <w:p>
            <w:pPr>
              <w:spacing w:after="0"/>
              <w:jc w:val="left"/>
            </w:pPr>
            <w:r>
              <w:rPr>
                <w:sz w:val="16"/>
              </w:rPr>
              <w:t>$1,000 property; $1,000 crops (2023 dollars)</w:t>
            </w:r>
          </w:p>
        </w:tc>
        <w:tc>
          <w:tcPr>
            <w:tcW w:type="dxa" w:w="945"/>
          </w:tcPr>
          <w:p>
            <w:pPr>
              <w:spacing w:after="0"/>
              <w:jc w:val="right"/>
            </w:pPr>
            <w:r>
              <w:rPr>
                <w:sz w:val="16"/>
              </w:rPr>
              <w:t>0, 0</w:t>
            </w:r>
          </w:p>
        </w:tc>
        <w:tc>
          <w:tcPr>
            <w:tcW w:type="dxa" w:w="2425"/>
          </w:tcPr>
          <w:p>
            <w:pPr>
              <w:spacing w:after="0"/>
              <w:jc w:val="left"/>
            </w:pPr>
            <w:r>
              <w:rPr>
                <w:sz w:val="16"/>
              </w:rPr>
              <w:t>GEM</w:t>
            </w:r>
          </w:p>
        </w:tc>
        <w:tc>
          <w:tcPr>
            <w:tcW w:type="dxa" w:w="1559"/>
          </w:tcPr>
          <w:p>
            <w:pPr>
              <w:spacing w:after="0"/>
              <w:jc w:val="left"/>
            </w:pPr>
            <w:r>
              <w:rPr>
                <w:sz w:val="16"/>
              </w:rPr>
              <w:t>within last 5 years</w:t>
            </w:r>
          </w:p>
        </w:tc>
        <w:tc>
          <w:tcPr>
            <w:tcW w:type="dxa" w:w="3002"/>
          </w:tcPr>
          <w:p>
            <w:pPr>
              <w:spacing w:after="0"/>
              <w:jc w:val="left"/>
            </w:pPr>
            <w:r>
              <w:rPr>
                <w:sz w:val="16"/>
              </w:rPr>
              <w:t>B1-c worst recorded: Thunderstorm Wind</w:t>
            </w:r>
          </w:p>
        </w:tc>
      </w:tr>
      <w:tr>
        <w:trPr>
          <w:cantSplit/>
        </w:trPr>
        <w:tc>
          <w:tcPr>
            <w:tcW w:type="dxa" w:w="1037"/>
          </w:tcPr>
          <w:p>
            <w:pPr>
              <w:spacing w:after="0"/>
              <w:jc w:val="left"/>
            </w:pPr>
            <w:r>
              <w:rPr>
                <w:sz w:val="16"/>
              </w:rPr>
              <w:t>2010-10-26</w:t>
            </w:r>
          </w:p>
        </w:tc>
        <w:tc>
          <w:tcPr>
            <w:tcW w:type="dxa" w:w="1215"/>
          </w:tcPr>
          <w:p>
            <w:pPr>
              <w:spacing w:after="0"/>
              <w:jc w:val="left"/>
            </w:pPr>
            <w:r>
              <w:rPr>
                <w:sz w:val="16"/>
              </w:rPr>
              <w:t>Thunderstorm Wind</w:t>
            </w:r>
          </w:p>
        </w:tc>
        <w:tc>
          <w:tcPr>
            <w:tcW w:type="dxa" w:w="2065"/>
          </w:tcPr>
          <w:p>
            <w:pPr>
              <w:spacing w:after="0"/>
              <w:jc w:val="left"/>
            </w:pPr>
            <w:r>
              <w:rPr>
                <w:sz w:val="16"/>
              </w:rPr>
              <w:t>50 kt (58 mph) estimated gust</w:t>
            </w:r>
          </w:p>
        </w:tc>
        <w:tc>
          <w:tcPr>
            <w:tcW w:type="dxa" w:w="1863"/>
          </w:tcPr>
          <w:p>
            <w:pPr>
              <w:spacing w:after="0"/>
              <w:jc w:val="left"/>
            </w:pPr>
            <w:r>
              <w:rPr>
                <w:sz w:val="16"/>
              </w:rPr>
              <w:t>$50,000 property; $0 crops (2010 dollars)</w:t>
            </w:r>
          </w:p>
        </w:tc>
        <w:tc>
          <w:tcPr>
            <w:tcW w:type="dxa" w:w="945"/>
          </w:tcPr>
          <w:p>
            <w:pPr>
              <w:spacing w:after="0"/>
              <w:jc w:val="right"/>
            </w:pPr>
            <w:r>
              <w:rPr>
                <w:sz w:val="16"/>
              </w:rPr>
              <w:t>0, 0</w:t>
            </w:r>
          </w:p>
        </w:tc>
        <w:tc>
          <w:tcPr>
            <w:tcW w:type="dxa" w:w="2425"/>
          </w:tcPr>
          <w:p>
            <w:pPr>
              <w:spacing w:after="0"/>
              <w:jc w:val="left"/>
            </w:pPr>
            <w:r>
              <w:rPr>
                <w:sz w:val="16"/>
              </w:rPr>
              <w:t>CALDWELL</w:t>
            </w:r>
          </w:p>
        </w:tc>
        <w:tc>
          <w:tcPr>
            <w:tcW w:type="dxa" w:w="1559"/>
          </w:tcPr>
          <w:p>
            <w:pPr>
              <w:spacing w:after="0"/>
              <w:jc w:val="left"/>
            </w:pPr>
          </w:p>
        </w:tc>
        <w:tc>
          <w:tcPr>
            <w:tcW w:type="dxa" w:w="3002"/>
          </w:tcPr>
          <w:p>
            <w:pPr>
              <w:spacing w:after="0"/>
              <w:jc w:val="left"/>
            </w:pPr>
            <w:r>
              <w:rPr>
                <w:sz w:val="16"/>
              </w:rPr>
              <w:t>B1-c most damaging: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65"/>
          </w:tcPr>
          <w:p>
            <w:pPr>
              <w:spacing w:after="0"/>
              <w:jc w:val="left"/>
            </w:pPr>
            <w:r>
              <w:rPr>
                <w:sz w:val="16"/>
              </w:rPr>
              <w:t>50 kt (58 mph) estimated gust</w:t>
            </w:r>
          </w:p>
        </w:tc>
        <w:tc>
          <w:tcPr>
            <w:tcW w:type="dxa" w:w="1863"/>
          </w:tcPr>
          <w:p>
            <w:pPr>
              <w:spacing w:after="0"/>
              <w:jc w:val="left"/>
            </w:pPr>
            <w:r>
              <w:rPr>
                <w:sz w:val="16"/>
              </w:rPr>
              <w:t>$250,000 property; $0 crops (zone total, 2008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p>
        </w:tc>
        <w:tc>
          <w:tcPr>
            <w:tcW w:type="dxa" w:w="3002"/>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065"/>
          </w:tcPr>
          <w:p>
            <w:pPr>
              <w:spacing w:after="0"/>
              <w:jc w:val="left"/>
            </w:pPr>
            <w:r>
              <w:rPr>
                <w:sz w:val="16"/>
              </w:rPr>
              <w:t>55 kt (63 mph) estimated gust</w:t>
            </w:r>
          </w:p>
        </w:tc>
        <w:tc>
          <w:tcPr>
            <w:tcW w:type="dxa" w:w="1863"/>
          </w:tcPr>
          <w:p>
            <w:pPr>
              <w:spacing w:after="0"/>
              <w:jc w:val="left"/>
            </w:pPr>
            <w:r>
              <w:rPr>
                <w:sz w:val="16"/>
              </w:rPr>
              <w:t>$30,000 property; $0 crops (zone total, 2006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p>
        </w:tc>
        <w:tc>
          <w:tcPr>
            <w:tcW w:type="dxa" w:w="3002"/>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065"/>
          </w:tcPr>
          <w:p>
            <w:pPr>
              <w:spacing w:after="0"/>
              <w:jc w:val="left"/>
            </w:pPr>
          </w:p>
        </w:tc>
        <w:tc>
          <w:tcPr>
            <w:tcW w:type="dxa" w:w="1863"/>
          </w:tcPr>
          <w:p>
            <w:pPr>
              <w:spacing w:after="0"/>
              <w:jc w:val="left"/>
            </w:pPr>
            <w:r>
              <w:rPr>
                <w:sz w:val="16"/>
              </w:rPr>
              <w:t>$6,000 property; crops not reported (zone total, 2005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p>
        </w:tc>
        <w:tc>
          <w:tcPr>
            <w:tcW w:type="dxa" w:w="3002"/>
          </w:tcPr>
          <w:p>
            <w:pPr>
              <w:spacing w:after="0"/>
              <w:jc w:val="left"/>
            </w:pPr>
            <w:r>
              <w:rPr>
                <w:sz w:val="16"/>
              </w:rPr>
              <w:t>B1-c worst recorded: Ice Storm</w:t>
            </w:r>
          </w:p>
        </w:tc>
      </w:tr>
      <w:tr>
        <w:trPr>
          <w:cantSplit/>
        </w:trPr>
        <w:tc>
          <w:tcPr>
            <w:tcW w:type="dxa" w:w="1037"/>
          </w:tcPr>
          <w:p>
            <w:pPr>
              <w:spacing w:after="0"/>
              <w:jc w:val="left"/>
            </w:pPr>
            <w:r>
              <w:rPr>
                <w:sz w:val="16"/>
              </w:rPr>
              <w:t>2003-02-16</w:t>
            </w:r>
          </w:p>
        </w:tc>
        <w:tc>
          <w:tcPr>
            <w:tcW w:type="dxa" w:w="1215"/>
          </w:tcPr>
          <w:p>
            <w:pPr>
              <w:spacing w:after="0"/>
              <w:jc w:val="left"/>
            </w:pPr>
            <w:r>
              <w:rPr>
                <w:sz w:val="16"/>
              </w:rPr>
              <w:t>Heavy Snow</w:t>
            </w:r>
          </w:p>
        </w:tc>
        <w:tc>
          <w:tcPr>
            <w:tcW w:type="dxa" w:w="2065"/>
          </w:tcPr>
          <w:p>
            <w:pPr>
              <w:spacing w:after="0"/>
              <w:jc w:val="left"/>
            </w:pPr>
          </w:p>
        </w:tc>
        <w:tc>
          <w:tcPr>
            <w:tcW w:type="dxa" w:w="1863"/>
          </w:tcPr>
          <w:p>
            <w:pPr>
              <w:spacing w:after="0"/>
              <w:jc w:val="left"/>
            </w:pPr>
            <w:r>
              <w:rPr>
                <w:sz w:val="16"/>
              </w:rPr>
              <w:t>$200,000 property; crops not reported (zone total, 2003 dollars)</w:t>
            </w:r>
          </w:p>
        </w:tc>
        <w:tc>
          <w:tcPr>
            <w:tcW w:type="dxa" w:w="945"/>
          </w:tcPr>
          <w:p>
            <w:pPr>
              <w:spacing w:after="0"/>
              <w:jc w:val="right"/>
            </w:pPr>
            <w:r>
              <w:rPr>
                <w:sz w:val="16"/>
              </w:rPr>
              <w:t>0, 0</w:t>
            </w:r>
          </w:p>
        </w:tc>
        <w:tc>
          <w:tcPr>
            <w:tcW w:type="dxa" w:w="2425"/>
          </w:tcPr>
          <w:p>
            <w:pPr>
              <w:spacing w:after="0"/>
              <w:jc w:val="left"/>
            </w:pPr>
            <w:r>
              <w:rPr>
                <w:sz w:val="16"/>
              </w:rPr>
              <w:t>NWS zone OHZ068 (NOBLE), zone-level</w:t>
            </w:r>
          </w:p>
        </w:tc>
        <w:tc>
          <w:tcPr>
            <w:tcW w:type="dxa" w:w="1559"/>
          </w:tcPr>
          <w:p>
            <w:pPr>
              <w:spacing w:after="0"/>
              <w:jc w:val="left"/>
            </w:pPr>
          </w:p>
        </w:tc>
        <w:tc>
          <w:tcPr>
            <w:tcW w:type="dxa" w:w="30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1998-06-27</w:t>
            </w:r>
          </w:p>
        </w:tc>
        <w:tc>
          <w:tcPr>
            <w:tcW w:type="dxa" w:w="1215"/>
          </w:tcPr>
          <w:p>
            <w:pPr>
              <w:spacing w:after="0"/>
              <w:jc w:val="left"/>
            </w:pPr>
            <w:r>
              <w:rPr>
                <w:sz w:val="16"/>
              </w:rPr>
              <w:t>Tornado</w:t>
            </w:r>
          </w:p>
        </w:tc>
        <w:tc>
          <w:tcPr>
            <w:tcW w:type="dxa" w:w="2065"/>
          </w:tcPr>
          <w:p>
            <w:pPr>
              <w:spacing w:after="0"/>
              <w:jc w:val="left"/>
            </w:pPr>
            <w:r>
              <w:rPr>
                <w:sz w:val="16"/>
              </w:rPr>
              <w:t>F2, 0.3 mi within this county, 200 yd wide</w:t>
            </w:r>
          </w:p>
        </w:tc>
        <w:tc>
          <w:tcPr>
            <w:tcW w:type="dxa" w:w="1863"/>
          </w:tcPr>
          <w:p>
            <w:pPr>
              <w:spacing w:after="0"/>
              <w:jc w:val="left"/>
            </w:pPr>
            <w:r>
              <w:rPr>
                <w:sz w:val="16"/>
              </w:rPr>
              <w:t>$75,000 property; crops not reported (1998 dollars)</w:t>
            </w:r>
          </w:p>
        </w:tc>
        <w:tc>
          <w:tcPr>
            <w:tcW w:type="dxa" w:w="945"/>
          </w:tcPr>
          <w:p>
            <w:pPr>
              <w:spacing w:after="0"/>
              <w:jc w:val="right"/>
            </w:pPr>
            <w:r>
              <w:rPr>
                <w:sz w:val="16"/>
              </w:rPr>
              <w:t>1, 1</w:t>
            </w:r>
          </w:p>
        </w:tc>
        <w:tc>
          <w:tcPr>
            <w:tcW w:type="dxa" w:w="2425"/>
          </w:tcPr>
          <w:p>
            <w:pPr>
              <w:spacing w:after="0"/>
              <w:jc w:val="left"/>
            </w:pPr>
            <w:r>
              <w:rPr>
                <w:sz w:val="16"/>
              </w:rPr>
              <w:t>SUMMERFIELD</w:t>
            </w:r>
          </w:p>
        </w:tc>
        <w:tc>
          <w:tcPr>
            <w:tcW w:type="dxa" w:w="1559"/>
          </w:tcPr>
          <w:p>
            <w:pPr>
              <w:spacing w:after="0"/>
              <w:jc w:val="left"/>
            </w:pPr>
          </w:p>
        </w:tc>
        <w:tc>
          <w:tcPr>
            <w:tcW w:type="dxa" w:w="3002"/>
          </w:tcPr>
          <w:p>
            <w:pPr>
              <w:spacing w:after="0"/>
              <w:jc w:val="left"/>
            </w:pPr>
            <w:r>
              <w:rPr>
                <w:sz w:val="16"/>
              </w:rPr>
              <w:t>deaths or injuries recorded</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2065"/>
          </w:tcPr>
          <w:p>
            <w:pPr>
              <w:spacing w:after="0"/>
              <w:jc w:val="left"/>
            </w:pPr>
          </w:p>
        </w:tc>
        <w:tc>
          <w:tcPr>
            <w:tcW w:type="dxa" w:w="1863"/>
          </w:tcPr>
          <w:p>
            <w:pPr>
              <w:spacing w:after="0"/>
              <w:jc w:val="left"/>
            </w:pPr>
            <w:r>
              <w:rPr>
                <w:sz w:val="16"/>
              </w:rPr>
              <w:t>$10,000,000 property; $10,000,000 crops (1998 dollars) (as recorded; larger than this county's annual agriculture value in the National Risk Index (the county or state extension service keeps crop loss records))</w:t>
            </w:r>
          </w:p>
        </w:tc>
        <w:tc>
          <w:tcPr>
            <w:tcW w:type="dxa" w:w="945"/>
          </w:tcPr>
          <w:p>
            <w:pPr>
              <w:spacing w:after="0"/>
              <w:jc w:val="right"/>
            </w:pPr>
            <w:r>
              <w:rPr>
                <w:sz w:val="16"/>
              </w:rPr>
              <w:t>5, 0</w:t>
            </w:r>
          </w:p>
        </w:tc>
        <w:tc>
          <w:tcPr>
            <w:tcW w:type="dxa" w:w="2425"/>
          </w:tcPr>
          <w:p>
            <w:pPr>
              <w:spacing w:after="0"/>
              <w:jc w:val="left"/>
            </w:pPr>
            <w:r>
              <w:rPr>
                <w:sz w:val="16"/>
              </w:rPr>
              <w:t>COUNTYWIDE</w:t>
            </w:r>
          </w:p>
        </w:tc>
        <w:tc>
          <w:tcPr>
            <w:tcW w:type="dxa" w:w="1559"/>
          </w:tcPr>
          <w:p>
            <w:pPr>
              <w:spacing w:after="0"/>
              <w:jc w:val="left"/>
            </w:pPr>
          </w:p>
        </w:tc>
        <w:tc>
          <w:tcPr>
            <w:tcW w:type="dxa" w:w="3002"/>
          </w:tcPr>
          <w:p>
            <w:pPr>
              <w:spacing w:after="0"/>
              <w:jc w:val="left"/>
            </w:pPr>
            <w:r>
              <w:rPr>
                <w:sz w:val="16"/>
              </w:rPr>
              <w:t>deaths or injuries recorded</w:t>
            </w:r>
          </w:p>
        </w:tc>
      </w:tr>
      <w:tr>
        <w:trPr>
          <w:cantSplit/>
        </w:trPr>
        <w:tc>
          <w:tcPr>
            <w:tcW w:type="dxa" w:w="1037"/>
          </w:tcPr>
          <w:p>
            <w:pPr>
              <w:spacing w:after="0"/>
              <w:jc w:val="left"/>
            </w:pPr>
            <w:r>
              <w:rPr>
                <w:sz w:val="16"/>
              </w:rPr>
              <w:t>1990-12-23</w:t>
            </w:r>
          </w:p>
        </w:tc>
        <w:tc>
          <w:tcPr>
            <w:tcW w:type="dxa" w:w="1215"/>
          </w:tcPr>
          <w:p>
            <w:pPr>
              <w:spacing w:after="0"/>
              <w:jc w:val="left"/>
            </w:pPr>
            <w:r>
              <w:rPr>
                <w:sz w:val="16"/>
              </w:rPr>
              <w:t>Tornado</w:t>
            </w:r>
          </w:p>
        </w:tc>
        <w:tc>
          <w:tcPr>
            <w:tcW w:type="dxa" w:w="2065"/>
          </w:tcPr>
          <w:p>
            <w:pPr>
              <w:spacing w:after="0"/>
              <w:jc w:val="left"/>
            </w:pPr>
            <w:r>
              <w:rPr>
                <w:sz w:val="16"/>
              </w:rPr>
              <w:t>F1, 8 mi path length (whole path, pre-1996), 50 yd wide</w:t>
            </w:r>
          </w:p>
        </w:tc>
        <w:tc>
          <w:tcPr>
            <w:tcW w:type="dxa" w:w="1863"/>
          </w:tcPr>
          <w:p>
            <w:pPr>
              <w:spacing w:after="0"/>
              <w:jc w:val="left"/>
            </w:pPr>
            <w:r>
              <w:rPr>
                <w:sz w:val="16"/>
              </w:rPr>
              <w:t>$250,000 property; crops not recorded (1990 dollars)</w:t>
            </w:r>
          </w:p>
        </w:tc>
        <w:tc>
          <w:tcPr>
            <w:tcW w:type="dxa" w:w="945"/>
          </w:tcPr>
          <w:p>
            <w:pPr>
              <w:spacing w:after="0"/>
              <w:jc w:val="right"/>
            </w:pPr>
            <w:r>
              <w:rPr>
                <w:sz w:val="16"/>
              </w:rPr>
              <w:t>0, 0</w:t>
            </w:r>
          </w:p>
        </w:tc>
        <w:tc>
          <w:tcPr>
            <w:tcW w:type="dxa" w:w="2425"/>
          </w:tcPr>
          <w:p>
            <w:pPr>
              <w:spacing w:after="0"/>
              <w:jc w:val="left"/>
            </w:pPr>
            <w:r>
              <w:rPr>
                <w:sz w:val="16"/>
              </w:rPr>
              <w:t>location not recorded</w:t>
            </w:r>
          </w:p>
        </w:tc>
        <w:tc>
          <w:tcPr>
            <w:tcW w:type="dxa" w:w="1559"/>
          </w:tcPr>
          <w:p>
            <w:pPr>
              <w:spacing w:after="0"/>
              <w:jc w:val="left"/>
            </w:pPr>
          </w:p>
        </w:tc>
        <w:tc>
          <w:tcPr>
            <w:tcW w:type="dxa" w:w="3002"/>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2.63</w:t>
            </w:r>
          </w:p>
        </w:tc>
        <w:tc>
          <w:tcPr>
            <w:tcW w:type="dxa" w:w="1279"/>
          </w:tcPr>
          <w:p>
            <w:pPr>
              <w:spacing w:after="0"/>
              <w:jc w:val="left"/>
            </w:pPr>
            <w:r>
              <w:rPr>
                <w:sz w:val="16"/>
              </w:rPr>
              <w:t>event-days per year</w:t>
            </w:r>
          </w:p>
        </w:tc>
        <w:tc>
          <w:tcPr>
            <w:tcW w:type="dxa" w:w="1589"/>
          </w:tcPr>
          <w:p>
            <w:pPr>
              <w:spacing w:after="0"/>
              <w:jc w:val="left"/>
            </w:pPr>
            <w:r>
              <w:rPr>
                <w:sz w:val="16"/>
              </w:rPr>
              <w:t>about 2.63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5.95</w:t>
            </w:r>
          </w:p>
        </w:tc>
        <w:tc>
          <w:tcPr>
            <w:tcW w:type="dxa" w:w="1279"/>
          </w:tcPr>
          <w:p>
            <w:pPr>
              <w:spacing w:after="0"/>
              <w:jc w:val="left"/>
            </w:pPr>
            <w:r>
              <w:rPr>
                <w:sz w:val="16"/>
              </w:rPr>
              <w:t>event-days per year</w:t>
            </w:r>
          </w:p>
        </w:tc>
        <w:tc>
          <w:tcPr>
            <w:tcW w:type="dxa" w:w="1589"/>
          </w:tcPr>
          <w:p>
            <w:pPr>
              <w:spacing w:after="0"/>
              <w:jc w:val="left"/>
            </w:pPr>
            <w:r>
              <w:rPr>
                <w:sz w:val="16"/>
              </w:rPr>
              <w:t>about 5.95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189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0.000705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0.0705%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2.74</w:t>
            </w:r>
          </w:p>
        </w:tc>
        <w:tc>
          <w:tcPr>
            <w:tcW w:type="dxa" w:w="1279"/>
          </w:tcPr>
          <w:p>
            <w:pPr>
              <w:spacing w:after="0"/>
              <w:jc w:val="left"/>
            </w:pPr>
            <w:r>
              <w:rPr>
                <w:sz w:val="16"/>
              </w:rPr>
              <w:t>events per year</w:t>
            </w:r>
          </w:p>
        </w:tc>
        <w:tc>
          <w:tcPr>
            <w:tcW w:type="dxa" w:w="1589"/>
          </w:tcPr>
          <w:p>
            <w:pPr>
              <w:spacing w:after="0"/>
              <w:jc w:val="left"/>
            </w:pPr>
            <w:r>
              <w:rPr>
                <w:sz w:val="16"/>
              </w:rPr>
              <w:t>about 2.74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104.2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2.26</w:t>
            </w:r>
          </w:p>
        </w:tc>
        <w:tc>
          <w:tcPr>
            <w:tcW w:type="dxa" w:w="1279"/>
          </w:tcPr>
          <w:p>
            <w:pPr>
              <w:spacing w:after="0"/>
              <w:jc w:val="left"/>
            </w:pPr>
            <w:r>
              <w:rPr>
                <w:sz w:val="16"/>
              </w:rPr>
              <w:t>event-days per year</w:t>
            </w:r>
          </w:p>
        </w:tc>
        <w:tc>
          <w:tcPr>
            <w:tcW w:type="dxa" w:w="1589"/>
          </w:tcPr>
          <w:p>
            <w:pPr>
              <w:spacing w:after="0"/>
              <w:jc w:val="left"/>
            </w:pPr>
            <w:r>
              <w:rPr>
                <w:sz w:val="16"/>
              </w:rPr>
              <w:t>about 2.26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40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0.0184</w:t>
            </w:r>
          </w:p>
        </w:tc>
        <w:tc>
          <w:tcPr>
            <w:tcW w:type="dxa" w:w="1279"/>
          </w:tcPr>
          <w:p>
            <w:pPr>
              <w:spacing w:after="0"/>
              <w:jc w:val="left"/>
            </w:pPr>
            <w:r>
              <w:rPr>
                <w:sz w:val="16"/>
              </w:rPr>
              <w:t>events per year</w:t>
            </w:r>
          </w:p>
        </w:tc>
        <w:tc>
          <w:tcPr>
            <w:tcW w:type="dxa" w:w="1589"/>
          </w:tcPr>
          <w:p>
            <w:pPr>
              <w:spacing w:after="0"/>
              <w:jc w:val="left"/>
            </w:pPr>
            <w:r>
              <w:rPr>
                <w:sz w:val="16"/>
              </w:rPr>
              <w:t>about 1 in 54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0.519</w:t>
            </w:r>
          </w:p>
        </w:tc>
        <w:tc>
          <w:tcPr>
            <w:tcW w:type="dxa" w:w="1279"/>
          </w:tcPr>
          <w:p>
            <w:pPr>
              <w:spacing w:after="0"/>
              <w:jc w:val="left"/>
            </w:pPr>
            <w:r>
              <w:rPr>
                <w:sz w:val="16"/>
              </w:rPr>
              <w:t>event-days per year</w:t>
            </w:r>
          </w:p>
        </w:tc>
        <w:tc>
          <w:tcPr>
            <w:tcW w:type="dxa" w:w="1589"/>
          </w:tcPr>
          <w:p>
            <w:pPr>
              <w:spacing w:after="0"/>
              <w:jc w:val="left"/>
            </w:pPr>
            <w:r>
              <w:rPr>
                <w:sz w:val="16"/>
              </w:rPr>
              <w:t>about 0.519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35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2.21</w:t>
            </w:r>
          </w:p>
        </w:tc>
        <w:tc>
          <w:tcPr>
            <w:tcW w:type="dxa" w:w="1279"/>
          </w:tcPr>
          <w:p>
            <w:pPr>
              <w:spacing w:after="0"/>
              <w:jc w:val="left"/>
            </w:pPr>
            <w:r>
              <w:rPr>
                <w:sz w:val="16"/>
              </w:rPr>
              <w:t>event-days per year</w:t>
            </w:r>
          </w:p>
        </w:tc>
        <w:tc>
          <w:tcPr>
            <w:tcW w:type="dxa" w:w="1589"/>
          </w:tcPr>
          <w:p>
            <w:pPr>
              <w:spacing w:after="0"/>
              <w:jc w:val="left"/>
            </w:pPr>
            <w:r>
              <w:rPr>
                <w:sz w:val="16"/>
              </w:rPr>
              <w:t>about 2.21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62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0.952</w:t>
            </w:r>
          </w:p>
        </w:tc>
        <w:tc>
          <w:tcPr>
            <w:tcW w:type="dxa" w:w="1279"/>
          </w:tcPr>
          <w:p>
            <w:pPr>
              <w:spacing w:after="0"/>
              <w:jc w:val="left"/>
            </w:pPr>
            <w:r>
              <w:rPr>
                <w:sz w:val="16"/>
              </w:rPr>
              <w:t>events per year (modeled)</w:t>
            </w:r>
          </w:p>
        </w:tc>
        <w:tc>
          <w:tcPr>
            <w:tcW w:type="dxa" w:w="1589"/>
          </w:tcPr>
          <w:p>
            <w:pPr>
              <w:spacing w:after="0"/>
              <w:jc w:val="left"/>
            </w:pPr>
            <w:r>
              <w:rPr>
                <w:sz w:val="16"/>
              </w:rPr>
              <w:t>about 0.95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44.2</w:t>
            </w:r>
          </w:p>
        </w:tc>
        <w:tc>
          <w:tcPr>
            <w:tcW w:type="dxa" w:w="1279"/>
          </w:tcPr>
          <w:p>
            <w:pPr>
              <w:spacing w:after="0"/>
              <w:jc w:val="left"/>
            </w:pPr>
            <w:r>
              <w:rPr>
                <w:sz w:val="16"/>
              </w:rPr>
              <w:t>days per year with a strike</w:t>
            </w:r>
          </w:p>
        </w:tc>
        <w:tc>
          <w:tcPr>
            <w:tcW w:type="dxa" w:w="1589"/>
          </w:tcPr>
          <w:p>
            <w:pPr>
              <w:spacing w:after="0"/>
              <w:jc w:val="left"/>
            </w:pPr>
            <w:r>
              <w:rPr>
                <w:sz w:val="16"/>
              </w:rPr>
              <w:t>about 44.2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1.32</w:t>
            </w:r>
          </w:p>
        </w:tc>
        <w:tc>
          <w:tcPr>
            <w:tcW w:type="dxa" w:w="1279"/>
          </w:tcPr>
          <w:p>
            <w:pPr>
              <w:spacing w:after="0"/>
              <w:jc w:val="left"/>
            </w:pPr>
            <w:r>
              <w:rPr>
                <w:sz w:val="16"/>
              </w:rPr>
              <w:t>events per year</w:t>
            </w:r>
          </w:p>
        </w:tc>
        <w:tc>
          <w:tcPr>
            <w:tcW w:type="dxa" w:w="1589"/>
          </w:tcPr>
          <w:p>
            <w:pPr>
              <w:spacing w:after="0"/>
              <w:jc w:val="left"/>
            </w:pPr>
            <w:r>
              <w:rPr>
                <w:sz w:val="16"/>
              </w:rPr>
              <w:t>about 1.32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51</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0.0938</w:t>
            </w:r>
          </w:p>
        </w:tc>
        <w:tc>
          <w:tcPr>
            <w:tcW w:type="dxa" w:w="1279"/>
          </w:tcPr>
          <w:p>
            <w:pPr>
              <w:spacing w:after="0"/>
              <w:jc w:val="left"/>
            </w:pPr>
            <w:r>
              <w:rPr>
                <w:sz w:val="16"/>
              </w:rPr>
              <w:t>events per year</w:t>
            </w:r>
          </w:p>
        </w:tc>
        <w:tc>
          <w:tcPr>
            <w:tcW w:type="dxa" w:w="1589"/>
          </w:tcPr>
          <w:p>
            <w:pPr>
              <w:spacing w:after="0"/>
              <w:jc w:val="left"/>
            </w:pPr>
            <w:r>
              <w:rPr>
                <w:sz w:val="16"/>
              </w:rPr>
              <w:t>about 1 in 11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0.0000857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0.00857%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8.11</w:t>
            </w:r>
          </w:p>
        </w:tc>
        <w:tc>
          <w:tcPr>
            <w:tcW w:type="dxa" w:w="1279"/>
          </w:tcPr>
          <w:p>
            <w:pPr>
              <w:spacing w:after="0"/>
              <w:jc w:val="left"/>
            </w:pPr>
            <w:r>
              <w:rPr>
                <w:sz w:val="16"/>
              </w:rPr>
              <w:t>event-days per year</w:t>
            </w:r>
          </w:p>
        </w:tc>
        <w:tc>
          <w:tcPr>
            <w:tcW w:type="dxa" w:w="1589"/>
          </w:tcPr>
          <w:p>
            <w:pPr>
              <w:spacing w:after="0"/>
              <w:jc w:val="left"/>
            </w:pPr>
            <w:r>
              <w:rPr>
                <w:sz w:val="16"/>
              </w:rPr>
              <w:t>about 8.11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154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36.3</w:t>
            </w:r>
          </w:p>
        </w:tc>
        <w:tc>
          <w:tcPr>
            <w:tcW w:type="dxa" w:w="1311"/>
          </w:tcPr>
          <w:p>
            <w:pPr>
              <w:spacing w:after="0"/>
              <w:jc w:val="right"/>
            </w:pPr>
            <w:r>
              <w:rPr>
                <w:sz w:val="16"/>
              </w:rPr>
              <w:t>41.1</w:t>
            </w:r>
          </w:p>
        </w:tc>
        <w:tc>
          <w:tcPr>
            <w:tcW w:type="dxa" w:w="1250"/>
          </w:tcPr>
          <w:p>
            <w:pPr>
              <w:spacing w:after="0"/>
              <w:jc w:val="right"/>
            </w:pPr>
            <w:r>
              <w:rPr>
                <w:sz w:val="16"/>
              </w:rPr>
              <w:t>45.9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88.2</w:t>
            </w:r>
          </w:p>
        </w:tc>
        <w:tc>
          <w:tcPr>
            <w:tcW w:type="dxa" w:w="1311"/>
          </w:tcPr>
          <w:p>
            <w:pPr>
              <w:spacing w:after="0"/>
              <w:jc w:val="right"/>
            </w:pPr>
            <w:r>
              <w:rPr>
                <w:sz w:val="16"/>
              </w:rPr>
              <w:t>90.2</w:t>
            </w:r>
          </w:p>
        </w:tc>
        <w:tc>
          <w:tcPr>
            <w:tcW w:type="dxa" w:w="1250"/>
          </w:tcPr>
          <w:p>
            <w:pPr>
              <w:spacing w:after="0"/>
              <w:jc w:val="right"/>
            </w:pPr>
            <w:r>
              <w:rPr>
                <w:sz w:val="16"/>
              </w:rPr>
              <w:t>94.0</w:t>
            </w:r>
          </w:p>
        </w:tc>
        <w:tc>
          <w:tcPr>
            <w:tcW w:type="dxa" w:w="6992"/>
          </w:tcPr>
          <w:p>
            <w:pPr>
              <w:spacing w:after="0"/>
              <w:jc w:val="left"/>
            </w:pPr>
            <w:r>
              <w:rPr>
                <w:sz w:val="16"/>
              </w:rPr>
              <w:t>Relatively Moderate 1, Relatively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17.1</w:t>
            </w:r>
          </w:p>
        </w:tc>
        <w:tc>
          <w:tcPr>
            <w:tcW w:type="dxa" w:w="1311"/>
          </w:tcPr>
          <w:p>
            <w:pPr>
              <w:spacing w:after="0"/>
              <w:jc w:val="right"/>
            </w:pPr>
            <w:r>
              <w:rPr>
                <w:sz w:val="16"/>
              </w:rPr>
              <w:t>39.0</w:t>
            </w:r>
          </w:p>
        </w:tc>
        <w:tc>
          <w:tcPr>
            <w:tcW w:type="dxa" w:w="1250"/>
          </w:tcPr>
          <w:p>
            <w:pPr>
              <w:spacing w:after="0"/>
              <w:jc w:val="right"/>
            </w:pPr>
            <w:r>
              <w:rPr>
                <w:sz w:val="16"/>
              </w:rPr>
              <w:t>44.4</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56.8</w:t>
            </w:r>
          </w:p>
        </w:tc>
        <w:tc>
          <w:tcPr>
            <w:tcW w:type="dxa" w:w="1311"/>
          </w:tcPr>
          <w:p>
            <w:pPr>
              <w:spacing w:after="0"/>
              <w:jc w:val="right"/>
            </w:pPr>
            <w:r>
              <w:rPr>
                <w:sz w:val="16"/>
              </w:rPr>
              <w:t>80.3</w:t>
            </w:r>
          </w:p>
        </w:tc>
        <w:tc>
          <w:tcPr>
            <w:tcW w:type="dxa" w:w="1250"/>
          </w:tcPr>
          <w:p>
            <w:pPr>
              <w:spacing w:after="0"/>
              <w:jc w:val="right"/>
            </w:pPr>
            <w:r>
              <w:rPr>
                <w:sz w:val="16"/>
              </w:rPr>
              <w:t>86.4</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35.6</w:t>
            </w:r>
          </w:p>
        </w:tc>
        <w:tc>
          <w:tcPr>
            <w:tcW w:type="dxa" w:w="1311"/>
          </w:tcPr>
          <w:p>
            <w:pPr>
              <w:spacing w:after="0"/>
              <w:jc w:val="right"/>
            </w:pPr>
            <w:r>
              <w:rPr>
                <w:sz w:val="16"/>
              </w:rPr>
              <w:t>41.9</w:t>
            </w:r>
          </w:p>
        </w:tc>
        <w:tc>
          <w:tcPr>
            <w:tcW w:type="dxa" w:w="1250"/>
          </w:tcPr>
          <w:p>
            <w:pPr>
              <w:spacing w:after="0"/>
              <w:jc w:val="right"/>
            </w:pPr>
            <w:r>
              <w:rPr>
                <w:sz w:val="16"/>
              </w:rPr>
              <w:t>50.4</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45.9</w:t>
            </w:r>
          </w:p>
        </w:tc>
        <w:tc>
          <w:tcPr>
            <w:tcW w:type="dxa" w:w="1311"/>
          </w:tcPr>
          <w:p>
            <w:pPr>
              <w:spacing w:after="0"/>
              <w:jc w:val="right"/>
            </w:pPr>
            <w:r>
              <w:rPr>
                <w:sz w:val="16"/>
              </w:rPr>
              <w:t>56.1</w:t>
            </w:r>
          </w:p>
        </w:tc>
        <w:tc>
          <w:tcPr>
            <w:tcW w:type="dxa" w:w="1250"/>
          </w:tcPr>
          <w:p>
            <w:pPr>
              <w:spacing w:after="0"/>
              <w:jc w:val="right"/>
            </w:pPr>
            <w:r>
              <w:rPr>
                <w:sz w:val="16"/>
              </w:rPr>
              <w:t>60.6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64.5</w:t>
            </w:r>
          </w:p>
        </w:tc>
        <w:tc>
          <w:tcPr>
            <w:tcW w:type="dxa" w:w="1311"/>
          </w:tcPr>
          <w:p>
            <w:pPr>
              <w:spacing w:after="0"/>
              <w:jc w:val="right"/>
            </w:pPr>
            <w:r>
              <w:rPr>
                <w:sz w:val="16"/>
              </w:rPr>
              <w:t>85.8</w:t>
            </w:r>
          </w:p>
        </w:tc>
        <w:tc>
          <w:tcPr>
            <w:tcW w:type="dxa" w:w="1250"/>
          </w:tcPr>
          <w:p>
            <w:pPr>
              <w:spacing w:after="0"/>
              <w:jc w:val="right"/>
            </w:pPr>
            <w:r>
              <w:rPr>
                <w:sz w:val="16"/>
              </w:rPr>
              <w:t>88.0</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15.7</w:t>
            </w:r>
          </w:p>
        </w:tc>
        <w:tc>
          <w:tcPr>
            <w:tcW w:type="dxa" w:w="1311"/>
          </w:tcPr>
          <w:p>
            <w:pPr>
              <w:spacing w:after="0"/>
              <w:jc w:val="right"/>
            </w:pPr>
            <w:r>
              <w:rPr>
                <w:sz w:val="16"/>
              </w:rPr>
              <w:t>83.1</w:t>
            </w:r>
          </w:p>
        </w:tc>
        <w:tc>
          <w:tcPr>
            <w:tcW w:type="dxa" w:w="1250"/>
          </w:tcPr>
          <w:p>
            <w:pPr>
              <w:spacing w:after="0"/>
              <w:jc w:val="right"/>
            </w:pPr>
            <w:r>
              <w:rPr>
                <w:sz w:val="16"/>
              </w:rPr>
              <w:t>89.4</w:t>
            </w:r>
          </w:p>
        </w:tc>
        <w:tc>
          <w:tcPr>
            <w:tcW w:type="dxa" w:w="6992"/>
          </w:tcPr>
          <w:p>
            <w:pPr>
              <w:spacing w:after="0"/>
              <w:jc w:val="left"/>
            </w:pPr>
            <w:r>
              <w:rPr>
                <w:sz w:val="16"/>
              </w:rPr>
              <w:t>Relatively High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61.4</w:t>
            </w:r>
          </w:p>
        </w:tc>
        <w:tc>
          <w:tcPr>
            <w:tcW w:type="dxa" w:w="1311"/>
          </w:tcPr>
          <w:p>
            <w:pPr>
              <w:spacing w:after="0"/>
              <w:jc w:val="right"/>
            </w:pPr>
            <w:r>
              <w:rPr>
                <w:sz w:val="16"/>
              </w:rPr>
              <w:t>95.7</w:t>
            </w:r>
          </w:p>
        </w:tc>
        <w:tc>
          <w:tcPr>
            <w:tcW w:type="dxa" w:w="1250"/>
          </w:tcPr>
          <w:p>
            <w:pPr>
              <w:spacing w:after="0"/>
              <w:jc w:val="right"/>
            </w:pPr>
            <w:r>
              <w:rPr>
                <w:sz w:val="16"/>
              </w:rPr>
              <w:t>98.5</w:t>
            </w:r>
          </w:p>
        </w:tc>
        <w:tc>
          <w:tcPr>
            <w:tcW w:type="dxa" w:w="6992"/>
          </w:tcPr>
          <w:p>
            <w:pPr>
              <w:spacing w:after="0"/>
              <w:jc w:val="left"/>
            </w:pPr>
            <w:r>
              <w:rPr>
                <w:sz w:val="16"/>
              </w:rPr>
              <w:t>Relatively Moderate 2, 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81.3</w:t>
            </w:r>
          </w:p>
        </w:tc>
        <w:tc>
          <w:tcPr>
            <w:tcW w:type="dxa" w:w="1311"/>
          </w:tcPr>
          <w:p>
            <w:pPr>
              <w:spacing w:after="0"/>
              <w:jc w:val="right"/>
            </w:pPr>
            <w:r>
              <w:rPr>
                <w:sz w:val="16"/>
              </w:rPr>
              <w:t>88.1</w:t>
            </w:r>
          </w:p>
        </w:tc>
        <w:tc>
          <w:tcPr>
            <w:tcW w:type="dxa" w:w="1250"/>
          </w:tcPr>
          <w:p>
            <w:pPr>
              <w:spacing w:after="0"/>
              <w:jc w:val="right"/>
            </w:pPr>
            <w:r>
              <w:rPr>
                <w:sz w:val="16"/>
              </w:rPr>
              <w:t>91.9</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44.4</w:t>
            </w:r>
          </w:p>
        </w:tc>
        <w:tc>
          <w:tcPr>
            <w:tcW w:type="dxa" w:w="1311"/>
          </w:tcPr>
          <w:p>
            <w:pPr>
              <w:spacing w:after="0"/>
              <w:jc w:val="right"/>
            </w:pPr>
            <w:r>
              <w:rPr>
                <w:sz w:val="16"/>
              </w:rPr>
              <w:t>64.4</w:t>
            </w:r>
          </w:p>
        </w:tc>
        <w:tc>
          <w:tcPr>
            <w:tcW w:type="dxa" w:w="1250"/>
          </w:tcPr>
          <w:p>
            <w:pPr>
              <w:spacing w:after="0"/>
              <w:jc w:val="right"/>
            </w:pPr>
            <w:r>
              <w:rPr>
                <w:sz w:val="16"/>
              </w:rPr>
              <w:t>77.4</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45.4</w:t>
            </w:r>
          </w:p>
        </w:tc>
        <w:tc>
          <w:tcPr>
            <w:tcW w:type="dxa" w:w="1311"/>
          </w:tcPr>
          <w:p>
            <w:pPr>
              <w:spacing w:after="0"/>
              <w:jc w:val="right"/>
            </w:pPr>
            <w:r>
              <w:rPr>
                <w:sz w:val="16"/>
              </w:rPr>
              <w:t>57.6</w:t>
            </w:r>
          </w:p>
        </w:tc>
        <w:tc>
          <w:tcPr>
            <w:tcW w:type="dxa" w:w="1250"/>
          </w:tcPr>
          <w:p>
            <w:pPr>
              <w:spacing w:after="0"/>
              <w:jc w:val="right"/>
            </w:pPr>
            <w:r>
              <w:rPr>
                <w:sz w:val="16"/>
              </w:rPr>
              <w:t>63.5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50.9</w:t>
            </w:r>
          </w:p>
        </w:tc>
        <w:tc>
          <w:tcPr>
            <w:tcW w:type="dxa" w:w="1311"/>
          </w:tcPr>
          <w:p>
            <w:pPr>
              <w:spacing w:after="0"/>
              <w:jc w:val="right"/>
            </w:pPr>
            <w:r>
              <w:rPr>
                <w:sz w:val="16"/>
              </w:rPr>
              <w:t>74.7</w:t>
            </w:r>
          </w:p>
        </w:tc>
        <w:tc>
          <w:tcPr>
            <w:tcW w:type="dxa" w:w="1250"/>
          </w:tcPr>
          <w:p>
            <w:pPr>
              <w:spacing w:after="0"/>
              <w:jc w:val="right"/>
            </w:pPr>
            <w:r>
              <w:rPr>
                <w:sz w:val="16"/>
              </w:rPr>
              <w:t>77.8</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36.0</w:t>
            </w:r>
          </w:p>
        </w:tc>
        <w:tc>
          <w:tcPr>
            <w:tcW w:type="dxa" w:w="1311"/>
          </w:tcPr>
          <w:p>
            <w:pPr>
              <w:spacing w:after="0"/>
              <w:jc w:val="right"/>
            </w:pPr>
            <w:r>
              <w:rPr>
                <w:sz w:val="16"/>
              </w:rPr>
              <w:t>55.8</w:t>
            </w:r>
          </w:p>
        </w:tc>
        <w:tc>
          <w:tcPr>
            <w:tcW w:type="dxa" w:w="1250"/>
          </w:tcPr>
          <w:p>
            <w:pPr>
              <w:spacing w:after="0"/>
              <w:jc w:val="right"/>
            </w:pPr>
            <w:r>
              <w:rPr>
                <w:sz w:val="16"/>
              </w:rPr>
              <w:t>62.1</w:t>
            </w:r>
          </w:p>
        </w:tc>
        <w:tc>
          <w:tcPr>
            <w:tcW w:type="dxa" w:w="6992"/>
          </w:tcPr>
          <w:p>
            <w:pPr>
              <w:spacing w:after="0"/>
              <w:jc w:val="left"/>
            </w:pPr>
            <w:r>
              <w:rPr>
                <w:sz w:val="16"/>
              </w:rPr>
              <w:t>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63"/>
        <w:gridCol w:w="904"/>
        <w:gridCol w:w="3108"/>
        <w:gridCol w:w="2478"/>
        <w:gridCol w:w="2562"/>
        <w:gridCol w:w="2898"/>
      </w:tblGrid>
      <w:tr>
        <w:trPr>
          <w:cantSplit/>
          <w:tblHeader/>
        </w:trPr>
        <w:tc>
          <w:tcPr>
            <w:tcW w:type="dxa" w:w="2163"/>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63"/>
          </w:tcPr>
          <w:p>
            <w:pPr>
              <w:spacing w:after="0"/>
              <w:jc w:val="left"/>
            </w:pPr>
            <w:r>
              <w:rPr>
                <w:sz w:val="16"/>
              </w:rPr>
              <w:t>Noble County</w:t>
            </w:r>
          </w:p>
        </w:tc>
        <w:tc>
          <w:tcPr>
            <w:tcW w:type="dxa" w:w="904"/>
          </w:tcPr>
          <w:p>
            <w:pPr>
              <w:spacing w:after="0"/>
              <w:jc w:val="left"/>
            </w:pPr>
            <w:r>
              <w:rPr>
                <w:sz w:val="16"/>
              </w:rPr>
              <w:t>County</w:t>
            </w:r>
          </w:p>
        </w:tc>
        <w:tc>
          <w:tcPr>
            <w:tcW w:type="dxa" w:w="3108"/>
          </w:tcPr>
          <w:p>
            <w:pPr>
              <w:spacing w:after="0"/>
              <w:jc w:val="left"/>
            </w:pPr>
            <w:r>
              <w:rPr>
                <w:sz w:val="16"/>
              </w:rPr>
              <w:t>Approved, expires 2031-05-03</w:t>
            </w:r>
          </w:p>
        </w:tc>
        <w:tc>
          <w:tcPr>
            <w:tcW w:type="dxa" w:w="2478"/>
          </w:tcPr>
          <w:p>
            <w:pPr>
              <w:spacing w:after="0"/>
              <w:jc w:val="right"/>
            </w:pPr>
            <w:r>
              <w:rPr>
                <w:sz w:val="16"/>
              </w:rPr>
              <w:t>FMA RL 1, SRL 0; any 4</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2163"/>
          </w:tcPr>
          <w:p>
            <w:pPr>
              <w:spacing w:after="0"/>
              <w:jc w:val="left"/>
            </w:pPr>
            <w:r>
              <w:rPr>
                <w:sz w:val="16"/>
              </w:rPr>
              <w:t>Batesville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22 total; 2 since its plan</w:t>
            </w:r>
          </w:p>
        </w:tc>
      </w:tr>
      <w:tr>
        <w:trPr>
          <w:cantSplit/>
        </w:trPr>
        <w:tc>
          <w:tcPr>
            <w:tcW w:type="dxa" w:w="2163"/>
          </w:tcPr>
          <w:p>
            <w:pPr>
              <w:spacing w:after="0"/>
              <w:jc w:val="left"/>
            </w:pPr>
            <w:r>
              <w:rPr>
                <w:sz w:val="16"/>
              </w:rPr>
              <w:t>Belle Valley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1, SRL 1; any 9</w:t>
            </w:r>
          </w:p>
        </w:tc>
        <w:tc>
          <w:tcPr>
            <w:tcW w:type="dxa" w:w="2562"/>
          </w:tcPr>
          <w:p>
            <w:pPr>
              <w:spacing w:after="0"/>
              <w:jc w:val="right"/>
            </w:pPr>
            <w:r>
              <w:rPr>
                <w:sz w:val="16"/>
              </w:rPr>
              <w:t>$16,680.50</w:t>
            </w:r>
          </w:p>
        </w:tc>
        <w:tc>
          <w:tcPr>
            <w:tcW w:type="dxa" w:w="2898"/>
          </w:tcPr>
          <w:p>
            <w:pPr>
              <w:spacing w:after="0"/>
              <w:jc w:val="right"/>
            </w:pPr>
            <w:r>
              <w:rPr>
                <w:sz w:val="16"/>
              </w:rPr>
              <w:t>0 total; 0 since its plan</w:t>
            </w:r>
          </w:p>
        </w:tc>
      </w:tr>
      <w:tr>
        <w:trPr>
          <w:cantSplit/>
        </w:trPr>
        <w:tc>
          <w:tcPr>
            <w:tcW w:type="dxa" w:w="2163"/>
          </w:tcPr>
          <w:p>
            <w:pPr>
              <w:spacing w:after="0"/>
              <w:jc w:val="left"/>
            </w:pPr>
            <w:r>
              <w:rPr>
                <w:sz w:val="16"/>
              </w:rPr>
              <w:t>Caldwell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1, SRL 0; any 4</w:t>
            </w:r>
          </w:p>
        </w:tc>
        <w:tc>
          <w:tcPr>
            <w:tcW w:type="dxa" w:w="2562"/>
          </w:tcPr>
          <w:p>
            <w:pPr>
              <w:spacing w:after="0"/>
              <w:jc w:val="right"/>
            </w:pPr>
            <w:r>
              <w:rPr>
                <w:sz w:val="16"/>
              </w:rPr>
              <w:t>$111,657.13</w:t>
            </w:r>
          </w:p>
        </w:tc>
        <w:tc>
          <w:tcPr>
            <w:tcW w:type="dxa" w:w="2898"/>
          </w:tcPr>
          <w:p>
            <w:pPr>
              <w:spacing w:after="0"/>
              <w:jc w:val="right"/>
            </w:pPr>
            <w:r>
              <w:rPr>
                <w:sz w:val="16"/>
              </w:rPr>
              <w:t>39 total; 0 since its plan</w:t>
            </w:r>
          </w:p>
        </w:tc>
      </w:tr>
      <w:tr>
        <w:trPr>
          <w:cantSplit/>
        </w:trPr>
        <w:tc>
          <w:tcPr>
            <w:tcW w:type="dxa" w:w="2163"/>
          </w:tcPr>
          <w:p>
            <w:pPr>
              <w:spacing w:after="0"/>
              <w:jc w:val="left"/>
            </w:pPr>
            <w:r>
              <w:rPr>
                <w:sz w:val="16"/>
              </w:rPr>
              <w:t>Dexter City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0, SRL 0; any 0</w:t>
            </w:r>
          </w:p>
        </w:tc>
        <w:tc>
          <w:tcPr>
            <w:tcW w:type="dxa" w:w="2562"/>
          </w:tcPr>
          <w:p>
            <w:pPr>
              <w:spacing w:after="0"/>
              <w:jc w:val="right"/>
            </w:pPr>
            <w:r>
              <w:rPr>
                <w:sz w:val="16"/>
              </w:rPr>
              <w:t>$7,492.09</w:t>
            </w:r>
          </w:p>
        </w:tc>
        <w:tc>
          <w:tcPr>
            <w:tcW w:type="dxa" w:w="2898"/>
          </w:tcPr>
          <w:p>
            <w:pPr>
              <w:spacing w:after="0"/>
              <w:jc w:val="right"/>
            </w:pPr>
            <w:r>
              <w:rPr>
                <w:sz w:val="16"/>
              </w:rPr>
              <w:t>5 total; 0 since its plan</w:t>
            </w:r>
          </w:p>
        </w:tc>
      </w:tr>
      <w:tr>
        <w:trPr>
          <w:cantSplit/>
        </w:trPr>
        <w:tc>
          <w:tcPr>
            <w:tcW w:type="dxa" w:w="2163"/>
          </w:tcPr>
          <w:p>
            <w:pPr>
              <w:spacing w:after="0"/>
              <w:jc w:val="left"/>
            </w:pPr>
            <w:r>
              <w:rPr>
                <w:sz w:val="16"/>
              </w:rPr>
              <w:t>Sarahsville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0, SRL 0; any 0</w:t>
            </w:r>
          </w:p>
        </w:tc>
        <w:tc>
          <w:tcPr>
            <w:tcW w:type="dxa" w:w="2562"/>
          </w:tcPr>
          <w:p>
            <w:pPr>
              <w:spacing w:after="0"/>
              <w:jc w:val="right"/>
            </w:pPr>
            <w:r>
              <w:rPr>
                <w:sz w:val="16"/>
              </w:rPr>
              <w:t>$3,685.16</w:t>
            </w:r>
          </w:p>
        </w:tc>
        <w:tc>
          <w:tcPr>
            <w:tcW w:type="dxa" w:w="2898"/>
          </w:tcPr>
          <w:p>
            <w:pPr>
              <w:spacing w:after="0"/>
              <w:jc w:val="right"/>
            </w:pPr>
            <w:r>
              <w:rPr>
                <w:sz w:val="16"/>
              </w:rPr>
              <w:t>22 total; 0 since its plan</w:t>
            </w:r>
          </w:p>
        </w:tc>
      </w:tr>
      <w:tr>
        <w:trPr>
          <w:cantSplit/>
        </w:trPr>
        <w:tc>
          <w:tcPr>
            <w:tcW w:type="dxa" w:w="2163"/>
          </w:tcPr>
          <w:p>
            <w:pPr>
              <w:spacing w:after="0"/>
              <w:jc w:val="left"/>
            </w:pPr>
            <w:r>
              <w:rPr>
                <w:sz w:val="16"/>
              </w:rPr>
              <w:t>Summerfield village</w:t>
            </w:r>
          </w:p>
        </w:tc>
        <w:tc>
          <w:tcPr>
            <w:tcW w:type="dxa" w:w="904"/>
          </w:tcPr>
          <w:p>
            <w:pPr>
              <w:spacing w:after="0"/>
              <w:jc w:val="left"/>
            </w:pPr>
            <w:r>
              <w:rPr>
                <w:sz w:val="16"/>
              </w:rPr>
              <w:t>Village</w:t>
            </w:r>
          </w:p>
        </w:tc>
        <w:tc>
          <w:tcPr>
            <w:tcW w:type="dxa" w:w="3108"/>
          </w:tcPr>
          <w:p>
            <w:pPr>
              <w:spacing w:after="0"/>
              <w:jc w:val="left"/>
            </w:pPr>
            <w:r>
              <w:rPr>
                <w:sz w:val="16"/>
              </w:rPr>
              <w:t>Approved, expires 2031-05-03</w:t>
            </w:r>
          </w:p>
        </w:tc>
        <w:tc>
          <w:tcPr>
            <w:tcW w:type="dxa" w:w="2478"/>
          </w:tcPr>
          <w:p>
            <w:pPr>
              <w:spacing w:after="0"/>
              <w:jc w:val="right"/>
            </w:pPr>
            <w:r>
              <w:rPr>
                <w:sz w:val="16"/>
              </w:rPr>
              <w:t>FMA RL 0, SRL 0; any 0</w:t>
            </w:r>
          </w:p>
        </w:tc>
        <w:tc>
          <w:tcPr>
            <w:tcW w:type="dxa" w:w="2562"/>
          </w:tcPr>
          <w:p>
            <w:pPr>
              <w:spacing w:after="0"/>
              <w:jc w:val="right"/>
            </w:pPr>
            <w:r>
              <w:rPr>
                <w:sz w:val="16"/>
              </w:rPr>
              <w:t>$8,972.89</w:t>
            </w:r>
          </w:p>
        </w:tc>
        <w:tc>
          <w:tcPr>
            <w:tcW w:type="dxa" w:w="2898"/>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$2,727</w:t>
            </w:r>
          </w:p>
        </w:tc>
        <w:tc>
          <w:tcPr>
            <w:tcW w:type="dxa" w:w="1126"/>
          </w:tcPr>
          <w:p>
            <w:pPr>
              <w:spacing w:after="0"/>
              <w:jc w:val="right"/>
            </w:pPr>
            <w:r>
              <w:rPr>
                <w:sz w:val="16"/>
              </w:rPr>
              <w:t>$1,303</w:t>
            </w:r>
          </w:p>
        </w:tc>
        <w:tc>
          <w:tcPr>
            <w:tcW w:type="dxa" w:w="995"/>
          </w:tcPr>
          <w:p>
            <w:pPr>
              <w:spacing w:after="0"/>
              <w:jc w:val="right"/>
            </w:pPr>
            <w:r>
              <w:rPr>
                <w:sz w:val="16"/>
              </w:rPr>
              <w:t>$111,670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$2,368,064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$69,841</w:t>
            </w:r>
          </w:p>
        </w:tc>
        <w:tc>
          <w:tcPr>
            <w:tcW w:type="dxa" w:w="995"/>
          </w:tcPr>
          <w:p>
            <w:pPr>
              <w:spacing w:after="0"/>
              <w:jc w:val="right"/>
            </w:pPr>
            <w:r>
              <w:rPr>
                <w:sz w:val="16"/>
              </w:rPr>
              <w:t>n/a</w:t>
            </w:r>
          </w:p>
        </w:tc>
        <w:tc>
          <w:tcPr>
            <w:tcW w:type="dxa" w:w="1305"/>
          </w:tcPr>
          <w:p>
            <w:pPr>
              <w:spacing w:after="0"/>
              <w:jc w:val="right"/>
            </w:pPr>
            <w:r>
              <w:rPr>
                <w:sz w:val="16"/>
              </w:rPr>
              <w:t>2.95%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$8,811,463,541</w:t>
            </w:r>
          </w:p>
        </w:tc>
        <w:tc>
          <w:tcPr>
            <w:tcW w:type="dxa" w:w="1136"/>
          </w:tcPr>
          <w:p>
            <w:pPr>
              <w:spacing w:after="0"/>
              <w:jc w:val="right"/>
            </w:pPr>
            <w:r>
              <w:rPr>
                <w:sz w:val="16"/>
              </w:rPr>
              <w:t>n/a</w:t>
            </w:r>
          </w:p>
        </w:tc>
        <w:tc>
          <w:tcPr>
            <w:tcW w:type="dxa" w:w="1045"/>
          </w:tcPr>
          <w:p>
            <w:pPr>
              <w:spacing w:after="0"/>
              <w:jc w:val="right"/>
            </w:pPr>
            <w:r>
              <w:rPr>
                <w:sz w:val="16"/>
              </w:rPr>
              <w:t>14,115</w:t>
            </w:r>
          </w:p>
        </w:tc>
        <w:tc>
          <w:tcPr>
            <w:tcW w:type="dxa" w:w="1037"/>
          </w:tcPr>
          <w:p>
            <w:pPr>
              <w:spacing w:after="0"/>
              <w:jc w:val="right"/>
            </w:pPr>
            <w:r>
              <w:rPr>
                <w:sz w:val="16"/>
              </w:rPr>
              <w:t>$40,052</w:t>
            </w:r>
          </w:p>
        </w:tc>
        <w:tc>
          <w:tcPr>
            <w:tcW w:type="dxa" w:w="1126"/>
          </w:tcPr>
          <w:p>
            <w:pPr>
              <w:spacing w:after="0"/>
              <w:jc w:val="right"/>
            </w:pPr>
            <w:r>
              <w:rPr>
                <w:sz w:val="16"/>
              </w:rPr>
              <w:t>n/a</w:t>
            </w:r>
          </w:p>
        </w:tc>
        <w:tc>
          <w:tcPr>
            <w:tcW w:type="dxa" w:w="995"/>
          </w:tcPr>
          <w:p>
            <w:pPr>
              <w:spacing w:after="0"/>
              <w:jc w:val="right"/>
            </w:pPr>
            <w:r>
              <w:rPr>
                <w:sz w:val="16"/>
              </w:rPr>
              <w:t>$13,392</w:t>
            </w:r>
          </w:p>
        </w:tc>
        <w:tc>
          <w:tcPr>
            <w:tcW w:type="dxa" w:w="1305"/>
          </w:tcPr>
          <w:p>
            <w:pPr>
              <w:spacing w:after="0"/>
              <w:jc w:val="right"/>
            </w:pPr>
            <w:r>
              <w:rPr>
                <w:sz w:val="16"/>
              </w:rPr>
              <w:t>0.000455%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$130,152</w:t>
            </w:r>
          </w:p>
        </w:tc>
        <w:tc>
          <w:tcPr>
            <w:tcW w:type="dxa" w:w="1126"/>
          </w:tcPr>
          <w:p>
            <w:pPr>
              <w:spacing w:after="0"/>
              <w:jc w:val="right"/>
            </w:pPr>
            <w:r>
              <w:rPr>
                <w:sz w:val="16"/>
              </w:rPr>
              <w:t>$831</w:t>
            </w:r>
          </w:p>
        </w:tc>
        <w:tc>
          <w:tcPr>
            <w:tcW w:type="dxa" w:w="995"/>
          </w:tcPr>
          <w:p>
            <w:pPr>
              <w:spacing w:after="0"/>
              <w:jc w:val="right"/>
            </w:pPr>
            <w:r>
              <w:rPr>
                <w:sz w:val="16"/>
              </w:rPr>
              <w:t>$624</w:t>
            </w:r>
          </w:p>
        </w:tc>
        <w:tc>
          <w:tcPr>
            <w:tcW w:type="dxa" w:w="1305"/>
          </w:tcPr>
          <w:p>
            <w:pPr>
              <w:spacing w:after="0"/>
              <w:jc w:val="right"/>
            </w:pPr>
            <w:r>
              <w:rPr>
                <w:sz w:val="16"/>
              </w:rPr>
              <w:t>0.00281%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$144</w:t>
            </w:r>
          </w:p>
        </w:tc>
        <w:tc>
          <w:tcPr>
            <w:tcW w:type="dxa" w:w="1126"/>
          </w:tcPr>
          <w:p>
            <w:pPr>
              <w:spacing w:after="0"/>
              <w:jc w:val="right"/>
            </w:pPr>
            <w:r>
              <w:rPr>
                <w:sz w:val="16"/>
              </w:rPr>
              <w:t>under $1</w:t>
            </w:r>
          </w:p>
        </w:tc>
        <w:tc>
          <w:tcPr>
            <w:tcW w:type="dxa" w:w="995"/>
          </w:tcPr>
          <w:p>
            <w:pPr>
              <w:spacing w:after="0"/>
              <w:jc w:val="right"/>
            </w:pPr>
            <w:r>
              <w:rPr>
                <w:sz w:val="16"/>
              </w:rPr>
              <w:t>$102,485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$4,607,644,392</w:t>
            </w:r>
          </w:p>
        </w:tc>
        <w:tc>
          <w:tcPr>
            <w:tcW w:type="dxa" w:w="1136"/>
          </w:tcPr>
          <w:p>
            <w:pPr>
              <w:spacing w:after="0"/>
              <w:jc w:val="right"/>
            </w:pPr>
            <w:r>
              <w:rPr>
                <w:sz w:val="16"/>
              </w:rPr>
              <w:t>$9,312,656</w:t>
            </w:r>
          </w:p>
        </w:tc>
        <w:tc>
          <w:tcPr>
            <w:tcW w:type="dxa" w:w="1045"/>
          </w:tcPr>
          <w:p>
            <w:pPr>
              <w:spacing w:after="0"/>
              <w:jc w:val="right"/>
            </w:pPr>
            <w:r>
              <w:rPr>
                <w:sz w:val="16"/>
              </w:rPr>
              <w:t>14,024</w:t>
            </w:r>
          </w:p>
        </w:tc>
        <w:tc>
          <w:tcPr>
            <w:tcW w:type="dxa" w:w="1037"/>
          </w:tcPr>
          <w:p>
            <w:pPr>
              <w:spacing w:after="0"/>
              <w:jc w:val="right"/>
            </w:pPr>
            <w:r>
              <w:rPr>
                <w:sz w:val="16"/>
              </w:rPr>
              <w:t>$53,023</w:t>
            </w:r>
          </w:p>
        </w:tc>
        <w:tc>
          <w:tcPr>
            <w:tcW w:type="dxa" w:w="1126"/>
          </w:tcPr>
          <w:p>
            <w:pPr>
              <w:spacing w:after="0"/>
              <w:jc w:val="right"/>
            </w:pPr>
            <w:r>
              <w:rPr>
                <w:sz w:val="16"/>
              </w:rPr>
              <w:t>$1,881</w:t>
            </w:r>
          </w:p>
        </w:tc>
        <w:tc>
          <w:tcPr>
            <w:tcW w:type="dxa" w:w="995"/>
          </w:tcPr>
          <w:p>
            <w:pPr>
              <w:spacing w:after="0"/>
              <w:jc w:val="right"/>
            </w:pPr>
            <w:r>
              <w:rPr>
                <w:sz w:val="16"/>
              </w:rPr>
              <w:t>$814</w:t>
            </w:r>
          </w:p>
        </w:tc>
        <w:tc>
          <w:tcPr>
            <w:tcW w:type="dxa" w:w="1305"/>
          </w:tcPr>
          <w:p>
            <w:pPr>
              <w:spacing w:after="0"/>
              <w:jc w:val="right"/>
            </w:pPr>
            <w:r>
              <w:rPr>
                <w:sz w:val="16"/>
              </w:rPr>
              <w:t>0.00115%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$4,625,310,552</w:t>
            </w:r>
          </w:p>
        </w:tc>
        <w:tc>
          <w:tcPr>
            <w:tcW w:type="dxa" w:w="1136"/>
          </w:tcPr>
          <w:p>
            <w:pPr>
              <w:spacing w:after="0"/>
              <w:jc w:val="right"/>
            </w:pPr>
            <w:r>
              <w:rPr>
                <w:sz w:val="16"/>
              </w:rPr>
              <w:t>n/a</w:t>
            </w:r>
          </w:p>
        </w:tc>
        <w:tc>
          <w:tcPr>
            <w:tcW w:type="dxa" w:w="1045"/>
          </w:tcPr>
          <w:p>
            <w:pPr>
              <w:spacing w:after="0"/>
              <w:jc w:val="right"/>
            </w:pPr>
            <w:r>
              <w:rPr>
                <w:sz w:val="16"/>
              </w:rPr>
              <w:t>14,107</w:t>
            </w:r>
          </w:p>
        </w:tc>
        <w:tc>
          <w:tcPr>
            <w:tcW w:type="dxa" w:w="1037"/>
          </w:tcPr>
          <w:p>
            <w:pPr>
              <w:spacing w:after="0"/>
              <w:jc w:val="right"/>
            </w:pPr>
            <w:r>
              <w:rPr>
                <w:sz w:val="16"/>
              </w:rPr>
              <w:t>$60,870</w:t>
            </w:r>
          </w:p>
        </w:tc>
        <w:tc>
          <w:tcPr>
            <w:tcW w:type="dxa" w:w="1126"/>
          </w:tcPr>
          <w:p>
            <w:pPr>
              <w:spacing w:after="0"/>
              <w:jc w:val="right"/>
            </w:pPr>
            <w:r>
              <w:rPr>
                <w:sz w:val="16"/>
              </w:rPr>
              <w:t>n/a</w:t>
            </w:r>
          </w:p>
        </w:tc>
        <w:tc>
          <w:tcPr>
            <w:tcW w:type="dxa" w:w="995"/>
          </w:tcPr>
          <w:p>
            <w:pPr>
              <w:spacing w:after="0"/>
              <w:jc w:val="right"/>
            </w:pPr>
            <w:r>
              <w:rPr>
                <w:sz w:val="16"/>
              </w:rPr>
              <w:t>$4,912</w:t>
            </w:r>
          </w:p>
        </w:tc>
        <w:tc>
          <w:tcPr>
            <w:tcW w:type="dxa" w:w="1305"/>
          </w:tcPr>
          <w:p>
            <w:pPr>
              <w:spacing w:after="0"/>
              <w:jc w:val="right"/>
            </w:pPr>
            <w:r>
              <w:rPr>
                <w:sz w:val="16"/>
              </w:rPr>
              <w:t>0.00132%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$4,623,913,134</w:t>
            </w:r>
          </w:p>
        </w:tc>
        <w:tc>
          <w:tcPr>
            <w:tcW w:type="dxa" w:w="1136"/>
          </w:tcPr>
          <w:p>
            <w:pPr>
              <w:spacing w:after="0"/>
              <w:jc w:val="right"/>
            </w:pPr>
            <w:r>
              <w:rPr>
                <w:sz w:val="16"/>
              </w:rPr>
              <w:t>$1,691,355</w:t>
            </w:r>
          </w:p>
        </w:tc>
        <w:tc>
          <w:tcPr>
            <w:tcW w:type="dxa" w:w="1045"/>
          </w:tcPr>
          <w:p>
            <w:pPr>
              <w:spacing w:after="0"/>
              <w:jc w:val="right"/>
            </w:pPr>
            <w:r>
              <w:rPr>
                <w:sz w:val="16"/>
              </w:rPr>
              <w:t>296</w:t>
            </w:r>
          </w:p>
        </w:tc>
        <w:tc>
          <w:tcPr>
            <w:tcW w:type="dxa" w:w="1037"/>
          </w:tcPr>
          <w:p>
            <w:pPr>
              <w:spacing w:after="0"/>
              <w:jc w:val="right"/>
            </w:pPr>
            <w:r>
              <w:rPr>
                <w:sz w:val="16"/>
              </w:rPr>
              <w:t>$3,324,391</w:t>
            </w:r>
          </w:p>
        </w:tc>
        <w:tc>
          <w:tcPr>
            <w:tcW w:type="dxa" w:w="1126"/>
          </w:tcPr>
          <w:p>
            <w:pPr>
              <w:spacing w:after="0"/>
              <w:jc w:val="right"/>
            </w:pPr>
            <w:r>
              <w:rPr>
                <w:sz w:val="16"/>
              </w:rPr>
              <w:t>$38,412</w:t>
            </w:r>
          </w:p>
        </w:tc>
        <w:tc>
          <w:tcPr>
            <w:tcW w:type="dxa" w:w="995"/>
          </w:tcPr>
          <w:p>
            <w:pPr>
              <w:spacing w:after="0"/>
              <w:jc w:val="right"/>
            </w:pPr>
            <w:r>
              <w:rPr>
                <w:sz w:val="16"/>
              </w:rPr>
              <w:t>$116,950</w:t>
            </w:r>
          </w:p>
        </w:tc>
        <w:tc>
          <w:tcPr>
            <w:tcW w:type="dxa" w:w="1305"/>
          </w:tcPr>
          <w:p>
            <w:pPr>
              <w:spacing w:after="0"/>
              <w:jc w:val="right"/>
            </w:pPr>
            <w:r>
              <w:rPr>
                <w:sz w:val="16"/>
              </w:rPr>
              <w:t>n/a (see note)</w:t>
            </w:r>
          </w:p>
        </w:tc>
        <w:tc>
          <w:tcPr>
            <w:tcW w:type="dxa" w:w="1217"/>
          </w:tcPr>
          <w:p>
            <w:pPr>
              <w:spacing w:after="0"/>
              <w:jc w:val="right"/>
            </w:pPr>
            <w:r>
              <w:rPr>
                <w:sz w:val="16"/>
              </w:rPr>
              <w:t>$5,000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$897,652,872</w:t>
            </w:r>
          </w:p>
        </w:tc>
        <w:tc>
          <w:tcPr>
            <w:tcW w:type="dxa" w:w="1136"/>
          </w:tcPr>
          <w:p>
            <w:pPr>
              <w:spacing w:after="0"/>
              <w:jc w:val="right"/>
            </w:pPr>
            <w:r>
              <w:rPr>
                <w:sz w:val="16"/>
              </w:rPr>
              <w:t>n/a</w:t>
            </w:r>
          </w:p>
        </w:tc>
        <w:tc>
          <w:tcPr>
            <w:tcW w:type="dxa" w:w="1045"/>
          </w:tcPr>
          <w:p>
            <w:pPr>
              <w:spacing w:after="0"/>
              <w:jc w:val="right"/>
            </w:pPr>
            <w:r>
              <w:rPr>
                <w:sz w:val="16"/>
              </w:rPr>
              <w:t>2,034</w:t>
            </w:r>
          </w:p>
        </w:tc>
        <w:tc>
          <w:tcPr>
            <w:tcW w:type="dxa" w:w="1037"/>
          </w:tcPr>
          <w:p>
            <w:pPr>
              <w:spacing w:after="0"/>
              <w:jc w:val="right"/>
            </w:pPr>
            <w:r>
              <w:rPr>
                <w:sz w:val="16"/>
              </w:rPr>
              <w:t>$2,589</w:t>
            </w:r>
          </w:p>
        </w:tc>
        <w:tc>
          <w:tcPr>
            <w:tcW w:type="dxa" w:w="1126"/>
          </w:tcPr>
          <w:p>
            <w:pPr>
              <w:spacing w:after="0"/>
              <w:jc w:val="right"/>
            </w:pPr>
            <w:r>
              <w:rPr>
                <w:sz w:val="16"/>
              </w:rPr>
              <w:t>n/a</w:t>
            </w:r>
          </w:p>
        </w:tc>
        <w:tc>
          <w:tcPr>
            <w:tcW w:type="dxa" w:w="995"/>
          </w:tcPr>
          <w:p>
            <w:pPr>
              <w:spacing w:after="0"/>
              <w:jc w:val="right"/>
            </w:pPr>
            <w:r>
              <w:rPr>
                <w:sz w:val="16"/>
              </w:rPr>
              <w:t>$26,080</w:t>
            </w:r>
          </w:p>
        </w:tc>
        <w:tc>
          <w:tcPr>
            <w:tcW w:type="dxa" w:w="1305"/>
          </w:tcPr>
          <w:p>
            <w:pPr>
              <w:spacing w:after="0"/>
              <w:jc w:val="right"/>
            </w:pPr>
            <w:r>
              <w:rPr>
                <w:sz w:val="16"/>
              </w:rPr>
              <w:t>0.000288%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$4,625,310,552</w:t>
            </w:r>
          </w:p>
        </w:tc>
        <w:tc>
          <w:tcPr>
            <w:tcW w:type="dxa" w:w="1136"/>
          </w:tcPr>
          <w:p>
            <w:pPr>
              <w:spacing w:after="0"/>
              <w:jc w:val="right"/>
            </w:pPr>
            <w:r>
              <w:rPr>
                <w:sz w:val="16"/>
              </w:rPr>
              <w:t>n/a</w:t>
            </w:r>
          </w:p>
        </w:tc>
        <w:tc>
          <w:tcPr>
            <w:tcW w:type="dxa" w:w="1045"/>
          </w:tcPr>
          <w:p>
            <w:pPr>
              <w:spacing w:after="0"/>
              <w:jc w:val="right"/>
            </w:pPr>
            <w:r>
              <w:rPr>
                <w:sz w:val="16"/>
              </w:rPr>
              <w:t>14,107</w:t>
            </w:r>
          </w:p>
        </w:tc>
        <w:tc>
          <w:tcPr>
            <w:tcW w:type="dxa" w:w="1037"/>
          </w:tcPr>
          <w:p>
            <w:pPr>
              <w:spacing w:after="0"/>
              <w:jc w:val="right"/>
            </w:pPr>
            <w:r>
              <w:rPr>
                <w:sz w:val="16"/>
              </w:rPr>
              <w:t>$13,451</w:t>
            </w:r>
          </w:p>
        </w:tc>
        <w:tc>
          <w:tcPr>
            <w:tcW w:type="dxa" w:w="1126"/>
          </w:tcPr>
          <w:p>
            <w:pPr>
              <w:spacing w:after="0"/>
              <w:jc w:val="right"/>
            </w:pPr>
            <w:r>
              <w:rPr>
                <w:sz w:val="16"/>
              </w:rPr>
              <w:t>n/a</w:t>
            </w:r>
          </w:p>
        </w:tc>
        <w:tc>
          <w:tcPr>
            <w:tcW w:type="dxa" w:w="995"/>
          </w:tcPr>
          <w:p>
            <w:pPr>
              <w:spacing w:after="0"/>
              <w:jc w:val="right"/>
            </w:pPr>
            <w:r>
              <w:rPr>
                <w:sz w:val="16"/>
              </w:rPr>
              <w:t>$122,524</w:t>
            </w:r>
          </w:p>
        </w:tc>
        <w:tc>
          <w:tcPr>
            <w:tcW w:type="dxa" w:w="1305"/>
          </w:tcPr>
          <w:p>
            <w:pPr>
              <w:spacing w:after="0"/>
              <w:jc w:val="right"/>
            </w:pPr>
            <w:r>
              <w:rPr>
                <w:sz w:val="16"/>
              </w:rPr>
              <w:t>0.000291%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$52,171</w:t>
            </w:r>
          </w:p>
        </w:tc>
        <w:tc>
          <w:tcPr>
            <w:tcW w:type="dxa" w:w="1126"/>
          </w:tcPr>
          <w:p>
            <w:pPr>
              <w:spacing w:after="0"/>
              <w:jc w:val="right"/>
            </w:pPr>
            <w:r>
              <w:rPr>
                <w:sz w:val="16"/>
              </w:rPr>
              <w:t>$132</w:t>
            </w:r>
          </w:p>
        </w:tc>
        <w:tc>
          <w:tcPr>
            <w:tcW w:type="dxa" w:w="995"/>
          </w:tcPr>
          <w:p>
            <w:pPr>
              <w:spacing w:after="0"/>
              <w:jc w:val="right"/>
            </w:pPr>
            <w:r>
              <w:rPr>
                <w:sz w:val="16"/>
              </w:rPr>
              <w:t>$42,567</w:t>
            </w:r>
          </w:p>
        </w:tc>
        <w:tc>
          <w:tcPr>
            <w:tcW w:type="dxa" w:w="1305"/>
          </w:tcPr>
          <w:p>
            <w:pPr>
              <w:spacing w:after="0"/>
              <w:jc w:val="right"/>
            </w:pPr>
            <w:r>
              <w:rPr>
                <w:sz w:val="16"/>
              </w:rPr>
              <w:t>0.00113%</w:t>
            </w:r>
          </w:p>
        </w:tc>
        <w:tc>
          <w:tcPr>
            <w:tcW w:type="dxa" w:w="1217"/>
          </w:tcPr>
          <w:p>
            <w:pPr>
              <w:spacing w:after="0"/>
              <w:jc w:val="right"/>
            </w:pPr>
            <w:r>
              <w:rPr>
                <w:sz w:val="16"/>
              </w:rPr>
              <w:t>$15,000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$176,471</w:t>
            </w:r>
          </w:p>
        </w:tc>
        <w:tc>
          <w:tcPr>
            <w:tcW w:type="dxa" w:w="1126"/>
          </w:tcPr>
          <w:p>
            <w:pPr>
              <w:spacing w:after="0"/>
              <w:jc w:val="right"/>
            </w:pPr>
            <w:r>
              <w:rPr>
                <w:sz w:val="16"/>
              </w:rPr>
              <w:t>$131</w:t>
            </w:r>
          </w:p>
        </w:tc>
        <w:tc>
          <w:tcPr>
            <w:tcW w:type="dxa" w:w="995"/>
          </w:tcPr>
          <w:p>
            <w:pPr>
              <w:spacing w:after="0"/>
              <w:jc w:val="right"/>
            </w:pPr>
            <w:r>
              <w:rPr>
                <w:sz w:val="16"/>
              </w:rPr>
              <w:t>$119,728</w:t>
            </w:r>
          </w:p>
        </w:tc>
        <w:tc>
          <w:tcPr>
            <w:tcW w:type="dxa" w:w="1305"/>
          </w:tcPr>
          <w:p>
            <w:pPr>
              <w:spacing w:after="0"/>
              <w:jc w:val="right"/>
            </w:pPr>
            <w:r>
              <w:rPr>
                <w:sz w:val="16"/>
              </w:rPr>
              <w:t>0.00382%</w:t>
            </w:r>
          </w:p>
        </w:tc>
        <w:tc>
          <w:tcPr>
            <w:tcW w:type="dxa" w:w="1217"/>
          </w:tcPr>
          <w:p>
            <w:pPr>
              <w:spacing w:after="0"/>
              <w:jc w:val="right"/>
            </w:pPr>
            <w:r>
              <w:rPr>
                <w:sz w:val="16"/>
              </w:rPr>
              <w:t>$30,000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$3,532,926,312</w:t>
            </w:r>
          </w:p>
        </w:tc>
        <w:tc>
          <w:tcPr>
            <w:tcW w:type="dxa" w:w="1136"/>
          </w:tcPr>
          <w:p>
            <w:pPr>
              <w:spacing w:after="0"/>
              <w:jc w:val="right"/>
            </w:pPr>
            <w:r>
              <w:rPr>
                <w:sz w:val="16"/>
              </w:rPr>
              <w:t>$8,238,114</w:t>
            </w:r>
          </w:p>
        </w:tc>
        <w:tc>
          <w:tcPr>
            <w:tcW w:type="dxa" w:w="1045"/>
          </w:tcPr>
          <w:p>
            <w:pPr>
              <w:spacing w:after="0"/>
              <w:jc w:val="right"/>
            </w:pPr>
            <w:r>
              <w:rPr>
                <w:sz w:val="16"/>
              </w:rPr>
              <w:t>9,423</w:t>
            </w:r>
          </w:p>
        </w:tc>
        <w:tc>
          <w:tcPr>
            <w:tcW w:type="dxa" w:w="1037"/>
          </w:tcPr>
          <w:p>
            <w:pPr>
              <w:spacing w:after="0"/>
              <w:jc w:val="right"/>
            </w:pPr>
            <w:r>
              <w:rPr>
                <w:sz w:val="16"/>
              </w:rPr>
              <w:t>$6,772</w:t>
            </w:r>
          </w:p>
        </w:tc>
        <w:tc>
          <w:tcPr>
            <w:tcW w:type="dxa" w:w="1126"/>
          </w:tcPr>
          <w:p>
            <w:pPr>
              <w:spacing w:after="0"/>
              <w:jc w:val="right"/>
            </w:pPr>
            <w:r>
              <w:rPr>
                <w:sz w:val="16"/>
              </w:rPr>
              <w:t>$5</w:t>
            </w:r>
          </w:p>
        </w:tc>
        <w:tc>
          <w:tcPr>
            <w:tcW w:type="dxa" w:w="995"/>
          </w:tcPr>
          <w:p>
            <w:pPr>
              <w:spacing w:after="0"/>
              <w:jc w:val="right"/>
            </w:pPr>
            <w:r>
              <w:rPr>
                <w:sz w:val="16"/>
              </w:rPr>
              <w:t>$866</w:t>
            </w:r>
          </w:p>
        </w:tc>
        <w:tc>
          <w:tcPr>
            <w:tcW w:type="dxa" w:w="1305"/>
          </w:tcPr>
          <w:p>
            <w:pPr>
              <w:spacing w:after="0"/>
              <w:jc w:val="right"/>
            </w:pPr>
            <w:r>
              <w:rPr>
                <w:sz w:val="16"/>
              </w:rPr>
              <w:t>0.000192%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$4,625,310,552</w:t>
            </w:r>
          </w:p>
        </w:tc>
        <w:tc>
          <w:tcPr>
            <w:tcW w:type="dxa" w:w="1136"/>
          </w:tcPr>
          <w:p>
            <w:pPr>
              <w:spacing w:after="0"/>
              <w:jc w:val="right"/>
            </w:pPr>
            <w:r>
              <w:rPr>
                <w:sz w:val="16"/>
              </w:rPr>
              <w:t>$9,390,341</w:t>
            </w:r>
          </w:p>
        </w:tc>
        <w:tc>
          <w:tcPr>
            <w:tcW w:type="dxa" w:w="1045"/>
          </w:tcPr>
          <w:p>
            <w:pPr>
              <w:spacing w:after="0"/>
              <w:jc w:val="right"/>
            </w:pPr>
            <w:r>
              <w:rPr>
                <w:sz w:val="16"/>
              </w:rPr>
              <w:t>14,107</w:t>
            </w:r>
          </w:p>
        </w:tc>
        <w:tc>
          <w:tcPr>
            <w:tcW w:type="dxa" w:w="1037"/>
          </w:tcPr>
          <w:p>
            <w:pPr>
              <w:spacing w:after="0"/>
              <w:jc w:val="right"/>
            </w:pPr>
            <w:r>
              <w:rPr>
                <w:sz w:val="16"/>
              </w:rPr>
              <w:t>$7,063</w:t>
            </w:r>
          </w:p>
        </w:tc>
        <w:tc>
          <w:tcPr>
            <w:tcW w:type="dxa" w:w="1126"/>
          </w:tcPr>
          <w:p>
            <w:pPr>
              <w:spacing w:after="0"/>
              <w:jc w:val="right"/>
            </w:pPr>
            <w:r>
              <w:rPr>
                <w:sz w:val="16"/>
              </w:rPr>
              <w:t>$25</w:t>
            </w:r>
          </w:p>
        </w:tc>
        <w:tc>
          <w:tcPr>
            <w:tcW w:type="dxa" w:w="995"/>
          </w:tcPr>
          <w:p>
            <w:pPr>
              <w:spacing w:after="0"/>
              <w:jc w:val="right"/>
            </w:pPr>
            <w:r>
              <w:rPr>
                <w:sz w:val="16"/>
              </w:rPr>
              <w:t>$2,888</w:t>
            </w:r>
          </w:p>
        </w:tc>
        <w:tc>
          <w:tcPr>
            <w:tcW w:type="dxa" w:w="1305"/>
          </w:tcPr>
          <w:p>
            <w:pPr>
              <w:spacing w:after="0"/>
              <w:jc w:val="right"/>
            </w:pPr>
            <w:r>
              <w:rPr>
                <w:sz w:val="16"/>
              </w:rPr>
              <w:t>0.000153%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5 county-coded records, 5 with a damage value recorded (including $0), $50,000;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$4,625,310,552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$9,390,341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$3,982,438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$665,501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336"/>
          </w:tcPr>
          <w:p>
            <w:pPr>
              <w:spacing w:after="0"/>
              <w:jc w:val="right"/>
            </w:pPr>
            <w:r>
              <w:rPr>
                <w:sz w:val="16"/>
              </w:rPr>
              <w:t>17</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Noble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Belle Valley village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Caldwell village</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Noble County</w:t>
            </w:r>
          </w:p>
        </w:tc>
        <w:tc>
          <w:tcPr>
            <w:tcW w:type="dxa" w:w="1545"/>
          </w:tcPr>
          <w:p>
            <w:pPr>
              <w:spacing w:after="0"/>
              <w:jc w:val="left"/>
            </w:pPr>
            <w:r>
              <w:rPr>
                <w:sz w:val="16"/>
              </w:rPr>
              <w:t>390428</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Batesville village</w:t>
            </w:r>
          </w:p>
        </w:tc>
        <w:tc>
          <w:tcPr>
            <w:tcW w:type="dxa" w:w="1545"/>
          </w:tcPr>
          <w:p>
            <w:pPr>
              <w:spacing w:after="0"/>
              <w:jc w:val="left"/>
            </w:pPr>
            <w:r>
              <w:rPr>
                <w:sz w:val="16"/>
              </w:rPr>
              <w:t>390815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Belle Valley village</w:t>
            </w:r>
          </w:p>
        </w:tc>
        <w:tc>
          <w:tcPr>
            <w:tcW w:type="dxa" w:w="1545"/>
          </w:tcPr>
          <w:p>
            <w:pPr>
              <w:spacing w:after="0"/>
              <w:jc w:val="left"/>
            </w:pPr>
            <w:r>
              <w:rPr>
                <w:sz w:val="16"/>
              </w:rPr>
              <w:t>390429</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Caldwell village</w:t>
            </w:r>
          </w:p>
        </w:tc>
        <w:tc>
          <w:tcPr>
            <w:tcW w:type="dxa" w:w="1545"/>
          </w:tcPr>
          <w:p>
            <w:pPr>
              <w:spacing w:after="0"/>
              <w:jc w:val="left"/>
            </w:pPr>
            <w:r>
              <w:rPr>
                <w:sz w:val="16"/>
              </w:rPr>
              <w:t>390430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545"/>
          </w:tcPr>
          <w:p>
            <w:pPr>
              <w:spacing w:after="0"/>
              <w:jc w:val="right"/>
            </w:pPr>
            <w:r>
              <w:rPr>
                <w:sz w:val="16"/>
              </w:rPr>
              <w:t>0</w:t>
            </w:r>
          </w:p>
        </w:tc>
      </w:tr>
      <w:tr>
        <w:trPr>
          <w:cantSplit/>
        </w:trPr>
        <w:tc>
          <w:tcPr>
            <w:tcW w:type="dxa" w:w="2696"/>
          </w:tcPr>
          <w:p>
            <w:pPr>
              <w:spacing w:after="0"/>
              <w:jc w:val="left"/>
            </w:pPr>
            <w:r>
              <w:rPr>
                <w:sz w:val="16"/>
              </w:rPr>
              <w:t>Dexter City village</w:t>
            </w:r>
          </w:p>
        </w:tc>
        <w:tc>
          <w:tcPr>
            <w:tcW w:type="dxa" w:w="1545"/>
          </w:tcPr>
          <w:p>
            <w:pPr>
              <w:spacing w:after="0"/>
              <w:jc w:val="left"/>
            </w:pPr>
            <w:r>
              <w:rPr>
                <w:sz w:val="16"/>
              </w:rPr>
              <w:t>390431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Sarahsville village</w:t>
            </w:r>
          </w:p>
        </w:tc>
        <w:tc>
          <w:tcPr>
            <w:tcW w:type="dxa" w:w="1545"/>
          </w:tcPr>
          <w:p>
            <w:pPr>
              <w:spacing w:after="0"/>
              <w:jc w:val="left"/>
            </w:pPr>
            <w:r>
              <w:rPr>
                <w:sz w:val="16"/>
              </w:rPr>
              <w:t>390706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Summerfield village</w:t>
            </w:r>
          </w:p>
        </w:tc>
        <w:tc>
          <w:tcPr>
            <w:tcW w:type="dxa" w:w="1545"/>
          </w:tcPr>
          <w:p>
            <w:pPr>
              <w:spacing w:after="0"/>
              <w:jc w:val="left"/>
            </w:pPr>
            <w:r>
              <w:rPr>
                <w:sz w:val="16"/>
              </w:rPr>
              <w:t>395426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Noble County, OH: risk-assessment baseline packet, release 2026-10 (data as of 2026-09-30; County FIPS 39121). Automated baseline. </w:t>
      </w:r>
      <w:hyperlink r:id="rId15">
        <w:r>
          <w:rPr>
            <w:color w:val="1F4E99"/>
            <w:sz w:val="17"/>
            <w:u w:val="single"/>
          </w:rPr>
          <w:t>https://hazardplain.org/oh/39121/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Noble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 County, OH: Risk-assessment baseline packet</dc:title>
  <dc:subject>Hazard Plain release 2026-10, as of 2026-09-30. Automated baseline</dc:subject>
  <dc:creator>Hazard Plain</dc:creator>
  <cp:keywords>Hazard Plain; hazard mitigation; risk assessment; 39121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