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Monroe County (FEMA plan 108993)</w:t>
      </w:r>
    </w:p>
    <w:p>
      <w:pPr>
        <w:keepNext/>
        <w:spacing w:after="40" w:before="0"/>
      </w:pPr>
      <w:r>
        <w:rPr>
          <w:b/>
        </w:rPr>
        <w:t xml:space="preserve">Approved: </w:t>
      </w:r>
      <w:r>
        <w:rPr/>
        <w:t>2023-04-18</w:t>
      </w:r>
    </w:p>
    <w:p>
      <w:pPr>
        <w:keepNext/>
        <w:spacing w:after="40" w:before="0"/>
      </w:pPr>
      <w:r>
        <w:rPr>
          <w:b/>
        </w:rPr>
        <w:t xml:space="preserve">Expires: </w:t>
      </w:r>
      <w:r>
        <w:rPr/>
        <w:t>2028-04-17</w:t>
      </w:r>
    </w:p>
    <w:p>
      <w:pPr>
        <w:keepNext/>
        <w:spacing w:after="40" w:before="0"/>
      </w:pPr>
      <w:r>
        <w:rPr>
          <w:b/>
        </w:rPr>
        <w:t xml:space="preserve">As of: </w:t>
      </w:r>
      <w:r>
        <w:rPr/>
        <w:t>2026-09-28</w:t>
      </w:r>
    </w:p>
    <w:p>
      <w:pPr>
        <w:keepNext/>
        <w:spacing w:after="40" w:before="0"/>
      </w:pPr>
      <w:r>
        <w:rPr>
          <w:b/>
        </w:rPr>
        <w:t xml:space="preserve">Days: </w:t>
      </w:r>
      <w:r>
        <w:rPr/>
        <w:t>567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69"/>
        <w:gridCol w:w="1492"/>
        <w:gridCol w:w="2180"/>
        <w:gridCol w:w="1881"/>
        <w:gridCol w:w="1402"/>
        <w:gridCol w:w="821"/>
        <w:gridCol w:w="2246"/>
        <w:gridCol w:w="1937"/>
      </w:tblGrid>
      <w:tr>
        <w:trPr>
          <w:cantSplit/>
          <w:tblHeader/>
        </w:trPr>
        <w:tc>
          <w:tcPr>
            <w:tcW w:type="dxa" w:w="138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2"/>
            <w:shd w:val="clear" w:color="auto" w:fill="E8E8E8"/>
          </w:tcPr>
          <w:p>
            <w:pPr>
              <w:spacing w:after="0"/>
              <w:jc w:val="left"/>
            </w:pPr>
            <w:r>
              <w:rPr>
                <w:b/>
                <w:sz w:val="16"/>
              </w:rPr>
              <w:t>Status</w:t>
            </w:r>
          </w:p>
        </w:tc>
        <w:tc>
          <w:tcPr>
            <w:tcW w:type="dxa" w:w="2180"/>
            <w:shd w:val="clear" w:color="auto" w:fill="E8E8E8"/>
          </w:tcPr>
          <w:p>
            <w:pPr>
              <w:spacing w:after="0"/>
              <w:jc w:val="left"/>
            </w:pPr>
            <w:r>
              <w:rPr>
                <w:b/>
                <w:sz w:val="16"/>
              </w:rPr>
              <w:t>Plan</w:t>
            </w:r>
          </w:p>
        </w:tc>
        <w:tc>
          <w:tcPr>
            <w:tcW w:type="dxa" w:w="1881"/>
            <w:shd w:val="clear" w:color="auto" w:fill="E8E8E8"/>
          </w:tcPr>
          <w:p>
            <w:pPr>
              <w:spacing w:after="0"/>
              <w:jc w:val="left"/>
            </w:pPr>
            <w:r>
              <w:rPr>
                <w:b/>
                <w:sz w:val="16"/>
              </w:rPr>
              <w:t>Approved</w:t>
            </w:r>
          </w:p>
        </w:tc>
        <w:tc>
          <w:tcPr>
            <w:tcW w:type="dxa" w:w="1402"/>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6"/>
            <w:shd w:val="clear" w:color="auto" w:fill="E8E8E8"/>
          </w:tcPr>
          <w:p>
            <w:pPr>
              <w:spacing w:after="0"/>
              <w:jc w:val="left"/>
            </w:pPr>
            <w:r>
              <w:rPr>
                <w:b/>
                <w:sz w:val="16"/>
              </w:rPr>
              <w:t>Update underway</w:t>
            </w:r>
          </w:p>
        </w:tc>
        <w:tc>
          <w:tcPr>
            <w:tcW w:type="dxa" w:w="1937"/>
            <w:shd w:val="clear" w:color="auto" w:fill="E8E8E8"/>
          </w:tcPr>
          <w:p>
            <w:pPr>
              <w:spacing w:after="0"/>
              <w:jc w:val="left"/>
            </w:pPr>
            <w:r>
              <w:rPr>
                <w:b/>
                <w:sz w:val="16"/>
              </w:rPr>
              <w:t>Notes</w:t>
            </w:r>
          </w:p>
        </w:tc>
      </w:tr>
      <w:tr>
        <w:trPr>
          <w:cantSplit/>
        </w:trPr>
        <w:tc>
          <w:tcPr>
            <w:tcW w:type="dxa" w:w="1384"/>
          </w:tcPr>
          <w:p>
            <w:pPr>
              <w:spacing w:after="0"/>
              <w:jc w:val="left"/>
            </w:pPr>
            <w:r>
              <w:rPr>
                <w:sz w:val="16"/>
              </w:rPr>
              <w:t>Monroe County</w:t>
            </w:r>
          </w:p>
        </w:tc>
        <w:tc>
          <w:tcPr>
            <w:tcW w:type="dxa" w:w="769"/>
          </w:tcPr>
          <w:p>
            <w:pPr>
              <w:spacing w:after="0"/>
              <w:jc w:val="left"/>
            </w:pPr>
            <w:r>
              <w:rPr>
                <w:sz w:val="16"/>
              </w:rPr>
              <w:t>County</w:t>
            </w:r>
          </w:p>
        </w:tc>
        <w:tc>
          <w:tcPr>
            <w:tcW w:type="dxa" w:w="1492"/>
          </w:tcPr>
          <w:p>
            <w:pPr>
              <w:spacing w:after="0"/>
              <w:jc w:val="left"/>
            </w:pPr>
            <w:r>
              <w:rPr>
                <w:sz w:val="16"/>
              </w:rPr>
              <w:t>Approved, expires 2028-04-17</w:t>
            </w:r>
          </w:p>
        </w:tc>
        <w:tc>
          <w:tcPr>
            <w:tcW w:type="dxa" w:w="2180"/>
          </w:tcPr>
          <w:p>
            <w:pPr>
              <w:spacing w:after="0"/>
              <w:jc w:val="left"/>
            </w:pPr>
            <w:r>
              <w:rPr>
                <w:sz w:val="16"/>
              </w:rPr>
              <w:t>Monroe County (FEMA plan 108993)</w:t>
            </w:r>
          </w:p>
        </w:tc>
        <w:tc>
          <w:tcPr>
            <w:tcW w:type="dxa" w:w="1881"/>
          </w:tcPr>
          <w:p>
            <w:pPr>
              <w:spacing w:after="0"/>
              <w:jc w:val="left"/>
            </w:pPr>
            <w:r>
              <w:rPr>
                <w:sz w:val="16"/>
              </w:rPr>
              <w:t>2023-04-18</w:t>
            </w:r>
          </w:p>
        </w:tc>
        <w:tc>
          <w:tcPr>
            <w:tcW w:type="dxa" w:w="1402"/>
          </w:tcPr>
          <w:p>
            <w:pPr>
              <w:spacing w:after="0"/>
              <w:jc w:val="left"/>
            </w:pPr>
            <w:r>
              <w:rPr>
                <w:sz w:val="16"/>
              </w:rPr>
              <w:t>2028-04-17</w:t>
            </w:r>
          </w:p>
        </w:tc>
        <w:tc>
          <w:tcPr>
            <w:tcW w:type="dxa" w:w="821"/>
          </w:tcPr>
          <w:p>
            <w:pPr>
              <w:spacing w:after="0"/>
              <w:jc w:val="right"/>
            </w:pPr>
            <w:r>
              <w:rPr>
                <w:sz w:val="16"/>
              </w:rPr>
              <w:t>567</w:t>
            </w:r>
          </w:p>
        </w:tc>
        <w:tc>
          <w:tcPr>
            <w:tcW w:type="dxa" w:w="2246"/>
          </w:tcPr>
          <w:p>
            <w:pPr>
              <w:spacing w:after="0"/>
              <w:jc w:val="left"/>
            </w:pPr>
          </w:p>
        </w:tc>
        <w:tc>
          <w:tcPr>
            <w:tcW w:type="dxa" w:w="1937"/>
          </w:tcPr>
          <w:p>
            <w:pPr>
              <w:spacing w:after="0"/>
              <w:jc w:val="left"/>
            </w:pPr>
            <w:r>
              <w:rPr>
                <w:sz w:val="16"/>
              </w:rPr>
              <w:t>member approved 2023-04-20</w:t>
            </w:r>
          </w:p>
        </w:tc>
      </w:tr>
      <w:tr>
        <w:trPr>
          <w:cantSplit/>
        </w:trPr>
        <w:tc>
          <w:tcPr>
            <w:tcW w:type="dxa" w:w="1384"/>
          </w:tcPr>
          <w:p>
            <w:pPr>
              <w:spacing w:after="0"/>
              <w:jc w:val="left"/>
            </w:pPr>
            <w:r>
              <w:rPr>
                <w:sz w:val="16"/>
              </w:rPr>
              <w:t>Antioch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Beallsville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Clarington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Graysville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Jerusalem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Lewisville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Miltonsburg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Stafford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Wilson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r>
        <w:trPr>
          <w:cantSplit/>
        </w:trPr>
        <w:tc>
          <w:tcPr>
            <w:tcW w:type="dxa" w:w="1384"/>
          </w:tcPr>
          <w:p>
            <w:pPr>
              <w:spacing w:after="0"/>
              <w:jc w:val="left"/>
            </w:pPr>
            <w:r>
              <w:rPr>
                <w:sz w:val="16"/>
              </w:rPr>
              <w:t>Woodsfield village</w:t>
            </w:r>
          </w:p>
        </w:tc>
        <w:tc>
          <w:tcPr>
            <w:tcW w:type="dxa" w:w="769"/>
          </w:tcPr>
          <w:p>
            <w:pPr>
              <w:spacing w:after="0"/>
              <w:jc w:val="left"/>
            </w:pPr>
            <w:r>
              <w:rPr>
                <w:sz w:val="16"/>
              </w:rPr>
              <w:t>Village</w:t>
            </w:r>
          </w:p>
        </w:tc>
        <w:tc>
          <w:tcPr>
            <w:tcW w:type="dxa" w:w="1492"/>
          </w:tcPr>
          <w:p>
            <w:pPr>
              <w:spacing w:after="0"/>
              <w:jc w:val="left"/>
            </w:pPr>
            <w:r>
              <w:rPr>
                <w:sz w:val="16"/>
              </w:rPr>
              <w:t>Plan 108993 approved 2023-04-18, pending adoption here; not yet eligible</w:t>
            </w:r>
          </w:p>
        </w:tc>
        <w:tc>
          <w:tcPr>
            <w:tcW w:type="dxa" w:w="2180"/>
          </w:tcPr>
          <w:p>
            <w:pPr>
              <w:spacing w:after="0"/>
              <w:jc w:val="left"/>
            </w:pPr>
            <w:r>
              <w:rPr>
                <w:sz w:val="16"/>
              </w:rPr>
              <w:t>Monroe County (FEMA plan 108993), pending adoption here</w:t>
            </w:r>
          </w:p>
        </w:tc>
        <w:tc>
          <w:tcPr>
            <w:tcW w:type="dxa" w:w="1881"/>
          </w:tcPr>
          <w:p>
            <w:pPr>
              <w:spacing w:after="0"/>
              <w:jc w:val="left"/>
            </w:pPr>
            <w:r>
              <w:rPr>
                <w:sz w:val="16"/>
              </w:rPr>
              <w:t>2023-04-18 by FEMA; not yet adopted here</w:t>
            </w:r>
          </w:p>
        </w:tc>
        <w:tc>
          <w:tcPr>
            <w:tcW w:type="dxa" w:w="1402"/>
          </w:tcPr>
          <w:p>
            <w:pPr>
              <w:spacing w:after="0"/>
              <w:jc w:val="left"/>
            </w:pPr>
            <w:r>
              <w:rPr>
                <w:sz w:val="16"/>
              </w:rPr>
              <w:t>2028-04-17 once adopted</w:t>
            </w:r>
          </w:p>
        </w:tc>
        <w:tc>
          <w:tcPr>
            <w:tcW w:type="dxa" w:w="821"/>
          </w:tcPr>
          <w:p>
            <w:pPr>
              <w:spacing w:after="0"/>
              <w:jc w:val="right"/>
            </w:pPr>
          </w:p>
        </w:tc>
        <w:tc>
          <w:tcPr>
            <w:tcW w:type="dxa" w:w="2246"/>
          </w:tcPr>
          <w:p>
            <w:pPr>
              <w:spacing w:after="0"/>
              <w:jc w:val="left"/>
            </w:pPr>
            <w:r>
              <w:rPr>
                <w:sz w:val="16"/>
              </w:rPr>
              <w:t>FEMA tracker shows a plan approvable pending adoption</w:t>
            </w:r>
          </w:p>
        </w:tc>
        <w:tc>
          <w:tcPr>
            <w:tcW w:type="dxa" w:w="193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$4,590,900</w:t>
            </w:r>
          </w:p>
        </w:tc>
        <w:tc>
          <w:tcPr>
            <w:tcW w:type="dxa" w:w="1126"/>
          </w:tcPr>
          <w:p>
            <w:pPr>
              <w:spacing w:after="0"/>
              <w:jc w:val="right"/>
            </w:pPr>
            <w:r>
              <w:rPr>
                <w:sz w:val="16"/>
              </w:rPr>
              <w:t>$89,234</w:t>
            </w:r>
          </w:p>
        </w:tc>
        <w:tc>
          <w:tcPr>
            <w:tcW w:type="dxa" w:w="1297"/>
          </w:tcPr>
          <w:p>
            <w:pPr>
              <w:spacing w:after="0"/>
              <w:jc w:val="right"/>
            </w:pPr>
            <w:r>
              <w:rPr>
                <w:sz w:val="16"/>
              </w:rPr>
              <w:t>$234,259</w:t>
            </w:r>
          </w:p>
        </w:tc>
        <w:tc>
          <w:tcPr>
            <w:tcW w:type="dxa" w:w="1111"/>
          </w:tcPr>
          <w:p>
            <w:pPr>
              <w:spacing w:after="0"/>
              <w:jc w:val="right"/>
            </w:pPr>
            <w:r>
              <w:rPr>
                <w:sz w:val="16"/>
              </w:rPr>
              <w:t>$4,914,393</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$26,600</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$515,886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$149,971</w:t>
            </w:r>
          </w:p>
        </w:tc>
        <w:tc>
          <w:tcPr>
            <w:tcW w:type="dxa" w:w="1126"/>
          </w:tcPr>
          <w:p>
            <w:pPr>
              <w:spacing w:after="0"/>
              <w:jc w:val="right"/>
            </w:pPr>
            <w:r>
              <w:rPr>
                <w:sz w:val="16"/>
              </w:rPr>
              <w:t>$221</w:t>
            </w:r>
          </w:p>
        </w:tc>
        <w:tc>
          <w:tcPr>
            <w:tcW w:type="dxa" w:w="1297"/>
          </w:tcPr>
          <w:p>
            <w:pPr>
              <w:spacing w:after="0"/>
              <w:jc w:val="right"/>
            </w:pPr>
            <w:r>
              <w:rPr>
                <w:sz w:val="16"/>
              </w:rPr>
              <w:t>$90,717</w:t>
            </w:r>
          </w:p>
        </w:tc>
        <w:tc>
          <w:tcPr>
            <w:tcW w:type="dxa" w:w="1111"/>
          </w:tcPr>
          <w:p>
            <w:pPr>
              <w:spacing w:after="0"/>
              <w:jc w:val="right"/>
            </w:pPr>
            <w:r>
              <w:rPr>
                <w:sz w:val="16"/>
              </w:rPr>
              <w:t>$240,908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$3,091</w:t>
            </w:r>
          </w:p>
        </w:tc>
        <w:tc>
          <w:tcPr>
            <w:tcW w:type="dxa" w:w="1126"/>
          </w:tcPr>
          <w:p>
            <w:pPr>
              <w:spacing w:after="0"/>
              <w:jc w:val="right"/>
            </w:pPr>
            <w:r>
              <w:rPr>
                <w:sz w:val="16"/>
              </w:rPr>
              <w:t>$1,949</w:t>
            </w:r>
          </w:p>
        </w:tc>
        <w:tc>
          <w:tcPr>
            <w:tcW w:type="dxa" w:w="1297"/>
          </w:tcPr>
          <w:p>
            <w:pPr>
              <w:spacing w:after="0"/>
              <w:jc w:val="right"/>
            </w:pPr>
            <w:r>
              <w:rPr>
                <w:sz w:val="16"/>
              </w:rPr>
              <w:t>$123,200</w:t>
            </w:r>
          </w:p>
        </w:tc>
        <w:tc>
          <w:tcPr>
            <w:tcW w:type="dxa" w:w="1111"/>
          </w:tcPr>
          <w:p>
            <w:pPr>
              <w:spacing w:after="0"/>
              <w:jc w:val="right"/>
            </w:pPr>
            <w:r>
              <w:rPr>
                <w:sz w:val="16"/>
              </w:rPr>
              <w:t>$128,240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$126,576</w:t>
            </w:r>
          </w:p>
        </w:tc>
        <w:tc>
          <w:tcPr>
            <w:tcW w:type="dxa" w:w="1297"/>
          </w:tcPr>
          <w:p>
            <w:pPr>
              <w:spacing w:after="0"/>
              <w:jc w:val="right"/>
            </w:pPr>
          </w:p>
        </w:tc>
        <w:tc>
          <w:tcPr>
            <w:tcW w:type="dxa" w:w="1111"/>
          </w:tcPr>
          <w:p>
            <w:pPr>
              <w:spacing w:after="0"/>
              <w:jc w:val="right"/>
            </w:pPr>
            <w:r>
              <w:rPr>
                <w:sz w:val="16"/>
              </w:rPr>
              <w:t>$126,576</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$120,297</w:t>
            </w:r>
          </w:p>
        </w:tc>
        <w:tc>
          <w:tcPr>
            <w:tcW w:type="dxa" w:w="1126"/>
          </w:tcPr>
          <w:p>
            <w:pPr>
              <w:spacing w:after="0"/>
              <w:jc w:val="right"/>
            </w:pPr>
            <w:r>
              <w:rPr>
                <w:sz w:val="16"/>
              </w:rPr>
              <w:t>$1,558</w:t>
            </w:r>
          </w:p>
        </w:tc>
        <w:tc>
          <w:tcPr>
            <w:tcW w:type="dxa" w:w="1297"/>
          </w:tcPr>
          <w:p>
            <w:pPr>
              <w:spacing w:after="0"/>
              <w:jc w:val="right"/>
            </w:pPr>
            <w:r>
              <w:rPr>
                <w:sz w:val="16"/>
              </w:rPr>
              <w:t>$871</w:t>
            </w:r>
          </w:p>
        </w:tc>
        <w:tc>
          <w:tcPr>
            <w:tcW w:type="dxa" w:w="1111"/>
          </w:tcPr>
          <w:p>
            <w:pPr>
              <w:spacing w:after="0"/>
              <w:jc w:val="right"/>
            </w:pPr>
            <w:r>
              <w:rPr>
                <w:sz w:val="16"/>
              </w:rPr>
              <w:t>$122,726</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$141</w:t>
            </w:r>
          </w:p>
        </w:tc>
        <w:tc>
          <w:tcPr>
            <w:tcW w:type="dxa" w:w="1126"/>
          </w:tcPr>
          <w:p>
            <w:pPr>
              <w:spacing w:after="0"/>
              <w:jc w:val="right"/>
            </w:pPr>
            <w:r>
              <w:rPr>
                <w:sz w:val="16"/>
              </w:rPr>
              <w:t>under $1</w:t>
            </w:r>
          </w:p>
        </w:tc>
        <w:tc>
          <w:tcPr>
            <w:tcW w:type="dxa" w:w="1297"/>
          </w:tcPr>
          <w:p>
            <w:pPr>
              <w:spacing w:after="0"/>
              <w:jc w:val="right"/>
            </w:pPr>
            <w:r>
              <w:rPr>
                <w:sz w:val="16"/>
              </w:rPr>
              <w:t>$95,206</w:t>
            </w:r>
          </w:p>
        </w:tc>
        <w:tc>
          <w:tcPr>
            <w:tcW w:type="dxa" w:w="1111"/>
          </w:tcPr>
          <w:p>
            <w:pPr>
              <w:spacing w:after="0"/>
              <w:jc w:val="right"/>
            </w:pPr>
            <w:r>
              <w:rPr>
                <w:sz w:val="16"/>
              </w:rPr>
              <w:t>$95,347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$49,377</w:t>
            </w:r>
          </w:p>
        </w:tc>
        <w:tc>
          <w:tcPr>
            <w:tcW w:type="dxa" w:w="1126"/>
          </w:tcPr>
          <w:p>
            <w:pPr>
              <w:spacing w:after="0"/>
              <w:jc w:val="right"/>
            </w:pPr>
            <w:r>
              <w:rPr>
                <w:sz w:val="16"/>
              </w:rPr>
              <w:t>$400</w:t>
            </w:r>
          </w:p>
        </w:tc>
        <w:tc>
          <w:tcPr>
            <w:tcW w:type="dxa" w:w="1297"/>
          </w:tcPr>
          <w:p>
            <w:pPr>
              <w:spacing w:after="0"/>
              <w:jc w:val="right"/>
            </w:pPr>
            <w:r>
              <w:rPr>
                <w:sz w:val="16"/>
              </w:rPr>
              <w:t>$40,919</w:t>
            </w:r>
          </w:p>
        </w:tc>
        <w:tc>
          <w:tcPr>
            <w:tcW w:type="dxa" w:w="1111"/>
          </w:tcPr>
          <w:p>
            <w:pPr>
              <w:spacing w:after="0"/>
              <w:jc w:val="right"/>
            </w:pPr>
            <w:r>
              <w:rPr>
                <w:sz w:val="16"/>
              </w:rPr>
              <w:t>$90,697</w:t>
            </w:r>
          </w:p>
        </w:tc>
        <w:tc>
          <w:tcPr>
            <w:tcW w:type="dxa" w:w="1199"/>
          </w:tcPr>
          <w:p>
            <w:pPr>
              <w:spacing w:after="0"/>
              <w:jc w:val="right"/>
            </w:pPr>
            <w:r>
              <w:rPr>
                <w:sz w:val="16"/>
              </w:rPr>
              <w:t>107</w:t>
            </w:r>
          </w:p>
        </w:tc>
        <w:tc>
          <w:tcPr>
            <w:tcW w:type="dxa" w:w="2172"/>
          </w:tcPr>
          <w:p>
            <w:pPr>
              <w:spacing w:after="0"/>
              <w:jc w:val="left"/>
            </w:pPr>
          </w:p>
        </w:tc>
        <w:tc>
          <w:tcPr>
            <w:tcW w:type="dxa" w:w="2080"/>
          </w:tcPr>
          <w:p>
            <w:pPr>
              <w:spacing w:after="0"/>
              <w:jc w:val="left"/>
            </w:pPr>
            <w:r>
              <w:rPr>
                <w:sz w:val="16"/>
              </w:rPr>
              <w:t>Includes 8 High Wind records and 2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$80,104</w:t>
            </w:r>
          </w:p>
        </w:tc>
        <w:tc>
          <w:tcPr>
            <w:tcW w:type="dxa" w:w="1126"/>
          </w:tcPr>
          <w:p>
            <w:pPr>
              <w:spacing w:after="0"/>
              <w:jc w:val="right"/>
            </w:pPr>
            <w:r>
              <w:rPr>
                <w:sz w:val="16"/>
              </w:rPr>
              <w:t>$4,887</w:t>
            </w:r>
          </w:p>
        </w:tc>
        <w:tc>
          <w:tcPr>
            <w:tcW w:type="dxa" w:w="1297"/>
          </w:tcPr>
          <w:p>
            <w:pPr>
              <w:spacing w:after="0"/>
              <w:jc w:val="right"/>
            </w:pPr>
            <w:r>
              <w:rPr>
                <w:sz w:val="16"/>
              </w:rPr>
              <w:t>$1,373</w:t>
            </w:r>
          </w:p>
        </w:tc>
        <w:tc>
          <w:tcPr>
            <w:tcW w:type="dxa" w:w="1111"/>
          </w:tcPr>
          <w:p>
            <w:pPr>
              <w:spacing w:after="0"/>
              <w:jc w:val="right"/>
            </w:pPr>
            <w:r>
              <w:rPr>
                <w:sz w:val="16"/>
              </w:rPr>
              <w:t>$86,364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$52,536</w:t>
            </w:r>
          </w:p>
        </w:tc>
        <w:tc>
          <w:tcPr>
            <w:tcW w:type="dxa" w:w="1126"/>
          </w:tcPr>
          <w:p>
            <w:pPr>
              <w:spacing w:after="0"/>
              <w:jc w:val="right"/>
            </w:pPr>
          </w:p>
        </w:tc>
        <w:tc>
          <w:tcPr>
            <w:tcW w:type="dxa" w:w="1297"/>
          </w:tcPr>
          <w:p>
            <w:pPr>
              <w:spacing w:after="0"/>
              <w:jc w:val="right"/>
            </w:pPr>
            <w:r>
              <w:rPr>
                <w:sz w:val="16"/>
              </w:rPr>
              <w:t>$18,105</w:t>
            </w:r>
          </w:p>
        </w:tc>
        <w:tc>
          <w:tcPr>
            <w:tcW w:type="dxa" w:w="1111"/>
          </w:tcPr>
          <w:p>
            <w:pPr>
              <w:spacing w:after="0"/>
              <w:jc w:val="right"/>
            </w:pPr>
            <w:r>
              <w:rPr>
                <w:sz w:val="16"/>
              </w:rPr>
              <w:t>$70,641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$43,950</w:t>
            </w:r>
          </w:p>
        </w:tc>
        <w:tc>
          <w:tcPr>
            <w:tcW w:type="dxa" w:w="1126"/>
          </w:tcPr>
          <w:p>
            <w:pPr>
              <w:spacing w:after="0"/>
              <w:jc w:val="right"/>
            </w:pPr>
          </w:p>
        </w:tc>
        <w:tc>
          <w:tcPr>
            <w:tcW w:type="dxa" w:w="1297"/>
          </w:tcPr>
          <w:p>
            <w:pPr>
              <w:spacing w:after="0"/>
              <w:jc w:val="right"/>
            </w:pPr>
            <w:r>
              <w:rPr>
                <w:sz w:val="16"/>
              </w:rPr>
              <w:t>$3,597</w:t>
            </w:r>
          </w:p>
        </w:tc>
        <w:tc>
          <w:tcPr>
            <w:tcW w:type="dxa" w:w="1111"/>
          </w:tcPr>
          <w:p>
            <w:pPr>
              <w:spacing w:after="0"/>
              <w:jc w:val="right"/>
            </w:pPr>
            <w:r>
              <w:rPr>
                <w:sz w:val="16"/>
              </w:rPr>
              <w:t>$47,546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$3,089</w:t>
            </w:r>
          </w:p>
        </w:tc>
        <w:tc>
          <w:tcPr>
            <w:tcW w:type="dxa" w:w="1126"/>
          </w:tcPr>
          <w:p>
            <w:pPr>
              <w:spacing w:after="0"/>
              <w:jc w:val="right"/>
            </w:pPr>
          </w:p>
        </w:tc>
        <w:tc>
          <w:tcPr>
            <w:tcW w:type="dxa" w:w="1297"/>
          </w:tcPr>
          <w:p>
            <w:pPr>
              <w:spacing w:after="0"/>
              <w:jc w:val="right"/>
            </w:pPr>
            <w:r>
              <w:rPr>
                <w:sz w:val="16"/>
              </w:rPr>
              <w:t>$41,021</w:t>
            </w:r>
          </w:p>
        </w:tc>
        <w:tc>
          <w:tcPr>
            <w:tcW w:type="dxa" w:w="1111"/>
          </w:tcPr>
          <w:p>
            <w:pPr>
              <w:spacing w:after="0"/>
              <w:jc w:val="right"/>
            </w:pPr>
            <w:r>
              <w:rPr>
                <w:sz w:val="16"/>
              </w:rPr>
              <w:t>$44,110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$3,805</w:t>
            </w:r>
          </w:p>
        </w:tc>
        <w:tc>
          <w:tcPr>
            <w:tcW w:type="dxa" w:w="1126"/>
          </w:tcPr>
          <w:p>
            <w:pPr>
              <w:spacing w:after="0"/>
              <w:jc w:val="right"/>
            </w:pPr>
            <w:r>
              <w:rPr>
                <w:sz w:val="16"/>
              </w:rPr>
              <w:t>$10</w:t>
            </w:r>
          </w:p>
        </w:tc>
        <w:tc>
          <w:tcPr>
            <w:tcW w:type="dxa" w:w="1297"/>
          </w:tcPr>
          <w:p>
            <w:pPr>
              <w:spacing w:after="0"/>
              <w:jc w:val="right"/>
            </w:pPr>
            <w:r>
              <w:rPr>
                <w:sz w:val="16"/>
              </w:rPr>
              <w:t>$917</w:t>
            </w:r>
          </w:p>
        </w:tc>
        <w:tc>
          <w:tcPr>
            <w:tcW w:type="dxa" w:w="1111"/>
          </w:tcPr>
          <w:p>
            <w:pPr>
              <w:spacing w:after="0"/>
              <w:jc w:val="right"/>
            </w:pPr>
            <w:r>
              <w:rPr>
                <w:sz w:val="16"/>
              </w:rPr>
              <w:t>$4,732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$518</w:t>
            </w:r>
          </w:p>
        </w:tc>
        <w:tc>
          <w:tcPr>
            <w:tcW w:type="dxa" w:w="1126"/>
          </w:tcPr>
          <w:p>
            <w:pPr>
              <w:spacing w:after="0"/>
              <w:jc w:val="right"/>
            </w:pPr>
            <w:r>
              <w:rPr>
                <w:sz w:val="16"/>
              </w:rPr>
              <w:t>under $1</w:t>
            </w:r>
          </w:p>
        </w:tc>
        <w:tc>
          <w:tcPr>
            <w:tcW w:type="dxa" w:w="1297"/>
          </w:tcPr>
          <w:p>
            <w:pPr>
              <w:spacing w:after="0"/>
              <w:jc w:val="right"/>
            </w:pPr>
            <w:r>
              <w:rPr>
                <w:sz w:val="16"/>
              </w:rPr>
              <w:t>$2,071</w:t>
            </w:r>
          </w:p>
        </w:tc>
        <w:tc>
          <w:tcPr>
            <w:tcW w:type="dxa" w:w="1111"/>
          </w:tcPr>
          <w:p>
            <w:pPr>
              <w:spacing w:after="0"/>
              <w:jc w:val="right"/>
            </w:pPr>
            <w:r>
              <w:rPr>
                <w:sz w:val="16"/>
              </w:rPr>
              <w:t>$2,589</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13"/>
        <w:gridCol w:w="1536"/>
        <w:gridCol w:w="1646"/>
        <w:gridCol w:w="1730"/>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13"/>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7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5, 2014 to 2025 (5 zone-level)</w:t>
            </w:r>
          </w:p>
        </w:tc>
        <w:tc>
          <w:tcPr>
            <w:tcW w:type="dxa" w:w="1913"/>
          </w:tcPr>
          <w:p>
            <w:pPr>
              <w:spacing w:after="0"/>
              <w:jc w:val="left"/>
            </w:pPr>
            <w:r>
              <w:rPr>
                <w:sz w:val="16"/>
              </w:rPr>
              <w:t>1 day to 3 days (median 2 days); 5 with a recorded value</w:t>
            </w:r>
          </w:p>
        </w:tc>
        <w:tc>
          <w:tcPr>
            <w:tcW w:type="dxa" w:w="1536"/>
          </w:tcPr>
          <w:p>
            <w:pPr>
              <w:spacing w:after="0"/>
              <w:jc w:val="left"/>
            </w:pPr>
            <w:r>
              <w:rPr>
                <w:sz w:val="16"/>
              </w:rPr>
              <w:t>3 consecutive days, 2025-01-20 to 2025-01-22, zone-level</w:t>
            </w:r>
          </w:p>
        </w:tc>
        <w:tc>
          <w:tcPr>
            <w:tcW w:type="dxa" w:w="1646"/>
          </w:tcPr>
          <w:p>
            <w:pPr>
              <w:spacing w:after="0"/>
              <w:jc w:val="left"/>
            </w:pPr>
          </w:p>
        </w:tc>
        <w:tc>
          <w:tcPr>
            <w:tcW w:type="dxa" w:w="17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8, 1999 to 2024 (8 zone-level)</w:t>
            </w:r>
          </w:p>
        </w:tc>
        <w:tc>
          <w:tcPr>
            <w:tcW w:type="dxa" w:w="1913"/>
          </w:tcPr>
          <w:p>
            <w:pPr>
              <w:spacing w:after="0"/>
              <w:jc w:val="left"/>
            </w:pPr>
            <w:r>
              <w:rPr>
                <w:sz w:val="16"/>
              </w:rPr>
              <w:t>61 days to 169 days (median 115 days); 2 with a recorded value</w:t>
            </w:r>
          </w:p>
        </w:tc>
        <w:tc>
          <w:tcPr>
            <w:tcW w:type="dxa" w:w="1536"/>
          </w:tcPr>
          <w:p>
            <w:pPr>
              <w:spacing w:after="0"/>
              <w:jc w:val="left"/>
            </w:pPr>
            <w:r>
              <w:rPr>
                <w:sz w:val="16"/>
              </w:rPr>
              <w:t>169 days (about 5.6 months), 2024-07-16 to 2024-12-31, a run of 6 consecutive Storm Events drought records, zone-level</w:t>
            </w:r>
          </w:p>
        </w:tc>
        <w:tc>
          <w:tcPr>
            <w:tcW w:type="dxa" w:w="1646"/>
          </w:tcPr>
          <w:p>
            <w:pPr>
              <w:spacing w:after="0"/>
              <w:jc w:val="left"/>
            </w:pPr>
          </w:p>
        </w:tc>
        <w:tc>
          <w:tcPr>
            <w:tcW w:type="dxa" w:w="17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41, 1974 to 2024</w:t>
            </w:r>
          </w:p>
        </w:tc>
        <w:tc>
          <w:tcPr>
            <w:tcW w:type="dxa" w:w="1913"/>
          </w:tcPr>
          <w:p>
            <w:pPr>
              <w:spacing w:after="0"/>
              <w:jc w:val="left"/>
            </w:pPr>
            <w:r>
              <w:rPr>
                <w:sz w:val="16"/>
              </w:rPr>
              <w:t>0.75 in to 1.75 in (median 1 in); 41 with a recorded value</w:t>
            </w:r>
          </w:p>
        </w:tc>
        <w:tc>
          <w:tcPr>
            <w:tcW w:type="dxa" w:w="1536"/>
          </w:tcPr>
          <w:p>
            <w:pPr>
              <w:spacing w:after="0"/>
              <w:jc w:val="left"/>
            </w:pPr>
            <w:r>
              <w:rPr>
                <w:sz w:val="16"/>
              </w:rPr>
              <w:t>1.75 in hail, 2022-06-08; same size also recorded on 1974-08-27, 2002-04-28</w:t>
            </w:r>
          </w:p>
        </w:tc>
        <w:tc>
          <w:tcPr>
            <w:tcW w:type="dxa" w:w="1646"/>
          </w:tcPr>
          <w:p>
            <w:pPr>
              <w:spacing w:after="0"/>
              <w:jc w:val="left"/>
            </w:pPr>
          </w:p>
        </w:tc>
        <w:tc>
          <w:tcPr>
            <w:tcW w:type="dxa" w:w="1730"/>
          </w:tcPr>
          <w:p>
            <w:pPr>
              <w:spacing w:after="0"/>
              <w:jc w:val="left"/>
            </w:pPr>
            <w:r>
              <w:rPr>
                <w:sz w:val="16"/>
              </w:rPr>
              <w:t>Event records naming member places: Woodsfield village (12 records), Graysville village (4 records), Jerusalem village (3 records), Lewisville village (3 records), Beallsville village (2 records), Stafford village (1 record).</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3, 1996 to 2022 (3 zone-level)</w:t>
            </w:r>
          </w:p>
        </w:tc>
        <w:tc>
          <w:tcPr>
            <w:tcW w:type="dxa" w:w="1913"/>
          </w:tcPr>
          <w:p>
            <w:pPr>
              <w:spacing w:after="0"/>
              <w:jc w:val="left"/>
            </w:pPr>
          </w:p>
        </w:tc>
        <w:tc>
          <w:tcPr>
            <w:tcW w:type="dxa" w:w="1536"/>
          </w:tcPr>
          <w:p>
            <w:pPr>
              <w:spacing w:after="0"/>
              <w:jc w:val="left"/>
            </w:pPr>
            <w:r>
              <w:rPr>
                <w:sz w:val="16"/>
              </w:rPr>
              <w:t>Ice Storm, 2005-01-22, $6,000 property; crops not reported, reported for the zone (2005 dollars); NWS zone OHZ069 (MONROE), zone-level: may include parts of neighboring counties</w:t>
            </w:r>
          </w:p>
        </w:tc>
        <w:tc>
          <w:tcPr>
            <w:tcW w:type="dxa" w:w="1646"/>
          </w:tcPr>
          <w:p>
            <w:pPr>
              <w:spacing w:after="0"/>
              <w:jc w:val="left"/>
            </w:pPr>
          </w:p>
        </w:tc>
        <w:tc>
          <w:tcPr>
            <w:tcW w:type="dxa" w:w="17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75, 1996 to 2024 (8 zone-level)</w:t>
            </w:r>
          </w:p>
        </w:tc>
        <w:tc>
          <w:tcPr>
            <w:tcW w:type="dxa" w:w="1913"/>
          </w:tcPr>
          <w:p>
            <w:pPr>
              <w:spacing w:after="0"/>
              <w:jc w:val="left"/>
            </w:pPr>
          </w:p>
        </w:tc>
        <w:tc>
          <w:tcPr>
            <w:tcW w:type="dxa" w:w="1536"/>
          </w:tcPr>
          <w:p>
            <w:pPr>
              <w:spacing w:after="0"/>
              <w:jc w:val="left"/>
            </w:pPr>
            <w:r>
              <w:rPr>
                <w:sz w:val="16"/>
              </w:rPr>
              <w:t>Flash Flood, 1998-06-27, $5,000,000 property; $10,000,000 crops (1998 dollars)</w:t>
            </w:r>
          </w:p>
        </w:tc>
        <w:tc>
          <w:tcPr>
            <w:tcW w:type="dxa" w:w="1646"/>
          </w:tcPr>
          <w:p>
            <w:pPr>
              <w:spacing w:after="0"/>
              <w:jc w:val="left"/>
            </w:pPr>
          </w:p>
        </w:tc>
        <w:tc>
          <w:tcPr>
            <w:tcW w:type="dxa" w:w="1730"/>
          </w:tcPr>
          <w:p>
            <w:pPr>
              <w:spacing w:after="0"/>
              <w:jc w:val="left"/>
            </w:pPr>
            <w:r>
              <w:rPr>
                <w:sz w:val="16"/>
              </w:rPr>
              <w:t>Event records naming member places: Woodsfield village (12 records), Graysville village (4 records), Stafford village (4 records), Antioch village (2 records), Clarington village (2 records), Lewisville village (2 records), Beallsville village (1 record). Zone-level records (8)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1, 2008 to 2008</w:t>
            </w:r>
          </w:p>
        </w:tc>
        <w:tc>
          <w:tcPr>
            <w:tcW w:type="dxa" w:w="1913"/>
          </w:tcPr>
          <w:p>
            <w:pPr>
              <w:spacing w:after="0"/>
              <w:jc w:val="left"/>
            </w:pPr>
          </w:p>
        </w:tc>
        <w:tc>
          <w:tcPr>
            <w:tcW w:type="dxa" w:w="1536"/>
          </w:tcPr>
          <w:p>
            <w:pPr>
              <w:spacing w:after="0"/>
              <w:jc w:val="left"/>
            </w:pPr>
            <w:r>
              <w:rPr>
                <w:sz w:val="16"/>
              </w:rPr>
              <w:t>Lightning, 2008-02-05, $0 property; $0 crops (2008 dollars), 1 direct death</w:t>
            </w:r>
          </w:p>
        </w:tc>
        <w:tc>
          <w:tcPr>
            <w:tcW w:type="dxa" w:w="1646"/>
          </w:tcPr>
          <w:p>
            <w:pPr>
              <w:spacing w:after="0"/>
              <w:jc w:val="left"/>
            </w:pPr>
          </w:p>
        </w:tc>
        <w:tc>
          <w:tcPr>
            <w:tcW w:type="dxa" w:w="1730"/>
          </w:tcPr>
          <w:p>
            <w:pPr>
              <w:spacing w:after="0"/>
              <w:jc w:val="left"/>
            </w:pPr>
            <w:r>
              <w:rPr>
                <w:sz w:val="16"/>
              </w:rPr>
              <w:t>Event records naming member places: Lewisville village (1 record).</w:t>
            </w: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10, 2001 to 2022 (10 zone-level)</w:t>
            </w:r>
          </w:p>
        </w:tc>
        <w:tc>
          <w:tcPr>
            <w:tcW w:type="dxa" w:w="1913"/>
          </w:tcPr>
          <w:p>
            <w:pPr>
              <w:spacing w:after="0"/>
              <w:jc w:val="left"/>
            </w:pPr>
            <w:r>
              <w:rPr>
                <w:sz w:val="16"/>
              </w:rPr>
              <w:t>35 kt (40 mph) to 55 kt (63 mph) (median 50 kt (58 mph)); 8 with a recorded value</w:t>
            </w:r>
          </w:p>
        </w:tc>
        <w:tc>
          <w:tcPr>
            <w:tcW w:type="dxa" w:w="1536"/>
          </w:tcPr>
          <w:p>
            <w:pPr>
              <w:spacing w:after="0"/>
              <w:jc w:val="left"/>
            </w:pPr>
            <w:r>
              <w:rPr>
                <w:sz w:val="16"/>
              </w:rPr>
              <w:t>55 kt (63 mph) estimated gust, High Wind, 2006-12-01; NWS zone OHZ069 (MONROE), zone-level: may include parts of neighboring counties</w:t>
            </w:r>
          </w:p>
        </w:tc>
        <w:tc>
          <w:tcPr>
            <w:tcW w:type="dxa" w:w="1646"/>
          </w:tcPr>
          <w:p>
            <w:pPr>
              <w:spacing w:after="0"/>
              <w:jc w:val="left"/>
            </w:pPr>
            <w:r>
              <w:rPr>
                <w:sz w:val="16"/>
              </w:rPr>
              <w:t>High Wind, 2009-02-12, $100,000 property; $0 crops, reported for the zone (2009 dollars)</w:t>
            </w:r>
          </w:p>
        </w:tc>
        <w:tc>
          <w:tcPr>
            <w:tcW w:type="dxa" w:w="17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113, 1967 to 2026</w:t>
            </w:r>
          </w:p>
        </w:tc>
        <w:tc>
          <w:tcPr>
            <w:tcW w:type="dxa" w:w="1913"/>
          </w:tcPr>
          <w:p>
            <w:pPr>
              <w:spacing w:after="0"/>
              <w:jc w:val="left"/>
            </w:pPr>
            <w:r>
              <w:rPr>
                <w:sz w:val="16"/>
              </w:rPr>
              <w:t>50 kt (58 mph) to 65 kt (75 mph) (median 50 kt (58 mph)); 65 with a recorded value</w:t>
            </w:r>
          </w:p>
        </w:tc>
        <w:tc>
          <w:tcPr>
            <w:tcW w:type="dxa" w:w="1536"/>
          </w:tcPr>
          <w:p>
            <w:pPr>
              <w:spacing w:after="0"/>
              <w:jc w:val="left"/>
            </w:pPr>
            <w:r>
              <w:rPr>
                <w:sz w:val="16"/>
              </w:rPr>
              <w:t>65 kt (75 mph) estimated gust, Thunderstorm Wind, 2022-06-16</w:t>
            </w:r>
          </w:p>
        </w:tc>
        <w:tc>
          <w:tcPr>
            <w:tcW w:type="dxa" w:w="1646"/>
          </w:tcPr>
          <w:p>
            <w:pPr>
              <w:spacing w:after="0"/>
              <w:jc w:val="left"/>
            </w:pPr>
            <w:r>
              <w:rPr>
                <w:sz w:val="16"/>
              </w:rPr>
              <w:t>Thunderstorm Wind, 1996-03-25, $100,000 property; crops not reported (1996 dollars)</w:t>
            </w:r>
          </w:p>
        </w:tc>
        <w:tc>
          <w:tcPr>
            <w:tcW w:type="dxa" w:w="1730"/>
          </w:tcPr>
          <w:p>
            <w:pPr>
              <w:spacing w:after="0"/>
              <w:jc w:val="left"/>
            </w:pPr>
            <w:r>
              <w:rPr>
                <w:sz w:val="16"/>
              </w:rPr>
              <w:t>Event records naming member places: Woodsfield village (20 records), Lewisville village (7 records), Beallsville village (6 records), Clarington village (6 records), Graysville village (6 records), Miltonsburg village (6 records), Antioch village (4 records), Jerusalem village (4 records), Stafford village (2 records).</w:t>
            </w:r>
          </w:p>
        </w:tc>
        <w:tc>
          <w:tcPr>
            <w:tcW w:type="dxa" w:w="2244"/>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3, 1969 to 2024</w:t>
            </w:r>
          </w:p>
        </w:tc>
        <w:tc>
          <w:tcPr>
            <w:tcW w:type="dxa" w:w="1913"/>
          </w:tcPr>
          <w:p>
            <w:pPr>
              <w:spacing w:after="0"/>
              <w:jc w:val="left"/>
            </w:pPr>
            <w:r>
              <w:rPr>
                <w:sz w:val="16"/>
              </w:rPr>
              <w:t>F/EF0 to F/EF2 (median F/EF1); 3 with a recorded value</w:t>
            </w:r>
          </w:p>
        </w:tc>
        <w:tc>
          <w:tcPr>
            <w:tcW w:type="dxa" w:w="1536"/>
          </w:tcPr>
          <w:p>
            <w:pPr>
              <w:spacing w:after="0"/>
              <w:jc w:val="left"/>
            </w:pPr>
            <w:r>
              <w:rPr>
                <w:sz w:val="16"/>
              </w:rPr>
              <w:t>EF2 tornado, 2024-02-28, 4.05 mi within this county, 200 yd wide, $500,000 property; crops not reported (2024 dollars)</w:t>
            </w:r>
          </w:p>
        </w:tc>
        <w:tc>
          <w:tcPr>
            <w:tcW w:type="dxa" w:w="1646"/>
          </w:tcPr>
          <w:p>
            <w:pPr>
              <w:spacing w:after="0"/>
              <w:jc w:val="left"/>
            </w:pPr>
          </w:p>
        </w:tc>
        <w:tc>
          <w:tcPr>
            <w:tcW w:type="dxa" w:w="1730"/>
          </w:tcPr>
          <w:p>
            <w:pPr>
              <w:spacing w:after="0"/>
              <w:jc w:val="left"/>
            </w:pPr>
            <w:r>
              <w:rPr>
                <w:sz w:val="16"/>
              </w:rPr>
              <w:t>Event records naming member places: Miltonsburg village (1 record).</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0</w:t>
            </w:r>
          </w:p>
        </w:tc>
        <w:tc>
          <w:tcPr>
            <w:tcW w:type="dxa" w:w="1913"/>
          </w:tcPr>
          <w:p>
            <w:pPr>
              <w:spacing w:after="0"/>
              <w:jc w:val="left"/>
            </w:pPr>
          </w:p>
        </w:tc>
        <w:tc>
          <w:tcPr>
            <w:tcW w:type="dxa" w:w="1536"/>
          </w:tcPr>
          <w:p>
            <w:pPr>
              <w:spacing w:after="0"/>
              <w:jc w:val="left"/>
            </w:pPr>
          </w:p>
        </w:tc>
        <w:tc>
          <w:tcPr>
            <w:tcW w:type="dxa" w:w="1646"/>
          </w:tcPr>
          <w:p>
            <w:pPr>
              <w:spacing w:after="0"/>
              <w:jc w:val="left"/>
            </w:pPr>
          </w:p>
        </w:tc>
        <w:tc>
          <w:tcPr>
            <w:tcW w:type="dxa" w:w="1730"/>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35, 1999 to 2025 (35 zone-level)</w:t>
            </w:r>
          </w:p>
        </w:tc>
        <w:tc>
          <w:tcPr>
            <w:tcW w:type="dxa" w:w="1913"/>
          </w:tcPr>
          <w:p>
            <w:pPr>
              <w:spacing w:after="0"/>
              <w:jc w:val="left"/>
            </w:pPr>
          </w:p>
        </w:tc>
        <w:tc>
          <w:tcPr>
            <w:tcW w:type="dxa" w:w="1536"/>
          </w:tcPr>
          <w:p>
            <w:pPr>
              <w:spacing w:after="0"/>
              <w:jc w:val="left"/>
            </w:pPr>
            <w:r>
              <w:rPr>
                <w:sz w:val="16"/>
              </w:rPr>
              <w:t>Winter Storm, 1999-01-13, $5,000 property; crops not reported, reported for the zone (1999 dollars); NWS zone OHZ069 (MONROE), zone-level: may include parts of neighboring counties</w:t>
            </w:r>
          </w:p>
        </w:tc>
        <w:tc>
          <w:tcPr>
            <w:tcW w:type="dxa" w:w="1646"/>
          </w:tcPr>
          <w:p>
            <w:pPr>
              <w:spacing w:after="0"/>
              <w:jc w:val="left"/>
            </w:pPr>
          </w:p>
        </w:tc>
        <w:tc>
          <w:tcPr>
            <w:tcW w:type="dxa" w:w="17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2"/>
        <w:gridCol w:w="2575"/>
        <w:gridCol w:w="2740"/>
        <w:gridCol w:w="2959"/>
        <w:gridCol w:w="64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2"/>
            <w:shd w:val="clear" w:color="auto" w:fill="E8E8E8"/>
          </w:tcPr>
          <w:p>
            <w:pPr>
              <w:spacing w:after="0"/>
              <w:jc w:val="left"/>
            </w:pPr>
            <w:r>
              <w:rPr>
                <w:b/>
                <w:sz w:val="16"/>
              </w:rPr>
              <w:t>Type</w:t>
            </w:r>
          </w:p>
        </w:tc>
        <w:tc>
          <w:tcPr>
            <w:tcW w:type="dxa" w:w="2575"/>
            <w:shd w:val="clear" w:color="auto" w:fill="E8E8E8"/>
          </w:tcPr>
          <w:p>
            <w:pPr>
              <w:spacing w:after="0"/>
              <w:jc w:val="left"/>
            </w:pPr>
            <w:r>
              <w:rPr>
                <w:b/>
                <w:sz w:val="16"/>
              </w:rPr>
              <w:t>Title</w:t>
            </w:r>
          </w:p>
        </w:tc>
        <w:tc>
          <w:tcPr>
            <w:tcW w:type="dxa" w:w="2740"/>
            <w:shd w:val="clear" w:color="auto" w:fill="E8E8E8"/>
          </w:tcPr>
          <w:p>
            <w:pPr>
              <w:spacing w:after="0"/>
              <w:jc w:val="left"/>
            </w:pPr>
            <w:r>
              <w:rPr>
                <w:b/>
                <w:sz w:val="16"/>
              </w:rPr>
              <w:t>Mapped hazard</w:t>
            </w:r>
          </w:p>
        </w:tc>
        <w:tc>
          <w:tcPr>
            <w:tcW w:type="dxa" w:w="29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02"/>
          </w:tcPr>
          <w:p>
            <w:pPr>
              <w:spacing w:after="0"/>
              <w:jc w:val="left"/>
            </w:pPr>
            <w:r>
              <w:rPr>
                <w:sz w:val="16"/>
              </w:rPr>
              <w:t>Major disaster</w:t>
            </w:r>
          </w:p>
        </w:tc>
        <w:tc>
          <w:tcPr>
            <w:tcW w:type="dxa" w:w="2575"/>
          </w:tcPr>
          <w:p>
            <w:pPr>
              <w:spacing w:after="0"/>
              <w:jc w:val="left"/>
            </w:pPr>
            <w:r>
              <w:rPr>
                <w:sz w:val="16"/>
              </w:rPr>
              <w:t>COVID-19 PANDEMIC</w:t>
            </w:r>
          </w:p>
        </w:tc>
        <w:tc>
          <w:tcPr>
            <w:tcW w:type="dxa" w:w="2740"/>
          </w:tcPr>
          <w:p>
            <w:pPr>
              <w:spacing w:after="0"/>
              <w:jc w:val="left"/>
            </w:pPr>
            <w:r>
              <w:rPr>
                <w:sz w:val="16"/>
              </w:rPr>
              <w:t>Non-natural, not counted</w:t>
            </w:r>
          </w:p>
        </w:tc>
        <w:tc>
          <w:tcPr>
            <w:tcW w:type="dxa" w:w="2959"/>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02"/>
          </w:tcPr>
          <w:p>
            <w:pPr>
              <w:spacing w:after="0"/>
              <w:jc w:val="left"/>
            </w:pPr>
            <w:r>
              <w:rPr>
                <w:sz w:val="16"/>
              </w:rPr>
              <w:t>Emergency</w:t>
            </w:r>
          </w:p>
        </w:tc>
        <w:tc>
          <w:tcPr>
            <w:tcW w:type="dxa" w:w="2575"/>
          </w:tcPr>
          <w:p>
            <w:pPr>
              <w:spacing w:after="0"/>
              <w:jc w:val="left"/>
            </w:pPr>
            <w:r>
              <w:rPr>
                <w:sz w:val="16"/>
              </w:rPr>
              <w:t>COVID-19</w:t>
            </w:r>
          </w:p>
        </w:tc>
        <w:tc>
          <w:tcPr>
            <w:tcW w:type="dxa" w:w="2740"/>
          </w:tcPr>
          <w:p>
            <w:pPr>
              <w:spacing w:after="0"/>
              <w:jc w:val="left"/>
            </w:pPr>
            <w:r>
              <w:rPr>
                <w:sz w:val="16"/>
              </w:rPr>
              <w:t>Non-natural, not counted</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02"/>
          </w:tcPr>
          <w:p>
            <w:pPr>
              <w:spacing w:after="0"/>
              <w:jc w:val="left"/>
            </w:pPr>
            <w:r>
              <w:rPr>
                <w:sz w:val="16"/>
              </w:rPr>
              <w:t>Major disaster</w:t>
            </w:r>
          </w:p>
        </w:tc>
        <w:tc>
          <w:tcPr>
            <w:tcW w:type="dxa" w:w="2575"/>
          </w:tcPr>
          <w:p>
            <w:pPr>
              <w:spacing w:after="0"/>
              <w:jc w:val="left"/>
            </w:pPr>
            <w:r>
              <w:rPr>
                <w:sz w:val="16"/>
              </w:rPr>
              <w:t>SEVERE STORMS, FLOODING, AND LANDSLIDES</w:t>
            </w:r>
          </w:p>
        </w:tc>
        <w:tc>
          <w:tcPr>
            <w:tcW w:type="dxa" w:w="2740"/>
          </w:tcPr>
          <w:p>
            <w:pPr>
              <w:spacing w:after="0"/>
              <w:jc w:val="left"/>
            </w:pPr>
            <w:r>
              <w:rPr>
                <w:sz w:val="16"/>
              </w:rPr>
              <w:t>Inland Flooding (primary); also designated: Landslide</w:t>
            </w:r>
          </w:p>
        </w:tc>
        <w:tc>
          <w:tcPr>
            <w:tcW w:type="dxa" w:w="2959"/>
          </w:tcPr>
          <w:p>
            <w:pPr>
              <w:spacing w:after="0"/>
              <w:jc w:val="right"/>
            </w:pPr>
            <w:r>
              <w:rPr>
                <w:sz w:val="16"/>
              </w:rPr>
              <w:t>$15,600,406.66</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02"/>
          </w:tcPr>
          <w:p>
            <w:pPr>
              <w:spacing w:after="0"/>
              <w:jc w:val="left"/>
            </w:pPr>
            <w:r>
              <w:rPr>
                <w:sz w:val="16"/>
              </w:rPr>
              <w:t>Major disaster</w:t>
            </w:r>
          </w:p>
        </w:tc>
        <w:tc>
          <w:tcPr>
            <w:tcW w:type="dxa" w:w="2575"/>
          </w:tcPr>
          <w:p>
            <w:pPr>
              <w:spacing w:after="0"/>
              <w:jc w:val="left"/>
            </w:pPr>
            <w:r>
              <w:rPr>
                <w:sz w:val="16"/>
              </w:rPr>
              <w:t>SEVERE STORMS, LANDSLIDES, AND MUDSLIDES</w:t>
            </w:r>
          </w:p>
        </w:tc>
        <w:tc>
          <w:tcPr>
            <w:tcW w:type="dxa" w:w="2740"/>
          </w:tcPr>
          <w:p>
            <w:pPr>
              <w:spacing w:after="0"/>
              <w:jc w:val="left"/>
            </w:pPr>
            <w:r>
              <w:rPr>
                <w:sz w:val="16"/>
              </w:rPr>
              <w:t>Inland Flooding (primary); also designated: Landslide</w:t>
            </w:r>
          </w:p>
        </w:tc>
        <w:tc>
          <w:tcPr>
            <w:tcW w:type="dxa" w:w="2959"/>
          </w:tcPr>
          <w:p>
            <w:pPr>
              <w:spacing w:after="0"/>
              <w:jc w:val="right"/>
            </w:pPr>
            <w:r>
              <w:rPr>
                <w:sz w:val="16"/>
              </w:rPr>
              <w:t>$6,590,420.24</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02"/>
          </w:tcPr>
          <w:p>
            <w:pPr>
              <w:spacing w:after="0"/>
              <w:jc w:val="left"/>
            </w:pPr>
            <w:r>
              <w:rPr>
                <w:sz w:val="16"/>
              </w:rPr>
              <w:t>Major disaster</w:t>
            </w:r>
          </w:p>
        </w:tc>
        <w:tc>
          <w:tcPr>
            <w:tcW w:type="dxa" w:w="2575"/>
          </w:tcPr>
          <w:p>
            <w:pPr>
              <w:spacing w:after="0"/>
              <w:jc w:val="left"/>
            </w:pPr>
            <w:r>
              <w:rPr>
                <w:sz w:val="16"/>
              </w:rPr>
              <w:t>SEVERE STORMS AND STRAIGHT-LINE WINDS</w:t>
            </w:r>
          </w:p>
        </w:tc>
        <w:tc>
          <w:tcPr>
            <w:tcW w:type="dxa" w:w="2740"/>
          </w:tcPr>
          <w:p>
            <w:pPr>
              <w:spacing w:after="0"/>
              <w:jc w:val="left"/>
            </w:pPr>
            <w:r>
              <w:rPr>
                <w:sz w:val="16"/>
              </w:rPr>
              <w:t>Strong Wind</w:t>
            </w:r>
          </w:p>
        </w:tc>
        <w:tc>
          <w:tcPr>
            <w:tcW w:type="dxa" w:w="2959"/>
          </w:tcPr>
          <w:p>
            <w:pPr>
              <w:spacing w:after="0"/>
              <w:jc w:val="right"/>
            </w:pPr>
            <w:r>
              <w:rPr>
                <w:sz w:val="16"/>
              </w:rPr>
              <w:t>$77,482.75</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02"/>
          </w:tcPr>
          <w:p>
            <w:pPr>
              <w:spacing w:after="0"/>
              <w:jc w:val="left"/>
            </w:pPr>
            <w:r>
              <w:rPr>
                <w:sz w:val="16"/>
              </w:rPr>
              <w:t>Emergency</w:t>
            </w:r>
          </w:p>
        </w:tc>
        <w:tc>
          <w:tcPr>
            <w:tcW w:type="dxa" w:w="2575"/>
          </w:tcPr>
          <w:p>
            <w:pPr>
              <w:spacing w:after="0"/>
              <w:jc w:val="left"/>
            </w:pPr>
            <w:r>
              <w:rPr>
                <w:sz w:val="16"/>
              </w:rPr>
              <w:t>SEVERE STORMS</w:t>
            </w:r>
          </w:p>
        </w:tc>
        <w:tc>
          <w:tcPr>
            <w:tcW w:type="dxa" w:w="2740"/>
          </w:tcPr>
          <w:p>
            <w:pPr>
              <w:spacing w:after="0"/>
              <w:jc w:val="left"/>
            </w:pPr>
            <w:r>
              <w:rPr>
                <w:sz w:val="16"/>
              </w:rPr>
              <w:t>Hazard not mapped (severe storm title names no single hazard); not counted</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02"/>
          </w:tcPr>
          <w:p>
            <w:pPr>
              <w:spacing w:after="0"/>
              <w:jc w:val="left"/>
            </w:pPr>
            <w:r>
              <w:rPr>
                <w:sz w:val="16"/>
              </w:rPr>
              <w:t>Major disaster</w:t>
            </w:r>
          </w:p>
        </w:tc>
        <w:tc>
          <w:tcPr>
            <w:tcW w:type="dxa" w:w="2575"/>
          </w:tcPr>
          <w:p>
            <w:pPr>
              <w:spacing w:after="0"/>
              <w:jc w:val="left"/>
            </w:pPr>
            <w:r>
              <w:rPr>
                <w:sz w:val="16"/>
              </w:rPr>
              <w:t>SEVERE STORMS AND FLOODING</w:t>
            </w:r>
          </w:p>
        </w:tc>
        <w:tc>
          <w:tcPr>
            <w:tcW w:type="dxa" w:w="2740"/>
          </w:tcPr>
          <w:p>
            <w:pPr>
              <w:spacing w:after="0"/>
              <w:jc w:val="left"/>
            </w:pPr>
            <w:r>
              <w:rPr>
                <w:sz w:val="16"/>
              </w:rPr>
              <w:t>Inland Flooding</w:t>
            </w:r>
          </w:p>
        </w:tc>
        <w:tc>
          <w:tcPr>
            <w:tcW w:type="dxa" w:w="2959"/>
          </w:tcPr>
          <w:p>
            <w:pPr>
              <w:spacing w:after="0"/>
              <w:jc w:val="right"/>
            </w:pPr>
            <w:r>
              <w:rPr>
                <w:sz w:val="16"/>
              </w:rPr>
              <w:t>$1,201,304.70</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02"/>
          </w:tcPr>
          <w:p>
            <w:pPr>
              <w:spacing w:after="0"/>
              <w:jc w:val="left"/>
            </w:pPr>
            <w:r>
              <w:rPr>
                <w:sz w:val="16"/>
              </w:rPr>
              <w:t>Emergency</w:t>
            </w:r>
          </w:p>
        </w:tc>
        <w:tc>
          <w:tcPr>
            <w:tcW w:type="dxa" w:w="2575"/>
          </w:tcPr>
          <w:p>
            <w:pPr>
              <w:spacing w:after="0"/>
              <w:jc w:val="left"/>
            </w:pPr>
            <w:r>
              <w:rPr>
                <w:sz w:val="16"/>
              </w:rPr>
              <w:t>HURRICANE KATRINA EVACUATION</w:t>
            </w:r>
          </w:p>
        </w:tc>
        <w:tc>
          <w:tcPr>
            <w:tcW w:type="dxa" w:w="2740"/>
          </w:tcPr>
          <w:p>
            <w:pPr>
              <w:spacing w:after="0"/>
              <w:jc w:val="left"/>
            </w:pPr>
            <w:r>
              <w:rPr>
                <w:sz w:val="16"/>
              </w:rPr>
              <w:t>Hurricane: evacuation support, not a local hazard event; not counted</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02"/>
          </w:tcPr>
          <w:p>
            <w:pPr>
              <w:spacing w:after="0"/>
              <w:jc w:val="left"/>
            </w:pPr>
            <w:r>
              <w:rPr>
                <w:sz w:val="16"/>
              </w:rPr>
              <w:t>Major disaster</w:t>
            </w:r>
          </w:p>
        </w:tc>
        <w:tc>
          <w:tcPr>
            <w:tcW w:type="dxa" w:w="2575"/>
          </w:tcPr>
          <w:p>
            <w:pPr>
              <w:spacing w:after="0"/>
              <w:jc w:val="left"/>
            </w:pPr>
            <w:r>
              <w:rPr>
                <w:sz w:val="16"/>
              </w:rPr>
              <w:t>SEVERE WINTER STORMS, FLOODING, AND MUDSLIDES</w:t>
            </w:r>
          </w:p>
        </w:tc>
        <w:tc>
          <w:tcPr>
            <w:tcW w:type="dxa" w:w="2740"/>
          </w:tcPr>
          <w:p>
            <w:pPr>
              <w:spacing w:after="0"/>
              <w:jc w:val="left"/>
            </w:pPr>
            <w:r>
              <w:rPr>
                <w:sz w:val="16"/>
              </w:rPr>
              <w:t>Inland Flooding; Landslide; Winter Weather</w:t>
            </w:r>
          </w:p>
        </w:tc>
        <w:tc>
          <w:tcPr>
            <w:tcW w:type="dxa" w:w="2959"/>
          </w:tcPr>
          <w:p>
            <w:pPr>
              <w:spacing w:after="0"/>
              <w:jc w:val="right"/>
            </w:pPr>
            <w:r>
              <w:rPr>
                <w:sz w:val="16"/>
              </w:rPr>
              <w:t>$1,691,724.67</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02"/>
          </w:tcPr>
          <w:p>
            <w:pPr>
              <w:spacing w:after="0"/>
              <w:jc w:val="left"/>
            </w:pPr>
            <w:r>
              <w:rPr>
                <w:sz w:val="16"/>
              </w:rPr>
              <w:t>Major disaster</w:t>
            </w:r>
          </w:p>
        </w:tc>
        <w:tc>
          <w:tcPr>
            <w:tcW w:type="dxa" w:w="2575"/>
          </w:tcPr>
          <w:p>
            <w:pPr>
              <w:spacing w:after="0"/>
              <w:jc w:val="left"/>
            </w:pPr>
            <w:r>
              <w:rPr>
                <w:sz w:val="16"/>
              </w:rPr>
              <w:t>SEVERE STORMS AND FLOODING</w:t>
            </w:r>
          </w:p>
        </w:tc>
        <w:tc>
          <w:tcPr>
            <w:tcW w:type="dxa" w:w="2740"/>
          </w:tcPr>
          <w:p>
            <w:pPr>
              <w:spacing w:after="0"/>
              <w:jc w:val="left"/>
            </w:pPr>
            <w:r>
              <w:rPr>
                <w:sz w:val="16"/>
              </w:rPr>
              <w:t>Inland Flooding</w:t>
            </w:r>
          </w:p>
        </w:tc>
        <w:tc>
          <w:tcPr>
            <w:tcW w:type="dxa" w:w="2959"/>
          </w:tcPr>
          <w:p>
            <w:pPr>
              <w:spacing w:after="0"/>
              <w:jc w:val="right"/>
            </w:pPr>
            <w:r>
              <w:rPr>
                <w:sz w:val="16"/>
              </w:rPr>
              <w:t>$1,724,467.66</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202"/>
          </w:tcPr>
          <w:p>
            <w:pPr>
              <w:spacing w:after="0"/>
              <w:jc w:val="left"/>
            </w:pPr>
            <w:r>
              <w:rPr>
                <w:sz w:val="16"/>
              </w:rPr>
              <w:t>Major disaster</w:t>
            </w:r>
          </w:p>
        </w:tc>
        <w:tc>
          <w:tcPr>
            <w:tcW w:type="dxa" w:w="2575"/>
          </w:tcPr>
          <w:p>
            <w:pPr>
              <w:spacing w:after="0"/>
              <w:jc w:val="left"/>
            </w:pPr>
            <w:r>
              <w:rPr>
                <w:sz w:val="16"/>
              </w:rPr>
              <w:t>SEVERE STORMS, FLOODING, MUDSLIDES, AND LANDSLIDES</w:t>
            </w:r>
          </w:p>
        </w:tc>
        <w:tc>
          <w:tcPr>
            <w:tcW w:type="dxa" w:w="2740"/>
          </w:tcPr>
          <w:p>
            <w:pPr>
              <w:spacing w:after="0"/>
              <w:jc w:val="left"/>
            </w:pPr>
            <w:r>
              <w:rPr>
                <w:sz w:val="16"/>
              </w:rPr>
              <w:t>Inland Flooding; Landslide</w:t>
            </w:r>
          </w:p>
        </w:tc>
        <w:tc>
          <w:tcPr>
            <w:tcW w:type="dxa" w:w="2959"/>
          </w:tcPr>
          <w:p>
            <w:pPr>
              <w:spacing w:after="0"/>
              <w:jc w:val="right"/>
            </w:pPr>
            <w:r>
              <w:rPr>
                <w:sz w:val="16"/>
              </w:rPr>
              <w:t>$906,329.60</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02"/>
          </w:tcPr>
          <w:p>
            <w:pPr>
              <w:spacing w:after="0"/>
              <w:jc w:val="left"/>
            </w:pPr>
            <w:r>
              <w:rPr>
                <w:sz w:val="16"/>
              </w:rPr>
              <w:t>Major disaster</w:t>
            </w:r>
          </w:p>
        </w:tc>
        <w:tc>
          <w:tcPr>
            <w:tcW w:type="dxa" w:w="2575"/>
          </w:tcPr>
          <w:p>
            <w:pPr>
              <w:spacing w:after="0"/>
              <w:jc w:val="left"/>
            </w:pPr>
            <w:r>
              <w:rPr>
                <w:sz w:val="16"/>
              </w:rPr>
              <w:t>TORNADOES, FLOODING, SEVERE STORMS, AND HIGH WINDS</w:t>
            </w:r>
          </w:p>
        </w:tc>
        <w:tc>
          <w:tcPr>
            <w:tcW w:type="dxa" w:w="2740"/>
          </w:tcPr>
          <w:p>
            <w:pPr>
              <w:spacing w:after="0"/>
              <w:jc w:val="left"/>
            </w:pPr>
            <w:r>
              <w:rPr>
                <w:sz w:val="16"/>
              </w:rPr>
              <w:t>Tornado (primary); also designated: Inland Flooding, Strong Wind</w:t>
            </w:r>
          </w:p>
        </w:tc>
        <w:tc>
          <w:tcPr>
            <w:tcW w:type="dxa" w:w="2959"/>
          </w:tcPr>
          <w:p>
            <w:pPr>
              <w:spacing w:after="0"/>
              <w:jc w:val="right"/>
            </w:pPr>
            <w:r>
              <w:rPr>
                <w:sz w:val="16"/>
              </w:rPr>
              <w:t>$307,205.56</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02"/>
          </w:tcPr>
          <w:p>
            <w:pPr>
              <w:spacing w:after="0"/>
              <w:jc w:val="left"/>
            </w:pPr>
            <w:r>
              <w:rPr>
                <w:sz w:val="16"/>
              </w:rPr>
              <w:t>Major disaster</w:t>
            </w:r>
          </w:p>
        </w:tc>
        <w:tc>
          <w:tcPr>
            <w:tcW w:type="dxa" w:w="2575"/>
          </w:tcPr>
          <w:p>
            <w:pPr>
              <w:spacing w:after="0"/>
              <w:jc w:val="left"/>
            </w:pPr>
            <w:r>
              <w:rPr>
                <w:sz w:val="16"/>
              </w:rPr>
              <w:t>SEVERE WINTER STORM AND RECORD/NEAR RECORD SNOW</w:t>
            </w:r>
          </w:p>
        </w:tc>
        <w:tc>
          <w:tcPr>
            <w:tcW w:type="dxa" w:w="2740"/>
          </w:tcPr>
          <w:p>
            <w:pPr>
              <w:spacing w:after="0"/>
              <w:jc w:val="left"/>
            </w:pPr>
            <w:r>
              <w:rPr>
                <w:sz w:val="16"/>
              </w:rPr>
              <w:t>Winter Weather</w:t>
            </w:r>
          </w:p>
        </w:tc>
        <w:tc>
          <w:tcPr>
            <w:tcW w:type="dxa" w:w="2959"/>
          </w:tcPr>
          <w:p>
            <w:pPr>
              <w:spacing w:after="0"/>
              <w:jc w:val="right"/>
            </w:pPr>
            <w:r>
              <w:rPr>
                <w:sz w:val="16"/>
              </w:rPr>
              <w:t>$1,116,482.13</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02"/>
          </w:tcPr>
          <w:p>
            <w:pPr>
              <w:spacing w:after="0"/>
              <w:jc w:val="left"/>
            </w:pPr>
            <w:r>
              <w:rPr>
                <w:sz w:val="16"/>
              </w:rPr>
              <w:t>Major disaster</w:t>
            </w:r>
          </w:p>
        </w:tc>
        <w:tc>
          <w:tcPr>
            <w:tcW w:type="dxa" w:w="2575"/>
          </w:tcPr>
          <w:p>
            <w:pPr>
              <w:spacing w:after="0"/>
              <w:jc w:val="left"/>
            </w:pPr>
            <w:r>
              <w:rPr>
                <w:sz w:val="16"/>
              </w:rPr>
              <w:t>SEVERE STORMS, FLOODING, AND TORNADOES</w:t>
            </w:r>
          </w:p>
        </w:tc>
        <w:tc>
          <w:tcPr>
            <w:tcW w:type="dxa" w:w="2740"/>
          </w:tcPr>
          <w:p>
            <w:pPr>
              <w:spacing w:after="0"/>
              <w:jc w:val="left"/>
            </w:pPr>
            <w:r>
              <w:rPr>
                <w:sz w:val="16"/>
              </w:rPr>
              <w:t>Inland Flooding; Tornado</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02"/>
          </w:tcPr>
          <w:p>
            <w:pPr>
              <w:spacing w:after="0"/>
              <w:jc w:val="left"/>
            </w:pPr>
            <w:r>
              <w:rPr>
                <w:sz w:val="16"/>
              </w:rPr>
              <w:t>Major disaster</w:t>
            </w:r>
          </w:p>
        </w:tc>
        <w:tc>
          <w:tcPr>
            <w:tcW w:type="dxa" w:w="2575"/>
          </w:tcPr>
          <w:p>
            <w:pPr>
              <w:spacing w:after="0"/>
              <w:jc w:val="left"/>
            </w:pPr>
            <w:r>
              <w:rPr>
                <w:sz w:val="16"/>
              </w:rPr>
              <w:t>SEVERE STORMS AND FLOODING</w:t>
            </w:r>
          </w:p>
        </w:tc>
        <w:tc>
          <w:tcPr>
            <w:tcW w:type="dxa" w:w="2740"/>
          </w:tcPr>
          <w:p>
            <w:pPr>
              <w:spacing w:after="0"/>
              <w:jc w:val="left"/>
            </w:pPr>
            <w:r>
              <w:rPr>
                <w:sz w:val="16"/>
              </w:rPr>
              <w:t>Inland Flooding</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02"/>
          </w:tcPr>
          <w:p>
            <w:pPr>
              <w:spacing w:after="0"/>
              <w:jc w:val="left"/>
            </w:pPr>
            <w:r>
              <w:rPr>
                <w:sz w:val="16"/>
              </w:rPr>
              <w:t>Major disaster</w:t>
            </w:r>
          </w:p>
        </w:tc>
        <w:tc>
          <w:tcPr>
            <w:tcW w:type="dxa" w:w="2575"/>
          </w:tcPr>
          <w:p>
            <w:pPr>
              <w:spacing w:after="0"/>
              <w:jc w:val="left"/>
            </w:pPr>
            <w:r>
              <w:rPr>
                <w:sz w:val="16"/>
              </w:rPr>
              <w:t>FLOODING</w:t>
            </w:r>
          </w:p>
        </w:tc>
        <w:tc>
          <w:tcPr>
            <w:tcW w:type="dxa" w:w="2740"/>
          </w:tcPr>
          <w:p>
            <w:pPr>
              <w:spacing w:after="0"/>
              <w:jc w:val="left"/>
            </w:pPr>
            <w:r>
              <w:rPr>
                <w:sz w:val="16"/>
              </w:rPr>
              <w:t>Inland Flooding</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202"/>
          </w:tcPr>
          <w:p>
            <w:pPr>
              <w:spacing w:after="0"/>
              <w:jc w:val="left"/>
            </w:pPr>
            <w:r>
              <w:rPr>
                <w:sz w:val="16"/>
              </w:rPr>
              <w:t>Major disaster</w:t>
            </w:r>
          </w:p>
        </w:tc>
        <w:tc>
          <w:tcPr>
            <w:tcW w:type="dxa" w:w="2575"/>
          </w:tcPr>
          <w:p>
            <w:pPr>
              <w:spacing w:after="0"/>
              <w:jc w:val="left"/>
            </w:pPr>
            <w:r>
              <w:rPr>
                <w:sz w:val="16"/>
              </w:rPr>
              <w:t>SEVERE STORMS AND FLOODING</w:t>
            </w:r>
          </w:p>
        </w:tc>
        <w:tc>
          <w:tcPr>
            <w:tcW w:type="dxa" w:w="2740"/>
          </w:tcPr>
          <w:p>
            <w:pPr>
              <w:spacing w:after="0"/>
              <w:jc w:val="left"/>
            </w:pPr>
            <w:r>
              <w:rPr>
                <w:sz w:val="16"/>
              </w:rPr>
              <w:t>Inland Flooding</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02"/>
          </w:tcPr>
          <w:p>
            <w:pPr>
              <w:spacing w:after="0"/>
              <w:jc w:val="left"/>
            </w:pPr>
            <w:r>
              <w:rPr>
                <w:sz w:val="16"/>
              </w:rPr>
              <w:t>Major disaster</w:t>
            </w:r>
          </w:p>
        </w:tc>
        <w:tc>
          <w:tcPr>
            <w:tcW w:type="dxa" w:w="2575"/>
          </w:tcPr>
          <w:p>
            <w:pPr>
              <w:spacing w:after="0"/>
              <w:jc w:val="left"/>
            </w:pPr>
            <w:r>
              <w:rPr>
                <w:sz w:val="16"/>
              </w:rPr>
              <w:t>SEVERE STORMS, TORNADOES &amp; FLOODING</w:t>
            </w:r>
          </w:p>
        </w:tc>
        <w:tc>
          <w:tcPr>
            <w:tcW w:type="dxa" w:w="2740"/>
          </w:tcPr>
          <w:p>
            <w:pPr>
              <w:spacing w:after="0"/>
              <w:jc w:val="left"/>
            </w:pPr>
            <w:r>
              <w:rPr>
                <w:sz w:val="16"/>
              </w:rPr>
              <w:t>Inland Flooding; Tornado</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202"/>
          </w:tcPr>
          <w:p>
            <w:pPr>
              <w:spacing w:after="0"/>
              <w:jc w:val="left"/>
            </w:pPr>
            <w:r>
              <w:rPr>
                <w:sz w:val="16"/>
              </w:rPr>
              <w:t>Major disaster</w:t>
            </w:r>
          </w:p>
        </w:tc>
        <w:tc>
          <w:tcPr>
            <w:tcW w:type="dxa" w:w="2575"/>
          </w:tcPr>
          <w:p>
            <w:pPr>
              <w:spacing w:after="0"/>
              <w:jc w:val="left"/>
            </w:pPr>
            <w:r>
              <w:rPr>
                <w:sz w:val="16"/>
              </w:rPr>
              <w:t>SEVERE STORMS &amp; FLOODING</w:t>
            </w:r>
          </w:p>
        </w:tc>
        <w:tc>
          <w:tcPr>
            <w:tcW w:type="dxa" w:w="2740"/>
          </w:tcPr>
          <w:p>
            <w:pPr>
              <w:spacing w:after="0"/>
              <w:jc w:val="left"/>
            </w:pPr>
            <w:r>
              <w:rPr>
                <w:sz w:val="16"/>
              </w:rPr>
              <w:t>Inland Flooding</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02"/>
          </w:tcPr>
          <w:p>
            <w:pPr>
              <w:spacing w:after="0"/>
              <w:jc w:val="left"/>
            </w:pPr>
            <w:r>
              <w:rPr>
                <w:sz w:val="16"/>
              </w:rPr>
              <w:t>Emergency</w:t>
            </w:r>
          </w:p>
        </w:tc>
        <w:tc>
          <w:tcPr>
            <w:tcW w:type="dxa" w:w="2575"/>
          </w:tcPr>
          <w:p>
            <w:pPr>
              <w:spacing w:after="0"/>
              <w:jc w:val="left"/>
            </w:pPr>
            <w:r>
              <w:rPr>
                <w:sz w:val="16"/>
              </w:rPr>
              <w:t>BLIZZARDS &amp; SNOWSTORMS</w:t>
            </w:r>
          </w:p>
        </w:tc>
        <w:tc>
          <w:tcPr>
            <w:tcW w:type="dxa" w:w="2740"/>
          </w:tcPr>
          <w:p>
            <w:pPr>
              <w:spacing w:after="0"/>
              <w:jc w:val="left"/>
            </w:pPr>
            <w:r>
              <w:rPr>
                <w:sz w:val="16"/>
              </w:rPr>
              <w:t>Winter Weather</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202"/>
          </w:tcPr>
          <w:p>
            <w:pPr>
              <w:spacing w:after="0"/>
              <w:jc w:val="left"/>
            </w:pPr>
            <w:r>
              <w:rPr>
                <w:sz w:val="16"/>
              </w:rPr>
              <w:t>Major disaster</w:t>
            </w:r>
          </w:p>
        </w:tc>
        <w:tc>
          <w:tcPr>
            <w:tcW w:type="dxa" w:w="2575"/>
          </w:tcPr>
          <w:p>
            <w:pPr>
              <w:spacing w:after="0"/>
              <w:jc w:val="left"/>
            </w:pPr>
            <w:r>
              <w:rPr>
                <w:sz w:val="16"/>
              </w:rPr>
              <w:t>TROPICAL STORM AGNES</w:t>
            </w:r>
          </w:p>
        </w:tc>
        <w:tc>
          <w:tcPr>
            <w:tcW w:type="dxa" w:w="2740"/>
          </w:tcPr>
          <w:p>
            <w:pPr>
              <w:spacing w:after="0"/>
              <w:jc w:val="left"/>
            </w:pPr>
            <w:r>
              <w:rPr>
                <w:sz w:val="16"/>
              </w:rPr>
              <w:t>Inland Flooding (primary); also designated: Hurricane</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02"/>
          </w:tcPr>
          <w:p>
            <w:pPr>
              <w:spacing w:after="0"/>
              <w:jc w:val="left"/>
            </w:pPr>
            <w:r>
              <w:rPr>
                <w:sz w:val="16"/>
              </w:rPr>
              <w:t>Major disaster</w:t>
            </w:r>
          </w:p>
        </w:tc>
        <w:tc>
          <w:tcPr>
            <w:tcW w:type="dxa" w:w="2575"/>
          </w:tcPr>
          <w:p>
            <w:pPr>
              <w:spacing w:after="0"/>
              <w:jc w:val="left"/>
            </w:pPr>
            <w:r>
              <w:rPr>
                <w:sz w:val="16"/>
              </w:rPr>
              <w:t>HEAVY RAINS &amp; FLOODING</w:t>
            </w:r>
          </w:p>
        </w:tc>
        <w:tc>
          <w:tcPr>
            <w:tcW w:type="dxa" w:w="2740"/>
          </w:tcPr>
          <w:p>
            <w:pPr>
              <w:spacing w:after="0"/>
              <w:jc w:val="left"/>
            </w:pPr>
            <w:r>
              <w:rPr>
                <w:sz w:val="16"/>
              </w:rPr>
              <w:t>Inland Flooding</w:t>
            </w:r>
          </w:p>
        </w:tc>
        <w:tc>
          <w:tcPr>
            <w:tcW w:type="dxa" w:w="2959"/>
          </w:tcPr>
          <w:p>
            <w:pPr>
              <w:spacing w:after="0"/>
              <w:jc w:val="right"/>
            </w:pPr>
            <w:r>
              <w:rPr>
                <w:sz w:val="16"/>
              </w:rPr>
              <w:t>none found</w:t>
            </w:r>
          </w:p>
        </w:tc>
        <w:tc>
          <w:tcPr>
            <w:tcW w:type="dxa" w:w="648"/>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91"/>
        <w:gridCol w:w="1789"/>
        <w:gridCol w:w="1219"/>
        <w:gridCol w:w="2079"/>
        <w:gridCol w:w="2848"/>
        <w:gridCol w:w="17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91"/>
            <w:shd w:val="clear" w:color="auto" w:fill="E8E8E8"/>
          </w:tcPr>
          <w:p>
            <w:pPr>
              <w:spacing w:after="0"/>
              <w:jc w:val="left"/>
            </w:pPr>
            <w:r>
              <w:rPr>
                <w:b/>
                <w:sz w:val="16"/>
              </w:rPr>
              <w:t>Magnitude or extent</w:t>
            </w:r>
          </w:p>
        </w:tc>
        <w:tc>
          <w:tcPr>
            <w:tcW w:type="dxa" w:w="1789"/>
            <w:shd w:val="clear" w:color="auto" w:fill="E8E8E8"/>
          </w:tcPr>
          <w:p>
            <w:pPr>
              <w:spacing w:after="0"/>
              <w:jc w:val="left"/>
            </w:pPr>
            <w:r>
              <w:rPr>
                <w:b/>
                <w:sz w:val="16"/>
              </w:rPr>
              <w:t>Damage</w:t>
            </w:r>
          </w:p>
          <w:p>
            <w:pPr>
              <w:spacing w:after="0"/>
              <w:jc w:val="left"/>
            </w:pPr>
            <w:r>
              <w:rPr>
                <w:i/>
                <w:color w:val="555555"/>
                <w:sz w:val="14"/>
              </w:rPr>
              <w:t>nominal dollars</w:t>
            </w:r>
          </w:p>
        </w:tc>
        <w:tc>
          <w:tcPr>
            <w:tcW w:type="dxa" w:w="12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9"/>
            <w:shd w:val="clear" w:color="auto" w:fill="E8E8E8"/>
          </w:tcPr>
          <w:p>
            <w:pPr>
              <w:spacing w:after="0"/>
              <w:jc w:val="left"/>
            </w:pPr>
            <w:r>
              <w:rPr>
                <w:b/>
                <w:sz w:val="16"/>
              </w:rPr>
              <w:t>Location</w:t>
            </w:r>
          </w:p>
        </w:tc>
        <w:tc>
          <w:tcPr>
            <w:tcW w:type="dxa" w:w="2848"/>
            <w:shd w:val="clear" w:color="auto" w:fill="E8E8E8"/>
          </w:tcPr>
          <w:p>
            <w:pPr>
              <w:spacing w:after="0"/>
              <w:jc w:val="left"/>
            </w:pPr>
            <w:r>
              <w:rPr>
                <w:b/>
                <w:sz w:val="16"/>
              </w:rPr>
              <w:t>Flags</w:t>
            </w:r>
          </w:p>
        </w:tc>
        <w:tc>
          <w:tcPr>
            <w:tcW w:type="dxa" w:w="17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191"/>
          </w:tcPr>
          <w:p>
            <w:pPr>
              <w:spacing w:after="0"/>
              <w:jc w:val="left"/>
            </w:pPr>
          </w:p>
        </w:tc>
        <w:tc>
          <w:tcPr>
            <w:tcW w:type="dxa" w:w="1789"/>
          </w:tcPr>
          <w:p>
            <w:pPr>
              <w:spacing w:after="0"/>
              <w:jc w:val="left"/>
            </w:pPr>
            <w:r>
              <w:rPr>
                <w:sz w:val="16"/>
              </w:rPr>
              <w:t>$0 property; $0 crops, reported for the zone (2025 dollars)</w:t>
            </w:r>
          </w:p>
        </w:tc>
        <w:tc>
          <w:tcPr>
            <w:tcW w:type="dxa" w:w="1219"/>
          </w:tcPr>
          <w:p>
            <w:pPr>
              <w:spacing w:after="0"/>
              <w:jc w:val="right"/>
            </w:pPr>
            <w:r>
              <w:rPr>
                <w:sz w:val="16"/>
              </w:rPr>
              <w:t>0, 0</w:t>
            </w:r>
          </w:p>
        </w:tc>
        <w:tc>
          <w:tcPr>
            <w:tcW w:type="dxa" w:w="2079"/>
          </w:tcPr>
          <w:p>
            <w:pPr>
              <w:spacing w:after="0"/>
              <w:jc w:val="left"/>
            </w:pPr>
            <w:r>
              <w:rPr>
                <w:sz w:val="16"/>
              </w:rPr>
              <w:t>NWS zone OHZ069 (MONROE), zone-level: may include parts of neighboring counties</w:t>
            </w:r>
          </w:p>
        </w:tc>
        <w:tc>
          <w:tcPr>
            <w:tcW w:type="dxa" w:w="2848"/>
          </w:tcPr>
          <w:p>
            <w:pPr>
              <w:spacing w:after="0"/>
              <w:jc w:val="left"/>
            </w:pPr>
            <w:r>
              <w:rPr>
                <w:sz w:val="16"/>
              </w:rPr>
              <w:t>new since last plan; within last 5 years</w:t>
            </w:r>
          </w:p>
        </w:tc>
        <w:tc>
          <w:tcPr>
            <w:tcW w:type="dxa" w:w="17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215"/>
          </w:tcPr>
          <w:p>
            <w:pPr>
              <w:spacing w:after="0"/>
              <w:jc w:val="left"/>
            </w:pPr>
            <w:r>
              <w:rPr>
                <w:sz w:val="16"/>
              </w:rPr>
              <w:t>Drought</w:t>
            </w:r>
          </w:p>
        </w:tc>
        <w:tc>
          <w:tcPr>
            <w:tcW w:type="dxa" w:w="2191"/>
          </w:tcPr>
          <w:p>
            <w:pPr>
              <w:spacing w:after="0"/>
              <w:jc w:val="left"/>
            </w:pPr>
          </w:p>
        </w:tc>
        <w:tc>
          <w:tcPr>
            <w:tcW w:type="dxa" w:w="1789"/>
          </w:tcPr>
          <w:p>
            <w:pPr>
              <w:spacing w:after="0"/>
              <w:jc w:val="left"/>
            </w:pPr>
            <w:r>
              <w:rPr>
                <w:sz w:val="16"/>
              </w:rPr>
              <w:t>$0 property; crops not reported, reported for the zone (2024 dollars)</w:t>
            </w:r>
          </w:p>
        </w:tc>
        <w:tc>
          <w:tcPr>
            <w:tcW w:type="dxa" w:w="1219"/>
          </w:tcPr>
          <w:p>
            <w:pPr>
              <w:spacing w:after="0"/>
              <w:jc w:val="right"/>
            </w:pPr>
            <w:r>
              <w:rPr>
                <w:sz w:val="16"/>
              </w:rPr>
              <w:t>0, 0</w:t>
            </w:r>
          </w:p>
        </w:tc>
        <w:tc>
          <w:tcPr>
            <w:tcW w:type="dxa" w:w="2079"/>
          </w:tcPr>
          <w:p>
            <w:pPr>
              <w:spacing w:after="0"/>
              <w:jc w:val="left"/>
            </w:pPr>
            <w:r>
              <w:rPr>
                <w:sz w:val="16"/>
              </w:rPr>
              <w:t>NWS zone OHZ069 (MONROE), zone-level: may include parts of neighboring counties</w:t>
            </w:r>
          </w:p>
        </w:tc>
        <w:tc>
          <w:tcPr>
            <w:tcW w:type="dxa" w:w="2848"/>
          </w:tcPr>
          <w:p>
            <w:pPr>
              <w:spacing w:after="0"/>
              <w:jc w:val="left"/>
            </w:pPr>
            <w:r>
              <w:rPr>
                <w:sz w:val="16"/>
              </w:rPr>
              <w:t>new since last plan; within last 5 years</w:t>
            </w:r>
          </w:p>
        </w:tc>
        <w:tc>
          <w:tcPr>
            <w:tcW w:type="dxa" w:w="1733"/>
          </w:tcPr>
          <w:p>
            <w:pPr>
              <w:spacing w:after="0"/>
              <w:jc w:val="left"/>
            </w:pPr>
            <w:r>
              <w:rPr>
                <w:sz w:val="16"/>
              </w:rPr>
              <w:t>B1-c worst recorded: Drought</w:t>
            </w:r>
          </w:p>
        </w:tc>
      </w:tr>
      <w:tr>
        <w:trPr>
          <w:cantSplit/>
        </w:trPr>
        <w:tc>
          <w:tcPr>
            <w:tcW w:type="dxa" w:w="1037"/>
          </w:tcPr>
          <w:p>
            <w:pPr>
              <w:spacing w:after="0"/>
              <w:jc w:val="left"/>
            </w:pPr>
            <w:r>
              <w:rPr>
                <w:sz w:val="16"/>
              </w:rPr>
              <w:t>2024-02-28</w:t>
            </w:r>
          </w:p>
        </w:tc>
        <w:tc>
          <w:tcPr>
            <w:tcW w:type="dxa" w:w="1215"/>
          </w:tcPr>
          <w:p>
            <w:pPr>
              <w:spacing w:after="0"/>
              <w:jc w:val="left"/>
            </w:pPr>
            <w:r>
              <w:rPr>
                <w:sz w:val="16"/>
              </w:rPr>
              <w:t>Tornado</w:t>
            </w:r>
          </w:p>
        </w:tc>
        <w:tc>
          <w:tcPr>
            <w:tcW w:type="dxa" w:w="2191"/>
          </w:tcPr>
          <w:p>
            <w:pPr>
              <w:spacing w:after="0"/>
              <w:jc w:val="left"/>
            </w:pPr>
            <w:r>
              <w:rPr>
                <w:sz w:val="16"/>
              </w:rPr>
              <w:t>EF2, 4.05 mi within this county, 200 yd wide</w:t>
            </w:r>
          </w:p>
        </w:tc>
        <w:tc>
          <w:tcPr>
            <w:tcW w:type="dxa" w:w="1789"/>
          </w:tcPr>
          <w:p>
            <w:pPr>
              <w:spacing w:after="0"/>
              <w:jc w:val="left"/>
            </w:pPr>
            <w:r>
              <w:rPr>
                <w:sz w:val="16"/>
              </w:rPr>
              <w:t>$500,000 property; crops not reported (2024 dollars)</w:t>
            </w:r>
          </w:p>
        </w:tc>
        <w:tc>
          <w:tcPr>
            <w:tcW w:type="dxa" w:w="1219"/>
          </w:tcPr>
          <w:p>
            <w:pPr>
              <w:spacing w:after="0"/>
              <w:jc w:val="right"/>
            </w:pPr>
            <w:r>
              <w:rPr>
                <w:sz w:val="16"/>
              </w:rPr>
              <w:t>0, 0</w:t>
            </w:r>
          </w:p>
        </w:tc>
        <w:tc>
          <w:tcPr>
            <w:tcW w:type="dxa" w:w="2079"/>
          </w:tcPr>
          <w:p>
            <w:pPr>
              <w:spacing w:after="0"/>
              <w:jc w:val="left"/>
            </w:pPr>
            <w:r>
              <w:rPr>
                <w:sz w:val="16"/>
              </w:rPr>
              <w:t>MILTONSBURG to OZARK</w:t>
            </w:r>
          </w:p>
        </w:tc>
        <w:tc>
          <w:tcPr>
            <w:tcW w:type="dxa" w:w="2848"/>
          </w:tcPr>
          <w:p>
            <w:pPr>
              <w:spacing w:after="0"/>
              <w:jc w:val="left"/>
            </w:pPr>
            <w:r>
              <w:rPr>
                <w:sz w:val="16"/>
              </w:rPr>
              <w:t>new since last plan; within last 5 years</w:t>
            </w:r>
          </w:p>
        </w:tc>
        <w:tc>
          <w:tcPr>
            <w:tcW w:type="dxa" w:w="1733"/>
          </w:tcPr>
          <w:p>
            <w:pPr>
              <w:spacing w:after="0"/>
              <w:jc w:val="left"/>
            </w:pPr>
            <w:r>
              <w:rPr>
                <w:sz w:val="16"/>
              </w:rPr>
              <w:t>B1-c worst recorded: Tornado</w:t>
            </w:r>
          </w:p>
        </w:tc>
      </w:tr>
      <w:tr>
        <w:trPr>
          <w:cantSplit/>
        </w:trPr>
        <w:tc>
          <w:tcPr>
            <w:tcW w:type="dxa" w:w="1037"/>
          </w:tcPr>
          <w:p>
            <w:pPr>
              <w:spacing w:after="0"/>
              <w:jc w:val="left"/>
            </w:pPr>
            <w:r>
              <w:rPr>
                <w:sz w:val="16"/>
              </w:rPr>
              <w:t>2022-06-16</w:t>
            </w:r>
          </w:p>
        </w:tc>
        <w:tc>
          <w:tcPr>
            <w:tcW w:type="dxa" w:w="1215"/>
          </w:tcPr>
          <w:p>
            <w:pPr>
              <w:spacing w:after="0"/>
              <w:jc w:val="left"/>
            </w:pPr>
            <w:r>
              <w:rPr>
                <w:sz w:val="16"/>
              </w:rPr>
              <w:t>Thunderstorm Wind</w:t>
            </w:r>
          </w:p>
        </w:tc>
        <w:tc>
          <w:tcPr>
            <w:tcW w:type="dxa" w:w="2191"/>
          </w:tcPr>
          <w:p>
            <w:pPr>
              <w:spacing w:after="0"/>
              <w:jc w:val="left"/>
            </w:pPr>
            <w:r>
              <w:rPr>
                <w:sz w:val="16"/>
              </w:rPr>
              <w:t>65 kt (75 mph) estimated gust</w:t>
            </w:r>
          </w:p>
        </w:tc>
        <w:tc>
          <w:tcPr>
            <w:tcW w:type="dxa" w:w="1789"/>
          </w:tcPr>
          <w:p>
            <w:pPr>
              <w:spacing w:after="0"/>
              <w:jc w:val="left"/>
            </w:pPr>
            <w:r>
              <w:rPr>
                <w:sz w:val="16"/>
              </w:rPr>
              <w:t>$0 property; $0 crops (2022 dollars)</w:t>
            </w:r>
          </w:p>
        </w:tc>
        <w:tc>
          <w:tcPr>
            <w:tcW w:type="dxa" w:w="1219"/>
          </w:tcPr>
          <w:p>
            <w:pPr>
              <w:spacing w:after="0"/>
              <w:jc w:val="right"/>
            </w:pPr>
            <w:r>
              <w:rPr>
                <w:sz w:val="16"/>
              </w:rPr>
              <w:t>0, 0</w:t>
            </w:r>
          </w:p>
        </w:tc>
        <w:tc>
          <w:tcPr>
            <w:tcW w:type="dxa" w:w="2079"/>
          </w:tcPr>
          <w:p>
            <w:pPr>
              <w:spacing w:after="0"/>
              <w:jc w:val="left"/>
            </w:pPr>
            <w:r>
              <w:rPr>
                <w:sz w:val="16"/>
              </w:rPr>
              <w:t>STAFFORD</w:t>
            </w:r>
          </w:p>
        </w:tc>
        <w:tc>
          <w:tcPr>
            <w:tcW w:type="dxa" w:w="2848"/>
          </w:tcPr>
          <w:p>
            <w:pPr>
              <w:spacing w:after="0"/>
              <w:jc w:val="left"/>
            </w:pPr>
            <w:r>
              <w:rPr>
                <w:sz w:val="16"/>
              </w:rPr>
              <w:t>during plan review, check whether your last plan included it; within last 5 years</w:t>
            </w:r>
          </w:p>
        </w:tc>
        <w:tc>
          <w:tcPr>
            <w:tcW w:type="dxa" w:w="1733"/>
          </w:tcPr>
          <w:p>
            <w:pPr>
              <w:spacing w:after="0"/>
              <w:jc w:val="left"/>
            </w:pPr>
            <w:r>
              <w:rPr>
                <w:sz w:val="16"/>
              </w:rPr>
              <w:t>B1-c worst recorded: Thunderstorm Wind</w:t>
            </w:r>
          </w:p>
        </w:tc>
      </w:tr>
      <w:tr>
        <w:trPr>
          <w:cantSplit/>
        </w:trPr>
        <w:tc>
          <w:tcPr>
            <w:tcW w:type="dxa" w:w="1037"/>
          </w:tcPr>
          <w:p>
            <w:pPr>
              <w:spacing w:after="0"/>
              <w:jc w:val="left"/>
            </w:pPr>
            <w:r>
              <w:rPr>
                <w:sz w:val="16"/>
              </w:rPr>
              <w:t>2022-06-08</w:t>
            </w:r>
          </w:p>
        </w:tc>
        <w:tc>
          <w:tcPr>
            <w:tcW w:type="dxa" w:w="1215"/>
          </w:tcPr>
          <w:p>
            <w:pPr>
              <w:spacing w:after="0"/>
              <w:jc w:val="left"/>
            </w:pPr>
            <w:r>
              <w:rPr>
                <w:sz w:val="16"/>
              </w:rPr>
              <w:t>Hail</w:t>
            </w:r>
          </w:p>
        </w:tc>
        <w:tc>
          <w:tcPr>
            <w:tcW w:type="dxa" w:w="2191"/>
          </w:tcPr>
          <w:p>
            <w:pPr>
              <w:spacing w:after="0"/>
              <w:jc w:val="left"/>
            </w:pPr>
            <w:r>
              <w:rPr>
                <w:sz w:val="16"/>
              </w:rPr>
              <w:t>1.75 in</w:t>
            </w:r>
          </w:p>
        </w:tc>
        <w:tc>
          <w:tcPr>
            <w:tcW w:type="dxa" w:w="1789"/>
          </w:tcPr>
          <w:p>
            <w:pPr>
              <w:spacing w:after="0"/>
              <w:jc w:val="left"/>
            </w:pPr>
            <w:r>
              <w:rPr>
                <w:sz w:val="16"/>
              </w:rPr>
              <w:t>$1,000 property; crops not reported (2022 dollars)</w:t>
            </w:r>
          </w:p>
        </w:tc>
        <w:tc>
          <w:tcPr>
            <w:tcW w:type="dxa" w:w="1219"/>
          </w:tcPr>
          <w:p>
            <w:pPr>
              <w:spacing w:after="0"/>
              <w:jc w:val="right"/>
            </w:pPr>
            <w:r>
              <w:rPr>
                <w:sz w:val="16"/>
              </w:rPr>
              <w:t>0, 0</w:t>
            </w:r>
          </w:p>
        </w:tc>
        <w:tc>
          <w:tcPr>
            <w:tcW w:type="dxa" w:w="2079"/>
          </w:tcPr>
          <w:p>
            <w:pPr>
              <w:spacing w:after="0"/>
              <w:jc w:val="left"/>
            </w:pPr>
            <w:r>
              <w:rPr>
                <w:sz w:val="16"/>
              </w:rPr>
              <w:t>WOODSFIELD</w:t>
            </w:r>
          </w:p>
        </w:tc>
        <w:tc>
          <w:tcPr>
            <w:tcW w:type="dxa" w:w="2848"/>
          </w:tcPr>
          <w:p>
            <w:pPr>
              <w:spacing w:after="0"/>
              <w:jc w:val="left"/>
            </w:pPr>
            <w:r>
              <w:rPr>
                <w:sz w:val="16"/>
              </w:rPr>
              <w:t>during plan review, check whether your last plan included it; within last 5 years</w:t>
            </w:r>
          </w:p>
        </w:tc>
        <w:tc>
          <w:tcPr>
            <w:tcW w:type="dxa" w:w="1733"/>
          </w:tcPr>
          <w:p>
            <w:pPr>
              <w:spacing w:after="0"/>
              <w:jc w:val="left"/>
            </w:pPr>
            <w:r>
              <w:rPr>
                <w:sz w:val="16"/>
              </w:rPr>
              <w:t>B1-c worst recorded: Hail</w:t>
            </w:r>
          </w:p>
        </w:tc>
      </w:tr>
      <w:tr>
        <w:trPr>
          <w:cantSplit/>
        </w:trPr>
        <w:tc>
          <w:tcPr>
            <w:tcW w:type="dxa" w:w="1037"/>
          </w:tcPr>
          <w:p>
            <w:pPr>
              <w:spacing w:after="0"/>
              <w:jc w:val="left"/>
            </w:pPr>
            <w:r>
              <w:rPr>
                <w:sz w:val="16"/>
              </w:rPr>
              <w:t>2009-02-12</w:t>
            </w:r>
          </w:p>
        </w:tc>
        <w:tc>
          <w:tcPr>
            <w:tcW w:type="dxa" w:w="1215"/>
          </w:tcPr>
          <w:p>
            <w:pPr>
              <w:spacing w:after="0"/>
              <w:jc w:val="left"/>
            </w:pPr>
            <w:r>
              <w:rPr>
                <w:sz w:val="16"/>
              </w:rPr>
              <w:t>High Wind</w:t>
            </w:r>
          </w:p>
        </w:tc>
        <w:tc>
          <w:tcPr>
            <w:tcW w:type="dxa" w:w="2191"/>
          </w:tcPr>
          <w:p>
            <w:pPr>
              <w:spacing w:after="0"/>
              <w:jc w:val="left"/>
            </w:pPr>
            <w:r>
              <w:rPr>
                <w:sz w:val="16"/>
              </w:rPr>
              <w:t>50 kt (58 mph) estimated gust</w:t>
            </w:r>
          </w:p>
        </w:tc>
        <w:tc>
          <w:tcPr>
            <w:tcW w:type="dxa" w:w="1789"/>
          </w:tcPr>
          <w:p>
            <w:pPr>
              <w:spacing w:after="0"/>
              <w:jc w:val="left"/>
            </w:pPr>
            <w:r>
              <w:rPr>
                <w:sz w:val="16"/>
              </w:rPr>
              <w:t>$100,000 property; $0 crops, reported for the zone (2009 dollars)</w:t>
            </w:r>
          </w:p>
        </w:tc>
        <w:tc>
          <w:tcPr>
            <w:tcW w:type="dxa" w:w="1219"/>
          </w:tcPr>
          <w:p>
            <w:pPr>
              <w:spacing w:after="0"/>
              <w:jc w:val="right"/>
            </w:pPr>
            <w:r>
              <w:rPr>
                <w:sz w:val="16"/>
              </w:rPr>
              <w:t>0, 0</w:t>
            </w:r>
          </w:p>
        </w:tc>
        <w:tc>
          <w:tcPr>
            <w:tcW w:type="dxa" w:w="2079"/>
          </w:tcPr>
          <w:p>
            <w:pPr>
              <w:spacing w:after="0"/>
              <w:jc w:val="left"/>
            </w:pPr>
            <w:r>
              <w:rPr>
                <w:sz w:val="16"/>
              </w:rPr>
              <w:t>NWS zone OHZ069 (MONROE), zone-level: may include parts of neighboring counties</w:t>
            </w:r>
          </w:p>
        </w:tc>
        <w:tc>
          <w:tcPr>
            <w:tcW w:type="dxa" w:w="2848"/>
          </w:tcPr>
          <w:p>
            <w:pPr>
              <w:spacing w:after="0"/>
              <w:jc w:val="left"/>
            </w:pPr>
          </w:p>
        </w:tc>
        <w:tc>
          <w:tcPr>
            <w:tcW w:type="dxa" w:w="173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2008-02-05</w:t>
            </w:r>
          </w:p>
        </w:tc>
        <w:tc>
          <w:tcPr>
            <w:tcW w:type="dxa" w:w="1215"/>
          </w:tcPr>
          <w:p>
            <w:pPr>
              <w:spacing w:after="0"/>
              <w:jc w:val="left"/>
            </w:pPr>
            <w:r>
              <w:rPr>
                <w:sz w:val="16"/>
              </w:rPr>
              <w:t>Lightning</w:t>
            </w:r>
          </w:p>
        </w:tc>
        <w:tc>
          <w:tcPr>
            <w:tcW w:type="dxa" w:w="2191"/>
          </w:tcPr>
          <w:p>
            <w:pPr>
              <w:spacing w:after="0"/>
              <w:jc w:val="left"/>
            </w:pPr>
          </w:p>
        </w:tc>
        <w:tc>
          <w:tcPr>
            <w:tcW w:type="dxa" w:w="1789"/>
          </w:tcPr>
          <w:p>
            <w:pPr>
              <w:spacing w:after="0"/>
              <w:jc w:val="left"/>
            </w:pPr>
            <w:r>
              <w:rPr>
                <w:sz w:val="16"/>
              </w:rPr>
              <w:t>$0 property; $0 crops (2008 dollars)</w:t>
            </w:r>
          </w:p>
        </w:tc>
        <w:tc>
          <w:tcPr>
            <w:tcW w:type="dxa" w:w="1219"/>
          </w:tcPr>
          <w:p>
            <w:pPr>
              <w:spacing w:after="0"/>
              <w:jc w:val="right"/>
            </w:pPr>
            <w:r>
              <w:rPr>
                <w:sz w:val="16"/>
              </w:rPr>
              <w:t>1, 0</w:t>
            </w:r>
          </w:p>
        </w:tc>
        <w:tc>
          <w:tcPr>
            <w:tcW w:type="dxa" w:w="2079"/>
          </w:tcPr>
          <w:p>
            <w:pPr>
              <w:spacing w:after="0"/>
              <w:jc w:val="left"/>
            </w:pPr>
            <w:r>
              <w:rPr>
                <w:sz w:val="16"/>
              </w:rPr>
              <w:t>LEWISVILLE</w:t>
            </w:r>
          </w:p>
        </w:tc>
        <w:tc>
          <w:tcPr>
            <w:tcW w:type="dxa" w:w="2848"/>
          </w:tcPr>
          <w:p>
            <w:pPr>
              <w:spacing w:after="0"/>
              <w:jc w:val="left"/>
            </w:pPr>
          </w:p>
        </w:tc>
        <w:tc>
          <w:tcPr>
            <w:tcW w:type="dxa" w:w="1733"/>
          </w:tcPr>
          <w:p>
            <w:pPr>
              <w:spacing w:after="0"/>
              <w:jc w:val="left"/>
            </w:pPr>
            <w:r>
              <w:rPr>
                <w:sz w:val="16"/>
              </w:rPr>
              <w:t>deaths or injuries recorded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191"/>
          </w:tcPr>
          <w:p>
            <w:pPr>
              <w:spacing w:after="0"/>
              <w:jc w:val="left"/>
            </w:pPr>
            <w:r>
              <w:rPr>
                <w:sz w:val="16"/>
              </w:rPr>
              <w:t>55 kt (63 mph) estimated gust</w:t>
            </w:r>
          </w:p>
        </w:tc>
        <w:tc>
          <w:tcPr>
            <w:tcW w:type="dxa" w:w="1789"/>
          </w:tcPr>
          <w:p>
            <w:pPr>
              <w:spacing w:after="0"/>
              <w:jc w:val="left"/>
            </w:pPr>
            <w:r>
              <w:rPr>
                <w:sz w:val="16"/>
              </w:rPr>
              <w:t>$30,000 property; $0 crops, reported for the zone (2006 dollars)</w:t>
            </w:r>
          </w:p>
        </w:tc>
        <w:tc>
          <w:tcPr>
            <w:tcW w:type="dxa" w:w="1219"/>
          </w:tcPr>
          <w:p>
            <w:pPr>
              <w:spacing w:after="0"/>
              <w:jc w:val="right"/>
            </w:pPr>
            <w:r>
              <w:rPr>
                <w:sz w:val="16"/>
              </w:rPr>
              <w:t>0, 0</w:t>
            </w:r>
          </w:p>
        </w:tc>
        <w:tc>
          <w:tcPr>
            <w:tcW w:type="dxa" w:w="2079"/>
          </w:tcPr>
          <w:p>
            <w:pPr>
              <w:spacing w:after="0"/>
              <w:jc w:val="left"/>
            </w:pPr>
            <w:r>
              <w:rPr>
                <w:sz w:val="16"/>
              </w:rPr>
              <w:t>NWS zone OHZ069 (MONROE), zone-level: may include parts of neighboring counties</w:t>
            </w:r>
          </w:p>
        </w:tc>
        <w:tc>
          <w:tcPr>
            <w:tcW w:type="dxa" w:w="2848"/>
          </w:tcPr>
          <w:p>
            <w:pPr>
              <w:spacing w:after="0"/>
              <w:jc w:val="left"/>
            </w:pPr>
          </w:p>
        </w:tc>
        <w:tc>
          <w:tcPr>
            <w:tcW w:type="dxa" w:w="17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2191"/>
          </w:tcPr>
          <w:p>
            <w:pPr>
              <w:spacing w:after="0"/>
              <w:jc w:val="left"/>
            </w:pPr>
          </w:p>
        </w:tc>
        <w:tc>
          <w:tcPr>
            <w:tcW w:type="dxa" w:w="1789"/>
          </w:tcPr>
          <w:p>
            <w:pPr>
              <w:spacing w:after="0"/>
              <w:jc w:val="left"/>
            </w:pPr>
            <w:r>
              <w:rPr>
                <w:sz w:val="16"/>
              </w:rPr>
              <w:t>$6,000 property; crops not reported, reported for the zone (2005 dollars)</w:t>
            </w:r>
          </w:p>
        </w:tc>
        <w:tc>
          <w:tcPr>
            <w:tcW w:type="dxa" w:w="1219"/>
          </w:tcPr>
          <w:p>
            <w:pPr>
              <w:spacing w:after="0"/>
              <w:jc w:val="right"/>
            </w:pPr>
            <w:r>
              <w:rPr>
                <w:sz w:val="16"/>
              </w:rPr>
              <w:t>0, 0</w:t>
            </w:r>
          </w:p>
        </w:tc>
        <w:tc>
          <w:tcPr>
            <w:tcW w:type="dxa" w:w="2079"/>
          </w:tcPr>
          <w:p>
            <w:pPr>
              <w:spacing w:after="0"/>
              <w:jc w:val="left"/>
            </w:pPr>
            <w:r>
              <w:rPr>
                <w:sz w:val="16"/>
              </w:rPr>
              <w:t>NWS zone OHZ069 (MONROE), zone-level: may include parts of neighboring counties</w:t>
            </w:r>
          </w:p>
        </w:tc>
        <w:tc>
          <w:tcPr>
            <w:tcW w:type="dxa" w:w="2848"/>
          </w:tcPr>
          <w:p>
            <w:pPr>
              <w:spacing w:after="0"/>
              <w:jc w:val="left"/>
            </w:pPr>
          </w:p>
        </w:tc>
        <w:tc>
          <w:tcPr>
            <w:tcW w:type="dxa" w:w="1733"/>
          </w:tcPr>
          <w:p>
            <w:pPr>
              <w:spacing w:after="0"/>
              <w:jc w:val="left"/>
            </w:pPr>
            <w:r>
              <w:rPr>
                <w:sz w:val="16"/>
              </w:rPr>
              <w:t>B1-c worst recorded: Ice Storm</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2191"/>
          </w:tcPr>
          <w:p>
            <w:pPr>
              <w:spacing w:after="0"/>
              <w:jc w:val="left"/>
            </w:pPr>
          </w:p>
        </w:tc>
        <w:tc>
          <w:tcPr>
            <w:tcW w:type="dxa" w:w="1789"/>
          </w:tcPr>
          <w:p>
            <w:pPr>
              <w:spacing w:after="0"/>
              <w:jc w:val="left"/>
            </w:pPr>
            <w:r>
              <w:rPr>
                <w:sz w:val="16"/>
              </w:rPr>
              <w:t>$5,000 property; crops not reported, reported for the zone (1999 dollars)</w:t>
            </w:r>
          </w:p>
        </w:tc>
        <w:tc>
          <w:tcPr>
            <w:tcW w:type="dxa" w:w="1219"/>
          </w:tcPr>
          <w:p>
            <w:pPr>
              <w:spacing w:after="0"/>
              <w:jc w:val="right"/>
            </w:pPr>
            <w:r>
              <w:rPr>
                <w:sz w:val="16"/>
              </w:rPr>
              <w:t>0, 0</w:t>
            </w:r>
          </w:p>
        </w:tc>
        <w:tc>
          <w:tcPr>
            <w:tcW w:type="dxa" w:w="2079"/>
          </w:tcPr>
          <w:p>
            <w:pPr>
              <w:spacing w:after="0"/>
              <w:jc w:val="left"/>
            </w:pPr>
            <w:r>
              <w:rPr>
                <w:sz w:val="16"/>
              </w:rPr>
              <w:t>NWS zone OHZ069 (MONROE), zone-level: may include parts of neighboring counties</w:t>
            </w:r>
          </w:p>
        </w:tc>
        <w:tc>
          <w:tcPr>
            <w:tcW w:type="dxa" w:w="2848"/>
          </w:tcPr>
          <w:p>
            <w:pPr>
              <w:spacing w:after="0"/>
              <w:jc w:val="left"/>
            </w:pPr>
          </w:p>
        </w:tc>
        <w:tc>
          <w:tcPr>
            <w:tcW w:type="dxa" w:w="17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2191"/>
          </w:tcPr>
          <w:p>
            <w:pPr>
              <w:spacing w:after="0"/>
              <w:jc w:val="left"/>
            </w:pPr>
          </w:p>
        </w:tc>
        <w:tc>
          <w:tcPr>
            <w:tcW w:type="dxa" w:w="1789"/>
          </w:tcPr>
          <w:p>
            <w:pPr>
              <w:spacing w:after="0"/>
              <w:jc w:val="left"/>
            </w:pPr>
            <w:r>
              <w:rPr>
                <w:sz w:val="16"/>
              </w:rPr>
              <w:t>$5,000,000 property; $10,000,000 crops (1998 dollars)</w:t>
            </w:r>
          </w:p>
        </w:tc>
        <w:tc>
          <w:tcPr>
            <w:tcW w:type="dxa" w:w="1219"/>
          </w:tcPr>
          <w:p>
            <w:pPr>
              <w:spacing w:after="0"/>
              <w:jc w:val="right"/>
            </w:pPr>
            <w:r>
              <w:rPr>
                <w:sz w:val="16"/>
              </w:rPr>
              <w:t>0, 0</w:t>
            </w:r>
          </w:p>
        </w:tc>
        <w:tc>
          <w:tcPr>
            <w:tcW w:type="dxa" w:w="2079"/>
          </w:tcPr>
          <w:p>
            <w:pPr>
              <w:spacing w:after="0"/>
              <w:jc w:val="left"/>
            </w:pPr>
            <w:r>
              <w:rPr>
                <w:sz w:val="16"/>
              </w:rPr>
              <w:t>COUNTYWIDE</w:t>
            </w:r>
          </w:p>
        </w:tc>
        <w:tc>
          <w:tcPr>
            <w:tcW w:type="dxa" w:w="2848"/>
          </w:tcPr>
          <w:p>
            <w:pPr>
              <w:spacing w:after="0"/>
              <w:jc w:val="left"/>
            </w:pPr>
          </w:p>
        </w:tc>
        <w:tc>
          <w:tcPr>
            <w:tcW w:type="dxa" w:w="17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1996-07-19</w:t>
            </w:r>
          </w:p>
        </w:tc>
        <w:tc>
          <w:tcPr>
            <w:tcW w:type="dxa" w:w="1215"/>
          </w:tcPr>
          <w:p>
            <w:pPr>
              <w:spacing w:after="0"/>
              <w:jc w:val="left"/>
            </w:pPr>
            <w:r>
              <w:rPr>
                <w:sz w:val="16"/>
              </w:rPr>
              <w:t>Flash Flood</w:t>
            </w:r>
          </w:p>
        </w:tc>
        <w:tc>
          <w:tcPr>
            <w:tcW w:type="dxa" w:w="2191"/>
          </w:tcPr>
          <w:p>
            <w:pPr>
              <w:spacing w:after="0"/>
              <w:jc w:val="left"/>
            </w:pPr>
          </w:p>
        </w:tc>
        <w:tc>
          <w:tcPr>
            <w:tcW w:type="dxa" w:w="1789"/>
          </w:tcPr>
          <w:p>
            <w:pPr>
              <w:spacing w:after="0"/>
              <w:jc w:val="left"/>
            </w:pPr>
            <w:r>
              <w:rPr>
                <w:sz w:val="16"/>
              </w:rPr>
              <w:t>damage not reported</w:t>
            </w:r>
          </w:p>
        </w:tc>
        <w:tc>
          <w:tcPr>
            <w:tcW w:type="dxa" w:w="1219"/>
          </w:tcPr>
          <w:p>
            <w:pPr>
              <w:spacing w:after="0"/>
              <w:jc w:val="right"/>
            </w:pPr>
            <w:r>
              <w:rPr>
                <w:sz w:val="16"/>
              </w:rPr>
              <w:t>1, 0</w:t>
            </w:r>
          </w:p>
        </w:tc>
        <w:tc>
          <w:tcPr>
            <w:tcW w:type="dxa" w:w="2079"/>
          </w:tcPr>
          <w:p>
            <w:pPr>
              <w:spacing w:after="0"/>
              <w:jc w:val="left"/>
            </w:pPr>
            <w:r>
              <w:rPr>
                <w:sz w:val="16"/>
              </w:rPr>
              <w:t>RINARD MILLS</w:t>
            </w:r>
          </w:p>
        </w:tc>
        <w:tc>
          <w:tcPr>
            <w:tcW w:type="dxa" w:w="2848"/>
          </w:tcPr>
          <w:p>
            <w:pPr>
              <w:spacing w:after="0"/>
              <w:jc w:val="left"/>
            </w:pPr>
          </w:p>
        </w:tc>
        <w:tc>
          <w:tcPr>
            <w:tcW w:type="dxa" w:w="17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2.53</w:t>
            </w:r>
          </w:p>
        </w:tc>
        <w:tc>
          <w:tcPr>
            <w:tcW w:type="dxa" w:w="1450"/>
          </w:tcPr>
          <w:p>
            <w:pPr>
              <w:spacing w:after="0"/>
              <w:jc w:val="left"/>
            </w:pPr>
            <w:r>
              <w:rPr>
                <w:sz w:val="16"/>
              </w:rPr>
              <w:t>event-days per year</w:t>
            </w:r>
          </w:p>
        </w:tc>
        <w:tc>
          <w:tcPr>
            <w:tcW w:type="dxa" w:w="1579"/>
          </w:tcPr>
          <w:p>
            <w:pPr>
              <w:spacing w:after="0"/>
              <w:jc w:val="left"/>
            </w:pPr>
            <w:r>
              <w:rPr>
                <w:sz w:val="16"/>
              </w:rPr>
              <w:t>about 2.53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48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2.53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6.67</w:t>
            </w:r>
          </w:p>
        </w:tc>
        <w:tc>
          <w:tcPr>
            <w:tcW w:type="dxa" w:w="1450"/>
          </w:tcPr>
          <w:p>
            <w:pPr>
              <w:spacing w:after="0"/>
              <w:jc w:val="left"/>
            </w:pPr>
            <w:r>
              <w:rPr>
                <w:sz w:val="16"/>
              </w:rPr>
              <w:t>event-days per year</w:t>
            </w:r>
          </w:p>
        </w:tc>
        <w:tc>
          <w:tcPr>
            <w:tcW w:type="dxa" w:w="1579"/>
          </w:tcPr>
          <w:p>
            <w:pPr>
              <w:spacing w:after="0"/>
              <w:jc w:val="left"/>
            </w:pPr>
            <w:r>
              <w:rPr>
                <w:sz w:val="16"/>
              </w:rPr>
              <w:t>about 6.67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189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6.67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0.000754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0.0754%</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2.7</w:t>
            </w:r>
          </w:p>
        </w:tc>
        <w:tc>
          <w:tcPr>
            <w:tcW w:type="dxa" w:w="1450"/>
          </w:tcPr>
          <w:p>
            <w:pPr>
              <w:spacing w:after="0"/>
              <w:jc w:val="left"/>
            </w:pPr>
            <w:r>
              <w:rPr>
                <w:sz w:val="16"/>
              </w:rPr>
              <w:t>events per year</w:t>
            </w:r>
          </w:p>
        </w:tc>
        <w:tc>
          <w:tcPr>
            <w:tcW w:type="dxa" w:w="1579"/>
          </w:tcPr>
          <w:p>
            <w:pPr>
              <w:spacing w:after="0"/>
              <w:jc w:val="left"/>
            </w:pPr>
            <w:r>
              <w:rPr>
                <w:sz w:val="16"/>
              </w:rPr>
              <w:t>about 2.7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102.7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2.37</w:t>
            </w:r>
          </w:p>
        </w:tc>
        <w:tc>
          <w:tcPr>
            <w:tcW w:type="dxa" w:w="1450"/>
          </w:tcPr>
          <w:p>
            <w:pPr>
              <w:spacing w:after="0"/>
              <w:jc w:val="left"/>
            </w:pPr>
            <w:r>
              <w:rPr>
                <w:sz w:val="16"/>
              </w:rPr>
              <w:t>event-days per year</w:t>
            </w:r>
          </w:p>
        </w:tc>
        <w:tc>
          <w:tcPr>
            <w:tcW w:type="dxa" w:w="1579"/>
          </w:tcPr>
          <w:p>
            <w:pPr>
              <w:spacing w:after="0"/>
              <w:jc w:val="left"/>
            </w:pPr>
            <w:r>
              <w:rPr>
                <w:sz w:val="16"/>
              </w:rPr>
              <w:t>about 2.37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41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0.0228</w:t>
            </w:r>
          </w:p>
        </w:tc>
        <w:tc>
          <w:tcPr>
            <w:tcW w:type="dxa" w:w="1450"/>
          </w:tcPr>
          <w:p>
            <w:pPr>
              <w:spacing w:after="0"/>
              <w:jc w:val="left"/>
            </w:pPr>
            <w:r>
              <w:rPr>
                <w:sz w:val="16"/>
              </w:rPr>
              <w:t>events per year</w:t>
            </w:r>
          </w:p>
        </w:tc>
        <w:tc>
          <w:tcPr>
            <w:tcW w:type="dxa" w:w="1579"/>
          </w:tcPr>
          <w:p>
            <w:pPr>
              <w:spacing w:after="0"/>
              <w:jc w:val="left"/>
            </w:pPr>
            <w:r>
              <w:rPr>
                <w:sz w:val="16"/>
              </w:rPr>
              <w:t>about 1 in 44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10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0.428</w:t>
            </w:r>
          </w:p>
        </w:tc>
        <w:tc>
          <w:tcPr>
            <w:tcW w:type="dxa" w:w="1450"/>
          </w:tcPr>
          <w:p>
            <w:pPr>
              <w:spacing w:after="0"/>
              <w:jc w:val="left"/>
            </w:pPr>
            <w:r>
              <w:rPr>
                <w:sz w:val="16"/>
              </w:rPr>
              <w:t>event-days per year</w:t>
            </w:r>
          </w:p>
        </w:tc>
        <w:tc>
          <w:tcPr>
            <w:tcW w:type="dxa" w:w="1579"/>
          </w:tcPr>
          <w:p>
            <w:pPr>
              <w:spacing w:after="0"/>
              <w:jc w:val="left"/>
            </w:pPr>
            <w:r>
              <w:rPr>
                <w:sz w:val="16"/>
              </w:rPr>
              <w:t>about 0.428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1.89</w:t>
            </w:r>
          </w:p>
        </w:tc>
        <w:tc>
          <w:tcPr>
            <w:tcW w:type="dxa" w:w="1450"/>
          </w:tcPr>
          <w:p>
            <w:pPr>
              <w:spacing w:after="0"/>
              <w:jc w:val="left"/>
            </w:pPr>
            <w:r>
              <w:rPr>
                <w:sz w:val="16"/>
              </w:rPr>
              <w:t>event-days per year</w:t>
            </w:r>
          </w:p>
        </w:tc>
        <w:tc>
          <w:tcPr>
            <w:tcW w:type="dxa" w:w="1579"/>
          </w:tcPr>
          <w:p>
            <w:pPr>
              <w:spacing w:after="0"/>
              <w:jc w:val="left"/>
            </w:pPr>
            <w:r>
              <w:rPr>
                <w:sz w:val="16"/>
              </w:rPr>
              <w:t>about 1.89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53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1.2</w:t>
            </w:r>
          </w:p>
        </w:tc>
        <w:tc>
          <w:tcPr>
            <w:tcW w:type="dxa" w:w="1450"/>
          </w:tcPr>
          <w:p>
            <w:pPr>
              <w:spacing w:after="0"/>
              <w:jc w:val="left"/>
            </w:pPr>
            <w:r>
              <w:rPr>
                <w:sz w:val="16"/>
              </w:rPr>
              <w:t>events per year (modeled)</w:t>
            </w:r>
          </w:p>
        </w:tc>
        <w:tc>
          <w:tcPr>
            <w:tcW w:type="dxa" w:w="1579"/>
          </w:tcPr>
          <w:p>
            <w:pPr>
              <w:spacing w:after="0"/>
              <w:jc w:val="left"/>
            </w:pPr>
            <w:r>
              <w:rPr>
                <w:sz w:val="16"/>
              </w:rPr>
              <w:t>about 1.2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43.7</w:t>
            </w:r>
          </w:p>
        </w:tc>
        <w:tc>
          <w:tcPr>
            <w:tcW w:type="dxa" w:w="1450"/>
          </w:tcPr>
          <w:p>
            <w:pPr>
              <w:spacing w:after="0"/>
              <w:jc w:val="left"/>
            </w:pPr>
            <w:r>
              <w:rPr>
                <w:sz w:val="16"/>
              </w:rPr>
              <w:t>days per year with a strike</w:t>
            </w:r>
          </w:p>
        </w:tc>
        <w:tc>
          <w:tcPr>
            <w:tcW w:type="dxa" w:w="1579"/>
          </w:tcPr>
          <w:p>
            <w:pPr>
              <w:spacing w:after="0"/>
              <w:jc w:val="left"/>
            </w:pPr>
            <w:r>
              <w:rPr>
                <w:sz w:val="16"/>
              </w:rPr>
              <w:t>about 43.7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1.33</w:t>
            </w:r>
          </w:p>
        </w:tc>
        <w:tc>
          <w:tcPr>
            <w:tcW w:type="dxa" w:w="1450"/>
          </w:tcPr>
          <w:p>
            <w:pPr>
              <w:spacing w:after="0"/>
              <w:jc w:val="left"/>
            </w:pPr>
            <w:r>
              <w:rPr>
                <w:sz w:val="16"/>
              </w:rPr>
              <w:t>events per year</w:t>
            </w:r>
          </w:p>
        </w:tc>
        <w:tc>
          <w:tcPr>
            <w:tcW w:type="dxa" w:w="1579"/>
          </w:tcPr>
          <w:p>
            <w:pPr>
              <w:spacing w:after="0"/>
              <w:jc w:val="left"/>
            </w:pPr>
            <w:r>
              <w:rPr>
                <w:sz w:val="16"/>
              </w:rPr>
              <w:t>about 1.33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51</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0.0962</w:t>
            </w:r>
          </w:p>
        </w:tc>
        <w:tc>
          <w:tcPr>
            <w:tcW w:type="dxa" w:w="1450"/>
          </w:tcPr>
          <w:p>
            <w:pPr>
              <w:spacing w:after="0"/>
              <w:jc w:val="left"/>
            </w:pPr>
            <w:r>
              <w:rPr>
                <w:sz w:val="16"/>
              </w:rPr>
              <w:t>events per year</w:t>
            </w:r>
          </w:p>
        </w:tc>
        <w:tc>
          <w:tcPr>
            <w:tcW w:type="dxa" w:w="1579"/>
          </w:tcPr>
          <w:p>
            <w:pPr>
              <w:spacing w:after="0"/>
              <w:jc w:val="left"/>
            </w:pPr>
            <w:r>
              <w:rPr>
                <w:sz w:val="16"/>
              </w:rPr>
              <w:t>about 1 in 10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0.0000838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0.00838%</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8.58</w:t>
            </w:r>
          </w:p>
        </w:tc>
        <w:tc>
          <w:tcPr>
            <w:tcW w:type="dxa" w:w="1450"/>
          </w:tcPr>
          <w:p>
            <w:pPr>
              <w:spacing w:after="0"/>
              <w:jc w:val="left"/>
            </w:pPr>
            <w:r>
              <w:rPr>
                <w:sz w:val="16"/>
              </w:rPr>
              <w:t>event-days per year</w:t>
            </w:r>
          </w:p>
        </w:tc>
        <w:tc>
          <w:tcPr>
            <w:tcW w:type="dxa" w:w="1579"/>
          </w:tcPr>
          <w:p>
            <w:pPr>
              <w:spacing w:after="0"/>
              <w:jc w:val="left"/>
            </w:pPr>
            <w:r>
              <w:rPr>
                <w:sz w:val="16"/>
              </w:rPr>
              <w:t>about 8.58 days per year</w:t>
            </w:r>
          </w:p>
        </w:tc>
        <w:tc>
          <w:tcPr>
            <w:tcW w:type="dxa" w:w="1037"/>
          </w:tcPr>
          <w:p>
            <w:pPr>
              <w:spacing w:after="0"/>
              <w:jc w:val="left"/>
            </w:pPr>
            <w:r>
              <w:rPr>
                <w:sz w:val="16"/>
              </w:rPr>
              <w:t>Likely</w:t>
            </w:r>
          </w:p>
        </w:tc>
        <w:tc>
          <w:tcPr>
            <w:tcW w:type="dxa" w:w="1728"/>
          </w:tcPr>
          <w:p>
            <w:pPr>
              <w:spacing w:after="0"/>
              <w:jc w:val="left"/>
            </w:pPr>
            <w:r>
              <w:rPr>
                <w:sz w:val="16"/>
              </w:rPr>
              <w:t>event-days in 18 of 30 years, 1996 to 2025 (60%)</w:t>
            </w:r>
          </w:p>
        </w:tc>
        <w:tc>
          <w:tcPr>
            <w:tcW w:type="dxa" w:w="1521"/>
          </w:tcPr>
          <w:p>
            <w:pPr>
              <w:spacing w:after="0"/>
              <w:jc w:val="right"/>
            </w:pPr>
            <w:r>
              <w:rPr>
                <w:sz w:val="16"/>
              </w:rPr>
              <w:t>163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42.2</w:t>
            </w:r>
          </w:p>
        </w:tc>
        <w:tc>
          <w:tcPr>
            <w:tcW w:type="dxa" w:w="710"/>
          </w:tcPr>
          <w:p>
            <w:pPr>
              <w:spacing w:after="0"/>
              <w:jc w:val="right"/>
            </w:pPr>
            <w:r>
              <w:rPr>
                <w:sz w:val="16"/>
              </w:rPr>
              <w:t>45.4</w:t>
            </w:r>
          </w:p>
        </w:tc>
        <w:tc>
          <w:tcPr>
            <w:tcW w:type="dxa" w:w="677"/>
          </w:tcPr>
          <w:p>
            <w:pPr>
              <w:spacing w:after="0"/>
              <w:jc w:val="right"/>
            </w:pPr>
            <w:r>
              <w:rPr>
                <w:sz w:val="16"/>
              </w:rPr>
              <w:t>48.6</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88.0</w:t>
            </w:r>
          </w:p>
        </w:tc>
        <w:tc>
          <w:tcPr>
            <w:tcW w:type="dxa" w:w="710"/>
          </w:tcPr>
          <w:p>
            <w:pPr>
              <w:spacing w:after="0"/>
              <w:jc w:val="right"/>
            </w:pPr>
            <w:r>
              <w:rPr>
                <w:sz w:val="16"/>
              </w:rPr>
              <w:t>91.7</w:t>
            </w:r>
          </w:p>
        </w:tc>
        <w:tc>
          <w:tcPr>
            <w:tcW w:type="dxa" w:w="677"/>
          </w:tcPr>
          <w:p>
            <w:pPr>
              <w:spacing w:after="0"/>
              <w:jc w:val="right"/>
            </w:pPr>
            <w:r>
              <w:rPr>
                <w:sz w:val="16"/>
              </w:rPr>
              <w:t>96.0</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38.3</w:t>
            </w:r>
          </w:p>
        </w:tc>
        <w:tc>
          <w:tcPr>
            <w:tcW w:type="dxa" w:w="710"/>
          </w:tcPr>
          <w:p>
            <w:pPr>
              <w:spacing w:after="0"/>
              <w:jc w:val="right"/>
            </w:pPr>
            <w:r>
              <w:rPr>
                <w:sz w:val="16"/>
              </w:rPr>
              <w:t>43.6</w:t>
            </w:r>
          </w:p>
        </w:tc>
        <w:tc>
          <w:tcPr>
            <w:tcW w:type="dxa" w:w="677"/>
          </w:tcPr>
          <w:p>
            <w:pPr>
              <w:spacing w:after="0"/>
              <w:jc w:val="right"/>
            </w:pPr>
            <w:r>
              <w:rPr>
                <w:sz w:val="16"/>
              </w:rPr>
              <w:t>50.1</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75.5</w:t>
            </w:r>
          </w:p>
        </w:tc>
        <w:tc>
          <w:tcPr>
            <w:tcW w:type="dxa" w:w="710"/>
          </w:tcPr>
          <w:p>
            <w:pPr>
              <w:spacing w:after="0"/>
              <w:jc w:val="right"/>
            </w:pPr>
            <w:r>
              <w:rPr>
                <w:sz w:val="16"/>
              </w:rPr>
              <w:t>77.7</w:t>
            </w:r>
          </w:p>
        </w:tc>
        <w:tc>
          <w:tcPr>
            <w:tcW w:type="dxa" w:w="677"/>
          </w:tcPr>
          <w:p>
            <w:pPr>
              <w:spacing w:after="0"/>
              <w:jc w:val="right"/>
            </w:pPr>
            <w:r>
              <w:rPr>
                <w:sz w:val="16"/>
              </w:rPr>
              <w:t>85.0</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38.0</w:t>
            </w:r>
          </w:p>
        </w:tc>
        <w:tc>
          <w:tcPr>
            <w:tcW w:type="dxa" w:w="710"/>
          </w:tcPr>
          <w:p>
            <w:pPr>
              <w:spacing w:after="0"/>
              <w:jc w:val="right"/>
            </w:pPr>
            <w:r>
              <w:rPr>
                <w:sz w:val="16"/>
              </w:rPr>
              <w:t>43.3</w:t>
            </w:r>
          </w:p>
        </w:tc>
        <w:tc>
          <w:tcPr>
            <w:tcW w:type="dxa" w:w="677"/>
          </w:tcPr>
          <w:p>
            <w:pPr>
              <w:spacing w:after="0"/>
              <w:jc w:val="right"/>
            </w:pPr>
            <w:r>
              <w:rPr>
                <w:sz w:val="16"/>
              </w:rPr>
              <w:t>47.6</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54.5</w:t>
            </w:r>
          </w:p>
        </w:tc>
        <w:tc>
          <w:tcPr>
            <w:tcW w:type="dxa" w:w="710"/>
          </w:tcPr>
          <w:p>
            <w:pPr>
              <w:spacing w:after="0"/>
              <w:jc w:val="right"/>
            </w:pPr>
            <w:r>
              <w:rPr>
                <w:sz w:val="16"/>
              </w:rPr>
              <w:t>59.9</w:t>
            </w:r>
          </w:p>
        </w:tc>
        <w:tc>
          <w:tcPr>
            <w:tcW w:type="dxa" w:w="677"/>
          </w:tcPr>
          <w:p>
            <w:pPr>
              <w:spacing w:after="0"/>
              <w:jc w:val="right"/>
            </w:pPr>
            <w:r>
              <w:rPr>
                <w:sz w:val="16"/>
              </w:rPr>
              <w:t>66.7</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76.1</w:t>
            </w:r>
          </w:p>
        </w:tc>
        <w:tc>
          <w:tcPr>
            <w:tcW w:type="dxa" w:w="710"/>
          </w:tcPr>
          <w:p>
            <w:pPr>
              <w:spacing w:after="0"/>
              <w:jc w:val="right"/>
            </w:pPr>
            <w:r>
              <w:rPr>
                <w:sz w:val="16"/>
              </w:rPr>
              <w:t>77.2</w:t>
            </w:r>
          </w:p>
        </w:tc>
        <w:tc>
          <w:tcPr>
            <w:tcW w:type="dxa" w:w="677"/>
          </w:tcPr>
          <w:p>
            <w:pPr>
              <w:spacing w:after="0"/>
              <w:jc w:val="right"/>
            </w:pPr>
            <w:r>
              <w:rPr>
                <w:sz w:val="16"/>
              </w:rPr>
              <w:t>84.5</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53.6</w:t>
            </w:r>
          </w:p>
        </w:tc>
        <w:tc>
          <w:tcPr>
            <w:tcW w:type="dxa" w:w="710"/>
          </w:tcPr>
          <w:p>
            <w:pPr>
              <w:spacing w:after="0"/>
              <w:jc w:val="right"/>
            </w:pPr>
            <w:r>
              <w:rPr>
                <w:sz w:val="16"/>
              </w:rPr>
              <w:t>86.7</w:t>
            </w:r>
          </w:p>
        </w:tc>
        <w:tc>
          <w:tcPr>
            <w:tcW w:type="dxa" w:w="677"/>
          </w:tcPr>
          <w:p>
            <w:pPr>
              <w:spacing w:after="0"/>
              <w:jc w:val="right"/>
            </w:pPr>
            <w:r>
              <w:rPr>
                <w:sz w:val="16"/>
              </w:rPr>
              <w:t>97.6</w:t>
            </w:r>
          </w:p>
        </w:tc>
        <w:tc>
          <w:tcPr>
            <w:tcW w:type="dxa" w:w="2761"/>
          </w:tcPr>
          <w:p>
            <w:pPr>
              <w:spacing w:after="0"/>
              <w:jc w:val="left"/>
            </w:pPr>
            <w:r>
              <w:rPr>
                <w:sz w:val="16"/>
              </w:rPr>
              <w:t>Very High 1, Relatively High 2,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95.5</w:t>
            </w:r>
          </w:p>
        </w:tc>
        <w:tc>
          <w:tcPr>
            <w:tcW w:type="dxa" w:w="710"/>
          </w:tcPr>
          <w:p>
            <w:pPr>
              <w:spacing w:after="0"/>
              <w:jc w:val="right"/>
            </w:pPr>
            <w:r>
              <w:rPr>
                <w:sz w:val="16"/>
              </w:rPr>
              <w:t>98.2</w:t>
            </w:r>
          </w:p>
        </w:tc>
        <w:tc>
          <w:tcPr>
            <w:tcW w:type="dxa" w:w="677"/>
          </w:tcPr>
          <w:p>
            <w:pPr>
              <w:spacing w:after="0"/>
              <w:jc w:val="right"/>
            </w:pPr>
            <w:r>
              <w:rPr>
                <w:sz w:val="16"/>
              </w:rPr>
              <w:t>98.9</w:t>
            </w:r>
          </w:p>
        </w:tc>
        <w:tc>
          <w:tcPr>
            <w:tcW w:type="dxa" w:w="2761"/>
          </w:tcPr>
          <w:p>
            <w:pPr>
              <w:spacing w:after="0"/>
              <w:jc w:val="left"/>
            </w:pPr>
            <w:r>
              <w:rPr>
                <w:sz w:val="16"/>
              </w:rPr>
              <w:t>Relatively Moderate 3, Relatively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99.3</w:t>
            </w:r>
          </w:p>
        </w:tc>
        <w:tc>
          <w:tcPr>
            <w:tcW w:type="dxa" w:w="710"/>
          </w:tcPr>
          <w:p>
            <w:pPr>
              <w:spacing w:after="0"/>
              <w:jc w:val="right"/>
            </w:pPr>
            <w:r>
              <w:rPr>
                <w:sz w:val="16"/>
              </w:rPr>
              <w:t>99.5</w:t>
            </w:r>
          </w:p>
        </w:tc>
        <w:tc>
          <w:tcPr>
            <w:tcW w:type="dxa" w:w="677"/>
          </w:tcPr>
          <w:p>
            <w:pPr>
              <w:spacing w:after="0"/>
              <w:jc w:val="right"/>
            </w:pPr>
            <w:r>
              <w:rPr>
                <w:sz w:val="16"/>
              </w:rPr>
              <w:t>99.6</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56.3</w:t>
            </w:r>
          </w:p>
        </w:tc>
        <w:tc>
          <w:tcPr>
            <w:tcW w:type="dxa" w:w="710"/>
          </w:tcPr>
          <w:p>
            <w:pPr>
              <w:spacing w:after="0"/>
              <w:jc w:val="right"/>
            </w:pPr>
            <w:r>
              <w:rPr>
                <w:sz w:val="16"/>
              </w:rPr>
              <w:t>65.8</w:t>
            </w:r>
          </w:p>
        </w:tc>
        <w:tc>
          <w:tcPr>
            <w:tcW w:type="dxa" w:w="677"/>
          </w:tcPr>
          <w:p>
            <w:pPr>
              <w:spacing w:after="0"/>
              <w:jc w:val="right"/>
            </w:pPr>
            <w:r>
              <w:rPr>
                <w:sz w:val="16"/>
              </w:rPr>
              <w:t>72.1</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49.4</w:t>
            </w:r>
          </w:p>
        </w:tc>
        <w:tc>
          <w:tcPr>
            <w:tcW w:type="dxa" w:w="710"/>
          </w:tcPr>
          <w:p>
            <w:pPr>
              <w:spacing w:after="0"/>
              <w:jc w:val="right"/>
            </w:pPr>
            <w:r>
              <w:rPr>
                <w:sz w:val="16"/>
              </w:rPr>
              <w:t>54.5</w:t>
            </w:r>
          </w:p>
        </w:tc>
        <w:tc>
          <w:tcPr>
            <w:tcW w:type="dxa" w:w="677"/>
          </w:tcPr>
          <w:p>
            <w:pPr>
              <w:spacing w:after="0"/>
              <w:jc w:val="right"/>
            </w:pPr>
            <w:r>
              <w:rPr>
                <w:sz w:val="16"/>
              </w:rPr>
              <w:t>57.8</w:t>
            </w:r>
          </w:p>
        </w:tc>
        <w:tc>
          <w:tcPr>
            <w:tcW w:type="dxa" w:w="2761"/>
          </w:tcPr>
          <w:p>
            <w:pPr>
              <w:spacing w:after="0"/>
              <w:jc w:val="left"/>
            </w:pPr>
            <w:r>
              <w:rPr>
                <w:sz w:val="16"/>
              </w:rPr>
              <w:t>Relatively Moderate 2, Relatively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67.2</w:t>
            </w:r>
          </w:p>
        </w:tc>
        <w:tc>
          <w:tcPr>
            <w:tcW w:type="dxa" w:w="710"/>
          </w:tcPr>
          <w:p>
            <w:pPr>
              <w:spacing w:after="0"/>
              <w:jc w:val="right"/>
            </w:pPr>
            <w:r>
              <w:rPr>
                <w:sz w:val="16"/>
              </w:rPr>
              <w:t>69.0</w:t>
            </w:r>
          </w:p>
        </w:tc>
        <w:tc>
          <w:tcPr>
            <w:tcW w:type="dxa" w:w="677"/>
          </w:tcPr>
          <w:p>
            <w:pPr>
              <w:spacing w:after="0"/>
              <w:jc w:val="right"/>
            </w:pPr>
            <w:r>
              <w:rPr>
                <w:sz w:val="16"/>
              </w:rPr>
              <w:t>75.6</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28.7</w:t>
            </w:r>
          </w:p>
        </w:tc>
        <w:tc>
          <w:tcPr>
            <w:tcW w:type="dxa" w:w="710"/>
          </w:tcPr>
          <w:p>
            <w:pPr>
              <w:spacing w:after="0"/>
              <w:jc w:val="right"/>
            </w:pPr>
            <w:r>
              <w:rPr>
                <w:sz w:val="16"/>
              </w:rPr>
              <w:t>30.0</w:t>
            </w:r>
          </w:p>
        </w:tc>
        <w:tc>
          <w:tcPr>
            <w:tcW w:type="dxa" w:w="677"/>
          </w:tcPr>
          <w:p>
            <w:pPr>
              <w:spacing w:after="0"/>
              <w:jc w:val="right"/>
            </w:pPr>
            <w:r>
              <w:rPr>
                <w:sz w:val="16"/>
              </w:rPr>
              <w:t>30.9</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70"/>
        <w:gridCol w:w="997"/>
        <w:gridCol w:w="2964"/>
        <w:gridCol w:w="2733"/>
        <w:gridCol w:w="1923"/>
        <w:gridCol w:w="2386"/>
        <w:gridCol w:w="840"/>
      </w:tblGrid>
      <w:tr>
        <w:trPr>
          <w:cantSplit/>
          <w:tblHeader/>
        </w:trPr>
        <w:tc>
          <w:tcPr>
            <w:tcW w:type="dxa" w:w="2270"/>
            <w:shd w:val="clear" w:color="auto" w:fill="E8E8E8"/>
          </w:tcPr>
          <w:p>
            <w:pPr>
              <w:spacing w:after="0"/>
              <w:jc w:val="left"/>
            </w:pPr>
            <w:r>
              <w:rPr>
                <w:b/>
                <w:sz w:val="16"/>
              </w:rPr>
              <w:t>Member</w:t>
            </w:r>
          </w:p>
        </w:tc>
        <w:tc>
          <w:tcPr>
            <w:tcW w:type="dxa" w:w="997"/>
            <w:shd w:val="clear" w:color="auto" w:fill="E8E8E8"/>
          </w:tcPr>
          <w:p>
            <w:pPr>
              <w:spacing w:after="0"/>
              <w:jc w:val="left"/>
            </w:pPr>
            <w:r>
              <w:rPr>
                <w:b/>
                <w:sz w:val="16"/>
              </w:rPr>
              <w:t>Type</w:t>
            </w:r>
          </w:p>
        </w:tc>
        <w:tc>
          <w:tcPr>
            <w:tcW w:type="dxa" w:w="2964"/>
            <w:shd w:val="clear" w:color="auto" w:fill="E8E8E8"/>
          </w:tcPr>
          <w:p>
            <w:pPr>
              <w:spacing w:after="0"/>
              <w:jc w:val="left"/>
            </w:pPr>
            <w:r>
              <w:rPr>
                <w:b/>
                <w:sz w:val="16"/>
              </w:rPr>
              <w:t>Plan status</w:t>
            </w:r>
          </w:p>
        </w:tc>
        <w:tc>
          <w:tcPr>
            <w:tcW w:type="dxa" w:w="27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0"/>
            <w:shd w:val="clear" w:color="auto" w:fill="E8E8E8"/>
          </w:tcPr>
          <w:p>
            <w:pPr>
              <w:spacing w:after="0"/>
              <w:jc w:val="left"/>
            </w:pPr>
            <w:r>
              <w:rPr>
                <w:b/>
                <w:sz w:val="16"/>
              </w:rPr>
              <w:t>Notes</w:t>
            </w:r>
          </w:p>
        </w:tc>
      </w:tr>
      <w:tr>
        <w:trPr>
          <w:cantSplit/>
        </w:trPr>
        <w:tc>
          <w:tcPr>
            <w:tcW w:type="dxa" w:w="2270"/>
          </w:tcPr>
          <w:p>
            <w:pPr>
              <w:spacing w:after="0"/>
              <w:jc w:val="left"/>
            </w:pPr>
            <w:r>
              <w:rPr>
                <w:sz w:val="16"/>
              </w:rPr>
              <w:t>Monroe County</w:t>
            </w:r>
          </w:p>
        </w:tc>
        <w:tc>
          <w:tcPr>
            <w:tcW w:type="dxa" w:w="997"/>
          </w:tcPr>
          <w:p>
            <w:pPr>
              <w:spacing w:after="0"/>
              <w:jc w:val="left"/>
            </w:pPr>
            <w:r>
              <w:rPr>
                <w:sz w:val="16"/>
              </w:rPr>
              <w:t>County</w:t>
            </w:r>
          </w:p>
        </w:tc>
        <w:tc>
          <w:tcPr>
            <w:tcW w:type="dxa" w:w="2964"/>
          </w:tcPr>
          <w:p>
            <w:pPr>
              <w:spacing w:after="0"/>
              <w:jc w:val="left"/>
            </w:pPr>
            <w:r>
              <w:rPr>
                <w:sz w:val="16"/>
              </w:rPr>
              <w:t>Approved, expires 2028-04-17</w:t>
            </w:r>
          </w:p>
        </w:tc>
        <w:tc>
          <w:tcPr>
            <w:tcW w:type="dxa" w:w="2733"/>
          </w:tcPr>
          <w:p>
            <w:pPr>
              <w:spacing w:after="0"/>
              <w:jc w:val="right"/>
            </w:pPr>
            <w:r>
              <w:rPr>
                <w:sz w:val="16"/>
              </w:rPr>
              <w:t>FMA RL 1, SRL 1; any 6</w:t>
            </w:r>
          </w:p>
        </w:tc>
        <w:tc>
          <w:tcPr>
            <w:tcW w:type="dxa" w:w="1923"/>
          </w:tcPr>
          <w:p>
            <w:pPr>
              <w:spacing w:after="0"/>
              <w:jc w:val="right"/>
            </w:pPr>
            <w:r>
              <w:rPr>
                <w:sz w:val="16"/>
              </w:rPr>
              <w:t>$709,790.59</w:t>
            </w:r>
          </w:p>
        </w:tc>
        <w:tc>
          <w:tcPr>
            <w:tcW w:type="dxa" w:w="2386"/>
          </w:tcPr>
          <w:p>
            <w:pPr>
              <w:spacing w:after="0"/>
              <w:jc w:val="right"/>
            </w:pPr>
            <w:r>
              <w:rPr>
                <w:sz w:val="16"/>
              </w:rPr>
              <w:t>0; 0</w:t>
            </w:r>
          </w:p>
        </w:tc>
        <w:tc>
          <w:tcPr>
            <w:tcW w:type="dxa" w:w="840"/>
          </w:tcPr>
          <w:p>
            <w:pPr>
              <w:spacing w:after="0"/>
              <w:jc w:val="left"/>
            </w:pPr>
          </w:p>
        </w:tc>
      </w:tr>
      <w:tr>
        <w:trPr>
          <w:cantSplit/>
        </w:trPr>
        <w:tc>
          <w:tcPr>
            <w:tcW w:type="dxa" w:w="2270"/>
          </w:tcPr>
          <w:p>
            <w:pPr>
              <w:spacing w:after="0"/>
              <w:jc w:val="left"/>
            </w:pPr>
            <w:r>
              <w:rPr>
                <w:sz w:val="16"/>
              </w:rPr>
              <w:t>Antioch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6; no approved plan</w:t>
            </w:r>
          </w:p>
        </w:tc>
        <w:tc>
          <w:tcPr>
            <w:tcW w:type="dxa" w:w="840"/>
          </w:tcPr>
          <w:p>
            <w:pPr>
              <w:spacing w:after="0"/>
              <w:jc w:val="left"/>
            </w:pPr>
          </w:p>
        </w:tc>
      </w:tr>
      <w:tr>
        <w:trPr>
          <w:cantSplit/>
        </w:trPr>
        <w:tc>
          <w:tcPr>
            <w:tcW w:type="dxa" w:w="2270"/>
          </w:tcPr>
          <w:p>
            <w:pPr>
              <w:spacing w:after="0"/>
              <w:jc w:val="left"/>
            </w:pPr>
            <w:r>
              <w:rPr>
                <w:sz w:val="16"/>
              </w:rPr>
              <w:t>Beallsville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$3,862.64</w:t>
            </w:r>
          </w:p>
        </w:tc>
        <w:tc>
          <w:tcPr>
            <w:tcW w:type="dxa" w:w="2386"/>
          </w:tcPr>
          <w:p>
            <w:pPr>
              <w:spacing w:after="0"/>
              <w:jc w:val="right"/>
            </w:pPr>
            <w:r>
              <w:rPr>
                <w:sz w:val="16"/>
              </w:rPr>
              <w:t>9; no approved plan</w:t>
            </w:r>
          </w:p>
        </w:tc>
        <w:tc>
          <w:tcPr>
            <w:tcW w:type="dxa" w:w="840"/>
          </w:tcPr>
          <w:p>
            <w:pPr>
              <w:spacing w:after="0"/>
              <w:jc w:val="left"/>
            </w:pPr>
          </w:p>
        </w:tc>
      </w:tr>
      <w:tr>
        <w:trPr>
          <w:cantSplit/>
        </w:trPr>
        <w:tc>
          <w:tcPr>
            <w:tcW w:type="dxa" w:w="2270"/>
          </w:tcPr>
          <w:p>
            <w:pPr>
              <w:spacing w:after="0"/>
              <w:jc w:val="left"/>
            </w:pPr>
            <w:r>
              <w:rPr>
                <w:sz w:val="16"/>
              </w:rPr>
              <w:t>Clarington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2</w:t>
            </w:r>
          </w:p>
        </w:tc>
        <w:tc>
          <w:tcPr>
            <w:tcW w:type="dxa" w:w="1923"/>
          </w:tcPr>
          <w:p>
            <w:pPr>
              <w:spacing w:after="0"/>
              <w:jc w:val="right"/>
            </w:pPr>
            <w:r>
              <w:rPr>
                <w:sz w:val="16"/>
              </w:rPr>
              <w:t>$127,576.55</w:t>
            </w:r>
          </w:p>
        </w:tc>
        <w:tc>
          <w:tcPr>
            <w:tcW w:type="dxa" w:w="2386"/>
          </w:tcPr>
          <w:p>
            <w:pPr>
              <w:spacing w:after="0"/>
              <w:jc w:val="right"/>
            </w:pPr>
            <w:r>
              <w:rPr>
                <w:sz w:val="16"/>
              </w:rPr>
              <w:t>8; no approved plan</w:t>
            </w:r>
          </w:p>
        </w:tc>
        <w:tc>
          <w:tcPr>
            <w:tcW w:type="dxa" w:w="840"/>
          </w:tcPr>
          <w:p>
            <w:pPr>
              <w:spacing w:after="0"/>
              <w:jc w:val="left"/>
            </w:pPr>
          </w:p>
        </w:tc>
      </w:tr>
      <w:tr>
        <w:trPr>
          <w:cantSplit/>
        </w:trPr>
        <w:tc>
          <w:tcPr>
            <w:tcW w:type="dxa" w:w="2270"/>
          </w:tcPr>
          <w:p>
            <w:pPr>
              <w:spacing w:after="0"/>
              <w:jc w:val="left"/>
            </w:pPr>
            <w:r>
              <w:rPr>
                <w:sz w:val="16"/>
              </w:rPr>
              <w:t>Graysville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14; no approved plan</w:t>
            </w:r>
          </w:p>
        </w:tc>
        <w:tc>
          <w:tcPr>
            <w:tcW w:type="dxa" w:w="840"/>
          </w:tcPr>
          <w:p>
            <w:pPr>
              <w:spacing w:after="0"/>
              <w:jc w:val="left"/>
            </w:pPr>
          </w:p>
        </w:tc>
      </w:tr>
      <w:tr>
        <w:trPr>
          <w:cantSplit/>
        </w:trPr>
        <w:tc>
          <w:tcPr>
            <w:tcW w:type="dxa" w:w="2270"/>
          </w:tcPr>
          <w:p>
            <w:pPr>
              <w:spacing w:after="0"/>
              <w:jc w:val="left"/>
            </w:pPr>
            <w:r>
              <w:rPr>
                <w:sz w:val="16"/>
              </w:rPr>
              <w:t>Jerusalem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7; no approved plan</w:t>
            </w:r>
          </w:p>
        </w:tc>
        <w:tc>
          <w:tcPr>
            <w:tcW w:type="dxa" w:w="840"/>
          </w:tcPr>
          <w:p>
            <w:pPr>
              <w:spacing w:after="0"/>
              <w:jc w:val="left"/>
            </w:pPr>
          </w:p>
        </w:tc>
      </w:tr>
      <w:tr>
        <w:trPr>
          <w:cantSplit/>
        </w:trPr>
        <w:tc>
          <w:tcPr>
            <w:tcW w:type="dxa" w:w="2270"/>
          </w:tcPr>
          <w:p>
            <w:pPr>
              <w:spacing w:after="0"/>
              <w:jc w:val="left"/>
            </w:pPr>
            <w:r>
              <w:rPr>
                <w:sz w:val="16"/>
              </w:rPr>
              <w:t>Lewisville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$19,211.25</w:t>
            </w:r>
          </w:p>
        </w:tc>
        <w:tc>
          <w:tcPr>
            <w:tcW w:type="dxa" w:w="2386"/>
          </w:tcPr>
          <w:p>
            <w:pPr>
              <w:spacing w:after="0"/>
              <w:jc w:val="right"/>
            </w:pPr>
            <w:r>
              <w:rPr>
                <w:sz w:val="16"/>
              </w:rPr>
              <w:t>13; no approved plan</w:t>
            </w:r>
          </w:p>
        </w:tc>
        <w:tc>
          <w:tcPr>
            <w:tcW w:type="dxa" w:w="840"/>
          </w:tcPr>
          <w:p>
            <w:pPr>
              <w:spacing w:after="0"/>
              <w:jc w:val="left"/>
            </w:pPr>
          </w:p>
        </w:tc>
      </w:tr>
      <w:tr>
        <w:trPr>
          <w:cantSplit/>
        </w:trPr>
        <w:tc>
          <w:tcPr>
            <w:tcW w:type="dxa" w:w="2270"/>
          </w:tcPr>
          <w:p>
            <w:pPr>
              <w:spacing w:after="0"/>
              <w:jc w:val="left"/>
            </w:pPr>
            <w:r>
              <w:rPr>
                <w:sz w:val="16"/>
              </w:rPr>
              <w:t>Miltonsburg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7; no approved plan</w:t>
            </w:r>
          </w:p>
        </w:tc>
        <w:tc>
          <w:tcPr>
            <w:tcW w:type="dxa" w:w="840"/>
          </w:tcPr>
          <w:p>
            <w:pPr>
              <w:spacing w:after="0"/>
              <w:jc w:val="left"/>
            </w:pPr>
          </w:p>
        </w:tc>
      </w:tr>
      <w:tr>
        <w:trPr>
          <w:cantSplit/>
        </w:trPr>
        <w:tc>
          <w:tcPr>
            <w:tcW w:type="dxa" w:w="2270"/>
          </w:tcPr>
          <w:p>
            <w:pPr>
              <w:spacing w:after="0"/>
              <w:jc w:val="left"/>
            </w:pPr>
            <w:r>
              <w:rPr>
                <w:sz w:val="16"/>
              </w:rPr>
              <w:t>Stafford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7; no approved plan</w:t>
            </w:r>
          </w:p>
        </w:tc>
        <w:tc>
          <w:tcPr>
            <w:tcW w:type="dxa" w:w="840"/>
          </w:tcPr>
          <w:p>
            <w:pPr>
              <w:spacing w:after="0"/>
              <w:jc w:val="left"/>
            </w:pPr>
          </w:p>
        </w:tc>
      </w:tr>
      <w:tr>
        <w:trPr>
          <w:cantSplit/>
        </w:trPr>
        <w:tc>
          <w:tcPr>
            <w:tcW w:type="dxa" w:w="2270"/>
          </w:tcPr>
          <w:p>
            <w:pPr>
              <w:spacing w:after="0"/>
              <w:jc w:val="left"/>
            </w:pPr>
            <w:r>
              <w:rPr>
                <w:sz w:val="16"/>
              </w:rPr>
              <w:t>Wilson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no approved plan</w:t>
            </w:r>
          </w:p>
        </w:tc>
        <w:tc>
          <w:tcPr>
            <w:tcW w:type="dxa" w:w="840"/>
          </w:tcPr>
          <w:p>
            <w:pPr>
              <w:spacing w:after="0"/>
              <w:jc w:val="left"/>
            </w:pPr>
          </w:p>
        </w:tc>
      </w:tr>
      <w:tr>
        <w:trPr>
          <w:cantSplit/>
        </w:trPr>
        <w:tc>
          <w:tcPr>
            <w:tcW w:type="dxa" w:w="2270"/>
          </w:tcPr>
          <w:p>
            <w:pPr>
              <w:spacing w:after="0"/>
              <w:jc w:val="left"/>
            </w:pPr>
            <w:r>
              <w:rPr>
                <w:sz w:val="16"/>
              </w:rPr>
              <w:t>Woodsfield village</w:t>
            </w:r>
          </w:p>
        </w:tc>
        <w:tc>
          <w:tcPr>
            <w:tcW w:type="dxa" w:w="997"/>
          </w:tcPr>
          <w:p>
            <w:pPr>
              <w:spacing w:after="0"/>
              <w:jc w:val="left"/>
            </w:pPr>
            <w:r>
              <w:rPr>
                <w:sz w:val="16"/>
              </w:rPr>
              <w:t>Village</w:t>
            </w:r>
          </w:p>
        </w:tc>
        <w:tc>
          <w:tcPr>
            <w:tcW w:type="dxa" w:w="2964"/>
          </w:tcPr>
          <w:p>
            <w:pPr>
              <w:spacing w:after="0"/>
              <w:jc w:val="left"/>
            </w:pPr>
            <w:r>
              <w:rPr>
                <w:sz w:val="16"/>
              </w:rPr>
              <w:t>Plan 108993 approved 2023-04-18,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$196,300.08</w:t>
            </w:r>
          </w:p>
        </w:tc>
        <w:tc>
          <w:tcPr>
            <w:tcW w:type="dxa" w:w="2386"/>
          </w:tcPr>
          <w:p>
            <w:pPr>
              <w:spacing w:after="0"/>
              <w:jc w:val="right"/>
            </w:pPr>
            <w:r>
              <w:rPr>
                <w:sz w:val="16"/>
              </w:rPr>
              <w:t>44; no approved plan</w:t>
            </w:r>
          </w:p>
        </w:tc>
        <w:tc>
          <w:tcPr>
            <w:tcW w:type="dxa" w:w="8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$4,792,662,646</w:t>
            </w:r>
          </w:p>
        </w:tc>
        <w:tc>
          <w:tcPr>
            <w:tcW w:type="dxa" w:w="1141"/>
          </w:tcPr>
          <w:p>
            <w:pPr>
              <w:spacing w:after="0"/>
              <w:jc w:val="right"/>
            </w:pPr>
            <w:r>
              <w:rPr>
                <w:sz w:val="16"/>
              </w:rPr>
              <w:t>$17,984,407</w:t>
            </w:r>
          </w:p>
        </w:tc>
        <w:tc>
          <w:tcPr>
            <w:tcW w:type="dxa" w:w="1048"/>
          </w:tcPr>
          <w:p>
            <w:pPr>
              <w:spacing w:after="0"/>
              <w:jc w:val="right"/>
            </w:pPr>
            <w:r>
              <w:rPr>
                <w:sz w:val="16"/>
              </w:rPr>
              <w:t>13,379</w:t>
            </w:r>
          </w:p>
        </w:tc>
        <w:tc>
          <w:tcPr>
            <w:tcW w:type="dxa" w:w="1037"/>
          </w:tcPr>
          <w:p>
            <w:pPr>
              <w:spacing w:after="0"/>
              <w:jc w:val="right"/>
            </w:pPr>
            <w:r>
              <w:rPr>
                <w:sz w:val="16"/>
              </w:rPr>
              <w:t>$3,091</w:t>
            </w:r>
          </w:p>
        </w:tc>
        <w:tc>
          <w:tcPr>
            <w:tcW w:type="dxa" w:w="1126"/>
          </w:tcPr>
          <w:p>
            <w:pPr>
              <w:spacing w:after="0"/>
              <w:jc w:val="right"/>
            </w:pPr>
            <w:r>
              <w:rPr>
                <w:sz w:val="16"/>
              </w:rPr>
              <w:t>$1,949</w:t>
            </w:r>
          </w:p>
        </w:tc>
        <w:tc>
          <w:tcPr>
            <w:tcW w:type="dxa" w:w="1193"/>
          </w:tcPr>
          <w:p>
            <w:pPr>
              <w:spacing w:after="0"/>
              <w:jc w:val="right"/>
            </w:pPr>
            <w:r>
              <w:rPr>
                <w:sz w:val="16"/>
              </w:rPr>
              <w:t>$123,200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$3,230,922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$126,576</w:t>
            </w:r>
          </w:p>
        </w:tc>
        <w:tc>
          <w:tcPr>
            <w:tcW w:type="dxa" w:w="1193"/>
          </w:tcPr>
          <w:p>
            <w:pPr>
              <w:spacing w:after="0"/>
              <w:jc w:val="right"/>
            </w:pPr>
          </w:p>
        </w:tc>
        <w:tc>
          <w:tcPr>
            <w:tcW w:type="dxa" w:w="1305"/>
          </w:tcPr>
          <w:p>
            <w:pPr>
              <w:spacing w:after="0"/>
              <w:jc w:val="right"/>
            </w:pPr>
            <w:r>
              <w:rPr>
                <w:sz w:val="16"/>
              </w:rPr>
              <w:t>3.92%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$9,508,998,771</w:t>
            </w:r>
          </w:p>
        </w:tc>
        <w:tc>
          <w:tcPr>
            <w:tcW w:type="dxa" w:w="1141"/>
          </w:tcPr>
          <w:p>
            <w:pPr>
              <w:spacing w:after="0"/>
              <w:jc w:val="right"/>
            </w:pPr>
          </w:p>
        </w:tc>
        <w:tc>
          <w:tcPr>
            <w:tcW w:type="dxa" w:w="1048"/>
          </w:tcPr>
          <w:p>
            <w:pPr>
              <w:spacing w:after="0"/>
              <w:jc w:val="right"/>
            </w:pPr>
            <w:r>
              <w:rPr>
                <w:sz w:val="16"/>
              </w:rPr>
              <w:t>13,385</w:t>
            </w:r>
          </w:p>
        </w:tc>
        <w:tc>
          <w:tcPr>
            <w:tcW w:type="dxa" w:w="1037"/>
          </w:tcPr>
          <w:p>
            <w:pPr>
              <w:spacing w:after="0"/>
              <w:jc w:val="right"/>
            </w:pPr>
            <w:r>
              <w:rPr>
                <w:sz w:val="16"/>
              </w:rPr>
              <w:t>$52,536</w:t>
            </w:r>
          </w:p>
        </w:tc>
        <w:tc>
          <w:tcPr>
            <w:tcW w:type="dxa" w:w="1126"/>
          </w:tcPr>
          <w:p>
            <w:pPr>
              <w:spacing w:after="0"/>
              <w:jc w:val="right"/>
            </w:pPr>
          </w:p>
        </w:tc>
        <w:tc>
          <w:tcPr>
            <w:tcW w:type="dxa" w:w="1193"/>
          </w:tcPr>
          <w:p>
            <w:pPr>
              <w:spacing w:after="0"/>
              <w:jc w:val="right"/>
            </w:pPr>
            <w:r>
              <w:rPr>
                <w:sz w:val="16"/>
              </w:rPr>
              <w:t>$18,105</w:t>
            </w:r>
          </w:p>
        </w:tc>
        <w:tc>
          <w:tcPr>
            <w:tcW w:type="dxa" w:w="1305"/>
          </w:tcPr>
          <w:p>
            <w:pPr>
              <w:spacing w:after="0"/>
              <w:jc w:val="right"/>
            </w:pPr>
            <w:r>
              <w:rPr>
                <w:sz w:val="16"/>
              </w:rPr>
              <w:t>0.000552%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$4,792,662,646</w:t>
            </w:r>
          </w:p>
        </w:tc>
        <w:tc>
          <w:tcPr>
            <w:tcW w:type="dxa" w:w="1141"/>
          </w:tcPr>
          <w:p>
            <w:pPr>
              <w:spacing w:after="0"/>
              <w:jc w:val="right"/>
            </w:pPr>
            <w:r>
              <w:rPr>
                <w:sz w:val="16"/>
              </w:rPr>
              <w:t>$17,984,407</w:t>
            </w:r>
          </w:p>
        </w:tc>
        <w:tc>
          <w:tcPr>
            <w:tcW w:type="dxa" w:w="1048"/>
          </w:tcPr>
          <w:p>
            <w:pPr>
              <w:spacing w:after="0"/>
              <w:jc w:val="right"/>
            </w:pPr>
            <w:r>
              <w:rPr>
                <w:sz w:val="16"/>
              </w:rPr>
              <w:t>13,379</w:t>
            </w:r>
          </w:p>
        </w:tc>
        <w:tc>
          <w:tcPr>
            <w:tcW w:type="dxa" w:w="1037"/>
          </w:tcPr>
          <w:p>
            <w:pPr>
              <w:spacing w:after="0"/>
              <w:jc w:val="right"/>
            </w:pPr>
            <w:r>
              <w:rPr>
                <w:sz w:val="16"/>
              </w:rPr>
              <w:t>$120,297</w:t>
            </w:r>
          </w:p>
        </w:tc>
        <w:tc>
          <w:tcPr>
            <w:tcW w:type="dxa" w:w="1126"/>
          </w:tcPr>
          <w:p>
            <w:pPr>
              <w:spacing w:after="0"/>
              <w:jc w:val="right"/>
            </w:pPr>
            <w:r>
              <w:rPr>
                <w:sz w:val="16"/>
              </w:rPr>
              <w:t>$1,558</w:t>
            </w:r>
          </w:p>
        </w:tc>
        <w:tc>
          <w:tcPr>
            <w:tcW w:type="dxa" w:w="1193"/>
          </w:tcPr>
          <w:p>
            <w:pPr>
              <w:spacing w:after="0"/>
              <w:jc w:val="right"/>
            </w:pPr>
            <w:r>
              <w:rPr>
                <w:sz w:val="16"/>
              </w:rPr>
              <w:t>$871</w:t>
            </w:r>
          </w:p>
        </w:tc>
        <w:tc>
          <w:tcPr>
            <w:tcW w:type="dxa" w:w="1305"/>
          </w:tcPr>
          <w:p>
            <w:pPr>
              <w:spacing w:after="0"/>
              <w:jc w:val="right"/>
            </w:pPr>
            <w:r>
              <w:rPr>
                <w:sz w:val="16"/>
              </w:rPr>
              <w:t>0.00251%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$4,792,662,646</w:t>
            </w:r>
          </w:p>
        </w:tc>
        <w:tc>
          <w:tcPr>
            <w:tcW w:type="dxa" w:w="1141"/>
          </w:tcPr>
          <w:p>
            <w:pPr>
              <w:spacing w:after="0"/>
              <w:jc w:val="right"/>
            </w:pPr>
            <w:r>
              <w:rPr>
                <w:sz w:val="16"/>
              </w:rPr>
              <w:t>$17,984,407</w:t>
            </w:r>
          </w:p>
        </w:tc>
        <w:tc>
          <w:tcPr>
            <w:tcW w:type="dxa" w:w="1048"/>
          </w:tcPr>
          <w:p>
            <w:pPr>
              <w:spacing w:after="0"/>
              <w:jc w:val="right"/>
            </w:pPr>
            <w:r>
              <w:rPr>
                <w:sz w:val="16"/>
              </w:rPr>
              <w:t>13,379</w:t>
            </w:r>
          </w:p>
        </w:tc>
        <w:tc>
          <w:tcPr>
            <w:tcW w:type="dxa" w:w="1037"/>
          </w:tcPr>
          <w:p>
            <w:pPr>
              <w:spacing w:after="0"/>
              <w:jc w:val="right"/>
            </w:pPr>
            <w:r>
              <w:rPr>
                <w:sz w:val="16"/>
              </w:rPr>
              <w:t>$141</w:t>
            </w:r>
          </w:p>
        </w:tc>
        <w:tc>
          <w:tcPr>
            <w:tcW w:type="dxa" w:w="1126"/>
          </w:tcPr>
          <w:p>
            <w:pPr>
              <w:spacing w:after="0"/>
              <w:jc w:val="right"/>
            </w:pPr>
            <w:r>
              <w:rPr>
                <w:sz w:val="16"/>
              </w:rPr>
              <w:t>under $1</w:t>
            </w:r>
          </w:p>
        </w:tc>
        <w:tc>
          <w:tcPr>
            <w:tcW w:type="dxa" w:w="1193"/>
          </w:tcPr>
          <w:p>
            <w:pPr>
              <w:spacing w:after="0"/>
              <w:jc w:val="right"/>
            </w:pPr>
            <w:r>
              <w:rPr>
                <w:sz w:val="16"/>
              </w:rPr>
              <w:t>$95,206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$4,792,662,646</w:t>
            </w:r>
          </w:p>
        </w:tc>
        <w:tc>
          <w:tcPr>
            <w:tcW w:type="dxa" w:w="1141"/>
          </w:tcPr>
          <w:p>
            <w:pPr>
              <w:spacing w:after="0"/>
              <w:jc w:val="right"/>
            </w:pPr>
            <w:r>
              <w:rPr>
                <w:sz w:val="16"/>
              </w:rPr>
              <w:t>$17,937,830</w:t>
            </w:r>
          </w:p>
        </w:tc>
        <w:tc>
          <w:tcPr>
            <w:tcW w:type="dxa" w:w="1048"/>
          </w:tcPr>
          <w:p>
            <w:pPr>
              <w:spacing w:after="0"/>
              <w:jc w:val="right"/>
            </w:pPr>
            <w:r>
              <w:rPr>
                <w:sz w:val="16"/>
              </w:rPr>
              <w:t>13,379</w:t>
            </w:r>
          </w:p>
        </w:tc>
        <w:tc>
          <w:tcPr>
            <w:tcW w:type="dxa" w:w="1037"/>
          </w:tcPr>
          <w:p>
            <w:pPr>
              <w:spacing w:after="0"/>
              <w:jc w:val="right"/>
            </w:pPr>
            <w:r>
              <w:rPr>
                <w:sz w:val="16"/>
              </w:rPr>
              <w:t>$80,104</w:t>
            </w:r>
          </w:p>
        </w:tc>
        <w:tc>
          <w:tcPr>
            <w:tcW w:type="dxa" w:w="1126"/>
          </w:tcPr>
          <w:p>
            <w:pPr>
              <w:spacing w:after="0"/>
              <w:jc w:val="right"/>
            </w:pPr>
            <w:r>
              <w:rPr>
                <w:sz w:val="16"/>
              </w:rPr>
              <w:t>$4,887</w:t>
            </w:r>
          </w:p>
        </w:tc>
        <w:tc>
          <w:tcPr>
            <w:tcW w:type="dxa" w:w="1193"/>
          </w:tcPr>
          <w:p>
            <w:pPr>
              <w:spacing w:after="0"/>
              <w:jc w:val="right"/>
            </w:pPr>
            <w:r>
              <w:rPr>
                <w:sz w:val="16"/>
              </w:rPr>
              <w:t>$1,373</w:t>
            </w:r>
          </w:p>
        </w:tc>
        <w:tc>
          <w:tcPr>
            <w:tcW w:type="dxa" w:w="1305"/>
          </w:tcPr>
          <w:p>
            <w:pPr>
              <w:spacing w:after="0"/>
              <w:jc w:val="right"/>
            </w:pPr>
            <w:r>
              <w:rPr>
                <w:sz w:val="16"/>
              </w:rPr>
              <w:t>0.00167%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$4,792,662,646</w:t>
            </w:r>
          </w:p>
        </w:tc>
        <w:tc>
          <w:tcPr>
            <w:tcW w:type="dxa" w:w="1141"/>
          </w:tcPr>
          <w:p>
            <w:pPr>
              <w:spacing w:after="0"/>
              <w:jc w:val="right"/>
            </w:pPr>
          </w:p>
        </w:tc>
        <w:tc>
          <w:tcPr>
            <w:tcW w:type="dxa" w:w="1048"/>
          </w:tcPr>
          <w:p>
            <w:pPr>
              <w:spacing w:after="0"/>
              <w:jc w:val="right"/>
            </w:pPr>
            <w:r>
              <w:rPr>
                <w:sz w:val="16"/>
              </w:rPr>
              <w:t>13,379</w:t>
            </w:r>
          </w:p>
        </w:tc>
        <w:tc>
          <w:tcPr>
            <w:tcW w:type="dxa" w:w="1037"/>
          </w:tcPr>
          <w:p>
            <w:pPr>
              <w:spacing w:after="0"/>
              <w:jc w:val="right"/>
            </w:pPr>
            <w:r>
              <w:rPr>
                <w:sz w:val="16"/>
              </w:rPr>
              <w:t>$43,950</w:t>
            </w:r>
          </w:p>
        </w:tc>
        <w:tc>
          <w:tcPr>
            <w:tcW w:type="dxa" w:w="1126"/>
          </w:tcPr>
          <w:p>
            <w:pPr>
              <w:spacing w:after="0"/>
              <w:jc w:val="right"/>
            </w:pPr>
          </w:p>
        </w:tc>
        <w:tc>
          <w:tcPr>
            <w:tcW w:type="dxa" w:w="1193"/>
          </w:tcPr>
          <w:p>
            <w:pPr>
              <w:spacing w:after="0"/>
              <w:jc w:val="right"/>
            </w:pPr>
            <w:r>
              <w:rPr>
                <w:sz w:val="16"/>
              </w:rPr>
              <w:t>$3,597</w:t>
            </w:r>
          </w:p>
        </w:tc>
        <w:tc>
          <w:tcPr>
            <w:tcW w:type="dxa" w:w="1305"/>
          </w:tcPr>
          <w:p>
            <w:pPr>
              <w:spacing w:after="0"/>
              <w:jc w:val="right"/>
            </w:pPr>
            <w:r>
              <w:rPr>
                <w:sz w:val="16"/>
              </w:rPr>
              <w:t>0.000917%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$4,787,639,497</w:t>
            </w:r>
          </w:p>
        </w:tc>
        <w:tc>
          <w:tcPr>
            <w:tcW w:type="dxa" w:w="1141"/>
          </w:tcPr>
          <w:p>
            <w:pPr>
              <w:spacing w:after="0"/>
              <w:jc w:val="right"/>
            </w:pPr>
            <w:r>
              <w:rPr>
                <w:sz w:val="16"/>
              </w:rPr>
              <w:t>$4,555,291</w:t>
            </w:r>
          </w:p>
        </w:tc>
        <w:tc>
          <w:tcPr>
            <w:tcW w:type="dxa" w:w="1048"/>
          </w:tcPr>
          <w:p>
            <w:pPr>
              <w:spacing w:after="0"/>
              <w:jc w:val="right"/>
            </w:pPr>
            <w:r>
              <w:rPr>
                <w:sz w:val="16"/>
              </w:rPr>
              <w:t>459</w:t>
            </w:r>
          </w:p>
        </w:tc>
        <w:tc>
          <w:tcPr>
            <w:tcW w:type="dxa" w:w="1037"/>
          </w:tcPr>
          <w:p>
            <w:pPr>
              <w:spacing w:after="0"/>
              <w:jc w:val="right"/>
            </w:pPr>
            <w:r>
              <w:rPr>
                <w:sz w:val="16"/>
              </w:rPr>
              <w:t>$4,590,900</w:t>
            </w:r>
          </w:p>
        </w:tc>
        <w:tc>
          <w:tcPr>
            <w:tcW w:type="dxa" w:w="1126"/>
          </w:tcPr>
          <w:p>
            <w:pPr>
              <w:spacing w:after="0"/>
              <w:jc w:val="right"/>
            </w:pPr>
            <w:r>
              <w:rPr>
                <w:sz w:val="16"/>
              </w:rPr>
              <w:t>$89,234</w:t>
            </w:r>
          </w:p>
        </w:tc>
        <w:tc>
          <w:tcPr>
            <w:tcW w:type="dxa" w:w="1193"/>
          </w:tcPr>
          <w:p>
            <w:pPr>
              <w:spacing w:after="0"/>
              <w:jc w:val="right"/>
            </w:pPr>
            <w:r>
              <w:rPr>
                <w:sz w:val="16"/>
              </w:rPr>
              <w:t>$234,259</w:t>
            </w:r>
          </w:p>
        </w:tc>
        <w:tc>
          <w:tcPr>
            <w:tcW w:type="dxa" w:w="1305"/>
          </w:tcPr>
          <w:p>
            <w:pPr>
              <w:spacing w:after="0"/>
              <w:jc w:val="right"/>
            </w:pPr>
            <w:r>
              <w:rPr>
                <w:sz w:val="16"/>
              </w:rPr>
              <w:t>n/a (see note)</w:t>
            </w:r>
          </w:p>
        </w:tc>
        <w:tc>
          <w:tcPr>
            <w:tcW w:type="dxa" w:w="1264"/>
          </w:tcPr>
          <w:p>
            <w:pPr>
              <w:spacing w:after="0"/>
              <w:jc w:val="right"/>
            </w:pPr>
            <w:r>
              <w:rPr>
                <w:sz w:val="16"/>
              </w:rPr>
              <w:t>$4,000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$850,909,569</w:t>
            </w:r>
          </w:p>
        </w:tc>
        <w:tc>
          <w:tcPr>
            <w:tcW w:type="dxa" w:w="1141"/>
          </w:tcPr>
          <w:p>
            <w:pPr>
              <w:spacing w:after="0"/>
              <w:jc w:val="right"/>
            </w:pPr>
          </w:p>
        </w:tc>
        <w:tc>
          <w:tcPr>
            <w:tcW w:type="dxa" w:w="1048"/>
          </w:tcPr>
          <w:p>
            <w:pPr>
              <w:spacing w:after="0"/>
              <w:jc w:val="right"/>
            </w:pPr>
            <w:r>
              <w:rPr>
                <w:sz w:val="16"/>
              </w:rPr>
              <w:t>3,233</w:t>
            </w:r>
          </w:p>
        </w:tc>
        <w:tc>
          <w:tcPr>
            <w:tcW w:type="dxa" w:w="1037"/>
          </w:tcPr>
          <w:p>
            <w:pPr>
              <w:spacing w:after="0"/>
              <w:jc w:val="right"/>
            </w:pPr>
            <w:r>
              <w:rPr>
                <w:sz w:val="16"/>
              </w:rPr>
              <w:t>$3,089</w:t>
            </w:r>
          </w:p>
        </w:tc>
        <w:tc>
          <w:tcPr>
            <w:tcW w:type="dxa" w:w="1126"/>
          </w:tcPr>
          <w:p>
            <w:pPr>
              <w:spacing w:after="0"/>
              <w:jc w:val="right"/>
            </w:pPr>
          </w:p>
        </w:tc>
        <w:tc>
          <w:tcPr>
            <w:tcW w:type="dxa" w:w="1193"/>
          </w:tcPr>
          <w:p>
            <w:pPr>
              <w:spacing w:after="0"/>
              <w:jc w:val="right"/>
            </w:pPr>
            <w:r>
              <w:rPr>
                <w:sz w:val="16"/>
              </w:rPr>
              <w:t>$41,021</w:t>
            </w:r>
          </w:p>
        </w:tc>
        <w:tc>
          <w:tcPr>
            <w:tcW w:type="dxa" w:w="1305"/>
          </w:tcPr>
          <w:p>
            <w:pPr>
              <w:spacing w:after="0"/>
              <w:jc w:val="right"/>
            </w:pPr>
            <w:r>
              <w:rPr>
                <w:sz w:val="16"/>
              </w:rPr>
              <w:t>0.000363%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$4,792,662,646</w:t>
            </w:r>
          </w:p>
        </w:tc>
        <w:tc>
          <w:tcPr>
            <w:tcW w:type="dxa" w:w="1141"/>
          </w:tcPr>
          <w:p>
            <w:pPr>
              <w:spacing w:after="0"/>
              <w:jc w:val="right"/>
            </w:pPr>
          </w:p>
        </w:tc>
        <w:tc>
          <w:tcPr>
            <w:tcW w:type="dxa" w:w="1048"/>
          </w:tcPr>
          <w:p>
            <w:pPr>
              <w:spacing w:after="0"/>
              <w:jc w:val="right"/>
            </w:pPr>
            <w:r>
              <w:rPr>
                <w:sz w:val="16"/>
              </w:rPr>
              <w:t>13,379</w:t>
            </w:r>
          </w:p>
        </w:tc>
        <w:tc>
          <w:tcPr>
            <w:tcW w:type="dxa" w:w="1037"/>
          </w:tcPr>
          <w:p>
            <w:pPr>
              <w:spacing w:after="0"/>
              <w:jc w:val="right"/>
            </w:pPr>
            <w:r>
              <w:rPr>
                <w:sz w:val="16"/>
              </w:rPr>
              <w:t>$26,600</w:t>
            </w:r>
          </w:p>
        </w:tc>
        <w:tc>
          <w:tcPr>
            <w:tcW w:type="dxa" w:w="1126"/>
          </w:tcPr>
          <w:p>
            <w:pPr>
              <w:spacing w:after="0"/>
              <w:jc w:val="right"/>
            </w:pPr>
          </w:p>
        </w:tc>
        <w:tc>
          <w:tcPr>
            <w:tcW w:type="dxa" w:w="1193"/>
          </w:tcPr>
          <w:p>
            <w:pPr>
              <w:spacing w:after="0"/>
              <w:jc w:val="right"/>
            </w:pPr>
            <w:r>
              <w:rPr>
                <w:sz w:val="16"/>
              </w:rPr>
              <w:t>$489,286</w:t>
            </w:r>
          </w:p>
        </w:tc>
        <w:tc>
          <w:tcPr>
            <w:tcW w:type="dxa" w:w="1305"/>
          </w:tcPr>
          <w:p>
            <w:pPr>
              <w:spacing w:after="0"/>
              <w:jc w:val="right"/>
            </w:pPr>
            <w:r>
              <w:rPr>
                <w:sz w:val="16"/>
              </w:rPr>
              <w:t>0.000555%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$4,792,662,646</w:t>
            </w:r>
          </w:p>
        </w:tc>
        <w:tc>
          <w:tcPr>
            <w:tcW w:type="dxa" w:w="1141"/>
          </w:tcPr>
          <w:p>
            <w:pPr>
              <w:spacing w:after="0"/>
              <w:jc w:val="right"/>
            </w:pPr>
            <w:r>
              <w:rPr>
                <w:sz w:val="16"/>
              </w:rPr>
              <w:t>$17,984,407</w:t>
            </w:r>
          </w:p>
        </w:tc>
        <w:tc>
          <w:tcPr>
            <w:tcW w:type="dxa" w:w="1048"/>
          </w:tcPr>
          <w:p>
            <w:pPr>
              <w:spacing w:after="0"/>
              <w:jc w:val="right"/>
            </w:pPr>
            <w:r>
              <w:rPr>
                <w:sz w:val="16"/>
              </w:rPr>
              <w:t>13,379</w:t>
            </w:r>
          </w:p>
        </w:tc>
        <w:tc>
          <w:tcPr>
            <w:tcW w:type="dxa" w:w="1037"/>
          </w:tcPr>
          <w:p>
            <w:pPr>
              <w:spacing w:after="0"/>
              <w:jc w:val="right"/>
            </w:pPr>
            <w:r>
              <w:rPr>
                <w:sz w:val="16"/>
              </w:rPr>
              <w:t>$49,377</w:t>
            </w:r>
          </w:p>
        </w:tc>
        <w:tc>
          <w:tcPr>
            <w:tcW w:type="dxa" w:w="1126"/>
          </w:tcPr>
          <w:p>
            <w:pPr>
              <w:spacing w:after="0"/>
              <w:jc w:val="right"/>
            </w:pPr>
            <w:r>
              <w:rPr>
                <w:sz w:val="16"/>
              </w:rPr>
              <w:t>$400</w:t>
            </w:r>
          </w:p>
        </w:tc>
        <w:tc>
          <w:tcPr>
            <w:tcW w:type="dxa" w:w="1193"/>
          </w:tcPr>
          <w:p>
            <w:pPr>
              <w:spacing w:after="0"/>
              <w:jc w:val="right"/>
            </w:pPr>
            <w:r>
              <w:rPr>
                <w:sz w:val="16"/>
              </w:rPr>
              <w:t>$40,919</w:t>
            </w:r>
          </w:p>
        </w:tc>
        <w:tc>
          <w:tcPr>
            <w:tcW w:type="dxa" w:w="1305"/>
          </w:tcPr>
          <w:p>
            <w:pPr>
              <w:spacing w:after="0"/>
              <w:jc w:val="right"/>
            </w:pPr>
            <w:r>
              <w:rPr>
                <w:sz w:val="16"/>
              </w:rPr>
              <w:t>0.00103%</w:t>
            </w:r>
          </w:p>
        </w:tc>
        <w:tc>
          <w:tcPr>
            <w:tcW w:type="dxa" w:w="1264"/>
          </w:tcPr>
          <w:p>
            <w:pPr>
              <w:spacing w:after="0"/>
              <w:jc w:val="right"/>
            </w:pPr>
            <w:r>
              <w:rPr>
                <w:sz w:val="16"/>
              </w:rPr>
              <w:t>$48,000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$4,792,662,646</w:t>
            </w:r>
          </w:p>
        </w:tc>
        <w:tc>
          <w:tcPr>
            <w:tcW w:type="dxa" w:w="1141"/>
          </w:tcPr>
          <w:p>
            <w:pPr>
              <w:spacing w:after="0"/>
              <w:jc w:val="right"/>
            </w:pPr>
            <w:r>
              <w:rPr>
                <w:sz w:val="16"/>
              </w:rPr>
              <w:t>$17,984,407</w:t>
            </w:r>
          </w:p>
        </w:tc>
        <w:tc>
          <w:tcPr>
            <w:tcW w:type="dxa" w:w="1048"/>
          </w:tcPr>
          <w:p>
            <w:pPr>
              <w:spacing w:after="0"/>
              <w:jc w:val="right"/>
            </w:pPr>
            <w:r>
              <w:rPr>
                <w:sz w:val="16"/>
              </w:rPr>
              <w:t>13,379</w:t>
            </w:r>
          </w:p>
        </w:tc>
        <w:tc>
          <w:tcPr>
            <w:tcW w:type="dxa" w:w="1037"/>
          </w:tcPr>
          <w:p>
            <w:pPr>
              <w:spacing w:after="0"/>
              <w:jc w:val="right"/>
            </w:pPr>
            <w:r>
              <w:rPr>
                <w:sz w:val="16"/>
              </w:rPr>
              <w:t>$149,971</w:t>
            </w:r>
          </w:p>
        </w:tc>
        <w:tc>
          <w:tcPr>
            <w:tcW w:type="dxa" w:w="1126"/>
          </w:tcPr>
          <w:p>
            <w:pPr>
              <w:spacing w:after="0"/>
              <w:jc w:val="right"/>
            </w:pPr>
            <w:r>
              <w:rPr>
                <w:sz w:val="16"/>
              </w:rPr>
              <w:t>$221</w:t>
            </w:r>
          </w:p>
        </w:tc>
        <w:tc>
          <w:tcPr>
            <w:tcW w:type="dxa" w:w="1193"/>
          </w:tcPr>
          <w:p>
            <w:pPr>
              <w:spacing w:after="0"/>
              <w:jc w:val="right"/>
            </w:pPr>
            <w:r>
              <w:rPr>
                <w:sz w:val="16"/>
              </w:rPr>
              <w:t>$90,717</w:t>
            </w:r>
          </w:p>
        </w:tc>
        <w:tc>
          <w:tcPr>
            <w:tcW w:type="dxa" w:w="1305"/>
          </w:tcPr>
          <w:p>
            <w:pPr>
              <w:spacing w:after="0"/>
              <w:jc w:val="right"/>
            </w:pPr>
            <w:r>
              <w:rPr>
                <w:sz w:val="16"/>
              </w:rPr>
              <w:t>0.00313%</w:t>
            </w:r>
          </w:p>
        </w:tc>
        <w:tc>
          <w:tcPr>
            <w:tcW w:type="dxa" w:w="1264"/>
          </w:tcPr>
          <w:p>
            <w:pPr>
              <w:spacing w:after="0"/>
              <w:jc w:val="right"/>
            </w:pPr>
            <w:r>
              <w:rPr>
                <w:sz w:val="16"/>
              </w:rPr>
              <w:t>$500,000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$2,789,718,379</w:t>
            </w:r>
          </w:p>
        </w:tc>
        <w:tc>
          <w:tcPr>
            <w:tcW w:type="dxa" w:w="1141"/>
          </w:tcPr>
          <w:p>
            <w:pPr>
              <w:spacing w:after="0"/>
              <w:jc w:val="right"/>
            </w:pPr>
            <w:r>
              <w:rPr>
                <w:sz w:val="16"/>
              </w:rPr>
              <w:t>$14,631,343</w:t>
            </w:r>
          </w:p>
        </w:tc>
        <w:tc>
          <w:tcPr>
            <w:tcW w:type="dxa" w:w="1048"/>
          </w:tcPr>
          <w:p>
            <w:pPr>
              <w:spacing w:after="0"/>
              <w:jc w:val="right"/>
            </w:pPr>
            <w:r>
              <w:rPr>
                <w:sz w:val="16"/>
              </w:rPr>
              <w:t>10,219</w:t>
            </w:r>
          </w:p>
        </w:tc>
        <w:tc>
          <w:tcPr>
            <w:tcW w:type="dxa" w:w="1037"/>
          </w:tcPr>
          <w:p>
            <w:pPr>
              <w:spacing w:after="0"/>
              <w:jc w:val="right"/>
            </w:pPr>
            <w:r>
              <w:rPr>
                <w:sz w:val="16"/>
              </w:rPr>
              <w:t>$3,805</w:t>
            </w:r>
          </w:p>
        </w:tc>
        <w:tc>
          <w:tcPr>
            <w:tcW w:type="dxa" w:w="1126"/>
          </w:tcPr>
          <w:p>
            <w:pPr>
              <w:spacing w:after="0"/>
              <w:jc w:val="right"/>
            </w:pPr>
            <w:r>
              <w:rPr>
                <w:sz w:val="16"/>
              </w:rPr>
              <w:t>$10</w:t>
            </w:r>
          </w:p>
        </w:tc>
        <w:tc>
          <w:tcPr>
            <w:tcW w:type="dxa" w:w="1193"/>
          </w:tcPr>
          <w:p>
            <w:pPr>
              <w:spacing w:after="0"/>
              <w:jc w:val="right"/>
            </w:pPr>
            <w:r>
              <w:rPr>
                <w:sz w:val="16"/>
              </w:rPr>
              <w:t>$917</w:t>
            </w:r>
          </w:p>
        </w:tc>
        <w:tc>
          <w:tcPr>
            <w:tcW w:type="dxa" w:w="1305"/>
          </w:tcPr>
          <w:p>
            <w:pPr>
              <w:spacing w:after="0"/>
              <w:jc w:val="right"/>
            </w:pPr>
            <w:r>
              <w:rPr>
                <w:sz w:val="16"/>
              </w:rPr>
              <w:t>0.000136%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$4,792,662,646</w:t>
            </w:r>
          </w:p>
        </w:tc>
        <w:tc>
          <w:tcPr>
            <w:tcW w:type="dxa" w:w="1141"/>
          </w:tcPr>
          <w:p>
            <w:pPr>
              <w:spacing w:after="0"/>
              <w:jc w:val="right"/>
            </w:pPr>
            <w:r>
              <w:rPr>
                <w:sz w:val="16"/>
              </w:rPr>
              <w:t>$17,984,407</w:t>
            </w:r>
          </w:p>
        </w:tc>
        <w:tc>
          <w:tcPr>
            <w:tcW w:type="dxa" w:w="1048"/>
          </w:tcPr>
          <w:p>
            <w:pPr>
              <w:spacing w:after="0"/>
              <w:jc w:val="right"/>
            </w:pPr>
            <w:r>
              <w:rPr>
                <w:sz w:val="16"/>
              </w:rPr>
              <w:t>13,379</w:t>
            </w:r>
          </w:p>
        </w:tc>
        <w:tc>
          <w:tcPr>
            <w:tcW w:type="dxa" w:w="1037"/>
          </w:tcPr>
          <w:p>
            <w:pPr>
              <w:spacing w:after="0"/>
              <w:jc w:val="right"/>
            </w:pPr>
            <w:r>
              <w:rPr>
                <w:sz w:val="16"/>
              </w:rPr>
              <w:t>$518</w:t>
            </w:r>
          </w:p>
        </w:tc>
        <w:tc>
          <w:tcPr>
            <w:tcW w:type="dxa" w:w="1126"/>
          </w:tcPr>
          <w:p>
            <w:pPr>
              <w:spacing w:after="0"/>
              <w:jc w:val="right"/>
            </w:pPr>
            <w:r>
              <w:rPr>
                <w:sz w:val="16"/>
              </w:rPr>
              <w:t>under $1</w:t>
            </w:r>
          </w:p>
        </w:tc>
        <w:tc>
          <w:tcPr>
            <w:tcW w:type="dxa" w:w="1193"/>
          </w:tcPr>
          <w:p>
            <w:pPr>
              <w:spacing w:after="0"/>
              <w:jc w:val="right"/>
            </w:pPr>
            <w:r>
              <w:rPr>
                <w:sz w:val="16"/>
              </w:rPr>
              <w:t>$2,071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2023-04-18 (Storm Events through 2026-06-30): 20 county-coded records, 20 with a damage value recorded (including $0), $552,000; 11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13,379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$4,792,662,646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$17,984,407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$5,349,214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$1,141,542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MONROE COUNTY *</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CLARINGTON,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Monroe County</w:t>
            </w:r>
          </w:p>
        </w:tc>
        <w:tc>
          <w:tcPr>
            <w:tcW w:type="dxa" w:w="1460"/>
          </w:tcPr>
          <w:p>
            <w:pPr>
              <w:spacing w:after="0"/>
              <w:jc w:val="left"/>
            </w:pPr>
            <w:r>
              <w:rPr>
                <w:sz w:val="16"/>
              </w:rPr>
              <w:t>390404</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Antioch village</w:t>
            </w:r>
          </w:p>
        </w:tc>
        <w:tc>
          <w:tcPr>
            <w:tcW w:type="dxa" w:w="1460"/>
          </w:tcPr>
          <w:p>
            <w:pPr>
              <w:spacing w:after="0"/>
              <w:jc w:val="left"/>
            </w:pPr>
            <w:r>
              <w:rPr>
                <w:sz w:val="16"/>
              </w:rPr>
              <w:t>395439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Beallsville village</w:t>
            </w:r>
          </w:p>
        </w:tc>
        <w:tc>
          <w:tcPr>
            <w:tcW w:type="dxa" w:w="1460"/>
          </w:tcPr>
          <w:p>
            <w:pPr>
              <w:spacing w:after="0"/>
              <w:jc w:val="left"/>
            </w:pPr>
            <w:r>
              <w:rPr>
                <w:sz w:val="16"/>
              </w:rPr>
              <w:t>395437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Clarington village</w:t>
            </w:r>
          </w:p>
        </w:tc>
        <w:tc>
          <w:tcPr>
            <w:tcW w:type="dxa" w:w="1460"/>
          </w:tcPr>
          <w:p>
            <w:pPr>
              <w:spacing w:after="0"/>
              <w:jc w:val="left"/>
            </w:pPr>
            <w:r>
              <w:rPr>
                <w:sz w:val="16"/>
              </w:rPr>
              <w:t>390405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Graysville village</w:t>
            </w:r>
          </w:p>
        </w:tc>
        <w:tc>
          <w:tcPr>
            <w:tcW w:type="dxa" w:w="1460"/>
          </w:tcPr>
          <w:p>
            <w:pPr>
              <w:spacing w:after="0"/>
              <w:jc w:val="left"/>
            </w:pPr>
            <w:r>
              <w:rPr>
                <w:sz w:val="16"/>
              </w:rPr>
              <w:t>395442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Jerusalem village</w:t>
            </w:r>
          </w:p>
        </w:tc>
        <w:tc>
          <w:tcPr>
            <w:tcW w:type="dxa" w:w="1460"/>
          </w:tcPr>
          <w:p>
            <w:pPr>
              <w:spacing w:after="0"/>
              <w:jc w:val="left"/>
            </w:pPr>
            <w:r>
              <w:rPr>
                <w:sz w:val="16"/>
              </w:rPr>
              <w:t>395440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Lewisville village</w:t>
            </w:r>
          </w:p>
        </w:tc>
        <w:tc>
          <w:tcPr>
            <w:tcW w:type="dxa" w:w="1460"/>
          </w:tcPr>
          <w:p>
            <w:pPr>
              <w:spacing w:after="0"/>
              <w:jc w:val="left"/>
            </w:pPr>
            <w:r>
              <w:rPr>
                <w:sz w:val="16"/>
              </w:rPr>
              <w:t>390995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Miltonsburg village</w:t>
            </w:r>
          </w:p>
        </w:tc>
        <w:tc>
          <w:tcPr>
            <w:tcW w:type="dxa" w:w="1460"/>
          </w:tcPr>
          <w:p>
            <w:pPr>
              <w:spacing w:after="0"/>
              <w:jc w:val="left"/>
            </w:pPr>
            <w:r>
              <w:rPr>
                <w:sz w:val="16"/>
              </w:rPr>
              <w:t>395441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Stafford village</w:t>
            </w:r>
          </w:p>
        </w:tc>
        <w:tc>
          <w:tcPr>
            <w:tcW w:type="dxa" w:w="1460"/>
          </w:tcPr>
          <w:p>
            <w:pPr>
              <w:spacing w:after="0"/>
              <w:jc w:val="left"/>
            </w:pPr>
            <w:r>
              <w:rPr>
                <w:sz w:val="16"/>
              </w:rPr>
              <w:t>395438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Wilson village</w:t>
            </w:r>
          </w:p>
        </w:tc>
        <w:tc>
          <w:tcPr>
            <w:tcW w:type="dxa" w:w="1460"/>
          </w:tcPr>
          <w:p>
            <w:pPr>
              <w:spacing w:after="0"/>
              <w:jc w:val="left"/>
            </w:pPr>
            <w:r>
              <w:rPr>
                <w:sz w:val="16"/>
              </w:rPr>
              <w:t>390925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Woodsfield village</w:t>
            </w:r>
          </w:p>
        </w:tc>
        <w:tc>
          <w:tcPr>
            <w:tcW w:type="dxa" w:w="1460"/>
          </w:tcPr>
          <w:p>
            <w:pPr>
              <w:spacing w:after="0"/>
              <w:jc w:val="left"/>
            </w:pPr>
            <w:r>
              <w:rPr>
                <w:sz w:val="16"/>
              </w:rPr>
              <w:t>390406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OH: risk-assessment baseline packet, release 2026-10 (data as of 2026-09-28; County area 39111).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OH: Risk-assessment baseline packet</dc:title>
  <dc:subject>Hazard Plain release 2026-10, as of 2026-09-28. Preview: automated baseline</dc:subject>
  <dc:creator>Hazard Plain</dc:creator>
  <cp:keywords>Hazard Plain; hazard mitigation; risk assessment; 39111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