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Medina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2030-09-02</w:t>
      </w:r>
    </w:p>
    <w:p>
      <w:pPr>
        <w:keepNext/>
        <w:spacing w:after="40" w:before="0"/>
      </w:pPr>
      <w:r>
        <w:rPr>
          <w:b/>
        </w:rPr>
        <w:t xml:space="preserve">Plan: </w:t>
      </w:r>
      <w:r>
        <w:rPr/>
        <w:t>Medina County 2025 Hazard Mitigation Plan (FEMA plan 111103)</w:t>
      </w:r>
    </w:p>
    <w:p>
      <w:pPr>
        <w:keepNext/>
        <w:spacing w:after="40" w:before="0"/>
      </w:pPr>
      <w:r>
        <w:rPr>
          <w:b/>
        </w:rPr>
        <w:t xml:space="preserve">Approved: </w:t>
      </w:r>
      <w:r>
        <w:rPr/>
        <w:t>2025-09-03</w:t>
      </w:r>
    </w:p>
    <w:p>
      <w:pPr>
        <w:keepNext/>
        <w:spacing w:after="40" w:before="0"/>
      </w:pPr>
      <w:r>
        <w:rPr>
          <w:b/>
        </w:rPr>
        <w:t xml:space="preserve">Expires: </w:t>
      </w:r>
      <w:r>
        <w:rPr/>
        <w:t>2030-09-02</w:t>
      </w:r>
    </w:p>
    <w:p>
      <w:pPr>
        <w:keepNext/>
        <w:spacing w:after="40" w:before="0"/>
      </w:pPr>
      <w:r>
        <w:rPr>
          <w:b/>
        </w:rPr>
        <w:t xml:space="preserve">As of: </w:t>
      </w:r>
      <w:r>
        <w:rPr/>
        <w:t>2026-09-28</w:t>
      </w:r>
    </w:p>
    <w:p>
      <w:pPr>
        <w:keepNext/>
        <w:spacing w:after="40" w:before="0"/>
      </w:pPr>
      <w:r>
        <w:rPr>
          <w:b/>
        </w:rPr>
        <w:t xml:space="preserve">Days: </w:t>
      </w:r>
      <w:r>
        <w:rPr/>
        <w:t>1,435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9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4"/>
        <w:gridCol w:w="769"/>
        <w:gridCol w:w="2106"/>
        <w:gridCol w:w="4007"/>
        <w:gridCol w:w="1037"/>
        <w:gridCol w:w="1037"/>
        <w:gridCol w:w="858"/>
        <w:gridCol w:w="918"/>
        <w:gridCol w:w="1987"/>
      </w:tblGrid>
      <w:tr>
        <w:trPr>
          <w:cantSplit/>
          <w:tblHeader/>
        </w:trPr>
        <w:tc>
          <w:tcPr>
            <w:tcW w:type="dxa" w:w="139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40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1394"/>
          </w:tcPr>
          <w:p>
            <w:pPr>
              <w:spacing w:after="0"/>
              <w:jc w:val="left"/>
            </w:pPr>
            <w:r>
              <w:rPr>
                <w:sz w:val="16"/>
              </w:rPr>
              <w:t>Medina County</w:t>
            </w:r>
          </w:p>
        </w:tc>
        <w:tc>
          <w:tcPr>
            <w:tcW w:type="dxa" w:w="769"/>
          </w:tcPr>
          <w:p>
            <w:pPr>
              <w:spacing w:after="0"/>
              <w:jc w:val="left"/>
            </w:pPr>
            <w:r>
              <w:rPr>
                <w:sz w:val="16"/>
              </w:rPr>
              <w:t>County</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p>
        </w:tc>
      </w:tr>
      <w:tr>
        <w:trPr>
          <w:cantSplit/>
        </w:trPr>
        <w:tc>
          <w:tcPr>
            <w:tcW w:type="dxa" w:w="1394"/>
          </w:tcPr>
          <w:p>
            <w:pPr>
              <w:spacing w:after="0"/>
              <w:jc w:val="left"/>
            </w:pPr>
            <w:r>
              <w:rPr>
                <w:sz w:val="16"/>
              </w:rPr>
              <w:t>Brunswick city</w:t>
            </w:r>
          </w:p>
        </w:tc>
        <w:tc>
          <w:tcPr>
            <w:tcW w:type="dxa" w:w="769"/>
          </w:tcPr>
          <w:p>
            <w:pPr>
              <w:spacing w:after="0"/>
              <w:jc w:val="left"/>
            </w:pPr>
            <w:r>
              <w:rPr>
                <w:sz w:val="16"/>
              </w:rPr>
              <w:t>City</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r>
        <w:trPr>
          <w:cantSplit/>
        </w:trPr>
        <w:tc>
          <w:tcPr>
            <w:tcW w:type="dxa" w:w="1394"/>
          </w:tcPr>
          <w:p>
            <w:pPr>
              <w:spacing w:after="0"/>
              <w:jc w:val="left"/>
            </w:pPr>
            <w:r>
              <w:rPr>
                <w:sz w:val="16"/>
              </w:rPr>
              <w:t>Chippewa Lake village</w:t>
            </w:r>
          </w:p>
        </w:tc>
        <w:tc>
          <w:tcPr>
            <w:tcW w:type="dxa" w:w="769"/>
          </w:tcPr>
          <w:p>
            <w:pPr>
              <w:spacing w:after="0"/>
              <w:jc w:val="left"/>
            </w:pPr>
            <w:r>
              <w:rPr>
                <w:sz w:val="16"/>
              </w:rPr>
              <w:t>Village</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r>
        <w:trPr>
          <w:cantSplit/>
        </w:trPr>
        <w:tc>
          <w:tcPr>
            <w:tcW w:type="dxa" w:w="1394"/>
          </w:tcPr>
          <w:p>
            <w:pPr>
              <w:spacing w:after="0"/>
              <w:jc w:val="left"/>
            </w:pPr>
            <w:r>
              <w:rPr>
                <w:sz w:val="16"/>
              </w:rPr>
              <w:t>Gloria Glens Park village</w:t>
            </w:r>
          </w:p>
        </w:tc>
        <w:tc>
          <w:tcPr>
            <w:tcW w:type="dxa" w:w="769"/>
          </w:tcPr>
          <w:p>
            <w:pPr>
              <w:spacing w:after="0"/>
              <w:jc w:val="left"/>
            </w:pPr>
            <w:r>
              <w:rPr>
                <w:sz w:val="16"/>
              </w:rPr>
              <w:t>Village</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r>
        <w:trPr>
          <w:cantSplit/>
        </w:trPr>
        <w:tc>
          <w:tcPr>
            <w:tcW w:type="dxa" w:w="1394"/>
          </w:tcPr>
          <w:p>
            <w:pPr>
              <w:spacing w:after="0"/>
              <w:jc w:val="left"/>
            </w:pPr>
            <w:r>
              <w:rPr>
                <w:sz w:val="16"/>
              </w:rPr>
              <w:t>Lodi village</w:t>
            </w:r>
          </w:p>
        </w:tc>
        <w:tc>
          <w:tcPr>
            <w:tcW w:type="dxa" w:w="769"/>
          </w:tcPr>
          <w:p>
            <w:pPr>
              <w:spacing w:after="0"/>
              <w:jc w:val="left"/>
            </w:pPr>
            <w:r>
              <w:rPr>
                <w:sz w:val="16"/>
              </w:rPr>
              <w:t>Village</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p>
        </w:tc>
      </w:tr>
      <w:tr>
        <w:trPr>
          <w:cantSplit/>
        </w:trPr>
        <w:tc>
          <w:tcPr>
            <w:tcW w:type="dxa" w:w="1394"/>
          </w:tcPr>
          <w:p>
            <w:pPr>
              <w:spacing w:after="0"/>
              <w:jc w:val="left"/>
            </w:pPr>
            <w:r>
              <w:rPr>
                <w:sz w:val="16"/>
              </w:rPr>
              <w:t>Medina city</w:t>
            </w:r>
          </w:p>
        </w:tc>
        <w:tc>
          <w:tcPr>
            <w:tcW w:type="dxa" w:w="769"/>
          </w:tcPr>
          <w:p>
            <w:pPr>
              <w:spacing w:after="0"/>
              <w:jc w:val="left"/>
            </w:pPr>
            <w:r>
              <w:rPr>
                <w:sz w:val="16"/>
              </w:rPr>
              <w:t>City</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r>
        <w:trPr>
          <w:cantSplit/>
        </w:trPr>
        <w:tc>
          <w:tcPr>
            <w:tcW w:type="dxa" w:w="1394"/>
          </w:tcPr>
          <w:p>
            <w:pPr>
              <w:spacing w:after="0"/>
              <w:jc w:val="left"/>
            </w:pPr>
            <w:r>
              <w:rPr>
                <w:sz w:val="16"/>
              </w:rPr>
              <w:t>Rittman city</w:t>
            </w:r>
          </w:p>
        </w:tc>
        <w:tc>
          <w:tcPr>
            <w:tcW w:type="dxa" w:w="769"/>
          </w:tcPr>
          <w:p>
            <w:pPr>
              <w:spacing w:after="0"/>
              <w:jc w:val="left"/>
            </w:pPr>
            <w:r>
              <w:rPr>
                <w:sz w:val="16"/>
              </w:rPr>
              <w:t>City</w:t>
            </w:r>
          </w:p>
        </w:tc>
        <w:tc>
          <w:tcPr>
            <w:tcW w:type="dxa" w:w="2106"/>
          </w:tcPr>
          <w:p>
            <w:pPr>
              <w:spacing w:after="0"/>
              <w:jc w:val="left"/>
            </w:pPr>
            <w:r>
              <w:rPr>
                <w:sz w:val="16"/>
              </w:rPr>
              <w:t>Approved, expires 2029-01-31</w:t>
            </w:r>
          </w:p>
        </w:tc>
        <w:tc>
          <w:tcPr>
            <w:tcW w:type="dxa" w:w="4007"/>
          </w:tcPr>
          <w:p>
            <w:pPr>
              <w:spacing w:after="0"/>
              <w:jc w:val="left"/>
            </w:pPr>
            <w:r>
              <w:rPr>
                <w:sz w:val="16"/>
              </w:rPr>
              <w:t>Wayne County (FEMA plan 109340)</w:t>
            </w:r>
          </w:p>
        </w:tc>
        <w:tc>
          <w:tcPr>
            <w:tcW w:type="dxa" w:w="1037"/>
          </w:tcPr>
          <w:p>
            <w:pPr>
              <w:spacing w:after="0"/>
              <w:jc w:val="left"/>
            </w:pPr>
            <w:r>
              <w:rPr>
                <w:sz w:val="16"/>
              </w:rPr>
              <w:t>2024-02-01</w:t>
            </w:r>
          </w:p>
        </w:tc>
        <w:tc>
          <w:tcPr>
            <w:tcW w:type="dxa" w:w="1037"/>
          </w:tcPr>
          <w:p>
            <w:pPr>
              <w:spacing w:after="0"/>
              <w:jc w:val="left"/>
            </w:pPr>
            <w:r>
              <w:rPr>
                <w:sz w:val="16"/>
              </w:rPr>
              <w:t>2029-01-31</w:t>
            </w:r>
          </w:p>
        </w:tc>
        <w:tc>
          <w:tcPr>
            <w:tcW w:type="dxa" w:w="858"/>
          </w:tcPr>
          <w:p>
            <w:pPr>
              <w:spacing w:after="0"/>
              <w:jc w:val="right"/>
            </w:pPr>
            <w:r>
              <w:rPr>
                <w:sz w:val="16"/>
              </w:rPr>
              <w:t>856</w:t>
            </w:r>
          </w:p>
        </w:tc>
        <w:tc>
          <w:tcPr>
            <w:tcW w:type="dxa" w:w="918"/>
          </w:tcPr>
          <w:p>
            <w:pPr>
              <w:spacing w:after="0"/>
              <w:jc w:val="left"/>
            </w:pPr>
          </w:p>
        </w:tc>
        <w:tc>
          <w:tcPr>
            <w:tcW w:type="dxa" w:w="1987"/>
          </w:tcPr>
          <w:p>
            <w:pPr>
              <w:spacing w:after="0"/>
              <w:jc w:val="left"/>
            </w:pPr>
            <w:r>
              <w:rPr>
                <w:sz w:val="16"/>
              </w:rPr>
              <w:t>member approved 2024-02-13</w:t>
            </w:r>
          </w:p>
        </w:tc>
      </w:tr>
      <w:tr>
        <w:trPr>
          <w:cantSplit/>
        </w:trPr>
        <w:tc>
          <w:tcPr>
            <w:tcW w:type="dxa" w:w="1394"/>
          </w:tcPr>
          <w:p>
            <w:pPr>
              <w:spacing w:after="0"/>
              <w:jc w:val="left"/>
            </w:pPr>
            <w:r>
              <w:rPr>
                <w:sz w:val="16"/>
              </w:rPr>
              <w:t>Seville village</w:t>
            </w:r>
          </w:p>
        </w:tc>
        <w:tc>
          <w:tcPr>
            <w:tcW w:type="dxa" w:w="769"/>
          </w:tcPr>
          <w:p>
            <w:pPr>
              <w:spacing w:after="0"/>
              <w:jc w:val="left"/>
            </w:pPr>
            <w:r>
              <w:rPr>
                <w:sz w:val="16"/>
              </w:rPr>
              <w:t>Village</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r>
        <w:trPr>
          <w:cantSplit/>
        </w:trPr>
        <w:tc>
          <w:tcPr>
            <w:tcW w:type="dxa" w:w="1394"/>
          </w:tcPr>
          <w:p>
            <w:pPr>
              <w:spacing w:after="0"/>
              <w:jc w:val="left"/>
            </w:pPr>
            <w:r>
              <w:rPr>
                <w:sz w:val="16"/>
              </w:rPr>
              <w:t>Spencer village</w:t>
            </w:r>
          </w:p>
        </w:tc>
        <w:tc>
          <w:tcPr>
            <w:tcW w:type="dxa" w:w="769"/>
          </w:tcPr>
          <w:p>
            <w:pPr>
              <w:spacing w:after="0"/>
              <w:jc w:val="left"/>
            </w:pPr>
            <w:r>
              <w:rPr>
                <w:sz w:val="16"/>
              </w:rPr>
              <w:t>Village</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p>
        </w:tc>
      </w:tr>
      <w:tr>
        <w:trPr>
          <w:cantSplit/>
        </w:trPr>
        <w:tc>
          <w:tcPr>
            <w:tcW w:type="dxa" w:w="1394"/>
          </w:tcPr>
          <w:p>
            <w:pPr>
              <w:spacing w:after="0"/>
              <w:jc w:val="left"/>
            </w:pPr>
            <w:r>
              <w:rPr>
                <w:sz w:val="16"/>
              </w:rPr>
              <w:t>Wadsworth city</w:t>
            </w:r>
          </w:p>
        </w:tc>
        <w:tc>
          <w:tcPr>
            <w:tcW w:type="dxa" w:w="769"/>
          </w:tcPr>
          <w:p>
            <w:pPr>
              <w:spacing w:after="0"/>
              <w:jc w:val="left"/>
            </w:pPr>
            <w:r>
              <w:rPr>
                <w:sz w:val="16"/>
              </w:rPr>
              <w:t>City</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r>
        <w:trPr>
          <w:cantSplit/>
        </w:trPr>
        <w:tc>
          <w:tcPr>
            <w:tcW w:type="dxa" w:w="1394"/>
          </w:tcPr>
          <w:p>
            <w:pPr>
              <w:spacing w:after="0"/>
              <w:jc w:val="left"/>
            </w:pPr>
            <w:r>
              <w:rPr>
                <w:sz w:val="16"/>
              </w:rPr>
              <w:t>Westfield Center village</w:t>
            </w:r>
          </w:p>
        </w:tc>
        <w:tc>
          <w:tcPr>
            <w:tcW w:type="dxa" w:w="769"/>
          </w:tcPr>
          <w:p>
            <w:pPr>
              <w:spacing w:after="0"/>
              <w:jc w:val="left"/>
            </w:pPr>
            <w:r>
              <w:rPr>
                <w:sz w:val="16"/>
              </w:rPr>
              <w:t>Village</w:t>
            </w:r>
          </w:p>
        </w:tc>
        <w:tc>
          <w:tcPr>
            <w:tcW w:type="dxa" w:w="2106"/>
          </w:tcPr>
          <w:p>
            <w:pPr>
              <w:spacing w:after="0"/>
              <w:jc w:val="left"/>
            </w:pPr>
            <w:r>
              <w:rPr>
                <w:sz w:val="16"/>
              </w:rPr>
              <w:t>Approved, expires 2030-09-02</w:t>
            </w:r>
          </w:p>
        </w:tc>
        <w:tc>
          <w:tcPr>
            <w:tcW w:type="dxa" w:w="4007"/>
          </w:tcPr>
          <w:p>
            <w:pPr>
              <w:spacing w:after="0"/>
              <w:jc w:val="left"/>
            </w:pPr>
            <w:r>
              <w:rPr>
                <w:sz w:val="16"/>
              </w:rPr>
              <w:t>Medina County 2025 Hazard Mitigation Plan (FEMA plan 111103)</w:t>
            </w:r>
          </w:p>
        </w:tc>
        <w:tc>
          <w:tcPr>
            <w:tcW w:type="dxa" w:w="1037"/>
          </w:tcPr>
          <w:p>
            <w:pPr>
              <w:spacing w:after="0"/>
              <w:jc w:val="left"/>
            </w:pPr>
            <w:r>
              <w:rPr>
                <w:sz w:val="16"/>
              </w:rPr>
              <w:t>2025-09-03</w:t>
            </w:r>
          </w:p>
        </w:tc>
        <w:tc>
          <w:tcPr>
            <w:tcW w:type="dxa" w:w="1037"/>
          </w:tcPr>
          <w:p>
            <w:pPr>
              <w:spacing w:after="0"/>
              <w:jc w:val="left"/>
            </w:pPr>
            <w:r>
              <w:rPr>
                <w:sz w:val="16"/>
              </w:rPr>
              <w:t>2030-09-02</w:t>
            </w:r>
          </w:p>
        </w:tc>
        <w:tc>
          <w:tcPr>
            <w:tcW w:type="dxa" w:w="858"/>
          </w:tcPr>
          <w:p>
            <w:pPr>
              <w:spacing w:after="0"/>
              <w:jc w:val="right"/>
            </w:pPr>
            <w:r>
              <w:rPr>
                <w:sz w:val="16"/>
              </w:rPr>
              <w:t>1,435</w:t>
            </w:r>
          </w:p>
        </w:tc>
        <w:tc>
          <w:tcPr>
            <w:tcW w:type="dxa" w:w="918"/>
          </w:tcPr>
          <w:p>
            <w:pPr>
              <w:spacing w:after="0"/>
              <w:jc w:val="left"/>
            </w:pPr>
          </w:p>
        </w:tc>
        <w:tc>
          <w:tcPr>
            <w:tcW w:type="dxa" w:w="1987"/>
          </w:tcPr>
          <w:p>
            <w:pPr>
              <w:spacing w:after="0"/>
              <w:jc w:val="left"/>
            </w:pPr>
            <w:r>
              <w:rPr>
                <w:sz w:val="16"/>
              </w:rPr>
              <w:t>member approved 2026-01-20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$20,521,899</w:t>
            </w:r>
          </w:p>
        </w:tc>
        <w:tc>
          <w:tcPr>
            <w:tcW w:type="dxa" w:w="1126"/>
          </w:tcPr>
          <w:p>
            <w:pPr>
              <w:spacing w:after="0"/>
              <w:jc w:val="right"/>
            </w:pPr>
            <w:r>
              <w:rPr>
                <w:sz w:val="16"/>
              </w:rPr>
              <w:t>$79,945</w:t>
            </w:r>
          </w:p>
        </w:tc>
        <w:tc>
          <w:tcPr>
            <w:tcW w:type="dxa" w:w="1277"/>
          </w:tcPr>
          <w:p>
            <w:pPr>
              <w:spacing w:after="0"/>
              <w:jc w:val="right"/>
            </w:pPr>
            <w:r>
              <w:rPr>
                <w:sz w:val="16"/>
              </w:rPr>
              <w:t>$30,340</w:t>
            </w:r>
          </w:p>
        </w:tc>
        <w:tc>
          <w:tcPr>
            <w:tcW w:type="dxa" w:w="1159"/>
          </w:tcPr>
          <w:p>
            <w:pPr>
              <w:spacing w:after="0"/>
              <w:jc w:val="right"/>
            </w:pPr>
            <w:r>
              <w:rPr>
                <w:sz w:val="16"/>
              </w:rPr>
              <w:t>$20,632,184</w:t>
            </w:r>
          </w:p>
        </w:tc>
        <w:tc>
          <w:tcPr>
            <w:tcW w:type="dxa" w:w="1149"/>
          </w:tcPr>
          <w:p>
            <w:pPr>
              <w:spacing w:after="0"/>
              <w:jc w:val="right"/>
            </w:pPr>
            <w:r>
              <w:rPr>
                <w:sz w:val="16"/>
              </w:rPr>
              <w:t>51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$4,229,621</w:t>
            </w:r>
          </w:p>
        </w:tc>
        <w:tc>
          <w:tcPr>
            <w:tcW w:type="dxa" w:w="1126"/>
          </w:tcPr>
          <w:p>
            <w:pPr>
              <w:spacing w:after="0"/>
              <w:jc w:val="right"/>
            </w:pPr>
            <w:r>
              <w:rPr>
                <w:sz w:val="16"/>
              </w:rPr>
              <w:t>$452</w:t>
            </w:r>
          </w:p>
        </w:tc>
        <w:tc>
          <w:tcPr>
            <w:tcW w:type="dxa" w:w="1277"/>
          </w:tcPr>
          <w:p>
            <w:pPr>
              <w:spacing w:after="0"/>
              <w:jc w:val="right"/>
            </w:pPr>
            <w:r>
              <w:rPr>
                <w:sz w:val="16"/>
              </w:rPr>
              <w:t>$2,225,329</w:t>
            </w:r>
          </w:p>
        </w:tc>
        <w:tc>
          <w:tcPr>
            <w:tcW w:type="dxa" w:w="1159"/>
          </w:tcPr>
          <w:p>
            <w:pPr>
              <w:spacing w:after="0"/>
              <w:jc w:val="right"/>
            </w:pPr>
            <w:r>
              <w:rPr>
                <w:sz w:val="16"/>
              </w:rPr>
              <w:t>$6,455,402</w:t>
            </w:r>
          </w:p>
        </w:tc>
        <w:tc>
          <w:tcPr>
            <w:tcW w:type="dxa" w:w="1149"/>
          </w:tcPr>
          <w:p>
            <w:pPr>
              <w:spacing w:after="0"/>
              <w:jc w:val="right"/>
            </w:pPr>
            <w:r>
              <w:rPr>
                <w:sz w:val="16"/>
              </w:rPr>
              <w:t>17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Strong Wind</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$858,740</w:t>
            </w:r>
          </w:p>
        </w:tc>
        <w:tc>
          <w:tcPr>
            <w:tcW w:type="dxa" w:w="1126"/>
          </w:tcPr>
          <w:p>
            <w:pPr>
              <w:spacing w:after="0"/>
              <w:jc w:val="right"/>
            </w:pPr>
            <w:r>
              <w:rPr>
                <w:sz w:val="16"/>
              </w:rPr>
              <w:t>$20,402</w:t>
            </w:r>
          </w:p>
        </w:tc>
        <w:tc>
          <w:tcPr>
            <w:tcW w:type="dxa" w:w="1277"/>
          </w:tcPr>
          <w:p>
            <w:pPr>
              <w:spacing w:after="0"/>
              <w:jc w:val="right"/>
            </w:pPr>
            <w:r>
              <w:rPr>
                <w:sz w:val="16"/>
              </w:rPr>
              <w:t>$1,327,614</w:t>
            </w:r>
          </w:p>
        </w:tc>
        <w:tc>
          <w:tcPr>
            <w:tcW w:type="dxa" w:w="1159"/>
          </w:tcPr>
          <w:p>
            <w:pPr>
              <w:spacing w:after="0"/>
              <w:jc w:val="right"/>
            </w:pPr>
            <w:r>
              <w:rPr>
                <w:sz w:val="16"/>
              </w:rPr>
              <w:t>$2,206,756</w:t>
            </w:r>
          </w:p>
        </w:tc>
        <w:tc>
          <w:tcPr>
            <w:tcW w:type="dxa" w:w="1149"/>
          </w:tcPr>
          <w:p>
            <w:pPr>
              <w:spacing w:after="0"/>
              <w:jc w:val="right"/>
            </w:pPr>
            <w:r>
              <w:rPr>
                <w:sz w:val="16"/>
              </w:rPr>
              <w:t>251</w:t>
            </w:r>
          </w:p>
        </w:tc>
        <w:tc>
          <w:tcPr>
            <w:tcW w:type="dxa" w:w="2049"/>
          </w:tcPr>
          <w:p>
            <w:pPr>
              <w:spacing w:after="0"/>
              <w:jc w:val="left"/>
            </w:pPr>
          </w:p>
        </w:tc>
        <w:tc>
          <w:tcPr>
            <w:tcW w:type="dxa" w:w="1979"/>
          </w:tcPr>
          <w:p>
            <w:pPr>
              <w:spacing w:after="0"/>
              <w:jc w:val="left"/>
            </w:pPr>
            <w:r>
              <w:rPr>
                <w:sz w:val="16"/>
              </w:rPr>
              <w:t>Includes 40 High Wind records and 3 Strong Wind records,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$1,332,117</w:t>
            </w:r>
          </w:p>
        </w:tc>
        <w:tc>
          <w:tcPr>
            <w:tcW w:type="dxa" w:w="1126"/>
          </w:tcPr>
          <w:p>
            <w:pPr>
              <w:spacing w:after="0"/>
              <w:jc w:val="right"/>
            </w:pPr>
            <w:r>
              <w:rPr>
                <w:sz w:val="16"/>
              </w:rPr>
              <w:t>$4,086</w:t>
            </w:r>
          </w:p>
        </w:tc>
        <w:tc>
          <w:tcPr>
            <w:tcW w:type="dxa" w:w="1277"/>
          </w:tcPr>
          <w:p>
            <w:pPr>
              <w:spacing w:after="0"/>
              <w:jc w:val="right"/>
            </w:pPr>
            <w:r>
              <w:rPr>
                <w:sz w:val="16"/>
              </w:rPr>
              <w:t>$51,277</w:t>
            </w:r>
          </w:p>
        </w:tc>
        <w:tc>
          <w:tcPr>
            <w:tcW w:type="dxa" w:w="1159"/>
          </w:tcPr>
          <w:p>
            <w:pPr>
              <w:spacing w:after="0"/>
              <w:jc w:val="right"/>
            </w:pPr>
            <w:r>
              <w:rPr>
                <w:sz w:val="16"/>
              </w:rPr>
              <w:t>$1,387,480</w:t>
            </w:r>
          </w:p>
        </w:tc>
        <w:tc>
          <w:tcPr>
            <w:tcW w:type="dxa" w:w="1149"/>
          </w:tcPr>
          <w:p>
            <w:pPr>
              <w:spacing w:after="0"/>
              <w:jc w:val="right"/>
            </w:pPr>
            <w:r>
              <w:rPr>
                <w:sz w:val="16"/>
              </w:rPr>
              <w:t>140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$6,946</w:t>
            </w:r>
          </w:p>
        </w:tc>
        <w:tc>
          <w:tcPr>
            <w:tcW w:type="dxa" w:w="1126"/>
          </w:tcPr>
          <w:p>
            <w:pPr>
              <w:spacing w:after="0"/>
              <w:jc w:val="right"/>
            </w:pPr>
            <w:r>
              <w:rPr>
                <w:sz w:val="16"/>
              </w:rPr>
              <w:t>under $1</w:t>
            </w:r>
          </w:p>
        </w:tc>
        <w:tc>
          <w:tcPr>
            <w:tcW w:type="dxa" w:w="1277"/>
          </w:tcPr>
          <w:p>
            <w:pPr>
              <w:spacing w:after="0"/>
              <w:jc w:val="right"/>
            </w:pPr>
            <w:r>
              <w:rPr>
                <w:sz w:val="16"/>
              </w:rPr>
              <w:t>$1,090,438</w:t>
            </w:r>
          </w:p>
        </w:tc>
        <w:tc>
          <w:tcPr>
            <w:tcW w:type="dxa" w:w="1159"/>
          </w:tcPr>
          <w:p>
            <w:pPr>
              <w:spacing w:after="0"/>
              <w:jc w:val="right"/>
            </w:pPr>
            <w:r>
              <w:rPr>
                <w:sz w:val="16"/>
              </w:rPr>
              <w:t>$1,097,384</w:t>
            </w:r>
          </w:p>
        </w:tc>
        <w:tc>
          <w:tcPr>
            <w:tcW w:type="dxa" w:w="1149"/>
          </w:tcPr>
          <w:p>
            <w:pPr>
              <w:spacing w:after="0"/>
              <w:jc w:val="right"/>
            </w:pPr>
            <w:r>
              <w:rPr>
                <w:sz w:val="16"/>
              </w:rPr>
              <w:t>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$7,556</w:t>
            </w:r>
          </w:p>
        </w:tc>
        <w:tc>
          <w:tcPr>
            <w:tcW w:type="dxa" w:w="1126"/>
          </w:tcPr>
          <w:p>
            <w:pPr>
              <w:spacing w:after="0"/>
              <w:jc w:val="right"/>
            </w:pPr>
            <w:r>
              <w:rPr>
                <w:sz w:val="16"/>
              </w:rPr>
              <w:t>$11,893</w:t>
            </w:r>
          </w:p>
        </w:tc>
        <w:tc>
          <w:tcPr>
            <w:tcW w:type="dxa" w:w="1277"/>
          </w:tcPr>
          <w:p>
            <w:pPr>
              <w:spacing w:after="0"/>
              <w:jc w:val="right"/>
            </w:pPr>
            <w:r>
              <w:rPr>
                <w:sz w:val="16"/>
              </w:rPr>
              <w:t>$1,009,138</w:t>
            </w:r>
          </w:p>
        </w:tc>
        <w:tc>
          <w:tcPr>
            <w:tcW w:type="dxa" w:w="1159"/>
          </w:tcPr>
          <w:p>
            <w:pPr>
              <w:spacing w:after="0"/>
              <w:jc w:val="right"/>
            </w:pPr>
            <w:r>
              <w:rPr>
                <w:sz w:val="16"/>
              </w:rPr>
              <w:t>$1,028,587</w:t>
            </w:r>
          </w:p>
        </w:tc>
        <w:tc>
          <w:tcPr>
            <w:tcW w:type="dxa" w:w="1149"/>
          </w:tcPr>
          <w:p>
            <w:pPr>
              <w:spacing w:after="0"/>
              <w:jc w:val="right"/>
            </w:pPr>
            <w:r>
              <w:rPr>
                <w:sz w:val="16"/>
              </w:rPr>
              <w:t>11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$722,632</w:t>
            </w:r>
          </w:p>
        </w:tc>
        <w:tc>
          <w:tcPr>
            <w:tcW w:type="dxa" w:w="1126"/>
          </w:tcPr>
          <w:p>
            <w:pPr>
              <w:spacing w:after="0"/>
              <w:jc w:val="right"/>
            </w:pPr>
          </w:p>
        </w:tc>
        <w:tc>
          <w:tcPr>
            <w:tcW w:type="dxa" w:w="1277"/>
          </w:tcPr>
          <w:p>
            <w:pPr>
              <w:spacing w:after="0"/>
              <w:jc w:val="right"/>
            </w:pPr>
            <w:r>
              <w:rPr>
                <w:sz w:val="16"/>
              </w:rPr>
              <w:t>$90,317</w:t>
            </w:r>
          </w:p>
        </w:tc>
        <w:tc>
          <w:tcPr>
            <w:tcW w:type="dxa" w:w="1159"/>
          </w:tcPr>
          <w:p>
            <w:pPr>
              <w:spacing w:after="0"/>
              <w:jc w:val="right"/>
            </w:pPr>
            <w:r>
              <w:rPr>
                <w:sz w:val="16"/>
              </w:rPr>
              <w:t>$812,948</w:t>
            </w:r>
          </w:p>
        </w:tc>
        <w:tc>
          <w:tcPr>
            <w:tcW w:type="dxa" w:w="1149"/>
          </w:tcPr>
          <w:p>
            <w:pPr>
              <w:spacing w:after="0"/>
              <w:jc w:val="right"/>
            </w:pPr>
            <w:r>
              <w:rPr>
                <w:sz w:val="16"/>
              </w:rPr>
              <w:t>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$20,465</w:t>
            </w:r>
          </w:p>
        </w:tc>
        <w:tc>
          <w:tcPr>
            <w:tcW w:type="dxa" w:w="1126"/>
          </w:tcPr>
          <w:p>
            <w:pPr>
              <w:spacing w:after="0"/>
              <w:jc w:val="right"/>
            </w:pPr>
          </w:p>
        </w:tc>
        <w:tc>
          <w:tcPr>
            <w:tcW w:type="dxa" w:w="1277"/>
          </w:tcPr>
          <w:p>
            <w:pPr>
              <w:spacing w:after="0"/>
              <w:jc w:val="right"/>
            </w:pPr>
            <w:r>
              <w:rPr>
                <w:sz w:val="16"/>
              </w:rPr>
              <w:t>$523,676</w:t>
            </w:r>
          </w:p>
        </w:tc>
        <w:tc>
          <w:tcPr>
            <w:tcW w:type="dxa" w:w="1159"/>
          </w:tcPr>
          <w:p>
            <w:pPr>
              <w:spacing w:after="0"/>
              <w:jc w:val="right"/>
            </w:pPr>
            <w:r>
              <w:rPr>
                <w:sz w:val="16"/>
              </w:rPr>
              <w:t>$544,141</w:t>
            </w:r>
          </w:p>
        </w:tc>
        <w:tc>
          <w:tcPr>
            <w:tcW w:type="dxa" w:w="1149"/>
          </w:tcPr>
          <w:p>
            <w:pPr>
              <w:spacing w:after="0"/>
              <w:jc w:val="right"/>
            </w:pPr>
            <w:r>
              <w:rPr>
                <w:sz w:val="16"/>
              </w:rPr>
              <w:t>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$359,558</w:t>
            </w:r>
          </w:p>
        </w:tc>
        <w:tc>
          <w:tcPr>
            <w:tcW w:type="dxa" w:w="1126"/>
          </w:tcPr>
          <w:p>
            <w:pPr>
              <w:spacing w:after="0"/>
              <w:jc w:val="right"/>
            </w:pPr>
            <w:r>
              <w:rPr>
                <w:sz w:val="16"/>
              </w:rPr>
              <w:t>$278</w:t>
            </w:r>
          </w:p>
        </w:tc>
        <w:tc>
          <w:tcPr>
            <w:tcW w:type="dxa" w:w="1277"/>
          </w:tcPr>
          <w:p>
            <w:pPr>
              <w:spacing w:after="0"/>
              <w:jc w:val="right"/>
            </w:pPr>
            <w:r>
              <w:rPr>
                <w:sz w:val="16"/>
              </w:rPr>
              <w:t>$63,547</w:t>
            </w:r>
          </w:p>
        </w:tc>
        <w:tc>
          <w:tcPr>
            <w:tcW w:type="dxa" w:w="1159"/>
          </w:tcPr>
          <w:p>
            <w:pPr>
              <w:spacing w:after="0"/>
              <w:jc w:val="right"/>
            </w:pPr>
            <w:r>
              <w:rPr>
                <w:sz w:val="16"/>
              </w:rPr>
              <w:t>$423,384</w:t>
            </w:r>
          </w:p>
        </w:tc>
        <w:tc>
          <w:tcPr>
            <w:tcW w:type="dxa" w:w="1149"/>
          </w:tcPr>
          <w:p>
            <w:pPr>
              <w:spacing w:after="0"/>
              <w:jc w:val="right"/>
            </w:pPr>
            <w:r>
              <w:rPr>
                <w:sz w:val="16"/>
              </w:rPr>
              <w:t>61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331"/>
          </w:tcPr>
          <w:p>
            <w:pPr>
              <w:spacing w:after="0"/>
              <w:jc w:val="left"/>
            </w:pPr>
            <w:r>
              <w:rPr>
                <w:sz w:val="16"/>
              </w:rPr>
              <w:t>Relatively Low</w:t>
            </w:r>
          </w:p>
        </w:tc>
        <w:tc>
          <w:tcPr>
            <w:tcW w:type="dxa" w:w="1126"/>
          </w:tcPr>
          <w:p>
            <w:pPr>
              <w:spacing w:after="0"/>
              <w:jc w:val="right"/>
            </w:pPr>
            <w:r>
              <w:rPr>
                <w:sz w:val="16"/>
              </w:rPr>
              <w:t>$268,009</w:t>
            </w:r>
          </w:p>
        </w:tc>
        <w:tc>
          <w:tcPr>
            <w:tcW w:type="dxa" w:w="1126"/>
          </w:tcPr>
          <w:p>
            <w:pPr>
              <w:spacing w:after="0"/>
              <w:jc w:val="right"/>
            </w:pPr>
          </w:p>
        </w:tc>
        <w:tc>
          <w:tcPr>
            <w:tcW w:type="dxa" w:w="1277"/>
          </w:tcPr>
          <w:p>
            <w:pPr>
              <w:spacing w:after="0"/>
              <w:jc w:val="right"/>
            </w:pPr>
            <w:r>
              <w:rPr>
                <w:sz w:val="16"/>
              </w:rPr>
              <w:t>$39,685</w:t>
            </w:r>
          </w:p>
        </w:tc>
        <w:tc>
          <w:tcPr>
            <w:tcW w:type="dxa" w:w="1159"/>
          </w:tcPr>
          <w:p>
            <w:pPr>
              <w:spacing w:after="0"/>
              <w:jc w:val="right"/>
            </w:pPr>
            <w:r>
              <w:rPr>
                <w:sz w:val="16"/>
              </w:rPr>
              <w:t>$307,693</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$41,296</w:t>
            </w:r>
          </w:p>
        </w:tc>
        <w:tc>
          <w:tcPr>
            <w:tcW w:type="dxa" w:w="1126"/>
          </w:tcPr>
          <w:p>
            <w:pPr>
              <w:spacing w:after="0"/>
              <w:jc w:val="right"/>
            </w:pPr>
            <w:r>
              <w:rPr>
                <w:sz w:val="16"/>
              </w:rPr>
              <w:t>$14</w:t>
            </w:r>
          </w:p>
        </w:tc>
        <w:tc>
          <w:tcPr>
            <w:tcW w:type="dxa" w:w="1277"/>
          </w:tcPr>
          <w:p>
            <w:pPr>
              <w:spacing w:after="0"/>
              <w:jc w:val="right"/>
            </w:pPr>
            <w:r>
              <w:rPr>
                <w:sz w:val="16"/>
              </w:rPr>
              <w:t>$6,517</w:t>
            </w:r>
          </w:p>
        </w:tc>
        <w:tc>
          <w:tcPr>
            <w:tcW w:type="dxa" w:w="1159"/>
          </w:tcPr>
          <w:p>
            <w:pPr>
              <w:spacing w:after="0"/>
              <w:jc w:val="right"/>
            </w:pPr>
            <w:r>
              <w:rPr>
                <w:sz w:val="16"/>
              </w:rPr>
              <w:t>$47,827</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$28,496</w:t>
            </w:r>
          </w:p>
        </w:tc>
        <w:tc>
          <w:tcPr>
            <w:tcW w:type="dxa" w:w="1126"/>
          </w:tcPr>
          <w:p>
            <w:pPr>
              <w:spacing w:after="0"/>
              <w:jc w:val="right"/>
            </w:pPr>
            <w:r>
              <w:rPr>
                <w:sz w:val="16"/>
              </w:rPr>
              <w:t>$5,893</w:t>
            </w:r>
          </w:p>
        </w:tc>
        <w:tc>
          <w:tcPr>
            <w:tcW w:type="dxa" w:w="1277"/>
          </w:tcPr>
          <w:p>
            <w:pPr>
              <w:spacing w:after="0"/>
              <w:jc w:val="right"/>
            </w:pPr>
            <w:r>
              <w:rPr>
                <w:sz w:val="16"/>
              </w:rPr>
              <w:t>$789</w:t>
            </w:r>
          </w:p>
        </w:tc>
        <w:tc>
          <w:tcPr>
            <w:tcW w:type="dxa" w:w="1159"/>
          </w:tcPr>
          <w:p>
            <w:pPr>
              <w:spacing w:after="0"/>
              <w:jc w:val="right"/>
            </w:pPr>
            <w:r>
              <w:rPr>
                <w:sz w:val="16"/>
              </w:rPr>
              <w:t>$35,178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$134</w:t>
            </w:r>
          </w:p>
        </w:tc>
        <w:tc>
          <w:tcPr>
            <w:tcW w:type="dxa" w:w="1126"/>
          </w:tcPr>
          <w:p>
            <w:pPr>
              <w:spacing w:after="0"/>
              <w:jc w:val="right"/>
            </w:pPr>
          </w:p>
        </w:tc>
        <w:tc>
          <w:tcPr>
            <w:tcW w:type="dxa" w:w="1277"/>
          </w:tcPr>
          <w:p>
            <w:pPr>
              <w:spacing w:after="0"/>
              <w:jc w:val="right"/>
            </w:pPr>
            <w:r>
              <w:rPr>
                <w:sz w:val="16"/>
              </w:rPr>
              <w:t>$252</w:t>
            </w:r>
          </w:p>
        </w:tc>
        <w:tc>
          <w:tcPr>
            <w:tcW w:type="dxa" w:w="1159"/>
          </w:tcPr>
          <w:p>
            <w:pPr>
              <w:spacing w:after="0"/>
              <w:jc w:val="right"/>
            </w:pPr>
            <w:r>
              <w:rPr>
                <w:sz w:val="16"/>
              </w:rPr>
              <w:t>$385</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Drought</w:t>
            </w:r>
          </w:p>
        </w:tc>
        <w:tc>
          <w:tcPr>
            <w:tcW w:type="dxa" w:w="1200"/>
          </w:tcPr>
          <w:p>
            <w:pPr>
              <w:spacing w:after="0"/>
              <w:jc w:val="left"/>
            </w:pPr>
            <w:r>
              <w:rPr>
                <w:sz w:val="16"/>
              </w:rPr>
              <w:t>No Rating</w:t>
            </w:r>
          </w:p>
        </w:tc>
        <w:tc>
          <w:tcPr>
            <w:tcW w:type="dxa" w:w="133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7"/>
          </w:tcPr>
          <w:p>
            <w:pPr>
              <w:spacing w:after="0"/>
              <w:jc w:val="right"/>
            </w:pPr>
          </w:p>
        </w:tc>
        <w:tc>
          <w:tcPr>
            <w:tcW w:type="dxa" w:w="1159"/>
          </w:tcPr>
          <w:p>
            <w:pPr>
              <w:spacing w:after="0"/>
              <w:jc w:val="right"/>
            </w:pPr>
            <w:r>
              <w:rPr>
                <w:sz w:val="16"/>
              </w:rPr>
              <w:t>$0</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42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917"/>
        <w:gridCol w:w="1745"/>
        <w:gridCol w:w="1732"/>
        <w:gridCol w:w="1592"/>
        <w:gridCol w:w="2186"/>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732"/>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11, 1996 to 2022 (11 zone-level)</w:t>
            </w:r>
          </w:p>
        </w:tc>
        <w:tc>
          <w:tcPr>
            <w:tcW w:type="dxa" w:w="1917"/>
          </w:tcPr>
          <w:p>
            <w:pPr>
              <w:spacing w:after="0"/>
              <w:jc w:val="left"/>
            </w:pPr>
            <w:r>
              <w:rPr>
                <w:sz w:val="16"/>
              </w:rPr>
              <w:t>1 day to 10 days (median 2 days); 11 with a recorded value</w:t>
            </w:r>
          </w:p>
        </w:tc>
        <w:tc>
          <w:tcPr>
            <w:tcW w:type="dxa" w:w="1745"/>
          </w:tcPr>
          <w:p>
            <w:pPr>
              <w:spacing w:after="0"/>
              <w:jc w:val="left"/>
            </w:pPr>
            <w:r>
              <w:rPr>
                <w:sz w:val="16"/>
              </w:rPr>
              <w:t>10 consecutive days, 1997-01-10 to 1997-01-19, zone-level</w:t>
            </w:r>
          </w:p>
        </w:tc>
        <w:tc>
          <w:tcPr>
            <w:tcW w:type="dxa" w:w="1732"/>
          </w:tcPr>
          <w:p>
            <w:pPr>
              <w:spacing w:after="0"/>
              <w:jc w:val="left"/>
            </w:pPr>
            <w:r>
              <w:rPr>
                <w:sz w:val="16"/>
              </w:rPr>
              <w:t>Cold/Wind Chill, 1996-02-02, $200,000 property; crops not reported, reported for the zone (1996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5, 1996 to 1999 (5 zone-level)</w:t>
            </w:r>
          </w:p>
        </w:tc>
        <w:tc>
          <w:tcPr>
            <w:tcW w:type="dxa" w:w="1917"/>
          </w:tcPr>
          <w:p>
            <w:pPr>
              <w:spacing w:after="0"/>
              <w:jc w:val="left"/>
            </w:pPr>
            <w:r>
              <w:rPr>
                <w:sz w:val="16"/>
              </w:rPr>
              <w:t>31 days to 122 days (median 76.5 days); 2 with a recorded value</w:t>
            </w:r>
          </w:p>
        </w:tc>
        <w:tc>
          <w:tcPr>
            <w:tcW w:type="dxa" w:w="1745"/>
          </w:tcPr>
          <w:p>
            <w:pPr>
              <w:spacing w:after="0"/>
              <w:jc w:val="left"/>
            </w:pPr>
            <w:r>
              <w:rPr>
                <w:sz w:val="16"/>
              </w:rPr>
              <w:t>122 days (4 months), 1999-06-01 to 1999-09-30, a run of 4 consecutive Storm Events drought records, zone-level</w:t>
            </w:r>
          </w:p>
        </w:tc>
        <w:tc>
          <w:tcPr>
            <w:tcW w:type="dxa" w:w="1732"/>
          </w:tcPr>
          <w:p>
            <w:pPr>
              <w:spacing w:after="0"/>
              <w:jc w:val="left"/>
            </w:pPr>
            <w:r>
              <w:rPr>
                <w:sz w:val="16"/>
              </w:rPr>
              <w:t>Drought, 1999-09-01, property not reported; $5,000,000 crops, reported for the zone (1999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173, 1960 to 2026</w:t>
            </w:r>
          </w:p>
        </w:tc>
        <w:tc>
          <w:tcPr>
            <w:tcW w:type="dxa" w:w="1917"/>
          </w:tcPr>
          <w:p>
            <w:pPr>
              <w:spacing w:after="0"/>
              <w:jc w:val="left"/>
            </w:pPr>
            <w:r>
              <w:rPr>
                <w:sz w:val="16"/>
              </w:rPr>
              <w:t>0.75 in to 2.25 in (median 0.75 in); 173 with a recorded value</w:t>
            </w:r>
          </w:p>
        </w:tc>
        <w:tc>
          <w:tcPr>
            <w:tcW w:type="dxa" w:w="1745"/>
          </w:tcPr>
          <w:p>
            <w:pPr>
              <w:spacing w:after="0"/>
              <w:jc w:val="left"/>
            </w:pPr>
            <w:r>
              <w:rPr>
                <w:sz w:val="16"/>
              </w:rPr>
              <w:t>2.25 in hail, 2020-03-28; same size also recorded on 2020-03-28</w:t>
            </w:r>
          </w:p>
        </w:tc>
        <w:tc>
          <w:tcPr>
            <w:tcW w:type="dxa" w:w="1732"/>
          </w:tcPr>
          <w:p>
            <w:pPr>
              <w:spacing w:after="0"/>
              <w:jc w:val="left"/>
            </w:pPr>
            <w:r>
              <w:rPr>
                <w:sz w:val="16"/>
              </w:rPr>
              <w:t>Hail, 1994-09-25, $50,000 property; $50,000 crops (1994 dollars)</w:t>
            </w:r>
          </w:p>
        </w:tc>
        <w:tc>
          <w:tcPr>
            <w:tcW w:type="dxa" w:w="1592"/>
          </w:tcPr>
          <w:p>
            <w:pPr>
              <w:spacing w:after="0"/>
              <w:jc w:val="left"/>
            </w:pPr>
            <w:r>
              <w:rPr>
                <w:sz w:val="16"/>
              </w:rPr>
              <w:t>Event records naming member places: Medina city (48 records), Brunswick city (31 records), Wadsworth city (18 records), Lodi village (13 records), Seville village (8 records), Spencer village (4 records).</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2, 1999 to 1999 (2 zone-level)</w:t>
            </w:r>
          </w:p>
        </w:tc>
        <w:tc>
          <w:tcPr>
            <w:tcW w:type="dxa" w:w="1917"/>
          </w:tcPr>
          <w:p>
            <w:pPr>
              <w:spacing w:after="0"/>
              <w:jc w:val="left"/>
            </w:pPr>
            <w:r>
              <w:rPr>
                <w:sz w:val="16"/>
              </w:rPr>
              <w:t>7 days to 31 days (median 19 days); 2 with a recorded value</w:t>
            </w:r>
          </w:p>
        </w:tc>
        <w:tc>
          <w:tcPr>
            <w:tcW w:type="dxa" w:w="1745"/>
          </w:tcPr>
          <w:p>
            <w:pPr>
              <w:spacing w:after="0"/>
              <w:jc w:val="left"/>
            </w:pPr>
            <w:r>
              <w:rPr>
                <w:sz w:val="16"/>
              </w:rPr>
              <w:t>31 days, 1999-07-01 to 1999-07-31, from 1 monthly summary record (a monthly summary record covers most or all of a month; it does not count days at wave conditions), zone-level</w:t>
            </w:r>
          </w:p>
        </w:tc>
        <w:tc>
          <w:tcPr>
            <w:tcW w:type="dxa" w:w="173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2, 2005 to 2007 (2 zone-level)</w:t>
            </w:r>
          </w:p>
        </w:tc>
        <w:tc>
          <w:tcPr>
            <w:tcW w:type="dxa" w:w="1917"/>
          </w:tcPr>
          <w:p>
            <w:pPr>
              <w:spacing w:after="0"/>
              <w:jc w:val="left"/>
            </w:pPr>
          </w:p>
        </w:tc>
        <w:tc>
          <w:tcPr>
            <w:tcW w:type="dxa" w:w="1745"/>
          </w:tcPr>
          <w:p>
            <w:pPr>
              <w:spacing w:after="0"/>
              <w:jc w:val="left"/>
            </w:pPr>
            <w:r>
              <w:rPr>
                <w:sz w:val="16"/>
              </w:rPr>
              <w:t>Ice Storm, 2005-01-05, $4,200,000 property; crops not reported, reported for the zone (2005 dollars); NWS zone OHZ020 (MEDINA), zone-level: may include parts of neighboring counties</w:t>
            </w:r>
          </w:p>
        </w:tc>
        <w:tc>
          <w:tcPr>
            <w:tcW w:type="dxa" w:w="173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51, 1996 to 2023 (6 zone-level)</w:t>
            </w:r>
          </w:p>
        </w:tc>
        <w:tc>
          <w:tcPr>
            <w:tcW w:type="dxa" w:w="1917"/>
          </w:tcPr>
          <w:p>
            <w:pPr>
              <w:spacing w:after="0"/>
              <w:jc w:val="left"/>
            </w:pPr>
          </w:p>
        </w:tc>
        <w:tc>
          <w:tcPr>
            <w:tcW w:type="dxa" w:w="1745"/>
          </w:tcPr>
          <w:p>
            <w:pPr>
              <w:spacing w:after="0"/>
              <w:jc w:val="left"/>
            </w:pPr>
            <w:r>
              <w:rPr>
                <w:sz w:val="16"/>
              </w:rPr>
              <w:t>Flood, 2019-06-17, $12,000,000 property; $0 crops (2019 dollars)</w:t>
            </w:r>
          </w:p>
        </w:tc>
        <w:tc>
          <w:tcPr>
            <w:tcW w:type="dxa" w:w="1732"/>
          </w:tcPr>
          <w:p>
            <w:pPr>
              <w:spacing w:after="0"/>
              <w:jc w:val="left"/>
            </w:pPr>
          </w:p>
        </w:tc>
        <w:tc>
          <w:tcPr>
            <w:tcW w:type="dxa" w:w="1592"/>
          </w:tcPr>
          <w:p>
            <w:pPr>
              <w:spacing w:after="0"/>
              <w:jc w:val="left"/>
            </w:pPr>
            <w:r>
              <w:rPr>
                <w:sz w:val="16"/>
              </w:rPr>
              <w:t>Event records naming member places: Brunswick city (4 records), Medina city (4 records), Seville village (3 records), Spencer village (3 records), Wadsworth city (2 records), Lodi village (1 record). Zone-level records (6)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4, 1996 to 2005</w:t>
            </w:r>
          </w:p>
        </w:tc>
        <w:tc>
          <w:tcPr>
            <w:tcW w:type="dxa" w:w="1917"/>
          </w:tcPr>
          <w:p>
            <w:pPr>
              <w:spacing w:after="0"/>
              <w:jc w:val="left"/>
            </w:pPr>
          </w:p>
        </w:tc>
        <w:tc>
          <w:tcPr>
            <w:tcW w:type="dxa" w:w="1745"/>
          </w:tcPr>
          <w:p>
            <w:pPr>
              <w:spacing w:after="0"/>
              <w:jc w:val="left"/>
            </w:pPr>
            <w:r>
              <w:rPr>
                <w:sz w:val="16"/>
              </w:rPr>
              <w:t>Lightning, 2005-08-20, $75,000 property; crops not reported (2005 dollars)</w:t>
            </w:r>
          </w:p>
        </w:tc>
        <w:tc>
          <w:tcPr>
            <w:tcW w:type="dxa" w:w="1732"/>
          </w:tcPr>
          <w:p>
            <w:pPr>
              <w:spacing w:after="0"/>
              <w:jc w:val="left"/>
            </w:pPr>
          </w:p>
        </w:tc>
        <w:tc>
          <w:tcPr>
            <w:tcW w:type="dxa" w:w="1592"/>
          </w:tcPr>
          <w:p>
            <w:pPr>
              <w:spacing w:after="0"/>
              <w:jc w:val="left"/>
            </w:pPr>
            <w:r>
              <w:rPr>
                <w:sz w:val="16"/>
              </w:rPr>
              <w:t>Event records naming member places: Medina city (2 records), Lodi village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43, 1996 to 2020 (43 zone-level)</w:t>
            </w:r>
          </w:p>
        </w:tc>
        <w:tc>
          <w:tcPr>
            <w:tcW w:type="dxa" w:w="1917"/>
          </w:tcPr>
          <w:p>
            <w:pPr>
              <w:spacing w:after="0"/>
              <w:jc w:val="left"/>
            </w:pPr>
            <w:r>
              <w:rPr>
                <w:sz w:val="16"/>
              </w:rPr>
              <w:t>35 kt (40 mph) to 52 kt (60 mph) (median 50 kt (58 mph)); 33 with a recorded value</w:t>
            </w:r>
          </w:p>
        </w:tc>
        <w:tc>
          <w:tcPr>
            <w:tcW w:type="dxa" w:w="1745"/>
          </w:tcPr>
          <w:p>
            <w:pPr>
              <w:spacing w:after="0"/>
              <w:jc w:val="left"/>
            </w:pPr>
            <w:r>
              <w:rPr>
                <w:sz w:val="16"/>
              </w:rPr>
              <w:t>52 kt (60 mph) measured gust, High Wind, 2017-01-10; NWS zone OHZ020 (MEDINA), zone-level: may include parts of neighboring counties</w:t>
            </w:r>
          </w:p>
        </w:tc>
        <w:tc>
          <w:tcPr>
            <w:tcW w:type="dxa" w:w="1732"/>
          </w:tcPr>
          <w:p>
            <w:pPr>
              <w:spacing w:after="0"/>
              <w:jc w:val="left"/>
            </w:pPr>
            <w:r>
              <w:rPr>
                <w:sz w:val="16"/>
              </w:rPr>
              <w:t>High Wind, 2008-09-14, $10,000,000 property; $400,000 crops, reported for the zone (2008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270, 1960 to 2026</w:t>
            </w:r>
          </w:p>
        </w:tc>
        <w:tc>
          <w:tcPr>
            <w:tcW w:type="dxa" w:w="1917"/>
          </w:tcPr>
          <w:p>
            <w:pPr>
              <w:spacing w:after="0"/>
              <w:jc w:val="left"/>
            </w:pPr>
            <w:r>
              <w:rPr>
                <w:sz w:val="16"/>
              </w:rPr>
              <w:t>50 kt (58 mph) to 80 kt (92 mph) (median 50 kt (58 mph)); 176 with a recorded value</w:t>
            </w:r>
          </w:p>
        </w:tc>
        <w:tc>
          <w:tcPr>
            <w:tcW w:type="dxa" w:w="1745"/>
          </w:tcPr>
          <w:p>
            <w:pPr>
              <w:spacing w:after="0"/>
              <w:jc w:val="left"/>
            </w:pPr>
            <w:r>
              <w:rPr>
                <w:sz w:val="16"/>
              </w:rPr>
              <w:t>80 kt (92 mph), measurement type not recorded, Thunderstorm Wind, 1996-04-12, 1 direct death, 2 direct injuries</w:t>
            </w:r>
          </w:p>
        </w:tc>
        <w:tc>
          <w:tcPr>
            <w:tcW w:type="dxa" w:w="1732"/>
          </w:tcPr>
          <w:p>
            <w:pPr>
              <w:spacing w:after="0"/>
              <w:jc w:val="left"/>
            </w:pPr>
            <w:r>
              <w:rPr>
                <w:sz w:val="16"/>
              </w:rPr>
              <w:t>Thunderstorm Wind, 2017-11-05, $1,100,000 property; $0 crops (2017 dollars)</w:t>
            </w:r>
          </w:p>
        </w:tc>
        <w:tc>
          <w:tcPr>
            <w:tcW w:type="dxa" w:w="1592"/>
          </w:tcPr>
          <w:p>
            <w:pPr>
              <w:spacing w:after="0"/>
              <w:jc w:val="left"/>
            </w:pPr>
            <w:r>
              <w:rPr>
                <w:sz w:val="16"/>
              </w:rPr>
              <w:t>Event records naming member places: Medina city (51 records), Wadsworth city (23 records), Lodi village (16 records), Brunswick city (15 records), Seville village (11 records), Spencer village (4 records), Chippewa Lake village (2 records), Rittman city (1 record).</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30, 1959 to 2025</w:t>
            </w:r>
          </w:p>
        </w:tc>
        <w:tc>
          <w:tcPr>
            <w:tcW w:type="dxa" w:w="1917"/>
          </w:tcPr>
          <w:p>
            <w:pPr>
              <w:spacing w:after="0"/>
              <w:jc w:val="left"/>
            </w:pPr>
            <w:r>
              <w:rPr>
                <w:sz w:val="16"/>
              </w:rPr>
              <w:t>F/EF0 to F/EF3 (median F/EF1); 28 with a recorded value</w:t>
            </w:r>
          </w:p>
        </w:tc>
        <w:tc>
          <w:tcPr>
            <w:tcW w:type="dxa" w:w="1745"/>
          </w:tcPr>
          <w:p>
            <w:pPr>
              <w:spacing w:after="0"/>
              <w:jc w:val="left"/>
            </w:pPr>
            <w:r>
              <w:rPr>
                <w:sz w:val="16"/>
              </w:rPr>
              <w:t>F3 tornado, 1992-07-12, 7 mi path length (records before 1996 may include the whole path; rating and listing come from the county where the tornado began), 300 yd wide, $2,500,000 property; crops not recorded (1992 dollars), 4 direct injuries</w:t>
            </w:r>
          </w:p>
        </w:tc>
        <w:tc>
          <w:tcPr>
            <w:tcW w:type="dxa" w:w="1732"/>
          </w:tcPr>
          <w:p>
            <w:pPr>
              <w:spacing w:after="0"/>
              <w:jc w:val="left"/>
            </w:pPr>
          </w:p>
        </w:tc>
        <w:tc>
          <w:tcPr>
            <w:tcW w:type="dxa" w:w="1592"/>
          </w:tcPr>
          <w:p>
            <w:pPr>
              <w:spacing w:after="0"/>
              <w:jc w:val="left"/>
            </w:pPr>
            <w:r>
              <w:rPr>
                <w:sz w:val="16"/>
              </w:rPr>
              <w:t>Event records naming member places: Medina city (3 records), Lodi village (2 records), Brunswick city (1 record), Spencer village (1 record), Wadsworth city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917"/>
          </w:tcPr>
          <w:p>
            <w:pPr>
              <w:spacing w:after="0"/>
              <w:jc w:val="left"/>
            </w:pPr>
          </w:p>
        </w:tc>
        <w:tc>
          <w:tcPr>
            <w:tcW w:type="dxa" w:w="1745"/>
          </w:tcPr>
          <w:p>
            <w:pPr>
              <w:spacing w:after="0"/>
              <w:jc w:val="left"/>
            </w:pPr>
          </w:p>
        </w:tc>
        <w:tc>
          <w:tcPr>
            <w:tcW w:type="dxa" w:w="1732"/>
          </w:tcPr>
          <w:p>
            <w:pPr>
              <w:spacing w:after="0"/>
              <w:jc w:val="left"/>
            </w:pPr>
          </w:p>
        </w:tc>
        <w:tc>
          <w:tcPr>
            <w:tcW w:type="dxa" w:w="1592"/>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61, 1996 to 2025 (61 zone-level)</w:t>
            </w:r>
          </w:p>
        </w:tc>
        <w:tc>
          <w:tcPr>
            <w:tcW w:type="dxa" w:w="1917"/>
          </w:tcPr>
          <w:p>
            <w:pPr>
              <w:spacing w:after="0"/>
              <w:jc w:val="left"/>
            </w:pPr>
          </w:p>
        </w:tc>
        <w:tc>
          <w:tcPr>
            <w:tcW w:type="dxa" w:w="1745"/>
          </w:tcPr>
          <w:p>
            <w:pPr>
              <w:spacing w:after="0"/>
              <w:jc w:val="left"/>
            </w:pPr>
            <w:r>
              <w:rPr>
                <w:sz w:val="16"/>
              </w:rPr>
              <w:t>Winter Storm, 2004-12-22, $4,200,000 property; crops not reported, reported for the zone (2004 dollars); NWS zone OHZ020 (MEDINA), zone-level: may include parts of neighboring counties</w:t>
            </w:r>
          </w:p>
        </w:tc>
        <w:tc>
          <w:tcPr>
            <w:tcW w:type="dxa" w:w="1732"/>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0"/>
        <w:gridCol w:w="2451"/>
        <w:gridCol w:w="4279"/>
        <w:gridCol w:w="1393"/>
        <w:gridCol w:w="64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0"/>
            <w:shd w:val="clear" w:color="auto" w:fill="E8E8E8"/>
          </w:tcPr>
          <w:p>
            <w:pPr>
              <w:spacing w:after="0"/>
              <w:jc w:val="left"/>
            </w:pPr>
            <w:r>
              <w:rPr>
                <w:b/>
                <w:sz w:val="16"/>
              </w:rPr>
              <w:t>Type</w:t>
            </w:r>
          </w:p>
        </w:tc>
        <w:tc>
          <w:tcPr>
            <w:tcW w:type="dxa" w:w="2451"/>
            <w:shd w:val="clear" w:color="auto" w:fill="E8E8E8"/>
          </w:tcPr>
          <w:p>
            <w:pPr>
              <w:spacing w:after="0"/>
              <w:jc w:val="left"/>
            </w:pPr>
            <w:r>
              <w:rPr>
                <w:b/>
                <w:sz w:val="16"/>
              </w:rPr>
              <w:t>Title</w:t>
            </w:r>
          </w:p>
        </w:tc>
        <w:tc>
          <w:tcPr>
            <w:tcW w:type="dxa" w:w="4279"/>
            <w:shd w:val="clear" w:color="auto" w:fill="E8E8E8"/>
          </w:tcPr>
          <w:p>
            <w:pPr>
              <w:spacing w:after="0"/>
              <w:jc w:val="left"/>
            </w:pPr>
            <w:r>
              <w:rPr>
                <w:b/>
                <w:sz w:val="16"/>
              </w:rPr>
              <w:t>Mapped hazard</w:t>
            </w:r>
          </w:p>
        </w:tc>
        <w:tc>
          <w:tcPr>
            <w:tcW w:type="dxa" w:w="13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40"/>
          </w:tcPr>
          <w:p>
            <w:pPr>
              <w:spacing w:after="0"/>
              <w:jc w:val="left"/>
            </w:pPr>
            <w:r>
              <w:rPr>
                <w:sz w:val="16"/>
              </w:rPr>
              <w:t>Major disaster</w:t>
            </w:r>
          </w:p>
        </w:tc>
        <w:tc>
          <w:tcPr>
            <w:tcW w:type="dxa" w:w="2451"/>
          </w:tcPr>
          <w:p>
            <w:pPr>
              <w:spacing w:after="0"/>
              <w:jc w:val="left"/>
            </w:pPr>
            <w:r>
              <w:rPr>
                <w:sz w:val="16"/>
              </w:rPr>
              <w:t>COVID-19 PANDEMIC</w:t>
            </w:r>
          </w:p>
        </w:tc>
        <w:tc>
          <w:tcPr>
            <w:tcW w:type="dxa" w:w="4279"/>
          </w:tcPr>
          <w:p>
            <w:pPr>
              <w:spacing w:after="0"/>
              <w:jc w:val="left"/>
            </w:pPr>
            <w:r>
              <w:rPr>
                <w:sz w:val="16"/>
              </w:rPr>
              <w:t>Non-natural, not counted</w:t>
            </w:r>
          </w:p>
        </w:tc>
        <w:tc>
          <w:tcPr>
            <w:tcW w:type="dxa" w:w="1393"/>
          </w:tcPr>
          <w:p>
            <w:pPr>
              <w:spacing w:after="0"/>
              <w:jc w:val="right"/>
            </w:pPr>
            <w:r>
              <w:rPr>
                <w:sz w:val="16"/>
              </w:rPr>
              <w:t>$82,154.53</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40"/>
          </w:tcPr>
          <w:p>
            <w:pPr>
              <w:spacing w:after="0"/>
              <w:jc w:val="left"/>
            </w:pPr>
            <w:r>
              <w:rPr>
                <w:sz w:val="16"/>
              </w:rPr>
              <w:t>Emergency</w:t>
            </w:r>
          </w:p>
        </w:tc>
        <w:tc>
          <w:tcPr>
            <w:tcW w:type="dxa" w:w="2451"/>
          </w:tcPr>
          <w:p>
            <w:pPr>
              <w:spacing w:after="0"/>
              <w:jc w:val="left"/>
            </w:pPr>
            <w:r>
              <w:rPr>
                <w:sz w:val="16"/>
              </w:rPr>
              <w:t>COVID-19</w:t>
            </w:r>
          </w:p>
        </w:tc>
        <w:tc>
          <w:tcPr>
            <w:tcW w:type="dxa" w:w="4279"/>
          </w:tcPr>
          <w:p>
            <w:pPr>
              <w:spacing w:after="0"/>
              <w:jc w:val="left"/>
            </w:pPr>
            <w:r>
              <w:rPr>
                <w:sz w:val="16"/>
              </w:rPr>
              <w:t>Non-natural, not counted</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40"/>
          </w:tcPr>
          <w:p>
            <w:pPr>
              <w:spacing w:after="0"/>
              <w:jc w:val="left"/>
            </w:pPr>
            <w:r>
              <w:rPr>
                <w:sz w:val="16"/>
              </w:rPr>
              <w:t>Emergency</w:t>
            </w:r>
          </w:p>
        </w:tc>
        <w:tc>
          <w:tcPr>
            <w:tcW w:type="dxa" w:w="2451"/>
          </w:tcPr>
          <w:p>
            <w:pPr>
              <w:spacing w:after="0"/>
              <w:jc w:val="left"/>
            </w:pPr>
            <w:r>
              <w:rPr>
                <w:sz w:val="16"/>
              </w:rPr>
              <w:t>SEVERE STORMS</w:t>
            </w:r>
          </w:p>
        </w:tc>
        <w:tc>
          <w:tcPr>
            <w:tcW w:type="dxa" w:w="4279"/>
          </w:tcPr>
          <w:p>
            <w:pPr>
              <w:spacing w:after="0"/>
              <w:jc w:val="left"/>
            </w:pPr>
            <w:r>
              <w:rPr>
                <w:sz w:val="16"/>
              </w:rPr>
              <w:t>Hazard not mapped (severe storm title names no single hazard); not counted</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40"/>
          </w:tcPr>
          <w:p>
            <w:pPr>
              <w:spacing w:after="0"/>
              <w:jc w:val="left"/>
            </w:pPr>
            <w:r>
              <w:rPr>
                <w:sz w:val="16"/>
              </w:rPr>
              <w:t>Emergency</w:t>
            </w:r>
          </w:p>
        </w:tc>
        <w:tc>
          <w:tcPr>
            <w:tcW w:type="dxa" w:w="2451"/>
          </w:tcPr>
          <w:p>
            <w:pPr>
              <w:spacing w:after="0"/>
              <w:jc w:val="left"/>
            </w:pPr>
            <w:r>
              <w:rPr>
                <w:sz w:val="16"/>
              </w:rPr>
              <w:t>HURRICANE KATRINA EVACUATION</w:t>
            </w:r>
          </w:p>
        </w:tc>
        <w:tc>
          <w:tcPr>
            <w:tcW w:type="dxa" w:w="4279"/>
          </w:tcPr>
          <w:p>
            <w:pPr>
              <w:spacing w:after="0"/>
              <w:jc w:val="left"/>
            </w:pPr>
            <w:r>
              <w:rPr>
                <w:sz w:val="16"/>
              </w:rPr>
              <w:t>Hurricane: evacuation support, not a local hazard event; not counted</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40"/>
          </w:tcPr>
          <w:p>
            <w:pPr>
              <w:spacing w:after="0"/>
              <w:jc w:val="left"/>
            </w:pPr>
            <w:r>
              <w:rPr>
                <w:sz w:val="16"/>
              </w:rPr>
              <w:t>Major disaster</w:t>
            </w:r>
          </w:p>
        </w:tc>
        <w:tc>
          <w:tcPr>
            <w:tcW w:type="dxa" w:w="2451"/>
          </w:tcPr>
          <w:p>
            <w:pPr>
              <w:spacing w:after="0"/>
              <w:jc w:val="left"/>
            </w:pPr>
            <w:r>
              <w:rPr>
                <w:sz w:val="16"/>
              </w:rPr>
              <w:t>SEVERE WINTER STORMS, FLOODING, AND MUDSLIDES</w:t>
            </w:r>
          </w:p>
        </w:tc>
        <w:tc>
          <w:tcPr>
            <w:tcW w:type="dxa" w:w="4279"/>
          </w:tcPr>
          <w:p>
            <w:pPr>
              <w:spacing w:after="0"/>
              <w:jc w:val="left"/>
            </w:pPr>
            <w:r>
              <w:rPr>
                <w:sz w:val="16"/>
              </w:rPr>
              <w:t>Inland Flooding; Landslide; Winter Weather</w:t>
            </w:r>
          </w:p>
        </w:tc>
        <w:tc>
          <w:tcPr>
            <w:tcW w:type="dxa" w:w="1393"/>
          </w:tcPr>
          <w:p>
            <w:pPr>
              <w:spacing w:after="0"/>
              <w:jc w:val="right"/>
            </w:pPr>
            <w:r>
              <w:rPr>
                <w:sz w:val="16"/>
              </w:rPr>
              <w:t>$249,289.46</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40"/>
          </w:tcPr>
          <w:p>
            <w:pPr>
              <w:spacing w:after="0"/>
              <w:jc w:val="left"/>
            </w:pPr>
            <w:r>
              <w:rPr>
                <w:sz w:val="16"/>
              </w:rPr>
              <w:t>Major disaster</w:t>
            </w:r>
          </w:p>
        </w:tc>
        <w:tc>
          <w:tcPr>
            <w:tcW w:type="dxa" w:w="2451"/>
          </w:tcPr>
          <w:p>
            <w:pPr>
              <w:spacing w:after="0"/>
              <w:jc w:val="left"/>
            </w:pPr>
            <w:r>
              <w:rPr>
                <w:sz w:val="16"/>
              </w:rPr>
              <w:t>SEVERE STORMS AND FLOODING</w:t>
            </w:r>
          </w:p>
        </w:tc>
        <w:tc>
          <w:tcPr>
            <w:tcW w:type="dxa" w:w="4279"/>
          </w:tcPr>
          <w:p>
            <w:pPr>
              <w:spacing w:after="0"/>
              <w:jc w:val="left"/>
            </w:pPr>
            <w:r>
              <w:rPr>
                <w:sz w:val="16"/>
              </w:rPr>
              <w:t>Inland Flooding: designated for Hazard Mitigation only (no Public or Individual Assistance for this county); not counted</w:t>
            </w:r>
          </w:p>
        </w:tc>
        <w:tc>
          <w:tcPr>
            <w:tcW w:type="dxa" w:w="1393"/>
          </w:tcPr>
          <w:p>
            <w:pPr>
              <w:spacing w:after="0"/>
              <w:jc w:val="right"/>
            </w:pPr>
            <w:r>
              <w:rPr>
                <w:sz w:val="16"/>
              </w:rPr>
              <w:t>PA not declared for this county</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40"/>
          </w:tcPr>
          <w:p>
            <w:pPr>
              <w:spacing w:after="0"/>
              <w:jc w:val="left"/>
            </w:pPr>
            <w:r>
              <w:rPr>
                <w:sz w:val="16"/>
              </w:rPr>
              <w:t>Major disaster</w:t>
            </w:r>
          </w:p>
        </w:tc>
        <w:tc>
          <w:tcPr>
            <w:tcW w:type="dxa" w:w="2451"/>
          </w:tcPr>
          <w:p>
            <w:pPr>
              <w:spacing w:after="0"/>
              <w:jc w:val="left"/>
            </w:pPr>
            <w:r>
              <w:rPr>
                <w:sz w:val="16"/>
              </w:rPr>
              <w:t>SEVERE STORMS AND FLOODING</w:t>
            </w:r>
          </w:p>
        </w:tc>
        <w:tc>
          <w:tcPr>
            <w:tcW w:type="dxa" w:w="4279"/>
          </w:tcPr>
          <w:p>
            <w:pPr>
              <w:spacing w:after="0"/>
              <w:jc w:val="left"/>
            </w:pPr>
            <w:r>
              <w:rPr>
                <w:sz w:val="16"/>
              </w:rPr>
              <w:t>Inland Flooding</w:t>
            </w:r>
          </w:p>
        </w:tc>
        <w:tc>
          <w:tcPr>
            <w:tcW w:type="dxa" w:w="1393"/>
          </w:tcPr>
          <w:p>
            <w:pPr>
              <w:spacing w:after="0"/>
              <w:jc w:val="right"/>
            </w:pPr>
            <w:r>
              <w:rPr>
                <w:sz w:val="16"/>
              </w:rPr>
              <w:t>$234,639.88</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340"/>
          </w:tcPr>
          <w:p>
            <w:pPr>
              <w:spacing w:after="0"/>
              <w:jc w:val="left"/>
            </w:pPr>
            <w:r>
              <w:rPr>
                <w:sz w:val="16"/>
              </w:rPr>
              <w:t>Major disaster</w:t>
            </w:r>
          </w:p>
        </w:tc>
        <w:tc>
          <w:tcPr>
            <w:tcW w:type="dxa" w:w="2451"/>
          </w:tcPr>
          <w:p>
            <w:pPr>
              <w:spacing w:after="0"/>
              <w:jc w:val="left"/>
            </w:pPr>
            <w:r>
              <w:rPr>
                <w:sz w:val="16"/>
              </w:rPr>
              <w:t>TORNADOES, FLOODING, SEVERE STORMS, AND HIGH WINDS</w:t>
            </w:r>
          </w:p>
        </w:tc>
        <w:tc>
          <w:tcPr>
            <w:tcW w:type="dxa" w:w="4279"/>
          </w:tcPr>
          <w:p>
            <w:pPr>
              <w:spacing w:after="0"/>
              <w:jc w:val="left"/>
            </w:pPr>
            <w:r>
              <w:rPr>
                <w:sz w:val="16"/>
              </w:rPr>
              <w:t>Tornado (primary); also designated: Inland Flooding, Strong Wind</w:t>
            </w:r>
          </w:p>
        </w:tc>
        <w:tc>
          <w:tcPr>
            <w:tcW w:type="dxa" w:w="1393"/>
          </w:tcPr>
          <w:p>
            <w:pPr>
              <w:spacing w:after="0"/>
              <w:jc w:val="right"/>
            </w:pPr>
            <w:r>
              <w:rPr>
                <w:sz w:val="16"/>
              </w:rPr>
              <w:t>$220,534.15</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40"/>
          </w:tcPr>
          <w:p>
            <w:pPr>
              <w:spacing w:after="0"/>
              <w:jc w:val="left"/>
            </w:pPr>
            <w:r>
              <w:rPr>
                <w:sz w:val="16"/>
              </w:rPr>
              <w:t>Major disaster</w:t>
            </w:r>
          </w:p>
        </w:tc>
        <w:tc>
          <w:tcPr>
            <w:tcW w:type="dxa" w:w="2451"/>
          </w:tcPr>
          <w:p>
            <w:pPr>
              <w:spacing w:after="0"/>
              <w:jc w:val="left"/>
            </w:pPr>
            <w:r>
              <w:rPr>
                <w:sz w:val="16"/>
              </w:rPr>
              <w:t>SEVERE STORMS AND TORNADOES</w:t>
            </w:r>
          </w:p>
        </w:tc>
        <w:tc>
          <w:tcPr>
            <w:tcW w:type="dxa" w:w="4279"/>
          </w:tcPr>
          <w:p>
            <w:pPr>
              <w:spacing w:after="0"/>
              <w:jc w:val="left"/>
            </w:pPr>
            <w:r>
              <w:rPr>
                <w:sz w:val="16"/>
              </w:rPr>
              <w:t>Tornado</w:t>
            </w:r>
          </w:p>
        </w:tc>
        <w:tc>
          <w:tcPr>
            <w:tcW w:type="dxa" w:w="1393"/>
          </w:tcPr>
          <w:p>
            <w:pPr>
              <w:spacing w:after="0"/>
              <w:jc w:val="right"/>
            </w:pPr>
            <w:r>
              <w:rPr>
                <w:sz w:val="16"/>
              </w:rPr>
              <w:t>PA not declared for this county</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40"/>
          </w:tcPr>
          <w:p>
            <w:pPr>
              <w:spacing w:after="0"/>
              <w:jc w:val="left"/>
            </w:pPr>
            <w:r>
              <w:rPr>
                <w:sz w:val="16"/>
              </w:rPr>
              <w:t>Major disaster</w:t>
            </w:r>
          </w:p>
        </w:tc>
        <w:tc>
          <w:tcPr>
            <w:tcW w:type="dxa" w:w="2451"/>
          </w:tcPr>
          <w:p>
            <w:pPr>
              <w:spacing w:after="0"/>
              <w:jc w:val="left"/>
            </w:pPr>
            <w:r>
              <w:rPr>
                <w:sz w:val="16"/>
              </w:rPr>
              <w:t>SEVERE STORMS, TORNADOES &amp; FLOODING</w:t>
            </w:r>
          </w:p>
        </w:tc>
        <w:tc>
          <w:tcPr>
            <w:tcW w:type="dxa" w:w="4279"/>
          </w:tcPr>
          <w:p>
            <w:pPr>
              <w:spacing w:after="0"/>
              <w:jc w:val="left"/>
            </w:pPr>
            <w:r>
              <w:rPr>
                <w:sz w:val="16"/>
              </w:rPr>
              <w:t>Inland Flooding; Tornado</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40"/>
          </w:tcPr>
          <w:p>
            <w:pPr>
              <w:spacing w:after="0"/>
              <w:jc w:val="left"/>
            </w:pPr>
            <w:r>
              <w:rPr>
                <w:sz w:val="16"/>
              </w:rPr>
              <w:t>Emergency</w:t>
            </w:r>
          </w:p>
        </w:tc>
        <w:tc>
          <w:tcPr>
            <w:tcW w:type="dxa" w:w="2451"/>
          </w:tcPr>
          <w:p>
            <w:pPr>
              <w:spacing w:after="0"/>
              <w:jc w:val="left"/>
            </w:pPr>
            <w:r>
              <w:rPr>
                <w:sz w:val="16"/>
              </w:rPr>
              <w:t>BLIZZARDS &amp; SNOWSTORMS</w:t>
            </w:r>
          </w:p>
        </w:tc>
        <w:tc>
          <w:tcPr>
            <w:tcW w:type="dxa" w:w="4279"/>
          </w:tcPr>
          <w:p>
            <w:pPr>
              <w:spacing w:after="0"/>
              <w:jc w:val="left"/>
            </w:pPr>
            <w:r>
              <w:rPr>
                <w:sz w:val="16"/>
              </w:rPr>
              <w:t>Winter Weather</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40"/>
          </w:tcPr>
          <w:p>
            <w:pPr>
              <w:spacing w:after="0"/>
              <w:jc w:val="left"/>
            </w:pPr>
            <w:r>
              <w:rPr>
                <w:sz w:val="16"/>
              </w:rPr>
              <w:t>Emergency</w:t>
            </w:r>
          </w:p>
        </w:tc>
        <w:tc>
          <w:tcPr>
            <w:tcW w:type="dxa" w:w="2451"/>
          </w:tcPr>
          <w:p>
            <w:pPr>
              <w:spacing w:after="0"/>
              <w:jc w:val="left"/>
            </w:pPr>
            <w:r>
              <w:rPr>
                <w:sz w:val="16"/>
              </w:rPr>
              <w:t>SNOWSTORMS</w:t>
            </w:r>
          </w:p>
        </w:tc>
        <w:tc>
          <w:tcPr>
            <w:tcW w:type="dxa" w:w="4279"/>
          </w:tcPr>
          <w:p>
            <w:pPr>
              <w:spacing w:after="0"/>
              <w:jc w:val="left"/>
            </w:pPr>
            <w:r>
              <w:rPr>
                <w:sz w:val="16"/>
              </w:rPr>
              <w:t>Winter Weather</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40"/>
          </w:tcPr>
          <w:p>
            <w:pPr>
              <w:spacing w:after="0"/>
              <w:jc w:val="left"/>
            </w:pPr>
            <w:r>
              <w:rPr>
                <w:sz w:val="16"/>
              </w:rPr>
              <w:t>Major disaster</w:t>
            </w:r>
          </w:p>
        </w:tc>
        <w:tc>
          <w:tcPr>
            <w:tcW w:type="dxa" w:w="2451"/>
          </w:tcPr>
          <w:p>
            <w:pPr>
              <w:spacing w:after="0"/>
              <w:jc w:val="left"/>
            </w:pPr>
            <w:r>
              <w:rPr>
                <w:sz w:val="16"/>
              </w:rPr>
              <w:t>TORNADOES, SEVERE STORMS &amp; FLOODING</w:t>
            </w:r>
          </w:p>
        </w:tc>
        <w:tc>
          <w:tcPr>
            <w:tcW w:type="dxa" w:w="4279"/>
          </w:tcPr>
          <w:p>
            <w:pPr>
              <w:spacing w:after="0"/>
              <w:jc w:val="left"/>
            </w:pPr>
            <w:r>
              <w:rPr>
                <w:sz w:val="16"/>
              </w:rPr>
              <w:t>Tornado (primary); also designated: Inland Flooding</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40"/>
          </w:tcPr>
          <w:p>
            <w:pPr>
              <w:spacing w:after="0"/>
              <w:jc w:val="left"/>
            </w:pPr>
            <w:r>
              <w:rPr>
                <w:sz w:val="16"/>
              </w:rPr>
              <w:t>Major disaster</w:t>
            </w:r>
          </w:p>
        </w:tc>
        <w:tc>
          <w:tcPr>
            <w:tcW w:type="dxa" w:w="2451"/>
          </w:tcPr>
          <w:p>
            <w:pPr>
              <w:spacing w:after="0"/>
              <w:jc w:val="left"/>
            </w:pPr>
            <w:r>
              <w:rPr>
                <w:sz w:val="16"/>
              </w:rPr>
              <w:t>TORNADOES &amp; SEVERE STORMS</w:t>
            </w:r>
          </w:p>
        </w:tc>
        <w:tc>
          <w:tcPr>
            <w:tcW w:type="dxa" w:w="4279"/>
          </w:tcPr>
          <w:p>
            <w:pPr>
              <w:spacing w:after="0"/>
              <w:jc w:val="left"/>
            </w:pPr>
            <w:r>
              <w:rPr>
                <w:sz w:val="16"/>
              </w:rPr>
              <w:t>Tornado</w:t>
            </w:r>
          </w:p>
        </w:tc>
        <w:tc>
          <w:tcPr>
            <w:tcW w:type="dxa" w:w="1393"/>
          </w:tcPr>
          <w:p>
            <w:pPr>
              <w:spacing w:after="0"/>
              <w:jc w:val="right"/>
            </w:pPr>
            <w:r>
              <w:rPr>
                <w:sz w:val="16"/>
              </w:rPr>
              <w:t>none found</w:t>
            </w:r>
          </w:p>
        </w:tc>
        <w:tc>
          <w:tcPr>
            <w:tcW w:type="dxa" w:w="648"/>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313</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2628"/>
        <w:gridCol w:w="2908"/>
        <w:gridCol w:w="1074"/>
        <w:gridCol w:w="1695"/>
        <w:gridCol w:w="648"/>
        <w:gridCol w:w="2796"/>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2628"/>
            <w:shd w:val="clear" w:color="auto" w:fill="E8E8E8"/>
          </w:tcPr>
          <w:p>
            <w:pPr>
              <w:spacing w:after="0"/>
              <w:jc w:val="left"/>
            </w:pPr>
            <w:r>
              <w:rPr>
                <w:b/>
                <w:sz w:val="16"/>
              </w:rPr>
              <w:t>Magnitude or extent</w:t>
            </w:r>
          </w:p>
        </w:tc>
        <w:tc>
          <w:tcPr>
            <w:tcW w:type="dxa" w:w="29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2020-03-28</w:t>
            </w:r>
          </w:p>
        </w:tc>
        <w:tc>
          <w:tcPr>
            <w:tcW w:type="dxa" w:w="1327"/>
          </w:tcPr>
          <w:p>
            <w:pPr>
              <w:spacing w:after="0"/>
              <w:jc w:val="left"/>
            </w:pPr>
            <w:r>
              <w:rPr>
                <w:sz w:val="16"/>
              </w:rPr>
              <w:t>Hail</w:t>
            </w:r>
          </w:p>
        </w:tc>
        <w:tc>
          <w:tcPr>
            <w:tcW w:type="dxa" w:w="2628"/>
          </w:tcPr>
          <w:p>
            <w:pPr>
              <w:spacing w:after="0"/>
              <w:jc w:val="left"/>
            </w:pPr>
            <w:r>
              <w:rPr>
                <w:sz w:val="16"/>
              </w:rPr>
              <w:t>2.25 in</w:t>
            </w:r>
          </w:p>
        </w:tc>
        <w:tc>
          <w:tcPr>
            <w:tcW w:type="dxa" w:w="2908"/>
          </w:tcPr>
          <w:p>
            <w:pPr>
              <w:spacing w:after="0"/>
              <w:jc w:val="left"/>
            </w:pPr>
            <w:r>
              <w:rPr>
                <w:sz w:val="16"/>
              </w:rPr>
              <w:t>$0 property; $0 crops (2020 dollars)</w:t>
            </w:r>
          </w:p>
        </w:tc>
        <w:tc>
          <w:tcPr>
            <w:tcW w:type="dxa" w:w="1074"/>
          </w:tcPr>
          <w:p>
            <w:pPr>
              <w:spacing w:after="0"/>
              <w:jc w:val="right"/>
            </w:pPr>
            <w:r>
              <w:rPr>
                <w:sz w:val="16"/>
              </w:rPr>
              <w:t>0, 0</w:t>
            </w:r>
          </w:p>
        </w:tc>
        <w:tc>
          <w:tcPr>
            <w:tcW w:type="dxa" w:w="1695"/>
          </w:tcPr>
          <w:p>
            <w:pPr>
              <w:spacing w:after="0"/>
              <w:jc w:val="left"/>
            </w:pPr>
            <w:r>
              <w:rPr>
                <w:sz w:val="16"/>
              </w:rPr>
              <w:t>VALLEY CITY</w:t>
            </w:r>
          </w:p>
        </w:tc>
        <w:tc>
          <w:tcPr>
            <w:tcW w:type="dxa" w:w="648"/>
          </w:tcPr>
          <w:p>
            <w:pPr>
              <w:spacing w:after="0"/>
              <w:jc w:val="left"/>
            </w:pPr>
          </w:p>
        </w:tc>
        <w:tc>
          <w:tcPr>
            <w:tcW w:type="dxa" w:w="2796"/>
          </w:tcPr>
          <w:p>
            <w:pPr>
              <w:spacing w:after="0"/>
              <w:jc w:val="left"/>
            </w:pPr>
            <w:r>
              <w:rPr>
                <w:sz w:val="16"/>
              </w:rPr>
              <w:t>B1-c worst recorded: Hail</w:t>
            </w:r>
          </w:p>
        </w:tc>
      </w:tr>
      <w:tr>
        <w:trPr>
          <w:cantSplit/>
        </w:trPr>
        <w:tc>
          <w:tcPr>
            <w:tcW w:type="dxa" w:w="1037"/>
          </w:tcPr>
          <w:p>
            <w:pPr>
              <w:spacing w:after="0"/>
              <w:jc w:val="left"/>
            </w:pPr>
            <w:r>
              <w:rPr>
                <w:sz w:val="16"/>
              </w:rPr>
              <w:t>2019-06-17</w:t>
            </w:r>
          </w:p>
        </w:tc>
        <w:tc>
          <w:tcPr>
            <w:tcW w:type="dxa" w:w="1327"/>
          </w:tcPr>
          <w:p>
            <w:pPr>
              <w:spacing w:after="0"/>
              <w:jc w:val="left"/>
            </w:pPr>
            <w:r>
              <w:rPr>
                <w:sz w:val="16"/>
              </w:rPr>
              <w:t>Flood</w:t>
            </w:r>
          </w:p>
        </w:tc>
        <w:tc>
          <w:tcPr>
            <w:tcW w:type="dxa" w:w="2628"/>
          </w:tcPr>
          <w:p>
            <w:pPr>
              <w:spacing w:after="0"/>
              <w:jc w:val="left"/>
            </w:pPr>
          </w:p>
        </w:tc>
        <w:tc>
          <w:tcPr>
            <w:tcW w:type="dxa" w:w="2908"/>
          </w:tcPr>
          <w:p>
            <w:pPr>
              <w:spacing w:after="0"/>
              <w:jc w:val="left"/>
            </w:pPr>
            <w:r>
              <w:rPr>
                <w:sz w:val="16"/>
              </w:rPr>
              <w:t>$12,000,000 property; $0 crops (2019 dollars)</w:t>
            </w:r>
          </w:p>
        </w:tc>
        <w:tc>
          <w:tcPr>
            <w:tcW w:type="dxa" w:w="1074"/>
          </w:tcPr>
          <w:p>
            <w:pPr>
              <w:spacing w:after="0"/>
              <w:jc w:val="right"/>
            </w:pPr>
            <w:r>
              <w:rPr>
                <w:sz w:val="16"/>
              </w:rPr>
              <w:t>0, 0</w:t>
            </w:r>
          </w:p>
        </w:tc>
        <w:tc>
          <w:tcPr>
            <w:tcW w:type="dxa" w:w="1695"/>
          </w:tcPr>
          <w:p>
            <w:pPr>
              <w:spacing w:after="0"/>
              <w:jc w:val="left"/>
            </w:pPr>
            <w:r>
              <w:rPr>
                <w:sz w:val="16"/>
              </w:rPr>
              <w:t>HOMETOWN to WARWICK</w:t>
            </w:r>
          </w:p>
        </w:tc>
        <w:tc>
          <w:tcPr>
            <w:tcW w:type="dxa" w:w="648"/>
          </w:tcPr>
          <w:p>
            <w:pPr>
              <w:spacing w:after="0"/>
              <w:jc w:val="left"/>
            </w:pPr>
          </w:p>
        </w:tc>
        <w:tc>
          <w:tcPr>
            <w:tcW w:type="dxa" w:w="27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2017-08-04</w:t>
            </w:r>
          </w:p>
        </w:tc>
        <w:tc>
          <w:tcPr>
            <w:tcW w:type="dxa" w:w="1327"/>
          </w:tcPr>
          <w:p>
            <w:pPr>
              <w:spacing w:after="0"/>
              <w:jc w:val="left"/>
            </w:pPr>
            <w:r>
              <w:rPr>
                <w:sz w:val="16"/>
              </w:rPr>
              <w:t>Thunderstorm Wind</w:t>
            </w:r>
          </w:p>
        </w:tc>
        <w:tc>
          <w:tcPr>
            <w:tcW w:type="dxa" w:w="2628"/>
          </w:tcPr>
          <w:p>
            <w:pPr>
              <w:spacing w:after="0"/>
              <w:jc w:val="left"/>
            </w:pPr>
            <w:r>
              <w:rPr>
                <w:sz w:val="16"/>
              </w:rPr>
              <w:t>50 kt (58 mph) estimated gust</w:t>
            </w:r>
          </w:p>
        </w:tc>
        <w:tc>
          <w:tcPr>
            <w:tcW w:type="dxa" w:w="2908"/>
          </w:tcPr>
          <w:p>
            <w:pPr>
              <w:spacing w:after="0"/>
              <w:jc w:val="left"/>
            </w:pPr>
            <w:r>
              <w:rPr>
                <w:sz w:val="16"/>
              </w:rPr>
              <w:t>$25,000 property; $0 crops (2017 dollars)</w:t>
            </w:r>
          </w:p>
        </w:tc>
        <w:tc>
          <w:tcPr>
            <w:tcW w:type="dxa" w:w="1074"/>
          </w:tcPr>
          <w:p>
            <w:pPr>
              <w:spacing w:after="0"/>
              <w:jc w:val="right"/>
            </w:pPr>
            <w:r>
              <w:rPr>
                <w:sz w:val="16"/>
              </w:rPr>
              <w:t>1, 0</w:t>
            </w:r>
          </w:p>
        </w:tc>
        <w:tc>
          <w:tcPr>
            <w:tcW w:type="dxa" w:w="1695"/>
          </w:tcPr>
          <w:p>
            <w:pPr>
              <w:spacing w:after="0"/>
              <w:jc w:val="left"/>
            </w:pPr>
            <w:r>
              <w:rPr>
                <w:sz w:val="16"/>
              </w:rPr>
              <w:t>WINDFALL</w:t>
            </w:r>
          </w:p>
        </w:tc>
        <w:tc>
          <w:tcPr>
            <w:tcW w:type="dxa" w:w="648"/>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2017-01-10</w:t>
            </w:r>
          </w:p>
        </w:tc>
        <w:tc>
          <w:tcPr>
            <w:tcW w:type="dxa" w:w="1327"/>
          </w:tcPr>
          <w:p>
            <w:pPr>
              <w:spacing w:after="0"/>
              <w:jc w:val="left"/>
            </w:pPr>
            <w:r>
              <w:rPr>
                <w:sz w:val="16"/>
              </w:rPr>
              <w:t>High Wind</w:t>
            </w:r>
          </w:p>
        </w:tc>
        <w:tc>
          <w:tcPr>
            <w:tcW w:type="dxa" w:w="2628"/>
          </w:tcPr>
          <w:p>
            <w:pPr>
              <w:spacing w:after="0"/>
              <w:jc w:val="left"/>
            </w:pPr>
            <w:r>
              <w:rPr>
                <w:sz w:val="16"/>
              </w:rPr>
              <w:t>52 kt (60 mph) measured gust</w:t>
            </w:r>
          </w:p>
        </w:tc>
        <w:tc>
          <w:tcPr>
            <w:tcW w:type="dxa" w:w="2908"/>
          </w:tcPr>
          <w:p>
            <w:pPr>
              <w:spacing w:after="0"/>
              <w:jc w:val="left"/>
            </w:pPr>
            <w:r>
              <w:rPr>
                <w:sz w:val="16"/>
              </w:rPr>
              <w:t>$0 property; $0 crops, reported for the zone (2017 dollars)</w:t>
            </w:r>
          </w:p>
        </w:tc>
        <w:tc>
          <w:tcPr>
            <w:tcW w:type="dxa" w:w="1074"/>
          </w:tcPr>
          <w:p>
            <w:pPr>
              <w:spacing w:after="0"/>
              <w:jc w:val="right"/>
            </w:pPr>
            <w:r>
              <w:rPr>
                <w:sz w:val="16"/>
              </w:rPr>
              <w:t>0, 0</w:t>
            </w:r>
          </w:p>
        </w:tc>
        <w:tc>
          <w:tcPr>
            <w:tcW w:type="dxa" w:w="1695"/>
          </w:tcPr>
          <w:p>
            <w:pPr>
              <w:spacing w:after="0"/>
              <w:jc w:val="left"/>
            </w:pPr>
            <w:r>
              <w:rPr>
                <w:sz w:val="16"/>
              </w:rPr>
              <w:t>NWS zone OHZ020 (MEDINA), zone-level: may include parts of neighboring counties</w:t>
            </w:r>
          </w:p>
        </w:tc>
        <w:tc>
          <w:tcPr>
            <w:tcW w:type="dxa" w:w="648"/>
          </w:tcPr>
          <w:p>
            <w:pPr>
              <w:spacing w:after="0"/>
              <w:jc w:val="left"/>
            </w:pPr>
          </w:p>
        </w:tc>
        <w:tc>
          <w:tcPr>
            <w:tcW w:type="dxa" w:w="27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2005-08-20</w:t>
            </w:r>
          </w:p>
        </w:tc>
        <w:tc>
          <w:tcPr>
            <w:tcW w:type="dxa" w:w="1327"/>
          </w:tcPr>
          <w:p>
            <w:pPr>
              <w:spacing w:after="0"/>
              <w:jc w:val="left"/>
            </w:pPr>
            <w:r>
              <w:rPr>
                <w:sz w:val="16"/>
              </w:rPr>
              <w:t>Lightning</w:t>
            </w:r>
          </w:p>
        </w:tc>
        <w:tc>
          <w:tcPr>
            <w:tcW w:type="dxa" w:w="2628"/>
          </w:tcPr>
          <w:p>
            <w:pPr>
              <w:spacing w:after="0"/>
              <w:jc w:val="left"/>
            </w:pPr>
          </w:p>
        </w:tc>
        <w:tc>
          <w:tcPr>
            <w:tcW w:type="dxa" w:w="2908"/>
          </w:tcPr>
          <w:p>
            <w:pPr>
              <w:spacing w:after="0"/>
              <w:jc w:val="left"/>
            </w:pPr>
            <w:r>
              <w:rPr>
                <w:sz w:val="16"/>
              </w:rPr>
              <w:t>$75,000 property; crops not reported (2005 dollars)</w:t>
            </w:r>
          </w:p>
        </w:tc>
        <w:tc>
          <w:tcPr>
            <w:tcW w:type="dxa" w:w="1074"/>
          </w:tcPr>
          <w:p>
            <w:pPr>
              <w:spacing w:after="0"/>
              <w:jc w:val="right"/>
            </w:pPr>
            <w:r>
              <w:rPr>
                <w:sz w:val="16"/>
              </w:rPr>
              <w:t>0, 0</w:t>
            </w:r>
          </w:p>
        </w:tc>
        <w:tc>
          <w:tcPr>
            <w:tcW w:type="dxa" w:w="1695"/>
          </w:tcPr>
          <w:p>
            <w:pPr>
              <w:spacing w:after="0"/>
              <w:jc w:val="left"/>
            </w:pPr>
            <w:r>
              <w:rPr>
                <w:sz w:val="16"/>
              </w:rPr>
              <w:t>LODI</w:t>
            </w:r>
          </w:p>
        </w:tc>
        <w:tc>
          <w:tcPr>
            <w:tcW w:type="dxa" w:w="648"/>
          </w:tcPr>
          <w:p>
            <w:pPr>
              <w:spacing w:after="0"/>
              <w:jc w:val="left"/>
            </w:pPr>
          </w:p>
        </w:tc>
        <w:tc>
          <w:tcPr>
            <w:tcW w:type="dxa" w:w="2796"/>
          </w:tcPr>
          <w:p>
            <w:pPr>
              <w:spacing w:after="0"/>
              <w:jc w:val="left"/>
            </w:pPr>
            <w:r>
              <w:rPr>
                <w:sz w:val="16"/>
              </w:rPr>
              <w:t>B1-c worst recorded: Lightning</w:t>
            </w:r>
          </w:p>
        </w:tc>
      </w:tr>
      <w:tr>
        <w:trPr>
          <w:cantSplit/>
        </w:trPr>
        <w:tc>
          <w:tcPr>
            <w:tcW w:type="dxa" w:w="1037"/>
          </w:tcPr>
          <w:p>
            <w:pPr>
              <w:spacing w:after="0"/>
              <w:jc w:val="left"/>
            </w:pPr>
            <w:r>
              <w:rPr>
                <w:sz w:val="16"/>
              </w:rPr>
              <w:t>2005-01-05</w:t>
            </w:r>
          </w:p>
        </w:tc>
        <w:tc>
          <w:tcPr>
            <w:tcW w:type="dxa" w:w="1327"/>
          </w:tcPr>
          <w:p>
            <w:pPr>
              <w:spacing w:after="0"/>
              <w:jc w:val="left"/>
            </w:pPr>
            <w:r>
              <w:rPr>
                <w:sz w:val="16"/>
              </w:rPr>
              <w:t>Ice Storm</w:t>
            </w:r>
          </w:p>
        </w:tc>
        <w:tc>
          <w:tcPr>
            <w:tcW w:type="dxa" w:w="2628"/>
          </w:tcPr>
          <w:p>
            <w:pPr>
              <w:spacing w:after="0"/>
              <w:jc w:val="left"/>
            </w:pPr>
          </w:p>
        </w:tc>
        <w:tc>
          <w:tcPr>
            <w:tcW w:type="dxa" w:w="2908"/>
          </w:tcPr>
          <w:p>
            <w:pPr>
              <w:spacing w:after="0"/>
              <w:jc w:val="left"/>
            </w:pPr>
            <w:r>
              <w:rPr>
                <w:sz w:val="16"/>
              </w:rPr>
              <w:t>$4,200,000 property; crops not reported, reported for the zone (2005 dollars)</w:t>
            </w:r>
          </w:p>
        </w:tc>
        <w:tc>
          <w:tcPr>
            <w:tcW w:type="dxa" w:w="1074"/>
          </w:tcPr>
          <w:p>
            <w:pPr>
              <w:spacing w:after="0"/>
              <w:jc w:val="right"/>
            </w:pPr>
            <w:r>
              <w:rPr>
                <w:sz w:val="16"/>
              </w:rPr>
              <w:t>0, 0</w:t>
            </w:r>
          </w:p>
        </w:tc>
        <w:tc>
          <w:tcPr>
            <w:tcW w:type="dxa" w:w="1695"/>
          </w:tcPr>
          <w:p>
            <w:pPr>
              <w:spacing w:after="0"/>
              <w:jc w:val="left"/>
            </w:pPr>
            <w:r>
              <w:rPr>
                <w:sz w:val="16"/>
              </w:rPr>
              <w:t>NWS zone OHZ020 (MEDINA), zone-level: may include parts of neighboring counties</w:t>
            </w:r>
          </w:p>
        </w:tc>
        <w:tc>
          <w:tcPr>
            <w:tcW w:type="dxa" w:w="648"/>
          </w:tcPr>
          <w:p>
            <w:pPr>
              <w:spacing w:after="0"/>
              <w:jc w:val="left"/>
            </w:pPr>
          </w:p>
        </w:tc>
        <w:tc>
          <w:tcPr>
            <w:tcW w:type="dxa" w:w="2796"/>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327"/>
          </w:tcPr>
          <w:p>
            <w:pPr>
              <w:spacing w:after="0"/>
              <w:jc w:val="left"/>
            </w:pPr>
            <w:r>
              <w:rPr>
                <w:sz w:val="16"/>
              </w:rPr>
              <w:t>Winter Storm</w:t>
            </w:r>
          </w:p>
        </w:tc>
        <w:tc>
          <w:tcPr>
            <w:tcW w:type="dxa" w:w="2628"/>
          </w:tcPr>
          <w:p>
            <w:pPr>
              <w:spacing w:after="0"/>
              <w:jc w:val="left"/>
            </w:pPr>
          </w:p>
        </w:tc>
        <w:tc>
          <w:tcPr>
            <w:tcW w:type="dxa" w:w="2908"/>
          </w:tcPr>
          <w:p>
            <w:pPr>
              <w:spacing w:after="0"/>
              <w:jc w:val="left"/>
            </w:pPr>
            <w:r>
              <w:rPr>
                <w:sz w:val="16"/>
              </w:rPr>
              <w:t>$4,200,000 property; crops not reported, reported for the zone (2004 dollars)</w:t>
            </w:r>
          </w:p>
        </w:tc>
        <w:tc>
          <w:tcPr>
            <w:tcW w:type="dxa" w:w="1074"/>
          </w:tcPr>
          <w:p>
            <w:pPr>
              <w:spacing w:after="0"/>
              <w:jc w:val="right"/>
            </w:pPr>
            <w:r>
              <w:rPr>
                <w:sz w:val="16"/>
              </w:rPr>
              <w:t>0, 0</w:t>
            </w:r>
          </w:p>
        </w:tc>
        <w:tc>
          <w:tcPr>
            <w:tcW w:type="dxa" w:w="1695"/>
          </w:tcPr>
          <w:p>
            <w:pPr>
              <w:spacing w:after="0"/>
              <w:jc w:val="left"/>
            </w:pPr>
            <w:r>
              <w:rPr>
                <w:sz w:val="16"/>
              </w:rPr>
              <w:t>NWS zone OHZ020 (MEDINA), zone-level: may include parts of neighboring counties</w:t>
            </w:r>
          </w:p>
        </w:tc>
        <w:tc>
          <w:tcPr>
            <w:tcW w:type="dxa" w:w="648"/>
          </w:tcPr>
          <w:p>
            <w:pPr>
              <w:spacing w:after="0"/>
              <w:jc w:val="left"/>
            </w:pPr>
          </w:p>
        </w:tc>
        <w:tc>
          <w:tcPr>
            <w:tcW w:type="dxa" w:w="27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327"/>
          </w:tcPr>
          <w:p>
            <w:pPr>
              <w:spacing w:after="0"/>
              <w:jc w:val="left"/>
            </w:pPr>
            <w:r>
              <w:rPr>
                <w:sz w:val="16"/>
              </w:rPr>
              <w:t>Heat</w:t>
            </w:r>
          </w:p>
        </w:tc>
        <w:tc>
          <w:tcPr>
            <w:tcW w:type="dxa" w:w="2628"/>
          </w:tcPr>
          <w:p>
            <w:pPr>
              <w:spacing w:after="0"/>
              <w:jc w:val="left"/>
            </w:pPr>
          </w:p>
        </w:tc>
        <w:tc>
          <w:tcPr>
            <w:tcW w:type="dxa" w:w="2908"/>
          </w:tcPr>
          <w:p>
            <w:pPr>
              <w:spacing w:after="0"/>
              <w:jc w:val="left"/>
            </w:pPr>
            <w:r>
              <w:rPr>
                <w:sz w:val="16"/>
              </w:rPr>
              <w:t>damage not reported</w:t>
            </w:r>
          </w:p>
        </w:tc>
        <w:tc>
          <w:tcPr>
            <w:tcW w:type="dxa" w:w="1074"/>
          </w:tcPr>
          <w:p>
            <w:pPr>
              <w:spacing w:after="0"/>
              <w:jc w:val="right"/>
            </w:pPr>
            <w:r>
              <w:rPr>
                <w:sz w:val="16"/>
              </w:rPr>
              <w:t>0, 0</w:t>
            </w:r>
          </w:p>
        </w:tc>
        <w:tc>
          <w:tcPr>
            <w:tcW w:type="dxa" w:w="1695"/>
          </w:tcPr>
          <w:p>
            <w:pPr>
              <w:spacing w:after="0"/>
              <w:jc w:val="left"/>
            </w:pPr>
            <w:r>
              <w:rPr>
                <w:sz w:val="16"/>
              </w:rPr>
              <w:t>NWS zone OHZ020 (MEDINA), zone-level: may include parts of neighboring counties</w:t>
            </w:r>
          </w:p>
        </w:tc>
        <w:tc>
          <w:tcPr>
            <w:tcW w:type="dxa" w:w="648"/>
          </w:tcPr>
          <w:p>
            <w:pPr>
              <w:spacing w:after="0"/>
              <w:jc w:val="left"/>
            </w:pPr>
          </w:p>
        </w:tc>
        <w:tc>
          <w:tcPr>
            <w:tcW w:type="dxa" w:w="2796"/>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327"/>
          </w:tcPr>
          <w:p>
            <w:pPr>
              <w:spacing w:after="0"/>
              <w:jc w:val="left"/>
            </w:pPr>
            <w:r>
              <w:rPr>
                <w:sz w:val="16"/>
              </w:rPr>
              <w:t>Cold/Wind Chill</w:t>
            </w:r>
          </w:p>
        </w:tc>
        <w:tc>
          <w:tcPr>
            <w:tcW w:type="dxa" w:w="2628"/>
          </w:tcPr>
          <w:p>
            <w:pPr>
              <w:spacing w:after="0"/>
              <w:jc w:val="left"/>
            </w:pPr>
          </w:p>
        </w:tc>
        <w:tc>
          <w:tcPr>
            <w:tcW w:type="dxa" w:w="2908"/>
          </w:tcPr>
          <w:p>
            <w:pPr>
              <w:spacing w:after="0"/>
              <w:jc w:val="left"/>
            </w:pPr>
            <w:r>
              <w:rPr>
                <w:sz w:val="16"/>
              </w:rPr>
              <w:t>$5,000 property; crops not reported, reported for the zone (1997 dollars)</w:t>
            </w:r>
          </w:p>
        </w:tc>
        <w:tc>
          <w:tcPr>
            <w:tcW w:type="dxa" w:w="1074"/>
          </w:tcPr>
          <w:p>
            <w:pPr>
              <w:spacing w:after="0"/>
              <w:jc w:val="right"/>
            </w:pPr>
            <w:r>
              <w:rPr>
                <w:sz w:val="16"/>
              </w:rPr>
              <w:t>0, 0</w:t>
            </w:r>
          </w:p>
        </w:tc>
        <w:tc>
          <w:tcPr>
            <w:tcW w:type="dxa" w:w="1695"/>
          </w:tcPr>
          <w:p>
            <w:pPr>
              <w:spacing w:after="0"/>
              <w:jc w:val="left"/>
            </w:pPr>
            <w:r>
              <w:rPr>
                <w:sz w:val="16"/>
              </w:rPr>
              <w:t>NWS zone OHZ020 (MEDINA), zone-level: may include parts of neighboring counties</w:t>
            </w:r>
          </w:p>
        </w:tc>
        <w:tc>
          <w:tcPr>
            <w:tcW w:type="dxa" w:w="648"/>
          </w:tcPr>
          <w:p>
            <w:pPr>
              <w:spacing w:after="0"/>
              <w:jc w:val="left"/>
            </w:pPr>
          </w:p>
        </w:tc>
        <w:tc>
          <w:tcPr>
            <w:tcW w:type="dxa" w:w="27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1996-04-12</w:t>
            </w:r>
          </w:p>
        </w:tc>
        <w:tc>
          <w:tcPr>
            <w:tcW w:type="dxa" w:w="1327"/>
          </w:tcPr>
          <w:p>
            <w:pPr>
              <w:spacing w:after="0"/>
              <w:jc w:val="left"/>
            </w:pPr>
            <w:r>
              <w:rPr>
                <w:sz w:val="16"/>
              </w:rPr>
              <w:t>Thunderstorm Wind</w:t>
            </w:r>
          </w:p>
        </w:tc>
        <w:tc>
          <w:tcPr>
            <w:tcW w:type="dxa" w:w="2628"/>
          </w:tcPr>
          <w:p>
            <w:pPr>
              <w:spacing w:after="0"/>
              <w:jc w:val="left"/>
            </w:pPr>
            <w:r>
              <w:rPr>
                <w:sz w:val="16"/>
              </w:rPr>
              <w:t>80 kt (92 mph), measurement type not recorded</w:t>
            </w:r>
          </w:p>
        </w:tc>
        <w:tc>
          <w:tcPr>
            <w:tcW w:type="dxa" w:w="2908"/>
          </w:tcPr>
          <w:p>
            <w:pPr>
              <w:spacing w:after="0"/>
              <w:jc w:val="left"/>
            </w:pPr>
            <w:r>
              <w:rPr>
                <w:sz w:val="16"/>
              </w:rPr>
              <w:t>$50,000 property; crops not reported (1996 dollars)</w:t>
            </w:r>
          </w:p>
        </w:tc>
        <w:tc>
          <w:tcPr>
            <w:tcW w:type="dxa" w:w="1074"/>
          </w:tcPr>
          <w:p>
            <w:pPr>
              <w:spacing w:after="0"/>
              <w:jc w:val="right"/>
            </w:pPr>
            <w:r>
              <w:rPr>
                <w:sz w:val="16"/>
              </w:rPr>
              <w:t>1, 2</w:t>
            </w:r>
          </w:p>
        </w:tc>
        <w:tc>
          <w:tcPr>
            <w:tcW w:type="dxa" w:w="1695"/>
          </w:tcPr>
          <w:p>
            <w:pPr>
              <w:spacing w:after="0"/>
              <w:jc w:val="left"/>
            </w:pPr>
            <w:r>
              <w:rPr>
                <w:sz w:val="16"/>
              </w:rPr>
              <w:t>COUNTYWIDE</w:t>
            </w:r>
          </w:p>
        </w:tc>
        <w:tc>
          <w:tcPr>
            <w:tcW w:type="dxa" w:w="648"/>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1995-07-13</w:t>
            </w:r>
          </w:p>
        </w:tc>
        <w:tc>
          <w:tcPr>
            <w:tcW w:type="dxa" w:w="1327"/>
          </w:tcPr>
          <w:p>
            <w:pPr>
              <w:spacing w:after="0"/>
              <w:jc w:val="left"/>
            </w:pPr>
            <w:r>
              <w:rPr>
                <w:sz w:val="16"/>
              </w:rPr>
              <w:t>Thunderstorm Wind</w:t>
            </w:r>
          </w:p>
        </w:tc>
        <w:tc>
          <w:tcPr>
            <w:tcW w:type="dxa" w:w="2628"/>
          </w:tcPr>
          <w:p>
            <w:pPr>
              <w:spacing w:after="0"/>
              <w:jc w:val="left"/>
            </w:pPr>
            <w:r>
              <w:rPr>
                <w:sz w:val="16"/>
              </w:rPr>
              <w:t>speed not recorded</w:t>
            </w:r>
          </w:p>
        </w:tc>
        <w:tc>
          <w:tcPr>
            <w:tcW w:type="dxa" w:w="2908"/>
          </w:tcPr>
          <w:p>
            <w:pPr>
              <w:spacing w:after="0"/>
              <w:jc w:val="left"/>
            </w:pPr>
            <w:r>
              <w:rPr>
                <w:sz w:val="16"/>
              </w:rPr>
              <w:t>$180,000 property; $15,000 crops (1995 dollars)</w:t>
            </w:r>
          </w:p>
        </w:tc>
        <w:tc>
          <w:tcPr>
            <w:tcW w:type="dxa" w:w="1074"/>
          </w:tcPr>
          <w:p>
            <w:pPr>
              <w:spacing w:after="0"/>
              <w:jc w:val="right"/>
            </w:pPr>
            <w:r>
              <w:rPr>
                <w:sz w:val="16"/>
              </w:rPr>
              <w:t>1, 2</w:t>
            </w:r>
          </w:p>
        </w:tc>
        <w:tc>
          <w:tcPr>
            <w:tcW w:type="dxa" w:w="1695"/>
          </w:tcPr>
          <w:p>
            <w:pPr>
              <w:spacing w:after="0"/>
              <w:jc w:val="left"/>
            </w:pPr>
            <w:r>
              <w:rPr>
                <w:sz w:val="16"/>
              </w:rPr>
              <w:t>Countywide</w:t>
            </w:r>
          </w:p>
        </w:tc>
        <w:tc>
          <w:tcPr>
            <w:tcW w:type="dxa" w:w="648"/>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1992-07-12</w:t>
            </w:r>
          </w:p>
        </w:tc>
        <w:tc>
          <w:tcPr>
            <w:tcW w:type="dxa" w:w="1327"/>
          </w:tcPr>
          <w:p>
            <w:pPr>
              <w:spacing w:after="0"/>
              <w:jc w:val="left"/>
            </w:pPr>
            <w:r>
              <w:rPr>
                <w:sz w:val="16"/>
              </w:rPr>
              <w:t>Tornado</w:t>
            </w:r>
          </w:p>
        </w:tc>
        <w:tc>
          <w:tcPr>
            <w:tcW w:type="dxa" w:w="2628"/>
          </w:tcPr>
          <w:p>
            <w:pPr>
              <w:spacing w:after="0"/>
              <w:jc w:val="left"/>
            </w:pPr>
            <w:r>
              <w:rPr>
                <w:sz w:val="16"/>
              </w:rPr>
              <w:t>F3, 7 mi path length (records before 1996 may include the whole path; rating and listing come from the county where the tornado began), 300 yd wide</w:t>
            </w:r>
          </w:p>
        </w:tc>
        <w:tc>
          <w:tcPr>
            <w:tcW w:type="dxa" w:w="2908"/>
          </w:tcPr>
          <w:p>
            <w:pPr>
              <w:spacing w:after="0"/>
              <w:jc w:val="left"/>
            </w:pPr>
            <w:r>
              <w:rPr>
                <w:sz w:val="16"/>
              </w:rPr>
              <w:t>$2,500,000 property; crops not recorded (1992 dollars)</w:t>
            </w:r>
          </w:p>
        </w:tc>
        <w:tc>
          <w:tcPr>
            <w:tcW w:type="dxa" w:w="1074"/>
          </w:tcPr>
          <w:p>
            <w:pPr>
              <w:spacing w:after="0"/>
              <w:jc w:val="right"/>
            </w:pPr>
            <w:r>
              <w:rPr>
                <w:sz w:val="16"/>
              </w:rPr>
              <w:t>0, 4</w:t>
            </w:r>
          </w:p>
        </w:tc>
        <w:tc>
          <w:tcPr>
            <w:tcW w:type="dxa" w:w="1695"/>
          </w:tcPr>
          <w:p>
            <w:pPr>
              <w:spacing w:after="0"/>
              <w:jc w:val="left"/>
            </w:pPr>
            <w:r>
              <w:rPr>
                <w:sz w:val="16"/>
              </w:rPr>
              <w:t>location not recorded</w:t>
            </w:r>
          </w:p>
        </w:tc>
        <w:tc>
          <w:tcPr>
            <w:tcW w:type="dxa" w:w="648"/>
          </w:tcPr>
          <w:p>
            <w:pPr>
              <w:spacing w:after="0"/>
              <w:jc w:val="left"/>
            </w:pPr>
          </w:p>
        </w:tc>
        <w:tc>
          <w:tcPr>
            <w:tcW w:type="dxa" w:w="279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4.05</w:t>
            </w:r>
          </w:p>
        </w:tc>
        <w:tc>
          <w:tcPr>
            <w:tcW w:type="dxa" w:w="1446"/>
          </w:tcPr>
          <w:p>
            <w:pPr>
              <w:spacing w:after="0"/>
              <w:jc w:val="left"/>
            </w:pPr>
            <w:r>
              <w:rPr>
                <w:sz w:val="16"/>
              </w:rPr>
              <w:t>event-days per year</w:t>
            </w:r>
          </w:p>
        </w:tc>
        <w:tc>
          <w:tcPr>
            <w:tcW w:type="dxa" w:w="1575"/>
          </w:tcPr>
          <w:p>
            <w:pPr>
              <w:spacing w:after="0"/>
              <w:jc w:val="left"/>
            </w:pPr>
            <w:r>
              <w:rPr>
                <w:sz w:val="16"/>
              </w:rPr>
              <w:t>about 4.05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77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4.05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0.000901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0.0901%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3.97</w:t>
            </w:r>
          </w:p>
        </w:tc>
        <w:tc>
          <w:tcPr>
            <w:tcW w:type="dxa" w:w="1446"/>
          </w:tcPr>
          <w:p>
            <w:pPr>
              <w:spacing w:after="0"/>
              <w:jc w:val="left"/>
            </w:pPr>
            <w:r>
              <w:rPr>
                <w:sz w:val="16"/>
              </w:rPr>
              <w:t>events per year</w:t>
            </w:r>
          </w:p>
        </w:tc>
        <w:tc>
          <w:tcPr>
            <w:tcW w:type="dxa" w:w="1575"/>
          </w:tcPr>
          <w:p>
            <w:pPr>
              <w:spacing w:after="0"/>
              <w:jc w:val="left"/>
            </w:pPr>
            <w:r>
              <w:rPr>
                <w:sz w:val="16"/>
              </w:rPr>
              <w:t>about 3.97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150.7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2.05</w:t>
            </w:r>
          </w:p>
        </w:tc>
        <w:tc>
          <w:tcPr>
            <w:tcW w:type="dxa" w:w="1446"/>
          </w:tcPr>
          <w:p>
            <w:pPr>
              <w:spacing w:after="0"/>
              <w:jc w:val="left"/>
            </w:pPr>
            <w:r>
              <w:rPr>
                <w:sz w:val="16"/>
              </w:rPr>
              <w:t>event-days per year</w:t>
            </w:r>
          </w:p>
        </w:tc>
        <w:tc>
          <w:tcPr>
            <w:tcW w:type="dxa" w:w="1575"/>
          </w:tcPr>
          <w:p>
            <w:pPr>
              <w:spacing w:after="0"/>
              <w:jc w:val="left"/>
            </w:pPr>
            <w:r>
              <w:rPr>
                <w:sz w:val="16"/>
              </w:rPr>
              <w:t>about 2.05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37</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0.0109</w:t>
            </w:r>
          </w:p>
        </w:tc>
        <w:tc>
          <w:tcPr>
            <w:tcW w:type="dxa" w:w="1446"/>
          </w:tcPr>
          <w:p>
            <w:pPr>
              <w:spacing w:after="0"/>
              <w:jc w:val="left"/>
            </w:pPr>
            <w:r>
              <w:rPr>
                <w:sz w:val="16"/>
              </w:rPr>
              <w:t>events per year</w:t>
            </w:r>
          </w:p>
        </w:tc>
        <w:tc>
          <w:tcPr>
            <w:tcW w:type="dxa" w:w="1575"/>
          </w:tcPr>
          <w:p>
            <w:pPr>
              <w:spacing w:after="0"/>
              <w:jc w:val="left"/>
            </w:pPr>
            <w:r>
              <w:rPr>
                <w:sz w:val="16"/>
              </w:rPr>
              <w:t>about 1 in 92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0.617</w:t>
            </w:r>
          </w:p>
        </w:tc>
        <w:tc>
          <w:tcPr>
            <w:tcW w:type="dxa" w:w="1446"/>
          </w:tcPr>
          <w:p>
            <w:pPr>
              <w:spacing w:after="0"/>
              <w:jc w:val="left"/>
            </w:pPr>
            <w:r>
              <w:rPr>
                <w:sz w:val="16"/>
              </w:rPr>
              <w:t>event-days per year</w:t>
            </w:r>
          </w:p>
        </w:tc>
        <w:tc>
          <w:tcPr>
            <w:tcW w:type="dxa" w:w="1575"/>
          </w:tcPr>
          <w:p>
            <w:pPr>
              <w:spacing w:after="0"/>
              <w:jc w:val="left"/>
            </w:pPr>
            <w:r>
              <w:rPr>
                <w:sz w:val="16"/>
              </w:rPr>
              <w:t>about 0.617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42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1.57</w:t>
            </w:r>
          </w:p>
        </w:tc>
        <w:tc>
          <w:tcPr>
            <w:tcW w:type="dxa" w:w="1446"/>
          </w:tcPr>
          <w:p>
            <w:pPr>
              <w:spacing w:after="0"/>
              <w:jc w:val="left"/>
            </w:pPr>
            <w:r>
              <w:rPr>
                <w:sz w:val="16"/>
              </w:rPr>
              <w:t>event-days per year</w:t>
            </w:r>
          </w:p>
        </w:tc>
        <w:tc>
          <w:tcPr>
            <w:tcW w:type="dxa" w:w="1575"/>
          </w:tcPr>
          <w:p>
            <w:pPr>
              <w:spacing w:after="0"/>
              <w:jc w:val="left"/>
            </w:pPr>
            <w:r>
              <w:rPr>
                <w:sz w:val="16"/>
              </w:rPr>
              <w:t>about 1.57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44</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0.112</w:t>
            </w:r>
          </w:p>
        </w:tc>
        <w:tc>
          <w:tcPr>
            <w:tcW w:type="dxa" w:w="1446"/>
          </w:tcPr>
          <w:p>
            <w:pPr>
              <w:spacing w:after="0"/>
              <w:jc w:val="left"/>
            </w:pPr>
            <w:r>
              <w:rPr>
                <w:sz w:val="16"/>
              </w:rPr>
              <w:t>events per year (modeled)</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41.4</w:t>
            </w:r>
          </w:p>
        </w:tc>
        <w:tc>
          <w:tcPr>
            <w:tcW w:type="dxa" w:w="1446"/>
          </w:tcPr>
          <w:p>
            <w:pPr>
              <w:spacing w:after="0"/>
              <w:jc w:val="left"/>
            </w:pPr>
            <w:r>
              <w:rPr>
                <w:sz w:val="16"/>
              </w:rPr>
              <w:t>days per year with a strike</w:t>
            </w:r>
          </w:p>
        </w:tc>
        <w:tc>
          <w:tcPr>
            <w:tcW w:type="dxa" w:w="1575"/>
          </w:tcPr>
          <w:p>
            <w:pPr>
              <w:spacing w:after="0"/>
              <w:jc w:val="left"/>
            </w:pPr>
            <w:r>
              <w:rPr>
                <w:sz w:val="16"/>
              </w:rPr>
              <w:t>about 41.4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2.22</w:t>
            </w:r>
          </w:p>
        </w:tc>
        <w:tc>
          <w:tcPr>
            <w:tcW w:type="dxa" w:w="1446"/>
          </w:tcPr>
          <w:p>
            <w:pPr>
              <w:spacing w:after="0"/>
              <w:jc w:val="left"/>
            </w:pPr>
            <w:r>
              <w:rPr>
                <w:sz w:val="16"/>
              </w:rPr>
              <w:t>events per year</w:t>
            </w:r>
          </w:p>
        </w:tc>
        <w:tc>
          <w:tcPr>
            <w:tcW w:type="dxa" w:w="1575"/>
          </w:tcPr>
          <w:p>
            <w:pPr>
              <w:spacing w:after="0"/>
              <w:jc w:val="left"/>
            </w:pPr>
            <w:r>
              <w:rPr>
                <w:sz w:val="16"/>
              </w:rPr>
              <w:t>about 2.22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85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0.19</w:t>
            </w:r>
          </w:p>
        </w:tc>
        <w:tc>
          <w:tcPr>
            <w:tcW w:type="dxa" w:w="144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0.0000651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0.00651%</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12.7</w:t>
            </w:r>
          </w:p>
        </w:tc>
        <w:tc>
          <w:tcPr>
            <w:tcW w:type="dxa" w:w="1446"/>
          </w:tcPr>
          <w:p>
            <w:pPr>
              <w:spacing w:after="0"/>
              <w:jc w:val="left"/>
            </w:pPr>
            <w:r>
              <w:rPr>
                <w:sz w:val="16"/>
              </w:rPr>
              <w:t>event-days per year</w:t>
            </w:r>
          </w:p>
        </w:tc>
        <w:tc>
          <w:tcPr>
            <w:tcW w:type="dxa" w:w="1575"/>
          </w:tcPr>
          <w:p>
            <w:pPr>
              <w:spacing w:after="0"/>
              <w:jc w:val="left"/>
            </w:pPr>
            <w:r>
              <w:rPr>
                <w:sz w:val="16"/>
              </w:rPr>
              <w:t>about 12.7 days per year</w:t>
            </w:r>
          </w:p>
        </w:tc>
        <w:tc>
          <w:tcPr>
            <w:tcW w:type="dxa" w:w="1037"/>
          </w:tcPr>
          <w:p>
            <w:pPr>
              <w:spacing w:after="0"/>
              <w:jc w:val="left"/>
            </w:pPr>
            <w:r>
              <w:rPr>
                <w:sz w:val="16"/>
              </w:rPr>
              <w:t>Highly likely</w:t>
            </w:r>
          </w:p>
        </w:tc>
        <w:tc>
          <w:tcPr>
            <w:tcW w:type="dxa" w:w="1756"/>
          </w:tcPr>
          <w:p>
            <w:pPr>
              <w:spacing w:after="0"/>
              <w:jc w:val="left"/>
            </w:pPr>
            <w:r>
              <w:rPr>
                <w:sz w:val="16"/>
              </w:rPr>
              <w:t>event-days in 28 of 30 years, 1996 to 2025 (93.3%)</w:t>
            </w:r>
          </w:p>
        </w:tc>
        <w:tc>
          <w:tcPr>
            <w:tcW w:type="dxa" w:w="1519"/>
          </w:tcPr>
          <w:p>
            <w:pPr>
              <w:spacing w:after="0"/>
              <w:jc w:val="right"/>
            </w:pPr>
            <w:r>
              <w:rPr>
                <w:sz w:val="16"/>
              </w:rPr>
              <w:t>242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42 of 42</w:t>
            </w:r>
          </w:p>
        </w:tc>
        <w:tc>
          <w:tcPr>
            <w:tcW w:type="dxa" w:w="874"/>
          </w:tcPr>
          <w:p>
            <w:pPr>
              <w:spacing w:after="0"/>
              <w:jc w:val="right"/>
            </w:pPr>
            <w:r>
              <w:rPr>
                <w:sz w:val="16"/>
              </w:rPr>
              <w:t>23.3</w:t>
            </w:r>
          </w:p>
        </w:tc>
        <w:tc>
          <w:tcPr>
            <w:tcW w:type="dxa" w:w="680"/>
          </w:tcPr>
          <w:p>
            <w:pPr>
              <w:spacing w:after="0"/>
              <w:jc w:val="right"/>
            </w:pPr>
            <w:r>
              <w:rPr>
                <w:sz w:val="16"/>
              </w:rPr>
              <w:t>33.0</w:t>
            </w:r>
          </w:p>
        </w:tc>
        <w:tc>
          <w:tcPr>
            <w:tcW w:type="dxa" w:w="648"/>
          </w:tcPr>
          <w:p>
            <w:pPr>
              <w:spacing w:after="0"/>
              <w:jc w:val="right"/>
            </w:pPr>
            <w:r>
              <w:rPr>
                <w:sz w:val="16"/>
              </w:rPr>
              <w:t>43.8</w:t>
            </w:r>
          </w:p>
        </w:tc>
        <w:tc>
          <w:tcPr>
            <w:tcW w:type="dxa" w:w="3577"/>
          </w:tcPr>
          <w:p>
            <w:pPr>
              <w:spacing w:after="0"/>
              <w:jc w:val="left"/>
            </w:pPr>
            <w:r>
              <w:rPr>
                <w:sz w:val="16"/>
              </w:rPr>
              <w:t>Relatively Low 42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42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42 of 42</w:t>
            </w:r>
          </w:p>
        </w:tc>
        <w:tc>
          <w:tcPr>
            <w:tcW w:type="dxa" w:w="874"/>
          </w:tcPr>
          <w:p>
            <w:pPr>
              <w:spacing w:after="0"/>
              <w:jc w:val="right"/>
            </w:pPr>
            <w:r>
              <w:rPr>
                <w:sz w:val="16"/>
              </w:rPr>
              <w:t>7.7</w:t>
            </w:r>
          </w:p>
        </w:tc>
        <w:tc>
          <w:tcPr>
            <w:tcW w:type="dxa" w:w="680"/>
          </w:tcPr>
          <w:p>
            <w:pPr>
              <w:spacing w:after="0"/>
              <w:jc w:val="right"/>
            </w:pPr>
            <w:r>
              <w:rPr>
                <w:sz w:val="16"/>
              </w:rPr>
              <w:t>20.3</w:t>
            </w:r>
          </w:p>
        </w:tc>
        <w:tc>
          <w:tcPr>
            <w:tcW w:type="dxa" w:w="648"/>
          </w:tcPr>
          <w:p>
            <w:pPr>
              <w:spacing w:after="0"/>
              <w:jc w:val="right"/>
            </w:pPr>
            <w:r>
              <w:rPr>
                <w:sz w:val="16"/>
              </w:rPr>
              <w:t>46.7</w:t>
            </w:r>
          </w:p>
        </w:tc>
        <w:tc>
          <w:tcPr>
            <w:tcW w:type="dxa" w:w="3577"/>
          </w:tcPr>
          <w:p>
            <w:pPr>
              <w:spacing w:after="0"/>
              <w:jc w:val="left"/>
            </w:pPr>
            <w:r>
              <w:rPr>
                <w:sz w:val="16"/>
              </w:rPr>
              <w:t>Relatively Low 1, Very Low 41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42 of 42</w:t>
            </w:r>
          </w:p>
        </w:tc>
        <w:tc>
          <w:tcPr>
            <w:tcW w:type="dxa" w:w="874"/>
          </w:tcPr>
          <w:p>
            <w:pPr>
              <w:spacing w:after="0"/>
              <w:jc w:val="right"/>
            </w:pPr>
            <w:r>
              <w:rPr>
                <w:sz w:val="16"/>
              </w:rPr>
              <w:t>52.6</w:t>
            </w:r>
          </w:p>
        </w:tc>
        <w:tc>
          <w:tcPr>
            <w:tcW w:type="dxa" w:w="680"/>
          </w:tcPr>
          <w:p>
            <w:pPr>
              <w:spacing w:after="0"/>
              <w:jc w:val="right"/>
            </w:pPr>
            <w:r>
              <w:rPr>
                <w:sz w:val="16"/>
              </w:rPr>
              <w:t>74.1</w:t>
            </w:r>
          </w:p>
        </w:tc>
        <w:tc>
          <w:tcPr>
            <w:tcW w:type="dxa" w:w="648"/>
          </w:tcPr>
          <w:p>
            <w:pPr>
              <w:spacing w:after="0"/>
              <w:jc w:val="right"/>
            </w:pPr>
            <w:r>
              <w:rPr>
                <w:sz w:val="16"/>
              </w:rPr>
              <w:t>86.3</w:t>
            </w:r>
          </w:p>
        </w:tc>
        <w:tc>
          <w:tcPr>
            <w:tcW w:type="dxa" w:w="3577"/>
          </w:tcPr>
          <w:p>
            <w:pPr>
              <w:spacing w:after="0"/>
              <w:jc w:val="left"/>
            </w:pPr>
            <w:r>
              <w:rPr>
                <w:sz w:val="16"/>
              </w:rPr>
              <w:t>Relatively Moderate 28, Relatively Low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42 of 42</w:t>
            </w:r>
          </w:p>
        </w:tc>
        <w:tc>
          <w:tcPr>
            <w:tcW w:type="dxa" w:w="874"/>
          </w:tcPr>
          <w:p>
            <w:pPr>
              <w:spacing w:after="0"/>
              <w:jc w:val="right"/>
            </w:pPr>
            <w:r>
              <w:rPr>
                <w:sz w:val="16"/>
              </w:rPr>
              <w:t>10.8</w:t>
            </w:r>
          </w:p>
        </w:tc>
        <w:tc>
          <w:tcPr>
            <w:tcW w:type="dxa" w:w="680"/>
          </w:tcPr>
          <w:p>
            <w:pPr>
              <w:spacing w:after="0"/>
              <w:jc w:val="right"/>
            </w:pPr>
            <w:r>
              <w:rPr>
                <w:sz w:val="16"/>
              </w:rPr>
              <w:t>34.7</w:t>
            </w:r>
          </w:p>
        </w:tc>
        <w:tc>
          <w:tcPr>
            <w:tcW w:type="dxa" w:w="648"/>
          </w:tcPr>
          <w:p>
            <w:pPr>
              <w:spacing w:after="0"/>
              <w:jc w:val="right"/>
            </w:pPr>
            <w:r>
              <w:rPr>
                <w:sz w:val="16"/>
              </w:rPr>
              <w:t>53.5</w:t>
            </w:r>
          </w:p>
        </w:tc>
        <w:tc>
          <w:tcPr>
            <w:tcW w:type="dxa" w:w="3577"/>
          </w:tcPr>
          <w:p>
            <w:pPr>
              <w:spacing w:after="0"/>
              <w:jc w:val="left"/>
            </w:pPr>
            <w:r>
              <w:rPr>
                <w:sz w:val="16"/>
              </w:rPr>
              <w:t>Relatively Low 38,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42 of 42</w:t>
            </w:r>
          </w:p>
        </w:tc>
        <w:tc>
          <w:tcPr>
            <w:tcW w:type="dxa" w:w="874"/>
          </w:tcPr>
          <w:p>
            <w:pPr>
              <w:spacing w:after="0"/>
              <w:jc w:val="right"/>
            </w:pPr>
            <w:r>
              <w:rPr>
                <w:sz w:val="16"/>
              </w:rPr>
              <w:t>23.2</w:t>
            </w:r>
          </w:p>
        </w:tc>
        <w:tc>
          <w:tcPr>
            <w:tcW w:type="dxa" w:w="680"/>
          </w:tcPr>
          <w:p>
            <w:pPr>
              <w:spacing w:after="0"/>
              <w:jc w:val="right"/>
            </w:pPr>
            <w:r>
              <w:rPr>
                <w:sz w:val="16"/>
              </w:rPr>
              <w:t>31.1</w:t>
            </w:r>
          </w:p>
        </w:tc>
        <w:tc>
          <w:tcPr>
            <w:tcW w:type="dxa" w:w="648"/>
          </w:tcPr>
          <w:p>
            <w:pPr>
              <w:spacing w:after="0"/>
              <w:jc w:val="right"/>
            </w:pPr>
            <w:r>
              <w:rPr>
                <w:sz w:val="16"/>
              </w:rPr>
              <w:t>43.9</w:t>
            </w:r>
          </w:p>
        </w:tc>
        <w:tc>
          <w:tcPr>
            <w:tcW w:type="dxa" w:w="3577"/>
          </w:tcPr>
          <w:p>
            <w:pPr>
              <w:spacing w:after="0"/>
              <w:jc w:val="left"/>
            </w:pPr>
            <w:r>
              <w:rPr>
                <w:sz w:val="16"/>
              </w:rPr>
              <w:t>Very Low 42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42 of 42</w:t>
            </w:r>
          </w:p>
        </w:tc>
        <w:tc>
          <w:tcPr>
            <w:tcW w:type="dxa" w:w="874"/>
          </w:tcPr>
          <w:p>
            <w:pPr>
              <w:spacing w:after="0"/>
              <w:jc w:val="right"/>
            </w:pPr>
            <w:r>
              <w:rPr>
                <w:sz w:val="16"/>
              </w:rPr>
              <w:t>53.6</w:t>
            </w:r>
          </w:p>
        </w:tc>
        <w:tc>
          <w:tcPr>
            <w:tcW w:type="dxa" w:w="680"/>
          </w:tcPr>
          <w:p>
            <w:pPr>
              <w:spacing w:after="0"/>
              <w:jc w:val="right"/>
            </w:pPr>
            <w:r>
              <w:rPr>
                <w:sz w:val="16"/>
              </w:rPr>
              <w:t>78.9</w:t>
            </w:r>
          </w:p>
        </w:tc>
        <w:tc>
          <w:tcPr>
            <w:tcW w:type="dxa" w:w="648"/>
          </w:tcPr>
          <w:p>
            <w:pPr>
              <w:spacing w:after="0"/>
              <w:jc w:val="right"/>
            </w:pPr>
            <w:r>
              <w:rPr>
                <w:sz w:val="16"/>
              </w:rPr>
              <w:t>94.4</w:t>
            </w:r>
          </w:p>
        </w:tc>
        <w:tc>
          <w:tcPr>
            <w:tcW w:type="dxa" w:w="3577"/>
          </w:tcPr>
          <w:p>
            <w:pPr>
              <w:spacing w:after="0"/>
              <w:jc w:val="left"/>
            </w:pPr>
            <w:r>
              <w:rPr>
                <w:sz w:val="16"/>
              </w:rPr>
              <w:t>Relatively High 2, Relatively Moderate 30, Relatively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42 of 42</w:t>
            </w:r>
          </w:p>
        </w:tc>
        <w:tc>
          <w:tcPr>
            <w:tcW w:type="dxa" w:w="874"/>
          </w:tcPr>
          <w:p>
            <w:pPr>
              <w:spacing w:after="0"/>
              <w:jc w:val="right"/>
            </w:pPr>
            <w:r>
              <w:rPr>
                <w:sz w:val="16"/>
              </w:rPr>
              <w:t>3.7</w:t>
            </w:r>
          </w:p>
        </w:tc>
        <w:tc>
          <w:tcPr>
            <w:tcW w:type="dxa" w:w="680"/>
          </w:tcPr>
          <w:p>
            <w:pPr>
              <w:spacing w:after="0"/>
              <w:jc w:val="right"/>
            </w:pPr>
            <w:r>
              <w:rPr>
                <w:sz w:val="16"/>
              </w:rPr>
              <w:t>32.3</w:t>
            </w:r>
          </w:p>
        </w:tc>
        <w:tc>
          <w:tcPr>
            <w:tcW w:type="dxa" w:w="648"/>
          </w:tcPr>
          <w:p>
            <w:pPr>
              <w:spacing w:after="0"/>
              <w:jc w:val="right"/>
            </w:pPr>
            <w:r>
              <w:rPr>
                <w:sz w:val="16"/>
              </w:rPr>
              <w:t>81.9</w:t>
            </w:r>
          </w:p>
        </w:tc>
        <w:tc>
          <w:tcPr>
            <w:tcW w:type="dxa" w:w="3577"/>
          </w:tcPr>
          <w:p>
            <w:pPr>
              <w:spacing w:after="0"/>
              <w:jc w:val="left"/>
            </w:pPr>
            <w:r>
              <w:rPr>
                <w:sz w:val="16"/>
              </w:rPr>
              <w:t>Relatively High 1, Relatively Moderate 10, Relatively Low 22, Very Low 9</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42 of 42</w:t>
            </w:r>
          </w:p>
        </w:tc>
        <w:tc>
          <w:tcPr>
            <w:tcW w:type="dxa" w:w="874"/>
          </w:tcPr>
          <w:p>
            <w:pPr>
              <w:spacing w:after="0"/>
              <w:jc w:val="right"/>
            </w:pPr>
            <w:r>
              <w:rPr>
                <w:sz w:val="16"/>
              </w:rPr>
              <w:t>16.0</w:t>
            </w:r>
          </w:p>
        </w:tc>
        <w:tc>
          <w:tcPr>
            <w:tcW w:type="dxa" w:w="680"/>
          </w:tcPr>
          <w:p>
            <w:pPr>
              <w:spacing w:after="0"/>
              <w:jc w:val="right"/>
            </w:pPr>
            <w:r>
              <w:rPr>
                <w:sz w:val="16"/>
              </w:rPr>
              <w:t>45.8</w:t>
            </w:r>
          </w:p>
        </w:tc>
        <w:tc>
          <w:tcPr>
            <w:tcW w:type="dxa" w:w="648"/>
          </w:tcPr>
          <w:p>
            <w:pPr>
              <w:spacing w:after="0"/>
              <w:jc w:val="right"/>
            </w:pPr>
            <w:r>
              <w:rPr>
                <w:sz w:val="16"/>
              </w:rPr>
              <w:t>80.4</w:t>
            </w:r>
          </w:p>
        </w:tc>
        <w:tc>
          <w:tcPr>
            <w:tcW w:type="dxa" w:w="3577"/>
          </w:tcPr>
          <w:p>
            <w:pPr>
              <w:spacing w:after="0"/>
              <w:jc w:val="left"/>
            </w:pPr>
            <w:r>
              <w:rPr>
                <w:sz w:val="16"/>
              </w:rPr>
              <w:t>Very Low 42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42 of 42</w:t>
            </w:r>
          </w:p>
        </w:tc>
        <w:tc>
          <w:tcPr>
            <w:tcW w:type="dxa" w:w="874"/>
          </w:tcPr>
          <w:p>
            <w:pPr>
              <w:spacing w:after="0"/>
              <w:jc w:val="right"/>
            </w:pPr>
            <w:r>
              <w:rPr>
                <w:sz w:val="16"/>
              </w:rPr>
              <w:t>24.1</w:t>
            </w:r>
          </w:p>
        </w:tc>
        <w:tc>
          <w:tcPr>
            <w:tcW w:type="dxa" w:w="680"/>
          </w:tcPr>
          <w:p>
            <w:pPr>
              <w:spacing w:after="0"/>
              <w:jc w:val="right"/>
            </w:pPr>
            <w:r>
              <w:rPr>
                <w:sz w:val="16"/>
              </w:rPr>
              <w:t>51.6</w:t>
            </w:r>
          </w:p>
        </w:tc>
        <w:tc>
          <w:tcPr>
            <w:tcW w:type="dxa" w:w="648"/>
          </w:tcPr>
          <w:p>
            <w:pPr>
              <w:spacing w:after="0"/>
              <w:jc w:val="right"/>
            </w:pPr>
            <w:r>
              <w:rPr>
                <w:sz w:val="16"/>
              </w:rPr>
              <w:t>68.8</w:t>
            </w:r>
          </w:p>
        </w:tc>
        <w:tc>
          <w:tcPr>
            <w:tcW w:type="dxa" w:w="3577"/>
          </w:tcPr>
          <w:p>
            <w:pPr>
              <w:spacing w:after="0"/>
              <w:jc w:val="left"/>
            </w:pPr>
            <w:r>
              <w:rPr>
                <w:sz w:val="16"/>
              </w:rPr>
              <w:t>Relatively Moderate 22, Relatively Low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42 of 42</w:t>
            </w:r>
          </w:p>
        </w:tc>
        <w:tc>
          <w:tcPr>
            <w:tcW w:type="dxa" w:w="874"/>
          </w:tcPr>
          <w:p>
            <w:pPr>
              <w:spacing w:after="0"/>
              <w:jc w:val="right"/>
            </w:pPr>
            <w:r>
              <w:rPr>
                <w:sz w:val="16"/>
              </w:rPr>
              <w:t>47.2</w:t>
            </w:r>
          </w:p>
        </w:tc>
        <w:tc>
          <w:tcPr>
            <w:tcW w:type="dxa" w:w="680"/>
          </w:tcPr>
          <w:p>
            <w:pPr>
              <w:spacing w:after="0"/>
              <w:jc w:val="right"/>
            </w:pPr>
            <w:r>
              <w:rPr>
                <w:sz w:val="16"/>
              </w:rPr>
              <w:t>74.5</w:t>
            </w:r>
          </w:p>
        </w:tc>
        <w:tc>
          <w:tcPr>
            <w:tcW w:type="dxa" w:w="648"/>
          </w:tcPr>
          <w:p>
            <w:pPr>
              <w:spacing w:after="0"/>
              <w:jc w:val="right"/>
            </w:pPr>
            <w:r>
              <w:rPr>
                <w:sz w:val="16"/>
              </w:rPr>
              <w:t>89.3</w:t>
            </w:r>
          </w:p>
        </w:tc>
        <w:tc>
          <w:tcPr>
            <w:tcW w:type="dxa" w:w="3577"/>
          </w:tcPr>
          <w:p>
            <w:pPr>
              <w:spacing w:after="0"/>
              <w:jc w:val="left"/>
            </w:pPr>
            <w:r>
              <w:rPr>
                <w:sz w:val="16"/>
              </w:rPr>
              <w:t>Relatively High 11, Relatively Moderate 29,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42 of 42</w:t>
            </w:r>
          </w:p>
        </w:tc>
        <w:tc>
          <w:tcPr>
            <w:tcW w:type="dxa" w:w="874"/>
          </w:tcPr>
          <w:p>
            <w:pPr>
              <w:spacing w:after="0"/>
              <w:jc w:val="right"/>
            </w:pPr>
            <w:r>
              <w:rPr>
                <w:sz w:val="16"/>
              </w:rPr>
              <w:t>41.5</w:t>
            </w:r>
          </w:p>
        </w:tc>
        <w:tc>
          <w:tcPr>
            <w:tcW w:type="dxa" w:w="680"/>
          </w:tcPr>
          <w:p>
            <w:pPr>
              <w:spacing w:after="0"/>
              <w:jc w:val="right"/>
            </w:pPr>
            <w:r>
              <w:rPr>
                <w:sz w:val="16"/>
              </w:rPr>
              <w:t>62.8</w:t>
            </w:r>
          </w:p>
        </w:tc>
        <w:tc>
          <w:tcPr>
            <w:tcW w:type="dxa" w:w="648"/>
          </w:tcPr>
          <w:p>
            <w:pPr>
              <w:spacing w:after="0"/>
              <w:jc w:val="right"/>
            </w:pPr>
            <w:r>
              <w:rPr>
                <w:sz w:val="16"/>
              </w:rPr>
              <w:t>81.8</w:t>
            </w:r>
          </w:p>
        </w:tc>
        <w:tc>
          <w:tcPr>
            <w:tcW w:type="dxa" w:w="3577"/>
          </w:tcPr>
          <w:p>
            <w:pPr>
              <w:spacing w:after="0"/>
              <w:jc w:val="left"/>
            </w:pPr>
            <w:r>
              <w:rPr>
                <w:sz w:val="16"/>
              </w:rPr>
              <w:t>Relatively High 8, Relatively Moderate 26, Relatively Low 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42 of 42</w:t>
            </w:r>
          </w:p>
        </w:tc>
        <w:tc>
          <w:tcPr>
            <w:tcW w:type="dxa" w:w="874"/>
          </w:tcPr>
          <w:p>
            <w:pPr>
              <w:spacing w:after="0"/>
              <w:jc w:val="right"/>
            </w:pPr>
            <w:r>
              <w:rPr>
                <w:sz w:val="16"/>
              </w:rPr>
              <w:t>32.9</w:t>
            </w:r>
          </w:p>
        </w:tc>
        <w:tc>
          <w:tcPr>
            <w:tcW w:type="dxa" w:w="680"/>
          </w:tcPr>
          <w:p>
            <w:pPr>
              <w:spacing w:after="0"/>
              <w:jc w:val="right"/>
            </w:pPr>
            <w:r>
              <w:rPr>
                <w:sz w:val="16"/>
              </w:rPr>
              <w:t>60.9</w:t>
            </w:r>
          </w:p>
        </w:tc>
        <w:tc>
          <w:tcPr>
            <w:tcW w:type="dxa" w:w="648"/>
          </w:tcPr>
          <w:p>
            <w:pPr>
              <w:spacing w:after="0"/>
              <w:jc w:val="right"/>
            </w:pPr>
            <w:r>
              <w:rPr>
                <w:sz w:val="16"/>
              </w:rPr>
              <w:t>79.0</w:t>
            </w:r>
          </w:p>
        </w:tc>
        <w:tc>
          <w:tcPr>
            <w:tcW w:type="dxa" w:w="3577"/>
          </w:tcPr>
          <w:p>
            <w:pPr>
              <w:spacing w:after="0"/>
              <w:jc w:val="left"/>
            </w:pPr>
            <w:r>
              <w:rPr>
                <w:sz w:val="16"/>
              </w:rPr>
              <w:t>Relatively Low 15, Very Low 27</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42 of 42</w:t>
            </w:r>
          </w:p>
        </w:tc>
        <w:tc>
          <w:tcPr>
            <w:tcW w:type="dxa" w:w="874"/>
          </w:tcPr>
          <w:p>
            <w:pPr>
              <w:spacing w:after="0"/>
              <w:jc w:val="right"/>
            </w:pPr>
            <w:r>
              <w:rPr>
                <w:sz w:val="16"/>
              </w:rPr>
              <w:t>53.3</w:t>
            </w:r>
          </w:p>
        </w:tc>
        <w:tc>
          <w:tcPr>
            <w:tcW w:type="dxa" w:w="680"/>
          </w:tcPr>
          <w:p>
            <w:pPr>
              <w:spacing w:after="0"/>
              <w:jc w:val="right"/>
            </w:pPr>
            <w:r>
              <w:rPr>
                <w:sz w:val="16"/>
              </w:rPr>
              <w:t>76.9</w:t>
            </w:r>
          </w:p>
        </w:tc>
        <w:tc>
          <w:tcPr>
            <w:tcW w:type="dxa" w:w="648"/>
          </w:tcPr>
          <w:p>
            <w:pPr>
              <w:spacing w:after="0"/>
              <w:jc w:val="right"/>
            </w:pPr>
            <w:r>
              <w:rPr>
                <w:sz w:val="16"/>
              </w:rPr>
              <w:t>93.7</w:t>
            </w:r>
          </w:p>
        </w:tc>
        <w:tc>
          <w:tcPr>
            <w:tcW w:type="dxa" w:w="3577"/>
          </w:tcPr>
          <w:p>
            <w:pPr>
              <w:spacing w:after="0"/>
              <w:jc w:val="left"/>
            </w:pPr>
            <w:r>
              <w:rPr>
                <w:sz w:val="16"/>
              </w:rPr>
              <w:t>Relatively High 20, Relatively Moderate 22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6"/>
        <w:gridCol w:w="786"/>
        <w:gridCol w:w="2702"/>
        <w:gridCol w:w="2154"/>
        <w:gridCol w:w="1516"/>
        <w:gridCol w:w="1844"/>
        <w:gridCol w:w="3596"/>
      </w:tblGrid>
      <w:tr>
        <w:trPr>
          <w:cantSplit/>
          <w:tblHeader/>
        </w:trPr>
        <w:tc>
          <w:tcPr>
            <w:tcW w:type="dxa" w:w="1516"/>
            <w:shd w:val="clear" w:color="auto" w:fill="E8E8E8"/>
          </w:tcPr>
          <w:p>
            <w:pPr>
              <w:spacing w:after="0"/>
              <w:jc w:val="left"/>
            </w:pPr>
            <w:r>
              <w:rPr>
                <w:b/>
                <w:sz w:val="16"/>
              </w:rPr>
              <w:t>Member</w:t>
            </w:r>
          </w:p>
        </w:tc>
        <w:tc>
          <w:tcPr>
            <w:tcW w:type="dxa" w:w="786"/>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1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96"/>
            <w:shd w:val="clear" w:color="auto" w:fill="E8E8E8"/>
          </w:tcPr>
          <w:p>
            <w:pPr>
              <w:spacing w:after="0"/>
              <w:jc w:val="left"/>
            </w:pPr>
            <w:r>
              <w:rPr>
                <w:b/>
                <w:sz w:val="16"/>
              </w:rPr>
              <w:t>Notes</w:t>
            </w:r>
          </w:p>
        </w:tc>
      </w:tr>
      <w:tr>
        <w:trPr>
          <w:cantSplit/>
        </w:trPr>
        <w:tc>
          <w:tcPr>
            <w:tcW w:type="dxa" w:w="1516"/>
          </w:tcPr>
          <w:p>
            <w:pPr>
              <w:spacing w:after="0"/>
              <w:jc w:val="left"/>
            </w:pPr>
            <w:r>
              <w:rPr>
                <w:sz w:val="16"/>
              </w:rPr>
              <w:t>Medina County</w:t>
            </w:r>
          </w:p>
        </w:tc>
        <w:tc>
          <w:tcPr>
            <w:tcW w:type="dxa" w:w="786"/>
          </w:tcPr>
          <w:p>
            <w:pPr>
              <w:spacing w:after="0"/>
              <w:jc w:val="left"/>
            </w:pPr>
            <w:r>
              <w:rPr>
                <w:sz w:val="16"/>
              </w:rPr>
              <w:t>County</w:t>
            </w:r>
          </w:p>
        </w:tc>
        <w:tc>
          <w:tcPr>
            <w:tcW w:type="dxa" w:w="2702"/>
          </w:tcPr>
          <w:p>
            <w:pPr>
              <w:spacing w:after="0"/>
              <w:jc w:val="left"/>
            </w:pPr>
            <w:r>
              <w:rPr>
                <w:sz w:val="16"/>
              </w:rPr>
              <w:t>Approved, expires 2030-09-02</w:t>
            </w:r>
          </w:p>
        </w:tc>
        <w:tc>
          <w:tcPr>
            <w:tcW w:type="dxa" w:w="2154"/>
          </w:tcPr>
          <w:p>
            <w:pPr>
              <w:spacing w:after="0"/>
              <w:jc w:val="right"/>
            </w:pPr>
            <w:r>
              <w:rPr>
                <w:sz w:val="16"/>
              </w:rPr>
              <w:t>FMA RL 1, SRL 5; any 12</w:t>
            </w:r>
          </w:p>
        </w:tc>
        <w:tc>
          <w:tcPr>
            <w:tcW w:type="dxa" w:w="1516"/>
          </w:tcPr>
          <w:p>
            <w:pPr>
              <w:spacing w:after="0"/>
              <w:jc w:val="right"/>
            </w:pPr>
            <w:r>
              <w:rPr>
                <w:sz w:val="16"/>
              </w:rPr>
              <w:t>none found</w:t>
            </w:r>
          </w:p>
        </w:tc>
        <w:tc>
          <w:tcPr>
            <w:tcW w:type="dxa" w:w="1844"/>
          </w:tcPr>
          <w:p>
            <w:pPr>
              <w:spacing w:after="0"/>
              <w:jc w:val="right"/>
            </w:pPr>
            <w:r>
              <w:rPr>
                <w:sz w:val="16"/>
              </w:rPr>
              <w:t>0; 0</w:t>
            </w:r>
          </w:p>
        </w:tc>
        <w:tc>
          <w:tcPr>
            <w:tcW w:type="dxa" w:w="3596"/>
          </w:tcPr>
          <w:p>
            <w:pPr>
              <w:spacing w:after="0"/>
              <w:jc w:val="left"/>
            </w:pPr>
          </w:p>
        </w:tc>
      </w:tr>
      <w:tr>
        <w:trPr>
          <w:cantSplit/>
        </w:trPr>
        <w:tc>
          <w:tcPr>
            <w:tcW w:type="dxa" w:w="1516"/>
          </w:tcPr>
          <w:p>
            <w:pPr>
              <w:spacing w:after="0"/>
              <w:jc w:val="left"/>
            </w:pPr>
            <w:r>
              <w:rPr>
                <w:sz w:val="16"/>
              </w:rPr>
              <w:t>Brunswick city</w:t>
            </w:r>
          </w:p>
        </w:tc>
        <w:tc>
          <w:tcPr>
            <w:tcW w:type="dxa" w:w="786"/>
          </w:tcPr>
          <w:p>
            <w:pPr>
              <w:spacing w:after="0"/>
              <w:jc w:val="left"/>
            </w:pPr>
            <w:r>
              <w:rPr>
                <w:sz w:val="16"/>
              </w:rPr>
              <w:t>City</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2</w:t>
            </w:r>
          </w:p>
        </w:tc>
        <w:tc>
          <w:tcPr>
            <w:tcW w:type="dxa" w:w="1516"/>
          </w:tcPr>
          <w:p>
            <w:pPr>
              <w:spacing w:after="0"/>
              <w:jc w:val="right"/>
            </w:pPr>
            <w:r>
              <w:rPr>
                <w:sz w:val="16"/>
              </w:rPr>
              <w:t>$65,175.06</w:t>
            </w:r>
          </w:p>
        </w:tc>
        <w:tc>
          <w:tcPr>
            <w:tcW w:type="dxa" w:w="1844"/>
          </w:tcPr>
          <w:p>
            <w:pPr>
              <w:spacing w:after="0"/>
              <w:jc w:val="right"/>
            </w:pPr>
            <w:r>
              <w:rPr>
                <w:sz w:val="16"/>
              </w:rPr>
              <w:t>51; 0</w:t>
            </w:r>
          </w:p>
        </w:tc>
        <w:tc>
          <w:tcPr>
            <w:tcW w:type="dxa" w:w="3596"/>
          </w:tcPr>
          <w:p>
            <w:pPr>
              <w:spacing w:after="0"/>
              <w:jc w:val="left"/>
            </w:pPr>
          </w:p>
        </w:tc>
      </w:tr>
      <w:tr>
        <w:trPr>
          <w:cantSplit/>
        </w:trPr>
        <w:tc>
          <w:tcPr>
            <w:tcW w:type="dxa" w:w="1516"/>
          </w:tcPr>
          <w:p>
            <w:pPr>
              <w:spacing w:after="0"/>
              <w:jc w:val="left"/>
            </w:pPr>
            <w:r>
              <w:rPr>
                <w:sz w:val="16"/>
              </w:rPr>
              <w:t>Chippewa Lake village</w:t>
            </w:r>
          </w:p>
        </w:tc>
        <w:tc>
          <w:tcPr>
            <w:tcW w:type="dxa" w:w="786"/>
          </w:tcPr>
          <w:p>
            <w:pPr>
              <w:spacing w:after="0"/>
              <w:jc w:val="left"/>
            </w:pPr>
            <w:r>
              <w:rPr>
                <w:sz w:val="16"/>
              </w:rPr>
              <w:t>Village</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0</w:t>
            </w:r>
          </w:p>
        </w:tc>
        <w:tc>
          <w:tcPr>
            <w:tcW w:type="dxa" w:w="1516"/>
          </w:tcPr>
          <w:p>
            <w:pPr>
              <w:spacing w:after="0"/>
              <w:jc w:val="right"/>
            </w:pPr>
            <w:r>
              <w:rPr>
                <w:sz w:val="16"/>
              </w:rPr>
              <w:t>$22,404.38</w:t>
            </w:r>
          </w:p>
        </w:tc>
        <w:tc>
          <w:tcPr>
            <w:tcW w:type="dxa" w:w="1844"/>
          </w:tcPr>
          <w:p>
            <w:pPr>
              <w:spacing w:after="0"/>
              <w:jc w:val="right"/>
            </w:pPr>
            <w:r>
              <w:rPr>
                <w:sz w:val="16"/>
              </w:rPr>
              <w:t>2; 0</w:t>
            </w:r>
          </w:p>
        </w:tc>
        <w:tc>
          <w:tcPr>
            <w:tcW w:type="dxa" w:w="3596"/>
          </w:tcPr>
          <w:p>
            <w:pPr>
              <w:spacing w:after="0"/>
              <w:jc w:val="left"/>
            </w:pPr>
          </w:p>
        </w:tc>
      </w:tr>
      <w:tr>
        <w:trPr>
          <w:cantSplit/>
        </w:trPr>
        <w:tc>
          <w:tcPr>
            <w:tcW w:type="dxa" w:w="1516"/>
          </w:tcPr>
          <w:p>
            <w:pPr>
              <w:spacing w:after="0"/>
              <w:jc w:val="left"/>
            </w:pPr>
            <w:r>
              <w:rPr>
                <w:sz w:val="16"/>
              </w:rPr>
              <w:t>Gloria Glens Park village</w:t>
            </w:r>
          </w:p>
        </w:tc>
        <w:tc>
          <w:tcPr>
            <w:tcW w:type="dxa" w:w="786"/>
          </w:tcPr>
          <w:p>
            <w:pPr>
              <w:spacing w:after="0"/>
              <w:jc w:val="left"/>
            </w:pPr>
            <w:r>
              <w:rPr>
                <w:sz w:val="16"/>
              </w:rPr>
              <w:t>Village</w:t>
            </w:r>
          </w:p>
        </w:tc>
        <w:tc>
          <w:tcPr>
            <w:tcW w:type="dxa" w:w="2702"/>
          </w:tcPr>
          <w:p>
            <w:pPr>
              <w:spacing w:after="0"/>
              <w:jc w:val="left"/>
            </w:pPr>
            <w:r>
              <w:rPr>
                <w:sz w:val="16"/>
              </w:rPr>
              <w:t>Approved, expires 2030-09-02</w:t>
            </w:r>
          </w:p>
        </w:tc>
        <w:tc>
          <w:tcPr>
            <w:tcW w:type="dxa" w:w="2154"/>
          </w:tcPr>
          <w:p>
            <w:pPr>
              <w:spacing w:after="0"/>
              <w:jc w:val="right"/>
            </w:pPr>
            <w:r>
              <w:rPr>
                <w:sz w:val="16"/>
              </w:rPr>
              <w:t>FMA RL 0, SRL 2; any 4</w:t>
            </w:r>
          </w:p>
        </w:tc>
        <w:tc>
          <w:tcPr>
            <w:tcW w:type="dxa" w:w="1516"/>
          </w:tcPr>
          <w:p>
            <w:pPr>
              <w:spacing w:after="0"/>
              <w:jc w:val="right"/>
            </w:pPr>
            <w:r>
              <w:rPr>
                <w:sz w:val="16"/>
              </w:rPr>
              <w:t>$8,004</w:t>
            </w:r>
          </w:p>
        </w:tc>
        <w:tc>
          <w:tcPr>
            <w:tcW w:type="dxa" w:w="1844"/>
          </w:tcPr>
          <w:p>
            <w:pPr>
              <w:spacing w:after="0"/>
              <w:jc w:val="right"/>
            </w:pPr>
            <w:r>
              <w:rPr>
                <w:sz w:val="16"/>
              </w:rPr>
              <w:t>0; 0</w:t>
            </w:r>
          </w:p>
        </w:tc>
        <w:tc>
          <w:tcPr>
            <w:tcW w:type="dxa" w:w="3596"/>
          </w:tcPr>
          <w:p>
            <w:pPr>
              <w:spacing w:after="0"/>
              <w:jc w:val="left"/>
            </w:pPr>
          </w:p>
        </w:tc>
      </w:tr>
      <w:tr>
        <w:trPr>
          <w:cantSplit/>
        </w:trPr>
        <w:tc>
          <w:tcPr>
            <w:tcW w:type="dxa" w:w="1516"/>
          </w:tcPr>
          <w:p>
            <w:pPr>
              <w:spacing w:after="0"/>
              <w:jc w:val="left"/>
            </w:pPr>
            <w:r>
              <w:rPr>
                <w:sz w:val="16"/>
              </w:rPr>
              <w:t>Lodi village</w:t>
            </w:r>
          </w:p>
        </w:tc>
        <w:tc>
          <w:tcPr>
            <w:tcW w:type="dxa" w:w="786"/>
          </w:tcPr>
          <w:p>
            <w:pPr>
              <w:spacing w:after="0"/>
              <w:jc w:val="left"/>
            </w:pPr>
            <w:r>
              <w:rPr>
                <w:sz w:val="16"/>
              </w:rPr>
              <w:t>Village</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0</w:t>
            </w:r>
          </w:p>
        </w:tc>
        <w:tc>
          <w:tcPr>
            <w:tcW w:type="dxa" w:w="1516"/>
          </w:tcPr>
          <w:p>
            <w:pPr>
              <w:spacing w:after="0"/>
              <w:jc w:val="right"/>
            </w:pPr>
            <w:r>
              <w:rPr>
                <w:sz w:val="16"/>
              </w:rPr>
              <w:t>$1,620.77</w:t>
            </w:r>
          </w:p>
        </w:tc>
        <w:tc>
          <w:tcPr>
            <w:tcW w:type="dxa" w:w="1844"/>
          </w:tcPr>
          <w:p>
            <w:pPr>
              <w:spacing w:after="0"/>
              <w:jc w:val="right"/>
            </w:pPr>
            <w:r>
              <w:rPr>
                <w:sz w:val="16"/>
              </w:rPr>
              <w:t>33; 0</w:t>
            </w:r>
          </w:p>
        </w:tc>
        <w:tc>
          <w:tcPr>
            <w:tcW w:type="dxa" w:w="3596"/>
          </w:tcPr>
          <w:p>
            <w:pPr>
              <w:spacing w:after="0"/>
              <w:jc w:val="left"/>
            </w:pPr>
          </w:p>
        </w:tc>
      </w:tr>
      <w:tr>
        <w:trPr>
          <w:cantSplit/>
        </w:trPr>
        <w:tc>
          <w:tcPr>
            <w:tcW w:type="dxa" w:w="1516"/>
          </w:tcPr>
          <w:p>
            <w:pPr>
              <w:spacing w:after="0"/>
              <w:jc w:val="left"/>
            </w:pPr>
            <w:r>
              <w:rPr>
                <w:sz w:val="16"/>
              </w:rPr>
              <w:t>Medina city</w:t>
            </w:r>
          </w:p>
        </w:tc>
        <w:tc>
          <w:tcPr>
            <w:tcW w:type="dxa" w:w="786"/>
          </w:tcPr>
          <w:p>
            <w:pPr>
              <w:spacing w:after="0"/>
              <w:jc w:val="left"/>
            </w:pPr>
            <w:r>
              <w:rPr>
                <w:sz w:val="16"/>
              </w:rPr>
              <w:t>City</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2</w:t>
            </w:r>
          </w:p>
        </w:tc>
        <w:tc>
          <w:tcPr>
            <w:tcW w:type="dxa" w:w="1516"/>
          </w:tcPr>
          <w:p>
            <w:pPr>
              <w:spacing w:after="0"/>
              <w:jc w:val="right"/>
            </w:pPr>
            <w:r>
              <w:rPr>
                <w:sz w:val="16"/>
              </w:rPr>
              <w:t>$78,726.04</w:t>
            </w:r>
          </w:p>
        </w:tc>
        <w:tc>
          <w:tcPr>
            <w:tcW w:type="dxa" w:w="1844"/>
          </w:tcPr>
          <w:p>
            <w:pPr>
              <w:spacing w:after="0"/>
              <w:jc w:val="right"/>
            </w:pPr>
            <w:r>
              <w:rPr>
                <w:sz w:val="16"/>
              </w:rPr>
              <w:t>108; 0</w:t>
            </w:r>
          </w:p>
        </w:tc>
        <w:tc>
          <w:tcPr>
            <w:tcW w:type="dxa" w:w="3596"/>
          </w:tcPr>
          <w:p>
            <w:pPr>
              <w:spacing w:after="0"/>
              <w:jc w:val="left"/>
            </w:pPr>
          </w:p>
        </w:tc>
      </w:tr>
      <w:tr>
        <w:trPr>
          <w:cantSplit/>
        </w:trPr>
        <w:tc>
          <w:tcPr>
            <w:tcW w:type="dxa" w:w="1516"/>
          </w:tcPr>
          <w:p>
            <w:pPr>
              <w:spacing w:after="0"/>
              <w:jc w:val="left"/>
            </w:pPr>
            <w:r>
              <w:rPr>
                <w:sz w:val="16"/>
              </w:rPr>
              <w:t>Rittman city</w:t>
            </w:r>
          </w:p>
        </w:tc>
        <w:tc>
          <w:tcPr>
            <w:tcW w:type="dxa" w:w="786"/>
          </w:tcPr>
          <w:p>
            <w:pPr>
              <w:spacing w:after="0"/>
              <w:jc w:val="left"/>
            </w:pPr>
            <w:r>
              <w:rPr>
                <w:sz w:val="16"/>
              </w:rPr>
              <w:t>City</w:t>
            </w:r>
          </w:p>
        </w:tc>
        <w:tc>
          <w:tcPr>
            <w:tcW w:type="dxa" w:w="2702"/>
          </w:tcPr>
          <w:p>
            <w:pPr>
              <w:spacing w:after="0"/>
              <w:jc w:val="left"/>
            </w:pPr>
            <w:r>
              <w:rPr>
                <w:sz w:val="16"/>
              </w:rPr>
              <w:t>Approved, expires 2029-01-31</w:t>
            </w:r>
          </w:p>
        </w:tc>
        <w:tc>
          <w:tcPr>
            <w:tcW w:type="dxa" w:w="2154"/>
          </w:tcPr>
          <w:p>
            <w:pPr>
              <w:spacing w:after="0"/>
              <w:jc w:val="right"/>
            </w:pPr>
            <w:r>
              <w:rPr>
                <w:sz w:val="16"/>
              </w:rPr>
              <w:t>FMA RL 0, SRL 0; any 1</w:t>
            </w:r>
          </w:p>
        </w:tc>
        <w:tc>
          <w:tcPr>
            <w:tcW w:type="dxa" w:w="1516"/>
          </w:tcPr>
          <w:p>
            <w:pPr>
              <w:spacing w:after="0"/>
              <w:jc w:val="right"/>
            </w:pPr>
            <w:r>
              <w:rPr>
                <w:sz w:val="16"/>
              </w:rPr>
              <w:t>none found</w:t>
            </w:r>
          </w:p>
        </w:tc>
        <w:tc>
          <w:tcPr>
            <w:tcW w:type="dxa" w:w="1844"/>
          </w:tcPr>
          <w:p>
            <w:pPr>
              <w:spacing w:after="0"/>
              <w:jc w:val="right"/>
            </w:pPr>
            <w:r>
              <w:rPr>
                <w:sz w:val="16"/>
              </w:rPr>
              <w:t>1; 0</w:t>
            </w:r>
          </w:p>
        </w:tc>
        <w:tc>
          <w:tcPr>
            <w:tcW w:type="dxa" w:w="3596"/>
          </w:tcPr>
          <w:p>
            <w:pPr>
              <w:spacing w:after="0"/>
              <w:jc w:val="left"/>
            </w:pPr>
            <w:r>
              <w:rPr>
                <w:sz w:val="16"/>
              </w:rPr>
              <w:t>Whole community, including the part in Wayne County; none of its repeat-flood properties are in this county.</w:t>
            </w:r>
          </w:p>
        </w:tc>
      </w:tr>
      <w:tr>
        <w:trPr>
          <w:cantSplit/>
        </w:trPr>
        <w:tc>
          <w:tcPr>
            <w:tcW w:type="dxa" w:w="1516"/>
          </w:tcPr>
          <w:p>
            <w:pPr>
              <w:spacing w:after="0"/>
              <w:jc w:val="left"/>
            </w:pPr>
            <w:r>
              <w:rPr>
                <w:sz w:val="16"/>
              </w:rPr>
              <w:t>Seville village</w:t>
            </w:r>
          </w:p>
        </w:tc>
        <w:tc>
          <w:tcPr>
            <w:tcW w:type="dxa" w:w="786"/>
          </w:tcPr>
          <w:p>
            <w:pPr>
              <w:spacing w:after="0"/>
              <w:jc w:val="left"/>
            </w:pPr>
            <w:r>
              <w:rPr>
                <w:sz w:val="16"/>
              </w:rPr>
              <w:t>Village</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0</w:t>
            </w:r>
          </w:p>
        </w:tc>
        <w:tc>
          <w:tcPr>
            <w:tcW w:type="dxa" w:w="1516"/>
          </w:tcPr>
          <w:p>
            <w:pPr>
              <w:spacing w:after="0"/>
              <w:jc w:val="right"/>
            </w:pPr>
            <w:r>
              <w:rPr>
                <w:sz w:val="16"/>
              </w:rPr>
              <w:t>none found</w:t>
            </w:r>
          </w:p>
        </w:tc>
        <w:tc>
          <w:tcPr>
            <w:tcW w:type="dxa" w:w="1844"/>
          </w:tcPr>
          <w:p>
            <w:pPr>
              <w:spacing w:after="0"/>
              <w:jc w:val="right"/>
            </w:pPr>
            <w:r>
              <w:rPr>
                <w:sz w:val="16"/>
              </w:rPr>
              <w:t>22; 0</w:t>
            </w:r>
          </w:p>
        </w:tc>
        <w:tc>
          <w:tcPr>
            <w:tcW w:type="dxa" w:w="3596"/>
          </w:tcPr>
          <w:p>
            <w:pPr>
              <w:spacing w:after="0"/>
              <w:jc w:val="left"/>
            </w:pPr>
          </w:p>
        </w:tc>
      </w:tr>
      <w:tr>
        <w:trPr>
          <w:cantSplit/>
        </w:trPr>
        <w:tc>
          <w:tcPr>
            <w:tcW w:type="dxa" w:w="1516"/>
          </w:tcPr>
          <w:p>
            <w:pPr>
              <w:spacing w:after="0"/>
              <w:jc w:val="left"/>
            </w:pPr>
            <w:r>
              <w:rPr>
                <w:sz w:val="16"/>
              </w:rPr>
              <w:t>Spencer village</w:t>
            </w:r>
          </w:p>
        </w:tc>
        <w:tc>
          <w:tcPr>
            <w:tcW w:type="dxa" w:w="786"/>
          </w:tcPr>
          <w:p>
            <w:pPr>
              <w:spacing w:after="0"/>
              <w:jc w:val="left"/>
            </w:pPr>
            <w:r>
              <w:rPr>
                <w:sz w:val="16"/>
              </w:rPr>
              <w:t>Village</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0</w:t>
            </w:r>
          </w:p>
        </w:tc>
        <w:tc>
          <w:tcPr>
            <w:tcW w:type="dxa" w:w="1516"/>
          </w:tcPr>
          <w:p>
            <w:pPr>
              <w:spacing w:after="0"/>
              <w:jc w:val="right"/>
            </w:pPr>
            <w:r>
              <w:rPr>
                <w:sz w:val="16"/>
              </w:rPr>
              <w:t>$5,358.94</w:t>
            </w:r>
          </w:p>
        </w:tc>
        <w:tc>
          <w:tcPr>
            <w:tcW w:type="dxa" w:w="1844"/>
          </w:tcPr>
          <w:p>
            <w:pPr>
              <w:spacing w:after="0"/>
              <w:jc w:val="right"/>
            </w:pPr>
            <w:r>
              <w:rPr>
                <w:sz w:val="16"/>
              </w:rPr>
              <w:t>12; 0</w:t>
            </w:r>
          </w:p>
        </w:tc>
        <w:tc>
          <w:tcPr>
            <w:tcW w:type="dxa" w:w="3596"/>
          </w:tcPr>
          <w:p>
            <w:pPr>
              <w:spacing w:after="0"/>
              <w:jc w:val="left"/>
            </w:pPr>
          </w:p>
        </w:tc>
      </w:tr>
      <w:tr>
        <w:trPr>
          <w:cantSplit/>
        </w:trPr>
        <w:tc>
          <w:tcPr>
            <w:tcW w:type="dxa" w:w="1516"/>
          </w:tcPr>
          <w:p>
            <w:pPr>
              <w:spacing w:after="0"/>
              <w:jc w:val="left"/>
            </w:pPr>
            <w:r>
              <w:rPr>
                <w:sz w:val="16"/>
              </w:rPr>
              <w:t>Wadsworth city</w:t>
            </w:r>
          </w:p>
        </w:tc>
        <w:tc>
          <w:tcPr>
            <w:tcW w:type="dxa" w:w="786"/>
          </w:tcPr>
          <w:p>
            <w:pPr>
              <w:spacing w:after="0"/>
              <w:jc w:val="left"/>
            </w:pPr>
            <w:r>
              <w:rPr>
                <w:sz w:val="16"/>
              </w:rPr>
              <w:t>City</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1</w:t>
            </w:r>
          </w:p>
        </w:tc>
        <w:tc>
          <w:tcPr>
            <w:tcW w:type="dxa" w:w="1516"/>
          </w:tcPr>
          <w:p>
            <w:pPr>
              <w:spacing w:after="0"/>
              <w:jc w:val="right"/>
            </w:pPr>
            <w:r>
              <w:rPr>
                <w:sz w:val="16"/>
              </w:rPr>
              <w:t>$152,895.22</w:t>
            </w:r>
          </w:p>
        </w:tc>
        <w:tc>
          <w:tcPr>
            <w:tcW w:type="dxa" w:w="1844"/>
          </w:tcPr>
          <w:p>
            <w:pPr>
              <w:spacing w:after="0"/>
              <w:jc w:val="right"/>
            </w:pPr>
            <w:r>
              <w:rPr>
                <w:sz w:val="16"/>
              </w:rPr>
              <w:t>44; 1</w:t>
            </w:r>
          </w:p>
        </w:tc>
        <w:tc>
          <w:tcPr>
            <w:tcW w:type="dxa" w:w="3596"/>
          </w:tcPr>
          <w:p>
            <w:pPr>
              <w:spacing w:after="0"/>
              <w:jc w:val="left"/>
            </w:pPr>
          </w:p>
        </w:tc>
      </w:tr>
      <w:tr>
        <w:trPr>
          <w:cantSplit/>
        </w:trPr>
        <w:tc>
          <w:tcPr>
            <w:tcW w:type="dxa" w:w="1516"/>
          </w:tcPr>
          <w:p>
            <w:pPr>
              <w:spacing w:after="0"/>
              <w:jc w:val="left"/>
            </w:pPr>
            <w:r>
              <w:rPr>
                <w:sz w:val="16"/>
              </w:rPr>
              <w:t>Westfield Center village</w:t>
            </w:r>
          </w:p>
        </w:tc>
        <w:tc>
          <w:tcPr>
            <w:tcW w:type="dxa" w:w="786"/>
          </w:tcPr>
          <w:p>
            <w:pPr>
              <w:spacing w:after="0"/>
              <w:jc w:val="left"/>
            </w:pPr>
            <w:r>
              <w:rPr>
                <w:sz w:val="16"/>
              </w:rPr>
              <w:t>Village</w:t>
            </w:r>
          </w:p>
        </w:tc>
        <w:tc>
          <w:tcPr>
            <w:tcW w:type="dxa" w:w="2702"/>
          </w:tcPr>
          <w:p>
            <w:pPr>
              <w:spacing w:after="0"/>
              <w:jc w:val="left"/>
            </w:pPr>
            <w:r>
              <w:rPr>
                <w:sz w:val="16"/>
              </w:rPr>
              <w:t>Approved, expires 2030-09-02</w:t>
            </w:r>
          </w:p>
        </w:tc>
        <w:tc>
          <w:tcPr>
            <w:tcW w:type="dxa" w:w="2154"/>
          </w:tcPr>
          <w:p>
            <w:pPr>
              <w:spacing w:after="0"/>
              <w:jc w:val="right"/>
            </w:pPr>
            <w:r>
              <w:rPr>
                <w:sz w:val="16"/>
              </w:rPr>
              <w:t>FMA RL 0, SRL 0; any 0</w:t>
            </w:r>
          </w:p>
        </w:tc>
        <w:tc>
          <w:tcPr>
            <w:tcW w:type="dxa" w:w="1516"/>
          </w:tcPr>
          <w:p>
            <w:pPr>
              <w:spacing w:after="0"/>
              <w:jc w:val="right"/>
            </w:pPr>
            <w:r>
              <w:rPr>
                <w:sz w:val="16"/>
              </w:rPr>
              <w:t>none found</w:t>
            </w:r>
          </w:p>
        </w:tc>
        <w:tc>
          <w:tcPr>
            <w:tcW w:type="dxa" w:w="1844"/>
          </w:tcPr>
          <w:p>
            <w:pPr>
              <w:spacing w:after="0"/>
              <w:jc w:val="right"/>
            </w:pPr>
            <w:r>
              <w:rPr>
                <w:sz w:val="16"/>
              </w:rPr>
              <w:t>0; 0</w:t>
            </w:r>
          </w:p>
        </w:tc>
        <w:tc>
          <w:tcPr>
            <w:tcW w:type="dxa" w:w="35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49"/>
        <w:gridCol w:w="1126"/>
        <w:gridCol w:w="1126"/>
        <w:gridCol w:w="1198"/>
        <w:gridCol w:w="1076"/>
        <w:gridCol w:w="1277"/>
        <w:gridCol w:w="1143"/>
        <w:gridCol w:w="1143"/>
        <w:gridCol w:w="13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7"/>
            <w:shd w:val="clear" w:color="auto" w:fill="E8E8E8"/>
          </w:tcPr>
          <w:p>
            <w:pPr>
              <w:spacing w:after="0"/>
              <w:jc w:val="right"/>
            </w:pPr>
            <w:r>
              <w:rPr>
                <w:b/>
                <w:sz w:val="16"/>
              </w:rPr>
              <w:t>Storm Events damage since 2025-09-03</w:t>
            </w:r>
          </w:p>
          <w:p>
            <w:pPr>
              <w:spacing w:after="0"/>
              <w:jc w:val="right"/>
            </w:pPr>
            <w:r>
              <w:rPr>
                <w:i/>
                <w:color w:val="555555"/>
                <w:sz w:val="14"/>
              </w:rPr>
              <w:t>county-coded records, property plus crops, nominal dollars</w:t>
            </w:r>
          </w:p>
        </w:tc>
        <w:tc>
          <w:tcPr>
            <w:tcW w:type="dxa" w:w="11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$43,754,294,746</w:t>
            </w:r>
          </w:p>
        </w:tc>
        <w:tc>
          <w:tcPr>
            <w:tcW w:type="dxa" w:w="1142"/>
          </w:tcPr>
          <w:p>
            <w:pPr>
              <w:spacing w:after="0"/>
              <w:jc w:val="right"/>
            </w:pPr>
            <w:r>
              <w:rPr>
                <w:sz w:val="16"/>
              </w:rPr>
              <w:t>$66,340,938</w:t>
            </w:r>
          </w:p>
        </w:tc>
        <w:tc>
          <w:tcPr>
            <w:tcW w:type="dxa" w:w="1049"/>
          </w:tcPr>
          <w:p>
            <w:pPr>
              <w:spacing w:after="0"/>
              <w:jc w:val="right"/>
            </w:pPr>
            <w:r>
              <w:rPr>
                <w:sz w:val="16"/>
              </w:rPr>
              <w:t>182,378</w:t>
            </w:r>
          </w:p>
        </w:tc>
        <w:tc>
          <w:tcPr>
            <w:tcW w:type="dxa" w:w="1126"/>
          </w:tcPr>
          <w:p>
            <w:pPr>
              <w:spacing w:after="0"/>
              <w:jc w:val="right"/>
            </w:pPr>
            <w:r>
              <w:rPr>
                <w:sz w:val="16"/>
              </w:rPr>
              <w:t>$7,556</w:t>
            </w:r>
          </w:p>
        </w:tc>
        <w:tc>
          <w:tcPr>
            <w:tcW w:type="dxa" w:w="1126"/>
          </w:tcPr>
          <w:p>
            <w:pPr>
              <w:spacing w:after="0"/>
              <w:jc w:val="right"/>
            </w:pPr>
            <w:r>
              <w:rPr>
                <w:sz w:val="16"/>
              </w:rPr>
              <w:t>$11,893</w:t>
            </w:r>
          </w:p>
        </w:tc>
        <w:tc>
          <w:tcPr>
            <w:tcW w:type="dxa" w:w="1198"/>
          </w:tcPr>
          <w:p>
            <w:pPr>
              <w:spacing w:after="0"/>
              <w:jc w:val="right"/>
            </w:pPr>
            <w:r>
              <w:rPr>
                <w:sz w:val="16"/>
              </w:rPr>
              <w:t>$1,009,138</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49"/>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$73,373,071,698</w:t>
            </w:r>
          </w:p>
        </w:tc>
        <w:tc>
          <w:tcPr>
            <w:tcW w:type="dxa" w:w="1142"/>
          </w:tcPr>
          <w:p>
            <w:pPr>
              <w:spacing w:after="0"/>
              <w:jc w:val="right"/>
            </w:pPr>
          </w:p>
        </w:tc>
        <w:tc>
          <w:tcPr>
            <w:tcW w:type="dxa" w:w="1049"/>
          </w:tcPr>
          <w:p>
            <w:pPr>
              <w:spacing w:after="0"/>
              <w:jc w:val="right"/>
            </w:pPr>
            <w:r>
              <w:rPr>
                <w:sz w:val="16"/>
              </w:rPr>
              <w:t>182,470</w:t>
            </w:r>
          </w:p>
        </w:tc>
        <w:tc>
          <w:tcPr>
            <w:tcW w:type="dxa" w:w="1126"/>
          </w:tcPr>
          <w:p>
            <w:pPr>
              <w:spacing w:after="0"/>
              <w:jc w:val="right"/>
            </w:pPr>
            <w:r>
              <w:rPr>
                <w:sz w:val="16"/>
              </w:rPr>
              <w:t>$268,009</w:t>
            </w:r>
          </w:p>
        </w:tc>
        <w:tc>
          <w:tcPr>
            <w:tcW w:type="dxa" w:w="1126"/>
          </w:tcPr>
          <w:p>
            <w:pPr>
              <w:spacing w:after="0"/>
              <w:jc w:val="right"/>
            </w:pPr>
          </w:p>
        </w:tc>
        <w:tc>
          <w:tcPr>
            <w:tcW w:type="dxa" w:w="1198"/>
          </w:tcPr>
          <w:p>
            <w:pPr>
              <w:spacing w:after="0"/>
              <w:jc w:val="right"/>
            </w:pPr>
            <w:r>
              <w:rPr>
                <w:sz w:val="16"/>
              </w:rPr>
              <w:t>$39,685</w:t>
            </w:r>
          </w:p>
        </w:tc>
        <w:tc>
          <w:tcPr>
            <w:tcW w:type="dxa" w:w="1076"/>
          </w:tcPr>
          <w:p>
            <w:pPr>
              <w:spacing w:after="0"/>
              <w:jc w:val="right"/>
            </w:pPr>
            <w:r>
              <w:rPr>
                <w:sz w:val="16"/>
              </w:rPr>
              <w:t>0.000365%</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$43,754,294,746</w:t>
            </w:r>
          </w:p>
        </w:tc>
        <w:tc>
          <w:tcPr>
            <w:tcW w:type="dxa" w:w="1142"/>
          </w:tcPr>
          <w:p>
            <w:pPr>
              <w:spacing w:after="0"/>
              <w:jc w:val="right"/>
            </w:pPr>
            <w:r>
              <w:rPr>
                <w:sz w:val="16"/>
              </w:rPr>
              <w:t>$66,340,938</w:t>
            </w:r>
          </w:p>
        </w:tc>
        <w:tc>
          <w:tcPr>
            <w:tcW w:type="dxa" w:w="1049"/>
          </w:tcPr>
          <w:p>
            <w:pPr>
              <w:spacing w:after="0"/>
              <w:jc w:val="right"/>
            </w:pPr>
            <w:r>
              <w:rPr>
                <w:sz w:val="16"/>
              </w:rPr>
              <w:t>182,378</w:t>
            </w:r>
          </w:p>
        </w:tc>
        <w:tc>
          <w:tcPr>
            <w:tcW w:type="dxa" w:w="1126"/>
          </w:tcPr>
          <w:p>
            <w:pPr>
              <w:spacing w:after="0"/>
              <w:jc w:val="right"/>
            </w:pPr>
            <w:r>
              <w:rPr>
                <w:sz w:val="16"/>
              </w:rPr>
              <w:t>$1,332,117</w:t>
            </w:r>
          </w:p>
        </w:tc>
        <w:tc>
          <w:tcPr>
            <w:tcW w:type="dxa" w:w="1126"/>
          </w:tcPr>
          <w:p>
            <w:pPr>
              <w:spacing w:after="0"/>
              <w:jc w:val="right"/>
            </w:pPr>
            <w:r>
              <w:rPr>
                <w:sz w:val="16"/>
              </w:rPr>
              <w:t>$4,086</w:t>
            </w:r>
          </w:p>
        </w:tc>
        <w:tc>
          <w:tcPr>
            <w:tcW w:type="dxa" w:w="1198"/>
          </w:tcPr>
          <w:p>
            <w:pPr>
              <w:spacing w:after="0"/>
              <w:jc w:val="right"/>
            </w:pPr>
            <w:r>
              <w:rPr>
                <w:sz w:val="16"/>
              </w:rPr>
              <w:t>$51,277</w:t>
            </w:r>
          </w:p>
        </w:tc>
        <w:tc>
          <w:tcPr>
            <w:tcW w:type="dxa" w:w="1076"/>
          </w:tcPr>
          <w:p>
            <w:pPr>
              <w:spacing w:after="0"/>
              <w:jc w:val="right"/>
            </w:pPr>
            <w:r>
              <w:rPr>
                <w:sz w:val="16"/>
              </w:rPr>
              <w:t>0.00304%</w:t>
            </w:r>
          </w:p>
        </w:tc>
        <w:tc>
          <w:tcPr>
            <w:tcW w:type="dxa" w:w="1277"/>
          </w:tcPr>
          <w:p>
            <w:pPr>
              <w:spacing w:after="0"/>
              <w:jc w:val="right"/>
            </w:pPr>
            <w:r>
              <w:rPr>
                <w:sz w:val="16"/>
              </w:rPr>
              <w:t>$0</w:t>
            </w: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$43,754,294,746</w:t>
            </w:r>
          </w:p>
        </w:tc>
        <w:tc>
          <w:tcPr>
            <w:tcW w:type="dxa" w:w="1142"/>
          </w:tcPr>
          <w:p>
            <w:pPr>
              <w:spacing w:after="0"/>
              <w:jc w:val="right"/>
            </w:pPr>
            <w:r>
              <w:rPr>
                <w:sz w:val="16"/>
              </w:rPr>
              <w:t>$66,340,938</w:t>
            </w:r>
          </w:p>
        </w:tc>
        <w:tc>
          <w:tcPr>
            <w:tcW w:type="dxa" w:w="1049"/>
          </w:tcPr>
          <w:p>
            <w:pPr>
              <w:spacing w:after="0"/>
              <w:jc w:val="right"/>
            </w:pPr>
            <w:r>
              <w:rPr>
                <w:sz w:val="16"/>
              </w:rPr>
              <w:t>182,378</w:t>
            </w:r>
          </w:p>
        </w:tc>
        <w:tc>
          <w:tcPr>
            <w:tcW w:type="dxa" w:w="1126"/>
          </w:tcPr>
          <w:p>
            <w:pPr>
              <w:spacing w:after="0"/>
              <w:jc w:val="right"/>
            </w:pPr>
            <w:r>
              <w:rPr>
                <w:sz w:val="16"/>
              </w:rPr>
              <w:t>$6,946</w:t>
            </w:r>
          </w:p>
        </w:tc>
        <w:tc>
          <w:tcPr>
            <w:tcW w:type="dxa" w:w="1126"/>
          </w:tcPr>
          <w:p>
            <w:pPr>
              <w:spacing w:after="0"/>
              <w:jc w:val="right"/>
            </w:pPr>
            <w:r>
              <w:rPr>
                <w:sz w:val="16"/>
              </w:rPr>
              <w:t>under $1</w:t>
            </w:r>
          </w:p>
        </w:tc>
        <w:tc>
          <w:tcPr>
            <w:tcW w:type="dxa" w:w="1198"/>
          </w:tcPr>
          <w:p>
            <w:pPr>
              <w:spacing w:after="0"/>
              <w:jc w:val="right"/>
            </w:pPr>
            <w:r>
              <w:rPr>
                <w:sz w:val="16"/>
              </w:rPr>
              <w:t>$1,090,438</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$43,295,496,346</w:t>
            </w:r>
          </w:p>
        </w:tc>
        <w:tc>
          <w:tcPr>
            <w:tcW w:type="dxa" w:w="1142"/>
          </w:tcPr>
          <w:p>
            <w:pPr>
              <w:spacing w:after="0"/>
              <w:jc w:val="right"/>
            </w:pPr>
            <w:r>
              <w:rPr>
                <w:sz w:val="16"/>
              </w:rPr>
              <w:t>$65,008,926</w:t>
            </w:r>
          </w:p>
        </w:tc>
        <w:tc>
          <w:tcPr>
            <w:tcW w:type="dxa" w:w="1049"/>
          </w:tcPr>
          <w:p>
            <w:pPr>
              <w:spacing w:after="0"/>
              <w:jc w:val="right"/>
            </w:pPr>
            <w:r>
              <w:rPr>
                <w:sz w:val="16"/>
              </w:rPr>
              <w:t>180,282</w:t>
            </w:r>
          </w:p>
        </w:tc>
        <w:tc>
          <w:tcPr>
            <w:tcW w:type="dxa" w:w="1126"/>
          </w:tcPr>
          <w:p>
            <w:pPr>
              <w:spacing w:after="0"/>
              <w:jc w:val="right"/>
            </w:pPr>
            <w:r>
              <w:rPr>
                <w:sz w:val="16"/>
              </w:rPr>
              <w:t>$28,496</w:t>
            </w:r>
          </w:p>
        </w:tc>
        <w:tc>
          <w:tcPr>
            <w:tcW w:type="dxa" w:w="1126"/>
          </w:tcPr>
          <w:p>
            <w:pPr>
              <w:spacing w:after="0"/>
              <w:jc w:val="right"/>
            </w:pPr>
            <w:r>
              <w:rPr>
                <w:sz w:val="16"/>
              </w:rPr>
              <w:t>$5,893</w:t>
            </w:r>
          </w:p>
        </w:tc>
        <w:tc>
          <w:tcPr>
            <w:tcW w:type="dxa" w:w="1198"/>
          </w:tcPr>
          <w:p>
            <w:pPr>
              <w:spacing w:after="0"/>
              <w:jc w:val="right"/>
            </w:pPr>
            <w:r>
              <w:rPr>
                <w:sz w:val="16"/>
              </w:rPr>
              <w:t>$789</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$43,749,680,817</w:t>
            </w:r>
          </w:p>
        </w:tc>
        <w:tc>
          <w:tcPr>
            <w:tcW w:type="dxa" w:w="1142"/>
          </w:tcPr>
          <w:p>
            <w:pPr>
              <w:spacing w:after="0"/>
              <w:jc w:val="right"/>
            </w:pPr>
          </w:p>
        </w:tc>
        <w:tc>
          <w:tcPr>
            <w:tcW w:type="dxa" w:w="1049"/>
          </w:tcPr>
          <w:p>
            <w:pPr>
              <w:spacing w:after="0"/>
              <w:jc w:val="right"/>
            </w:pPr>
            <w:r>
              <w:rPr>
                <w:sz w:val="16"/>
              </w:rPr>
              <w:t>182,347</w:t>
            </w:r>
          </w:p>
        </w:tc>
        <w:tc>
          <w:tcPr>
            <w:tcW w:type="dxa" w:w="1126"/>
          </w:tcPr>
          <w:p>
            <w:pPr>
              <w:spacing w:after="0"/>
              <w:jc w:val="right"/>
            </w:pPr>
            <w:r>
              <w:rPr>
                <w:sz w:val="16"/>
              </w:rPr>
              <w:t>$722,632</w:t>
            </w:r>
          </w:p>
        </w:tc>
        <w:tc>
          <w:tcPr>
            <w:tcW w:type="dxa" w:w="1126"/>
          </w:tcPr>
          <w:p>
            <w:pPr>
              <w:spacing w:after="0"/>
              <w:jc w:val="right"/>
            </w:pPr>
          </w:p>
        </w:tc>
        <w:tc>
          <w:tcPr>
            <w:tcW w:type="dxa" w:w="1198"/>
          </w:tcPr>
          <w:p>
            <w:pPr>
              <w:spacing w:after="0"/>
              <w:jc w:val="right"/>
            </w:pPr>
            <w:r>
              <w:rPr>
                <w:sz w:val="16"/>
              </w:rPr>
              <w:t>$90,317</w:t>
            </w:r>
          </w:p>
        </w:tc>
        <w:tc>
          <w:tcPr>
            <w:tcW w:type="dxa" w:w="1076"/>
          </w:tcPr>
          <w:p>
            <w:pPr>
              <w:spacing w:after="0"/>
              <w:jc w:val="right"/>
            </w:pPr>
            <w:r>
              <w:rPr>
                <w:sz w:val="16"/>
              </w:rPr>
              <w:t>0.00165%</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$43,742,456,881</w:t>
            </w:r>
          </w:p>
        </w:tc>
        <w:tc>
          <w:tcPr>
            <w:tcW w:type="dxa" w:w="1142"/>
          </w:tcPr>
          <w:p>
            <w:pPr>
              <w:spacing w:after="0"/>
              <w:jc w:val="right"/>
            </w:pPr>
            <w:r>
              <w:rPr>
                <w:sz w:val="16"/>
              </w:rPr>
              <w:t>$3,784,594</w:t>
            </w:r>
          </w:p>
        </w:tc>
        <w:tc>
          <w:tcPr>
            <w:tcW w:type="dxa" w:w="1049"/>
          </w:tcPr>
          <w:p>
            <w:pPr>
              <w:spacing w:after="0"/>
              <w:jc w:val="right"/>
            </w:pPr>
            <w:r>
              <w:rPr>
                <w:sz w:val="16"/>
              </w:rPr>
              <w:t>1,091</w:t>
            </w:r>
          </w:p>
        </w:tc>
        <w:tc>
          <w:tcPr>
            <w:tcW w:type="dxa" w:w="1126"/>
          </w:tcPr>
          <w:p>
            <w:pPr>
              <w:spacing w:after="0"/>
              <w:jc w:val="right"/>
            </w:pPr>
            <w:r>
              <w:rPr>
                <w:sz w:val="16"/>
              </w:rPr>
              <w:t>$20,521,899</w:t>
            </w:r>
          </w:p>
        </w:tc>
        <w:tc>
          <w:tcPr>
            <w:tcW w:type="dxa" w:w="1126"/>
          </w:tcPr>
          <w:p>
            <w:pPr>
              <w:spacing w:after="0"/>
              <w:jc w:val="right"/>
            </w:pPr>
            <w:r>
              <w:rPr>
                <w:sz w:val="16"/>
              </w:rPr>
              <w:t>$79,945</w:t>
            </w:r>
          </w:p>
        </w:tc>
        <w:tc>
          <w:tcPr>
            <w:tcW w:type="dxa" w:w="1198"/>
          </w:tcPr>
          <w:p>
            <w:pPr>
              <w:spacing w:after="0"/>
              <w:jc w:val="right"/>
            </w:pPr>
            <w:r>
              <w:rPr>
                <w:sz w:val="16"/>
              </w:rPr>
              <w:t>$30,340</w:t>
            </w:r>
          </w:p>
        </w:tc>
        <w:tc>
          <w:tcPr>
            <w:tcW w:type="dxa" w:w="1076"/>
          </w:tcPr>
          <w:p>
            <w:pPr>
              <w:spacing w:after="0"/>
              <w:jc w:val="right"/>
            </w:pPr>
            <w:r>
              <w:rPr>
                <w:sz w:val="16"/>
              </w:rPr>
              <w:t>n/a (see note)</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$395,467,482</w:t>
            </w:r>
          </w:p>
        </w:tc>
        <w:tc>
          <w:tcPr>
            <w:tcW w:type="dxa" w:w="1142"/>
          </w:tcPr>
          <w:p>
            <w:pPr>
              <w:spacing w:after="0"/>
              <w:jc w:val="right"/>
            </w:pPr>
          </w:p>
        </w:tc>
        <w:tc>
          <w:tcPr>
            <w:tcW w:type="dxa" w:w="1049"/>
          </w:tcPr>
          <w:p>
            <w:pPr>
              <w:spacing w:after="0"/>
              <w:jc w:val="right"/>
            </w:pPr>
            <w:r>
              <w:rPr>
                <w:sz w:val="16"/>
              </w:rPr>
              <w:t>1,526</w:t>
            </w:r>
          </w:p>
        </w:tc>
        <w:tc>
          <w:tcPr>
            <w:tcW w:type="dxa" w:w="1126"/>
          </w:tcPr>
          <w:p>
            <w:pPr>
              <w:spacing w:after="0"/>
              <w:jc w:val="right"/>
            </w:pPr>
            <w:r>
              <w:rPr>
                <w:sz w:val="16"/>
              </w:rPr>
              <w:t>$134</w:t>
            </w:r>
          </w:p>
        </w:tc>
        <w:tc>
          <w:tcPr>
            <w:tcW w:type="dxa" w:w="1126"/>
          </w:tcPr>
          <w:p>
            <w:pPr>
              <w:spacing w:after="0"/>
              <w:jc w:val="right"/>
            </w:pPr>
          </w:p>
        </w:tc>
        <w:tc>
          <w:tcPr>
            <w:tcW w:type="dxa" w:w="1198"/>
          </w:tcPr>
          <w:p>
            <w:pPr>
              <w:spacing w:after="0"/>
              <w:jc w:val="right"/>
            </w:pPr>
            <w:r>
              <w:rPr>
                <w:sz w:val="16"/>
              </w:rPr>
              <w:t>$252</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$43,754,294,746</w:t>
            </w:r>
          </w:p>
        </w:tc>
        <w:tc>
          <w:tcPr>
            <w:tcW w:type="dxa" w:w="1142"/>
          </w:tcPr>
          <w:p>
            <w:pPr>
              <w:spacing w:after="0"/>
              <w:jc w:val="right"/>
            </w:pPr>
          </w:p>
        </w:tc>
        <w:tc>
          <w:tcPr>
            <w:tcW w:type="dxa" w:w="1049"/>
          </w:tcPr>
          <w:p>
            <w:pPr>
              <w:spacing w:after="0"/>
              <w:jc w:val="right"/>
            </w:pPr>
            <w:r>
              <w:rPr>
                <w:sz w:val="16"/>
              </w:rPr>
              <w:t>182,378</w:t>
            </w:r>
          </w:p>
        </w:tc>
        <w:tc>
          <w:tcPr>
            <w:tcW w:type="dxa" w:w="1126"/>
          </w:tcPr>
          <w:p>
            <w:pPr>
              <w:spacing w:after="0"/>
              <w:jc w:val="right"/>
            </w:pPr>
            <w:r>
              <w:rPr>
                <w:sz w:val="16"/>
              </w:rPr>
              <w:t>$20,465</w:t>
            </w:r>
          </w:p>
        </w:tc>
        <w:tc>
          <w:tcPr>
            <w:tcW w:type="dxa" w:w="1126"/>
          </w:tcPr>
          <w:p>
            <w:pPr>
              <w:spacing w:after="0"/>
              <w:jc w:val="right"/>
            </w:pPr>
          </w:p>
        </w:tc>
        <w:tc>
          <w:tcPr>
            <w:tcW w:type="dxa" w:w="1198"/>
          </w:tcPr>
          <w:p>
            <w:pPr>
              <w:spacing w:after="0"/>
              <w:jc w:val="right"/>
            </w:pPr>
            <w:r>
              <w:rPr>
                <w:sz w:val="16"/>
              </w:rPr>
              <w:t>$523,676</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$43,754,294,746</w:t>
            </w:r>
          </w:p>
        </w:tc>
        <w:tc>
          <w:tcPr>
            <w:tcW w:type="dxa" w:w="1142"/>
          </w:tcPr>
          <w:p>
            <w:pPr>
              <w:spacing w:after="0"/>
              <w:jc w:val="right"/>
            </w:pPr>
            <w:r>
              <w:rPr>
                <w:sz w:val="16"/>
              </w:rPr>
              <w:t>$66,340,938</w:t>
            </w:r>
          </w:p>
        </w:tc>
        <w:tc>
          <w:tcPr>
            <w:tcW w:type="dxa" w:w="1049"/>
          </w:tcPr>
          <w:p>
            <w:pPr>
              <w:spacing w:after="0"/>
              <w:jc w:val="right"/>
            </w:pPr>
            <w:r>
              <w:rPr>
                <w:sz w:val="16"/>
              </w:rPr>
              <w:t>182,378</w:t>
            </w:r>
          </w:p>
        </w:tc>
        <w:tc>
          <w:tcPr>
            <w:tcW w:type="dxa" w:w="1126"/>
          </w:tcPr>
          <w:p>
            <w:pPr>
              <w:spacing w:after="0"/>
              <w:jc w:val="right"/>
            </w:pPr>
            <w:r>
              <w:rPr>
                <w:sz w:val="16"/>
              </w:rPr>
              <w:t>$858,740</w:t>
            </w:r>
          </w:p>
        </w:tc>
        <w:tc>
          <w:tcPr>
            <w:tcW w:type="dxa" w:w="1126"/>
          </w:tcPr>
          <w:p>
            <w:pPr>
              <w:spacing w:after="0"/>
              <w:jc w:val="right"/>
            </w:pPr>
            <w:r>
              <w:rPr>
                <w:sz w:val="16"/>
              </w:rPr>
              <w:t>$20,402</w:t>
            </w:r>
          </w:p>
        </w:tc>
        <w:tc>
          <w:tcPr>
            <w:tcW w:type="dxa" w:w="1198"/>
          </w:tcPr>
          <w:p>
            <w:pPr>
              <w:spacing w:after="0"/>
              <w:jc w:val="right"/>
            </w:pPr>
            <w:r>
              <w:rPr>
                <w:sz w:val="16"/>
              </w:rPr>
              <w:t>$1,327,614</w:t>
            </w:r>
          </w:p>
        </w:tc>
        <w:tc>
          <w:tcPr>
            <w:tcW w:type="dxa" w:w="1076"/>
          </w:tcPr>
          <w:p>
            <w:pPr>
              <w:spacing w:after="0"/>
              <w:jc w:val="right"/>
            </w:pPr>
            <w:r>
              <w:rPr>
                <w:sz w:val="16"/>
              </w:rPr>
              <w:t>0.00196%</w:t>
            </w:r>
          </w:p>
        </w:tc>
        <w:tc>
          <w:tcPr>
            <w:tcW w:type="dxa" w:w="1277"/>
          </w:tcPr>
          <w:p>
            <w:pPr>
              <w:spacing w:after="0"/>
              <w:jc w:val="right"/>
            </w:pPr>
            <w:r>
              <w:rPr>
                <w:sz w:val="16"/>
              </w:rPr>
              <w:t>$0</w:t>
            </w: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$43,754,294,746</w:t>
            </w:r>
          </w:p>
        </w:tc>
        <w:tc>
          <w:tcPr>
            <w:tcW w:type="dxa" w:w="1142"/>
          </w:tcPr>
          <w:p>
            <w:pPr>
              <w:spacing w:after="0"/>
              <w:jc w:val="right"/>
            </w:pPr>
            <w:r>
              <w:rPr>
                <w:sz w:val="16"/>
              </w:rPr>
              <w:t>$66,340,938</w:t>
            </w:r>
          </w:p>
        </w:tc>
        <w:tc>
          <w:tcPr>
            <w:tcW w:type="dxa" w:w="1049"/>
          </w:tcPr>
          <w:p>
            <w:pPr>
              <w:spacing w:after="0"/>
              <w:jc w:val="right"/>
            </w:pPr>
            <w:r>
              <w:rPr>
                <w:sz w:val="16"/>
              </w:rPr>
              <w:t>182,378</w:t>
            </w:r>
          </w:p>
        </w:tc>
        <w:tc>
          <w:tcPr>
            <w:tcW w:type="dxa" w:w="1126"/>
          </w:tcPr>
          <w:p>
            <w:pPr>
              <w:spacing w:after="0"/>
              <w:jc w:val="right"/>
            </w:pPr>
            <w:r>
              <w:rPr>
                <w:sz w:val="16"/>
              </w:rPr>
              <w:t>$4,229,621</w:t>
            </w:r>
          </w:p>
        </w:tc>
        <w:tc>
          <w:tcPr>
            <w:tcW w:type="dxa" w:w="1126"/>
          </w:tcPr>
          <w:p>
            <w:pPr>
              <w:spacing w:after="0"/>
              <w:jc w:val="right"/>
            </w:pPr>
            <w:r>
              <w:rPr>
                <w:sz w:val="16"/>
              </w:rPr>
              <w:t>$452</w:t>
            </w:r>
          </w:p>
        </w:tc>
        <w:tc>
          <w:tcPr>
            <w:tcW w:type="dxa" w:w="1198"/>
          </w:tcPr>
          <w:p>
            <w:pPr>
              <w:spacing w:after="0"/>
              <w:jc w:val="right"/>
            </w:pPr>
            <w:r>
              <w:rPr>
                <w:sz w:val="16"/>
              </w:rPr>
              <w:t>$2,225,329</w:t>
            </w:r>
          </w:p>
        </w:tc>
        <w:tc>
          <w:tcPr>
            <w:tcW w:type="dxa" w:w="1076"/>
          </w:tcPr>
          <w:p>
            <w:pPr>
              <w:spacing w:after="0"/>
              <w:jc w:val="right"/>
            </w:pPr>
            <w:r>
              <w:rPr>
                <w:sz w:val="16"/>
              </w:rPr>
              <w:t>0.00967%</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$16,396,980,255</w:t>
            </w:r>
          </w:p>
        </w:tc>
        <w:tc>
          <w:tcPr>
            <w:tcW w:type="dxa" w:w="1142"/>
          </w:tcPr>
          <w:p>
            <w:pPr>
              <w:spacing w:after="0"/>
              <w:jc w:val="right"/>
            </w:pPr>
            <w:r>
              <w:rPr>
                <w:sz w:val="16"/>
              </w:rPr>
              <w:t>$26,808,746</w:t>
            </w:r>
          </w:p>
        </w:tc>
        <w:tc>
          <w:tcPr>
            <w:tcW w:type="dxa" w:w="1049"/>
          </w:tcPr>
          <w:p>
            <w:pPr>
              <w:spacing w:after="0"/>
              <w:jc w:val="right"/>
            </w:pPr>
            <w:r>
              <w:rPr>
                <w:sz w:val="16"/>
              </w:rPr>
              <w:t>69,512</w:t>
            </w:r>
          </w:p>
        </w:tc>
        <w:tc>
          <w:tcPr>
            <w:tcW w:type="dxa" w:w="1126"/>
          </w:tcPr>
          <w:p>
            <w:pPr>
              <w:spacing w:after="0"/>
              <w:jc w:val="right"/>
            </w:pPr>
            <w:r>
              <w:rPr>
                <w:sz w:val="16"/>
              </w:rPr>
              <w:t>$41,296</w:t>
            </w:r>
          </w:p>
        </w:tc>
        <w:tc>
          <w:tcPr>
            <w:tcW w:type="dxa" w:w="1126"/>
          </w:tcPr>
          <w:p>
            <w:pPr>
              <w:spacing w:after="0"/>
              <w:jc w:val="right"/>
            </w:pPr>
            <w:r>
              <w:rPr>
                <w:sz w:val="16"/>
              </w:rPr>
              <w:t>$14</w:t>
            </w:r>
          </w:p>
        </w:tc>
        <w:tc>
          <w:tcPr>
            <w:tcW w:type="dxa" w:w="1198"/>
          </w:tcPr>
          <w:p>
            <w:pPr>
              <w:spacing w:after="0"/>
              <w:jc w:val="right"/>
            </w:pPr>
            <w:r>
              <w:rPr>
                <w:sz w:val="16"/>
              </w:rPr>
              <w:t>$6,517</w:t>
            </w:r>
          </w:p>
        </w:tc>
        <w:tc>
          <w:tcPr>
            <w:tcW w:type="dxa" w:w="1076"/>
          </w:tcPr>
          <w:p>
            <w:pPr>
              <w:spacing w:after="0"/>
              <w:jc w:val="right"/>
            </w:pPr>
            <w:r>
              <w:rPr>
                <w:sz w:val="16"/>
              </w:rPr>
              <w:t>0.000252%</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$43,754,294,746</w:t>
            </w:r>
          </w:p>
        </w:tc>
        <w:tc>
          <w:tcPr>
            <w:tcW w:type="dxa" w:w="1142"/>
          </w:tcPr>
          <w:p>
            <w:pPr>
              <w:spacing w:after="0"/>
              <w:jc w:val="right"/>
            </w:pPr>
            <w:r>
              <w:rPr>
                <w:sz w:val="16"/>
              </w:rPr>
              <w:t>$66,340,938</w:t>
            </w:r>
          </w:p>
        </w:tc>
        <w:tc>
          <w:tcPr>
            <w:tcW w:type="dxa" w:w="1049"/>
          </w:tcPr>
          <w:p>
            <w:pPr>
              <w:spacing w:after="0"/>
              <w:jc w:val="right"/>
            </w:pPr>
            <w:r>
              <w:rPr>
                <w:sz w:val="16"/>
              </w:rPr>
              <w:t>182,378</w:t>
            </w:r>
          </w:p>
        </w:tc>
        <w:tc>
          <w:tcPr>
            <w:tcW w:type="dxa" w:w="1126"/>
          </w:tcPr>
          <w:p>
            <w:pPr>
              <w:spacing w:after="0"/>
              <w:jc w:val="right"/>
            </w:pPr>
            <w:r>
              <w:rPr>
                <w:sz w:val="16"/>
              </w:rPr>
              <w:t>$359,558</w:t>
            </w:r>
          </w:p>
        </w:tc>
        <w:tc>
          <w:tcPr>
            <w:tcW w:type="dxa" w:w="1126"/>
          </w:tcPr>
          <w:p>
            <w:pPr>
              <w:spacing w:after="0"/>
              <w:jc w:val="right"/>
            </w:pPr>
            <w:r>
              <w:rPr>
                <w:sz w:val="16"/>
              </w:rPr>
              <w:t>$278</w:t>
            </w:r>
          </w:p>
        </w:tc>
        <w:tc>
          <w:tcPr>
            <w:tcW w:type="dxa" w:w="1198"/>
          </w:tcPr>
          <w:p>
            <w:pPr>
              <w:spacing w:after="0"/>
              <w:jc w:val="right"/>
            </w:pPr>
            <w:r>
              <w:rPr>
                <w:sz w:val="16"/>
              </w:rPr>
              <w:t>$63,547</w:t>
            </w:r>
          </w:p>
        </w:tc>
        <w:tc>
          <w:tcPr>
            <w:tcW w:type="dxa" w:w="1076"/>
          </w:tcPr>
          <w:p>
            <w:pPr>
              <w:spacing w:after="0"/>
              <w:jc w:val="right"/>
            </w:pPr>
            <w:r>
              <w:rPr>
                <w:sz w:val="16"/>
              </w:rPr>
              <w:t>0.000822%</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bl>
    <w:p>
      <w:pPr>
        <w:spacing w:after="40" w:before="60"/>
      </w:pPr>
      <w:r>
        <w:rPr>
          <w:sz w:val="15"/>
        </w:rPr>
        <w:t>Totals since 2025-09-03 (Storm Events through 2026-06-30): 3 county-coded records, 3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182,378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$43,754,294,746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$66,340,938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$28,520,431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$6,458,917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3</w:t>
            </w:r>
          </w:p>
        </w:tc>
        <w:tc>
          <w:tcPr>
            <w:tcW w:type="dxa" w:w="1160"/>
          </w:tcPr>
          <w:p>
            <w:pPr>
              <w:spacing w:after="0"/>
              <w:jc w:val="right"/>
            </w:pPr>
            <w:r>
              <w:rPr>
                <w:sz w:val="16"/>
              </w:rPr>
              <w:t>9</w:t>
            </w:r>
          </w:p>
        </w:tc>
        <w:tc>
          <w:tcPr>
            <w:tcW w:type="dxa" w:w="1160"/>
          </w:tcPr>
          <w:p>
            <w:pPr>
              <w:spacing w:after="0"/>
              <w:jc w:val="right"/>
            </w:pPr>
            <w:r>
              <w:rPr>
                <w:sz w:val="16"/>
              </w:rPr>
              <w:t>19</w:t>
            </w:r>
          </w:p>
        </w:tc>
        <w:tc>
          <w:tcPr>
            <w:tcW w:type="dxa" w:w="1160"/>
          </w:tcPr>
          <w:p>
            <w:pPr>
              <w:spacing w:after="0"/>
              <w:jc w:val="right"/>
            </w:pPr>
            <w:r>
              <w:rPr>
                <w:sz w:val="16"/>
              </w:rPr>
              <w:t>4</w:t>
            </w:r>
          </w:p>
        </w:tc>
        <w:tc>
          <w:tcPr>
            <w:tcW w:type="dxa" w:w="1160"/>
          </w:tcPr>
          <w:p>
            <w:pPr>
              <w:spacing w:after="0"/>
              <w:jc w:val="right"/>
            </w:pPr>
            <w:r>
              <w:rPr>
                <w:sz w:val="16"/>
              </w:rPr>
              <w:t>24</w:t>
            </w:r>
          </w:p>
        </w:tc>
        <w:tc>
          <w:tcPr>
            <w:tcW w:type="dxa" w:w="1160"/>
          </w:tcPr>
          <w:p>
            <w:pPr>
              <w:spacing w:after="0"/>
              <w:jc w:val="right"/>
            </w:pPr>
            <w:r>
              <w:rPr>
                <w:sz w:val="16"/>
              </w:rPr>
              <w:t>4</w:t>
            </w:r>
          </w:p>
        </w:tc>
        <w:tc>
          <w:tcPr>
            <w:tcW w:type="dxa" w:w="1291"/>
          </w:tcPr>
          <w:p>
            <w:pPr>
              <w:spacing w:after="0"/>
              <w:jc w:val="right"/>
            </w:pPr>
            <w:r>
              <w:rPr>
                <w:sz w:val="16"/>
              </w:rPr>
              <w:t>3</w:t>
            </w:r>
          </w:p>
        </w:tc>
      </w:tr>
      <w:tr>
        <w:trPr>
          <w:cantSplit/>
        </w:trPr>
        <w:tc>
          <w:tcPr>
            <w:tcW w:type="dxa" w:w="5860"/>
          </w:tcPr>
          <w:p>
            <w:pPr>
              <w:spacing w:after="0"/>
              <w:jc w:val="left"/>
            </w:pPr>
            <w:r>
              <w:rPr>
                <w:sz w:val="16"/>
              </w:rPr>
              <w:t>MEDINA COUNTY *</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10</w:t>
            </w:r>
          </w:p>
        </w:tc>
        <w:tc>
          <w:tcPr>
            <w:tcW w:type="dxa" w:w="1160"/>
          </w:tcPr>
          <w:p>
            <w:pPr>
              <w:spacing w:after="0"/>
              <w:jc w:val="right"/>
            </w:pPr>
            <w:r>
              <w:rPr>
                <w:sz w:val="16"/>
              </w:rPr>
              <w:t>3</w:t>
            </w:r>
          </w:p>
        </w:tc>
        <w:tc>
          <w:tcPr>
            <w:tcW w:type="dxa" w:w="1160"/>
          </w:tcPr>
          <w:p>
            <w:pPr>
              <w:spacing w:after="0"/>
              <w:jc w:val="right"/>
            </w:pPr>
            <w:r>
              <w:rPr>
                <w:sz w:val="16"/>
              </w:rPr>
              <w:t>12</w:t>
            </w:r>
          </w:p>
        </w:tc>
        <w:tc>
          <w:tcPr>
            <w:tcW w:type="dxa" w:w="1160"/>
          </w:tcPr>
          <w:p>
            <w:pPr>
              <w:spacing w:after="0"/>
              <w:jc w:val="right"/>
            </w:pPr>
            <w:r>
              <w:rPr>
                <w:sz w:val="16"/>
              </w:rPr>
              <w:t>1</w:t>
            </w:r>
          </w:p>
        </w:tc>
        <w:tc>
          <w:tcPr>
            <w:tcW w:type="dxa" w:w="1291"/>
          </w:tcPr>
          <w:p>
            <w:pPr>
              <w:spacing w:after="0"/>
              <w:jc w:val="right"/>
            </w:pPr>
            <w:r>
              <w:rPr>
                <w:sz w:val="16"/>
              </w:rPr>
              <w:t>3</w:t>
            </w:r>
          </w:p>
        </w:tc>
      </w:tr>
      <w:tr>
        <w:trPr>
          <w:cantSplit/>
        </w:trPr>
        <w:tc>
          <w:tcPr>
            <w:tcW w:type="dxa" w:w="5860"/>
          </w:tcPr>
          <w:p>
            <w:pPr>
              <w:spacing w:after="0"/>
              <w:jc w:val="left"/>
            </w:pPr>
            <w:r>
              <w:rPr>
                <w:sz w:val="16"/>
              </w:rPr>
              <w:t>BRIARWOOD BEACH, VILLAGE OF (community ID not in plan data)</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BRUNSWICK,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GLORIA GLENS PARK, VILLAGE OF</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3</w:t>
            </w:r>
          </w:p>
        </w:tc>
        <w:tc>
          <w:tcPr>
            <w:tcW w:type="dxa" w:w="1160"/>
          </w:tcPr>
          <w:p>
            <w:pPr>
              <w:spacing w:after="0"/>
              <w:jc w:val="right"/>
            </w:pPr>
            <w:r>
              <w:rPr>
                <w:sz w:val="16"/>
              </w:rPr>
              <w:t>1</w:t>
            </w:r>
          </w:p>
        </w:tc>
        <w:tc>
          <w:tcPr>
            <w:tcW w:type="dxa" w:w="1160"/>
          </w:tcPr>
          <w:p>
            <w:pPr>
              <w:spacing w:after="0"/>
              <w:jc w:val="right"/>
            </w:pPr>
            <w:r>
              <w:rPr>
                <w:sz w:val="16"/>
              </w:rPr>
              <w:t>4</w:t>
            </w:r>
          </w:p>
        </w:tc>
        <w:tc>
          <w:tcPr>
            <w:tcW w:type="dxa" w:w="1160"/>
          </w:tcPr>
          <w:p>
            <w:pPr>
              <w:spacing w:after="0"/>
              <w:jc w:val="right"/>
            </w:pPr>
            <w:r>
              <w:rPr>
                <w:sz w:val="16"/>
              </w:rPr>
              <w:t>1</w:t>
            </w:r>
          </w:p>
        </w:tc>
        <w:tc>
          <w:tcPr>
            <w:tcW w:type="dxa" w:w="1291"/>
          </w:tcPr>
          <w:p>
            <w:pPr>
              <w:spacing w:after="0"/>
              <w:jc w:val="right"/>
            </w:pPr>
            <w:r>
              <w:rPr>
                <w:sz w:val="16"/>
              </w:rPr>
              <w:t>0</w:t>
            </w:r>
          </w:p>
        </w:tc>
      </w:tr>
      <w:tr>
        <w:trPr>
          <w:cantSplit/>
        </w:trPr>
        <w:tc>
          <w:tcPr>
            <w:tcW w:type="dxa" w:w="5860"/>
          </w:tcPr>
          <w:p>
            <w:pPr>
              <w:spacing w:after="0"/>
              <w:jc w:val="left"/>
            </w:pPr>
            <w:r>
              <w:rPr>
                <w:sz w:val="16"/>
              </w:rPr>
              <w:t>MEDINA,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WADSWORTH,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CHIPPEWA-ON-THE-LAKE, VILLAGE OF (community ID not in plan data)</w:t>
            </w:r>
          </w:p>
        </w:tc>
        <w:tc>
          <w:tcPr>
            <w:tcW w:type="dxa" w:w="1160"/>
          </w:tcPr>
          <w:p>
            <w:pPr>
              <w:spacing w:after="0"/>
              <w:jc w:val="right"/>
            </w:pPr>
            <w:r>
              <w:rPr>
                <w:sz w:val="16"/>
              </w:rPr>
              <w:t>2</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2</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36"/>
        <w:gridCol w:w="1163"/>
        <w:gridCol w:w="1045"/>
        <w:gridCol w:w="1045"/>
        <w:gridCol w:w="1045"/>
        <w:gridCol w:w="1045"/>
        <w:gridCol w:w="1045"/>
        <w:gridCol w:w="1045"/>
        <w:gridCol w:w="1163"/>
        <w:gridCol w:w="3881"/>
      </w:tblGrid>
      <w:tr>
        <w:trPr>
          <w:cantSplit/>
          <w:tblHeader/>
        </w:trPr>
        <w:tc>
          <w:tcPr>
            <w:tcW w:type="dxa" w:w="1636"/>
            <w:shd w:val="clear" w:color="auto" w:fill="E8E8E8"/>
          </w:tcPr>
          <w:p>
            <w:pPr>
              <w:spacing w:after="0"/>
              <w:jc w:val="left"/>
            </w:pPr>
            <w:r>
              <w:rPr>
                <w:b/>
                <w:sz w:val="16"/>
              </w:rPr>
              <w:t>Member</w:t>
            </w:r>
          </w:p>
        </w:tc>
        <w:tc>
          <w:tcPr>
            <w:tcW w:type="dxa" w:w="1163"/>
            <w:shd w:val="clear" w:color="auto" w:fill="E8E8E8"/>
          </w:tcPr>
          <w:p>
            <w:pPr>
              <w:spacing w:after="0"/>
              <w:jc w:val="left"/>
            </w:pPr>
            <w:r>
              <w:rPr>
                <w:b/>
                <w:sz w:val="16"/>
              </w:rPr>
              <w:t>NFIP community ID</w:t>
            </w:r>
          </w:p>
        </w:tc>
        <w:tc>
          <w:tcPr>
            <w:tcW w:type="dxa" w:w="1045"/>
            <w:shd w:val="clear" w:color="auto" w:fill="E8E8E8"/>
          </w:tcPr>
          <w:p>
            <w:pPr>
              <w:spacing w:after="0"/>
              <w:jc w:val="right"/>
            </w:pPr>
            <w:r>
              <w:rPr>
                <w:b/>
                <w:sz w:val="16"/>
              </w:rPr>
              <w:t>RL, FMA</w:t>
            </w:r>
          </w:p>
          <w:p>
            <w:pPr>
              <w:spacing w:after="0"/>
              <w:jc w:val="right"/>
            </w:pPr>
            <w:r>
              <w:rPr>
                <w:i/>
                <w:color w:val="555555"/>
                <w:sz w:val="14"/>
              </w:rPr>
              <w:t>properties</w:t>
            </w:r>
          </w:p>
        </w:tc>
        <w:tc>
          <w:tcPr>
            <w:tcW w:type="dxa" w:w="1045"/>
            <w:shd w:val="clear" w:color="auto" w:fill="E8E8E8"/>
          </w:tcPr>
          <w:p>
            <w:pPr>
              <w:spacing w:after="0"/>
              <w:jc w:val="right"/>
            </w:pPr>
            <w:r>
              <w:rPr>
                <w:b/>
                <w:sz w:val="16"/>
              </w:rPr>
              <w:t>SRL, FMA</w:t>
            </w:r>
          </w:p>
          <w:p>
            <w:pPr>
              <w:spacing w:after="0"/>
              <w:jc w:val="right"/>
            </w:pPr>
            <w:r>
              <w:rPr>
                <w:i/>
                <w:color w:val="555555"/>
                <w:sz w:val="14"/>
              </w:rPr>
              <w:t>properties</w:t>
            </w:r>
          </w:p>
        </w:tc>
        <w:tc>
          <w:tcPr>
            <w:tcW w:type="dxa" w:w="1045"/>
            <w:shd w:val="clear" w:color="auto" w:fill="E8E8E8"/>
          </w:tcPr>
          <w:p>
            <w:pPr>
              <w:spacing w:after="0"/>
              <w:jc w:val="right"/>
            </w:pPr>
            <w:r>
              <w:rPr>
                <w:b/>
                <w:sz w:val="16"/>
              </w:rPr>
              <w:t>RL, NFIP</w:t>
            </w:r>
          </w:p>
          <w:p>
            <w:pPr>
              <w:spacing w:after="0"/>
              <w:jc w:val="right"/>
            </w:pPr>
            <w:r>
              <w:rPr>
                <w:i/>
                <w:color w:val="555555"/>
                <w:sz w:val="14"/>
              </w:rPr>
              <w:t>properties</w:t>
            </w:r>
          </w:p>
        </w:tc>
        <w:tc>
          <w:tcPr>
            <w:tcW w:type="dxa" w:w="1045"/>
            <w:shd w:val="clear" w:color="auto" w:fill="E8E8E8"/>
          </w:tcPr>
          <w:p>
            <w:pPr>
              <w:spacing w:after="0"/>
              <w:jc w:val="right"/>
            </w:pPr>
            <w:r>
              <w:rPr>
                <w:b/>
                <w:sz w:val="16"/>
              </w:rPr>
              <w:t>SRL, NFIP</w:t>
            </w:r>
          </w:p>
          <w:p>
            <w:pPr>
              <w:spacing w:after="0"/>
              <w:jc w:val="right"/>
            </w:pPr>
            <w:r>
              <w:rPr>
                <w:i/>
                <w:color w:val="555555"/>
                <w:sz w:val="14"/>
              </w:rPr>
              <w:t>properties</w:t>
            </w:r>
          </w:p>
        </w:tc>
        <w:tc>
          <w:tcPr>
            <w:tcW w:type="dxa" w:w="104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5"/>
            <w:shd w:val="clear" w:color="auto" w:fill="E8E8E8"/>
          </w:tcPr>
          <w:p>
            <w:pPr>
              <w:spacing w:after="0"/>
              <w:jc w:val="right"/>
            </w:pPr>
            <w:r>
              <w:rPr>
                <w:b/>
                <w:sz w:val="16"/>
              </w:rPr>
              <w:t>Mitigated</w:t>
            </w:r>
          </w:p>
          <w:p>
            <w:pPr>
              <w:spacing w:after="0"/>
              <w:jc w:val="right"/>
            </w:pPr>
            <w:r>
              <w:rPr>
                <w:i/>
                <w:color w:val="555555"/>
                <w:sz w:val="14"/>
              </w:rPr>
              <w:t>properties</w:t>
            </w:r>
          </w:p>
        </w:tc>
        <w:tc>
          <w:tcPr>
            <w:tcW w:type="dxa" w:w="116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81"/>
            <w:shd w:val="clear" w:color="auto" w:fill="E8E8E8"/>
          </w:tcPr>
          <w:p>
            <w:pPr>
              <w:spacing w:after="0"/>
              <w:jc w:val="left"/>
            </w:pPr>
            <w:r>
              <w:rPr>
                <w:b/>
                <w:sz w:val="16"/>
              </w:rPr>
              <w:t>Note</w:t>
            </w:r>
          </w:p>
        </w:tc>
      </w:tr>
      <w:tr>
        <w:trPr>
          <w:cantSplit/>
        </w:trPr>
        <w:tc>
          <w:tcPr>
            <w:tcW w:type="dxa" w:w="1636"/>
          </w:tcPr>
          <w:p>
            <w:pPr>
              <w:spacing w:after="0"/>
              <w:jc w:val="left"/>
            </w:pPr>
            <w:r>
              <w:rPr>
                <w:sz w:val="16"/>
              </w:rPr>
              <w:t>Medina County</w:t>
            </w:r>
          </w:p>
        </w:tc>
        <w:tc>
          <w:tcPr>
            <w:tcW w:type="dxa" w:w="1163"/>
          </w:tcPr>
          <w:p>
            <w:pPr>
              <w:spacing w:after="0"/>
              <w:jc w:val="left"/>
            </w:pPr>
            <w:r>
              <w:rPr>
                <w:sz w:val="16"/>
              </w:rPr>
              <w:t>390378</w:t>
            </w:r>
          </w:p>
        </w:tc>
        <w:tc>
          <w:tcPr>
            <w:tcW w:type="dxa" w:w="1045"/>
          </w:tcPr>
          <w:p>
            <w:pPr>
              <w:spacing w:after="0"/>
              <w:jc w:val="right"/>
            </w:pPr>
            <w:r>
              <w:rPr>
                <w:sz w:val="16"/>
              </w:rPr>
              <w:t>1</w:t>
            </w:r>
          </w:p>
        </w:tc>
        <w:tc>
          <w:tcPr>
            <w:tcW w:type="dxa" w:w="1045"/>
          </w:tcPr>
          <w:p>
            <w:pPr>
              <w:spacing w:after="0"/>
              <w:jc w:val="right"/>
            </w:pPr>
            <w:r>
              <w:rPr>
                <w:sz w:val="16"/>
              </w:rPr>
              <w:t>5</w:t>
            </w:r>
          </w:p>
        </w:tc>
        <w:tc>
          <w:tcPr>
            <w:tcW w:type="dxa" w:w="1045"/>
          </w:tcPr>
          <w:p>
            <w:pPr>
              <w:spacing w:after="0"/>
              <w:jc w:val="right"/>
            </w:pPr>
            <w:r>
              <w:rPr>
                <w:sz w:val="16"/>
              </w:rPr>
              <w:t>10</w:t>
            </w:r>
          </w:p>
        </w:tc>
        <w:tc>
          <w:tcPr>
            <w:tcW w:type="dxa" w:w="1045"/>
          </w:tcPr>
          <w:p>
            <w:pPr>
              <w:spacing w:after="0"/>
              <w:jc w:val="right"/>
            </w:pPr>
            <w:r>
              <w:rPr>
                <w:sz w:val="16"/>
              </w:rPr>
              <w:t>3</w:t>
            </w:r>
          </w:p>
        </w:tc>
        <w:tc>
          <w:tcPr>
            <w:tcW w:type="dxa" w:w="1045"/>
          </w:tcPr>
          <w:p>
            <w:pPr>
              <w:spacing w:after="0"/>
              <w:jc w:val="right"/>
            </w:pPr>
            <w:r>
              <w:rPr>
                <w:sz w:val="16"/>
              </w:rPr>
              <w:t>12</w:t>
            </w:r>
          </w:p>
        </w:tc>
        <w:tc>
          <w:tcPr>
            <w:tcW w:type="dxa" w:w="1045"/>
          </w:tcPr>
          <w:p>
            <w:pPr>
              <w:spacing w:after="0"/>
              <w:jc w:val="right"/>
            </w:pPr>
            <w:r>
              <w:rPr>
                <w:sz w:val="16"/>
              </w:rPr>
              <w:t>1</w:t>
            </w:r>
          </w:p>
        </w:tc>
        <w:tc>
          <w:tcPr>
            <w:tcW w:type="dxa" w:w="1163"/>
          </w:tcPr>
          <w:p>
            <w:pPr>
              <w:spacing w:after="0"/>
              <w:jc w:val="right"/>
            </w:pPr>
            <w:r>
              <w:rPr>
                <w:sz w:val="16"/>
              </w:rPr>
              <w:t>3</w:t>
            </w:r>
          </w:p>
        </w:tc>
        <w:tc>
          <w:tcPr>
            <w:tcW w:type="dxa" w:w="3881"/>
          </w:tcPr>
          <w:p>
            <w:pPr>
              <w:spacing w:after="0"/>
              <w:jc w:val="left"/>
            </w:pPr>
          </w:p>
        </w:tc>
      </w:tr>
      <w:tr>
        <w:trPr>
          <w:cantSplit/>
        </w:trPr>
        <w:tc>
          <w:tcPr>
            <w:tcW w:type="dxa" w:w="1636"/>
          </w:tcPr>
          <w:p>
            <w:pPr>
              <w:spacing w:after="0"/>
              <w:jc w:val="left"/>
            </w:pPr>
            <w:r>
              <w:rPr>
                <w:sz w:val="16"/>
              </w:rPr>
              <w:t>Brunswick city</w:t>
            </w:r>
          </w:p>
        </w:tc>
        <w:tc>
          <w:tcPr>
            <w:tcW w:type="dxa" w:w="1163"/>
          </w:tcPr>
          <w:p>
            <w:pPr>
              <w:spacing w:after="0"/>
              <w:jc w:val="left"/>
            </w:pPr>
            <w:r>
              <w:rPr>
                <w:sz w:val="16"/>
              </w:rPr>
              <w:t>390380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2</w:t>
            </w:r>
          </w:p>
        </w:tc>
        <w:tc>
          <w:tcPr>
            <w:tcW w:type="dxa" w:w="1045"/>
          </w:tcPr>
          <w:p>
            <w:pPr>
              <w:spacing w:after="0"/>
              <w:jc w:val="right"/>
            </w:pPr>
            <w:r>
              <w:rPr>
                <w:sz w:val="16"/>
              </w:rPr>
              <w:t>0</w:t>
            </w:r>
          </w:p>
        </w:tc>
        <w:tc>
          <w:tcPr>
            <w:tcW w:type="dxa" w:w="1045"/>
          </w:tcPr>
          <w:p>
            <w:pPr>
              <w:spacing w:after="0"/>
              <w:jc w:val="right"/>
            </w:pPr>
            <w:r>
              <w:rPr>
                <w:sz w:val="16"/>
              </w:rPr>
              <w:t>2</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Chippewa Lake village</w:t>
            </w:r>
          </w:p>
        </w:tc>
        <w:tc>
          <w:tcPr>
            <w:tcW w:type="dxa" w:w="1163"/>
          </w:tcPr>
          <w:p>
            <w:pPr>
              <w:spacing w:after="0"/>
              <w:jc w:val="left"/>
            </w:pPr>
            <w:r>
              <w:rPr>
                <w:sz w:val="16"/>
              </w:rPr>
              <w:t>390910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Gloria Glens Park village</w:t>
            </w:r>
          </w:p>
        </w:tc>
        <w:tc>
          <w:tcPr>
            <w:tcW w:type="dxa" w:w="1163"/>
          </w:tcPr>
          <w:p>
            <w:pPr>
              <w:spacing w:after="0"/>
              <w:jc w:val="left"/>
            </w:pPr>
            <w:r>
              <w:rPr>
                <w:sz w:val="16"/>
              </w:rPr>
              <w:t>390381</w:t>
            </w:r>
          </w:p>
        </w:tc>
        <w:tc>
          <w:tcPr>
            <w:tcW w:type="dxa" w:w="1045"/>
          </w:tcPr>
          <w:p>
            <w:pPr>
              <w:spacing w:after="0"/>
              <w:jc w:val="right"/>
            </w:pPr>
            <w:r>
              <w:rPr>
                <w:sz w:val="16"/>
              </w:rPr>
              <w:t>0</w:t>
            </w:r>
          </w:p>
        </w:tc>
        <w:tc>
          <w:tcPr>
            <w:tcW w:type="dxa" w:w="1045"/>
          </w:tcPr>
          <w:p>
            <w:pPr>
              <w:spacing w:after="0"/>
              <w:jc w:val="right"/>
            </w:pPr>
            <w:r>
              <w:rPr>
                <w:sz w:val="16"/>
              </w:rPr>
              <w:t>2</w:t>
            </w:r>
          </w:p>
        </w:tc>
        <w:tc>
          <w:tcPr>
            <w:tcW w:type="dxa" w:w="1045"/>
          </w:tcPr>
          <w:p>
            <w:pPr>
              <w:spacing w:after="0"/>
              <w:jc w:val="right"/>
            </w:pPr>
            <w:r>
              <w:rPr>
                <w:sz w:val="16"/>
              </w:rPr>
              <w:t>3</w:t>
            </w:r>
          </w:p>
        </w:tc>
        <w:tc>
          <w:tcPr>
            <w:tcW w:type="dxa" w:w="1045"/>
          </w:tcPr>
          <w:p>
            <w:pPr>
              <w:spacing w:after="0"/>
              <w:jc w:val="right"/>
            </w:pPr>
            <w:r>
              <w:rPr>
                <w:sz w:val="16"/>
              </w:rPr>
              <w:t>1</w:t>
            </w:r>
          </w:p>
        </w:tc>
        <w:tc>
          <w:tcPr>
            <w:tcW w:type="dxa" w:w="1045"/>
          </w:tcPr>
          <w:p>
            <w:pPr>
              <w:spacing w:after="0"/>
              <w:jc w:val="right"/>
            </w:pPr>
            <w:r>
              <w:rPr>
                <w:sz w:val="16"/>
              </w:rPr>
              <w:t>4</w:t>
            </w:r>
          </w:p>
        </w:tc>
        <w:tc>
          <w:tcPr>
            <w:tcW w:type="dxa" w:w="1045"/>
          </w:tcPr>
          <w:p>
            <w:pPr>
              <w:spacing w:after="0"/>
              <w:jc w:val="right"/>
            </w:pPr>
            <w:r>
              <w:rPr>
                <w:sz w:val="16"/>
              </w:rPr>
              <w:t>1</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Lodi village</w:t>
            </w:r>
          </w:p>
        </w:tc>
        <w:tc>
          <w:tcPr>
            <w:tcW w:type="dxa" w:w="1163"/>
          </w:tcPr>
          <w:p>
            <w:pPr>
              <w:spacing w:after="0"/>
              <w:jc w:val="left"/>
            </w:pPr>
            <w:r>
              <w:rPr>
                <w:sz w:val="16"/>
              </w:rPr>
              <w:t>390382</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Medina city</w:t>
            </w:r>
          </w:p>
        </w:tc>
        <w:tc>
          <w:tcPr>
            <w:tcW w:type="dxa" w:w="1163"/>
          </w:tcPr>
          <w:p>
            <w:pPr>
              <w:spacing w:after="0"/>
              <w:jc w:val="left"/>
            </w:pPr>
            <w:r>
              <w:rPr>
                <w:sz w:val="16"/>
              </w:rPr>
              <w:t>390383</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2</w:t>
            </w:r>
          </w:p>
        </w:tc>
        <w:tc>
          <w:tcPr>
            <w:tcW w:type="dxa" w:w="1045"/>
          </w:tcPr>
          <w:p>
            <w:pPr>
              <w:spacing w:after="0"/>
              <w:jc w:val="right"/>
            </w:pPr>
            <w:r>
              <w:rPr>
                <w:sz w:val="16"/>
              </w:rPr>
              <w:t>0</w:t>
            </w:r>
          </w:p>
        </w:tc>
        <w:tc>
          <w:tcPr>
            <w:tcW w:type="dxa" w:w="1045"/>
          </w:tcPr>
          <w:p>
            <w:pPr>
              <w:spacing w:after="0"/>
              <w:jc w:val="right"/>
            </w:pPr>
            <w:r>
              <w:rPr>
                <w:sz w:val="16"/>
              </w:rPr>
              <w:t>2</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Rittman city</w:t>
            </w:r>
          </w:p>
        </w:tc>
        <w:tc>
          <w:tcPr>
            <w:tcW w:type="dxa" w:w="1163"/>
          </w:tcPr>
          <w:p>
            <w:pPr>
              <w:spacing w:after="0"/>
              <w:jc w:val="left"/>
            </w:pPr>
            <w:r>
              <w:rPr>
                <w:sz w:val="16"/>
              </w:rPr>
              <w:t>390578</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1</w:t>
            </w:r>
          </w:p>
        </w:tc>
        <w:tc>
          <w:tcPr>
            <w:tcW w:type="dxa" w:w="3881"/>
          </w:tcPr>
          <w:p>
            <w:pPr>
              <w:spacing w:after="0"/>
              <w:jc w:val="left"/>
            </w:pPr>
            <w:r>
              <w:rPr>
                <w:sz w:val="16"/>
              </w:rPr>
              <w:t>Whole community, including the part in Wayne County; none of its repeat-flood properties are in this county.</w:t>
            </w:r>
          </w:p>
        </w:tc>
      </w:tr>
      <w:tr>
        <w:trPr>
          <w:cantSplit/>
        </w:trPr>
        <w:tc>
          <w:tcPr>
            <w:tcW w:type="dxa" w:w="1636"/>
          </w:tcPr>
          <w:p>
            <w:pPr>
              <w:spacing w:after="0"/>
              <w:jc w:val="left"/>
            </w:pPr>
            <w:r>
              <w:rPr>
                <w:sz w:val="16"/>
              </w:rPr>
              <w:t>Seville village</w:t>
            </w:r>
          </w:p>
        </w:tc>
        <w:tc>
          <w:tcPr>
            <w:tcW w:type="dxa" w:w="1163"/>
          </w:tcPr>
          <w:p>
            <w:pPr>
              <w:spacing w:after="0"/>
              <w:jc w:val="left"/>
            </w:pPr>
            <w:r>
              <w:rPr>
                <w:sz w:val="16"/>
              </w:rPr>
              <w:t>390384</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Spencer village</w:t>
            </w:r>
          </w:p>
        </w:tc>
        <w:tc>
          <w:tcPr>
            <w:tcW w:type="dxa" w:w="1163"/>
          </w:tcPr>
          <w:p>
            <w:pPr>
              <w:spacing w:after="0"/>
              <w:jc w:val="left"/>
            </w:pPr>
            <w:r>
              <w:rPr>
                <w:sz w:val="16"/>
              </w:rPr>
              <w:t>390683</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Wadsworth city</w:t>
            </w:r>
          </w:p>
        </w:tc>
        <w:tc>
          <w:tcPr>
            <w:tcW w:type="dxa" w:w="1163"/>
          </w:tcPr>
          <w:p>
            <w:pPr>
              <w:spacing w:after="0"/>
              <w:jc w:val="left"/>
            </w:pPr>
            <w:r>
              <w:rPr>
                <w:sz w:val="16"/>
              </w:rPr>
              <w:t>390386</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045"/>
          </w:tcPr>
          <w:p>
            <w:pPr>
              <w:spacing w:after="0"/>
              <w:jc w:val="right"/>
            </w:pPr>
            <w:r>
              <w:rPr>
                <w:sz w:val="16"/>
              </w:rPr>
              <w:t>1</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r>
        <w:trPr>
          <w:cantSplit/>
        </w:trPr>
        <w:tc>
          <w:tcPr>
            <w:tcW w:type="dxa" w:w="1636"/>
          </w:tcPr>
          <w:p>
            <w:pPr>
              <w:spacing w:after="0"/>
              <w:jc w:val="left"/>
            </w:pPr>
            <w:r>
              <w:rPr>
                <w:sz w:val="16"/>
              </w:rPr>
              <w:t>Westfield Center village</w:t>
            </w:r>
          </w:p>
        </w:tc>
        <w:tc>
          <w:tcPr>
            <w:tcW w:type="dxa" w:w="1163"/>
          </w:tcPr>
          <w:p>
            <w:pPr>
              <w:spacing w:after="0"/>
              <w:jc w:val="left"/>
            </w:pPr>
            <w:r>
              <w:rPr>
                <w:sz w:val="16"/>
              </w:rPr>
              <w:t>390694</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045"/>
          </w:tcPr>
          <w:p>
            <w:pPr>
              <w:spacing w:after="0"/>
              <w:jc w:val="right"/>
            </w:pPr>
            <w:r>
              <w:rPr>
                <w:sz w:val="16"/>
              </w:rPr>
              <w:t>0</w:t>
            </w:r>
          </w:p>
        </w:tc>
        <w:tc>
          <w:tcPr>
            <w:tcW w:type="dxa" w:w="1163"/>
          </w:tcPr>
          <w:p>
            <w:pPr>
              <w:spacing w:after="0"/>
              <w:jc w:val="right"/>
            </w:pPr>
            <w:r>
              <w:rPr>
                <w:sz w:val="16"/>
              </w:rPr>
              <w:t>0</w:t>
            </w:r>
          </w:p>
        </w:tc>
        <w:tc>
          <w:tcPr>
            <w:tcW w:type="dxa" w:w="38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4</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Medina County, OH: risk-assessment baseline packet, release 2026-10 (data as of 2026-09-28; County area 39103).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Medina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Medina County, OH: Risk-assessment baseline packet</dc:title>
  <dc:subject>Hazard Plain release 2026-10, as of 2026-09-28. Preview: automated baseline</dc:subject>
  <dc:creator>Hazard Plain</dc:creator>
  <cp:keywords>Hazard Plain; hazard mitigation; risk assessment; 39103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