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Madison County, OH</w:t>
      </w:r>
    </w:p>
    <w:p>
      <w:pPr>
        <w:spacing w:after="120" w:before="0"/>
      </w:pPr>
      <w:r>
        <w:rPr>
          <w:color w:val="555555"/>
          <w:sz w:val="24"/>
        </w:rPr>
        <w:t>Risk-assessment baseline packet</w:t>
      </w:r>
    </w:p>
    <w:p>
      <w:pPr>
        <w:spacing w:after="120" w:before="0"/>
      </w:pPr>
      <w:r>
        <w:rPr>
          <w:b/>
          <w:sz w:val="18"/>
        </w:rPr>
        <w:t xml:space="preserve">County FIPS: </w:t>
      </w:r>
      <w:r>
        <w:rPr>
          <w:sz w:val="18"/>
        </w:rPr>
        <w:t>39097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2030-11-16. Plan: Madison County 2025 Hazard Mitigation Plan (FEMA plan 111233), approved 2025-11-17.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2025-11-17: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($6,705,474 a year), Tornado ($1,332,319) and Strong Wind ($757,998).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Madison County 2025 Hazard Mitigation Plan (FEMA plan 111233)</w:t>
      </w:r>
    </w:p>
    <w:p>
      <w:pPr>
        <w:keepNext/>
        <w:spacing w:after="40" w:before="0"/>
      </w:pPr>
      <w:r>
        <w:rPr>
          <w:b/>
        </w:rPr>
        <w:t xml:space="preserve">Approved: </w:t>
      </w:r>
      <w:r>
        <w:rPr/>
        <w:t>2025-11-17</w:t>
      </w:r>
    </w:p>
    <w:p>
      <w:pPr>
        <w:keepNext/>
        <w:spacing w:after="40" w:before="0"/>
      </w:pPr>
      <w:r>
        <w:rPr>
          <w:b/>
        </w:rPr>
        <w:t xml:space="preserve">Days to expiry: </w:t>
      </w:r>
      <w:r>
        <w:rPr/>
        <w:t>1,508</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0"/>
        <w:gridCol w:w="1523"/>
        <w:gridCol w:w="1442"/>
        <w:gridCol w:w="1474"/>
        <w:gridCol w:w="1766"/>
        <w:gridCol w:w="1353"/>
        <w:gridCol w:w="816"/>
        <w:gridCol w:w="2082"/>
        <w:gridCol w:w="1945"/>
      </w:tblGrid>
      <w:tr>
        <w:trPr>
          <w:cantSplit/>
          <w:tblHeader/>
        </w:trPr>
        <w:tc>
          <w:tcPr>
            <w:tcW w:type="dxa" w:w="1710"/>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1442"/>
            <w:shd w:val="clear" w:color="auto" w:fill="E8E8E8"/>
          </w:tcPr>
          <w:p>
            <w:pPr>
              <w:spacing w:after="0"/>
              <w:jc w:val="left"/>
            </w:pPr>
            <w:r>
              <w:rPr>
                <w:b/>
                <w:sz w:val="16"/>
              </w:rPr>
              <w:t>Status</w:t>
            </w:r>
          </w:p>
        </w:tc>
        <w:tc>
          <w:tcPr>
            <w:tcW w:type="dxa" w:w="1474"/>
            <w:shd w:val="clear" w:color="auto" w:fill="E8E8E8"/>
          </w:tcPr>
          <w:p>
            <w:pPr>
              <w:spacing w:after="0"/>
              <w:jc w:val="left"/>
            </w:pPr>
            <w:r>
              <w:rPr>
                <w:b/>
                <w:sz w:val="16"/>
              </w:rPr>
              <w:t>Plan</w:t>
            </w:r>
          </w:p>
        </w:tc>
        <w:tc>
          <w:tcPr>
            <w:tcW w:type="dxa" w:w="1766"/>
            <w:shd w:val="clear" w:color="auto" w:fill="E8E8E8"/>
          </w:tcPr>
          <w:p>
            <w:pPr>
              <w:spacing w:after="0"/>
              <w:jc w:val="left"/>
            </w:pPr>
            <w:r>
              <w:rPr>
                <w:b/>
                <w:sz w:val="16"/>
              </w:rPr>
              <w:t>Approved</w:t>
            </w:r>
          </w:p>
        </w:tc>
        <w:tc>
          <w:tcPr>
            <w:tcW w:type="dxa" w:w="1353"/>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2"/>
            <w:shd w:val="clear" w:color="auto" w:fill="E8E8E8"/>
          </w:tcPr>
          <w:p>
            <w:pPr>
              <w:spacing w:after="0"/>
              <w:jc w:val="left"/>
            </w:pPr>
            <w:r>
              <w:rPr>
                <w:b/>
                <w:sz w:val="16"/>
              </w:rPr>
              <w:t>Update underway</w:t>
            </w:r>
          </w:p>
        </w:tc>
        <w:tc>
          <w:tcPr>
            <w:tcW w:type="dxa" w:w="1945"/>
            <w:shd w:val="clear" w:color="auto" w:fill="E8E8E8"/>
          </w:tcPr>
          <w:p>
            <w:pPr>
              <w:spacing w:after="0"/>
              <w:jc w:val="left"/>
            </w:pPr>
            <w:r>
              <w:rPr>
                <w:b/>
                <w:sz w:val="16"/>
              </w:rPr>
              <w:t>Notes</w:t>
            </w:r>
          </w:p>
        </w:tc>
      </w:tr>
      <w:tr>
        <w:trPr>
          <w:cantSplit/>
        </w:trPr>
        <w:tc>
          <w:tcPr>
            <w:tcW w:type="dxa" w:w="1710"/>
          </w:tcPr>
          <w:p>
            <w:pPr>
              <w:spacing w:after="0"/>
              <w:jc w:val="left"/>
            </w:pPr>
            <w:r>
              <w:rPr>
                <w:sz w:val="16"/>
              </w:rPr>
              <w:t>Madison County</w:t>
            </w:r>
          </w:p>
        </w:tc>
        <w:tc>
          <w:tcPr>
            <w:tcW w:type="dxa" w:w="1523"/>
          </w:tcPr>
          <w:p>
            <w:pPr>
              <w:spacing w:after="0"/>
              <w:jc w:val="left"/>
            </w:pPr>
            <w:r>
              <w:rPr>
                <w:sz w:val="16"/>
              </w:rPr>
              <w:t>County</w:t>
            </w:r>
          </w:p>
        </w:tc>
        <w:tc>
          <w:tcPr>
            <w:tcW w:type="dxa" w:w="1442"/>
          </w:tcPr>
          <w:p>
            <w:pPr>
              <w:spacing w:after="0"/>
              <w:jc w:val="left"/>
            </w:pPr>
            <w:r>
              <w:rPr>
                <w:sz w:val="16"/>
              </w:rPr>
              <w:t>Approved, expires 2030-11-16</w:t>
            </w:r>
          </w:p>
        </w:tc>
        <w:tc>
          <w:tcPr>
            <w:tcW w:type="dxa" w:w="1474"/>
          </w:tcPr>
          <w:p>
            <w:pPr>
              <w:spacing w:after="0"/>
              <w:jc w:val="left"/>
            </w:pPr>
            <w:r>
              <w:rPr>
                <w:sz w:val="16"/>
              </w:rPr>
              <w:t>Madison County 2025 Hazard Mitigation Plan (FEMA plan 111233)</w:t>
            </w:r>
          </w:p>
        </w:tc>
        <w:tc>
          <w:tcPr>
            <w:tcW w:type="dxa" w:w="1766"/>
          </w:tcPr>
          <w:p>
            <w:pPr>
              <w:spacing w:after="0"/>
              <w:jc w:val="left"/>
            </w:pPr>
            <w:r>
              <w:rPr>
                <w:sz w:val="16"/>
              </w:rPr>
              <w:t>2025-11-17</w:t>
            </w:r>
          </w:p>
        </w:tc>
        <w:tc>
          <w:tcPr>
            <w:tcW w:type="dxa" w:w="1353"/>
          </w:tcPr>
          <w:p>
            <w:pPr>
              <w:spacing w:after="0"/>
              <w:jc w:val="left"/>
            </w:pPr>
            <w:r>
              <w:rPr>
                <w:sz w:val="16"/>
              </w:rPr>
              <w:t>2030-11-16</w:t>
            </w:r>
          </w:p>
        </w:tc>
        <w:tc>
          <w:tcPr>
            <w:tcW w:type="dxa" w:w="816"/>
          </w:tcPr>
          <w:p>
            <w:pPr>
              <w:spacing w:after="0"/>
              <w:jc w:val="right"/>
            </w:pPr>
            <w:r>
              <w:rPr>
                <w:sz w:val="16"/>
              </w:rPr>
              <w:t>1,508</w:t>
            </w:r>
          </w:p>
        </w:tc>
        <w:tc>
          <w:tcPr>
            <w:tcW w:type="dxa" w:w="2082"/>
          </w:tcPr>
          <w:p>
            <w:pPr>
              <w:spacing w:after="0"/>
              <w:jc w:val="left"/>
            </w:pPr>
          </w:p>
        </w:tc>
        <w:tc>
          <w:tcPr>
            <w:tcW w:type="dxa" w:w="1945"/>
          </w:tcPr>
          <w:p>
            <w:pPr>
              <w:spacing w:after="0"/>
              <w:jc w:val="left"/>
            </w:pPr>
          </w:p>
        </w:tc>
      </w:tr>
      <w:tr>
        <w:trPr>
          <w:cantSplit/>
        </w:trPr>
        <w:tc>
          <w:tcPr>
            <w:tcW w:type="dxa" w:w="1710"/>
          </w:tcPr>
          <w:p>
            <w:pPr>
              <w:spacing w:after="0"/>
              <w:jc w:val="left"/>
            </w:pPr>
            <w:r>
              <w:rPr>
                <w:sz w:val="16"/>
              </w:rPr>
              <w:t>London city</w:t>
            </w:r>
          </w:p>
        </w:tc>
        <w:tc>
          <w:tcPr>
            <w:tcW w:type="dxa" w:w="1523"/>
          </w:tcPr>
          <w:p>
            <w:pPr>
              <w:spacing w:after="0"/>
              <w:jc w:val="left"/>
            </w:pPr>
            <w:r>
              <w:rPr>
                <w:sz w:val="16"/>
              </w:rPr>
              <w:t>City</w:t>
            </w:r>
          </w:p>
        </w:tc>
        <w:tc>
          <w:tcPr>
            <w:tcW w:type="dxa" w:w="1442"/>
          </w:tcPr>
          <w:p>
            <w:pPr>
              <w:spacing w:after="0"/>
              <w:jc w:val="left"/>
            </w:pPr>
            <w:r>
              <w:rPr>
                <w:sz w:val="16"/>
              </w:rPr>
              <w:t>Approved, expires 2030-11-16</w:t>
            </w:r>
          </w:p>
        </w:tc>
        <w:tc>
          <w:tcPr>
            <w:tcW w:type="dxa" w:w="1474"/>
          </w:tcPr>
          <w:p>
            <w:pPr>
              <w:spacing w:after="0"/>
              <w:jc w:val="left"/>
            </w:pPr>
            <w:r>
              <w:rPr>
                <w:sz w:val="16"/>
              </w:rPr>
              <w:t>Madison County 2025 Hazard Mitigation Plan (FEMA plan 111233)</w:t>
            </w:r>
          </w:p>
        </w:tc>
        <w:tc>
          <w:tcPr>
            <w:tcW w:type="dxa" w:w="1766"/>
          </w:tcPr>
          <w:p>
            <w:pPr>
              <w:spacing w:after="0"/>
              <w:jc w:val="left"/>
            </w:pPr>
            <w:r>
              <w:rPr>
                <w:sz w:val="16"/>
              </w:rPr>
              <w:t>2025-11-17</w:t>
            </w:r>
          </w:p>
        </w:tc>
        <w:tc>
          <w:tcPr>
            <w:tcW w:type="dxa" w:w="1353"/>
          </w:tcPr>
          <w:p>
            <w:pPr>
              <w:spacing w:after="0"/>
              <w:jc w:val="left"/>
            </w:pPr>
            <w:r>
              <w:rPr>
                <w:sz w:val="16"/>
              </w:rPr>
              <w:t>2030-11-16</w:t>
            </w:r>
          </w:p>
        </w:tc>
        <w:tc>
          <w:tcPr>
            <w:tcW w:type="dxa" w:w="816"/>
          </w:tcPr>
          <w:p>
            <w:pPr>
              <w:spacing w:after="0"/>
              <w:jc w:val="right"/>
            </w:pPr>
            <w:r>
              <w:rPr>
                <w:sz w:val="16"/>
              </w:rPr>
              <w:t>1,508</w:t>
            </w:r>
          </w:p>
        </w:tc>
        <w:tc>
          <w:tcPr>
            <w:tcW w:type="dxa" w:w="2082"/>
          </w:tcPr>
          <w:p>
            <w:pPr>
              <w:spacing w:after="0"/>
              <w:jc w:val="left"/>
            </w:pPr>
          </w:p>
        </w:tc>
        <w:tc>
          <w:tcPr>
            <w:tcW w:type="dxa" w:w="1945"/>
          </w:tcPr>
          <w:p>
            <w:pPr>
              <w:spacing w:after="0"/>
              <w:jc w:val="left"/>
            </w:pPr>
            <w:r>
              <w:rPr>
                <w:sz w:val="16"/>
              </w:rPr>
              <w:t>this jurisdiction approved 2026-02-11</w:t>
            </w:r>
          </w:p>
        </w:tc>
      </w:tr>
      <w:tr>
        <w:trPr>
          <w:cantSplit/>
        </w:trPr>
        <w:tc>
          <w:tcPr>
            <w:tcW w:type="dxa" w:w="1710"/>
          </w:tcPr>
          <w:p>
            <w:pPr>
              <w:spacing w:after="0"/>
              <w:jc w:val="left"/>
            </w:pPr>
            <w:r>
              <w:rPr>
                <w:sz w:val="16"/>
              </w:rPr>
              <w:t>Midway village</w:t>
            </w:r>
          </w:p>
        </w:tc>
        <w:tc>
          <w:tcPr>
            <w:tcW w:type="dxa" w:w="1523"/>
          </w:tcPr>
          <w:p>
            <w:pPr>
              <w:spacing w:after="0"/>
              <w:jc w:val="left"/>
            </w:pPr>
            <w:r>
              <w:rPr>
                <w:sz w:val="16"/>
              </w:rPr>
              <w:t>Village</w:t>
            </w:r>
          </w:p>
        </w:tc>
        <w:tc>
          <w:tcPr>
            <w:tcW w:type="dxa" w:w="1442"/>
          </w:tcPr>
          <w:p>
            <w:pPr>
              <w:spacing w:after="0"/>
              <w:jc w:val="left"/>
            </w:pPr>
            <w:r>
              <w:rPr>
                <w:sz w:val="16"/>
              </w:rPr>
              <w:t>Approved, expires 2030-11-16</w:t>
            </w:r>
          </w:p>
        </w:tc>
        <w:tc>
          <w:tcPr>
            <w:tcW w:type="dxa" w:w="1474"/>
          </w:tcPr>
          <w:p>
            <w:pPr>
              <w:spacing w:after="0"/>
              <w:jc w:val="left"/>
            </w:pPr>
            <w:r>
              <w:rPr>
                <w:sz w:val="16"/>
              </w:rPr>
              <w:t>Madison County 2025 Hazard Mitigation Plan (FEMA plan 111233)</w:t>
            </w:r>
          </w:p>
        </w:tc>
        <w:tc>
          <w:tcPr>
            <w:tcW w:type="dxa" w:w="1766"/>
          </w:tcPr>
          <w:p>
            <w:pPr>
              <w:spacing w:after="0"/>
              <w:jc w:val="left"/>
            </w:pPr>
            <w:r>
              <w:rPr>
                <w:sz w:val="16"/>
              </w:rPr>
              <w:t>2025-11-17</w:t>
            </w:r>
          </w:p>
        </w:tc>
        <w:tc>
          <w:tcPr>
            <w:tcW w:type="dxa" w:w="1353"/>
          </w:tcPr>
          <w:p>
            <w:pPr>
              <w:spacing w:after="0"/>
              <w:jc w:val="left"/>
            </w:pPr>
            <w:r>
              <w:rPr>
                <w:sz w:val="16"/>
              </w:rPr>
              <w:t>2030-11-16</w:t>
            </w:r>
          </w:p>
        </w:tc>
        <w:tc>
          <w:tcPr>
            <w:tcW w:type="dxa" w:w="816"/>
          </w:tcPr>
          <w:p>
            <w:pPr>
              <w:spacing w:after="0"/>
              <w:jc w:val="right"/>
            </w:pPr>
            <w:r>
              <w:rPr>
                <w:sz w:val="16"/>
              </w:rPr>
              <w:t>1,508</w:t>
            </w:r>
          </w:p>
        </w:tc>
        <w:tc>
          <w:tcPr>
            <w:tcW w:type="dxa" w:w="2082"/>
          </w:tcPr>
          <w:p>
            <w:pPr>
              <w:spacing w:after="0"/>
              <w:jc w:val="left"/>
            </w:pPr>
          </w:p>
        </w:tc>
        <w:tc>
          <w:tcPr>
            <w:tcW w:type="dxa" w:w="1945"/>
          </w:tcPr>
          <w:p>
            <w:pPr>
              <w:spacing w:after="0"/>
              <w:jc w:val="left"/>
            </w:pPr>
            <w:r>
              <w:rPr>
                <w:sz w:val="16"/>
              </w:rPr>
              <w:t>this jurisdiction approved 2026-01-20</w:t>
            </w:r>
          </w:p>
        </w:tc>
      </w:tr>
      <w:tr>
        <w:trPr>
          <w:cantSplit/>
        </w:trPr>
        <w:tc>
          <w:tcPr>
            <w:tcW w:type="dxa" w:w="1710"/>
          </w:tcPr>
          <w:p>
            <w:pPr>
              <w:spacing w:after="0"/>
              <w:jc w:val="left"/>
            </w:pPr>
            <w:r>
              <w:rPr>
                <w:sz w:val="16"/>
              </w:rPr>
              <w:t>Mount Sterling village</w:t>
            </w:r>
          </w:p>
        </w:tc>
        <w:tc>
          <w:tcPr>
            <w:tcW w:type="dxa" w:w="1523"/>
          </w:tcPr>
          <w:p>
            <w:pPr>
              <w:spacing w:after="0"/>
              <w:jc w:val="left"/>
            </w:pPr>
            <w:r>
              <w:rPr>
                <w:sz w:val="16"/>
              </w:rPr>
              <w:t>Village</w:t>
            </w:r>
          </w:p>
        </w:tc>
        <w:tc>
          <w:tcPr>
            <w:tcW w:type="dxa" w:w="1442"/>
          </w:tcPr>
          <w:p>
            <w:pPr>
              <w:spacing w:after="0"/>
              <w:jc w:val="left"/>
            </w:pPr>
            <w:r>
              <w:rPr>
                <w:sz w:val="16"/>
              </w:rPr>
              <w:t>Plan 111233 approved 2025-11-17, pending adoption here; not yet eligible</w:t>
            </w:r>
          </w:p>
        </w:tc>
        <w:tc>
          <w:tcPr>
            <w:tcW w:type="dxa" w:w="1474"/>
          </w:tcPr>
          <w:p>
            <w:pPr>
              <w:spacing w:after="0"/>
              <w:jc w:val="left"/>
            </w:pPr>
            <w:r>
              <w:rPr>
                <w:sz w:val="16"/>
              </w:rPr>
              <w:t>Madison County 2025 Hazard Mitigation Plan (FEMA plan 111233), pending adoption here</w:t>
            </w:r>
          </w:p>
        </w:tc>
        <w:tc>
          <w:tcPr>
            <w:tcW w:type="dxa" w:w="1766"/>
          </w:tcPr>
          <w:p>
            <w:pPr>
              <w:spacing w:after="0"/>
              <w:jc w:val="left"/>
            </w:pPr>
            <w:r>
              <w:rPr>
                <w:sz w:val="16"/>
              </w:rPr>
              <w:t>2025-11-17 by FEMA; not yet adopted here</w:t>
            </w:r>
          </w:p>
        </w:tc>
        <w:tc>
          <w:tcPr>
            <w:tcW w:type="dxa" w:w="1353"/>
          </w:tcPr>
          <w:p>
            <w:pPr>
              <w:spacing w:after="0"/>
              <w:jc w:val="left"/>
            </w:pPr>
            <w:r>
              <w:rPr>
                <w:sz w:val="16"/>
              </w:rPr>
              <w:t>2030-11-16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710"/>
          </w:tcPr>
          <w:p>
            <w:pPr>
              <w:spacing w:after="0"/>
              <w:jc w:val="left"/>
            </w:pPr>
            <w:r>
              <w:rPr>
                <w:sz w:val="16"/>
              </w:rPr>
              <w:t>Plain City village</w:t>
            </w:r>
          </w:p>
        </w:tc>
        <w:tc>
          <w:tcPr>
            <w:tcW w:type="dxa" w:w="1523"/>
          </w:tcPr>
          <w:p>
            <w:pPr>
              <w:spacing w:after="0"/>
              <w:jc w:val="left"/>
            </w:pPr>
            <w:r>
              <w:rPr>
                <w:sz w:val="16"/>
              </w:rPr>
              <w:t>Village</w:t>
            </w:r>
          </w:p>
        </w:tc>
        <w:tc>
          <w:tcPr>
            <w:tcW w:type="dxa" w:w="1442"/>
          </w:tcPr>
          <w:p>
            <w:pPr>
              <w:spacing w:after="0"/>
              <w:jc w:val="left"/>
            </w:pPr>
            <w:r>
              <w:rPr>
                <w:sz w:val="16"/>
              </w:rPr>
              <w:t>Approved, expires 2030-11-16</w:t>
            </w:r>
          </w:p>
        </w:tc>
        <w:tc>
          <w:tcPr>
            <w:tcW w:type="dxa" w:w="1474"/>
          </w:tcPr>
          <w:p>
            <w:pPr>
              <w:spacing w:after="0"/>
              <w:jc w:val="left"/>
            </w:pPr>
            <w:r>
              <w:rPr>
                <w:sz w:val="16"/>
              </w:rPr>
              <w:t>Madison County 2025 Hazard Mitigation Plan (FEMA plan 111233)</w:t>
            </w:r>
          </w:p>
        </w:tc>
        <w:tc>
          <w:tcPr>
            <w:tcW w:type="dxa" w:w="1766"/>
          </w:tcPr>
          <w:p>
            <w:pPr>
              <w:spacing w:after="0"/>
              <w:jc w:val="left"/>
            </w:pPr>
            <w:r>
              <w:rPr>
                <w:sz w:val="16"/>
              </w:rPr>
              <w:t>2025-11-17</w:t>
            </w:r>
          </w:p>
        </w:tc>
        <w:tc>
          <w:tcPr>
            <w:tcW w:type="dxa" w:w="1353"/>
          </w:tcPr>
          <w:p>
            <w:pPr>
              <w:spacing w:after="0"/>
              <w:jc w:val="left"/>
            </w:pPr>
            <w:r>
              <w:rPr>
                <w:sz w:val="16"/>
              </w:rPr>
              <w:t>2030-11-16</w:t>
            </w:r>
          </w:p>
        </w:tc>
        <w:tc>
          <w:tcPr>
            <w:tcW w:type="dxa" w:w="816"/>
          </w:tcPr>
          <w:p>
            <w:pPr>
              <w:spacing w:after="0"/>
              <w:jc w:val="right"/>
            </w:pPr>
            <w:r>
              <w:rPr>
                <w:sz w:val="16"/>
              </w:rPr>
              <w:t>1,508</w:t>
            </w:r>
          </w:p>
        </w:tc>
        <w:tc>
          <w:tcPr>
            <w:tcW w:type="dxa" w:w="2082"/>
          </w:tcPr>
          <w:p>
            <w:pPr>
              <w:spacing w:after="0"/>
              <w:jc w:val="left"/>
            </w:pPr>
          </w:p>
        </w:tc>
        <w:tc>
          <w:tcPr>
            <w:tcW w:type="dxa" w:w="1945"/>
          </w:tcPr>
          <w:p>
            <w:pPr>
              <w:spacing w:after="0"/>
              <w:jc w:val="left"/>
            </w:pPr>
            <w:r>
              <w:rPr>
                <w:sz w:val="16"/>
              </w:rPr>
              <w:t>this jurisdiction approved 2026-02-18</w:t>
            </w:r>
          </w:p>
        </w:tc>
      </w:tr>
      <w:tr>
        <w:trPr>
          <w:cantSplit/>
        </w:trPr>
        <w:tc>
          <w:tcPr>
            <w:tcW w:type="dxa" w:w="1710"/>
          </w:tcPr>
          <w:p>
            <w:pPr>
              <w:spacing w:after="0"/>
              <w:jc w:val="left"/>
            </w:pPr>
            <w:r>
              <w:rPr>
                <w:sz w:val="16"/>
              </w:rPr>
              <w:t>South Solon village</w:t>
            </w:r>
          </w:p>
        </w:tc>
        <w:tc>
          <w:tcPr>
            <w:tcW w:type="dxa" w:w="1523"/>
          </w:tcPr>
          <w:p>
            <w:pPr>
              <w:spacing w:after="0"/>
              <w:jc w:val="left"/>
            </w:pPr>
            <w:r>
              <w:rPr>
                <w:sz w:val="16"/>
              </w:rPr>
              <w:t>Village</w:t>
            </w:r>
          </w:p>
        </w:tc>
        <w:tc>
          <w:tcPr>
            <w:tcW w:type="dxa" w:w="1442"/>
          </w:tcPr>
          <w:p>
            <w:pPr>
              <w:spacing w:after="0"/>
              <w:jc w:val="left"/>
            </w:pPr>
            <w:r>
              <w:rPr>
                <w:sz w:val="16"/>
              </w:rPr>
              <w:t>Plan 111233 approved 2025-11-17, pending adoption here; not yet eligible</w:t>
            </w:r>
          </w:p>
        </w:tc>
        <w:tc>
          <w:tcPr>
            <w:tcW w:type="dxa" w:w="1474"/>
          </w:tcPr>
          <w:p>
            <w:pPr>
              <w:spacing w:after="0"/>
              <w:jc w:val="left"/>
            </w:pPr>
            <w:r>
              <w:rPr>
                <w:sz w:val="16"/>
              </w:rPr>
              <w:t>Madison County 2025 Hazard Mitigation Plan (FEMA plan 111233), pending adoption here</w:t>
            </w:r>
          </w:p>
        </w:tc>
        <w:tc>
          <w:tcPr>
            <w:tcW w:type="dxa" w:w="1766"/>
          </w:tcPr>
          <w:p>
            <w:pPr>
              <w:spacing w:after="0"/>
              <w:jc w:val="left"/>
            </w:pPr>
            <w:r>
              <w:rPr>
                <w:sz w:val="16"/>
              </w:rPr>
              <w:t>2025-11-17 by FEMA; not yet adopted here</w:t>
            </w:r>
          </w:p>
        </w:tc>
        <w:tc>
          <w:tcPr>
            <w:tcW w:type="dxa" w:w="1353"/>
          </w:tcPr>
          <w:p>
            <w:pPr>
              <w:spacing w:after="0"/>
              <w:jc w:val="left"/>
            </w:pPr>
            <w:r>
              <w:rPr>
                <w:sz w:val="16"/>
              </w:rPr>
              <w:t>2030-11-16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710"/>
          </w:tcPr>
          <w:p>
            <w:pPr>
              <w:spacing w:after="0"/>
              <w:jc w:val="left"/>
            </w:pPr>
            <w:r>
              <w:rPr>
                <w:sz w:val="16"/>
              </w:rPr>
              <w:t>West Jefferson village</w:t>
            </w:r>
          </w:p>
        </w:tc>
        <w:tc>
          <w:tcPr>
            <w:tcW w:type="dxa" w:w="1523"/>
          </w:tcPr>
          <w:p>
            <w:pPr>
              <w:spacing w:after="0"/>
              <w:jc w:val="left"/>
            </w:pPr>
            <w:r>
              <w:rPr>
                <w:sz w:val="16"/>
              </w:rPr>
              <w:t>Village</w:t>
            </w:r>
          </w:p>
        </w:tc>
        <w:tc>
          <w:tcPr>
            <w:tcW w:type="dxa" w:w="1442"/>
          </w:tcPr>
          <w:p>
            <w:pPr>
              <w:spacing w:after="0"/>
              <w:jc w:val="left"/>
            </w:pPr>
            <w:r>
              <w:rPr>
                <w:sz w:val="16"/>
              </w:rPr>
              <w:t>Approved, expires 2030-11-16</w:t>
            </w:r>
          </w:p>
        </w:tc>
        <w:tc>
          <w:tcPr>
            <w:tcW w:type="dxa" w:w="1474"/>
          </w:tcPr>
          <w:p>
            <w:pPr>
              <w:spacing w:after="0"/>
              <w:jc w:val="left"/>
            </w:pPr>
            <w:r>
              <w:rPr>
                <w:sz w:val="16"/>
              </w:rPr>
              <w:t>Madison County 2025 Hazard Mitigation Plan (FEMA plan 111233)</w:t>
            </w:r>
          </w:p>
        </w:tc>
        <w:tc>
          <w:tcPr>
            <w:tcW w:type="dxa" w:w="1766"/>
          </w:tcPr>
          <w:p>
            <w:pPr>
              <w:spacing w:after="0"/>
              <w:jc w:val="left"/>
            </w:pPr>
            <w:r>
              <w:rPr>
                <w:sz w:val="16"/>
              </w:rPr>
              <w:t>2025-11-17</w:t>
            </w:r>
          </w:p>
        </w:tc>
        <w:tc>
          <w:tcPr>
            <w:tcW w:type="dxa" w:w="1353"/>
          </w:tcPr>
          <w:p>
            <w:pPr>
              <w:spacing w:after="0"/>
              <w:jc w:val="left"/>
            </w:pPr>
            <w:r>
              <w:rPr>
                <w:sz w:val="16"/>
              </w:rPr>
              <w:t>2030-11-16</w:t>
            </w:r>
          </w:p>
        </w:tc>
        <w:tc>
          <w:tcPr>
            <w:tcW w:type="dxa" w:w="816"/>
          </w:tcPr>
          <w:p>
            <w:pPr>
              <w:spacing w:after="0"/>
              <w:jc w:val="right"/>
            </w:pPr>
            <w:r>
              <w:rPr>
                <w:sz w:val="16"/>
              </w:rPr>
              <w:t>1,508</w:t>
            </w:r>
          </w:p>
        </w:tc>
        <w:tc>
          <w:tcPr>
            <w:tcW w:type="dxa" w:w="2082"/>
          </w:tcPr>
          <w:p>
            <w:pPr>
              <w:spacing w:after="0"/>
              <w:jc w:val="left"/>
            </w:pPr>
          </w:p>
        </w:tc>
        <w:tc>
          <w:tcPr>
            <w:tcW w:type="dxa" w:w="1945"/>
          </w:tcPr>
          <w:p>
            <w:pPr>
              <w:spacing w:after="0"/>
              <w:jc w:val="left"/>
            </w:pPr>
            <w:r>
              <w:rPr>
                <w:sz w:val="16"/>
              </w:rPr>
              <w:t>this jurisdiction approved 2026-01-20</w:t>
            </w:r>
          </w:p>
        </w:tc>
      </w:tr>
      <w:tr>
        <w:trPr>
          <w:cantSplit/>
        </w:trPr>
        <w:tc>
          <w:tcPr>
            <w:tcW w:type="dxa" w:w="1710"/>
          </w:tcPr>
          <w:p>
            <w:pPr>
              <w:spacing w:after="0"/>
              <w:jc w:val="left"/>
            </w:pPr>
            <w:r>
              <w:rPr>
                <w:sz w:val="16"/>
              </w:rPr>
              <w:t>Jefferson Local School District</w:t>
            </w:r>
          </w:p>
        </w:tc>
        <w:tc>
          <w:tcPr>
            <w:tcW w:type="dxa" w:w="1523"/>
          </w:tcPr>
          <w:p>
            <w:pPr>
              <w:spacing w:after="0"/>
              <w:jc w:val="left"/>
            </w:pPr>
            <w:r>
              <w:rPr>
                <w:sz w:val="16"/>
              </w:rPr>
              <w:t>School/School District</w:t>
            </w:r>
          </w:p>
        </w:tc>
        <w:tc>
          <w:tcPr>
            <w:tcW w:type="dxa" w:w="1442"/>
          </w:tcPr>
          <w:p>
            <w:pPr>
              <w:spacing w:after="0"/>
              <w:jc w:val="left"/>
            </w:pPr>
            <w:r>
              <w:rPr>
                <w:sz w:val="16"/>
              </w:rPr>
              <w:t>Plan 111233 approved 2025-11-17, pending adoption here; not yet eligible</w:t>
            </w:r>
          </w:p>
        </w:tc>
        <w:tc>
          <w:tcPr>
            <w:tcW w:type="dxa" w:w="1474"/>
          </w:tcPr>
          <w:p>
            <w:pPr>
              <w:spacing w:after="0"/>
              <w:jc w:val="left"/>
            </w:pPr>
            <w:r>
              <w:rPr>
                <w:sz w:val="16"/>
              </w:rPr>
              <w:t>Madison County 2025 Hazard Mitigation Plan (FEMA plan 111233), pending adoption here</w:t>
            </w:r>
          </w:p>
        </w:tc>
        <w:tc>
          <w:tcPr>
            <w:tcW w:type="dxa" w:w="1766"/>
          </w:tcPr>
          <w:p>
            <w:pPr>
              <w:spacing w:after="0"/>
              <w:jc w:val="left"/>
            </w:pPr>
            <w:r>
              <w:rPr>
                <w:sz w:val="16"/>
              </w:rPr>
              <w:t>2025-11-17 by FEMA; not yet adopted here</w:t>
            </w:r>
          </w:p>
        </w:tc>
        <w:tc>
          <w:tcPr>
            <w:tcW w:type="dxa" w:w="1353"/>
          </w:tcPr>
          <w:p>
            <w:pPr>
              <w:spacing w:after="0"/>
              <w:jc w:val="left"/>
            </w:pPr>
            <w:r>
              <w:rPr>
                <w:sz w:val="16"/>
              </w:rPr>
              <w:t>2030-11-16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710"/>
          </w:tcPr>
          <w:p>
            <w:pPr>
              <w:spacing w:after="0"/>
              <w:jc w:val="left"/>
            </w:pPr>
            <w:r>
              <w:rPr>
                <w:sz w:val="16"/>
              </w:rPr>
              <w:t>Jonathan Alder Local School District</w:t>
            </w:r>
          </w:p>
        </w:tc>
        <w:tc>
          <w:tcPr>
            <w:tcW w:type="dxa" w:w="1523"/>
          </w:tcPr>
          <w:p>
            <w:pPr>
              <w:spacing w:after="0"/>
              <w:jc w:val="left"/>
            </w:pPr>
            <w:r>
              <w:rPr>
                <w:sz w:val="16"/>
              </w:rPr>
              <w:t>School/School District</w:t>
            </w:r>
          </w:p>
        </w:tc>
        <w:tc>
          <w:tcPr>
            <w:tcW w:type="dxa" w:w="1442"/>
          </w:tcPr>
          <w:p>
            <w:pPr>
              <w:spacing w:after="0"/>
              <w:jc w:val="left"/>
            </w:pPr>
            <w:r>
              <w:rPr>
                <w:sz w:val="16"/>
              </w:rPr>
              <w:t>Plan 111233 approved 2025-11-17, pending adoption here; not yet eligible</w:t>
            </w:r>
          </w:p>
        </w:tc>
        <w:tc>
          <w:tcPr>
            <w:tcW w:type="dxa" w:w="1474"/>
          </w:tcPr>
          <w:p>
            <w:pPr>
              <w:spacing w:after="0"/>
              <w:jc w:val="left"/>
            </w:pPr>
            <w:r>
              <w:rPr>
                <w:sz w:val="16"/>
              </w:rPr>
              <w:t>Madison County 2025 Hazard Mitigation Plan (FEMA plan 111233), pending adoption here</w:t>
            </w:r>
          </w:p>
        </w:tc>
        <w:tc>
          <w:tcPr>
            <w:tcW w:type="dxa" w:w="1766"/>
          </w:tcPr>
          <w:p>
            <w:pPr>
              <w:spacing w:after="0"/>
              <w:jc w:val="left"/>
            </w:pPr>
            <w:r>
              <w:rPr>
                <w:sz w:val="16"/>
              </w:rPr>
              <w:t>2025-11-17 by FEMA; not yet adopted here</w:t>
            </w:r>
          </w:p>
        </w:tc>
        <w:tc>
          <w:tcPr>
            <w:tcW w:type="dxa" w:w="1353"/>
          </w:tcPr>
          <w:p>
            <w:pPr>
              <w:spacing w:after="0"/>
              <w:jc w:val="left"/>
            </w:pPr>
            <w:r>
              <w:rPr>
                <w:sz w:val="16"/>
              </w:rPr>
              <w:t>2030-11-16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710"/>
          </w:tcPr>
          <w:p>
            <w:pPr>
              <w:spacing w:after="0"/>
              <w:jc w:val="left"/>
            </w:pPr>
            <w:r>
              <w:rPr>
                <w:sz w:val="16"/>
              </w:rPr>
              <w:t>London City School District</w:t>
            </w:r>
          </w:p>
        </w:tc>
        <w:tc>
          <w:tcPr>
            <w:tcW w:type="dxa" w:w="1523"/>
          </w:tcPr>
          <w:p>
            <w:pPr>
              <w:spacing w:after="0"/>
              <w:jc w:val="left"/>
            </w:pPr>
            <w:r>
              <w:rPr>
                <w:sz w:val="16"/>
              </w:rPr>
              <w:t>School/School District</w:t>
            </w:r>
          </w:p>
        </w:tc>
        <w:tc>
          <w:tcPr>
            <w:tcW w:type="dxa" w:w="1442"/>
          </w:tcPr>
          <w:p>
            <w:pPr>
              <w:spacing w:after="0"/>
              <w:jc w:val="left"/>
            </w:pPr>
            <w:r>
              <w:rPr>
                <w:sz w:val="16"/>
              </w:rPr>
              <w:t>Plan 111233 approved 2025-11-17, pending adoption here; not yet eligible</w:t>
            </w:r>
          </w:p>
        </w:tc>
        <w:tc>
          <w:tcPr>
            <w:tcW w:type="dxa" w:w="1474"/>
          </w:tcPr>
          <w:p>
            <w:pPr>
              <w:spacing w:after="0"/>
              <w:jc w:val="left"/>
            </w:pPr>
            <w:r>
              <w:rPr>
                <w:sz w:val="16"/>
              </w:rPr>
              <w:t>Madison County 2025 Hazard Mitigation Plan (FEMA plan 111233), pending adoption here</w:t>
            </w:r>
          </w:p>
        </w:tc>
        <w:tc>
          <w:tcPr>
            <w:tcW w:type="dxa" w:w="1766"/>
          </w:tcPr>
          <w:p>
            <w:pPr>
              <w:spacing w:after="0"/>
              <w:jc w:val="left"/>
            </w:pPr>
            <w:r>
              <w:rPr>
                <w:sz w:val="16"/>
              </w:rPr>
              <w:t>2025-11-17 by FEMA; not yet adopted here</w:t>
            </w:r>
          </w:p>
        </w:tc>
        <w:tc>
          <w:tcPr>
            <w:tcW w:type="dxa" w:w="1353"/>
          </w:tcPr>
          <w:p>
            <w:pPr>
              <w:spacing w:after="0"/>
              <w:jc w:val="left"/>
            </w:pPr>
            <w:r>
              <w:rPr>
                <w:sz w:val="16"/>
              </w:rPr>
              <w:t>2030-11-16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710"/>
          </w:tcPr>
          <w:p>
            <w:pPr>
              <w:spacing w:after="0"/>
              <w:jc w:val="left"/>
            </w:pPr>
            <w:r>
              <w:rPr>
                <w:sz w:val="16"/>
              </w:rPr>
              <w:t>Madison-Plains Local School District</w:t>
            </w:r>
          </w:p>
        </w:tc>
        <w:tc>
          <w:tcPr>
            <w:tcW w:type="dxa" w:w="1523"/>
          </w:tcPr>
          <w:p>
            <w:pPr>
              <w:spacing w:after="0"/>
              <w:jc w:val="left"/>
            </w:pPr>
            <w:r>
              <w:rPr>
                <w:sz w:val="16"/>
              </w:rPr>
              <w:t>School/School District</w:t>
            </w:r>
          </w:p>
        </w:tc>
        <w:tc>
          <w:tcPr>
            <w:tcW w:type="dxa" w:w="1442"/>
          </w:tcPr>
          <w:p>
            <w:pPr>
              <w:spacing w:after="0"/>
              <w:jc w:val="left"/>
            </w:pPr>
            <w:r>
              <w:rPr>
                <w:sz w:val="16"/>
              </w:rPr>
              <w:t>Plan 111233 approved 2025-11-17, pending adoption here; not yet eligible</w:t>
            </w:r>
          </w:p>
        </w:tc>
        <w:tc>
          <w:tcPr>
            <w:tcW w:type="dxa" w:w="1474"/>
          </w:tcPr>
          <w:p>
            <w:pPr>
              <w:spacing w:after="0"/>
              <w:jc w:val="left"/>
            </w:pPr>
            <w:r>
              <w:rPr>
                <w:sz w:val="16"/>
              </w:rPr>
              <w:t>Madison County 2025 Hazard Mitigation Plan (FEMA plan 111233), pending adoption here</w:t>
            </w:r>
          </w:p>
        </w:tc>
        <w:tc>
          <w:tcPr>
            <w:tcW w:type="dxa" w:w="1766"/>
          </w:tcPr>
          <w:p>
            <w:pPr>
              <w:spacing w:after="0"/>
              <w:jc w:val="left"/>
            </w:pPr>
            <w:r>
              <w:rPr>
                <w:sz w:val="16"/>
              </w:rPr>
              <w:t>2025-11-17 by FEMA; not yet adopted here</w:t>
            </w:r>
          </w:p>
        </w:tc>
        <w:tc>
          <w:tcPr>
            <w:tcW w:type="dxa" w:w="1353"/>
          </w:tcPr>
          <w:p>
            <w:pPr>
              <w:spacing w:after="0"/>
              <w:jc w:val="left"/>
            </w:pPr>
            <w:r>
              <w:rPr>
                <w:sz w:val="16"/>
              </w:rPr>
              <w:t>2030-11-16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$6,628,281</w:t>
            </w:r>
          </w:p>
        </w:tc>
        <w:tc>
          <w:tcPr>
            <w:tcW w:type="dxa" w:w="1126"/>
          </w:tcPr>
          <w:p>
            <w:pPr>
              <w:spacing w:after="0"/>
              <w:jc w:val="right"/>
            </w:pPr>
            <w:r>
              <w:rPr>
                <w:sz w:val="16"/>
              </w:rPr>
              <w:t>$61,608</w:t>
            </w:r>
          </w:p>
        </w:tc>
        <w:tc>
          <w:tcPr>
            <w:tcW w:type="dxa" w:w="1522"/>
          </w:tcPr>
          <w:p>
            <w:pPr>
              <w:spacing w:after="0"/>
              <w:jc w:val="right"/>
            </w:pPr>
            <w:r>
              <w:rPr>
                <w:sz w:val="16"/>
              </w:rPr>
              <w:t>$15,584</w:t>
            </w:r>
          </w:p>
        </w:tc>
        <w:tc>
          <w:tcPr>
            <w:tcW w:type="dxa" w:w="1134"/>
          </w:tcPr>
          <w:p>
            <w:pPr>
              <w:spacing w:after="0"/>
              <w:jc w:val="right"/>
            </w:pPr>
            <w:r>
              <w:rPr>
                <w:sz w:val="16"/>
              </w:rPr>
              <w:t>$6,705,474</w:t>
            </w:r>
          </w:p>
        </w:tc>
        <w:tc>
          <w:tcPr>
            <w:tcW w:type="dxa" w:w="1720"/>
          </w:tcPr>
          <w:p>
            <w:pPr>
              <w:spacing w:after="0"/>
              <w:jc w:val="right"/>
            </w:pPr>
            <w:r>
              <w:rPr>
                <w:sz w:val="16"/>
              </w:rPr>
              <w:t>36</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$957,124</w:t>
            </w:r>
          </w:p>
        </w:tc>
        <w:tc>
          <w:tcPr>
            <w:tcW w:type="dxa" w:w="1126"/>
          </w:tcPr>
          <w:p>
            <w:pPr>
              <w:spacing w:after="0"/>
              <w:jc w:val="right"/>
            </w:pPr>
            <w:r>
              <w:rPr>
                <w:sz w:val="16"/>
              </w:rPr>
              <w:t>$957</w:t>
            </w:r>
          </w:p>
        </w:tc>
        <w:tc>
          <w:tcPr>
            <w:tcW w:type="dxa" w:w="1522"/>
          </w:tcPr>
          <w:p>
            <w:pPr>
              <w:spacing w:after="0"/>
              <w:jc w:val="right"/>
            </w:pPr>
            <w:r>
              <w:rPr>
                <w:sz w:val="16"/>
              </w:rPr>
              <w:t>$374,239</w:t>
            </w:r>
          </w:p>
        </w:tc>
        <w:tc>
          <w:tcPr>
            <w:tcW w:type="dxa" w:w="1134"/>
          </w:tcPr>
          <w:p>
            <w:pPr>
              <w:spacing w:after="0"/>
              <w:jc w:val="right"/>
            </w:pPr>
            <w:r>
              <w:rPr>
                <w:sz w:val="16"/>
              </w:rPr>
              <w:t>$1,332,319</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$228,481</w:t>
            </w:r>
          </w:p>
        </w:tc>
        <w:tc>
          <w:tcPr>
            <w:tcW w:type="dxa" w:w="1126"/>
          </w:tcPr>
          <w:p>
            <w:pPr>
              <w:spacing w:after="0"/>
              <w:jc w:val="right"/>
            </w:pPr>
            <w:r>
              <w:rPr>
                <w:sz w:val="16"/>
              </w:rPr>
              <w:t>$9,330</w:t>
            </w:r>
          </w:p>
        </w:tc>
        <w:tc>
          <w:tcPr>
            <w:tcW w:type="dxa" w:w="1522"/>
          </w:tcPr>
          <w:p>
            <w:pPr>
              <w:spacing w:after="0"/>
              <w:jc w:val="right"/>
            </w:pPr>
            <w:r>
              <w:rPr>
                <w:sz w:val="16"/>
              </w:rPr>
              <w:t>$520,187</w:t>
            </w:r>
          </w:p>
        </w:tc>
        <w:tc>
          <w:tcPr>
            <w:tcW w:type="dxa" w:w="1134"/>
          </w:tcPr>
          <w:p>
            <w:pPr>
              <w:spacing w:after="0"/>
              <w:jc w:val="right"/>
            </w:pPr>
            <w:r>
              <w:rPr>
                <w:sz w:val="16"/>
              </w:rPr>
              <w:t>$757,998</w:t>
            </w:r>
          </w:p>
        </w:tc>
        <w:tc>
          <w:tcPr>
            <w:tcW w:type="dxa" w:w="1720"/>
          </w:tcPr>
          <w:p>
            <w:pPr>
              <w:spacing w:after="0"/>
              <w:jc w:val="right"/>
            </w:pPr>
            <w:r>
              <w:rPr>
                <w:sz w:val="16"/>
              </w:rPr>
              <w:t>145</w:t>
            </w:r>
          </w:p>
        </w:tc>
        <w:tc>
          <w:tcPr>
            <w:tcW w:type="dxa" w:w="3378"/>
          </w:tcPr>
          <w:p>
            <w:pPr>
              <w:spacing w:after="0"/>
              <w:jc w:val="left"/>
            </w:pPr>
            <w:r>
              <w:rPr>
                <w:sz w:val="16"/>
              </w:rPr>
              <w:t>Includes 16 High Wind and 2 Strong Wind records (NOAA non-thunderstorm wind types, outside NRI's Strong Wind definition).</w:t>
            </w: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$1,227</w:t>
            </w:r>
          </w:p>
        </w:tc>
        <w:tc>
          <w:tcPr>
            <w:tcW w:type="dxa" w:w="1126"/>
          </w:tcPr>
          <w:p>
            <w:pPr>
              <w:spacing w:after="0"/>
              <w:jc w:val="right"/>
            </w:pPr>
            <w:r>
              <w:rPr>
                <w:sz w:val="16"/>
              </w:rPr>
              <w:t>$103,263</w:t>
            </w:r>
          </w:p>
        </w:tc>
        <w:tc>
          <w:tcPr>
            <w:tcW w:type="dxa" w:w="1522"/>
          </w:tcPr>
          <w:p>
            <w:pPr>
              <w:spacing w:after="0"/>
              <w:jc w:val="right"/>
            </w:pPr>
            <w:r>
              <w:rPr>
                <w:sz w:val="16"/>
              </w:rPr>
              <w:t>$395,577</w:t>
            </w:r>
          </w:p>
        </w:tc>
        <w:tc>
          <w:tcPr>
            <w:tcW w:type="dxa" w:w="1134"/>
          </w:tcPr>
          <w:p>
            <w:pPr>
              <w:spacing w:after="0"/>
              <w:jc w:val="right"/>
            </w:pPr>
            <w:r>
              <w:rPr>
                <w:sz w:val="16"/>
              </w:rPr>
              <w:t>$500,067</w:t>
            </w:r>
          </w:p>
        </w:tc>
        <w:tc>
          <w:tcPr>
            <w:tcW w:type="dxa" w:w="1720"/>
          </w:tcPr>
          <w:p>
            <w:pPr>
              <w:spacing w:after="0"/>
              <w:jc w:val="right"/>
            </w:pPr>
            <w:r>
              <w:rPr>
                <w:sz w:val="16"/>
              </w:rPr>
              <w:t>4</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$369,345</w:t>
            </w:r>
          </w:p>
        </w:tc>
        <w:tc>
          <w:tcPr>
            <w:tcW w:type="dxa" w:w="1126"/>
          </w:tcPr>
          <w:p>
            <w:pPr>
              <w:spacing w:after="0"/>
              <w:jc w:val="right"/>
            </w:pPr>
            <w:r>
              <w:rPr>
                <w:sz w:val="16"/>
              </w:rPr>
              <w:t>n/a</w:t>
            </w:r>
          </w:p>
        </w:tc>
        <w:tc>
          <w:tcPr>
            <w:tcW w:type="dxa" w:w="1522"/>
          </w:tcPr>
          <w:p>
            <w:pPr>
              <w:spacing w:after="0"/>
              <w:jc w:val="right"/>
            </w:pPr>
            <w:r>
              <w:rPr>
                <w:sz w:val="16"/>
              </w:rPr>
              <w:t>$115,807</w:t>
            </w:r>
          </w:p>
        </w:tc>
        <w:tc>
          <w:tcPr>
            <w:tcW w:type="dxa" w:w="1134"/>
          </w:tcPr>
          <w:p>
            <w:pPr>
              <w:spacing w:after="0"/>
              <w:jc w:val="right"/>
            </w:pPr>
            <w:r>
              <w:rPr>
                <w:sz w:val="16"/>
              </w:rPr>
              <w:t>$485,153</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$327,923</w:t>
            </w:r>
          </w:p>
        </w:tc>
        <w:tc>
          <w:tcPr>
            <w:tcW w:type="dxa" w:w="1126"/>
          </w:tcPr>
          <w:p>
            <w:pPr>
              <w:spacing w:after="0"/>
              <w:jc w:val="right"/>
            </w:pPr>
            <w:r>
              <w:rPr>
                <w:sz w:val="16"/>
              </w:rPr>
              <w:t>$20,245</w:t>
            </w:r>
          </w:p>
        </w:tc>
        <w:tc>
          <w:tcPr>
            <w:tcW w:type="dxa" w:w="1522"/>
          </w:tcPr>
          <w:p>
            <w:pPr>
              <w:spacing w:after="0"/>
              <w:jc w:val="right"/>
            </w:pPr>
            <w:r>
              <w:rPr>
                <w:sz w:val="16"/>
              </w:rPr>
              <w:t>$1,706</w:t>
            </w:r>
          </w:p>
        </w:tc>
        <w:tc>
          <w:tcPr>
            <w:tcW w:type="dxa" w:w="1134"/>
          </w:tcPr>
          <w:p>
            <w:pPr>
              <w:spacing w:after="0"/>
              <w:jc w:val="right"/>
            </w:pPr>
            <w:r>
              <w:rPr>
                <w:sz w:val="16"/>
              </w:rPr>
              <w:t>$349,874</w:t>
            </w:r>
          </w:p>
        </w:tc>
        <w:tc>
          <w:tcPr>
            <w:tcW w:type="dxa" w:w="1720"/>
          </w:tcPr>
          <w:p>
            <w:pPr>
              <w:spacing w:after="0"/>
              <w:jc w:val="right"/>
            </w:pPr>
            <w:r>
              <w:rPr>
                <w:sz w:val="16"/>
              </w:rPr>
              <w:t>45</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$259,528</w:t>
            </w:r>
          </w:p>
        </w:tc>
        <w:tc>
          <w:tcPr>
            <w:tcW w:type="dxa" w:w="1126"/>
          </w:tcPr>
          <w:p>
            <w:pPr>
              <w:spacing w:after="0"/>
              <w:jc w:val="right"/>
            </w:pPr>
            <w:r>
              <w:rPr>
                <w:sz w:val="16"/>
              </w:rPr>
              <w:t>n/a</w:t>
            </w:r>
          </w:p>
        </w:tc>
        <w:tc>
          <w:tcPr>
            <w:tcW w:type="dxa" w:w="1522"/>
          </w:tcPr>
          <w:p>
            <w:pPr>
              <w:spacing w:after="0"/>
              <w:jc w:val="right"/>
            </w:pPr>
            <w:r>
              <w:rPr>
                <w:sz w:val="16"/>
              </w:rPr>
              <w:t>$17,411</w:t>
            </w:r>
          </w:p>
        </w:tc>
        <w:tc>
          <w:tcPr>
            <w:tcW w:type="dxa" w:w="1134"/>
          </w:tcPr>
          <w:p>
            <w:pPr>
              <w:spacing w:after="0"/>
              <w:jc w:val="right"/>
            </w:pPr>
            <w:r>
              <w:rPr>
                <w:sz w:val="16"/>
              </w:rPr>
              <w:t>$276,939</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$14,373</w:t>
            </w:r>
          </w:p>
        </w:tc>
        <w:tc>
          <w:tcPr>
            <w:tcW w:type="dxa" w:w="1126"/>
          </w:tcPr>
          <w:p>
            <w:pPr>
              <w:spacing w:after="0"/>
              <w:jc w:val="right"/>
            </w:pPr>
            <w:r>
              <w:rPr>
                <w:sz w:val="16"/>
              </w:rPr>
              <w:t>n/a</w:t>
            </w:r>
          </w:p>
        </w:tc>
        <w:tc>
          <w:tcPr>
            <w:tcW w:type="dxa" w:w="1522"/>
          </w:tcPr>
          <w:p>
            <w:pPr>
              <w:spacing w:after="0"/>
              <w:jc w:val="right"/>
            </w:pPr>
            <w:r>
              <w:rPr>
                <w:sz w:val="16"/>
              </w:rPr>
              <w:t>$228,656</w:t>
            </w:r>
          </w:p>
        </w:tc>
        <w:tc>
          <w:tcPr>
            <w:tcW w:type="dxa" w:w="1134"/>
          </w:tcPr>
          <w:p>
            <w:pPr>
              <w:spacing w:after="0"/>
              <w:jc w:val="right"/>
            </w:pPr>
            <w:r>
              <w:rPr>
                <w:sz w:val="16"/>
              </w:rPr>
              <w:t>$243,030</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$2</w:t>
            </w:r>
          </w:p>
        </w:tc>
        <w:tc>
          <w:tcPr>
            <w:tcW w:type="dxa" w:w="1522"/>
          </w:tcPr>
          <w:p>
            <w:pPr>
              <w:spacing w:after="0"/>
              <w:jc w:val="right"/>
            </w:pPr>
            <w:r>
              <w:rPr>
                <w:sz w:val="16"/>
              </w:rPr>
              <w:t>$198,513</w:t>
            </w:r>
          </w:p>
        </w:tc>
        <w:tc>
          <w:tcPr>
            <w:tcW w:type="dxa" w:w="1134"/>
          </w:tcPr>
          <w:p>
            <w:pPr>
              <w:spacing w:after="0"/>
              <w:jc w:val="right"/>
            </w:pPr>
            <w:r>
              <w:rPr>
                <w:sz w:val="16"/>
              </w:rPr>
              <w:t>$198,552</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$128,006</w:t>
            </w:r>
          </w:p>
        </w:tc>
        <w:tc>
          <w:tcPr>
            <w:tcW w:type="dxa" w:w="1522"/>
          </w:tcPr>
          <w:p>
            <w:pPr>
              <w:spacing w:after="0"/>
              <w:jc w:val="right"/>
            </w:pPr>
            <w:r>
              <w:rPr>
                <w:sz w:val="16"/>
              </w:rPr>
              <w:t>n/a</w:t>
            </w:r>
          </w:p>
        </w:tc>
        <w:tc>
          <w:tcPr>
            <w:tcW w:type="dxa" w:w="1134"/>
          </w:tcPr>
          <w:p>
            <w:pPr>
              <w:spacing w:after="0"/>
              <w:jc w:val="right"/>
            </w:pPr>
            <w:r>
              <w:rPr>
                <w:sz w:val="16"/>
              </w:rPr>
              <w:t>$128,006</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$45,825</w:t>
            </w:r>
          </w:p>
        </w:tc>
        <w:tc>
          <w:tcPr>
            <w:tcW w:type="dxa" w:w="1126"/>
          </w:tcPr>
          <w:p>
            <w:pPr>
              <w:spacing w:after="0"/>
              <w:jc w:val="right"/>
            </w:pPr>
            <w:r>
              <w:rPr>
                <w:sz w:val="16"/>
              </w:rPr>
              <w:t>$761</w:t>
            </w:r>
          </w:p>
        </w:tc>
        <w:tc>
          <w:tcPr>
            <w:tcW w:type="dxa" w:w="1522"/>
          </w:tcPr>
          <w:p>
            <w:pPr>
              <w:spacing w:after="0"/>
              <w:jc w:val="right"/>
            </w:pPr>
            <w:r>
              <w:rPr>
                <w:sz w:val="16"/>
              </w:rPr>
              <w:t>$25,165</w:t>
            </w:r>
          </w:p>
        </w:tc>
        <w:tc>
          <w:tcPr>
            <w:tcW w:type="dxa" w:w="1134"/>
          </w:tcPr>
          <w:p>
            <w:pPr>
              <w:spacing w:after="0"/>
              <w:jc w:val="right"/>
            </w:pPr>
            <w:r>
              <w:rPr>
                <w:sz w:val="16"/>
              </w:rPr>
              <w:t>$71,750</w:t>
            </w:r>
          </w:p>
        </w:tc>
        <w:tc>
          <w:tcPr>
            <w:tcW w:type="dxa" w:w="1720"/>
          </w:tcPr>
          <w:p>
            <w:pPr>
              <w:spacing w:after="0"/>
              <w:jc w:val="right"/>
            </w:pPr>
            <w:r>
              <w:rPr>
                <w:sz w:val="16"/>
              </w:rPr>
              <w:t>102</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$2,104</w:t>
            </w:r>
          </w:p>
        </w:tc>
        <w:tc>
          <w:tcPr>
            <w:tcW w:type="dxa" w:w="1126"/>
          </w:tcPr>
          <w:p>
            <w:pPr>
              <w:spacing w:after="0"/>
              <w:jc w:val="right"/>
            </w:pPr>
            <w:r>
              <w:rPr>
                <w:sz w:val="16"/>
              </w:rPr>
              <w:t>$6,970</w:t>
            </w:r>
          </w:p>
        </w:tc>
        <w:tc>
          <w:tcPr>
            <w:tcW w:type="dxa" w:w="1522"/>
          </w:tcPr>
          <w:p>
            <w:pPr>
              <w:spacing w:after="0"/>
              <w:jc w:val="right"/>
            </w:pPr>
            <w:r>
              <w:rPr>
                <w:sz w:val="16"/>
              </w:rPr>
              <w:t>$36</w:t>
            </w:r>
          </w:p>
        </w:tc>
        <w:tc>
          <w:tcPr>
            <w:tcW w:type="dxa" w:w="1134"/>
          </w:tcPr>
          <w:p>
            <w:pPr>
              <w:spacing w:after="0"/>
              <w:jc w:val="right"/>
            </w:pPr>
            <w:r>
              <w:rPr>
                <w:sz w:val="16"/>
              </w:rPr>
              <w:t>$9,110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$1,182</w:t>
            </w:r>
          </w:p>
        </w:tc>
        <w:tc>
          <w:tcPr>
            <w:tcW w:type="dxa" w:w="1126"/>
          </w:tcPr>
          <w:p>
            <w:pPr>
              <w:spacing w:after="0"/>
              <w:jc w:val="right"/>
            </w:pPr>
            <w:r>
              <w:rPr>
                <w:sz w:val="16"/>
              </w:rPr>
              <w:t>$2</w:t>
            </w:r>
          </w:p>
        </w:tc>
        <w:tc>
          <w:tcPr>
            <w:tcW w:type="dxa" w:w="1522"/>
          </w:tcPr>
          <w:p>
            <w:pPr>
              <w:spacing w:after="0"/>
              <w:jc w:val="right"/>
            </w:pPr>
            <w:r>
              <w:rPr>
                <w:sz w:val="16"/>
              </w:rPr>
              <w:t>$162</w:t>
            </w:r>
          </w:p>
        </w:tc>
        <w:tc>
          <w:tcPr>
            <w:tcW w:type="dxa" w:w="1134"/>
          </w:tcPr>
          <w:p>
            <w:pPr>
              <w:spacing w:after="0"/>
              <w:jc w:val="right"/>
            </w:pPr>
            <w:r>
              <w:rPr>
                <w:sz w:val="16"/>
              </w:rPr>
              <w:t>$1,346</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$42</w:t>
            </w:r>
          </w:p>
        </w:tc>
        <w:tc>
          <w:tcPr>
            <w:tcW w:type="dxa" w:w="1126"/>
          </w:tcPr>
          <w:p>
            <w:pPr>
              <w:spacing w:after="0"/>
              <w:jc w:val="right"/>
            </w:pPr>
            <w:r>
              <w:rPr>
                <w:sz w:val="16"/>
              </w:rPr>
              <w:t>n/a</w:t>
            </w:r>
          </w:p>
        </w:tc>
        <w:tc>
          <w:tcPr>
            <w:tcW w:type="dxa" w:w="1522"/>
          </w:tcPr>
          <w:p>
            <w:pPr>
              <w:spacing w:after="0"/>
              <w:jc w:val="right"/>
            </w:pPr>
            <w:r>
              <w:rPr>
                <w:sz w:val="16"/>
              </w:rPr>
              <w:t>$363</w:t>
            </w:r>
          </w:p>
        </w:tc>
        <w:tc>
          <w:tcPr>
            <w:tcW w:type="dxa" w:w="1134"/>
          </w:tcPr>
          <w:p>
            <w:pPr>
              <w:spacing w:after="0"/>
              <w:jc w:val="right"/>
            </w:pPr>
            <w:r>
              <w:rPr>
                <w:sz w:val="16"/>
              </w:rPr>
              <w:t>$405</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404 (Relatively Low, 74.4); tract 411 (Relatively Low, 65.8); tract 405 (Relatively Low, 61.1)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411 (Very Low, 40.4); tract 413 (Very Low, 38.8); tract 402.02 (Very Low, 34.7)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411 (Relatively Low, 81.4); tract 404 (Very Low, 80.1); tract 402.02 (Very Low, 77.2)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404 (Relatively High, 77.8); tract 411 (Relatively Moderate, 68.3); tract 406 (Relatively Moderate, 67.4)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405 (Very Low, 55.0); tract 402.01 (Very Low, 48.8); tract 411 (Very Low, 48.3)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404 is Census Tract 404).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1897"/>
        <w:gridCol w:w="1773"/>
        <w:gridCol w:w="2008"/>
        <w:gridCol w:w="1616"/>
        <w:gridCol w:w="1674"/>
        <w:gridCol w:w="1658"/>
        <w:gridCol w:w="1599"/>
      </w:tblGrid>
      <w:tr>
        <w:trPr>
          <w:cantSplit/>
          <w:tblHeader/>
        </w:trPr>
        <w:tc>
          <w:tcPr>
            <w:tcW w:type="dxa" w:w="1886"/>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8"/>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658"/>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6"/>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73"/>
          </w:tcPr>
          <w:p>
            <w:pPr>
              <w:spacing w:after="0"/>
              <w:jc w:val="right"/>
            </w:pPr>
            <w:r>
              <w:rPr>
                <w:sz w:val="16"/>
              </w:rPr>
              <w:t>3 records, 1996 to 2022 (3 zone-level)</w:t>
            </w:r>
          </w:p>
        </w:tc>
        <w:tc>
          <w:tcPr>
            <w:tcW w:type="dxa" w:w="2008"/>
          </w:tcPr>
          <w:p>
            <w:pPr>
              <w:spacing w:after="0"/>
              <w:jc w:val="left"/>
            </w:pPr>
            <w:r>
              <w:rPr>
                <w:sz w:val="16"/>
              </w:rPr>
              <w:t>1 day to 5 days (median 3 days); 3 with a recorded value</w:t>
            </w:r>
          </w:p>
        </w:tc>
        <w:tc>
          <w:tcPr>
            <w:tcW w:type="dxa" w:w="1616"/>
          </w:tcPr>
          <w:p>
            <w:pPr>
              <w:spacing w:after="0"/>
              <w:jc w:val="left"/>
            </w:pPr>
            <w:r>
              <w:rPr>
                <w:sz w:val="16"/>
              </w:rPr>
              <w:t>5 consecutive days, 1996-02-01 to 1996-02-05, zone-level</w:t>
            </w:r>
          </w:p>
        </w:tc>
        <w:tc>
          <w:tcPr>
            <w:tcW w:type="dxa" w:w="1674"/>
          </w:tcPr>
          <w:p>
            <w:pPr>
              <w:spacing w:after="0"/>
              <w:jc w:val="left"/>
            </w:pPr>
          </w:p>
        </w:tc>
        <w:tc>
          <w:tcPr>
            <w:tcW w:type="dxa" w:w="1658"/>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73"/>
          </w:tcPr>
          <w:p>
            <w:pPr>
              <w:spacing w:after="0"/>
              <w:jc w:val="right"/>
            </w:pPr>
            <w:r>
              <w:rPr>
                <w:sz w:val="16"/>
              </w:rPr>
              <w:t>1 record, 2007 (1 zone-level)</w:t>
            </w:r>
          </w:p>
        </w:tc>
        <w:tc>
          <w:tcPr>
            <w:tcW w:type="dxa" w:w="2008"/>
          </w:tcPr>
          <w:p>
            <w:pPr>
              <w:spacing w:after="0"/>
              <w:jc w:val="left"/>
            </w:pPr>
          </w:p>
        </w:tc>
        <w:tc>
          <w:tcPr>
            <w:tcW w:type="dxa" w:w="1616"/>
          </w:tcPr>
          <w:p>
            <w:pPr>
              <w:spacing w:after="0"/>
              <w:jc w:val="left"/>
            </w:pPr>
            <w:r>
              <w:rPr>
                <w:sz w:val="16"/>
              </w:rPr>
              <w:t>Frost/Freeze, 2007-04-06, $540,000 crop damage (2007 dollars); NWS zone OHZ054</w:t>
            </w:r>
          </w:p>
        </w:tc>
        <w:tc>
          <w:tcPr>
            <w:tcW w:type="dxa" w:w="1674"/>
          </w:tcPr>
          <w:p>
            <w:pPr>
              <w:spacing w:after="0"/>
              <w:jc w:val="left"/>
            </w:pPr>
          </w:p>
        </w:tc>
        <w:tc>
          <w:tcPr>
            <w:tcW w:type="dxa" w:w="1658"/>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Drought</w:t>
            </w:r>
          </w:p>
        </w:tc>
        <w:tc>
          <w:tcPr>
            <w:tcW w:type="dxa" w:w="1897"/>
          </w:tcPr>
          <w:p>
            <w:pPr>
              <w:spacing w:after="0"/>
              <w:jc w:val="left"/>
            </w:pPr>
            <w:r>
              <w:rPr>
                <w:sz w:val="16"/>
              </w:rPr>
              <w:t>U.S. Drought Monitor scale (D0 to D4)</w:t>
            </w:r>
          </w:p>
        </w:tc>
        <w:tc>
          <w:tcPr>
            <w:tcW w:type="dxa" w:w="1773"/>
          </w:tcPr>
          <w:p>
            <w:pPr>
              <w:spacing w:after="0"/>
              <w:jc w:val="right"/>
            </w:pPr>
            <w:r>
              <w:rPr>
                <w:sz w:val="16"/>
              </w:rPr>
              <w:t>2 records, 1999 (2 zone-level)</w:t>
            </w:r>
          </w:p>
        </w:tc>
        <w:tc>
          <w:tcPr>
            <w:tcW w:type="dxa" w:w="2008"/>
          </w:tcPr>
          <w:p>
            <w:pPr>
              <w:spacing w:after="0"/>
              <w:jc w:val="left"/>
            </w:pPr>
            <w:r>
              <w:rPr>
                <w:sz w:val="16"/>
              </w:rPr>
              <w:t>62 days; 1 with a recorded value</w:t>
            </w:r>
          </w:p>
        </w:tc>
        <w:tc>
          <w:tcPr>
            <w:tcW w:type="dxa" w:w="1616"/>
          </w:tcPr>
          <w:p>
            <w:pPr>
              <w:spacing w:after="0"/>
              <w:jc w:val="left"/>
            </w:pPr>
            <w:r>
              <w:rPr>
                <w:sz w:val="16"/>
              </w:rPr>
              <w:t>62 days (2 months), 1999-07-01 to 1999-08-31, a run of 2 consecutive Storm Events drought records, zone-level</w:t>
            </w:r>
          </w:p>
        </w:tc>
        <w:tc>
          <w:tcPr>
            <w:tcW w:type="dxa" w:w="1674"/>
          </w:tcPr>
          <w:p>
            <w:pPr>
              <w:spacing w:after="0"/>
              <w:jc w:val="left"/>
            </w:pPr>
          </w:p>
        </w:tc>
        <w:tc>
          <w:tcPr>
            <w:tcW w:type="dxa" w:w="1658"/>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1897"/>
          </w:tcPr>
          <w:p>
            <w:pPr>
              <w:spacing w:after="0"/>
              <w:jc w:val="left"/>
            </w:pPr>
            <w:r>
              <w:rPr>
                <w:sz w:val="16"/>
              </w:rPr>
              <w:t>Modified Mercalli (local data)</w:t>
            </w:r>
          </w:p>
        </w:tc>
        <w:tc>
          <w:tcPr>
            <w:tcW w:type="dxa" w:w="1773"/>
          </w:tcPr>
          <w:p>
            <w:pPr>
              <w:spacing w:after="0"/>
              <w:jc w:val="right"/>
            </w:pPr>
            <w:r>
              <w:rPr>
                <w:sz w:val="16"/>
              </w:rPr>
              <w:t>0</w:t>
            </w:r>
          </w:p>
        </w:tc>
        <w:tc>
          <w:tcPr>
            <w:tcW w:type="dxa" w:w="2008"/>
          </w:tcPr>
          <w:p>
            <w:pPr>
              <w:spacing w:after="0"/>
              <w:jc w:val="left"/>
            </w:pPr>
          </w:p>
        </w:tc>
        <w:tc>
          <w:tcPr>
            <w:tcW w:type="dxa" w:w="1616"/>
          </w:tcPr>
          <w:p>
            <w:pPr>
              <w:spacing w:after="0"/>
              <w:jc w:val="left"/>
            </w:pPr>
          </w:p>
        </w:tc>
        <w:tc>
          <w:tcPr>
            <w:tcW w:type="dxa" w:w="1674"/>
          </w:tcPr>
          <w:p>
            <w:pPr>
              <w:spacing w:after="0"/>
              <w:jc w:val="left"/>
            </w:pPr>
          </w:p>
        </w:tc>
        <w:tc>
          <w:tcPr>
            <w:tcW w:type="dxa" w:w="1658"/>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6"/>
          </w:tcPr>
          <w:p>
            <w:pPr>
              <w:spacing w:after="0"/>
              <w:jc w:val="left"/>
            </w:pPr>
            <w:r>
              <w:rPr>
                <w:sz w:val="16"/>
              </w:rPr>
              <w:t>Hail</w:t>
            </w:r>
          </w:p>
        </w:tc>
        <w:tc>
          <w:tcPr>
            <w:tcW w:type="dxa" w:w="1897"/>
          </w:tcPr>
          <w:p>
            <w:pPr>
              <w:spacing w:after="0"/>
              <w:jc w:val="left"/>
            </w:pPr>
            <w:r>
              <w:rPr>
                <w:sz w:val="16"/>
              </w:rPr>
              <w:t>hail size (inches)</w:t>
            </w:r>
          </w:p>
        </w:tc>
        <w:tc>
          <w:tcPr>
            <w:tcW w:type="dxa" w:w="1773"/>
          </w:tcPr>
          <w:p>
            <w:pPr>
              <w:spacing w:after="0"/>
              <w:jc w:val="right"/>
            </w:pPr>
            <w:r>
              <w:rPr>
                <w:sz w:val="16"/>
              </w:rPr>
              <w:t>64 records, 1956 to 2026</w:t>
            </w:r>
          </w:p>
        </w:tc>
        <w:tc>
          <w:tcPr>
            <w:tcW w:type="dxa" w:w="2008"/>
          </w:tcPr>
          <w:p>
            <w:pPr>
              <w:spacing w:after="0"/>
              <w:jc w:val="left"/>
            </w:pPr>
            <w:r>
              <w:rPr>
                <w:sz w:val="16"/>
              </w:rPr>
              <w:t>0.75 in to 1.75 in (median 0.88 in); 63 with a recorded value</w:t>
            </w:r>
          </w:p>
        </w:tc>
        <w:tc>
          <w:tcPr>
            <w:tcW w:type="dxa" w:w="1616"/>
          </w:tcPr>
          <w:p>
            <w:pPr>
              <w:spacing w:after="0"/>
              <w:jc w:val="left"/>
            </w:pPr>
            <w:r>
              <w:rPr>
                <w:sz w:val="16"/>
              </w:rPr>
              <w:t>1.75 in hail, 2013-04-16; same size also recorded on 1982-03-20, 1982-05-22, 2000-05-18, 2002-04-28, 2011-07-11</w:t>
            </w:r>
          </w:p>
        </w:tc>
        <w:tc>
          <w:tcPr>
            <w:tcW w:type="dxa" w:w="1674"/>
          </w:tcPr>
          <w:p>
            <w:pPr>
              <w:spacing w:after="0"/>
              <w:jc w:val="left"/>
            </w:pPr>
            <w:r>
              <w:rPr>
                <w:sz w:val="16"/>
              </w:rPr>
              <w:t>Hail, 1994-07-29, $5,000 property; $50,000 crops (1994 dollars)</w:t>
            </w:r>
          </w:p>
        </w:tc>
        <w:tc>
          <w:tcPr>
            <w:tcW w:type="dxa" w:w="1658"/>
          </w:tcPr>
          <w:p>
            <w:pPr>
              <w:spacing w:after="0"/>
              <w:jc w:val="left"/>
            </w:pPr>
            <w:r>
              <w:rPr>
                <w:sz w:val="16"/>
              </w:rPr>
              <w:t>Event records naming jurisdictions in the plan: London city (15 records), Mount Sterling village (8 records), Plain City village (3 records), West Jefferson village (3 records), Midway village (2 records), South Solon village (2 records).</w:t>
            </w:r>
          </w:p>
        </w:tc>
        <w:tc>
          <w:tcPr>
            <w:tcW w:type="dxa" w:w="1599"/>
          </w:tcPr>
          <w:p>
            <w:pPr>
              <w:spacing w:after="0"/>
              <w:jc w:val="left"/>
            </w:pPr>
          </w:p>
        </w:tc>
      </w:tr>
      <w:tr>
        <w:trPr>
          <w:cantSplit/>
        </w:trPr>
        <w:tc>
          <w:tcPr>
            <w:tcW w:type="dxa" w:w="1886"/>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73"/>
          </w:tcPr>
          <w:p>
            <w:pPr>
              <w:spacing w:after="0"/>
              <w:jc w:val="right"/>
            </w:pPr>
            <w:r>
              <w:rPr>
                <w:sz w:val="16"/>
              </w:rPr>
              <w:t>5 records, 1999 to 2019 (5 zone-level)</w:t>
            </w:r>
          </w:p>
        </w:tc>
        <w:tc>
          <w:tcPr>
            <w:tcW w:type="dxa" w:w="2008"/>
          </w:tcPr>
          <w:p>
            <w:pPr>
              <w:spacing w:after="0"/>
              <w:jc w:val="left"/>
            </w:pPr>
            <w:r>
              <w:rPr>
                <w:sz w:val="16"/>
              </w:rPr>
              <w:t>2 days to 12 days (median 10 days); 3 with a recorded value</w:t>
            </w:r>
          </w:p>
        </w:tc>
        <w:tc>
          <w:tcPr>
            <w:tcW w:type="dxa" w:w="1616"/>
          </w:tcPr>
          <w:p>
            <w:pPr>
              <w:spacing w:after="0"/>
              <w:jc w:val="left"/>
            </w:pPr>
            <w:r>
              <w:rPr>
                <w:sz w:val="16"/>
              </w:rPr>
              <w:t>12 consecutive days, 1999-07-20 to 1999-07-31, zone-level</w:t>
            </w:r>
          </w:p>
        </w:tc>
        <w:tc>
          <w:tcPr>
            <w:tcW w:type="dxa" w:w="1674"/>
          </w:tcPr>
          <w:p>
            <w:pPr>
              <w:spacing w:after="0"/>
              <w:jc w:val="left"/>
            </w:pPr>
          </w:p>
        </w:tc>
        <w:tc>
          <w:tcPr>
            <w:tcW w:type="dxa" w:w="1658"/>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73"/>
          </w:tcPr>
          <w:p>
            <w:pPr>
              <w:spacing w:after="0"/>
              <w:jc w:val="right"/>
            </w:pPr>
            <w:r>
              <w:rPr>
                <w:sz w:val="16"/>
              </w:rPr>
              <w:t>0</w:t>
            </w:r>
          </w:p>
        </w:tc>
        <w:tc>
          <w:tcPr>
            <w:tcW w:type="dxa" w:w="2008"/>
          </w:tcPr>
          <w:p>
            <w:pPr>
              <w:spacing w:after="0"/>
              <w:jc w:val="left"/>
            </w:pPr>
          </w:p>
        </w:tc>
        <w:tc>
          <w:tcPr>
            <w:tcW w:type="dxa" w:w="1616"/>
          </w:tcPr>
          <w:p>
            <w:pPr>
              <w:spacing w:after="0"/>
              <w:jc w:val="left"/>
            </w:pPr>
          </w:p>
        </w:tc>
        <w:tc>
          <w:tcPr>
            <w:tcW w:type="dxa" w:w="1674"/>
          </w:tcPr>
          <w:p>
            <w:pPr>
              <w:spacing w:after="0"/>
              <w:jc w:val="left"/>
            </w:pPr>
          </w:p>
        </w:tc>
        <w:tc>
          <w:tcPr>
            <w:tcW w:type="dxa" w:w="1658"/>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6"/>
          </w:tcPr>
          <w:p>
            <w:pPr>
              <w:spacing w:after="0"/>
              <w:jc w:val="left"/>
            </w:pPr>
            <w:r>
              <w:rPr>
                <w:sz w:val="16"/>
              </w:rPr>
              <w:t>Ice Storm</w:t>
            </w:r>
          </w:p>
        </w:tc>
        <w:tc>
          <w:tcPr>
            <w:tcW w:type="dxa" w:w="1897"/>
          </w:tcPr>
          <w:p>
            <w:pPr>
              <w:spacing w:after="0"/>
              <w:jc w:val="left"/>
            </w:pPr>
            <w:r>
              <w:rPr>
                <w:sz w:val="16"/>
              </w:rPr>
              <w:t>Sperry-Piltz ice scale (local data)</w:t>
            </w:r>
          </w:p>
        </w:tc>
        <w:tc>
          <w:tcPr>
            <w:tcW w:type="dxa" w:w="1773"/>
          </w:tcPr>
          <w:p>
            <w:pPr>
              <w:spacing w:after="0"/>
              <w:jc w:val="right"/>
            </w:pPr>
            <w:r>
              <w:rPr>
                <w:sz w:val="16"/>
              </w:rPr>
              <w:t>6 records, 1996 to 2018 (6 zone-level)</w:t>
            </w:r>
          </w:p>
        </w:tc>
        <w:tc>
          <w:tcPr>
            <w:tcW w:type="dxa" w:w="2008"/>
          </w:tcPr>
          <w:p>
            <w:pPr>
              <w:spacing w:after="0"/>
              <w:jc w:val="left"/>
            </w:pPr>
          </w:p>
        </w:tc>
        <w:tc>
          <w:tcPr>
            <w:tcW w:type="dxa" w:w="1616"/>
          </w:tcPr>
          <w:p>
            <w:pPr>
              <w:spacing w:after="0"/>
              <w:jc w:val="left"/>
            </w:pPr>
            <w:r>
              <w:rPr>
                <w:sz w:val="16"/>
              </w:rPr>
              <w:t>No damage reported in 6 records.</w:t>
            </w:r>
          </w:p>
        </w:tc>
        <w:tc>
          <w:tcPr>
            <w:tcW w:type="dxa" w:w="1674"/>
          </w:tcPr>
          <w:p>
            <w:pPr>
              <w:spacing w:after="0"/>
              <w:jc w:val="left"/>
            </w:pPr>
          </w:p>
        </w:tc>
        <w:tc>
          <w:tcPr>
            <w:tcW w:type="dxa" w:w="1658"/>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73"/>
          </w:tcPr>
          <w:p>
            <w:pPr>
              <w:spacing w:after="0"/>
              <w:jc w:val="right"/>
            </w:pPr>
            <w:r>
              <w:rPr>
                <w:sz w:val="16"/>
              </w:rPr>
              <w:t>36 records, 1997 to 2026 (12 zone-level)</w:t>
            </w:r>
          </w:p>
        </w:tc>
        <w:tc>
          <w:tcPr>
            <w:tcW w:type="dxa" w:w="2008"/>
          </w:tcPr>
          <w:p>
            <w:pPr>
              <w:spacing w:after="0"/>
              <w:jc w:val="left"/>
            </w:pPr>
          </w:p>
        </w:tc>
        <w:tc>
          <w:tcPr>
            <w:tcW w:type="dxa" w:w="1616"/>
          </w:tcPr>
          <w:p>
            <w:pPr>
              <w:spacing w:after="0"/>
              <w:jc w:val="left"/>
            </w:pPr>
            <w:r>
              <w:rPr>
                <w:sz w:val="16"/>
              </w:rPr>
              <w:t>Flash Flood, 1998-06-29, $100,000 property; crops not reported (1998 dollars)</w:t>
            </w:r>
          </w:p>
        </w:tc>
        <w:tc>
          <w:tcPr>
            <w:tcW w:type="dxa" w:w="1674"/>
          </w:tcPr>
          <w:p>
            <w:pPr>
              <w:spacing w:after="0"/>
              <w:jc w:val="left"/>
            </w:pPr>
          </w:p>
        </w:tc>
        <w:tc>
          <w:tcPr>
            <w:tcW w:type="dxa" w:w="1658"/>
          </w:tcPr>
          <w:p>
            <w:pPr>
              <w:spacing w:after="0"/>
              <w:jc w:val="left"/>
            </w:pPr>
            <w:r>
              <w:rPr>
                <w:sz w:val="16"/>
              </w:rPr>
              <w:t>Event records naming jurisdictions in the plan: London city (6 records), South Solon village (2 records), Mount Sterling village (1 record), West Jefferson village (1 record). Zone-level records (12)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6"/>
          </w:tcPr>
          <w:p>
            <w:pPr>
              <w:spacing w:after="0"/>
              <w:jc w:val="left"/>
            </w:pPr>
            <w:r>
              <w:rPr>
                <w:sz w:val="16"/>
              </w:rPr>
              <w:t>Debris Flow</w:t>
            </w:r>
          </w:p>
        </w:tc>
        <w:tc>
          <w:tcPr>
            <w:tcW w:type="dxa" w:w="1897"/>
          </w:tcPr>
          <w:p>
            <w:pPr>
              <w:spacing w:after="0"/>
              <w:jc w:val="left"/>
            </w:pPr>
            <w:r>
              <w:rPr>
                <w:sz w:val="16"/>
              </w:rPr>
              <w:t>none (count and damage only)</w:t>
            </w:r>
          </w:p>
        </w:tc>
        <w:tc>
          <w:tcPr>
            <w:tcW w:type="dxa" w:w="1773"/>
          </w:tcPr>
          <w:p>
            <w:pPr>
              <w:spacing w:after="0"/>
              <w:jc w:val="right"/>
            </w:pPr>
            <w:r>
              <w:rPr>
                <w:sz w:val="16"/>
              </w:rPr>
              <w:t>0</w:t>
            </w:r>
          </w:p>
        </w:tc>
        <w:tc>
          <w:tcPr>
            <w:tcW w:type="dxa" w:w="2008"/>
          </w:tcPr>
          <w:p>
            <w:pPr>
              <w:spacing w:after="0"/>
              <w:jc w:val="left"/>
            </w:pPr>
          </w:p>
        </w:tc>
        <w:tc>
          <w:tcPr>
            <w:tcW w:type="dxa" w:w="1616"/>
          </w:tcPr>
          <w:p>
            <w:pPr>
              <w:spacing w:after="0"/>
              <w:jc w:val="left"/>
            </w:pPr>
          </w:p>
        </w:tc>
        <w:tc>
          <w:tcPr>
            <w:tcW w:type="dxa" w:w="1674"/>
          </w:tcPr>
          <w:p>
            <w:pPr>
              <w:spacing w:after="0"/>
              <w:jc w:val="left"/>
            </w:pPr>
          </w:p>
        </w:tc>
        <w:tc>
          <w:tcPr>
            <w:tcW w:type="dxa" w:w="1658"/>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73"/>
          </w:tcPr>
          <w:p>
            <w:pPr>
              <w:spacing w:after="0"/>
              <w:jc w:val="right"/>
            </w:pPr>
            <w:r>
              <w:rPr>
                <w:sz w:val="16"/>
              </w:rPr>
              <w:t>1 record, 2001</w:t>
            </w:r>
          </w:p>
        </w:tc>
        <w:tc>
          <w:tcPr>
            <w:tcW w:type="dxa" w:w="2008"/>
          </w:tcPr>
          <w:p>
            <w:pPr>
              <w:spacing w:after="0"/>
              <w:jc w:val="left"/>
            </w:pPr>
          </w:p>
        </w:tc>
        <w:tc>
          <w:tcPr>
            <w:tcW w:type="dxa" w:w="1616"/>
          </w:tcPr>
          <w:p>
            <w:pPr>
              <w:spacing w:after="0"/>
              <w:jc w:val="left"/>
            </w:pPr>
            <w:r>
              <w:rPr>
                <w:sz w:val="16"/>
              </w:rPr>
              <w:t>Lightning, 2001-05-15, $220,000 property; crops not reported (2001 dollars)</w:t>
            </w:r>
          </w:p>
        </w:tc>
        <w:tc>
          <w:tcPr>
            <w:tcW w:type="dxa" w:w="1674"/>
          </w:tcPr>
          <w:p>
            <w:pPr>
              <w:spacing w:after="0"/>
              <w:jc w:val="left"/>
            </w:pPr>
          </w:p>
        </w:tc>
        <w:tc>
          <w:tcPr>
            <w:tcW w:type="dxa" w:w="1658"/>
          </w:tcPr>
          <w:p>
            <w:pPr>
              <w:spacing w:after="0"/>
              <w:jc w:val="left"/>
            </w:pPr>
            <w:r>
              <w:rPr>
                <w:sz w:val="16"/>
              </w:rPr>
              <w:t>Event records naming jurisdictions in the plan: London city (1 record).</w:t>
            </w:r>
          </w:p>
        </w:tc>
        <w:tc>
          <w:tcPr>
            <w:tcW w:type="dxa" w:w="1599"/>
          </w:tcPr>
          <w:p>
            <w:pPr>
              <w:spacing w:after="0"/>
              <w:jc w:val="left"/>
            </w:pPr>
            <w:r>
              <w:rPr>
                <w:sz w:val="16"/>
              </w:rPr>
              <w:t>Storm Events lists lightning with damage or casualties.</w:t>
            </w:r>
          </w:p>
        </w:tc>
      </w:tr>
      <w:tr>
        <w:trPr>
          <w:cantSplit/>
        </w:trPr>
        <w:tc>
          <w:tcPr>
            <w:tcW w:type="dxa" w:w="1886"/>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73"/>
          </w:tcPr>
          <w:p>
            <w:pPr>
              <w:spacing w:after="0"/>
              <w:jc w:val="right"/>
            </w:pPr>
            <w:r>
              <w:rPr>
                <w:sz w:val="16"/>
              </w:rPr>
              <w:t>18 records, 2000 to 2026 (18 zone-level)</w:t>
            </w:r>
          </w:p>
        </w:tc>
        <w:tc>
          <w:tcPr>
            <w:tcW w:type="dxa" w:w="2008"/>
          </w:tcPr>
          <w:p>
            <w:pPr>
              <w:spacing w:after="0"/>
              <w:jc w:val="left"/>
            </w:pPr>
            <w:r>
              <w:rPr>
                <w:sz w:val="16"/>
              </w:rPr>
              <w:t>43 kt (49 mph) to 61 kt (70 mph) (median 50 kt (58 mph)); 18 with a recorded value</w:t>
            </w:r>
          </w:p>
        </w:tc>
        <w:tc>
          <w:tcPr>
            <w:tcW w:type="dxa" w:w="1616"/>
          </w:tcPr>
          <w:p>
            <w:pPr>
              <w:spacing w:after="0"/>
              <w:jc w:val="left"/>
            </w:pPr>
            <w:r>
              <w:rPr>
                <w:sz w:val="16"/>
              </w:rPr>
              <w:t>61 kt (70 mph) measured gust, High Wind, 2019-12-30; NWS zone OHZ054</w:t>
            </w:r>
          </w:p>
        </w:tc>
        <w:tc>
          <w:tcPr>
            <w:tcW w:type="dxa" w:w="1674"/>
          </w:tcPr>
          <w:p>
            <w:pPr>
              <w:spacing w:after="0"/>
              <w:jc w:val="left"/>
            </w:pPr>
            <w:r>
              <w:rPr>
                <w:sz w:val="16"/>
              </w:rPr>
              <w:t>High Wind, 2008-09-14, $4,900,000 property; crops not reported (zone total, 2008 dollars)</w:t>
            </w:r>
          </w:p>
        </w:tc>
        <w:tc>
          <w:tcPr>
            <w:tcW w:type="dxa" w:w="1658"/>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Thunderstorm Wind</w:t>
            </w:r>
          </w:p>
        </w:tc>
        <w:tc>
          <w:tcPr>
            <w:tcW w:type="dxa" w:w="1897"/>
          </w:tcPr>
          <w:p>
            <w:pPr>
              <w:spacing w:after="0"/>
              <w:jc w:val="left"/>
            </w:pPr>
            <w:r>
              <w:rPr>
                <w:sz w:val="16"/>
              </w:rPr>
              <w:t>wind speed (kt and mph)</w:t>
            </w:r>
          </w:p>
        </w:tc>
        <w:tc>
          <w:tcPr>
            <w:tcW w:type="dxa" w:w="1773"/>
          </w:tcPr>
          <w:p>
            <w:pPr>
              <w:spacing w:after="0"/>
              <w:jc w:val="right"/>
            </w:pPr>
            <w:r>
              <w:rPr>
                <w:sz w:val="16"/>
              </w:rPr>
              <w:t>178 records, 1957 to 2026</w:t>
            </w:r>
          </w:p>
        </w:tc>
        <w:tc>
          <w:tcPr>
            <w:tcW w:type="dxa" w:w="2008"/>
          </w:tcPr>
          <w:p>
            <w:pPr>
              <w:spacing w:after="0"/>
              <w:jc w:val="left"/>
            </w:pPr>
            <w:r>
              <w:rPr>
                <w:sz w:val="16"/>
              </w:rPr>
              <w:t>45 kt (52 mph) to 69 kt (79 mph) (median 50 kt (58 mph)); 131 with a recorded value</w:t>
            </w:r>
          </w:p>
        </w:tc>
        <w:tc>
          <w:tcPr>
            <w:tcW w:type="dxa" w:w="1616"/>
          </w:tcPr>
          <w:p>
            <w:pPr>
              <w:spacing w:after="0"/>
              <w:jc w:val="left"/>
            </w:pPr>
            <w:r>
              <w:rPr>
                <w:sz w:val="16"/>
              </w:rPr>
              <w:t>69 kt (79 mph), measurement type not recorded, Thunderstorm Wind, 1980-07-12</w:t>
            </w:r>
          </w:p>
        </w:tc>
        <w:tc>
          <w:tcPr>
            <w:tcW w:type="dxa" w:w="1674"/>
          </w:tcPr>
          <w:p>
            <w:pPr>
              <w:spacing w:after="0"/>
              <w:jc w:val="left"/>
            </w:pPr>
            <w:r>
              <w:rPr>
                <w:sz w:val="16"/>
              </w:rPr>
              <w:t>Thunderstorm Wind, 1995-05-24, $100,000 property; crops not recorded (1995 dollars)</w:t>
            </w:r>
          </w:p>
        </w:tc>
        <w:tc>
          <w:tcPr>
            <w:tcW w:type="dxa" w:w="1658"/>
          </w:tcPr>
          <w:p>
            <w:pPr>
              <w:spacing w:after="0"/>
              <w:jc w:val="left"/>
            </w:pPr>
            <w:r>
              <w:rPr>
                <w:sz w:val="16"/>
              </w:rPr>
              <w:t>Event records naming jurisdictions in the plan: London city (32 records), Plain City village (9 records), Midway village (6 records), South Solon village (6 records), West Jefferson village (6 records), Mount Sterling village (3 records).</w:t>
            </w:r>
          </w:p>
        </w:tc>
        <w:tc>
          <w:tcPr>
            <w:tcW w:type="dxa" w:w="1599"/>
          </w:tcPr>
          <w:p>
            <w:pPr>
              <w:spacing w:after="0"/>
              <w:jc w:val="left"/>
            </w:pPr>
            <w:r>
              <w:rPr>
                <w:sz w:val="16"/>
              </w:rPr>
              <w:t>Speeds under 20 kt (likely entry errors) are left out of the observed range.</w:t>
            </w:r>
          </w:p>
        </w:tc>
      </w:tr>
      <w:tr>
        <w:trPr>
          <w:cantSplit/>
        </w:trPr>
        <w:tc>
          <w:tcPr>
            <w:tcW w:type="dxa" w:w="1886"/>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73"/>
          </w:tcPr>
          <w:p>
            <w:pPr>
              <w:spacing w:after="0"/>
              <w:jc w:val="right"/>
            </w:pPr>
            <w:r>
              <w:rPr>
                <w:sz w:val="16"/>
              </w:rPr>
              <w:t>15 records, 1965 to 2024</w:t>
            </w:r>
          </w:p>
        </w:tc>
        <w:tc>
          <w:tcPr>
            <w:tcW w:type="dxa" w:w="2008"/>
          </w:tcPr>
          <w:p>
            <w:pPr>
              <w:spacing w:after="0"/>
              <w:jc w:val="left"/>
            </w:pPr>
            <w:r>
              <w:rPr>
                <w:sz w:val="16"/>
              </w:rPr>
              <w:t>F/EF0 to F/EF3 (median F/EF1); 15 with a recorded value</w:t>
            </w:r>
          </w:p>
        </w:tc>
        <w:tc>
          <w:tcPr>
            <w:tcW w:type="dxa" w:w="1616"/>
          </w:tcPr>
          <w:p>
            <w:pPr>
              <w:spacing w:after="0"/>
              <w:jc w:val="left"/>
            </w:pPr>
            <w:r>
              <w:rPr>
                <w:sz w:val="16"/>
              </w:rPr>
              <w:t>F3 tornado, 1973-05-10, 14.1 mi path length (whole path, pre-1996), 300 yd wide, $2,500 property; crops not recorded (1973 dollars)</w:t>
            </w:r>
          </w:p>
        </w:tc>
        <w:tc>
          <w:tcPr>
            <w:tcW w:type="dxa" w:w="1674"/>
          </w:tcPr>
          <w:p>
            <w:pPr>
              <w:spacing w:after="0"/>
              <w:jc w:val="left"/>
            </w:pPr>
            <w:r>
              <w:rPr>
                <w:sz w:val="16"/>
              </w:rPr>
              <w:t>Tornado, 1982-04-03, $2,500,000 property; crops not recorded (1982 dollars)</w:t>
            </w:r>
          </w:p>
        </w:tc>
        <w:tc>
          <w:tcPr>
            <w:tcW w:type="dxa" w:w="1658"/>
          </w:tcPr>
          <w:p>
            <w:pPr>
              <w:spacing w:after="0"/>
              <w:jc w:val="left"/>
            </w:pPr>
            <w:r>
              <w:rPr>
                <w:sz w:val="16"/>
              </w:rPr>
              <w:t>Event records naming jurisdictions in the plan: West Jefferson village (2 records), London city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6"/>
          </w:tcPr>
          <w:p>
            <w:pPr>
              <w:spacing w:after="0"/>
              <w:jc w:val="left"/>
            </w:pPr>
            <w:r>
              <w:rPr>
                <w:sz w:val="16"/>
              </w:rPr>
              <w:t>Wildfire</w:t>
            </w:r>
          </w:p>
        </w:tc>
        <w:tc>
          <w:tcPr>
            <w:tcW w:type="dxa" w:w="1897"/>
          </w:tcPr>
          <w:p>
            <w:pPr>
              <w:spacing w:after="0"/>
              <w:jc w:val="left"/>
            </w:pPr>
            <w:r>
              <w:rPr>
                <w:sz w:val="16"/>
              </w:rPr>
              <w:t>acres burned (local data)</w:t>
            </w:r>
          </w:p>
        </w:tc>
        <w:tc>
          <w:tcPr>
            <w:tcW w:type="dxa" w:w="1773"/>
          </w:tcPr>
          <w:p>
            <w:pPr>
              <w:spacing w:after="0"/>
              <w:jc w:val="right"/>
            </w:pPr>
            <w:r>
              <w:rPr>
                <w:sz w:val="16"/>
              </w:rPr>
              <w:t>0</w:t>
            </w:r>
          </w:p>
        </w:tc>
        <w:tc>
          <w:tcPr>
            <w:tcW w:type="dxa" w:w="2008"/>
          </w:tcPr>
          <w:p>
            <w:pPr>
              <w:spacing w:after="0"/>
              <w:jc w:val="left"/>
            </w:pPr>
          </w:p>
        </w:tc>
        <w:tc>
          <w:tcPr>
            <w:tcW w:type="dxa" w:w="1616"/>
          </w:tcPr>
          <w:p>
            <w:pPr>
              <w:spacing w:after="0"/>
              <w:jc w:val="left"/>
            </w:pPr>
          </w:p>
        </w:tc>
        <w:tc>
          <w:tcPr>
            <w:tcW w:type="dxa" w:w="1674"/>
          </w:tcPr>
          <w:p>
            <w:pPr>
              <w:spacing w:after="0"/>
              <w:jc w:val="left"/>
            </w:pPr>
          </w:p>
        </w:tc>
        <w:tc>
          <w:tcPr>
            <w:tcW w:type="dxa" w:w="1658"/>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73"/>
          </w:tcPr>
          <w:p>
            <w:pPr>
              <w:spacing w:after="0"/>
              <w:jc w:val="right"/>
            </w:pPr>
            <w:r>
              <w:rPr>
                <w:sz w:val="16"/>
              </w:rPr>
              <w:t>102 records, 1996 to 2026 (102 zone-level)</w:t>
            </w:r>
          </w:p>
        </w:tc>
        <w:tc>
          <w:tcPr>
            <w:tcW w:type="dxa" w:w="2008"/>
          </w:tcPr>
          <w:p>
            <w:pPr>
              <w:spacing w:after="0"/>
              <w:jc w:val="left"/>
            </w:pPr>
          </w:p>
        </w:tc>
        <w:tc>
          <w:tcPr>
            <w:tcW w:type="dxa" w:w="1616"/>
          </w:tcPr>
          <w:p>
            <w:pPr>
              <w:spacing w:after="0"/>
              <w:jc w:val="left"/>
            </w:pPr>
            <w:r>
              <w:rPr>
                <w:sz w:val="16"/>
              </w:rPr>
              <w:t>Winter Storm, 1996-01-06, $500,000 property; crops not reported (1996 dollars); NWS zone OHZ054</w:t>
            </w:r>
          </w:p>
        </w:tc>
        <w:tc>
          <w:tcPr>
            <w:tcW w:type="dxa" w:w="1674"/>
          </w:tcPr>
          <w:p>
            <w:pPr>
              <w:spacing w:after="0"/>
              <w:jc w:val="left"/>
            </w:pPr>
          </w:p>
        </w:tc>
        <w:tc>
          <w:tcPr>
            <w:tcW w:type="dxa" w:w="1658"/>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447"/>
        <w:gridCol w:w="3103"/>
        <w:gridCol w:w="330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447"/>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c>
          <w:tcPr>
            <w:tcW w:type="dxa" w:w="33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62"/>
          </w:tcPr>
          <w:p>
            <w:pPr>
              <w:spacing w:after="0"/>
              <w:jc w:val="left"/>
            </w:pPr>
            <w:r>
              <w:rPr>
                <w:sz w:val="16"/>
              </w:rPr>
              <w:t>Major disaster</w:t>
            </w:r>
          </w:p>
        </w:tc>
        <w:tc>
          <w:tcPr>
            <w:tcW w:type="dxa" w:w="2447"/>
          </w:tcPr>
          <w:p>
            <w:pPr>
              <w:spacing w:after="0"/>
              <w:jc w:val="left"/>
            </w:pPr>
            <w:r>
              <w:rPr>
                <w:sz w:val="16"/>
              </w:rPr>
              <w:t>COVID-19 Pandemic</w:t>
            </w:r>
          </w:p>
        </w:tc>
        <w:tc>
          <w:tcPr>
            <w:tcW w:type="dxa" w:w="3103"/>
          </w:tcPr>
          <w:p>
            <w:pPr>
              <w:spacing w:after="0"/>
              <w:jc w:val="left"/>
            </w:pPr>
            <w:r>
              <w:rPr>
                <w:sz w:val="16"/>
              </w:rPr>
              <w:t>Non-natural, not counted</w:t>
            </w:r>
          </w:p>
        </w:tc>
        <w:tc>
          <w:tcPr>
            <w:tcW w:type="dxa" w:w="3306"/>
          </w:tcPr>
          <w:p>
            <w:pPr>
              <w:spacing w:after="0"/>
              <w:jc w:val="right"/>
            </w:pPr>
            <w:r>
              <w:rPr>
                <w:sz w:val="16"/>
              </w:rPr>
              <w:t>none placed in this county by FEMA's record; $3,080,910.74 for this declaration is not placed in any county (see the state page)</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62"/>
          </w:tcPr>
          <w:p>
            <w:pPr>
              <w:spacing w:after="0"/>
              <w:jc w:val="left"/>
            </w:pPr>
            <w:r>
              <w:rPr>
                <w:sz w:val="16"/>
              </w:rPr>
              <w:t>Emergency</w:t>
            </w:r>
          </w:p>
        </w:tc>
        <w:tc>
          <w:tcPr>
            <w:tcW w:type="dxa" w:w="2447"/>
          </w:tcPr>
          <w:p>
            <w:pPr>
              <w:spacing w:after="0"/>
              <w:jc w:val="left"/>
            </w:pPr>
            <w:r>
              <w:rPr>
                <w:sz w:val="16"/>
              </w:rPr>
              <w:t>COVID-19</w:t>
            </w:r>
          </w:p>
        </w:tc>
        <w:tc>
          <w:tcPr>
            <w:tcW w:type="dxa" w:w="3103"/>
          </w:tcPr>
          <w:p>
            <w:pPr>
              <w:spacing w:after="0"/>
              <w:jc w:val="left"/>
            </w:pPr>
            <w:r>
              <w:rPr>
                <w:sz w:val="16"/>
              </w:rPr>
              <w:t>Non-natural, not counted</w:t>
            </w:r>
          </w:p>
        </w:tc>
        <w:tc>
          <w:tcPr>
            <w:tcW w:type="dxa" w:w="3306"/>
          </w:tcPr>
          <w:p>
            <w:pPr>
              <w:spacing w:after="0"/>
              <w:jc w:val="right"/>
            </w:pPr>
            <w:r>
              <w:rPr>
                <w:sz w:val="16"/>
              </w:rPr>
              <w:t>no Public Assistance recorded</w:t>
            </w:r>
          </w:p>
        </w:tc>
        <w:tc>
          <w:tcPr>
            <w:tcW w:type="dxa" w:w="883"/>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62"/>
          </w:tcPr>
          <w:p>
            <w:pPr>
              <w:spacing w:after="0"/>
              <w:jc w:val="left"/>
            </w:pPr>
            <w:r>
              <w:rPr>
                <w:sz w:val="16"/>
              </w:rPr>
              <w:t>Emergency</w:t>
            </w:r>
          </w:p>
        </w:tc>
        <w:tc>
          <w:tcPr>
            <w:tcW w:type="dxa" w:w="2447"/>
          </w:tcPr>
          <w:p>
            <w:pPr>
              <w:spacing w:after="0"/>
              <w:jc w:val="left"/>
            </w:pPr>
            <w:r>
              <w:rPr>
                <w:sz w:val="16"/>
              </w:rPr>
              <w:t>Severe Storms</w:t>
            </w:r>
          </w:p>
        </w:tc>
        <w:tc>
          <w:tcPr>
            <w:tcW w:type="dxa" w:w="3103"/>
          </w:tcPr>
          <w:p>
            <w:pPr>
              <w:spacing w:after="0"/>
              <w:jc w:val="left"/>
            </w:pPr>
            <w:r>
              <w:rPr>
                <w:sz w:val="16"/>
              </w:rPr>
              <w:t>Hazard not mapped (severe storm title names no single hazard); not counted</w:t>
            </w:r>
          </w:p>
        </w:tc>
        <w:tc>
          <w:tcPr>
            <w:tcW w:type="dxa" w:w="3306"/>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62"/>
          </w:tcPr>
          <w:p>
            <w:pPr>
              <w:spacing w:after="0"/>
              <w:jc w:val="left"/>
            </w:pPr>
            <w:r>
              <w:rPr>
                <w:sz w:val="16"/>
              </w:rPr>
              <w:t>Major disaster</w:t>
            </w:r>
          </w:p>
        </w:tc>
        <w:tc>
          <w:tcPr>
            <w:tcW w:type="dxa" w:w="2447"/>
          </w:tcPr>
          <w:p>
            <w:pPr>
              <w:spacing w:after="0"/>
              <w:jc w:val="left"/>
            </w:pPr>
            <w:r>
              <w:rPr>
                <w:sz w:val="16"/>
              </w:rPr>
              <w:t>Severe Wind Storm Associated with Tropical Depression Ike</w:t>
            </w:r>
          </w:p>
        </w:tc>
        <w:tc>
          <w:tcPr>
            <w:tcW w:type="dxa" w:w="3103"/>
          </w:tcPr>
          <w:p>
            <w:pPr>
              <w:spacing w:after="0"/>
              <w:jc w:val="left"/>
            </w:pPr>
            <w:r>
              <w:rPr>
                <w:sz w:val="16"/>
              </w:rPr>
              <w:t>Hurricane; Strong Wind</w:t>
            </w:r>
          </w:p>
        </w:tc>
        <w:tc>
          <w:tcPr>
            <w:tcW w:type="dxa" w:w="3306"/>
          </w:tcPr>
          <w:p>
            <w:pPr>
              <w:spacing w:after="0"/>
              <w:jc w:val="right"/>
            </w:pPr>
            <w:r>
              <w:rPr>
                <w:sz w:val="16"/>
              </w:rPr>
              <w:t>$258,815.97</w:t>
            </w:r>
          </w:p>
        </w:tc>
        <w:tc>
          <w:tcPr>
            <w:tcW w:type="dxa" w:w="883"/>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62"/>
          </w:tcPr>
          <w:p>
            <w:pPr>
              <w:spacing w:after="0"/>
              <w:jc w:val="left"/>
            </w:pPr>
            <w:r>
              <w:rPr>
                <w:sz w:val="16"/>
              </w:rPr>
              <w:t>Emergency</w:t>
            </w:r>
          </w:p>
        </w:tc>
        <w:tc>
          <w:tcPr>
            <w:tcW w:type="dxa" w:w="2447"/>
          </w:tcPr>
          <w:p>
            <w:pPr>
              <w:spacing w:after="0"/>
              <w:jc w:val="left"/>
            </w:pPr>
            <w:r>
              <w:rPr>
                <w:sz w:val="16"/>
              </w:rPr>
              <w:t>Record Snow and Near Record Snow</w:t>
            </w:r>
          </w:p>
        </w:tc>
        <w:tc>
          <w:tcPr>
            <w:tcW w:type="dxa" w:w="3103"/>
          </w:tcPr>
          <w:p>
            <w:pPr>
              <w:spacing w:after="0"/>
              <w:jc w:val="left"/>
            </w:pPr>
            <w:r>
              <w:rPr>
                <w:sz w:val="16"/>
              </w:rPr>
              <w:t>Winter Weather</w:t>
            </w:r>
          </w:p>
        </w:tc>
        <w:tc>
          <w:tcPr>
            <w:tcW w:type="dxa" w:w="3306"/>
          </w:tcPr>
          <w:p>
            <w:pPr>
              <w:spacing w:after="0"/>
              <w:jc w:val="right"/>
            </w:pPr>
            <w:r>
              <w:rPr>
                <w:sz w:val="16"/>
              </w:rPr>
              <w:t>$82,484.57</w:t>
            </w: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62"/>
          </w:tcPr>
          <w:p>
            <w:pPr>
              <w:spacing w:after="0"/>
              <w:jc w:val="left"/>
            </w:pPr>
            <w:r>
              <w:rPr>
                <w:sz w:val="16"/>
              </w:rPr>
              <w:t>Emergency</w:t>
            </w:r>
          </w:p>
        </w:tc>
        <w:tc>
          <w:tcPr>
            <w:tcW w:type="dxa" w:w="2447"/>
          </w:tcPr>
          <w:p>
            <w:pPr>
              <w:spacing w:after="0"/>
              <w:jc w:val="left"/>
            </w:pPr>
            <w:r>
              <w:rPr>
                <w:sz w:val="16"/>
              </w:rPr>
              <w:t>Hurricane Katrina Evacuation</w:t>
            </w:r>
          </w:p>
        </w:tc>
        <w:tc>
          <w:tcPr>
            <w:tcW w:type="dxa" w:w="3103"/>
          </w:tcPr>
          <w:p>
            <w:pPr>
              <w:spacing w:after="0"/>
              <w:jc w:val="left"/>
            </w:pPr>
            <w:r>
              <w:rPr>
                <w:sz w:val="16"/>
              </w:rPr>
              <w:t>Hurricane: evacuation support, not a local hazard event; not counted</w:t>
            </w:r>
          </w:p>
        </w:tc>
        <w:tc>
          <w:tcPr>
            <w:tcW w:type="dxa" w:w="3306"/>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62"/>
          </w:tcPr>
          <w:p>
            <w:pPr>
              <w:spacing w:after="0"/>
              <w:jc w:val="left"/>
            </w:pPr>
            <w:r>
              <w:rPr>
                <w:sz w:val="16"/>
              </w:rPr>
              <w:t>Emergency</w:t>
            </w:r>
          </w:p>
        </w:tc>
        <w:tc>
          <w:tcPr>
            <w:tcW w:type="dxa" w:w="2447"/>
          </w:tcPr>
          <w:p>
            <w:pPr>
              <w:spacing w:after="0"/>
              <w:jc w:val="left"/>
            </w:pPr>
            <w:r>
              <w:rPr>
                <w:sz w:val="16"/>
              </w:rPr>
              <w:t>Snow</w:t>
            </w:r>
          </w:p>
        </w:tc>
        <w:tc>
          <w:tcPr>
            <w:tcW w:type="dxa" w:w="3103"/>
          </w:tcPr>
          <w:p>
            <w:pPr>
              <w:spacing w:after="0"/>
              <w:jc w:val="left"/>
            </w:pPr>
            <w:r>
              <w:rPr>
                <w:sz w:val="16"/>
              </w:rPr>
              <w:t>Winter Weather</w:t>
            </w:r>
          </w:p>
        </w:tc>
        <w:tc>
          <w:tcPr>
            <w:tcW w:type="dxa" w:w="3306"/>
          </w:tcPr>
          <w:p>
            <w:pPr>
              <w:spacing w:after="0"/>
              <w:jc w:val="right"/>
            </w:pPr>
            <w:r>
              <w:rPr>
                <w:sz w:val="16"/>
              </w:rPr>
              <w:t>$71,416.73</w:t>
            </w:r>
          </w:p>
        </w:tc>
        <w:tc>
          <w:tcPr>
            <w:tcW w:type="dxa" w:w="88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62"/>
          </w:tcPr>
          <w:p>
            <w:pPr>
              <w:spacing w:after="0"/>
              <w:jc w:val="left"/>
            </w:pPr>
            <w:r>
              <w:rPr>
                <w:sz w:val="16"/>
              </w:rPr>
              <w:t>Major disaster</w:t>
            </w:r>
          </w:p>
        </w:tc>
        <w:tc>
          <w:tcPr>
            <w:tcW w:type="dxa" w:w="2447"/>
          </w:tcPr>
          <w:p>
            <w:pPr>
              <w:spacing w:after="0"/>
              <w:jc w:val="left"/>
            </w:pPr>
            <w:r>
              <w:rPr>
                <w:sz w:val="16"/>
              </w:rPr>
              <w:t>Severe Storms and Flooding</w:t>
            </w:r>
          </w:p>
        </w:tc>
        <w:tc>
          <w:tcPr>
            <w:tcW w:type="dxa" w:w="3103"/>
          </w:tcPr>
          <w:p>
            <w:pPr>
              <w:spacing w:after="0"/>
              <w:jc w:val="left"/>
            </w:pPr>
            <w:r>
              <w:rPr>
                <w:sz w:val="16"/>
              </w:rPr>
              <w:t>Inland Flooding: designated for Hazard Mitigation only (no Public or Individual Assistance for this county); not counted</w:t>
            </w:r>
          </w:p>
        </w:tc>
        <w:tc>
          <w:tcPr>
            <w:tcW w:type="dxa" w:w="3306"/>
          </w:tcPr>
          <w:p>
            <w:pPr>
              <w:spacing w:after="0"/>
              <w:jc w:val="right"/>
            </w:pPr>
            <w:r>
              <w:rPr>
                <w:sz w:val="16"/>
              </w:rPr>
              <w:t>PA not declared for this county</w:t>
            </w: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62"/>
          </w:tcPr>
          <w:p>
            <w:pPr>
              <w:spacing w:after="0"/>
              <w:jc w:val="left"/>
            </w:pPr>
            <w:r>
              <w:rPr>
                <w:sz w:val="16"/>
              </w:rPr>
              <w:t>Major disaster</w:t>
            </w:r>
          </w:p>
        </w:tc>
        <w:tc>
          <w:tcPr>
            <w:tcW w:type="dxa" w:w="2447"/>
          </w:tcPr>
          <w:p>
            <w:pPr>
              <w:spacing w:after="0"/>
              <w:jc w:val="left"/>
            </w:pPr>
            <w:r>
              <w:rPr>
                <w:sz w:val="16"/>
              </w:rPr>
              <w:t>Severe Winter Storm and Record/Near Record Snow</w:t>
            </w:r>
          </w:p>
        </w:tc>
        <w:tc>
          <w:tcPr>
            <w:tcW w:type="dxa" w:w="3103"/>
          </w:tcPr>
          <w:p>
            <w:pPr>
              <w:spacing w:after="0"/>
              <w:jc w:val="left"/>
            </w:pPr>
            <w:r>
              <w:rPr>
                <w:sz w:val="16"/>
              </w:rPr>
              <w:t>Winter Weather</w:t>
            </w:r>
          </w:p>
        </w:tc>
        <w:tc>
          <w:tcPr>
            <w:tcW w:type="dxa" w:w="3306"/>
          </w:tcPr>
          <w:p>
            <w:pPr>
              <w:spacing w:after="0"/>
              <w:jc w:val="right"/>
            </w:pPr>
            <w:r>
              <w:rPr>
                <w:sz w:val="16"/>
              </w:rPr>
              <w:t>$80,137.11</w:t>
            </w:r>
          </w:p>
        </w:tc>
        <w:tc>
          <w:tcPr>
            <w:tcW w:type="dxa" w:w="883"/>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62"/>
          </w:tcPr>
          <w:p>
            <w:pPr>
              <w:spacing w:after="0"/>
              <w:jc w:val="left"/>
            </w:pPr>
            <w:r>
              <w:rPr>
                <w:sz w:val="16"/>
              </w:rPr>
              <w:t>Major disaster</w:t>
            </w:r>
          </w:p>
        </w:tc>
        <w:tc>
          <w:tcPr>
            <w:tcW w:type="dxa" w:w="2447"/>
          </w:tcPr>
          <w:p>
            <w:pPr>
              <w:spacing w:after="0"/>
              <w:jc w:val="left"/>
            </w:pPr>
            <w:r>
              <w:rPr>
                <w:sz w:val="16"/>
              </w:rPr>
              <w:t>Severe Storms, Tornadoes &amp; Flooding</w:t>
            </w:r>
          </w:p>
        </w:tc>
        <w:tc>
          <w:tcPr>
            <w:tcW w:type="dxa" w:w="3103"/>
          </w:tcPr>
          <w:p>
            <w:pPr>
              <w:spacing w:after="0"/>
              <w:jc w:val="left"/>
            </w:pPr>
            <w:r>
              <w:rPr>
                <w:sz w:val="16"/>
              </w:rPr>
              <w:t>Inland Flooding; Tornado</w:t>
            </w:r>
          </w:p>
        </w:tc>
        <w:tc>
          <w:tcPr>
            <w:tcW w:type="dxa" w:w="3306"/>
          </w:tcPr>
          <w:p>
            <w:pPr>
              <w:spacing w:after="0"/>
              <w:jc w:val="right"/>
            </w:pPr>
            <w:r>
              <w:rPr>
                <w:sz w:val="16"/>
              </w:rPr>
              <w:t>PA not declared for this county</w:t>
            </w:r>
          </w:p>
        </w:tc>
        <w:tc>
          <w:tcPr>
            <w:tcW w:type="dxa" w:w="883"/>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62"/>
          </w:tcPr>
          <w:p>
            <w:pPr>
              <w:spacing w:after="0"/>
              <w:jc w:val="left"/>
            </w:pPr>
            <w:r>
              <w:rPr>
                <w:sz w:val="16"/>
              </w:rPr>
              <w:t>Emergency</w:t>
            </w:r>
          </w:p>
        </w:tc>
        <w:tc>
          <w:tcPr>
            <w:tcW w:type="dxa" w:w="2447"/>
          </w:tcPr>
          <w:p>
            <w:pPr>
              <w:spacing w:after="0"/>
              <w:jc w:val="left"/>
            </w:pPr>
            <w:r>
              <w:rPr>
                <w:sz w:val="16"/>
              </w:rPr>
              <w:t>Blizzards &amp; Snowstorms</w:t>
            </w:r>
          </w:p>
        </w:tc>
        <w:tc>
          <w:tcPr>
            <w:tcW w:type="dxa" w:w="3103"/>
          </w:tcPr>
          <w:p>
            <w:pPr>
              <w:spacing w:after="0"/>
              <w:jc w:val="left"/>
            </w:pPr>
            <w:r>
              <w:rPr>
                <w:sz w:val="16"/>
              </w:rPr>
              <w:t>Winter Weather</w:t>
            </w:r>
          </w:p>
        </w:tc>
        <w:tc>
          <w:tcPr>
            <w:tcW w:type="dxa" w:w="3306"/>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262"/>
          </w:tcPr>
          <w:p>
            <w:pPr>
              <w:spacing w:after="0"/>
              <w:jc w:val="left"/>
            </w:pPr>
            <w:r>
              <w:rPr>
                <w:sz w:val="16"/>
              </w:rPr>
              <w:t>Major disaster</w:t>
            </w:r>
          </w:p>
        </w:tc>
        <w:tc>
          <w:tcPr>
            <w:tcW w:type="dxa" w:w="2447"/>
          </w:tcPr>
          <w:p>
            <w:pPr>
              <w:spacing w:after="0"/>
              <w:jc w:val="left"/>
            </w:pPr>
            <w:r>
              <w:rPr>
                <w:sz w:val="16"/>
              </w:rPr>
              <w:t>Tornadoes</w:t>
            </w:r>
          </w:p>
        </w:tc>
        <w:tc>
          <w:tcPr>
            <w:tcW w:type="dxa" w:w="3103"/>
          </w:tcPr>
          <w:p>
            <w:pPr>
              <w:spacing w:after="0"/>
              <w:jc w:val="left"/>
            </w:pPr>
            <w:r>
              <w:rPr>
                <w:sz w:val="16"/>
              </w:rPr>
              <w:t>Tornado</w:t>
            </w:r>
          </w:p>
        </w:tc>
        <w:tc>
          <w:tcPr>
            <w:tcW w:type="dxa" w:w="3306"/>
          </w:tcPr>
          <w:p>
            <w:pPr>
              <w:spacing w:after="0"/>
              <w:jc w:val="right"/>
            </w:pPr>
            <w:r>
              <w:rPr>
                <w:sz w:val="16"/>
              </w:rPr>
              <w:t>no Public Assistance recorded</w:t>
            </w: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$21,535.29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64</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36</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196</w:t>
            </w:r>
          </w:p>
        </w:tc>
        <w:tc>
          <w:tcPr>
            <w:tcW w:type="dxa" w:w="1069"/>
          </w:tcPr>
          <w:p>
            <w:pPr>
              <w:spacing w:after="0"/>
              <w:jc w:val="right"/>
            </w:pPr>
            <w:r>
              <w:rPr>
                <w:sz w:val="16"/>
              </w:rPr>
              <w:t>7</w:t>
            </w:r>
          </w:p>
        </w:tc>
        <w:tc>
          <w:tcPr>
            <w:tcW w:type="dxa" w:w="1738"/>
          </w:tcPr>
          <w:p>
            <w:pPr>
              <w:spacing w:after="0"/>
              <w:jc w:val="right"/>
            </w:pPr>
            <w:r>
              <w:rPr>
                <w:sz w:val="16"/>
              </w:rPr>
              <w:t>4</w:t>
            </w:r>
          </w:p>
        </w:tc>
        <w:tc>
          <w:tcPr>
            <w:tcW w:type="dxa" w:w="762"/>
          </w:tcPr>
          <w:p>
            <w:pPr>
              <w:spacing w:after="0"/>
              <w:jc w:val="right"/>
            </w:pPr>
            <w:r>
              <w:rPr>
                <w:sz w:val="16"/>
              </w:rPr>
              <w:t>23</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16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102</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16</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2122"/>
        <w:gridCol w:w="3328"/>
        <w:gridCol w:w="947"/>
        <w:gridCol w:w="2531"/>
        <w:gridCol w:w="2821"/>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2122"/>
            <w:shd w:val="clear" w:color="auto" w:fill="E8E8E8"/>
          </w:tcPr>
          <w:p>
            <w:pPr>
              <w:spacing w:after="0"/>
              <w:jc w:val="left"/>
            </w:pPr>
            <w:r>
              <w:rPr>
                <w:b/>
                <w:sz w:val="16"/>
              </w:rPr>
              <w:t>Magnitude or extent</w:t>
            </w:r>
          </w:p>
        </w:tc>
        <w:tc>
          <w:tcPr>
            <w:tcW w:type="dxa" w:w="3328"/>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1"/>
            <w:shd w:val="clear" w:color="auto" w:fill="E8E8E8"/>
          </w:tcPr>
          <w:p>
            <w:pPr>
              <w:spacing w:after="0"/>
              <w:jc w:val="left"/>
            </w:pPr>
            <w:r>
              <w:rPr>
                <w:b/>
                <w:sz w:val="16"/>
              </w:rPr>
              <w:t>Location</w:t>
            </w:r>
          </w:p>
        </w:tc>
        <w:tc>
          <w:tcPr>
            <w:tcW w:type="dxa" w:w="28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2021-08-12</w:t>
            </w:r>
          </w:p>
        </w:tc>
        <w:tc>
          <w:tcPr>
            <w:tcW w:type="dxa" w:w="1326"/>
          </w:tcPr>
          <w:p>
            <w:pPr>
              <w:spacing w:after="0"/>
              <w:jc w:val="left"/>
            </w:pPr>
            <w:r>
              <w:rPr>
                <w:sz w:val="16"/>
              </w:rPr>
              <w:t>Thunderstorm Wind</w:t>
            </w:r>
          </w:p>
        </w:tc>
        <w:tc>
          <w:tcPr>
            <w:tcW w:type="dxa" w:w="2122"/>
          </w:tcPr>
          <w:p>
            <w:pPr>
              <w:spacing w:after="0"/>
              <w:jc w:val="left"/>
            </w:pPr>
            <w:r>
              <w:rPr>
                <w:sz w:val="16"/>
              </w:rPr>
              <w:t>50 kt (58 mph) estimated gust</w:t>
            </w:r>
          </w:p>
        </w:tc>
        <w:tc>
          <w:tcPr>
            <w:tcW w:type="dxa" w:w="3328"/>
          </w:tcPr>
          <w:p>
            <w:pPr>
              <w:spacing w:after="0"/>
              <w:jc w:val="left"/>
            </w:pPr>
            <w:r>
              <w:rPr>
                <w:sz w:val="16"/>
              </w:rPr>
              <w:t>$10,000 property; $0 crops (2021 dollars)</w:t>
            </w:r>
          </w:p>
        </w:tc>
        <w:tc>
          <w:tcPr>
            <w:tcW w:type="dxa" w:w="947"/>
          </w:tcPr>
          <w:p>
            <w:pPr>
              <w:spacing w:after="0"/>
              <w:jc w:val="right"/>
            </w:pPr>
            <w:r>
              <w:rPr>
                <w:sz w:val="16"/>
              </w:rPr>
              <w:t>0, 1</w:t>
            </w:r>
          </w:p>
        </w:tc>
        <w:tc>
          <w:tcPr>
            <w:tcW w:type="dxa" w:w="2531"/>
          </w:tcPr>
          <w:p>
            <w:pPr>
              <w:spacing w:after="0"/>
              <w:jc w:val="left"/>
            </w:pPr>
            <w:r>
              <w:rPr>
                <w:sz w:val="16"/>
              </w:rPr>
              <w:t>MADISON LAKE</w:t>
            </w: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2019-12-30</w:t>
            </w:r>
          </w:p>
        </w:tc>
        <w:tc>
          <w:tcPr>
            <w:tcW w:type="dxa" w:w="1326"/>
          </w:tcPr>
          <w:p>
            <w:pPr>
              <w:spacing w:after="0"/>
              <w:jc w:val="left"/>
            </w:pPr>
            <w:r>
              <w:rPr>
                <w:sz w:val="16"/>
              </w:rPr>
              <w:t>High Wind</w:t>
            </w:r>
          </w:p>
        </w:tc>
        <w:tc>
          <w:tcPr>
            <w:tcW w:type="dxa" w:w="2122"/>
          </w:tcPr>
          <w:p>
            <w:pPr>
              <w:spacing w:after="0"/>
              <w:jc w:val="left"/>
            </w:pPr>
            <w:r>
              <w:rPr>
                <w:sz w:val="16"/>
              </w:rPr>
              <w:t>61 kt (70 mph) measured gust</w:t>
            </w:r>
          </w:p>
        </w:tc>
        <w:tc>
          <w:tcPr>
            <w:tcW w:type="dxa" w:w="3328"/>
          </w:tcPr>
          <w:p>
            <w:pPr>
              <w:spacing w:after="0"/>
              <w:jc w:val="left"/>
            </w:pPr>
            <w:r>
              <w:rPr>
                <w:sz w:val="16"/>
              </w:rPr>
              <w:t>damage not reported</w:t>
            </w:r>
          </w:p>
        </w:tc>
        <w:tc>
          <w:tcPr>
            <w:tcW w:type="dxa" w:w="947"/>
          </w:tcPr>
          <w:p>
            <w:pPr>
              <w:spacing w:after="0"/>
              <w:jc w:val="right"/>
            </w:pPr>
            <w:r>
              <w:rPr>
                <w:sz w:val="16"/>
              </w:rPr>
              <w:t>0, 0</w:t>
            </w:r>
          </w:p>
        </w:tc>
        <w:tc>
          <w:tcPr>
            <w:tcW w:type="dxa" w:w="2531"/>
          </w:tcPr>
          <w:p>
            <w:pPr>
              <w:spacing w:after="0"/>
              <w:jc w:val="left"/>
            </w:pPr>
            <w:r>
              <w:rPr>
                <w:sz w:val="16"/>
              </w:rPr>
              <w:t>NWS zone OHZ054 (MADISON), zone-level</w:t>
            </w:r>
          </w:p>
        </w:tc>
        <w:tc>
          <w:tcPr>
            <w:tcW w:type="dxa" w:w="2821"/>
          </w:tcPr>
          <w:p>
            <w:pPr>
              <w:spacing w:after="0"/>
              <w:jc w:val="left"/>
            </w:pPr>
            <w:r>
              <w:rPr>
                <w:sz w:val="16"/>
              </w:rPr>
              <w:t>B1-c worst recorded: High Wind and Strong Wind</w:t>
            </w:r>
          </w:p>
        </w:tc>
      </w:tr>
      <w:tr>
        <w:trPr>
          <w:cantSplit/>
        </w:trPr>
        <w:tc>
          <w:tcPr>
            <w:tcW w:type="dxa" w:w="1037"/>
          </w:tcPr>
          <w:p>
            <w:pPr>
              <w:spacing w:after="0"/>
              <w:jc w:val="left"/>
            </w:pPr>
            <w:r>
              <w:rPr>
                <w:sz w:val="16"/>
              </w:rPr>
              <w:t>2015-02-14</w:t>
            </w:r>
          </w:p>
        </w:tc>
        <w:tc>
          <w:tcPr>
            <w:tcW w:type="dxa" w:w="1326"/>
          </w:tcPr>
          <w:p>
            <w:pPr>
              <w:spacing w:after="0"/>
              <w:jc w:val="left"/>
            </w:pPr>
            <w:r>
              <w:rPr>
                <w:sz w:val="16"/>
              </w:rPr>
              <w:t>Winter Weather</w:t>
            </w:r>
          </w:p>
        </w:tc>
        <w:tc>
          <w:tcPr>
            <w:tcW w:type="dxa" w:w="2122"/>
          </w:tcPr>
          <w:p>
            <w:pPr>
              <w:spacing w:after="0"/>
              <w:jc w:val="left"/>
            </w:pPr>
          </w:p>
        </w:tc>
        <w:tc>
          <w:tcPr>
            <w:tcW w:type="dxa" w:w="3328"/>
          </w:tcPr>
          <w:p>
            <w:pPr>
              <w:spacing w:after="0"/>
              <w:jc w:val="left"/>
            </w:pPr>
            <w:r>
              <w:rPr>
                <w:sz w:val="16"/>
              </w:rPr>
              <w:t>damage not reported</w:t>
            </w:r>
          </w:p>
        </w:tc>
        <w:tc>
          <w:tcPr>
            <w:tcW w:type="dxa" w:w="947"/>
          </w:tcPr>
          <w:p>
            <w:pPr>
              <w:spacing w:after="0"/>
              <w:jc w:val="right"/>
            </w:pPr>
            <w:r>
              <w:rPr>
                <w:sz w:val="16"/>
              </w:rPr>
              <w:t>1, 0</w:t>
            </w:r>
          </w:p>
        </w:tc>
        <w:tc>
          <w:tcPr>
            <w:tcW w:type="dxa" w:w="2531"/>
          </w:tcPr>
          <w:p>
            <w:pPr>
              <w:spacing w:after="0"/>
              <w:jc w:val="left"/>
            </w:pPr>
            <w:r>
              <w:rPr>
                <w:sz w:val="16"/>
              </w:rPr>
              <w:t>NWS zone OHZ054 (MADISON), zone-level</w:t>
            </w: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2013-04-16</w:t>
            </w:r>
          </w:p>
        </w:tc>
        <w:tc>
          <w:tcPr>
            <w:tcW w:type="dxa" w:w="1326"/>
          </w:tcPr>
          <w:p>
            <w:pPr>
              <w:spacing w:after="0"/>
              <w:jc w:val="left"/>
            </w:pPr>
            <w:r>
              <w:rPr>
                <w:sz w:val="16"/>
              </w:rPr>
              <w:t>Hail</w:t>
            </w:r>
          </w:p>
        </w:tc>
        <w:tc>
          <w:tcPr>
            <w:tcW w:type="dxa" w:w="2122"/>
          </w:tcPr>
          <w:p>
            <w:pPr>
              <w:spacing w:after="0"/>
              <w:jc w:val="left"/>
            </w:pPr>
            <w:r>
              <w:rPr>
                <w:sz w:val="16"/>
              </w:rPr>
              <w:t>1.75 in</w:t>
            </w:r>
          </w:p>
        </w:tc>
        <w:tc>
          <w:tcPr>
            <w:tcW w:type="dxa" w:w="3328"/>
          </w:tcPr>
          <w:p>
            <w:pPr>
              <w:spacing w:after="0"/>
              <w:jc w:val="left"/>
            </w:pPr>
            <w:r>
              <w:rPr>
                <w:sz w:val="16"/>
              </w:rPr>
              <w:t>damage not reported</w:t>
            </w:r>
          </w:p>
        </w:tc>
        <w:tc>
          <w:tcPr>
            <w:tcW w:type="dxa" w:w="947"/>
          </w:tcPr>
          <w:p>
            <w:pPr>
              <w:spacing w:after="0"/>
              <w:jc w:val="right"/>
            </w:pPr>
            <w:r>
              <w:rPr>
                <w:sz w:val="16"/>
              </w:rPr>
              <w:t>0, 0</w:t>
            </w:r>
          </w:p>
        </w:tc>
        <w:tc>
          <w:tcPr>
            <w:tcW w:type="dxa" w:w="2531"/>
          </w:tcPr>
          <w:p>
            <w:pPr>
              <w:spacing w:after="0"/>
              <w:jc w:val="left"/>
            </w:pPr>
            <w:r>
              <w:rPr>
                <w:sz w:val="16"/>
              </w:rPr>
              <w:t>LILLY CHAPEL</w:t>
            </w:r>
          </w:p>
        </w:tc>
        <w:tc>
          <w:tcPr>
            <w:tcW w:type="dxa" w:w="2821"/>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326"/>
          </w:tcPr>
          <w:p>
            <w:pPr>
              <w:spacing w:after="0"/>
              <w:jc w:val="left"/>
            </w:pPr>
            <w:r>
              <w:rPr>
                <w:sz w:val="16"/>
              </w:rPr>
              <w:t>High Wind</w:t>
            </w:r>
          </w:p>
        </w:tc>
        <w:tc>
          <w:tcPr>
            <w:tcW w:type="dxa" w:w="2122"/>
          </w:tcPr>
          <w:p>
            <w:pPr>
              <w:spacing w:after="0"/>
              <w:jc w:val="left"/>
            </w:pPr>
            <w:r>
              <w:rPr>
                <w:sz w:val="16"/>
              </w:rPr>
              <w:t>61 kt (70 mph) estimated gust</w:t>
            </w:r>
          </w:p>
        </w:tc>
        <w:tc>
          <w:tcPr>
            <w:tcW w:type="dxa" w:w="3328"/>
          </w:tcPr>
          <w:p>
            <w:pPr>
              <w:spacing w:after="0"/>
              <w:jc w:val="left"/>
            </w:pPr>
            <w:r>
              <w:rPr>
                <w:sz w:val="16"/>
              </w:rPr>
              <w:t>damage not reported</w:t>
            </w:r>
          </w:p>
        </w:tc>
        <w:tc>
          <w:tcPr>
            <w:tcW w:type="dxa" w:w="947"/>
          </w:tcPr>
          <w:p>
            <w:pPr>
              <w:spacing w:after="0"/>
              <w:jc w:val="right"/>
            </w:pPr>
            <w:r>
              <w:rPr>
                <w:sz w:val="16"/>
              </w:rPr>
              <w:t>1, 2</w:t>
            </w:r>
          </w:p>
        </w:tc>
        <w:tc>
          <w:tcPr>
            <w:tcW w:type="dxa" w:w="2531"/>
          </w:tcPr>
          <w:p>
            <w:pPr>
              <w:spacing w:after="0"/>
              <w:jc w:val="left"/>
            </w:pPr>
            <w:r>
              <w:rPr>
                <w:sz w:val="16"/>
              </w:rPr>
              <w:t>NWS zone OHZ054 (MADISON), zone-level</w:t>
            </w: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326"/>
          </w:tcPr>
          <w:p>
            <w:pPr>
              <w:spacing w:after="0"/>
              <w:jc w:val="left"/>
            </w:pPr>
            <w:r>
              <w:rPr>
                <w:sz w:val="16"/>
              </w:rPr>
              <w:t>Frost/Freeze</w:t>
            </w:r>
          </w:p>
        </w:tc>
        <w:tc>
          <w:tcPr>
            <w:tcW w:type="dxa" w:w="2122"/>
          </w:tcPr>
          <w:p>
            <w:pPr>
              <w:spacing w:after="0"/>
              <w:jc w:val="left"/>
            </w:pPr>
          </w:p>
        </w:tc>
        <w:tc>
          <w:tcPr>
            <w:tcW w:type="dxa" w:w="3328"/>
          </w:tcPr>
          <w:p>
            <w:pPr>
              <w:spacing w:after="0"/>
              <w:jc w:val="left"/>
            </w:pPr>
            <w:r>
              <w:rPr>
                <w:sz w:val="16"/>
              </w:rPr>
              <w:t>$0 property; $540,000 crops (zone total, 2007 dollars)</w:t>
            </w:r>
          </w:p>
        </w:tc>
        <w:tc>
          <w:tcPr>
            <w:tcW w:type="dxa" w:w="947"/>
          </w:tcPr>
          <w:p>
            <w:pPr>
              <w:spacing w:after="0"/>
              <w:jc w:val="right"/>
            </w:pPr>
            <w:r>
              <w:rPr>
                <w:sz w:val="16"/>
              </w:rPr>
              <w:t>0, 0</w:t>
            </w:r>
          </w:p>
        </w:tc>
        <w:tc>
          <w:tcPr>
            <w:tcW w:type="dxa" w:w="2531"/>
          </w:tcPr>
          <w:p>
            <w:pPr>
              <w:spacing w:after="0"/>
              <w:jc w:val="left"/>
            </w:pPr>
            <w:r>
              <w:rPr>
                <w:sz w:val="16"/>
              </w:rPr>
              <w:t>NWS zone OHZ054 (MADISON), zone-level</w:t>
            </w:r>
          </w:p>
        </w:tc>
        <w:tc>
          <w:tcPr>
            <w:tcW w:type="dxa" w:w="2821"/>
          </w:tcPr>
          <w:p>
            <w:pPr>
              <w:spacing w:after="0"/>
              <w:jc w:val="left"/>
            </w:pPr>
            <w:r>
              <w:rPr>
                <w:sz w:val="16"/>
              </w:rPr>
              <w:t>B1-c worst recorded: Frost/Freeze</w:t>
            </w:r>
          </w:p>
        </w:tc>
      </w:tr>
      <w:tr>
        <w:trPr>
          <w:cantSplit/>
        </w:trPr>
        <w:tc>
          <w:tcPr>
            <w:tcW w:type="dxa" w:w="1037"/>
          </w:tcPr>
          <w:p>
            <w:pPr>
              <w:spacing w:after="0"/>
              <w:jc w:val="left"/>
            </w:pPr>
            <w:r>
              <w:rPr>
                <w:sz w:val="16"/>
              </w:rPr>
              <w:t>2001-05-15</w:t>
            </w:r>
          </w:p>
        </w:tc>
        <w:tc>
          <w:tcPr>
            <w:tcW w:type="dxa" w:w="1326"/>
          </w:tcPr>
          <w:p>
            <w:pPr>
              <w:spacing w:after="0"/>
              <w:jc w:val="left"/>
            </w:pPr>
            <w:r>
              <w:rPr>
                <w:sz w:val="16"/>
              </w:rPr>
              <w:t>Lightning</w:t>
            </w:r>
          </w:p>
        </w:tc>
        <w:tc>
          <w:tcPr>
            <w:tcW w:type="dxa" w:w="2122"/>
          </w:tcPr>
          <w:p>
            <w:pPr>
              <w:spacing w:after="0"/>
              <w:jc w:val="left"/>
            </w:pPr>
          </w:p>
        </w:tc>
        <w:tc>
          <w:tcPr>
            <w:tcW w:type="dxa" w:w="3328"/>
          </w:tcPr>
          <w:p>
            <w:pPr>
              <w:spacing w:after="0"/>
              <w:jc w:val="left"/>
            </w:pPr>
            <w:r>
              <w:rPr>
                <w:sz w:val="16"/>
              </w:rPr>
              <w:t>$220,000 property; crops not reported (2001 dollars)</w:t>
            </w:r>
          </w:p>
        </w:tc>
        <w:tc>
          <w:tcPr>
            <w:tcW w:type="dxa" w:w="947"/>
          </w:tcPr>
          <w:p>
            <w:pPr>
              <w:spacing w:after="0"/>
              <w:jc w:val="right"/>
            </w:pPr>
            <w:r>
              <w:rPr>
                <w:sz w:val="16"/>
              </w:rPr>
              <w:t>0, 0</w:t>
            </w:r>
          </w:p>
        </w:tc>
        <w:tc>
          <w:tcPr>
            <w:tcW w:type="dxa" w:w="2531"/>
          </w:tcPr>
          <w:p>
            <w:pPr>
              <w:spacing w:after="0"/>
              <w:jc w:val="left"/>
            </w:pPr>
            <w:r>
              <w:rPr>
                <w:sz w:val="16"/>
              </w:rPr>
              <w:t>LONDON</w:t>
            </w:r>
          </w:p>
        </w:tc>
        <w:tc>
          <w:tcPr>
            <w:tcW w:type="dxa" w:w="2821"/>
          </w:tcPr>
          <w:p>
            <w:pPr>
              <w:spacing w:after="0"/>
              <w:jc w:val="left"/>
            </w:pPr>
            <w:r>
              <w:rPr>
                <w:sz w:val="16"/>
              </w:rPr>
              <w:t>B1-c worst recorded: Lightning</w:t>
            </w:r>
          </w:p>
        </w:tc>
      </w:tr>
      <w:tr>
        <w:trPr>
          <w:cantSplit/>
        </w:trPr>
        <w:tc>
          <w:tcPr>
            <w:tcW w:type="dxa" w:w="1037"/>
          </w:tcPr>
          <w:p>
            <w:pPr>
              <w:spacing w:after="0"/>
              <w:jc w:val="left"/>
            </w:pPr>
            <w:r>
              <w:rPr>
                <w:sz w:val="16"/>
              </w:rPr>
              <w:t>1999-07-20</w:t>
            </w:r>
          </w:p>
        </w:tc>
        <w:tc>
          <w:tcPr>
            <w:tcW w:type="dxa" w:w="1326"/>
          </w:tcPr>
          <w:p>
            <w:pPr>
              <w:spacing w:after="0"/>
              <w:jc w:val="left"/>
            </w:pPr>
            <w:r>
              <w:rPr>
                <w:sz w:val="16"/>
              </w:rPr>
              <w:t>Heat</w:t>
            </w:r>
          </w:p>
        </w:tc>
        <w:tc>
          <w:tcPr>
            <w:tcW w:type="dxa" w:w="2122"/>
          </w:tcPr>
          <w:p>
            <w:pPr>
              <w:spacing w:after="0"/>
              <w:jc w:val="left"/>
            </w:pPr>
          </w:p>
        </w:tc>
        <w:tc>
          <w:tcPr>
            <w:tcW w:type="dxa" w:w="3328"/>
          </w:tcPr>
          <w:p>
            <w:pPr>
              <w:spacing w:after="0"/>
              <w:jc w:val="left"/>
            </w:pPr>
            <w:r>
              <w:rPr>
                <w:sz w:val="16"/>
              </w:rPr>
              <w:t>damage not reported</w:t>
            </w:r>
          </w:p>
        </w:tc>
        <w:tc>
          <w:tcPr>
            <w:tcW w:type="dxa" w:w="947"/>
          </w:tcPr>
          <w:p>
            <w:pPr>
              <w:spacing w:after="0"/>
              <w:jc w:val="right"/>
            </w:pPr>
            <w:r>
              <w:rPr>
                <w:sz w:val="16"/>
              </w:rPr>
              <w:t>0, 0</w:t>
            </w:r>
          </w:p>
        </w:tc>
        <w:tc>
          <w:tcPr>
            <w:tcW w:type="dxa" w:w="2531"/>
          </w:tcPr>
          <w:p>
            <w:pPr>
              <w:spacing w:after="0"/>
              <w:jc w:val="left"/>
            </w:pPr>
            <w:r>
              <w:rPr>
                <w:sz w:val="16"/>
              </w:rPr>
              <w:t>NWS zone OHZ054 (MADISON), zone-level</w:t>
            </w:r>
          </w:p>
        </w:tc>
        <w:tc>
          <w:tcPr>
            <w:tcW w:type="dxa" w:w="2821"/>
          </w:tcPr>
          <w:p>
            <w:pPr>
              <w:spacing w:after="0"/>
              <w:jc w:val="left"/>
            </w:pPr>
            <w:r>
              <w:rPr>
                <w:sz w:val="16"/>
              </w:rPr>
              <w:t>B1-c worst recorded: Excessive Heat, Heat</w:t>
            </w:r>
          </w:p>
        </w:tc>
      </w:tr>
      <w:tr>
        <w:trPr>
          <w:cantSplit/>
        </w:trPr>
        <w:tc>
          <w:tcPr>
            <w:tcW w:type="dxa" w:w="1037"/>
          </w:tcPr>
          <w:p>
            <w:pPr>
              <w:spacing w:after="0"/>
              <w:jc w:val="left"/>
            </w:pPr>
            <w:r>
              <w:rPr>
                <w:sz w:val="16"/>
              </w:rPr>
              <w:t>1998-06-29</w:t>
            </w:r>
          </w:p>
        </w:tc>
        <w:tc>
          <w:tcPr>
            <w:tcW w:type="dxa" w:w="1326"/>
          </w:tcPr>
          <w:p>
            <w:pPr>
              <w:spacing w:after="0"/>
              <w:jc w:val="left"/>
            </w:pPr>
            <w:r>
              <w:rPr>
                <w:sz w:val="16"/>
              </w:rPr>
              <w:t>Flash Flood</w:t>
            </w:r>
          </w:p>
        </w:tc>
        <w:tc>
          <w:tcPr>
            <w:tcW w:type="dxa" w:w="2122"/>
          </w:tcPr>
          <w:p>
            <w:pPr>
              <w:spacing w:after="0"/>
              <w:jc w:val="left"/>
            </w:pPr>
          </w:p>
        </w:tc>
        <w:tc>
          <w:tcPr>
            <w:tcW w:type="dxa" w:w="3328"/>
          </w:tcPr>
          <w:p>
            <w:pPr>
              <w:spacing w:after="0"/>
              <w:jc w:val="left"/>
            </w:pPr>
            <w:r>
              <w:rPr>
                <w:sz w:val="16"/>
              </w:rPr>
              <w:t>$100,000 property; crops not reported (1998 dollars)</w:t>
            </w:r>
          </w:p>
        </w:tc>
        <w:tc>
          <w:tcPr>
            <w:tcW w:type="dxa" w:w="947"/>
          </w:tcPr>
          <w:p>
            <w:pPr>
              <w:spacing w:after="0"/>
              <w:jc w:val="right"/>
            </w:pPr>
            <w:r>
              <w:rPr>
                <w:sz w:val="16"/>
              </w:rPr>
              <w:t>0, 0</w:t>
            </w:r>
          </w:p>
        </w:tc>
        <w:tc>
          <w:tcPr>
            <w:tcW w:type="dxa" w:w="2531"/>
          </w:tcPr>
          <w:p>
            <w:pPr>
              <w:spacing w:after="0"/>
              <w:jc w:val="left"/>
            </w:pPr>
            <w:r>
              <w:rPr>
                <w:sz w:val="16"/>
              </w:rPr>
              <w:t>EAST PORTION</w:t>
            </w:r>
          </w:p>
        </w:tc>
        <w:tc>
          <w:tcPr>
            <w:tcW w:type="dxa" w:w="28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326"/>
          </w:tcPr>
          <w:p>
            <w:pPr>
              <w:spacing w:after="0"/>
              <w:jc w:val="left"/>
            </w:pPr>
            <w:r>
              <w:rPr>
                <w:sz w:val="16"/>
              </w:rPr>
              <w:t>Cold/Wind Chill</w:t>
            </w:r>
          </w:p>
        </w:tc>
        <w:tc>
          <w:tcPr>
            <w:tcW w:type="dxa" w:w="2122"/>
          </w:tcPr>
          <w:p>
            <w:pPr>
              <w:spacing w:after="0"/>
              <w:jc w:val="left"/>
            </w:pPr>
          </w:p>
        </w:tc>
        <w:tc>
          <w:tcPr>
            <w:tcW w:type="dxa" w:w="3328"/>
          </w:tcPr>
          <w:p>
            <w:pPr>
              <w:spacing w:after="0"/>
              <w:jc w:val="left"/>
            </w:pPr>
            <w:r>
              <w:rPr>
                <w:sz w:val="16"/>
              </w:rPr>
              <w:t>$20,000 property; crops not reported (zone total, 1996 dollars)</w:t>
            </w:r>
          </w:p>
        </w:tc>
        <w:tc>
          <w:tcPr>
            <w:tcW w:type="dxa" w:w="947"/>
          </w:tcPr>
          <w:p>
            <w:pPr>
              <w:spacing w:after="0"/>
              <w:jc w:val="right"/>
            </w:pPr>
            <w:r>
              <w:rPr>
                <w:sz w:val="16"/>
              </w:rPr>
              <w:t>0, 0</w:t>
            </w:r>
          </w:p>
        </w:tc>
        <w:tc>
          <w:tcPr>
            <w:tcW w:type="dxa" w:w="2531"/>
          </w:tcPr>
          <w:p>
            <w:pPr>
              <w:spacing w:after="0"/>
              <w:jc w:val="left"/>
            </w:pPr>
            <w:r>
              <w:rPr>
                <w:sz w:val="16"/>
              </w:rPr>
              <w:t>NWS zone OHZ054 (MADISON), zone-level</w:t>
            </w:r>
          </w:p>
        </w:tc>
        <w:tc>
          <w:tcPr>
            <w:tcW w:type="dxa" w:w="28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1980-07-12</w:t>
            </w:r>
          </w:p>
        </w:tc>
        <w:tc>
          <w:tcPr>
            <w:tcW w:type="dxa" w:w="1326"/>
          </w:tcPr>
          <w:p>
            <w:pPr>
              <w:spacing w:after="0"/>
              <w:jc w:val="left"/>
            </w:pPr>
            <w:r>
              <w:rPr>
                <w:sz w:val="16"/>
              </w:rPr>
              <w:t>Thunderstorm Wind</w:t>
            </w:r>
          </w:p>
        </w:tc>
        <w:tc>
          <w:tcPr>
            <w:tcW w:type="dxa" w:w="2122"/>
          </w:tcPr>
          <w:p>
            <w:pPr>
              <w:spacing w:after="0"/>
              <w:jc w:val="left"/>
            </w:pPr>
            <w:r>
              <w:rPr>
                <w:sz w:val="16"/>
              </w:rPr>
              <w:t>69 kt (79 mph), measurement type not recorded</w:t>
            </w:r>
          </w:p>
        </w:tc>
        <w:tc>
          <w:tcPr>
            <w:tcW w:type="dxa" w:w="3328"/>
          </w:tcPr>
          <w:p>
            <w:pPr>
              <w:spacing w:after="0"/>
              <w:jc w:val="left"/>
            </w:pPr>
            <w:r>
              <w:rPr>
                <w:sz w:val="16"/>
              </w:rPr>
              <w:t>damage not recorded (pre-1996 record)</w:t>
            </w:r>
          </w:p>
        </w:tc>
        <w:tc>
          <w:tcPr>
            <w:tcW w:type="dxa" w:w="947"/>
          </w:tcPr>
          <w:p>
            <w:pPr>
              <w:spacing w:after="0"/>
              <w:jc w:val="right"/>
            </w:pPr>
            <w:r>
              <w:rPr>
                <w:sz w:val="16"/>
              </w:rPr>
              <w:t>0, 0</w:t>
            </w:r>
          </w:p>
        </w:tc>
        <w:tc>
          <w:tcPr>
            <w:tcW w:type="dxa" w:w="2531"/>
          </w:tcPr>
          <w:p>
            <w:pPr>
              <w:spacing w:after="0"/>
              <w:jc w:val="left"/>
            </w:pPr>
            <w:r>
              <w:rPr>
                <w:sz w:val="16"/>
              </w:rPr>
              <w:t>location not recorded</w:t>
            </w:r>
          </w:p>
        </w:tc>
        <w:tc>
          <w:tcPr>
            <w:tcW w:type="dxa" w:w="2821"/>
          </w:tcPr>
          <w:p>
            <w:pPr>
              <w:spacing w:after="0"/>
              <w:jc w:val="left"/>
            </w:pPr>
            <w:r>
              <w:rPr>
                <w:sz w:val="16"/>
              </w:rPr>
              <w:t>B1-c worst recorded: Thunderstorm Wind</w:t>
            </w:r>
          </w:p>
        </w:tc>
      </w:tr>
      <w:tr>
        <w:trPr>
          <w:cantSplit/>
        </w:trPr>
        <w:tc>
          <w:tcPr>
            <w:tcW w:type="dxa" w:w="1037"/>
          </w:tcPr>
          <w:p>
            <w:pPr>
              <w:spacing w:after="0"/>
              <w:jc w:val="left"/>
            </w:pPr>
            <w:r>
              <w:rPr>
                <w:sz w:val="16"/>
              </w:rPr>
              <w:t>1973-05-10</w:t>
            </w:r>
          </w:p>
        </w:tc>
        <w:tc>
          <w:tcPr>
            <w:tcW w:type="dxa" w:w="1326"/>
          </w:tcPr>
          <w:p>
            <w:pPr>
              <w:spacing w:after="0"/>
              <w:jc w:val="left"/>
            </w:pPr>
            <w:r>
              <w:rPr>
                <w:sz w:val="16"/>
              </w:rPr>
              <w:t>Tornado</w:t>
            </w:r>
          </w:p>
        </w:tc>
        <w:tc>
          <w:tcPr>
            <w:tcW w:type="dxa" w:w="2122"/>
          </w:tcPr>
          <w:p>
            <w:pPr>
              <w:spacing w:after="0"/>
              <w:jc w:val="left"/>
            </w:pPr>
            <w:r>
              <w:rPr>
                <w:sz w:val="16"/>
              </w:rPr>
              <w:t>F3, 14.1 mi path length (whole path, pre-1996), 300 yd wide</w:t>
            </w:r>
          </w:p>
        </w:tc>
        <w:tc>
          <w:tcPr>
            <w:tcW w:type="dxa" w:w="3328"/>
          </w:tcPr>
          <w:p>
            <w:pPr>
              <w:spacing w:after="0"/>
              <w:jc w:val="left"/>
            </w:pPr>
            <w:r>
              <w:rPr>
                <w:sz w:val="16"/>
              </w:rPr>
              <w:t>$2,500 property; crops not recorded (1973 dollars)</w:t>
            </w:r>
          </w:p>
        </w:tc>
        <w:tc>
          <w:tcPr>
            <w:tcW w:type="dxa" w:w="947"/>
          </w:tcPr>
          <w:p>
            <w:pPr>
              <w:spacing w:after="0"/>
              <w:jc w:val="right"/>
            </w:pPr>
            <w:r>
              <w:rPr>
                <w:sz w:val="16"/>
              </w:rPr>
              <w:t>0, 0</w:t>
            </w:r>
          </w:p>
        </w:tc>
        <w:tc>
          <w:tcPr>
            <w:tcW w:type="dxa" w:w="2531"/>
          </w:tcPr>
          <w:p>
            <w:pPr>
              <w:spacing w:after="0"/>
              <w:jc w:val="left"/>
            </w:pPr>
            <w:r>
              <w:rPr>
                <w:sz w:val="16"/>
              </w:rPr>
              <w:t>location not recorded</w:t>
            </w:r>
          </w:p>
        </w:tc>
        <w:tc>
          <w:tcPr>
            <w:tcW w:type="dxa" w:w="28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4.11</w:t>
            </w:r>
          </w:p>
        </w:tc>
        <w:tc>
          <w:tcPr>
            <w:tcW w:type="dxa" w:w="1280"/>
          </w:tcPr>
          <w:p>
            <w:pPr>
              <w:spacing w:after="0"/>
              <w:jc w:val="left"/>
            </w:pPr>
            <w:r>
              <w:rPr>
                <w:sz w:val="16"/>
              </w:rPr>
              <w:t>event-days per year</w:t>
            </w:r>
          </w:p>
        </w:tc>
        <w:tc>
          <w:tcPr>
            <w:tcW w:type="dxa" w:w="1583"/>
          </w:tcPr>
          <w:p>
            <w:pPr>
              <w:spacing w:after="0"/>
              <w:jc w:val="left"/>
            </w:pPr>
            <w:r>
              <w:rPr>
                <w:sz w:val="16"/>
              </w:rPr>
              <w:t>about 4.11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112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w:t>
            </w:r>
          </w:p>
        </w:tc>
        <w:tc>
          <w:tcPr>
            <w:tcW w:type="dxa" w:w="1280"/>
          </w:tcPr>
          <w:p>
            <w:pPr>
              <w:spacing w:after="0"/>
              <w:jc w:val="left"/>
            </w:pPr>
            <w:r>
              <w:rPr>
                <w:sz w:val="16"/>
              </w:rPr>
              <w:t>events per year</w:t>
            </w:r>
          </w:p>
        </w:tc>
        <w:tc>
          <w:tcPr>
            <w:tcW w:type="dxa" w:w="1583"/>
          </w:tcPr>
          <w:p>
            <w:pPr>
              <w:spacing w:after="0"/>
              <w:jc w:val="left"/>
            </w:pPr>
            <w:r>
              <w:rPr>
                <w:sz w:val="16"/>
              </w:rPr>
              <w:t>about 3.4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129.1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4.05</w:t>
            </w:r>
          </w:p>
        </w:tc>
        <w:tc>
          <w:tcPr>
            <w:tcW w:type="dxa" w:w="1280"/>
          </w:tcPr>
          <w:p>
            <w:pPr>
              <w:spacing w:after="0"/>
              <w:jc w:val="left"/>
            </w:pPr>
            <w:r>
              <w:rPr>
                <w:sz w:val="16"/>
              </w:rPr>
              <w:t>event-days per year</w:t>
            </w:r>
          </w:p>
        </w:tc>
        <w:tc>
          <w:tcPr>
            <w:tcW w:type="dxa" w:w="1583"/>
          </w:tcPr>
          <w:p>
            <w:pPr>
              <w:spacing w:after="0"/>
              <w:jc w:val="left"/>
            </w:pPr>
            <w:r>
              <w:rPr>
                <w:sz w:val="16"/>
              </w:rPr>
              <w:t>about 4.05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0.955</w:t>
            </w:r>
          </w:p>
        </w:tc>
        <w:tc>
          <w:tcPr>
            <w:tcW w:type="dxa" w:w="1280"/>
          </w:tcPr>
          <w:p>
            <w:pPr>
              <w:spacing w:after="0"/>
              <w:jc w:val="left"/>
            </w:pPr>
            <w:r>
              <w:rPr>
                <w:sz w:val="16"/>
              </w:rPr>
              <w:t>event-days per year</w:t>
            </w:r>
          </w:p>
        </w:tc>
        <w:tc>
          <w:tcPr>
            <w:tcW w:type="dxa" w:w="1583"/>
          </w:tcPr>
          <w:p>
            <w:pPr>
              <w:spacing w:after="0"/>
              <w:jc w:val="left"/>
            </w:pPr>
            <w:r>
              <w:rPr>
                <w:sz w:val="16"/>
              </w:rPr>
              <w:t>about 0.955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w:t>
            </w:r>
          </w:p>
        </w:tc>
        <w:tc>
          <w:tcPr>
            <w:tcW w:type="dxa" w:w="1280"/>
          </w:tcPr>
          <w:p>
            <w:pPr>
              <w:spacing w:after="0"/>
              <w:jc w:val="left"/>
            </w:pPr>
            <w:r>
              <w:rPr>
                <w:sz w:val="16"/>
              </w:rPr>
              <w:t>event-day per year</w:t>
            </w:r>
          </w:p>
        </w:tc>
        <w:tc>
          <w:tcPr>
            <w:tcW w:type="dxa" w:w="1583"/>
          </w:tcPr>
          <w:p>
            <w:pPr>
              <w:spacing w:after="0"/>
              <w:jc w:val="left"/>
            </w:pPr>
            <w:r>
              <w:rPr>
                <w:sz w:val="16"/>
              </w:rPr>
              <w:t>about 1 day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0.0718</w:t>
            </w:r>
          </w:p>
        </w:tc>
        <w:tc>
          <w:tcPr>
            <w:tcW w:type="dxa" w:w="1280"/>
          </w:tcPr>
          <w:p>
            <w:pPr>
              <w:spacing w:after="0"/>
              <w:jc w:val="left"/>
            </w:pPr>
            <w:r>
              <w:rPr>
                <w:sz w:val="16"/>
              </w:rPr>
              <w:t>events per year (modeled)</w:t>
            </w:r>
          </w:p>
        </w:tc>
        <w:tc>
          <w:tcPr>
            <w:tcW w:type="dxa" w:w="1583"/>
          </w:tcPr>
          <w:p>
            <w:pPr>
              <w:spacing w:after="0"/>
              <w:jc w:val="left"/>
            </w:pPr>
            <w:r>
              <w:rPr>
                <w:sz w:val="16"/>
              </w:rPr>
              <w:t>about 1 in 14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45.6</w:t>
            </w:r>
          </w:p>
        </w:tc>
        <w:tc>
          <w:tcPr>
            <w:tcW w:type="dxa" w:w="1280"/>
          </w:tcPr>
          <w:p>
            <w:pPr>
              <w:spacing w:after="0"/>
              <w:jc w:val="left"/>
            </w:pPr>
            <w:r>
              <w:rPr>
                <w:sz w:val="16"/>
              </w:rPr>
              <w:t>days per year with a strike</w:t>
            </w:r>
          </w:p>
        </w:tc>
        <w:tc>
          <w:tcPr>
            <w:tcW w:type="dxa" w:w="1583"/>
          </w:tcPr>
          <w:p>
            <w:pPr>
              <w:spacing w:after="0"/>
              <w:jc w:val="left"/>
            </w:pPr>
            <w:r>
              <w:rPr>
                <w:sz w:val="16"/>
              </w:rPr>
              <w:t>about 45.6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2.18</w:t>
            </w:r>
          </w:p>
        </w:tc>
        <w:tc>
          <w:tcPr>
            <w:tcW w:type="dxa" w:w="1280"/>
          </w:tcPr>
          <w:p>
            <w:pPr>
              <w:spacing w:after="0"/>
              <w:jc w:val="left"/>
            </w:pPr>
            <w:r>
              <w:rPr>
                <w:sz w:val="16"/>
              </w:rPr>
              <w:t>events per year</w:t>
            </w:r>
          </w:p>
        </w:tc>
        <w:tc>
          <w:tcPr>
            <w:tcW w:type="dxa" w:w="1583"/>
          </w:tcPr>
          <w:p>
            <w:pPr>
              <w:spacing w:after="0"/>
              <w:jc w:val="left"/>
            </w:pPr>
            <w:r>
              <w:rPr>
                <w:sz w:val="16"/>
              </w:rPr>
              <w:t>about 2.18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0.302</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0.0000193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0.00193%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11.3</w:t>
            </w:r>
          </w:p>
        </w:tc>
        <w:tc>
          <w:tcPr>
            <w:tcW w:type="dxa" w:w="1280"/>
          </w:tcPr>
          <w:p>
            <w:pPr>
              <w:spacing w:after="0"/>
              <w:jc w:val="left"/>
            </w:pPr>
            <w:r>
              <w:rPr>
                <w:sz w:val="16"/>
              </w:rPr>
              <w:t>event-days per year</w:t>
            </w:r>
          </w:p>
        </w:tc>
        <w:tc>
          <w:tcPr>
            <w:tcW w:type="dxa" w:w="1583"/>
          </w:tcPr>
          <w:p>
            <w:pPr>
              <w:spacing w:after="0"/>
              <w:jc w:val="left"/>
            </w:pPr>
            <w:r>
              <w:rPr>
                <w:sz w:val="16"/>
              </w:rPr>
              <w:t>about 11.3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12 of 12</w:t>
            </w:r>
          </w:p>
        </w:tc>
        <w:tc>
          <w:tcPr>
            <w:tcW w:type="dxa" w:w="995"/>
          </w:tcPr>
          <w:p>
            <w:pPr>
              <w:spacing w:after="0"/>
              <w:jc w:val="right"/>
            </w:pPr>
            <w:r>
              <w:rPr>
                <w:sz w:val="16"/>
              </w:rPr>
              <w:t>30.1</w:t>
            </w:r>
          </w:p>
        </w:tc>
        <w:tc>
          <w:tcPr>
            <w:tcW w:type="dxa" w:w="1043"/>
          </w:tcPr>
          <w:p>
            <w:pPr>
              <w:spacing w:after="0"/>
              <w:jc w:val="right"/>
            </w:pPr>
            <w:r>
              <w:rPr>
                <w:sz w:val="16"/>
              </w:rPr>
              <w:t>43.6</w:t>
            </w:r>
          </w:p>
        </w:tc>
        <w:tc>
          <w:tcPr>
            <w:tcW w:type="dxa" w:w="995"/>
          </w:tcPr>
          <w:p>
            <w:pPr>
              <w:spacing w:after="0"/>
              <w:jc w:val="right"/>
            </w:pPr>
            <w:r>
              <w:rPr>
                <w:sz w:val="16"/>
              </w:rPr>
              <w:t>62.5</w:t>
            </w:r>
          </w:p>
        </w:tc>
        <w:tc>
          <w:tcPr>
            <w:tcW w:type="dxa" w:w="8170"/>
          </w:tcPr>
          <w:p>
            <w:pPr>
              <w:spacing w:after="0"/>
              <w:jc w:val="left"/>
            </w:pPr>
            <w:r>
              <w:rPr>
                <w:sz w:val="16"/>
              </w:rPr>
              <w:t>Relatively Moderate 2, Relatively Low 10</w:t>
            </w:r>
          </w:p>
        </w:tc>
      </w:tr>
      <w:tr>
        <w:trPr>
          <w:cantSplit/>
        </w:trPr>
        <w:tc>
          <w:tcPr>
            <w:tcW w:type="dxa" w:w="1592"/>
          </w:tcPr>
          <w:p>
            <w:pPr>
              <w:spacing w:after="0"/>
              <w:jc w:val="left"/>
            </w:pPr>
            <w:r>
              <w:rPr>
                <w:sz w:val="16"/>
              </w:rPr>
              <w:t>Drought</w:t>
            </w:r>
          </w:p>
        </w:tc>
        <w:tc>
          <w:tcPr>
            <w:tcW w:type="dxa" w:w="1317"/>
          </w:tcPr>
          <w:p>
            <w:pPr>
              <w:spacing w:after="0"/>
              <w:jc w:val="right"/>
            </w:pPr>
            <w:r>
              <w:rPr>
                <w:sz w:val="16"/>
              </w:rPr>
              <w:t>8 of 12</w:t>
            </w:r>
          </w:p>
        </w:tc>
        <w:tc>
          <w:tcPr>
            <w:tcW w:type="dxa" w:w="995"/>
          </w:tcPr>
          <w:p>
            <w:pPr>
              <w:spacing w:after="0"/>
              <w:jc w:val="right"/>
            </w:pPr>
            <w:r>
              <w:rPr>
                <w:sz w:val="16"/>
              </w:rPr>
              <w:t>80.7</w:t>
            </w:r>
          </w:p>
        </w:tc>
        <w:tc>
          <w:tcPr>
            <w:tcW w:type="dxa" w:w="1043"/>
          </w:tcPr>
          <w:p>
            <w:pPr>
              <w:spacing w:after="0"/>
              <w:jc w:val="right"/>
            </w:pPr>
            <w:r>
              <w:rPr>
                <w:sz w:val="16"/>
              </w:rPr>
              <w:t>89.0</w:t>
            </w:r>
          </w:p>
        </w:tc>
        <w:tc>
          <w:tcPr>
            <w:tcW w:type="dxa" w:w="995"/>
          </w:tcPr>
          <w:p>
            <w:pPr>
              <w:spacing w:after="0"/>
              <w:jc w:val="right"/>
            </w:pPr>
            <w:r>
              <w:rPr>
                <w:sz w:val="16"/>
              </w:rPr>
              <w:t>93.2</w:t>
            </w:r>
          </w:p>
        </w:tc>
        <w:tc>
          <w:tcPr>
            <w:tcW w:type="dxa" w:w="8170"/>
          </w:tcPr>
          <w:p>
            <w:pPr>
              <w:spacing w:after="0"/>
              <w:jc w:val="left"/>
            </w:pPr>
            <w:r>
              <w:rPr>
                <w:sz w:val="16"/>
              </w:rPr>
              <w:t>Relatively Moderate 1, Relatively Low 7, No Rating 4</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12 of 12</w:t>
            </w:r>
          </w:p>
        </w:tc>
        <w:tc>
          <w:tcPr>
            <w:tcW w:type="dxa" w:w="995"/>
          </w:tcPr>
          <w:p>
            <w:pPr>
              <w:spacing w:after="0"/>
              <w:jc w:val="right"/>
            </w:pPr>
            <w:r>
              <w:rPr>
                <w:sz w:val="16"/>
              </w:rPr>
              <w:t>29.3</w:t>
            </w:r>
          </w:p>
        </w:tc>
        <w:tc>
          <w:tcPr>
            <w:tcW w:type="dxa" w:w="1043"/>
          </w:tcPr>
          <w:p>
            <w:pPr>
              <w:spacing w:after="0"/>
              <w:jc w:val="right"/>
            </w:pPr>
            <w:r>
              <w:rPr>
                <w:sz w:val="16"/>
              </w:rPr>
              <w:t>53.3</w:t>
            </w:r>
          </w:p>
        </w:tc>
        <w:tc>
          <w:tcPr>
            <w:tcW w:type="dxa" w:w="995"/>
          </w:tcPr>
          <w:p>
            <w:pPr>
              <w:spacing w:after="0"/>
              <w:jc w:val="right"/>
            </w:pPr>
            <w:r>
              <w:rPr>
                <w:sz w:val="16"/>
              </w:rPr>
              <w:t>74.4</w:t>
            </w:r>
          </w:p>
        </w:tc>
        <w:tc>
          <w:tcPr>
            <w:tcW w:type="dxa" w:w="8170"/>
          </w:tcPr>
          <w:p>
            <w:pPr>
              <w:spacing w:after="0"/>
              <w:jc w:val="left"/>
            </w:pPr>
            <w:r>
              <w:rPr>
                <w:sz w:val="16"/>
              </w:rPr>
              <w:t>Relatively Low 9, Very Low 3</w:t>
            </w:r>
          </w:p>
        </w:tc>
      </w:tr>
      <w:tr>
        <w:trPr>
          <w:cantSplit/>
        </w:trPr>
        <w:tc>
          <w:tcPr>
            <w:tcW w:type="dxa" w:w="1592"/>
          </w:tcPr>
          <w:p>
            <w:pPr>
              <w:spacing w:after="0"/>
              <w:jc w:val="left"/>
            </w:pPr>
            <w:r>
              <w:rPr>
                <w:sz w:val="16"/>
              </w:rPr>
              <w:t>Hail</w:t>
            </w:r>
          </w:p>
        </w:tc>
        <w:tc>
          <w:tcPr>
            <w:tcW w:type="dxa" w:w="1317"/>
          </w:tcPr>
          <w:p>
            <w:pPr>
              <w:spacing w:after="0"/>
              <w:jc w:val="right"/>
            </w:pPr>
            <w:r>
              <w:rPr>
                <w:sz w:val="16"/>
              </w:rPr>
              <w:t>12 of 12</w:t>
            </w:r>
          </w:p>
        </w:tc>
        <w:tc>
          <w:tcPr>
            <w:tcW w:type="dxa" w:w="995"/>
          </w:tcPr>
          <w:p>
            <w:pPr>
              <w:spacing w:after="0"/>
              <w:jc w:val="right"/>
            </w:pPr>
            <w:r>
              <w:rPr>
                <w:sz w:val="16"/>
              </w:rPr>
              <w:t>58.5</w:t>
            </w:r>
          </w:p>
        </w:tc>
        <w:tc>
          <w:tcPr>
            <w:tcW w:type="dxa" w:w="1043"/>
          </w:tcPr>
          <w:p>
            <w:pPr>
              <w:spacing w:after="0"/>
              <w:jc w:val="right"/>
            </w:pPr>
            <w:r>
              <w:rPr>
                <w:sz w:val="16"/>
              </w:rPr>
              <w:t>69.8</w:t>
            </w:r>
          </w:p>
        </w:tc>
        <w:tc>
          <w:tcPr>
            <w:tcW w:type="dxa" w:w="995"/>
          </w:tcPr>
          <w:p>
            <w:pPr>
              <w:spacing w:after="0"/>
              <w:jc w:val="right"/>
            </w:pPr>
            <w:r>
              <w:rPr>
                <w:sz w:val="16"/>
              </w:rPr>
              <w:t>87.2</w:t>
            </w:r>
          </w:p>
        </w:tc>
        <w:tc>
          <w:tcPr>
            <w:tcW w:type="dxa" w:w="8170"/>
          </w:tcPr>
          <w:p>
            <w:pPr>
              <w:spacing w:after="0"/>
              <w:jc w:val="left"/>
            </w:pPr>
            <w:r>
              <w:rPr>
                <w:sz w:val="16"/>
              </w:rPr>
              <w:t>Relatively Moderate 6, Relatively Low 6</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12 of 12</w:t>
            </w:r>
          </w:p>
        </w:tc>
        <w:tc>
          <w:tcPr>
            <w:tcW w:type="dxa" w:w="995"/>
          </w:tcPr>
          <w:p>
            <w:pPr>
              <w:spacing w:after="0"/>
              <w:jc w:val="right"/>
            </w:pPr>
            <w:r>
              <w:rPr>
                <w:sz w:val="16"/>
              </w:rPr>
              <w:t>8.9</w:t>
            </w:r>
          </w:p>
        </w:tc>
        <w:tc>
          <w:tcPr>
            <w:tcW w:type="dxa" w:w="1043"/>
          </w:tcPr>
          <w:p>
            <w:pPr>
              <w:spacing w:after="0"/>
              <w:jc w:val="right"/>
            </w:pPr>
            <w:r>
              <w:rPr>
                <w:sz w:val="16"/>
              </w:rPr>
              <w:t>19.5</w:t>
            </w:r>
          </w:p>
        </w:tc>
        <w:tc>
          <w:tcPr>
            <w:tcW w:type="dxa" w:w="995"/>
          </w:tcPr>
          <w:p>
            <w:pPr>
              <w:spacing w:after="0"/>
              <w:jc w:val="right"/>
            </w:pPr>
            <w:r>
              <w:rPr>
                <w:sz w:val="16"/>
              </w:rPr>
              <w:t>41.0</w:t>
            </w:r>
          </w:p>
        </w:tc>
        <w:tc>
          <w:tcPr>
            <w:tcW w:type="dxa" w:w="8170"/>
          </w:tcPr>
          <w:p>
            <w:pPr>
              <w:spacing w:after="0"/>
              <w:jc w:val="left"/>
            </w:pPr>
            <w:r>
              <w:rPr>
                <w:sz w:val="16"/>
              </w:rPr>
              <w:t>Relatively Low 7, Very Low 5</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12 of 12</w:t>
            </w:r>
          </w:p>
        </w:tc>
        <w:tc>
          <w:tcPr>
            <w:tcW w:type="dxa" w:w="995"/>
          </w:tcPr>
          <w:p>
            <w:pPr>
              <w:spacing w:after="0"/>
              <w:jc w:val="right"/>
            </w:pPr>
            <w:r>
              <w:rPr>
                <w:sz w:val="16"/>
              </w:rPr>
              <w:t>19.0</w:t>
            </w:r>
          </w:p>
        </w:tc>
        <w:tc>
          <w:tcPr>
            <w:tcW w:type="dxa" w:w="1043"/>
          </w:tcPr>
          <w:p>
            <w:pPr>
              <w:spacing w:after="0"/>
              <w:jc w:val="right"/>
            </w:pPr>
            <w:r>
              <w:rPr>
                <w:sz w:val="16"/>
              </w:rPr>
              <w:t>30.2</w:t>
            </w:r>
          </w:p>
        </w:tc>
        <w:tc>
          <w:tcPr>
            <w:tcW w:type="dxa" w:w="995"/>
          </w:tcPr>
          <w:p>
            <w:pPr>
              <w:spacing w:after="0"/>
              <w:jc w:val="right"/>
            </w:pPr>
            <w:r>
              <w:rPr>
                <w:sz w:val="16"/>
              </w:rPr>
              <w:t>40.4</w:t>
            </w:r>
          </w:p>
        </w:tc>
        <w:tc>
          <w:tcPr>
            <w:tcW w:type="dxa" w:w="8170"/>
          </w:tcPr>
          <w:p>
            <w:pPr>
              <w:spacing w:after="0"/>
              <w:jc w:val="left"/>
            </w:pPr>
            <w:r>
              <w:rPr>
                <w:sz w:val="16"/>
              </w:rPr>
              <w:t>Very Low 12</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12 of 12</w:t>
            </w:r>
          </w:p>
        </w:tc>
        <w:tc>
          <w:tcPr>
            <w:tcW w:type="dxa" w:w="995"/>
          </w:tcPr>
          <w:p>
            <w:pPr>
              <w:spacing w:after="0"/>
              <w:jc w:val="right"/>
            </w:pPr>
            <w:r>
              <w:rPr>
                <w:sz w:val="16"/>
              </w:rPr>
              <w:t>57.5</w:t>
            </w:r>
          </w:p>
        </w:tc>
        <w:tc>
          <w:tcPr>
            <w:tcW w:type="dxa" w:w="1043"/>
          </w:tcPr>
          <w:p>
            <w:pPr>
              <w:spacing w:after="0"/>
              <w:jc w:val="right"/>
            </w:pPr>
            <w:r>
              <w:rPr>
                <w:sz w:val="16"/>
              </w:rPr>
              <w:t>80.1</w:t>
            </w:r>
          </w:p>
        </w:tc>
        <w:tc>
          <w:tcPr>
            <w:tcW w:type="dxa" w:w="995"/>
          </w:tcPr>
          <w:p>
            <w:pPr>
              <w:spacing w:after="0"/>
              <w:jc w:val="right"/>
            </w:pPr>
            <w:r>
              <w:rPr>
                <w:sz w:val="16"/>
              </w:rPr>
              <w:t>94.6</w:t>
            </w:r>
          </w:p>
        </w:tc>
        <w:tc>
          <w:tcPr>
            <w:tcW w:type="dxa" w:w="8170"/>
          </w:tcPr>
          <w:p>
            <w:pPr>
              <w:spacing w:after="0"/>
              <w:jc w:val="left"/>
            </w:pPr>
            <w:r>
              <w:rPr>
                <w:sz w:val="16"/>
              </w:rPr>
              <w:t>Relatively High 2, Relatively Moderate 9, Relatively Low 1</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12 of 12</w:t>
            </w:r>
          </w:p>
        </w:tc>
        <w:tc>
          <w:tcPr>
            <w:tcW w:type="dxa" w:w="995"/>
          </w:tcPr>
          <w:p>
            <w:pPr>
              <w:spacing w:after="0"/>
              <w:jc w:val="right"/>
            </w:pPr>
            <w:r>
              <w:rPr>
                <w:sz w:val="16"/>
              </w:rPr>
              <w:t>4.8</w:t>
            </w:r>
          </w:p>
        </w:tc>
        <w:tc>
          <w:tcPr>
            <w:tcW w:type="dxa" w:w="1043"/>
          </w:tcPr>
          <w:p>
            <w:pPr>
              <w:spacing w:after="0"/>
              <w:jc w:val="right"/>
            </w:pPr>
            <w:r>
              <w:rPr>
                <w:sz w:val="16"/>
              </w:rPr>
              <w:t>30.3</w:t>
            </w:r>
          </w:p>
        </w:tc>
        <w:tc>
          <w:tcPr>
            <w:tcW w:type="dxa" w:w="995"/>
          </w:tcPr>
          <w:p>
            <w:pPr>
              <w:spacing w:after="0"/>
              <w:jc w:val="right"/>
            </w:pPr>
            <w:r>
              <w:rPr>
                <w:sz w:val="16"/>
              </w:rPr>
              <w:t>85.1</w:t>
            </w:r>
          </w:p>
        </w:tc>
        <w:tc>
          <w:tcPr>
            <w:tcW w:type="dxa" w:w="8170"/>
          </w:tcPr>
          <w:p>
            <w:pPr>
              <w:spacing w:after="0"/>
              <w:jc w:val="left"/>
            </w:pPr>
            <w:r>
              <w:rPr>
                <w:sz w:val="16"/>
              </w:rPr>
              <w:t>Relatively High 1, Relatively Moderate 3, Relatively Low 4, Very Low 4</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12 of 12</w:t>
            </w:r>
          </w:p>
        </w:tc>
        <w:tc>
          <w:tcPr>
            <w:tcW w:type="dxa" w:w="995"/>
          </w:tcPr>
          <w:p>
            <w:pPr>
              <w:spacing w:after="0"/>
              <w:jc w:val="right"/>
            </w:pPr>
            <w:r>
              <w:rPr>
                <w:sz w:val="16"/>
              </w:rPr>
              <w:t>24.9</w:t>
            </w:r>
          </w:p>
        </w:tc>
        <w:tc>
          <w:tcPr>
            <w:tcW w:type="dxa" w:w="1043"/>
          </w:tcPr>
          <w:p>
            <w:pPr>
              <w:spacing w:after="0"/>
              <w:jc w:val="right"/>
            </w:pPr>
            <w:r>
              <w:rPr>
                <w:sz w:val="16"/>
              </w:rPr>
              <w:t>68.6</w:t>
            </w:r>
          </w:p>
        </w:tc>
        <w:tc>
          <w:tcPr>
            <w:tcW w:type="dxa" w:w="995"/>
          </w:tcPr>
          <w:p>
            <w:pPr>
              <w:spacing w:after="0"/>
              <w:jc w:val="right"/>
            </w:pPr>
            <w:r>
              <w:rPr>
                <w:sz w:val="16"/>
              </w:rPr>
              <w:t>81.4</w:t>
            </w:r>
          </w:p>
        </w:tc>
        <w:tc>
          <w:tcPr>
            <w:tcW w:type="dxa" w:w="8170"/>
          </w:tcPr>
          <w:p>
            <w:pPr>
              <w:spacing w:after="0"/>
              <w:jc w:val="left"/>
            </w:pPr>
            <w:r>
              <w:rPr>
                <w:sz w:val="16"/>
              </w:rPr>
              <w:t>Relatively Low 1, Very Low 11</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12 of 12</w:t>
            </w:r>
          </w:p>
        </w:tc>
        <w:tc>
          <w:tcPr>
            <w:tcW w:type="dxa" w:w="995"/>
          </w:tcPr>
          <w:p>
            <w:pPr>
              <w:spacing w:after="0"/>
              <w:jc w:val="right"/>
            </w:pPr>
            <w:r>
              <w:rPr>
                <w:sz w:val="16"/>
              </w:rPr>
              <w:t>41.5</w:t>
            </w:r>
          </w:p>
        </w:tc>
        <w:tc>
          <w:tcPr>
            <w:tcW w:type="dxa" w:w="1043"/>
          </w:tcPr>
          <w:p>
            <w:pPr>
              <w:spacing w:after="0"/>
              <w:jc w:val="right"/>
            </w:pPr>
            <w:r>
              <w:rPr>
                <w:sz w:val="16"/>
              </w:rPr>
              <w:t>65.0</w:t>
            </w:r>
          </w:p>
        </w:tc>
        <w:tc>
          <w:tcPr>
            <w:tcW w:type="dxa" w:w="995"/>
          </w:tcPr>
          <w:p>
            <w:pPr>
              <w:spacing w:after="0"/>
              <w:jc w:val="right"/>
            </w:pPr>
            <w:r>
              <w:rPr>
                <w:sz w:val="16"/>
              </w:rPr>
              <w:t>83.8</w:t>
            </w:r>
          </w:p>
        </w:tc>
        <w:tc>
          <w:tcPr>
            <w:tcW w:type="dxa" w:w="8170"/>
          </w:tcPr>
          <w:p>
            <w:pPr>
              <w:spacing w:after="0"/>
              <w:jc w:val="left"/>
            </w:pPr>
            <w:r>
              <w:rPr>
                <w:sz w:val="16"/>
              </w:rPr>
              <w:t>Relatively High 2, Relatively Moderate 7, Relatively Low 3</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12 of 12</w:t>
            </w:r>
          </w:p>
        </w:tc>
        <w:tc>
          <w:tcPr>
            <w:tcW w:type="dxa" w:w="995"/>
          </w:tcPr>
          <w:p>
            <w:pPr>
              <w:spacing w:after="0"/>
              <w:jc w:val="right"/>
            </w:pPr>
            <w:r>
              <w:rPr>
                <w:sz w:val="16"/>
              </w:rPr>
              <w:t>65.0</w:t>
            </w:r>
          </w:p>
        </w:tc>
        <w:tc>
          <w:tcPr>
            <w:tcW w:type="dxa" w:w="1043"/>
          </w:tcPr>
          <w:p>
            <w:pPr>
              <w:spacing w:after="0"/>
              <w:jc w:val="right"/>
            </w:pPr>
            <w:r>
              <w:rPr>
                <w:sz w:val="16"/>
              </w:rPr>
              <w:t>82.2</w:t>
            </w:r>
          </w:p>
        </w:tc>
        <w:tc>
          <w:tcPr>
            <w:tcW w:type="dxa" w:w="995"/>
          </w:tcPr>
          <w:p>
            <w:pPr>
              <w:spacing w:after="0"/>
              <w:jc w:val="right"/>
            </w:pPr>
            <w:r>
              <w:rPr>
                <w:sz w:val="16"/>
              </w:rPr>
              <w:t>90.5</w:t>
            </w:r>
          </w:p>
        </w:tc>
        <w:tc>
          <w:tcPr>
            <w:tcW w:type="dxa" w:w="8170"/>
          </w:tcPr>
          <w:p>
            <w:pPr>
              <w:spacing w:after="0"/>
              <w:jc w:val="left"/>
            </w:pPr>
            <w:r>
              <w:rPr>
                <w:sz w:val="16"/>
              </w:rPr>
              <w:t>Relatively High 6, Relatively Moderate 6</w:t>
            </w:r>
          </w:p>
        </w:tc>
      </w:tr>
      <w:tr>
        <w:trPr>
          <w:cantSplit/>
        </w:trPr>
        <w:tc>
          <w:tcPr>
            <w:tcW w:type="dxa" w:w="1592"/>
          </w:tcPr>
          <w:p>
            <w:pPr>
              <w:spacing w:after="0"/>
              <w:jc w:val="left"/>
            </w:pPr>
            <w:r>
              <w:rPr>
                <w:sz w:val="16"/>
              </w:rPr>
              <w:t>Tornado</w:t>
            </w:r>
          </w:p>
        </w:tc>
        <w:tc>
          <w:tcPr>
            <w:tcW w:type="dxa" w:w="1317"/>
          </w:tcPr>
          <w:p>
            <w:pPr>
              <w:spacing w:after="0"/>
              <w:jc w:val="right"/>
            </w:pPr>
            <w:r>
              <w:rPr>
                <w:sz w:val="16"/>
              </w:rPr>
              <w:t>12 of 12</w:t>
            </w:r>
          </w:p>
        </w:tc>
        <w:tc>
          <w:tcPr>
            <w:tcW w:type="dxa" w:w="995"/>
          </w:tcPr>
          <w:p>
            <w:pPr>
              <w:spacing w:after="0"/>
              <w:jc w:val="right"/>
            </w:pPr>
            <w:r>
              <w:rPr>
                <w:sz w:val="16"/>
              </w:rPr>
              <w:t>43.3</w:t>
            </w:r>
          </w:p>
        </w:tc>
        <w:tc>
          <w:tcPr>
            <w:tcW w:type="dxa" w:w="1043"/>
          </w:tcPr>
          <w:p>
            <w:pPr>
              <w:spacing w:after="0"/>
              <w:jc w:val="right"/>
            </w:pPr>
            <w:r>
              <w:rPr>
                <w:sz w:val="16"/>
              </w:rPr>
              <w:t>55.9</w:t>
            </w:r>
          </w:p>
        </w:tc>
        <w:tc>
          <w:tcPr>
            <w:tcW w:type="dxa" w:w="995"/>
          </w:tcPr>
          <w:p>
            <w:pPr>
              <w:spacing w:after="0"/>
              <w:jc w:val="right"/>
            </w:pPr>
            <w:r>
              <w:rPr>
                <w:sz w:val="16"/>
              </w:rPr>
              <w:t>77.8</w:t>
            </w:r>
          </w:p>
        </w:tc>
        <w:tc>
          <w:tcPr>
            <w:tcW w:type="dxa" w:w="8170"/>
          </w:tcPr>
          <w:p>
            <w:pPr>
              <w:spacing w:after="0"/>
              <w:jc w:val="left"/>
            </w:pPr>
            <w:r>
              <w:rPr>
                <w:sz w:val="16"/>
              </w:rPr>
              <w:t>Relatively High 1, Relatively Moderate 6, Relatively Low 5</w:t>
            </w:r>
          </w:p>
        </w:tc>
      </w:tr>
      <w:tr>
        <w:trPr>
          <w:cantSplit/>
        </w:trPr>
        <w:tc>
          <w:tcPr>
            <w:tcW w:type="dxa" w:w="1592"/>
          </w:tcPr>
          <w:p>
            <w:pPr>
              <w:spacing w:after="0"/>
              <w:jc w:val="left"/>
            </w:pPr>
            <w:r>
              <w:rPr>
                <w:sz w:val="16"/>
              </w:rPr>
              <w:t>Wildfire</w:t>
            </w:r>
          </w:p>
        </w:tc>
        <w:tc>
          <w:tcPr>
            <w:tcW w:type="dxa" w:w="1317"/>
          </w:tcPr>
          <w:p>
            <w:pPr>
              <w:spacing w:after="0"/>
              <w:jc w:val="right"/>
            </w:pPr>
            <w:r>
              <w:rPr>
                <w:sz w:val="16"/>
              </w:rPr>
              <w:t>12 of 12</w:t>
            </w:r>
          </w:p>
        </w:tc>
        <w:tc>
          <w:tcPr>
            <w:tcW w:type="dxa" w:w="995"/>
          </w:tcPr>
          <w:p>
            <w:pPr>
              <w:spacing w:after="0"/>
              <w:jc w:val="right"/>
            </w:pPr>
            <w:r>
              <w:rPr>
                <w:sz w:val="16"/>
              </w:rPr>
              <w:t>21.2</w:t>
            </w:r>
          </w:p>
        </w:tc>
        <w:tc>
          <w:tcPr>
            <w:tcW w:type="dxa" w:w="1043"/>
          </w:tcPr>
          <w:p>
            <w:pPr>
              <w:spacing w:after="0"/>
              <w:jc w:val="right"/>
            </w:pPr>
            <w:r>
              <w:rPr>
                <w:sz w:val="16"/>
              </w:rPr>
              <w:t>35.3</w:t>
            </w:r>
          </w:p>
        </w:tc>
        <w:tc>
          <w:tcPr>
            <w:tcW w:type="dxa" w:w="995"/>
          </w:tcPr>
          <w:p>
            <w:pPr>
              <w:spacing w:after="0"/>
              <w:jc w:val="right"/>
            </w:pPr>
            <w:r>
              <w:rPr>
                <w:sz w:val="16"/>
              </w:rPr>
              <w:t>55.0</w:t>
            </w:r>
          </w:p>
        </w:tc>
        <w:tc>
          <w:tcPr>
            <w:tcW w:type="dxa" w:w="8170"/>
          </w:tcPr>
          <w:p>
            <w:pPr>
              <w:spacing w:after="0"/>
              <w:jc w:val="left"/>
            </w:pPr>
            <w:r>
              <w:rPr>
                <w:sz w:val="16"/>
              </w:rPr>
              <w:t>Very Low 12</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12 of 12</w:t>
            </w:r>
          </w:p>
        </w:tc>
        <w:tc>
          <w:tcPr>
            <w:tcW w:type="dxa" w:w="995"/>
          </w:tcPr>
          <w:p>
            <w:pPr>
              <w:spacing w:after="0"/>
              <w:jc w:val="right"/>
            </w:pPr>
            <w:r>
              <w:rPr>
                <w:sz w:val="16"/>
              </w:rPr>
              <w:t>47.3</w:t>
            </w:r>
          </w:p>
        </w:tc>
        <w:tc>
          <w:tcPr>
            <w:tcW w:type="dxa" w:w="1043"/>
          </w:tcPr>
          <w:p>
            <w:pPr>
              <w:spacing w:after="0"/>
              <w:jc w:val="right"/>
            </w:pPr>
            <w:r>
              <w:rPr>
                <w:sz w:val="16"/>
              </w:rPr>
              <w:t>66.9</w:t>
            </w:r>
          </w:p>
        </w:tc>
        <w:tc>
          <w:tcPr>
            <w:tcW w:type="dxa" w:w="995"/>
          </w:tcPr>
          <w:p>
            <w:pPr>
              <w:spacing w:after="0"/>
              <w:jc w:val="right"/>
            </w:pPr>
            <w:r>
              <w:rPr>
                <w:sz w:val="16"/>
              </w:rPr>
              <w:t>84.4</w:t>
            </w:r>
          </w:p>
        </w:tc>
        <w:tc>
          <w:tcPr>
            <w:tcW w:type="dxa" w:w="8170"/>
          </w:tcPr>
          <w:p>
            <w:pPr>
              <w:spacing w:after="0"/>
              <w:jc w:val="left"/>
            </w:pPr>
            <w:r>
              <w:rPr>
                <w:sz w:val="16"/>
              </w:rPr>
              <w:t>Relatively High 2, Relatively Moderate 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63"/>
        <w:gridCol w:w="904"/>
        <w:gridCol w:w="3108"/>
        <w:gridCol w:w="2478"/>
        <w:gridCol w:w="2562"/>
        <w:gridCol w:w="2898"/>
      </w:tblGrid>
      <w:tr>
        <w:trPr>
          <w:cantSplit/>
          <w:tblHeader/>
        </w:trPr>
        <w:tc>
          <w:tcPr>
            <w:tcW w:type="dxa" w:w="2163"/>
            <w:shd w:val="clear" w:color="auto" w:fill="E8E8E8"/>
          </w:tcPr>
          <w:p>
            <w:pPr>
              <w:spacing w:after="0"/>
              <w:jc w:val="left"/>
            </w:pPr>
            <w:r>
              <w:rPr>
                <w:b/>
                <w:sz w:val="16"/>
              </w:rPr>
              <w:t>Jurisdiction</w:t>
            </w:r>
          </w:p>
        </w:tc>
        <w:tc>
          <w:tcPr>
            <w:tcW w:type="dxa" w:w="904"/>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63"/>
          </w:tcPr>
          <w:p>
            <w:pPr>
              <w:spacing w:after="0"/>
              <w:jc w:val="left"/>
            </w:pPr>
            <w:r>
              <w:rPr>
                <w:sz w:val="16"/>
              </w:rPr>
              <w:t>Madison County</w:t>
            </w:r>
          </w:p>
        </w:tc>
        <w:tc>
          <w:tcPr>
            <w:tcW w:type="dxa" w:w="904"/>
          </w:tcPr>
          <w:p>
            <w:pPr>
              <w:spacing w:after="0"/>
              <w:jc w:val="left"/>
            </w:pPr>
            <w:r>
              <w:rPr>
                <w:sz w:val="16"/>
              </w:rPr>
              <w:t>County</w:t>
            </w:r>
          </w:p>
        </w:tc>
        <w:tc>
          <w:tcPr>
            <w:tcW w:type="dxa" w:w="3108"/>
          </w:tcPr>
          <w:p>
            <w:pPr>
              <w:spacing w:after="0"/>
              <w:jc w:val="left"/>
            </w:pPr>
            <w:r>
              <w:rPr>
                <w:sz w:val="16"/>
              </w:rPr>
              <w:t>Approved, expires 2030-11-16</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0 total; 0 since its plan</w:t>
            </w:r>
          </w:p>
        </w:tc>
      </w:tr>
      <w:tr>
        <w:trPr>
          <w:cantSplit/>
        </w:trPr>
        <w:tc>
          <w:tcPr>
            <w:tcW w:type="dxa" w:w="2163"/>
          </w:tcPr>
          <w:p>
            <w:pPr>
              <w:spacing w:after="0"/>
              <w:jc w:val="left"/>
            </w:pPr>
            <w:r>
              <w:rPr>
                <w:sz w:val="16"/>
              </w:rPr>
              <w:t>London city</w:t>
            </w:r>
          </w:p>
        </w:tc>
        <w:tc>
          <w:tcPr>
            <w:tcW w:type="dxa" w:w="904"/>
          </w:tcPr>
          <w:p>
            <w:pPr>
              <w:spacing w:after="0"/>
              <w:jc w:val="left"/>
            </w:pPr>
            <w:r>
              <w:rPr>
                <w:sz w:val="16"/>
              </w:rPr>
              <w:t>City</w:t>
            </w:r>
          </w:p>
        </w:tc>
        <w:tc>
          <w:tcPr>
            <w:tcW w:type="dxa" w:w="3108"/>
          </w:tcPr>
          <w:p>
            <w:pPr>
              <w:spacing w:after="0"/>
              <w:jc w:val="left"/>
            </w:pPr>
            <w:r>
              <w:rPr>
                <w:sz w:val="16"/>
              </w:rPr>
              <w:t>Approved, expires 2030-11-16</w:t>
            </w:r>
          </w:p>
        </w:tc>
        <w:tc>
          <w:tcPr>
            <w:tcW w:type="dxa" w:w="2478"/>
          </w:tcPr>
          <w:p>
            <w:pPr>
              <w:spacing w:after="0"/>
              <w:jc w:val="right"/>
            </w:pPr>
            <w:r>
              <w:rPr>
                <w:sz w:val="16"/>
              </w:rPr>
              <w:t>FMA RL 0, SRL 0; any 1</w:t>
            </w:r>
          </w:p>
        </w:tc>
        <w:tc>
          <w:tcPr>
            <w:tcW w:type="dxa" w:w="2562"/>
          </w:tcPr>
          <w:p>
            <w:pPr>
              <w:spacing w:after="0"/>
              <w:jc w:val="right"/>
            </w:pPr>
            <w:r>
              <w:rPr>
                <w:sz w:val="16"/>
              </w:rPr>
              <w:t>$86,719.89</w:t>
            </w:r>
          </w:p>
        </w:tc>
        <w:tc>
          <w:tcPr>
            <w:tcW w:type="dxa" w:w="2898"/>
          </w:tcPr>
          <w:p>
            <w:pPr>
              <w:spacing w:after="0"/>
              <w:jc w:val="right"/>
            </w:pPr>
            <w:r>
              <w:rPr>
                <w:sz w:val="16"/>
              </w:rPr>
              <w:t>55 total; 1 since its plan</w:t>
            </w:r>
          </w:p>
        </w:tc>
      </w:tr>
      <w:tr>
        <w:trPr>
          <w:cantSplit/>
        </w:trPr>
        <w:tc>
          <w:tcPr>
            <w:tcW w:type="dxa" w:w="2163"/>
          </w:tcPr>
          <w:p>
            <w:pPr>
              <w:spacing w:after="0"/>
              <w:jc w:val="left"/>
            </w:pPr>
            <w:r>
              <w:rPr>
                <w:sz w:val="16"/>
              </w:rPr>
              <w:t>Midway village</w:t>
            </w:r>
          </w:p>
        </w:tc>
        <w:tc>
          <w:tcPr>
            <w:tcW w:type="dxa" w:w="904"/>
          </w:tcPr>
          <w:p>
            <w:pPr>
              <w:spacing w:after="0"/>
              <w:jc w:val="left"/>
            </w:pPr>
            <w:r>
              <w:rPr>
                <w:sz w:val="16"/>
              </w:rPr>
              <w:t>Village</w:t>
            </w:r>
          </w:p>
        </w:tc>
        <w:tc>
          <w:tcPr>
            <w:tcW w:type="dxa" w:w="3108"/>
          </w:tcPr>
          <w:p>
            <w:pPr>
              <w:spacing w:after="0"/>
              <w:jc w:val="left"/>
            </w:pPr>
            <w:r>
              <w:rPr>
                <w:sz w:val="16"/>
              </w:rPr>
              <w:t>Approved, expires 2030-11-16</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8 total; 0 since its plan</w:t>
            </w:r>
          </w:p>
        </w:tc>
      </w:tr>
      <w:tr>
        <w:trPr>
          <w:cantSplit/>
        </w:trPr>
        <w:tc>
          <w:tcPr>
            <w:tcW w:type="dxa" w:w="2163"/>
          </w:tcPr>
          <w:p>
            <w:pPr>
              <w:spacing w:after="0"/>
              <w:jc w:val="left"/>
            </w:pPr>
            <w:r>
              <w:rPr>
                <w:sz w:val="16"/>
              </w:rPr>
              <w:t>Mount Sterling village</w:t>
            </w:r>
          </w:p>
        </w:tc>
        <w:tc>
          <w:tcPr>
            <w:tcW w:type="dxa" w:w="904"/>
          </w:tcPr>
          <w:p>
            <w:pPr>
              <w:spacing w:after="0"/>
              <w:jc w:val="left"/>
            </w:pPr>
            <w:r>
              <w:rPr>
                <w:sz w:val="16"/>
              </w:rPr>
              <w:t>Village</w:t>
            </w:r>
          </w:p>
        </w:tc>
        <w:tc>
          <w:tcPr>
            <w:tcW w:type="dxa" w:w="3108"/>
          </w:tcPr>
          <w:p>
            <w:pPr>
              <w:spacing w:after="0"/>
              <w:jc w:val="left"/>
            </w:pPr>
            <w:r>
              <w:rPr>
                <w:sz w:val="16"/>
              </w:rPr>
              <w:t>Plan 111233 approved 2025-11-17, pending adoption here; not yet eligible</w:t>
            </w:r>
          </w:p>
        </w:tc>
        <w:tc>
          <w:tcPr>
            <w:tcW w:type="dxa" w:w="2478"/>
          </w:tcPr>
          <w:p>
            <w:pPr>
              <w:spacing w:after="0"/>
              <w:jc w:val="right"/>
            </w:pPr>
            <w:r>
              <w:rPr>
                <w:sz w:val="16"/>
              </w:rPr>
              <w:t>FMA RL 0, SRL 0; any 0</w:t>
            </w:r>
          </w:p>
        </w:tc>
        <w:tc>
          <w:tcPr>
            <w:tcW w:type="dxa" w:w="2562"/>
          </w:tcPr>
          <w:p>
            <w:pPr>
              <w:spacing w:after="0"/>
              <w:jc w:val="right"/>
            </w:pPr>
            <w:r>
              <w:rPr>
                <w:sz w:val="16"/>
              </w:rPr>
              <w:t>$17,949.28</w:t>
            </w:r>
          </w:p>
        </w:tc>
        <w:tc>
          <w:tcPr>
            <w:tcW w:type="dxa" w:w="2898"/>
          </w:tcPr>
          <w:p>
            <w:pPr>
              <w:spacing w:after="0"/>
              <w:jc w:val="right"/>
            </w:pPr>
            <w:r>
              <w:rPr>
                <w:sz w:val="16"/>
              </w:rPr>
              <w:t>12 total; no approved plan</w:t>
            </w:r>
          </w:p>
        </w:tc>
      </w:tr>
      <w:tr>
        <w:trPr>
          <w:cantSplit/>
        </w:trPr>
        <w:tc>
          <w:tcPr>
            <w:tcW w:type="dxa" w:w="2163"/>
          </w:tcPr>
          <w:p>
            <w:pPr>
              <w:spacing w:after="0"/>
              <w:jc w:val="left"/>
            </w:pPr>
            <w:r>
              <w:rPr>
                <w:sz w:val="16"/>
              </w:rPr>
              <w:t>Plain City village</w:t>
            </w:r>
          </w:p>
        </w:tc>
        <w:tc>
          <w:tcPr>
            <w:tcW w:type="dxa" w:w="904"/>
          </w:tcPr>
          <w:p>
            <w:pPr>
              <w:spacing w:after="0"/>
              <w:jc w:val="left"/>
            </w:pPr>
            <w:r>
              <w:rPr>
                <w:sz w:val="16"/>
              </w:rPr>
              <w:t>Village</w:t>
            </w:r>
          </w:p>
        </w:tc>
        <w:tc>
          <w:tcPr>
            <w:tcW w:type="dxa" w:w="3108"/>
          </w:tcPr>
          <w:p>
            <w:pPr>
              <w:spacing w:after="0"/>
              <w:jc w:val="left"/>
            </w:pPr>
            <w:r>
              <w:rPr>
                <w:sz w:val="16"/>
              </w:rPr>
              <w:t>Approved, expires 2030-11-16</w:t>
            </w:r>
          </w:p>
        </w:tc>
        <w:tc>
          <w:tcPr>
            <w:tcW w:type="dxa" w:w="2478"/>
          </w:tcPr>
          <w:p>
            <w:pPr>
              <w:spacing w:after="0"/>
              <w:jc w:val="right"/>
            </w:pPr>
            <w:r>
              <w:rPr>
                <w:sz w:val="16"/>
              </w:rPr>
              <w:t>FMA RL 0, SRL 0; any 0</w:t>
            </w:r>
          </w:p>
        </w:tc>
        <w:tc>
          <w:tcPr>
            <w:tcW w:type="dxa" w:w="2562"/>
          </w:tcPr>
          <w:p>
            <w:pPr>
              <w:spacing w:after="0"/>
              <w:jc w:val="right"/>
            </w:pPr>
            <w:r>
              <w:rPr>
                <w:sz w:val="16"/>
              </w:rPr>
              <w:t>$58,720.11</w:t>
            </w:r>
          </w:p>
        </w:tc>
        <w:tc>
          <w:tcPr>
            <w:tcW w:type="dxa" w:w="2898"/>
          </w:tcPr>
          <w:p>
            <w:pPr>
              <w:spacing w:after="0"/>
              <w:jc w:val="right"/>
            </w:pPr>
            <w:r>
              <w:rPr>
                <w:sz w:val="16"/>
              </w:rPr>
              <w:t>12 total; 0 since its plan</w:t>
            </w:r>
          </w:p>
        </w:tc>
      </w:tr>
      <w:tr>
        <w:trPr>
          <w:cantSplit/>
        </w:trPr>
        <w:tc>
          <w:tcPr>
            <w:tcW w:type="dxa" w:w="2163"/>
          </w:tcPr>
          <w:p>
            <w:pPr>
              <w:spacing w:after="0"/>
              <w:jc w:val="left"/>
            </w:pPr>
            <w:r>
              <w:rPr>
                <w:sz w:val="16"/>
              </w:rPr>
              <w:t>South Solon village</w:t>
            </w:r>
          </w:p>
        </w:tc>
        <w:tc>
          <w:tcPr>
            <w:tcW w:type="dxa" w:w="904"/>
          </w:tcPr>
          <w:p>
            <w:pPr>
              <w:spacing w:after="0"/>
              <w:jc w:val="left"/>
            </w:pPr>
            <w:r>
              <w:rPr>
                <w:sz w:val="16"/>
              </w:rPr>
              <w:t>Village</w:t>
            </w:r>
          </w:p>
        </w:tc>
        <w:tc>
          <w:tcPr>
            <w:tcW w:type="dxa" w:w="3108"/>
          </w:tcPr>
          <w:p>
            <w:pPr>
              <w:spacing w:after="0"/>
              <w:jc w:val="left"/>
            </w:pPr>
            <w:r>
              <w:rPr>
                <w:sz w:val="16"/>
              </w:rPr>
              <w:t>Plan 111233 approved 2025-11-17, pending adoption here; not yet eligible</w:t>
            </w:r>
          </w:p>
        </w:tc>
        <w:tc>
          <w:tcPr>
            <w:tcW w:type="dxa" w:w="2478"/>
          </w:tcPr>
          <w:p>
            <w:pPr>
              <w:spacing w:after="0"/>
              <w:jc w:val="right"/>
            </w:pPr>
            <w:r>
              <w:rPr>
                <w:sz w:val="16"/>
              </w:rPr>
              <w:t>FMA RL 0, SRL 0; any 0</w:t>
            </w:r>
          </w:p>
        </w:tc>
        <w:tc>
          <w:tcPr>
            <w:tcW w:type="dxa" w:w="2562"/>
          </w:tcPr>
          <w:p>
            <w:pPr>
              <w:spacing w:after="0"/>
              <w:jc w:val="right"/>
            </w:pPr>
            <w:r>
              <w:rPr>
                <w:sz w:val="16"/>
              </w:rPr>
              <w:t>$4,531.90</w:t>
            </w:r>
          </w:p>
        </w:tc>
        <w:tc>
          <w:tcPr>
            <w:tcW w:type="dxa" w:w="2898"/>
          </w:tcPr>
          <w:p>
            <w:pPr>
              <w:spacing w:after="0"/>
              <w:jc w:val="right"/>
            </w:pPr>
            <w:r>
              <w:rPr>
                <w:sz w:val="16"/>
              </w:rPr>
              <w:t>10 total; no approved plan</w:t>
            </w:r>
          </w:p>
        </w:tc>
      </w:tr>
      <w:tr>
        <w:trPr>
          <w:cantSplit/>
        </w:trPr>
        <w:tc>
          <w:tcPr>
            <w:tcW w:type="dxa" w:w="2163"/>
          </w:tcPr>
          <w:p>
            <w:pPr>
              <w:spacing w:after="0"/>
              <w:jc w:val="left"/>
            </w:pPr>
            <w:r>
              <w:rPr>
                <w:sz w:val="16"/>
              </w:rPr>
              <w:t>West Jefferson village</w:t>
            </w:r>
          </w:p>
        </w:tc>
        <w:tc>
          <w:tcPr>
            <w:tcW w:type="dxa" w:w="904"/>
          </w:tcPr>
          <w:p>
            <w:pPr>
              <w:spacing w:after="0"/>
              <w:jc w:val="left"/>
            </w:pPr>
            <w:r>
              <w:rPr>
                <w:sz w:val="16"/>
              </w:rPr>
              <w:t>Village</w:t>
            </w:r>
          </w:p>
        </w:tc>
        <w:tc>
          <w:tcPr>
            <w:tcW w:type="dxa" w:w="3108"/>
          </w:tcPr>
          <w:p>
            <w:pPr>
              <w:spacing w:after="0"/>
              <w:jc w:val="left"/>
            </w:pPr>
            <w:r>
              <w:rPr>
                <w:sz w:val="16"/>
              </w:rPr>
              <w:t>Approved, expires 2030-11-16</w:t>
            </w:r>
          </w:p>
        </w:tc>
        <w:tc>
          <w:tcPr>
            <w:tcW w:type="dxa" w:w="2478"/>
          </w:tcPr>
          <w:p>
            <w:pPr>
              <w:spacing w:after="0"/>
              <w:jc w:val="right"/>
            </w:pPr>
            <w:r>
              <w:rPr>
                <w:sz w:val="16"/>
              </w:rPr>
              <w:t>FMA RL 0, SRL 0; any 0</w:t>
            </w:r>
          </w:p>
        </w:tc>
        <w:tc>
          <w:tcPr>
            <w:tcW w:type="dxa" w:w="2562"/>
          </w:tcPr>
          <w:p>
            <w:pPr>
              <w:spacing w:after="0"/>
              <w:jc w:val="right"/>
            </w:pPr>
            <w:r>
              <w:rPr>
                <w:sz w:val="16"/>
              </w:rPr>
              <w:t>$27,181.48</w:t>
            </w:r>
          </w:p>
        </w:tc>
        <w:tc>
          <w:tcPr>
            <w:tcW w:type="dxa" w:w="2898"/>
          </w:tcPr>
          <w:p>
            <w:pPr>
              <w:spacing w:after="0"/>
              <w:jc w:val="right"/>
            </w:pPr>
            <w:r>
              <w:rPr>
                <w:sz w:val="16"/>
              </w:rPr>
              <w:t>12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$9,626,810,992</w:t>
            </w:r>
          </w:p>
        </w:tc>
        <w:tc>
          <w:tcPr>
            <w:tcW w:type="dxa" w:w="1215"/>
          </w:tcPr>
          <w:p>
            <w:pPr>
              <w:spacing w:after="0"/>
              <w:jc w:val="right"/>
            </w:pPr>
            <w:r>
              <w:rPr>
                <w:sz w:val="16"/>
              </w:rPr>
              <w:t>$205,032,705</w:t>
            </w:r>
          </w:p>
        </w:tc>
        <w:tc>
          <w:tcPr>
            <w:tcW w:type="dxa" w:w="1043"/>
          </w:tcPr>
          <w:p>
            <w:pPr>
              <w:spacing w:after="0"/>
              <w:jc w:val="right"/>
            </w:pPr>
            <w:r>
              <w:rPr>
                <w:sz w:val="16"/>
              </w:rPr>
              <w:t>43,789</w:t>
            </w:r>
          </w:p>
        </w:tc>
        <w:tc>
          <w:tcPr>
            <w:tcW w:type="dxa" w:w="1037"/>
          </w:tcPr>
          <w:p>
            <w:pPr>
              <w:spacing w:after="0"/>
              <w:jc w:val="right"/>
            </w:pPr>
            <w:r>
              <w:rPr>
                <w:sz w:val="16"/>
              </w:rPr>
              <w:t>$1,227</w:t>
            </w:r>
          </w:p>
        </w:tc>
        <w:tc>
          <w:tcPr>
            <w:tcW w:type="dxa" w:w="1126"/>
          </w:tcPr>
          <w:p>
            <w:pPr>
              <w:spacing w:after="0"/>
              <w:jc w:val="right"/>
            </w:pPr>
            <w:r>
              <w:rPr>
                <w:sz w:val="16"/>
              </w:rPr>
              <w:t>$103,263</w:t>
            </w:r>
          </w:p>
        </w:tc>
        <w:tc>
          <w:tcPr>
            <w:tcW w:type="dxa" w:w="969"/>
          </w:tcPr>
          <w:p>
            <w:pPr>
              <w:spacing w:after="0"/>
              <w:jc w:val="right"/>
            </w:pPr>
            <w:r>
              <w:rPr>
                <w:sz w:val="16"/>
              </w:rPr>
              <w:t>$395,577</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$52,850,160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$128,006</w:t>
            </w:r>
          </w:p>
        </w:tc>
        <w:tc>
          <w:tcPr>
            <w:tcW w:type="dxa" w:w="969"/>
          </w:tcPr>
          <w:p>
            <w:pPr>
              <w:spacing w:after="0"/>
              <w:jc w:val="right"/>
            </w:pPr>
            <w:r>
              <w:rPr>
                <w:sz w:val="16"/>
              </w:rPr>
              <w:t>n/a</w:t>
            </w:r>
          </w:p>
        </w:tc>
        <w:tc>
          <w:tcPr>
            <w:tcW w:type="dxa" w:w="1305"/>
          </w:tcPr>
          <w:p>
            <w:pPr>
              <w:spacing w:after="0"/>
              <w:jc w:val="right"/>
            </w:pPr>
            <w:r>
              <w:rPr>
                <w:sz w:val="16"/>
              </w:rPr>
              <w:t>0.242%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$16,752,337,153</w:t>
            </w:r>
          </w:p>
        </w:tc>
        <w:tc>
          <w:tcPr>
            <w:tcW w:type="dxa" w:w="1215"/>
          </w:tcPr>
          <w:p>
            <w:pPr>
              <w:spacing w:after="0"/>
              <w:jc w:val="right"/>
            </w:pPr>
            <w:r>
              <w:rPr>
                <w:sz w:val="16"/>
              </w:rPr>
              <w:t>n/a</w:t>
            </w:r>
          </w:p>
        </w:tc>
        <w:tc>
          <w:tcPr>
            <w:tcW w:type="dxa" w:w="1043"/>
          </w:tcPr>
          <w:p>
            <w:pPr>
              <w:spacing w:after="0"/>
              <w:jc w:val="right"/>
            </w:pPr>
            <w:r>
              <w:rPr>
                <w:sz w:val="16"/>
              </w:rPr>
              <w:t>43,824</w:t>
            </w:r>
          </w:p>
        </w:tc>
        <w:tc>
          <w:tcPr>
            <w:tcW w:type="dxa" w:w="1037"/>
          </w:tcPr>
          <w:p>
            <w:pPr>
              <w:spacing w:after="0"/>
              <w:jc w:val="right"/>
            </w:pPr>
            <w:r>
              <w:rPr>
                <w:sz w:val="16"/>
              </w:rPr>
              <w:t>$369,345</w:t>
            </w:r>
          </w:p>
        </w:tc>
        <w:tc>
          <w:tcPr>
            <w:tcW w:type="dxa" w:w="1126"/>
          </w:tcPr>
          <w:p>
            <w:pPr>
              <w:spacing w:after="0"/>
              <w:jc w:val="right"/>
            </w:pPr>
            <w:r>
              <w:rPr>
                <w:sz w:val="16"/>
              </w:rPr>
              <w:t>n/a</w:t>
            </w:r>
          </w:p>
        </w:tc>
        <w:tc>
          <w:tcPr>
            <w:tcW w:type="dxa" w:w="969"/>
          </w:tcPr>
          <w:p>
            <w:pPr>
              <w:spacing w:after="0"/>
              <w:jc w:val="right"/>
            </w:pPr>
            <w:r>
              <w:rPr>
                <w:sz w:val="16"/>
              </w:rPr>
              <w:t>$115,807</w:t>
            </w:r>
          </w:p>
        </w:tc>
        <w:tc>
          <w:tcPr>
            <w:tcW w:type="dxa" w:w="1305"/>
          </w:tcPr>
          <w:p>
            <w:pPr>
              <w:spacing w:after="0"/>
              <w:jc w:val="right"/>
            </w:pPr>
            <w:r>
              <w:rPr>
                <w:sz w:val="16"/>
              </w:rPr>
              <w:t>0.0022%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$9,626,813,018</w:t>
            </w:r>
          </w:p>
        </w:tc>
        <w:tc>
          <w:tcPr>
            <w:tcW w:type="dxa" w:w="1215"/>
          </w:tcPr>
          <w:p>
            <w:pPr>
              <w:spacing w:after="0"/>
              <w:jc w:val="right"/>
            </w:pPr>
            <w:r>
              <w:rPr>
                <w:sz w:val="16"/>
              </w:rPr>
              <w:t>$205,032,705</w:t>
            </w:r>
          </w:p>
        </w:tc>
        <w:tc>
          <w:tcPr>
            <w:tcW w:type="dxa" w:w="1043"/>
          </w:tcPr>
          <w:p>
            <w:pPr>
              <w:spacing w:after="0"/>
              <w:jc w:val="right"/>
            </w:pPr>
            <w:r>
              <w:rPr>
                <w:sz w:val="16"/>
              </w:rPr>
              <w:t>43,789</w:t>
            </w:r>
          </w:p>
        </w:tc>
        <w:tc>
          <w:tcPr>
            <w:tcW w:type="dxa" w:w="1037"/>
          </w:tcPr>
          <w:p>
            <w:pPr>
              <w:spacing w:after="0"/>
              <w:jc w:val="right"/>
            </w:pPr>
            <w:r>
              <w:rPr>
                <w:sz w:val="16"/>
              </w:rPr>
              <w:t>$327,923</w:t>
            </w:r>
          </w:p>
        </w:tc>
        <w:tc>
          <w:tcPr>
            <w:tcW w:type="dxa" w:w="1126"/>
          </w:tcPr>
          <w:p>
            <w:pPr>
              <w:spacing w:after="0"/>
              <w:jc w:val="right"/>
            </w:pPr>
            <w:r>
              <w:rPr>
                <w:sz w:val="16"/>
              </w:rPr>
              <w:t>$20,245</w:t>
            </w:r>
          </w:p>
        </w:tc>
        <w:tc>
          <w:tcPr>
            <w:tcW w:type="dxa" w:w="969"/>
          </w:tcPr>
          <w:p>
            <w:pPr>
              <w:spacing w:after="0"/>
              <w:jc w:val="right"/>
            </w:pPr>
            <w:r>
              <w:rPr>
                <w:sz w:val="16"/>
              </w:rPr>
              <w:t>$1,706</w:t>
            </w:r>
          </w:p>
        </w:tc>
        <w:tc>
          <w:tcPr>
            <w:tcW w:type="dxa" w:w="1305"/>
          </w:tcPr>
          <w:p>
            <w:pPr>
              <w:spacing w:after="0"/>
              <w:jc w:val="right"/>
            </w:pPr>
            <w:r>
              <w:rPr>
                <w:sz w:val="16"/>
              </w:rPr>
              <w:t>0.00341%</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$9,626,810,992</w:t>
            </w:r>
          </w:p>
        </w:tc>
        <w:tc>
          <w:tcPr>
            <w:tcW w:type="dxa" w:w="1215"/>
          </w:tcPr>
          <w:p>
            <w:pPr>
              <w:spacing w:after="0"/>
              <w:jc w:val="right"/>
            </w:pPr>
            <w:r>
              <w:rPr>
                <w:sz w:val="16"/>
              </w:rPr>
              <w:t>$205,032,705</w:t>
            </w:r>
          </w:p>
        </w:tc>
        <w:tc>
          <w:tcPr>
            <w:tcW w:type="dxa" w:w="1043"/>
          </w:tcPr>
          <w:p>
            <w:pPr>
              <w:spacing w:after="0"/>
              <w:jc w:val="right"/>
            </w:pPr>
            <w:r>
              <w:rPr>
                <w:sz w:val="16"/>
              </w:rPr>
              <w:t>43,789</w:t>
            </w:r>
          </w:p>
        </w:tc>
        <w:tc>
          <w:tcPr>
            <w:tcW w:type="dxa" w:w="1037"/>
          </w:tcPr>
          <w:p>
            <w:pPr>
              <w:spacing w:after="0"/>
              <w:jc w:val="right"/>
            </w:pPr>
            <w:r>
              <w:rPr>
                <w:sz w:val="16"/>
              </w:rPr>
              <w:t>$36</w:t>
            </w:r>
          </w:p>
        </w:tc>
        <w:tc>
          <w:tcPr>
            <w:tcW w:type="dxa" w:w="1126"/>
          </w:tcPr>
          <w:p>
            <w:pPr>
              <w:spacing w:after="0"/>
              <w:jc w:val="right"/>
            </w:pPr>
            <w:r>
              <w:rPr>
                <w:sz w:val="16"/>
              </w:rPr>
              <w:t>$2</w:t>
            </w:r>
          </w:p>
        </w:tc>
        <w:tc>
          <w:tcPr>
            <w:tcW w:type="dxa" w:w="969"/>
          </w:tcPr>
          <w:p>
            <w:pPr>
              <w:spacing w:after="0"/>
              <w:jc w:val="right"/>
            </w:pPr>
            <w:r>
              <w:rPr>
                <w:sz w:val="16"/>
              </w:rPr>
              <w:t>$198,513</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$9,626,813,018</w:t>
            </w:r>
          </w:p>
        </w:tc>
        <w:tc>
          <w:tcPr>
            <w:tcW w:type="dxa" w:w="1215"/>
          </w:tcPr>
          <w:p>
            <w:pPr>
              <w:spacing w:after="0"/>
              <w:jc w:val="right"/>
            </w:pPr>
            <w:r>
              <w:rPr>
                <w:sz w:val="16"/>
              </w:rPr>
              <w:t>$205,032,705</w:t>
            </w:r>
          </w:p>
        </w:tc>
        <w:tc>
          <w:tcPr>
            <w:tcW w:type="dxa" w:w="1043"/>
          </w:tcPr>
          <w:p>
            <w:pPr>
              <w:spacing w:after="0"/>
              <w:jc w:val="right"/>
            </w:pPr>
            <w:r>
              <w:rPr>
                <w:sz w:val="16"/>
              </w:rPr>
              <w:t>43,789</w:t>
            </w:r>
          </w:p>
        </w:tc>
        <w:tc>
          <w:tcPr>
            <w:tcW w:type="dxa" w:w="1037"/>
          </w:tcPr>
          <w:p>
            <w:pPr>
              <w:spacing w:after="0"/>
              <w:jc w:val="right"/>
            </w:pPr>
            <w:r>
              <w:rPr>
                <w:sz w:val="16"/>
              </w:rPr>
              <w:t>$2,104</w:t>
            </w:r>
          </w:p>
        </w:tc>
        <w:tc>
          <w:tcPr>
            <w:tcW w:type="dxa" w:w="1126"/>
          </w:tcPr>
          <w:p>
            <w:pPr>
              <w:spacing w:after="0"/>
              <w:jc w:val="right"/>
            </w:pPr>
            <w:r>
              <w:rPr>
                <w:sz w:val="16"/>
              </w:rPr>
              <w:t>$6,970</w:t>
            </w:r>
          </w:p>
        </w:tc>
        <w:tc>
          <w:tcPr>
            <w:tcW w:type="dxa" w:w="969"/>
          </w:tcPr>
          <w:p>
            <w:pPr>
              <w:spacing w:after="0"/>
              <w:jc w:val="right"/>
            </w:pPr>
            <w:r>
              <w:rPr>
                <w:sz w:val="16"/>
              </w:rPr>
              <w:t>$36</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$9,626,810,992</w:t>
            </w:r>
          </w:p>
        </w:tc>
        <w:tc>
          <w:tcPr>
            <w:tcW w:type="dxa" w:w="1215"/>
          </w:tcPr>
          <w:p>
            <w:pPr>
              <w:spacing w:after="0"/>
              <w:jc w:val="right"/>
            </w:pPr>
            <w:r>
              <w:rPr>
                <w:sz w:val="16"/>
              </w:rPr>
              <w:t>n/a</w:t>
            </w:r>
          </w:p>
        </w:tc>
        <w:tc>
          <w:tcPr>
            <w:tcW w:type="dxa" w:w="1043"/>
          </w:tcPr>
          <w:p>
            <w:pPr>
              <w:spacing w:after="0"/>
              <w:jc w:val="right"/>
            </w:pPr>
            <w:r>
              <w:rPr>
                <w:sz w:val="16"/>
              </w:rPr>
              <w:t>43,789</w:t>
            </w:r>
          </w:p>
        </w:tc>
        <w:tc>
          <w:tcPr>
            <w:tcW w:type="dxa" w:w="1037"/>
          </w:tcPr>
          <w:p>
            <w:pPr>
              <w:spacing w:after="0"/>
              <w:jc w:val="right"/>
            </w:pPr>
            <w:r>
              <w:rPr>
                <w:sz w:val="16"/>
              </w:rPr>
              <w:t>$259,528</w:t>
            </w:r>
          </w:p>
        </w:tc>
        <w:tc>
          <w:tcPr>
            <w:tcW w:type="dxa" w:w="1126"/>
          </w:tcPr>
          <w:p>
            <w:pPr>
              <w:spacing w:after="0"/>
              <w:jc w:val="right"/>
            </w:pPr>
            <w:r>
              <w:rPr>
                <w:sz w:val="16"/>
              </w:rPr>
              <w:t>n/a</w:t>
            </w:r>
          </w:p>
        </w:tc>
        <w:tc>
          <w:tcPr>
            <w:tcW w:type="dxa" w:w="969"/>
          </w:tcPr>
          <w:p>
            <w:pPr>
              <w:spacing w:after="0"/>
              <w:jc w:val="right"/>
            </w:pPr>
            <w:r>
              <w:rPr>
                <w:sz w:val="16"/>
              </w:rPr>
              <w:t>$17,411</w:t>
            </w:r>
          </w:p>
        </w:tc>
        <w:tc>
          <w:tcPr>
            <w:tcW w:type="dxa" w:w="1305"/>
          </w:tcPr>
          <w:p>
            <w:pPr>
              <w:spacing w:after="0"/>
              <w:jc w:val="right"/>
            </w:pPr>
            <w:r>
              <w:rPr>
                <w:sz w:val="16"/>
              </w:rPr>
              <w:t>0.0027%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$9,615,656,741</w:t>
            </w:r>
          </w:p>
        </w:tc>
        <w:tc>
          <w:tcPr>
            <w:tcW w:type="dxa" w:w="1215"/>
          </w:tcPr>
          <w:p>
            <w:pPr>
              <w:spacing w:after="0"/>
              <w:jc w:val="right"/>
            </w:pPr>
            <w:r>
              <w:rPr>
                <w:sz w:val="16"/>
              </w:rPr>
              <w:t>$7,581,807</w:t>
            </w:r>
          </w:p>
        </w:tc>
        <w:tc>
          <w:tcPr>
            <w:tcW w:type="dxa" w:w="1043"/>
          </w:tcPr>
          <w:p>
            <w:pPr>
              <w:spacing w:after="0"/>
              <w:jc w:val="right"/>
            </w:pPr>
            <w:r>
              <w:rPr>
                <w:sz w:val="16"/>
              </w:rPr>
              <w:t>495</w:t>
            </w:r>
          </w:p>
        </w:tc>
        <w:tc>
          <w:tcPr>
            <w:tcW w:type="dxa" w:w="1037"/>
          </w:tcPr>
          <w:p>
            <w:pPr>
              <w:spacing w:after="0"/>
              <w:jc w:val="right"/>
            </w:pPr>
            <w:r>
              <w:rPr>
                <w:sz w:val="16"/>
              </w:rPr>
              <w:t>$6,628,281</w:t>
            </w:r>
          </w:p>
        </w:tc>
        <w:tc>
          <w:tcPr>
            <w:tcW w:type="dxa" w:w="1126"/>
          </w:tcPr>
          <w:p>
            <w:pPr>
              <w:spacing w:after="0"/>
              <w:jc w:val="right"/>
            </w:pPr>
            <w:r>
              <w:rPr>
                <w:sz w:val="16"/>
              </w:rPr>
              <w:t>$61,608</w:t>
            </w:r>
          </w:p>
        </w:tc>
        <w:tc>
          <w:tcPr>
            <w:tcW w:type="dxa" w:w="969"/>
          </w:tcPr>
          <w:p>
            <w:pPr>
              <w:spacing w:after="0"/>
              <w:jc w:val="right"/>
            </w:pPr>
            <w:r>
              <w:rPr>
                <w:sz w:val="16"/>
              </w:rPr>
              <w:t>$15,584</w:t>
            </w:r>
          </w:p>
        </w:tc>
        <w:tc>
          <w:tcPr>
            <w:tcW w:type="dxa" w:w="1305"/>
          </w:tcPr>
          <w:p>
            <w:pPr>
              <w:spacing w:after="0"/>
              <w:jc w:val="right"/>
            </w:pPr>
            <w:r>
              <w:rPr>
                <w:sz w:val="16"/>
              </w:rPr>
              <w:t>n/a (see note)</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$36,936,524</w:t>
            </w:r>
          </w:p>
        </w:tc>
        <w:tc>
          <w:tcPr>
            <w:tcW w:type="dxa" w:w="1215"/>
          </w:tcPr>
          <w:p>
            <w:pPr>
              <w:spacing w:after="0"/>
              <w:jc w:val="right"/>
            </w:pPr>
            <w:r>
              <w:rPr>
                <w:sz w:val="16"/>
              </w:rPr>
              <w:t>n/a</w:t>
            </w:r>
          </w:p>
        </w:tc>
        <w:tc>
          <w:tcPr>
            <w:tcW w:type="dxa" w:w="1043"/>
          </w:tcPr>
          <w:p>
            <w:pPr>
              <w:spacing w:after="0"/>
              <w:jc w:val="right"/>
            </w:pPr>
            <w:r>
              <w:rPr>
                <w:sz w:val="16"/>
              </w:rPr>
              <w:t>182</w:t>
            </w:r>
          </w:p>
        </w:tc>
        <w:tc>
          <w:tcPr>
            <w:tcW w:type="dxa" w:w="1037"/>
          </w:tcPr>
          <w:p>
            <w:pPr>
              <w:spacing w:after="0"/>
              <w:jc w:val="right"/>
            </w:pPr>
            <w:r>
              <w:rPr>
                <w:sz w:val="16"/>
              </w:rPr>
              <w:t>$42</w:t>
            </w:r>
          </w:p>
        </w:tc>
        <w:tc>
          <w:tcPr>
            <w:tcW w:type="dxa" w:w="1126"/>
          </w:tcPr>
          <w:p>
            <w:pPr>
              <w:spacing w:after="0"/>
              <w:jc w:val="right"/>
            </w:pPr>
            <w:r>
              <w:rPr>
                <w:sz w:val="16"/>
              </w:rPr>
              <w:t>n/a</w:t>
            </w:r>
          </w:p>
        </w:tc>
        <w:tc>
          <w:tcPr>
            <w:tcW w:type="dxa" w:w="969"/>
          </w:tcPr>
          <w:p>
            <w:pPr>
              <w:spacing w:after="0"/>
              <w:jc w:val="right"/>
            </w:pPr>
            <w:r>
              <w:rPr>
                <w:sz w:val="16"/>
              </w:rPr>
              <w:t>$363</w:t>
            </w:r>
          </w:p>
        </w:tc>
        <w:tc>
          <w:tcPr>
            <w:tcW w:type="dxa" w:w="1305"/>
          </w:tcPr>
          <w:p>
            <w:pPr>
              <w:spacing w:after="0"/>
              <w:jc w:val="right"/>
            </w:pPr>
            <w:r>
              <w:rPr>
                <w:sz w:val="16"/>
              </w:rPr>
              <w:t>0.000113%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$9,626,813,018</w:t>
            </w:r>
          </w:p>
        </w:tc>
        <w:tc>
          <w:tcPr>
            <w:tcW w:type="dxa" w:w="1215"/>
          </w:tcPr>
          <w:p>
            <w:pPr>
              <w:spacing w:after="0"/>
              <w:jc w:val="right"/>
            </w:pPr>
            <w:r>
              <w:rPr>
                <w:sz w:val="16"/>
              </w:rPr>
              <w:t>n/a</w:t>
            </w:r>
          </w:p>
        </w:tc>
        <w:tc>
          <w:tcPr>
            <w:tcW w:type="dxa" w:w="1043"/>
          </w:tcPr>
          <w:p>
            <w:pPr>
              <w:spacing w:after="0"/>
              <w:jc w:val="right"/>
            </w:pPr>
            <w:r>
              <w:rPr>
                <w:sz w:val="16"/>
              </w:rPr>
              <w:t>43,789</w:t>
            </w:r>
          </w:p>
        </w:tc>
        <w:tc>
          <w:tcPr>
            <w:tcW w:type="dxa" w:w="1037"/>
          </w:tcPr>
          <w:p>
            <w:pPr>
              <w:spacing w:after="0"/>
              <w:jc w:val="right"/>
            </w:pPr>
            <w:r>
              <w:rPr>
                <w:sz w:val="16"/>
              </w:rPr>
              <w:t>$14,373</w:t>
            </w:r>
          </w:p>
        </w:tc>
        <w:tc>
          <w:tcPr>
            <w:tcW w:type="dxa" w:w="1126"/>
          </w:tcPr>
          <w:p>
            <w:pPr>
              <w:spacing w:after="0"/>
              <w:jc w:val="right"/>
            </w:pPr>
            <w:r>
              <w:rPr>
                <w:sz w:val="16"/>
              </w:rPr>
              <w:t>n/a</w:t>
            </w:r>
          </w:p>
        </w:tc>
        <w:tc>
          <w:tcPr>
            <w:tcW w:type="dxa" w:w="969"/>
          </w:tcPr>
          <w:p>
            <w:pPr>
              <w:spacing w:after="0"/>
              <w:jc w:val="right"/>
            </w:pPr>
            <w:r>
              <w:rPr>
                <w:sz w:val="16"/>
              </w:rPr>
              <w:t>$228,656</w:t>
            </w:r>
          </w:p>
        </w:tc>
        <w:tc>
          <w:tcPr>
            <w:tcW w:type="dxa" w:w="1305"/>
          </w:tcPr>
          <w:p>
            <w:pPr>
              <w:spacing w:after="0"/>
              <w:jc w:val="right"/>
            </w:pPr>
            <w:r>
              <w:rPr>
                <w:sz w:val="16"/>
              </w:rPr>
              <w:t>0.000149%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$9,626,813,018</w:t>
            </w:r>
          </w:p>
        </w:tc>
        <w:tc>
          <w:tcPr>
            <w:tcW w:type="dxa" w:w="1215"/>
          </w:tcPr>
          <w:p>
            <w:pPr>
              <w:spacing w:after="0"/>
              <w:jc w:val="right"/>
            </w:pPr>
            <w:r>
              <w:rPr>
                <w:sz w:val="16"/>
              </w:rPr>
              <w:t>$205,032,705</w:t>
            </w:r>
          </w:p>
        </w:tc>
        <w:tc>
          <w:tcPr>
            <w:tcW w:type="dxa" w:w="1043"/>
          </w:tcPr>
          <w:p>
            <w:pPr>
              <w:spacing w:after="0"/>
              <w:jc w:val="right"/>
            </w:pPr>
            <w:r>
              <w:rPr>
                <w:sz w:val="16"/>
              </w:rPr>
              <w:t>43,789</w:t>
            </w:r>
          </w:p>
        </w:tc>
        <w:tc>
          <w:tcPr>
            <w:tcW w:type="dxa" w:w="1037"/>
          </w:tcPr>
          <w:p>
            <w:pPr>
              <w:spacing w:after="0"/>
              <w:jc w:val="right"/>
            </w:pPr>
            <w:r>
              <w:rPr>
                <w:sz w:val="16"/>
              </w:rPr>
              <w:t>$228,481</w:t>
            </w:r>
          </w:p>
        </w:tc>
        <w:tc>
          <w:tcPr>
            <w:tcW w:type="dxa" w:w="1126"/>
          </w:tcPr>
          <w:p>
            <w:pPr>
              <w:spacing w:after="0"/>
              <w:jc w:val="right"/>
            </w:pPr>
            <w:r>
              <w:rPr>
                <w:sz w:val="16"/>
              </w:rPr>
              <w:t>$9,330</w:t>
            </w:r>
          </w:p>
        </w:tc>
        <w:tc>
          <w:tcPr>
            <w:tcW w:type="dxa" w:w="969"/>
          </w:tcPr>
          <w:p>
            <w:pPr>
              <w:spacing w:after="0"/>
              <w:jc w:val="right"/>
            </w:pPr>
            <w:r>
              <w:rPr>
                <w:sz w:val="16"/>
              </w:rPr>
              <w:t>$520,187</w:t>
            </w:r>
          </w:p>
        </w:tc>
        <w:tc>
          <w:tcPr>
            <w:tcW w:type="dxa" w:w="1305"/>
          </w:tcPr>
          <w:p>
            <w:pPr>
              <w:spacing w:after="0"/>
              <w:jc w:val="right"/>
            </w:pPr>
            <w:r>
              <w:rPr>
                <w:sz w:val="16"/>
              </w:rPr>
              <w:t>0.00237%</w:t>
            </w:r>
          </w:p>
        </w:tc>
        <w:tc>
          <w:tcPr>
            <w:tcW w:type="dxa" w:w="1196"/>
          </w:tcPr>
          <w:p>
            <w:pPr>
              <w:spacing w:after="0"/>
              <w:jc w:val="right"/>
            </w:pPr>
            <w:r>
              <w:rPr>
                <w:sz w:val="16"/>
              </w:rPr>
              <w:t>$6,000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$9,626,813,018</w:t>
            </w:r>
          </w:p>
        </w:tc>
        <w:tc>
          <w:tcPr>
            <w:tcW w:type="dxa" w:w="1215"/>
          </w:tcPr>
          <w:p>
            <w:pPr>
              <w:spacing w:after="0"/>
              <w:jc w:val="right"/>
            </w:pPr>
            <w:r>
              <w:rPr>
                <w:sz w:val="16"/>
              </w:rPr>
              <w:t>$205,032,705</w:t>
            </w:r>
          </w:p>
        </w:tc>
        <w:tc>
          <w:tcPr>
            <w:tcW w:type="dxa" w:w="1043"/>
          </w:tcPr>
          <w:p>
            <w:pPr>
              <w:spacing w:after="0"/>
              <w:jc w:val="right"/>
            </w:pPr>
            <w:r>
              <w:rPr>
                <w:sz w:val="16"/>
              </w:rPr>
              <w:t>43,789</w:t>
            </w:r>
          </w:p>
        </w:tc>
        <w:tc>
          <w:tcPr>
            <w:tcW w:type="dxa" w:w="1037"/>
          </w:tcPr>
          <w:p>
            <w:pPr>
              <w:spacing w:after="0"/>
              <w:jc w:val="right"/>
            </w:pPr>
            <w:r>
              <w:rPr>
                <w:sz w:val="16"/>
              </w:rPr>
              <w:t>$957,124</w:t>
            </w:r>
          </w:p>
        </w:tc>
        <w:tc>
          <w:tcPr>
            <w:tcW w:type="dxa" w:w="1126"/>
          </w:tcPr>
          <w:p>
            <w:pPr>
              <w:spacing w:after="0"/>
              <w:jc w:val="right"/>
            </w:pPr>
            <w:r>
              <w:rPr>
                <w:sz w:val="16"/>
              </w:rPr>
              <w:t>$957</w:t>
            </w:r>
          </w:p>
        </w:tc>
        <w:tc>
          <w:tcPr>
            <w:tcW w:type="dxa" w:w="969"/>
          </w:tcPr>
          <w:p>
            <w:pPr>
              <w:spacing w:after="0"/>
              <w:jc w:val="right"/>
            </w:pPr>
            <w:r>
              <w:rPr>
                <w:sz w:val="16"/>
              </w:rPr>
              <w:t>$374,239</w:t>
            </w:r>
          </w:p>
        </w:tc>
        <w:tc>
          <w:tcPr>
            <w:tcW w:type="dxa" w:w="1305"/>
          </w:tcPr>
          <w:p>
            <w:pPr>
              <w:spacing w:after="0"/>
              <w:jc w:val="right"/>
            </w:pPr>
            <w:r>
              <w:rPr>
                <w:sz w:val="16"/>
              </w:rPr>
              <w:t>0.00994%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$759,995,688</w:t>
            </w:r>
          </w:p>
        </w:tc>
        <w:tc>
          <w:tcPr>
            <w:tcW w:type="dxa" w:w="1215"/>
          </w:tcPr>
          <w:p>
            <w:pPr>
              <w:spacing w:after="0"/>
              <w:jc w:val="right"/>
            </w:pPr>
            <w:r>
              <w:rPr>
                <w:sz w:val="16"/>
              </w:rPr>
              <w:t>$9,505,438</w:t>
            </w:r>
          </w:p>
        </w:tc>
        <w:tc>
          <w:tcPr>
            <w:tcW w:type="dxa" w:w="1043"/>
          </w:tcPr>
          <w:p>
            <w:pPr>
              <w:spacing w:after="0"/>
              <w:jc w:val="right"/>
            </w:pPr>
            <w:r>
              <w:rPr>
                <w:sz w:val="16"/>
              </w:rPr>
              <w:t>4,284</w:t>
            </w:r>
          </w:p>
        </w:tc>
        <w:tc>
          <w:tcPr>
            <w:tcW w:type="dxa" w:w="1037"/>
          </w:tcPr>
          <w:p>
            <w:pPr>
              <w:spacing w:after="0"/>
              <w:jc w:val="right"/>
            </w:pPr>
            <w:r>
              <w:rPr>
                <w:sz w:val="16"/>
              </w:rPr>
              <w:t>$1,182</w:t>
            </w:r>
          </w:p>
        </w:tc>
        <w:tc>
          <w:tcPr>
            <w:tcW w:type="dxa" w:w="1126"/>
          </w:tcPr>
          <w:p>
            <w:pPr>
              <w:spacing w:after="0"/>
              <w:jc w:val="right"/>
            </w:pPr>
            <w:r>
              <w:rPr>
                <w:sz w:val="16"/>
              </w:rPr>
              <w:t>$2</w:t>
            </w:r>
          </w:p>
        </w:tc>
        <w:tc>
          <w:tcPr>
            <w:tcW w:type="dxa" w:w="969"/>
          </w:tcPr>
          <w:p>
            <w:pPr>
              <w:spacing w:after="0"/>
              <w:jc w:val="right"/>
            </w:pPr>
            <w:r>
              <w:rPr>
                <w:sz w:val="16"/>
              </w:rPr>
              <w:t>$162</w:t>
            </w:r>
          </w:p>
        </w:tc>
        <w:tc>
          <w:tcPr>
            <w:tcW w:type="dxa" w:w="1305"/>
          </w:tcPr>
          <w:p>
            <w:pPr>
              <w:spacing w:after="0"/>
              <w:jc w:val="right"/>
            </w:pPr>
            <w:r>
              <w:rPr>
                <w:sz w:val="16"/>
              </w:rPr>
              <w:t>0.000156%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$9,626,810,992</w:t>
            </w:r>
          </w:p>
        </w:tc>
        <w:tc>
          <w:tcPr>
            <w:tcW w:type="dxa" w:w="1215"/>
          </w:tcPr>
          <w:p>
            <w:pPr>
              <w:spacing w:after="0"/>
              <w:jc w:val="right"/>
            </w:pPr>
            <w:r>
              <w:rPr>
                <w:sz w:val="16"/>
              </w:rPr>
              <w:t>$205,032,705</w:t>
            </w:r>
          </w:p>
        </w:tc>
        <w:tc>
          <w:tcPr>
            <w:tcW w:type="dxa" w:w="1043"/>
          </w:tcPr>
          <w:p>
            <w:pPr>
              <w:spacing w:after="0"/>
              <w:jc w:val="right"/>
            </w:pPr>
            <w:r>
              <w:rPr>
                <w:sz w:val="16"/>
              </w:rPr>
              <w:t>43,789</w:t>
            </w:r>
          </w:p>
        </w:tc>
        <w:tc>
          <w:tcPr>
            <w:tcW w:type="dxa" w:w="1037"/>
          </w:tcPr>
          <w:p>
            <w:pPr>
              <w:spacing w:after="0"/>
              <w:jc w:val="right"/>
            </w:pPr>
            <w:r>
              <w:rPr>
                <w:sz w:val="16"/>
              </w:rPr>
              <w:t>$45,825</w:t>
            </w:r>
          </w:p>
        </w:tc>
        <w:tc>
          <w:tcPr>
            <w:tcW w:type="dxa" w:w="1126"/>
          </w:tcPr>
          <w:p>
            <w:pPr>
              <w:spacing w:after="0"/>
              <w:jc w:val="right"/>
            </w:pPr>
            <w:r>
              <w:rPr>
                <w:sz w:val="16"/>
              </w:rPr>
              <w:t>$761</w:t>
            </w:r>
          </w:p>
        </w:tc>
        <w:tc>
          <w:tcPr>
            <w:tcW w:type="dxa" w:w="969"/>
          </w:tcPr>
          <w:p>
            <w:pPr>
              <w:spacing w:after="0"/>
              <w:jc w:val="right"/>
            </w:pPr>
            <w:r>
              <w:rPr>
                <w:sz w:val="16"/>
              </w:rPr>
              <w:t>$25,165</w:t>
            </w:r>
          </w:p>
        </w:tc>
        <w:tc>
          <w:tcPr>
            <w:tcW w:type="dxa" w:w="1305"/>
          </w:tcPr>
          <w:p>
            <w:pPr>
              <w:spacing w:after="0"/>
              <w:jc w:val="right"/>
            </w:pPr>
            <w:r>
              <w:rPr>
                <w:sz w:val="16"/>
              </w:rPr>
              <w:t>0.000476%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2025-11-17 (Storm Events through 2026-06-30): 10 county-coded records, 10 with a damage value recorded (including $0), $6,000; 8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43,789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$9,626,813,018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$205,032,705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$9,166,614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$1,893,409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London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Madison County</w:t>
            </w:r>
          </w:p>
        </w:tc>
        <w:tc>
          <w:tcPr>
            <w:tcW w:type="dxa" w:w="1545"/>
          </w:tcPr>
          <w:p>
            <w:pPr>
              <w:spacing w:after="0"/>
              <w:jc w:val="left"/>
            </w:pPr>
            <w:r>
              <w:rPr>
                <w:sz w:val="16"/>
              </w:rPr>
              <w:t>390773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London city</w:t>
            </w:r>
          </w:p>
        </w:tc>
        <w:tc>
          <w:tcPr>
            <w:tcW w:type="dxa" w:w="1545"/>
          </w:tcPr>
          <w:p>
            <w:pPr>
              <w:spacing w:after="0"/>
              <w:jc w:val="left"/>
            </w:pPr>
            <w:r>
              <w:rPr>
                <w:sz w:val="16"/>
              </w:rPr>
              <w:t>390366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Midway village</w:t>
            </w:r>
          </w:p>
        </w:tc>
        <w:tc>
          <w:tcPr>
            <w:tcW w:type="dxa" w:w="1545"/>
          </w:tcPr>
          <w:p>
            <w:pPr>
              <w:spacing w:after="0"/>
              <w:jc w:val="left"/>
            </w:pPr>
            <w:r>
              <w:rPr>
                <w:sz w:val="16"/>
              </w:rPr>
              <w:t>390953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Sterling village</w:t>
            </w:r>
          </w:p>
        </w:tc>
        <w:tc>
          <w:tcPr>
            <w:tcW w:type="dxa" w:w="1545"/>
          </w:tcPr>
          <w:p>
            <w:pPr>
              <w:spacing w:after="0"/>
              <w:jc w:val="left"/>
            </w:pPr>
            <w:r>
              <w:rPr>
                <w:sz w:val="16"/>
              </w:rPr>
              <w:t>390844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Plain City village</w:t>
            </w:r>
          </w:p>
        </w:tc>
        <w:tc>
          <w:tcPr>
            <w:tcW w:type="dxa" w:w="1545"/>
          </w:tcPr>
          <w:p>
            <w:pPr>
              <w:spacing w:after="0"/>
              <w:jc w:val="left"/>
            </w:pPr>
            <w:r>
              <w:rPr>
                <w:sz w:val="16"/>
              </w:rPr>
              <w:t>390625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Solon village</w:t>
            </w:r>
          </w:p>
        </w:tc>
        <w:tc>
          <w:tcPr>
            <w:tcW w:type="dxa" w:w="1545"/>
          </w:tcPr>
          <w:p>
            <w:pPr>
              <w:spacing w:after="0"/>
              <w:jc w:val="left"/>
            </w:pPr>
            <w:r>
              <w:rPr>
                <w:sz w:val="16"/>
              </w:rPr>
              <w:t>390954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Jefferson village</w:t>
            </w:r>
          </w:p>
        </w:tc>
        <w:tc>
          <w:tcPr>
            <w:tcW w:type="dxa" w:w="1545"/>
          </w:tcPr>
          <w:p>
            <w:pPr>
              <w:spacing w:after="0"/>
              <w:jc w:val="left"/>
            </w:pPr>
            <w:r>
              <w:rPr>
                <w:sz w:val="16"/>
              </w:rPr>
              <w:t>390638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Madison County, OH: risk-assessment baseline packet, release 2026-10 (data as of 2026-09-30; County FIPS 39097). Automated baseline. </w:t>
      </w:r>
      <w:hyperlink r:id="rId15">
        <w:r>
          <w:rPr>
            <w:color w:val="1F4E99"/>
            <w:sz w:val="17"/>
            <w:u w:val="single"/>
          </w:rPr>
          <w:t>https://hazardplain.org/oh/39097/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OH: Risk-assessment baseline packet</dc:title>
  <dc:subject>Hazard Plain release 2026-10, as of 2026-09-30. Automated baseline</dc:subject>
  <dc:creator>Hazard Plain</dc:creator>
  <cp:keywords>Hazard Plain; hazard mitigation; risk assessment; 39097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