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OH</w:t>
      </w:r>
    </w:p>
    <w:p>
      <w:pPr>
        <w:spacing w:after="120" w:before="0"/>
      </w:pPr>
      <w:r>
        <w:rPr>
          <w:color w:val="555555"/>
          <w:sz w:val="24"/>
        </w:rPr>
        <w:t>Risk-assessment baseline packet</w:t>
      </w:r>
    </w:p>
    <w:p>
      <w:pPr>
        <w:spacing w:after="120" w:before="0"/>
      </w:pPr>
      <w:r>
        <w:rPr>
          <w:b/>
          <w:sz w:val="18"/>
        </w:rPr>
        <w:t xml:space="preserve">County FIPS: </w:t>
      </w:r>
      <w:r>
        <w:rPr>
          <w:sz w:val="18"/>
        </w:rPr>
        <w:t>39091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2028-12-11. Plan: Logan County Hazard Mitigation Plan (FEMA plan 109416), approved 2023-12-12.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2023-12-12: 1 new hazard declaration (1 incident)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($12,752,998 a year), Tornado ($1,988,842) and Cold Wave ($1,186,259).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2028-12-11</w:t>
      </w:r>
    </w:p>
    <w:p>
      <w:pPr>
        <w:keepNext/>
        <w:spacing w:after="40" w:before="0"/>
      </w:pPr>
      <w:r>
        <w:rPr>
          <w:b/>
        </w:rPr>
        <w:t xml:space="preserve">Plan: </w:t>
      </w:r>
      <w:r>
        <w:rPr/>
        <w:t>Logan County Hazard Mitigation Plan (FEMA plan 109416)</w:t>
      </w:r>
    </w:p>
    <w:p>
      <w:pPr>
        <w:keepNext/>
        <w:spacing w:after="40" w:before="0"/>
      </w:pPr>
      <w:r>
        <w:rPr>
          <w:b/>
        </w:rPr>
        <w:t xml:space="preserve">Approved: </w:t>
      </w:r>
      <w:r>
        <w:rPr/>
        <w:t>2023-12-12</w:t>
      </w:r>
    </w:p>
    <w:p>
      <w:pPr>
        <w:keepNext/>
        <w:spacing w:after="40" w:before="0"/>
      </w:pPr>
      <w:r>
        <w:rPr>
          <w:b/>
        </w:rPr>
        <w:t xml:space="preserve">Days to expiry: </w:t>
      </w:r>
      <w:r>
        <w:rPr/>
        <w:t>803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DR-4777-OH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8"/>
        <w:gridCol w:w="769"/>
        <w:gridCol w:w="2150"/>
        <w:gridCol w:w="3759"/>
        <w:gridCol w:w="1037"/>
        <w:gridCol w:w="1037"/>
        <w:gridCol w:w="861"/>
        <w:gridCol w:w="2762"/>
      </w:tblGrid>
      <w:tr>
        <w:trPr>
          <w:cantSplit/>
          <w:tblHeader/>
        </w:trPr>
        <w:tc>
          <w:tcPr>
            <w:tcW w:type="dxa" w:w="173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50"/>
            <w:shd w:val="clear" w:color="auto" w:fill="E8E8E8"/>
          </w:tcPr>
          <w:p>
            <w:pPr>
              <w:spacing w:after="0"/>
              <w:jc w:val="left"/>
            </w:pPr>
            <w:r>
              <w:rPr>
                <w:b/>
                <w:sz w:val="16"/>
              </w:rPr>
              <w:t>Status</w:t>
            </w:r>
          </w:p>
        </w:tc>
        <w:tc>
          <w:tcPr>
            <w:tcW w:type="dxa" w:w="37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2"/>
            <w:shd w:val="clear" w:color="auto" w:fill="E8E8E8"/>
          </w:tcPr>
          <w:p>
            <w:pPr>
              <w:spacing w:after="0"/>
              <w:jc w:val="left"/>
            </w:pPr>
            <w:r>
              <w:rPr>
                <w:b/>
                <w:sz w:val="16"/>
              </w:rPr>
              <w:t>Notes</w:t>
            </w:r>
          </w:p>
        </w:tc>
      </w:tr>
      <w:tr>
        <w:trPr>
          <w:cantSplit/>
        </w:trPr>
        <w:tc>
          <w:tcPr>
            <w:tcW w:type="dxa" w:w="1738"/>
          </w:tcPr>
          <w:p>
            <w:pPr>
              <w:spacing w:after="0"/>
              <w:jc w:val="left"/>
            </w:pPr>
            <w:r>
              <w:rPr>
                <w:sz w:val="16"/>
              </w:rPr>
              <w:t>Logan County</w:t>
            </w:r>
          </w:p>
        </w:tc>
        <w:tc>
          <w:tcPr>
            <w:tcW w:type="dxa" w:w="769"/>
          </w:tcPr>
          <w:p>
            <w:pPr>
              <w:spacing w:after="0"/>
              <w:jc w:val="left"/>
            </w:pPr>
            <w:r>
              <w:rPr>
                <w:sz w:val="16"/>
              </w:rPr>
              <w:t>County</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p>
        </w:tc>
      </w:tr>
      <w:tr>
        <w:trPr>
          <w:cantSplit/>
        </w:trPr>
        <w:tc>
          <w:tcPr>
            <w:tcW w:type="dxa" w:w="1738"/>
          </w:tcPr>
          <w:p>
            <w:pPr>
              <w:spacing w:after="0"/>
              <w:jc w:val="left"/>
            </w:pPr>
            <w:r>
              <w:rPr>
                <w:sz w:val="16"/>
              </w:rPr>
              <w:t>Belle Center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2024-05-22</w:t>
            </w:r>
          </w:p>
        </w:tc>
      </w:tr>
      <w:tr>
        <w:trPr>
          <w:cantSplit/>
        </w:trPr>
        <w:tc>
          <w:tcPr>
            <w:tcW w:type="dxa" w:w="1738"/>
          </w:tcPr>
          <w:p>
            <w:pPr>
              <w:spacing w:after="0"/>
              <w:jc w:val="left"/>
            </w:pPr>
            <w:r>
              <w:rPr>
                <w:sz w:val="16"/>
              </w:rPr>
              <w:t>Bellefontaine city</w:t>
            </w:r>
          </w:p>
        </w:tc>
        <w:tc>
          <w:tcPr>
            <w:tcW w:type="dxa" w:w="769"/>
          </w:tcPr>
          <w:p>
            <w:pPr>
              <w:spacing w:after="0"/>
              <w:jc w:val="left"/>
            </w:pPr>
            <w:r>
              <w:rPr>
                <w:sz w:val="16"/>
              </w:rPr>
              <w:t>City</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2024-02-01</w:t>
            </w:r>
          </w:p>
        </w:tc>
      </w:tr>
      <w:tr>
        <w:trPr>
          <w:cantSplit/>
        </w:trPr>
        <w:tc>
          <w:tcPr>
            <w:tcW w:type="dxa" w:w="1738"/>
          </w:tcPr>
          <w:p>
            <w:pPr>
              <w:spacing w:after="0"/>
              <w:jc w:val="left"/>
            </w:pPr>
            <w:r>
              <w:rPr>
                <w:sz w:val="16"/>
              </w:rPr>
              <w:t>De Graff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2024-02-01</w:t>
            </w:r>
          </w:p>
        </w:tc>
      </w:tr>
      <w:tr>
        <w:trPr>
          <w:cantSplit/>
        </w:trPr>
        <w:tc>
          <w:tcPr>
            <w:tcW w:type="dxa" w:w="1738"/>
          </w:tcPr>
          <w:p>
            <w:pPr>
              <w:spacing w:after="0"/>
              <w:jc w:val="left"/>
            </w:pPr>
            <w:r>
              <w:rPr>
                <w:sz w:val="16"/>
              </w:rPr>
              <w:t>Huntsville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2024-05-22</w:t>
            </w:r>
          </w:p>
        </w:tc>
      </w:tr>
      <w:tr>
        <w:trPr>
          <w:cantSplit/>
        </w:trPr>
        <w:tc>
          <w:tcPr>
            <w:tcW w:type="dxa" w:w="1738"/>
          </w:tcPr>
          <w:p>
            <w:pPr>
              <w:spacing w:after="0"/>
              <w:jc w:val="left"/>
            </w:pPr>
            <w:r>
              <w:rPr>
                <w:sz w:val="16"/>
              </w:rPr>
              <w:t>Lakeview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2024-05-22</w:t>
            </w:r>
          </w:p>
        </w:tc>
      </w:tr>
      <w:tr>
        <w:trPr>
          <w:cantSplit/>
        </w:trPr>
        <w:tc>
          <w:tcPr>
            <w:tcW w:type="dxa" w:w="1738"/>
          </w:tcPr>
          <w:p>
            <w:pPr>
              <w:spacing w:after="0"/>
              <w:jc w:val="left"/>
            </w:pPr>
            <w:r>
              <w:rPr>
                <w:sz w:val="16"/>
              </w:rPr>
              <w:t>Quincy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2024-05-22</w:t>
            </w:r>
          </w:p>
        </w:tc>
      </w:tr>
      <w:tr>
        <w:trPr>
          <w:cantSplit/>
        </w:trPr>
        <w:tc>
          <w:tcPr>
            <w:tcW w:type="dxa" w:w="1738"/>
          </w:tcPr>
          <w:p>
            <w:pPr>
              <w:spacing w:after="0"/>
              <w:jc w:val="left"/>
            </w:pPr>
            <w:r>
              <w:rPr>
                <w:sz w:val="16"/>
              </w:rPr>
              <w:t>Rushsylvania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2024-02-01</w:t>
            </w:r>
          </w:p>
        </w:tc>
      </w:tr>
      <w:tr>
        <w:trPr>
          <w:cantSplit/>
        </w:trPr>
        <w:tc>
          <w:tcPr>
            <w:tcW w:type="dxa" w:w="1738"/>
          </w:tcPr>
          <w:p>
            <w:pPr>
              <w:spacing w:after="0"/>
              <w:jc w:val="left"/>
            </w:pPr>
            <w:r>
              <w:rPr>
                <w:sz w:val="16"/>
              </w:rPr>
              <w:t>Russells Point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2024-02-01</w:t>
            </w:r>
          </w:p>
        </w:tc>
      </w:tr>
      <w:tr>
        <w:trPr>
          <w:cantSplit/>
        </w:trPr>
        <w:tc>
          <w:tcPr>
            <w:tcW w:type="dxa" w:w="1738"/>
          </w:tcPr>
          <w:p>
            <w:pPr>
              <w:spacing w:after="0"/>
              <w:jc w:val="left"/>
            </w:pPr>
            <w:r>
              <w:rPr>
                <w:sz w:val="16"/>
              </w:rPr>
              <w:t>Valley Hi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2024-02-01</w:t>
            </w:r>
          </w:p>
        </w:tc>
      </w:tr>
      <w:tr>
        <w:trPr>
          <w:cantSplit/>
        </w:trPr>
        <w:tc>
          <w:tcPr>
            <w:tcW w:type="dxa" w:w="1738"/>
          </w:tcPr>
          <w:p>
            <w:pPr>
              <w:spacing w:after="0"/>
              <w:jc w:val="left"/>
            </w:pPr>
            <w:r>
              <w:rPr>
                <w:sz w:val="16"/>
              </w:rPr>
              <w:t>West Liberty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2024-02-01</w:t>
            </w:r>
          </w:p>
        </w:tc>
      </w:tr>
      <w:tr>
        <w:trPr>
          <w:cantSplit/>
        </w:trPr>
        <w:tc>
          <w:tcPr>
            <w:tcW w:type="dxa" w:w="1738"/>
          </w:tcPr>
          <w:p>
            <w:pPr>
              <w:spacing w:after="0"/>
              <w:jc w:val="left"/>
            </w:pPr>
            <w:r>
              <w:rPr>
                <w:sz w:val="16"/>
              </w:rPr>
              <w:t>West Mansfield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2024-05-22</w:t>
            </w:r>
          </w:p>
        </w:tc>
      </w:tr>
      <w:tr>
        <w:trPr>
          <w:cantSplit/>
        </w:trPr>
        <w:tc>
          <w:tcPr>
            <w:tcW w:type="dxa" w:w="1738"/>
          </w:tcPr>
          <w:p>
            <w:pPr>
              <w:spacing w:after="0"/>
              <w:jc w:val="left"/>
            </w:pPr>
            <w:r>
              <w:rPr>
                <w:sz w:val="16"/>
              </w:rPr>
              <w:t>Zanesfield village</w:t>
            </w:r>
          </w:p>
        </w:tc>
        <w:tc>
          <w:tcPr>
            <w:tcW w:type="dxa" w:w="769"/>
          </w:tcPr>
          <w:p>
            <w:pPr>
              <w:spacing w:after="0"/>
              <w:jc w:val="left"/>
            </w:pPr>
            <w:r>
              <w:rPr>
                <w:sz w:val="16"/>
              </w:rPr>
              <w:t>Village</w:t>
            </w:r>
          </w:p>
        </w:tc>
        <w:tc>
          <w:tcPr>
            <w:tcW w:type="dxa" w:w="2150"/>
          </w:tcPr>
          <w:p>
            <w:pPr>
              <w:spacing w:after="0"/>
              <w:jc w:val="left"/>
            </w:pPr>
            <w:r>
              <w:rPr>
                <w:sz w:val="16"/>
              </w:rPr>
              <w:t>Approved, expires 2028-12-11</w:t>
            </w:r>
          </w:p>
        </w:tc>
        <w:tc>
          <w:tcPr>
            <w:tcW w:type="dxa" w:w="3759"/>
          </w:tcPr>
          <w:p>
            <w:pPr>
              <w:spacing w:after="0"/>
              <w:jc w:val="left"/>
            </w:pPr>
            <w:r>
              <w:rPr>
                <w:sz w:val="16"/>
              </w:rPr>
              <w:t>Logan County Hazard Mitigation Plan (FEMA plan 109416)</w:t>
            </w:r>
          </w:p>
        </w:tc>
        <w:tc>
          <w:tcPr>
            <w:tcW w:type="dxa" w:w="1037"/>
          </w:tcPr>
          <w:p>
            <w:pPr>
              <w:spacing w:after="0"/>
              <w:jc w:val="left"/>
            </w:pPr>
            <w:r>
              <w:rPr>
                <w:sz w:val="16"/>
              </w:rPr>
              <w:t>2023-12-12</w:t>
            </w:r>
          </w:p>
        </w:tc>
        <w:tc>
          <w:tcPr>
            <w:tcW w:type="dxa" w:w="1037"/>
          </w:tcPr>
          <w:p>
            <w:pPr>
              <w:spacing w:after="0"/>
              <w:jc w:val="left"/>
            </w:pPr>
            <w:r>
              <w:rPr>
                <w:sz w:val="16"/>
              </w:rPr>
              <w:t>2028-12-11</w:t>
            </w:r>
          </w:p>
        </w:tc>
        <w:tc>
          <w:tcPr>
            <w:tcW w:type="dxa" w:w="861"/>
          </w:tcPr>
          <w:p>
            <w:pPr>
              <w:spacing w:after="0"/>
              <w:jc w:val="right"/>
            </w:pPr>
            <w:r>
              <w:rPr>
                <w:sz w:val="16"/>
              </w:rPr>
              <w:t>803</w:t>
            </w:r>
          </w:p>
        </w:tc>
        <w:tc>
          <w:tcPr>
            <w:tcW w:type="dxa" w:w="2762"/>
          </w:tcPr>
          <w:p>
            <w:pPr>
              <w:spacing w:after="0"/>
              <w:jc w:val="left"/>
            </w:pPr>
            <w:r>
              <w:rPr>
                <w:sz w:val="16"/>
              </w:rPr>
              <w:t>this jurisdiction approved 2024-05-22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$12,439,283</w:t>
            </w:r>
          </w:p>
        </w:tc>
        <w:tc>
          <w:tcPr>
            <w:tcW w:type="dxa" w:w="1126"/>
          </w:tcPr>
          <w:p>
            <w:pPr>
              <w:spacing w:after="0"/>
              <w:jc w:val="right"/>
            </w:pPr>
            <w:r>
              <w:rPr>
                <w:sz w:val="16"/>
              </w:rPr>
              <w:t>$197,057</w:t>
            </w:r>
          </w:p>
        </w:tc>
        <w:tc>
          <w:tcPr>
            <w:tcW w:type="dxa" w:w="1569"/>
          </w:tcPr>
          <w:p>
            <w:pPr>
              <w:spacing w:after="0"/>
              <w:jc w:val="right"/>
            </w:pPr>
            <w:r>
              <w:rPr>
                <w:sz w:val="16"/>
              </w:rPr>
              <w:t>$116,658</w:t>
            </w:r>
          </w:p>
        </w:tc>
        <w:tc>
          <w:tcPr>
            <w:tcW w:type="dxa" w:w="1172"/>
          </w:tcPr>
          <w:p>
            <w:pPr>
              <w:spacing w:after="0"/>
              <w:jc w:val="right"/>
            </w:pPr>
            <w:r>
              <w:rPr>
                <w:sz w:val="16"/>
              </w:rPr>
              <w:t>$12,752,998</w:t>
            </w:r>
          </w:p>
        </w:tc>
        <w:tc>
          <w:tcPr>
            <w:tcW w:type="dxa" w:w="1679"/>
          </w:tcPr>
          <w:p>
            <w:pPr>
              <w:spacing w:after="0"/>
              <w:jc w:val="right"/>
            </w:pPr>
            <w:r>
              <w:rPr>
                <w:sz w:val="16"/>
              </w:rPr>
              <w:t>103</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$1,553,076</w:t>
            </w:r>
          </w:p>
        </w:tc>
        <w:tc>
          <w:tcPr>
            <w:tcW w:type="dxa" w:w="1126"/>
          </w:tcPr>
          <w:p>
            <w:pPr>
              <w:spacing w:after="0"/>
              <w:jc w:val="right"/>
            </w:pPr>
            <w:r>
              <w:rPr>
                <w:sz w:val="16"/>
              </w:rPr>
              <w:t>$1,502</w:t>
            </w:r>
          </w:p>
        </w:tc>
        <w:tc>
          <w:tcPr>
            <w:tcW w:type="dxa" w:w="1569"/>
          </w:tcPr>
          <w:p>
            <w:pPr>
              <w:spacing w:after="0"/>
              <w:jc w:val="right"/>
            </w:pPr>
            <w:r>
              <w:rPr>
                <w:sz w:val="16"/>
              </w:rPr>
              <w:t>$434,265</w:t>
            </w:r>
          </w:p>
        </w:tc>
        <w:tc>
          <w:tcPr>
            <w:tcW w:type="dxa" w:w="1172"/>
          </w:tcPr>
          <w:p>
            <w:pPr>
              <w:spacing w:after="0"/>
              <w:jc w:val="right"/>
            </w:pPr>
            <w:r>
              <w:rPr>
                <w:sz w:val="16"/>
              </w:rPr>
              <w:t>$1,988,842</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126"/>
          </w:tcPr>
          <w:p>
            <w:pPr>
              <w:spacing w:after="0"/>
              <w:jc w:val="right"/>
            </w:pPr>
            <w:r>
              <w:rPr>
                <w:sz w:val="16"/>
              </w:rPr>
              <w:t>$1,907</w:t>
            </w:r>
          </w:p>
        </w:tc>
        <w:tc>
          <w:tcPr>
            <w:tcW w:type="dxa" w:w="1126"/>
          </w:tcPr>
          <w:p>
            <w:pPr>
              <w:spacing w:after="0"/>
              <w:jc w:val="right"/>
            </w:pPr>
            <w:r>
              <w:rPr>
                <w:sz w:val="16"/>
              </w:rPr>
              <w:t>$60,566</w:t>
            </w:r>
          </w:p>
        </w:tc>
        <w:tc>
          <w:tcPr>
            <w:tcW w:type="dxa" w:w="1569"/>
          </w:tcPr>
          <w:p>
            <w:pPr>
              <w:spacing w:after="0"/>
              <w:jc w:val="right"/>
            </w:pPr>
            <w:r>
              <w:rPr>
                <w:sz w:val="16"/>
              </w:rPr>
              <w:t>$1,123,786</w:t>
            </w:r>
          </w:p>
        </w:tc>
        <w:tc>
          <w:tcPr>
            <w:tcW w:type="dxa" w:w="1172"/>
          </w:tcPr>
          <w:p>
            <w:pPr>
              <w:spacing w:after="0"/>
              <w:jc w:val="right"/>
            </w:pPr>
            <w:r>
              <w:rPr>
                <w:sz w:val="16"/>
              </w:rPr>
              <w:t>$1,186,259</w:t>
            </w:r>
          </w:p>
        </w:tc>
        <w:tc>
          <w:tcPr>
            <w:tcW w:type="dxa" w:w="1679"/>
          </w:tcPr>
          <w:p>
            <w:pPr>
              <w:spacing w:after="0"/>
              <w:jc w:val="right"/>
            </w:pPr>
            <w:r>
              <w:rPr>
                <w:sz w:val="16"/>
              </w:rPr>
              <w:t>4</w:t>
            </w:r>
          </w:p>
        </w:tc>
        <w:tc>
          <w:tcPr>
            <w:tcW w:type="dxa" w:w="3270"/>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$672,242</w:t>
            </w:r>
          </w:p>
        </w:tc>
        <w:tc>
          <w:tcPr>
            <w:tcW w:type="dxa" w:w="1126"/>
          </w:tcPr>
          <w:p>
            <w:pPr>
              <w:spacing w:after="0"/>
              <w:jc w:val="right"/>
            </w:pPr>
            <w:r>
              <w:rPr>
                <w:sz w:val="16"/>
              </w:rPr>
              <w:t>n/a</w:t>
            </w:r>
          </w:p>
        </w:tc>
        <w:tc>
          <w:tcPr>
            <w:tcW w:type="dxa" w:w="1569"/>
          </w:tcPr>
          <w:p>
            <w:pPr>
              <w:spacing w:after="0"/>
              <w:jc w:val="right"/>
            </w:pPr>
            <w:r>
              <w:rPr>
                <w:sz w:val="16"/>
              </w:rPr>
              <w:t>$133,823</w:t>
            </w:r>
          </w:p>
        </w:tc>
        <w:tc>
          <w:tcPr>
            <w:tcW w:type="dxa" w:w="1172"/>
          </w:tcPr>
          <w:p>
            <w:pPr>
              <w:spacing w:after="0"/>
              <w:jc w:val="right"/>
            </w:pPr>
            <w:r>
              <w:rPr>
                <w:sz w:val="16"/>
              </w:rPr>
              <w:t>$806,065</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Hail</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$753,822</w:t>
            </w:r>
          </w:p>
        </w:tc>
        <w:tc>
          <w:tcPr>
            <w:tcW w:type="dxa" w:w="1126"/>
          </w:tcPr>
          <w:p>
            <w:pPr>
              <w:spacing w:after="0"/>
              <w:jc w:val="right"/>
            </w:pPr>
            <w:r>
              <w:rPr>
                <w:sz w:val="16"/>
              </w:rPr>
              <w:t>$5,190</w:t>
            </w:r>
          </w:p>
        </w:tc>
        <w:tc>
          <w:tcPr>
            <w:tcW w:type="dxa" w:w="1569"/>
          </w:tcPr>
          <w:p>
            <w:pPr>
              <w:spacing w:after="0"/>
              <w:jc w:val="right"/>
            </w:pPr>
            <w:r>
              <w:rPr>
                <w:sz w:val="16"/>
              </w:rPr>
              <w:t>$2,302</w:t>
            </w:r>
          </w:p>
        </w:tc>
        <w:tc>
          <w:tcPr>
            <w:tcW w:type="dxa" w:w="1172"/>
          </w:tcPr>
          <w:p>
            <w:pPr>
              <w:spacing w:after="0"/>
              <w:jc w:val="right"/>
            </w:pPr>
            <w:r>
              <w:rPr>
                <w:sz w:val="16"/>
              </w:rPr>
              <w:t>$761,314</w:t>
            </w:r>
          </w:p>
        </w:tc>
        <w:tc>
          <w:tcPr>
            <w:tcW w:type="dxa" w:w="1679"/>
          </w:tcPr>
          <w:p>
            <w:pPr>
              <w:spacing w:after="0"/>
              <w:jc w:val="right"/>
            </w:pPr>
            <w:r>
              <w:rPr>
                <w:sz w:val="16"/>
              </w:rPr>
              <w:t>58</w:t>
            </w:r>
          </w:p>
        </w:tc>
        <w:tc>
          <w:tcPr>
            <w:tcW w:type="dxa" w:w="3270"/>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$321,529</w:t>
            </w:r>
          </w:p>
        </w:tc>
        <w:tc>
          <w:tcPr>
            <w:tcW w:type="dxa" w:w="1126"/>
          </w:tcPr>
          <w:p>
            <w:pPr>
              <w:spacing w:after="0"/>
              <w:jc w:val="right"/>
            </w:pPr>
            <w:r>
              <w:rPr>
                <w:sz w:val="16"/>
              </w:rPr>
              <w:t>$15,902</w:t>
            </w:r>
          </w:p>
        </w:tc>
        <w:tc>
          <w:tcPr>
            <w:tcW w:type="dxa" w:w="1569"/>
          </w:tcPr>
          <w:p>
            <w:pPr>
              <w:spacing w:after="0"/>
              <w:jc w:val="right"/>
            </w:pPr>
            <w:r>
              <w:rPr>
                <w:sz w:val="16"/>
              </w:rPr>
              <w:t>$176,863</w:t>
            </w:r>
          </w:p>
        </w:tc>
        <w:tc>
          <w:tcPr>
            <w:tcW w:type="dxa" w:w="1172"/>
          </w:tcPr>
          <w:p>
            <w:pPr>
              <w:spacing w:after="0"/>
              <w:jc w:val="right"/>
            </w:pPr>
            <w:r>
              <w:rPr>
                <w:sz w:val="16"/>
              </w:rPr>
              <w:t>$514,293</w:t>
            </w:r>
          </w:p>
        </w:tc>
        <w:tc>
          <w:tcPr>
            <w:tcW w:type="dxa" w:w="1679"/>
          </w:tcPr>
          <w:p>
            <w:pPr>
              <w:spacing w:after="0"/>
              <w:jc w:val="right"/>
            </w:pPr>
            <w:r>
              <w:rPr>
                <w:sz w:val="16"/>
              </w:rPr>
              <w:t>177</w:t>
            </w:r>
          </w:p>
        </w:tc>
        <w:tc>
          <w:tcPr>
            <w:tcW w:type="dxa" w:w="3270"/>
          </w:tcPr>
          <w:p>
            <w:pPr>
              <w:spacing w:after="0"/>
              <w:jc w:val="left"/>
            </w:pPr>
            <w:r>
              <w:rPr>
                <w:sz w:val="16"/>
              </w:rPr>
              <w:t>Includes 16 High Wind and 1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$305,450</w:t>
            </w:r>
          </w:p>
        </w:tc>
        <w:tc>
          <w:tcPr>
            <w:tcW w:type="dxa" w:w="1126"/>
          </w:tcPr>
          <w:p>
            <w:pPr>
              <w:spacing w:after="0"/>
              <w:jc w:val="right"/>
            </w:pPr>
            <w:r>
              <w:rPr>
                <w:sz w:val="16"/>
              </w:rPr>
              <w:t>n/a</w:t>
            </w:r>
          </w:p>
        </w:tc>
        <w:tc>
          <w:tcPr>
            <w:tcW w:type="dxa" w:w="1569"/>
          </w:tcPr>
          <w:p>
            <w:pPr>
              <w:spacing w:after="0"/>
              <w:jc w:val="right"/>
            </w:pPr>
            <w:r>
              <w:rPr>
                <w:sz w:val="16"/>
              </w:rPr>
              <w:t>$7,922</w:t>
            </w:r>
          </w:p>
        </w:tc>
        <w:tc>
          <w:tcPr>
            <w:tcW w:type="dxa" w:w="1172"/>
          </w:tcPr>
          <w:p>
            <w:pPr>
              <w:spacing w:after="0"/>
              <w:jc w:val="right"/>
            </w:pPr>
            <w:r>
              <w:rPr>
                <w:sz w:val="16"/>
              </w:rPr>
              <w:t>$313,372</w:t>
            </w:r>
          </w:p>
        </w:tc>
        <w:tc>
          <w:tcPr>
            <w:tcW w:type="dxa" w:w="1679"/>
          </w:tcPr>
          <w:p>
            <w:pPr>
              <w:spacing w:after="0"/>
              <w:jc w:val="right"/>
            </w:pPr>
            <w:r>
              <w:rPr>
                <w:sz w:val="16"/>
              </w:rPr>
              <w:t>6</w:t>
            </w:r>
          </w:p>
        </w:tc>
        <w:tc>
          <w:tcPr>
            <w:tcW w:type="dxa" w:w="327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$19,878</w:t>
            </w:r>
          </w:p>
        </w:tc>
        <w:tc>
          <w:tcPr>
            <w:tcW w:type="dxa" w:w="1126"/>
          </w:tcPr>
          <w:p>
            <w:pPr>
              <w:spacing w:after="0"/>
              <w:jc w:val="right"/>
            </w:pPr>
            <w:r>
              <w:rPr>
                <w:sz w:val="16"/>
              </w:rPr>
              <w:t>n/a</w:t>
            </w:r>
          </w:p>
        </w:tc>
        <w:tc>
          <w:tcPr>
            <w:tcW w:type="dxa" w:w="1569"/>
          </w:tcPr>
          <w:p>
            <w:pPr>
              <w:spacing w:after="0"/>
              <w:jc w:val="right"/>
            </w:pPr>
            <w:r>
              <w:rPr>
                <w:sz w:val="16"/>
              </w:rPr>
              <w:t>$178,165</w:t>
            </w:r>
          </w:p>
        </w:tc>
        <w:tc>
          <w:tcPr>
            <w:tcW w:type="dxa" w:w="1172"/>
          </w:tcPr>
          <w:p>
            <w:pPr>
              <w:spacing w:after="0"/>
              <w:jc w:val="right"/>
            </w:pPr>
            <w:r>
              <w:rPr>
                <w:sz w:val="16"/>
              </w:rPr>
              <w:t>$198,043</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$98,651</w:t>
            </w:r>
          </w:p>
        </w:tc>
        <w:tc>
          <w:tcPr>
            <w:tcW w:type="dxa" w:w="1126"/>
          </w:tcPr>
          <w:p>
            <w:pPr>
              <w:spacing w:after="0"/>
              <w:jc w:val="right"/>
            </w:pPr>
            <w:r>
              <w:rPr>
                <w:sz w:val="16"/>
              </w:rPr>
              <w:t>$614</w:t>
            </w:r>
          </w:p>
        </w:tc>
        <w:tc>
          <w:tcPr>
            <w:tcW w:type="dxa" w:w="1569"/>
          </w:tcPr>
          <w:p>
            <w:pPr>
              <w:spacing w:after="0"/>
              <w:jc w:val="right"/>
            </w:pPr>
            <w:r>
              <w:rPr>
                <w:sz w:val="16"/>
              </w:rPr>
              <w:t>$36,904</w:t>
            </w:r>
          </w:p>
        </w:tc>
        <w:tc>
          <w:tcPr>
            <w:tcW w:type="dxa" w:w="1172"/>
          </w:tcPr>
          <w:p>
            <w:pPr>
              <w:spacing w:after="0"/>
              <w:jc w:val="right"/>
            </w:pPr>
            <w:r>
              <w:rPr>
                <w:sz w:val="16"/>
              </w:rPr>
              <w:t>$136,170</w:t>
            </w:r>
          </w:p>
        </w:tc>
        <w:tc>
          <w:tcPr>
            <w:tcW w:type="dxa" w:w="1679"/>
          </w:tcPr>
          <w:p>
            <w:pPr>
              <w:spacing w:after="0"/>
              <w:jc w:val="right"/>
            </w:pPr>
            <w:r>
              <w:rPr>
                <w:sz w:val="16"/>
              </w:rPr>
              <w:t>130</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$4,301</w:t>
            </w:r>
          </w:p>
        </w:tc>
        <w:tc>
          <w:tcPr>
            <w:tcW w:type="dxa" w:w="1126"/>
          </w:tcPr>
          <w:p>
            <w:pPr>
              <w:spacing w:after="0"/>
              <w:jc w:val="right"/>
            </w:pPr>
            <w:r>
              <w:rPr>
                <w:sz w:val="16"/>
              </w:rPr>
              <w:t>$2</w:t>
            </w:r>
          </w:p>
        </w:tc>
        <w:tc>
          <w:tcPr>
            <w:tcW w:type="dxa" w:w="1569"/>
          </w:tcPr>
          <w:p>
            <w:pPr>
              <w:spacing w:after="0"/>
              <w:jc w:val="right"/>
            </w:pPr>
            <w:r>
              <w:rPr>
                <w:sz w:val="16"/>
              </w:rPr>
              <w:t>$123,898</w:t>
            </w:r>
          </w:p>
        </w:tc>
        <w:tc>
          <w:tcPr>
            <w:tcW w:type="dxa" w:w="1172"/>
          </w:tcPr>
          <w:p>
            <w:pPr>
              <w:spacing w:after="0"/>
              <w:jc w:val="right"/>
            </w:pPr>
            <w:r>
              <w:rPr>
                <w:sz w:val="16"/>
              </w:rPr>
              <w:t>$128,201</w:t>
            </w:r>
          </w:p>
        </w:tc>
        <w:tc>
          <w:tcPr>
            <w:tcW w:type="dxa" w:w="1679"/>
          </w:tcPr>
          <w:p>
            <w:pPr>
              <w:spacing w:after="0"/>
              <w:jc w:val="right"/>
            </w:pPr>
            <w:r>
              <w:rPr>
                <w:sz w:val="16"/>
              </w:rPr>
              <w:t>5</w:t>
            </w:r>
          </w:p>
        </w:tc>
        <w:tc>
          <w:tcPr>
            <w:tcW w:type="dxa" w:w="327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$17,736</w:t>
            </w:r>
          </w:p>
        </w:tc>
        <w:tc>
          <w:tcPr>
            <w:tcW w:type="dxa" w:w="1126"/>
          </w:tcPr>
          <w:p>
            <w:pPr>
              <w:spacing w:after="0"/>
              <w:jc w:val="right"/>
            </w:pPr>
            <w:r>
              <w:rPr>
                <w:sz w:val="16"/>
              </w:rPr>
              <w:t>$7,659</w:t>
            </w:r>
          </w:p>
        </w:tc>
        <w:tc>
          <w:tcPr>
            <w:tcW w:type="dxa" w:w="1569"/>
          </w:tcPr>
          <w:p>
            <w:pPr>
              <w:spacing w:after="0"/>
              <w:jc w:val="right"/>
            </w:pPr>
            <w:r>
              <w:rPr>
                <w:sz w:val="16"/>
              </w:rPr>
              <w:t>$152</w:t>
            </w:r>
          </w:p>
        </w:tc>
        <w:tc>
          <w:tcPr>
            <w:tcW w:type="dxa" w:w="1172"/>
          </w:tcPr>
          <w:p>
            <w:pPr>
              <w:spacing w:after="0"/>
              <w:jc w:val="right"/>
            </w:pPr>
            <w:r>
              <w:rPr>
                <w:sz w:val="16"/>
              </w:rPr>
              <w:t>$25,547</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$18,254</w:t>
            </w:r>
          </w:p>
        </w:tc>
        <w:tc>
          <w:tcPr>
            <w:tcW w:type="dxa" w:w="1569"/>
          </w:tcPr>
          <w:p>
            <w:pPr>
              <w:spacing w:after="0"/>
              <w:jc w:val="right"/>
            </w:pPr>
            <w:r>
              <w:rPr>
                <w:sz w:val="16"/>
              </w:rPr>
              <w:t>n/a</w:t>
            </w:r>
          </w:p>
        </w:tc>
        <w:tc>
          <w:tcPr>
            <w:tcW w:type="dxa" w:w="1172"/>
          </w:tcPr>
          <w:p>
            <w:pPr>
              <w:spacing w:after="0"/>
              <w:jc w:val="right"/>
            </w:pPr>
            <w:r>
              <w:rPr>
                <w:sz w:val="16"/>
              </w:rPr>
              <w:t>$18,254</w:t>
            </w:r>
          </w:p>
        </w:tc>
        <w:tc>
          <w:tcPr>
            <w:tcW w:type="dxa" w:w="1679"/>
          </w:tcPr>
          <w:p>
            <w:pPr>
              <w:spacing w:after="0"/>
              <w:jc w:val="right"/>
            </w:pPr>
            <w:r>
              <w:rPr>
                <w:sz w:val="16"/>
              </w:rPr>
              <w:t>2</w:t>
            </w:r>
          </w:p>
        </w:tc>
        <w:tc>
          <w:tcPr>
            <w:tcW w:type="dxa" w:w="327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Relatively Low</w:t>
            </w:r>
          </w:p>
        </w:tc>
        <w:tc>
          <w:tcPr>
            <w:tcW w:type="dxa" w:w="1220"/>
          </w:tcPr>
          <w:p>
            <w:pPr>
              <w:spacing w:after="0"/>
              <w:jc w:val="left"/>
            </w:pPr>
            <w:r>
              <w:rPr>
                <w:sz w:val="16"/>
              </w:rPr>
              <w:t>Very Low</w:t>
            </w:r>
          </w:p>
        </w:tc>
        <w:tc>
          <w:tcPr>
            <w:tcW w:type="dxa" w:w="1126"/>
          </w:tcPr>
          <w:p>
            <w:pPr>
              <w:spacing w:after="0"/>
              <w:jc w:val="right"/>
            </w:pPr>
            <w:r>
              <w:rPr>
                <w:sz w:val="16"/>
              </w:rPr>
              <w:t>$247</w:t>
            </w:r>
          </w:p>
        </w:tc>
        <w:tc>
          <w:tcPr>
            <w:tcW w:type="dxa" w:w="1126"/>
          </w:tcPr>
          <w:p>
            <w:pPr>
              <w:spacing w:after="0"/>
              <w:jc w:val="right"/>
            </w:pPr>
            <w:r>
              <w:rPr>
                <w:sz w:val="16"/>
              </w:rPr>
              <w:t>n/a</w:t>
            </w:r>
          </w:p>
        </w:tc>
        <w:tc>
          <w:tcPr>
            <w:tcW w:type="dxa" w:w="1569"/>
          </w:tcPr>
          <w:p>
            <w:pPr>
              <w:spacing w:after="0"/>
              <w:jc w:val="right"/>
            </w:pPr>
            <w:r>
              <w:rPr>
                <w:sz w:val="16"/>
              </w:rPr>
              <w:t>$4,074</w:t>
            </w:r>
          </w:p>
        </w:tc>
        <w:tc>
          <w:tcPr>
            <w:tcW w:type="dxa" w:w="1172"/>
          </w:tcPr>
          <w:p>
            <w:pPr>
              <w:spacing w:after="0"/>
              <w:jc w:val="right"/>
            </w:pPr>
            <w:r>
              <w:rPr>
                <w:sz w:val="16"/>
              </w:rPr>
              <w:t>$4,321</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$2,025</w:t>
            </w:r>
          </w:p>
        </w:tc>
        <w:tc>
          <w:tcPr>
            <w:tcW w:type="dxa" w:w="1126"/>
          </w:tcPr>
          <w:p>
            <w:pPr>
              <w:spacing w:after="0"/>
              <w:jc w:val="right"/>
            </w:pPr>
            <w:r>
              <w:rPr>
                <w:sz w:val="16"/>
              </w:rPr>
              <w:t>$3</w:t>
            </w:r>
          </w:p>
        </w:tc>
        <w:tc>
          <w:tcPr>
            <w:tcW w:type="dxa" w:w="1569"/>
          </w:tcPr>
          <w:p>
            <w:pPr>
              <w:spacing w:after="0"/>
              <w:jc w:val="right"/>
            </w:pPr>
            <w:r>
              <w:rPr>
                <w:sz w:val="16"/>
              </w:rPr>
              <w:t>$227</w:t>
            </w:r>
          </w:p>
        </w:tc>
        <w:tc>
          <w:tcPr>
            <w:tcW w:type="dxa" w:w="1172"/>
          </w:tcPr>
          <w:p>
            <w:pPr>
              <w:spacing w:after="0"/>
              <w:jc w:val="right"/>
            </w:pPr>
            <w:r>
              <w:rPr>
                <w:sz w:val="16"/>
              </w:rPr>
              <w:t>$2,255</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43 (Relatively Moderate, 82.1); tract 41 (Relatively Low, 72.0); tract 44 (Relatively Low, 71.4)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43 (Very Low, 49.5); tract 39 (Very Low, 44.5); tract 40 (Very Low, 41.4)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47 (Relatively Low, 95.5); tract 43 (Relatively Low, 89.3); tract 48 (Relatively Low, 85.7)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43 (Relatively High, 88.3); tract 47 (Relatively High, 79.7); tract 44 (Relatively High, 79.3)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41 (Very Low, 58.8); tract 43 (Very Low, 56.7); tract 47 (Very Low, 53.5)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43 is Census Tract 43).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16"/>
        <w:gridCol w:w="1950"/>
        <w:gridCol w:w="1589"/>
        <w:gridCol w:w="1634"/>
        <w:gridCol w:w="1979"/>
        <w:gridCol w:w="156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0"/>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979"/>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16"/>
          </w:tcPr>
          <w:p>
            <w:pPr>
              <w:spacing w:after="0"/>
              <w:jc w:val="right"/>
            </w:pPr>
            <w:r>
              <w:rPr>
                <w:sz w:val="16"/>
              </w:rPr>
              <w:t>3 records, 1996 to 2022 (3 zone-level)</w:t>
            </w:r>
          </w:p>
        </w:tc>
        <w:tc>
          <w:tcPr>
            <w:tcW w:type="dxa" w:w="1950"/>
          </w:tcPr>
          <w:p>
            <w:pPr>
              <w:spacing w:after="0"/>
              <w:jc w:val="left"/>
            </w:pPr>
            <w:r>
              <w:rPr>
                <w:sz w:val="16"/>
              </w:rPr>
              <w:t>1 day to 5 days (median 3 days); 3 with a recorded value</w:t>
            </w:r>
          </w:p>
        </w:tc>
        <w:tc>
          <w:tcPr>
            <w:tcW w:type="dxa" w:w="1589"/>
          </w:tcPr>
          <w:p>
            <w:pPr>
              <w:spacing w:after="0"/>
              <w:jc w:val="left"/>
            </w:pPr>
            <w:r>
              <w:rPr>
                <w:sz w:val="16"/>
              </w:rPr>
              <w:t>5 consecutive days, 1996-02-01 to 1996-02-05, zone-level</w:t>
            </w:r>
          </w:p>
        </w:tc>
        <w:tc>
          <w:tcPr>
            <w:tcW w:type="dxa" w:w="1634"/>
          </w:tcPr>
          <w:p>
            <w:pPr>
              <w:spacing w:after="0"/>
              <w:jc w:val="left"/>
            </w:pPr>
          </w:p>
        </w:tc>
        <w:tc>
          <w:tcPr>
            <w:tcW w:type="dxa" w:w="1979"/>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16"/>
          </w:tcPr>
          <w:p>
            <w:pPr>
              <w:spacing w:after="0"/>
              <w:jc w:val="right"/>
            </w:pPr>
            <w:r>
              <w:rPr>
                <w:sz w:val="16"/>
              </w:rPr>
              <w:t>1 record, 2007 (1 zone-level)</w:t>
            </w:r>
          </w:p>
        </w:tc>
        <w:tc>
          <w:tcPr>
            <w:tcW w:type="dxa" w:w="1950"/>
          </w:tcPr>
          <w:p>
            <w:pPr>
              <w:spacing w:after="0"/>
              <w:jc w:val="left"/>
            </w:pPr>
          </w:p>
        </w:tc>
        <w:tc>
          <w:tcPr>
            <w:tcW w:type="dxa" w:w="1589"/>
          </w:tcPr>
          <w:p>
            <w:pPr>
              <w:spacing w:after="0"/>
              <w:jc w:val="left"/>
            </w:pPr>
            <w:r>
              <w:rPr>
                <w:sz w:val="16"/>
              </w:rPr>
              <w:t>Frost/Freeze, 2007-04-06, $540,000 crop damage (2007 dollars); NWS zone OHZ044</w:t>
            </w:r>
          </w:p>
        </w:tc>
        <w:tc>
          <w:tcPr>
            <w:tcW w:type="dxa" w:w="1634"/>
          </w:tcPr>
          <w:p>
            <w:pPr>
              <w:spacing w:after="0"/>
              <w:jc w:val="left"/>
            </w:pPr>
          </w:p>
        </w:tc>
        <w:tc>
          <w:tcPr>
            <w:tcW w:type="dxa" w:w="1979"/>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16"/>
          </w:tcPr>
          <w:p>
            <w:pPr>
              <w:spacing w:after="0"/>
              <w:jc w:val="right"/>
            </w:pPr>
            <w:r>
              <w:rPr>
                <w:sz w:val="16"/>
              </w:rPr>
              <w:t>2 records, 1999 (2 zone-level)</w:t>
            </w:r>
          </w:p>
        </w:tc>
        <w:tc>
          <w:tcPr>
            <w:tcW w:type="dxa" w:w="1950"/>
          </w:tcPr>
          <w:p>
            <w:pPr>
              <w:spacing w:after="0"/>
              <w:jc w:val="left"/>
            </w:pPr>
            <w:r>
              <w:rPr>
                <w:sz w:val="16"/>
              </w:rPr>
              <w:t>62 days; 1 with a recorded value</w:t>
            </w:r>
          </w:p>
        </w:tc>
        <w:tc>
          <w:tcPr>
            <w:tcW w:type="dxa" w:w="1589"/>
          </w:tcPr>
          <w:p>
            <w:pPr>
              <w:spacing w:after="0"/>
              <w:jc w:val="left"/>
            </w:pPr>
            <w:r>
              <w:rPr>
                <w:sz w:val="16"/>
              </w:rPr>
              <w:t>62 days (2 months), 1999-07-01 to 1999-08-31, a run of 2 consecutive Storm Events drought records, zone-level</w:t>
            </w:r>
          </w:p>
        </w:tc>
        <w:tc>
          <w:tcPr>
            <w:tcW w:type="dxa" w:w="1634"/>
          </w:tcPr>
          <w:p>
            <w:pPr>
              <w:spacing w:after="0"/>
              <w:jc w:val="left"/>
            </w:pPr>
          </w:p>
        </w:tc>
        <w:tc>
          <w:tcPr>
            <w:tcW w:type="dxa" w:w="1979"/>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16"/>
          </w:tcPr>
          <w:p>
            <w:pPr>
              <w:spacing w:after="0"/>
              <w:jc w:val="right"/>
            </w:pPr>
            <w:r>
              <w:rPr>
                <w:sz w:val="16"/>
              </w:rPr>
              <w:t>0</w:t>
            </w:r>
          </w:p>
        </w:tc>
        <w:tc>
          <w:tcPr>
            <w:tcW w:type="dxa" w:w="1950"/>
          </w:tcPr>
          <w:p>
            <w:pPr>
              <w:spacing w:after="0"/>
              <w:jc w:val="left"/>
            </w:pPr>
          </w:p>
        </w:tc>
        <w:tc>
          <w:tcPr>
            <w:tcW w:type="dxa" w:w="1589"/>
          </w:tcPr>
          <w:p>
            <w:pPr>
              <w:spacing w:after="0"/>
              <w:jc w:val="left"/>
            </w:pPr>
          </w:p>
        </w:tc>
        <w:tc>
          <w:tcPr>
            <w:tcW w:type="dxa" w:w="1634"/>
          </w:tcPr>
          <w:p>
            <w:pPr>
              <w:spacing w:after="0"/>
              <w:jc w:val="left"/>
            </w:pPr>
          </w:p>
        </w:tc>
        <w:tc>
          <w:tcPr>
            <w:tcW w:type="dxa" w:w="1979"/>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16"/>
          </w:tcPr>
          <w:p>
            <w:pPr>
              <w:spacing w:after="0"/>
              <w:jc w:val="right"/>
            </w:pPr>
            <w:r>
              <w:rPr>
                <w:sz w:val="16"/>
              </w:rPr>
              <w:t>72 records, 1957 to 2026</w:t>
            </w:r>
          </w:p>
        </w:tc>
        <w:tc>
          <w:tcPr>
            <w:tcW w:type="dxa" w:w="1950"/>
          </w:tcPr>
          <w:p>
            <w:pPr>
              <w:spacing w:after="0"/>
              <w:jc w:val="left"/>
            </w:pPr>
            <w:r>
              <w:rPr>
                <w:sz w:val="16"/>
              </w:rPr>
              <w:t>0.75 in to 2 in (median 0.88 in); 71 with a recorded value</w:t>
            </w:r>
          </w:p>
        </w:tc>
        <w:tc>
          <w:tcPr>
            <w:tcW w:type="dxa" w:w="1589"/>
          </w:tcPr>
          <w:p>
            <w:pPr>
              <w:spacing w:after="0"/>
              <w:jc w:val="left"/>
            </w:pPr>
            <w:r>
              <w:rPr>
                <w:sz w:val="16"/>
              </w:rPr>
              <w:t>2 in hail, 2024-03-14</w:t>
            </w:r>
          </w:p>
        </w:tc>
        <w:tc>
          <w:tcPr>
            <w:tcW w:type="dxa" w:w="1634"/>
          </w:tcPr>
          <w:p>
            <w:pPr>
              <w:spacing w:after="0"/>
              <w:jc w:val="left"/>
            </w:pPr>
            <w:r>
              <w:rPr>
                <w:sz w:val="16"/>
              </w:rPr>
              <w:t>Hail, 2002-04-19, $10,000 property; crops not reported (2002 dollars)</w:t>
            </w:r>
          </w:p>
        </w:tc>
        <w:tc>
          <w:tcPr>
            <w:tcW w:type="dxa" w:w="1979"/>
          </w:tcPr>
          <w:p>
            <w:pPr>
              <w:spacing w:after="0"/>
              <w:jc w:val="left"/>
            </w:pPr>
            <w:r>
              <w:rPr>
                <w:sz w:val="16"/>
              </w:rPr>
              <w:t>Event records naming jurisdictions in the plan: Bellefontaine city (14 records), Belle Center village (6 records), De Graff village (6 records), West Liberty village (6 records), Lakeview village (3 records), Rushsylvania village (3 records), Huntsville village (2 records), Quincy village (2 records), West Mansfield village (2 records), Zanesfield village (1 record).</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16"/>
          </w:tcPr>
          <w:p>
            <w:pPr>
              <w:spacing w:after="0"/>
              <w:jc w:val="right"/>
            </w:pPr>
            <w:r>
              <w:rPr>
                <w:sz w:val="16"/>
              </w:rPr>
              <w:t>5 records, 1999 to 2019 (5 zone-level)</w:t>
            </w:r>
          </w:p>
        </w:tc>
        <w:tc>
          <w:tcPr>
            <w:tcW w:type="dxa" w:w="1950"/>
          </w:tcPr>
          <w:p>
            <w:pPr>
              <w:spacing w:after="0"/>
              <w:jc w:val="left"/>
            </w:pPr>
            <w:r>
              <w:rPr>
                <w:sz w:val="16"/>
              </w:rPr>
              <w:t>2 days to 12 days (median 10 days); 3 with a recorded value</w:t>
            </w:r>
          </w:p>
        </w:tc>
        <w:tc>
          <w:tcPr>
            <w:tcW w:type="dxa" w:w="1589"/>
          </w:tcPr>
          <w:p>
            <w:pPr>
              <w:spacing w:after="0"/>
              <w:jc w:val="left"/>
            </w:pPr>
            <w:r>
              <w:rPr>
                <w:sz w:val="16"/>
              </w:rPr>
              <w:t>12 consecutive days, 1999-07-20 to 1999-07-31, zone-level</w:t>
            </w:r>
          </w:p>
        </w:tc>
        <w:tc>
          <w:tcPr>
            <w:tcW w:type="dxa" w:w="1634"/>
          </w:tcPr>
          <w:p>
            <w:pPr>
              <w:spacing w:after="0"/>
              <w:jc w:val="left"/>
            </w:pPr>
          </w:p>
        </w:tc>
        <w:tc>
          <w:tcPr>
            <w:tcW w:type="dxa" w:w="1979"/>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16"/>
          </w:tcPr>
          <w:p>
            <w:pPr>
              <w:spacing w:after="0"/>
              <w:jc w:val="right"/>
            </w:pPr>
            <w:r>
              <w:rPr>
                <w:sz w:val="16"/>
              </w:rPr>
              <w:t>0</w:t>
            </w:r>
          </w:p>
        </w:tc>
        <w:tc>
          <w:tcPr>
            <w:tcW w:type="dxa" w:w="1950"/>
          </w:tcPr>
          <w:p>
            <w:pPr>
              <w:spacing w:after="0"/>
              <w:jc w:val="left"/>
            </w:pPr>
          </w:p>
        </w:tc>
        <w:tc>
          <w:tcPr>
            <w:tcW w:type="dxa" w:w="1589"/>
          </w:tcPr>
          <w:p>
            <w:pPr>
              <w:spacing w:after="0"/>
              <w:jc w:val="left"/>
            </w:pPr>
          </w:p>
        </w:tc>
        <w:tc>
          <w:tcPr>
            <w:tcW w:type="dxa" w:w="1634"/>
          </w:tcPr>
          <w:p>
            <w:pPr>
              <w:spacing w:after="0"/>
              <w:jc w:val="left"/>
            </w:pPr>
          </w:p>
        </w:tc>
        <w:tc>
          <w:tcPr>
            <w:tcW w:type="dxa" w:w="1979"/>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16"/>
          </w:tcPr>
          <w:p>
            <w:pPr>
              <w:spacing w:after="0"/>
              <w:jc w:val="right"/>
            </w:pPr>
            <w:r>
              <w:rPr>
                <w:sz w:val="16"/>
              </w:rPr>
              <w:t>6 records, 1996 to 2018 (6 zone-level)</w:t>
            </w:r>
          </w:p>
        </w:tc>
        <w:tc>
          <w:tcPr>
            <w:tcW w:type="dxa" w:w="1950"/>
          </w:tcPr>
          <w:p>
            <w:pPr>
              <w:spacing w:after="0"/>
              <w:jc w:val="left"/>
            </w:pPr>
          </w:p>
        </w:tc>
        <w:tc>
          <w:tcPr>
            <w:tcW w:type="dxa" w:w="1589"/>
          </w:tcPr>
          <w:p>
            <w:pPr>
              <w:spacing w:after="0"/>
              <w:jc w:val="left"/>
            </w:pPr>
            <w:r>
              <w:rPr>
                <w:sz w:val="16"/>
              </w:rPr>
              <w:t>No damage reported in 6 records.</w:t>
            </w:r>
          </w:p>
        </w:tc>
        <w:tc>
          <w:tcPr>
            <w:tcW w:type="dxa" w:w="1634"/>
          </w:tcPr>
          <w:p>
            <w:pPr>
              <w:spacing w:after="0"/>
              <w:jc w:val="left"/>
            </w:pPr>
          </w:p>
        </w:tc>
        <w:tc>
          <w:tcPr>
            <w:tcW w:type="dxa" w:w="1979"/>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16"/>
          </w:tcPr>
          <w:p>
            <w:pPr>
              <w:spacing w:after="0"/>
              <w:jc w:val="right"/>
            </w:pPr>
            <w:r>
              <w:rPr>
                <w:sz w:val="16"/>
              </w:rPr>
              <w:t>103 records, 1997 to 2026 (15 zone-level)</w:t>
            </w:r>
          </w:p>
        </w:tc>
        <w:tc>
          <w:tcPr>
            <w:tcW w:type="dxa" w:w="1950"/>
          </w:tcPr>
          <w:p>
            <w:pPr>
              <w:spacing w:after="0"/>
              <w:jc w:val="left"/>
            </w:pPr>
          </w:p>
        </w:tc>
        <w:tc>
          <w:tcPr>
            <w:tcW w:type="dxa" w:w="1589"/>
          </w:tcPr>
          <w:p>
            <w:pPr>
              <w:spacing w:after="0"/>
              <w:jc w:val="left"/>
            </w:pPr>
            <w:r>
              <w:rPr>
                <w:sz w:val="16"/>
              </w:rPr>
              <w:t>Flash Flood, 2019-05-17, $1,000,000 property; $0 crops (2019 dollars)</w:t>
            </w:r>
          </w:p>
        </w:tc>
        <w:tc>
          <w:tcPr>
            <w:tcW w:type="dxa" w:w="1634"/>
          </w:tcPr>
          <w:p>
            <w:pPr>
              <w:spacing w:after="0"/>
              <w:jc w:val="left"/>
            </w:pPr>
          </w:p>
        </w:tc>
        <w:tc>
          <w:tcPr>
            <w:tcW w:type="dxa" w:w="1979"/>
          </w:tcPr>
          <w:p>
            <w:pPr>
              <w:spacing w:after="0"/>
              <w:jc w:val="left"/>
            </w:pPr>
            <w:r>
              <w:rPr>
                <w:sz w:val="16"/>
              </w:rPr>
              <w:t>Event records naming jurisdictions in the plan: Bellefontaine city (22 records), Lakeview village (15 records), Rushsylvania village (6 records), De Graff village (5 records), Belle Center village (4 records), Huntsville village (2 records), Quincy village (2 records), West Liberty village (2 records), Zanesfield village (1 record). Zone-level records (15)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16"/>
          </w:tcPr>
          <w:p>
            <w:pPr>
              <w:spacing w:after="0"/>
              <w:jc w:val="right"/>
            </w:pPr>
            <w:r>
              <w:rPr>
                <w:sz w:val="16"/>
              </w:rPr>
              <w:t>0</w:t>
            </w:r>
          </w:p>
        </w:tc>
        <w:tc>
          <w:tcPr>
            <w:tcW w:type="dxa" w:w="1950"/>
          </w:tcPr>
          <w:p>
            <w:pPr>
              <w:spacing w:after="0"/>
              <w:jc w:val="left"/>
            </w:pPr>
          </w:p>
        </w:tc>
        <w:tc>
          <w:tcPr>
            <w:tcW w:type="dxa" w:w="1589"/>
          </w:tcPr>
          <w:p>
            <w:pPr>
              <w:spacing w:after="0"/>
              <w:jc w:val="left"/>
            </w:pPr>
          </w:p>
        </w:tc>
        <w:tc>
          <w:tcPr>
            <w:tcW w:type="dxa" w:w="1634"/>
          </w:tcPr>
          <w:p>
            <w:pPr>
              <w:spacing w:after="0"/>
              <w:jc w:val="left"/>
            </w:pPr>
          </w:p>
        </w:tc>
        <w:tc>
          <w:tcPr>
            <w:tcW w:type="dxa" w:w="1979"/>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16"/>
          </w:tcPr>
          <w:p>
            <w:pPr>
              <w:spacing w:after="0"/>
              <w:jc w:val="right"/>
            </w:pPr>
            <w:r>
              <w:rPr>
                <w:sz w:val="16"/>
              </w:rPr>
              <w:t>2 records, 2000 to 2004</w:t>
            </w:r>
          </w:p>
        </w:tc>
        <w:tc>
          <w:tcPr>
            <w:tcW w:type="dxa" w:w="1950"/>
          </w:tcPr>
          <w:p>
            <w:pPr>
              <w:spacing w:after="0"/>
              <w:jc w:val="left"/>
            </w:pPr>
          </w:p>
        </w:tc>
        <w:tc>
          <w:tcPr>
            <w:tcW w:type="dxa" w:w="1589"/>
          </w:tcPr>
          <w:p>
            <w:pPr>
              <w:spacing w:after="0"/>
              <w:jc w:val="left"/>
            </w:pPr>
            <w:r>
              <w:rPr>
                <w:sz w:val="16"/>
              </w:rPr>
              <w:t>Lightning, 2000-08-09, $50,000 property; crops not reported (2000 dollars)</w:t>
            </w:r>
          </w:p>
        </w:tc>
        <w:tc>
          <w:tcPr>
            <w:tcW w:type="dxa" w:w="1634"/>
          </w:tcPr>
          <w:p>
            <w:pPr>
              <w:spacing w:after="0"/>
              <w:jc w:val="left"/>
            </w:pPr>
          </w:p>
        </w:tc>
        <w:tc>
          <w:tcPr>
            <w:tcW w:type="dxa" w:w="1979"/>
          </w:tcPr>
          <w:p>
            <w:pPr>
              <w:spacing w:after="0"/>
              <w:jc w:val="left"/>
            </w:pPr>
            <w:r>
              <w:rPr>
                <w:sz w:val="16"/>
              </w:rPr>
              <w:t>Event records naming jurisdictions in the plan: Bellefontaine city (1 record), Huntsville village (1 record).</w:t>
            </w: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16"/>
          </w:tcPr>
          <w:p>
            <w:pPr>
              <w:spacing w:after="0"/>
              <w:jc w:val="right"/>
            </w:pPr>
            <w:r>
              <w:rPr>
                <w:sz w:val="16"/>
              </w:rPr>
              <w:t>17 records, 1997 to 2026 (17 zone-level)</w:t>
            </w:r>
          </w:p>
        </w:tc>
        <w:tc>
          <w:tcPr>
            <w:tcW w:type="dxa" w:w="1950"/>
          </w:tcPr>
          <w:p>
            <w:pPr>
              <w:spacing w:after="0"/>
              <w:jc w:val="left"/>
            </w:pPr>
            <w:r>
              <w:rPr>
                <w:sz w:val="16"/>
              </w:rPr>
              <w:t>49 kt (56 mph) to 60 kt (69 mph) (median 50 kt (58 mph)); 17 with a recorded value</w:t>
            </w:r>
          </w:p>
        </w:tc>
        <w:tc>
          <w:tcPr>
            <w:tcW w:type="dxa" w:w="1589"/>
          </w:tcPr>
          <w:p>
            <w:pPr>
              <w:spacing w:after="0"/>
              <w:jc w:val="left"/>
            </w:pPr>
            <w:r>
              <w:rPr>
                <w:sz w:val="16"/>
              </w:rPr>
              <w:t>60 kt (69 mph), measurement type not recorded, High Wind, 1997-04-06; NWS zone OHZ044</w:t>
            </w:r>
          </w:p>
        </w:tc>
        <w:tc>
          <w:tcPr>
            <w:tcW w:type="dxa" w:w="1634"/>
          </w:tcPr>
          <w:p>
            <w:pPr>
              <w:spacing w:after="0"/>
              <w:jc w:val="left"/>
            </w:pPr>
            <w:r>
              <w:rPr>
                <w:sz w:val="16"/>
              </w:rPr>
              <w:t>High Wind, 2008-09-14, $5,400,000 property; crops not reported (zone total, 2008 dollars)</w:t>
            </w:r>
          </w:p>
        </w:tc>
        <w:tc>
          <w:tcPr>
            <w:tcW w:type="dxa" w:w="1979"/>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16"/>
          </w:tcPr>
          <w:p>
            <w:pPr>
              <w:spacing w:after="0"/>
              <w:jc w:val="right"/>
            </w:pPr>
            <w:r>
              <w:rPr>
                <w:sz w:val="16"/>
              </w:rPr>
              <w:t>214 records, 1961 to 2026</w:t>
            </w:r>
          </w:p>
        </w:tc>
        <w:tc>
          <w:tcPr>
            <w:tcW w:type="dxa" w:w="1950"/>
          </w:tcPr>
          <w:p>
            <w:pPr>
              <w:spacing w:after="0"/>
              <w:jc w:val="left"/>
            </w:pPr>
            <w:r>
              <w:rPr>
                <w:sz w:val="16"/>
              </w:rPr>
              <w:t>45 kt (52 mph) to 70 kt (81 mph) (median 50 kt (58 mph)); 166 with a recorded value</w:t>
            </w:r>
          </w:p>
        </w:tc>
        <w:tc>
          <w:tcPr>
            <w:tcW w:type="dxa" w:w="1589"/>
          </w:tcPr>
          <w:p>
            <w:pPr>
              <w:spacing w:after="0"/>
              <w:jc w:val="left"/>
            </w:pPr>
            <w:r>
              <w:rPr>
                <w:sz w:val="16"/>
              </w:rPr>
              <w:t>70 kt (81 mph) measured gust, Thunderstorm Wind, 2012-06-29</w:t>
            </w:r>
          </w:p>
        </w:tc>
        <w:tc>
          <w:tcPr>
            <w:tcW w:type="dxa" w:w="1634"/>
          </w:tcPr>
          <w:p>
            <w:pPr>
              <w:spacing w:after="0"/>
              <w:jc w:val="left"/>
            </w:pPr>
            <w:r>
              <w:rPr>
                <w:sz w:val="16"/>
              </w:rPr>
              <w:t>Thunderstorm Wind, 1994-09-24, $500,000 property; crops not recorded (1994 dollars)</w:t>
            </w:r>
          </w:p>
        </w:tc>
        <w:tc>
          <w:tcPr>
            <w:tcW w:type="dxa" w:w="1979"/>
          </w:tcPr>
          <w:p>
            <w:pPr>
              <w:spacing w:after="0"/>
              <w:jc w:val="left"/>
            </w:pPr>
            <w:r>
              <w:rPr>
                <w:sz w:val="16"/>
              </w:rPr>
              <w:t>Event records naming jurisdictions in the plan: Bellefontaine city (35 records), West Liberty village (20 records), De Graff village (13 records), Belle Center village (10 records), Lakeview village (8 records), Quincy village (7 records), Rushsylvania village (6 records), West Mansfield village (6 records), Zanesfield village (5 records), Huntsville village (3 records).</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16"/>
          </w:tcPr>
          <w:p>
            <w:pPr>
              <w:spacing w:after="0"/>
              <w:jc w:val="right"/>
            </w:pPr>
            <w:r>
              <w:rPr>
                <w:sz w:val="16"/>
              </w:rPr>
              <w:t>8 records, 1957 to 2024</w:t>
            </w:r>
          </w:p>
        </w:tc>
        <w:tc>
          <w:tcPr>
            <w:tcW w:type="dxa" w:w="1950"/>
          </w:tcPr>
          <w:p>
            <w:pPr>
              <w:spacing w:after="0"/>
              <w:jc w:val="left"/>
            </w:pPr>
            <w:r>
              <w:rPr>
                <w:sz w:val="16"/>
              </w:rPr>
              <w:t>F/EF0 to F/EF3 (median between F/EF1 and F/EF2); 8 with a recorded value</w:t>
            </w:r>
          </w:p>
        </w:tc>
        <w:tc>
          <w:tcPr>
            <w:tcW w:type="dxa" w:w="1589"/>
          </w:tcPr>
          <w:p>
            <w:pPr>
              <w:spacing w:after="0"/>
              <w:jc w:val="left"/>
            </w:pPr>
            <w:r>
              <w:rPr>
                <w:sz w:val="16"/>
              </w:rPr>
              <w:t>EF3 tornado, 2024-03-14, 22.14 mi within this county, 1,000 yd wide, $5,000,000 property; $0 crops (2024 dollars), 3 direct deaths, 25 direct injuries</w:t>
            </w:r>
          </w:p>
        </w:tc>
        <w:tc>
          <w:tcPr>
            <w:tcW w:type="dxa" w:w="1634"/>
          </w:tcPr>
          <w:p>
            <w:pPr>
              <w:spacing w:after="0"/>
              <w:jc w:val="left"/>
            </w:pPr>
          </w:p>
        </w:tc>
        <w:tc>
          <w:tcPr>
            <w:tcW w:type="dxa" w:w="1979"/>
          </w:tcPr>
          <w:p>
            <w:pPr>
              <w:spacing w:after="0"/>
              <w:jc w:val="left"/>
            </w:pPr>
            <w:r>
              <w:rPr>
                <w:sz w:val="16"/>
              </w:rPr>
              <w:t>Event records naming jurisdictions in the plan: De Graff village (1 record).</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16"/>
          </w:tcPr>
          <w:p>
            <w:pPr>
              <w:spacing w:after="0"/>
              <w:jc w:val="right"/>
            </w:pPr>
            <w:r>
              <w:rPr>
                <w:sz w:val="16"/>
              </w:rPr>
              <w:t>0</w:t>
            </w:r>
          </w:p>
        </w:tc>
        <w:tc>
          <w:tcPr>
            <w:tcW w:type="dxa" w:w="1950"/>
          </w:tcPr>
          <w:p>
            <w:pPr>
              <w:spacing w:after="0"/>
              <w:jc w:val="left"/>
            </w:pPr>
          </w:p>
        </w:tc>
        <w:tc>
          <w:tcPr>
            <w:tcW w:type="dxa" w:w="1589"/>
          </w:tcPr>
          <w:p>
            <w:pPr>
              <w:spacing w:after="0"/>
              <w:jc w:val="left"/>
            </w:pPr>
          </w:p>
        </w:tc>
        <w:tc>
          <w:tcPr>
            <w:tcW w:type="dxa" w:w="1634"/>
          </w:tcPr>
          <w:p>
            <w:pPr>
              <w:spacing w:after="0"/>
              <w:jc w:val="left"/>
            </w:pPr>
          </w:p>
        </w:tc>
        <w:tc>
          <w:tcPr>
            <w:tcW w:type="dxa" w:w="1979"/>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16"/>
          </w:tcPr>
          <w:p>
            <w:pPr>
              <w:spacing w:after="0"/>
              <w:jc w:val="right"/>
            </w:pPr>
            <w:r>
              <w:rPr>
                <w:sz w:val="16"/>
              </w:rPr>
              <w:t>130 records, 1996 to 2026 (130 zone-level)</w:t>
            </w:r>
          </w:p>
        </w:tc>
        <w:tc>
          <w:tcPr>
            <w:tcW w:type="dxa" w:w="1950"/>
          </w:tcPr>
          <w:p>
            <w:pPr>
              <w:spacing w:after="0"/>
              <w:jc w:val="left"/>
            </w:pPr>
          </w:p>
        </w:tc>
        <w:tc>
          <w:tcPr>
            <w:tcW w:type="dxa" w:w="1589"/>
          </w:tcPr>
          <w:p>
            <w:pPr>
              <w:spacing w:after="0"/>
              <w:jc w:val="left"/>
            </w:pPr>
            <w:r>
              <w:rPr>
                <w:sz w:val="16"/>
              </w:rPr>
              <w:t>Winter Storm, 1996-01-02, $25,000 property; crops not reported (1996 dollars); NWS zone OHZ044</w:t>
            </w:r>
          </w:p>
        </w:tc>
        <w:tc>
          <w:tcPr>
            <w:tcW w:type="dxa" w:w="1634"/>
          </w:tcPr>
          <w:p>
            <w:pPr>
              <w:spacing w:after="0"/>
              <w:jc w:val="left"/>
            </w:pPr>
          </w:p>
        </w:tc>
        <w:tc>
          <w:tcPr>
            <w:tcW w:type="dxa" w:w="1979"/>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2133"/>
        <w:gridCol w:w="3128"/>
        <w:gridCol w:w="2401"/>
        <w:gridCol w:w="119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Title</w:t>
            </w:r>
          </w:p>
        </w:tc>
        <w:tc>
          <w:tcPr>
            <w:tcW w:type="dxa" w:w="3128"/>
            <w:shd w:val="clear" w:color="auto" w:fill="E8E8E8"/>
          </w:tcPr>
          <w:p>
            <w:pPr>
              <w:spacing w:after="0"/>
              <w:jc w:val="left"/>
            </w:pPr>
            <w:r>
              <w:rPr>
                <w:b/>
                <w:sz w:val="16"/>
              </w:rPr>
              <w:t>Mapped hazard</w:t>
            </w:r>
          </w:p>
        </w:tc>
        <w:tc>
          <w:tcPr>
            <w:tcW w:type="dxa" w:w="2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66"/>
          </w:tcPr>
          <w:p>
            <w:pPr>
              <w:spacing w:after="0"/>
              <w:jc w:val="left"/>
            </w:pPr>
            <w:r>
              <w:rPr>
                <w:sz w:val="16"/>
              </w:rPr>
              <w:t>Major disaster</w:t>
            </w:r>
          </w:p>
        </w:tc>
        <w:tc>
          <w:tcPr>
            <w:tcW w:type="dxa" w:w="2133"/>
          </w:tcPr>
          <w:p>
            <w:pPr>
              <w:spacing w:after="0"/>
              <w:jc w:val="left"/>
            </w:pPr>
            <w:r>
              <w:rPr>
                <w:sz w:val="16"/>
              </w:rPr>
              <w:t>Tornadoes</w:t>
            </w:r>
          </w:p>
        </w:tc>
        <w:tc>
          <w:tcPr>
            <w:tcW w:type="dxa" w:w="3128"/>
          </w:tcPr>
          <w:p>
            <w:pPr>
              <w:spacing w:after="0"/>
              <w:jc w:val="left"/>
            </w:pPr>
            <w:r>
              <w:rPr>
                <w:sz w:val="16"/>
              </w:rPr>
              <w:t>Tornado</w:t>
            </w:r>
          </w:p>
        </w:tc>
        <w:tc>
          <w:tcPr>
            <w:tcW w:type="dxa" w:w="2401"/>
          </w:tcPr>
          <w:p>
            <w:pPr>
              <w:spacing w:after="0"/>
              <w:jc w:val="right"/>
            </w:pPr>
            <w:r>
              <w:rPr>
                <w:sz w:val="16"/>
              </w:rPr>
              <w:t>PA not declared for this county</w:t>
            </w:r>
          </w:p>
        </w:tc>
        <w:tc>
          <w:tcPr>
            <w:tcW w:type="dxa" w:w="119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6"/>
          </w:tcPr>
          <w:p>
            <w:pPr>
              <w:spacing w:after="0"/>
              <w:jc w:val="left"/>
            </w:pPr>
            <w:r>
              <w:rPr>
                <w:sz w:val="16"/>
              </w:rPr>
              <w:t>Major disaster</w:t>
            </w:r>
          </w:p>
        </w:tc>
        <w:tc>
          <w:tcPr>
            <w:tcW w:type="dxa" w:w="2133"/>
          </w:tcPr>
          <w:p>
            <w:pPr>
              <w:spacing w:after="0"/>
              <w:jc w:val="left"/>
            </w:pPr>
            <w:r>
              <w:rPr>
                <w:sz w:val="16"/>
              </w:rPr>
              <w:t>COVID-19 Pandemic</w:t>
            </w:r>
          </w:p>
        </w:tc>
        <w:tc>
          <w:tcPr>
            <w:tcW w:type="dxa" w:w="3128"/>
          </w:tcPr>
          <w:p>
            <w:pPr>
              <w:spacing w:after="0"/>
              <w:jc w:val="left"/>
            </w:pPr>
            <w:r>
              <w:rPr>
                <w:sz w:val="16"/>
              </w:rPr>
              <w:t>Non-natural, not counted</w:t>
            </w:r>
          </w:p>
        </w:tc>
        <w:tc>
          <w:tcPr>
            <w:tcW w:type="dxa" w:w="2401"/>
          </w:tcPr>
          <w:p>
            <w:pPr>
              <w:spacing w:after="0"/>
              <w:jc w:val="right"/>
            </w:pPr>
            <w:r>
              <w:rPr>
                <w:sz w:val="16"/>
              </w:rPr>
              <w:t>$220,512.40</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6"/>
          </w:tcPr>
          <w:p>
            <w:pPr>
              <w:spacing w:after="0"/>
              <w:jc w:val="left"/>
            </w:pPr>
            <w:r>
              <w:rPr>
                <w:sz w:val="16"/>
              </w:rPr>
              <w:t>Emergency</w:t>
            </w:r>
          </w:p>
        </w:tc>
        <w:tc>
          <w:tcPr>
            <w:tcW w:type="dxa" w:w="2133"/>
          </w:tcPr>
          <w:p>
            <w:pPr>
              <w:spacing w:after="0"/>
              <w:jc w:val="left"/>
            </w:pPr>
            <w:r>
              <w:rPr>
                <w:sz w:val="16"/>
              </w:rPr>
              <w:t>COVID-19</w:t>
            </w:r>
          </w:p>
        </w:tc>
        <w:tc>
          <w:tcPr>
            <w:tcW w:type="dxa" w:w="3128"/>
          </w:tcPr>
          <w:p>
            <w:pPr>
              <w:spacing w:after="0"/>
              <w:jc w:val="left"/>
            </w:pPr>
            <w:r>
              <w:rPr>
                <w:sz w:val="16"/>
              </w:rPr>
              <w:t>Non-natural, not counted</w:t>
            </w:r>
          </w:p>
        </w:tc>
        <w:tc>
          <w:tcPr>
            <w:tcW w:type="dxa" w:w="2401"/>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66"/>
          </w:tcPr>
          <w:p>
            <w:pPr>
              <w:spacing w:after="0"/>
              <w:jc w:val="left"/>
            </w:pPr>
            <w:r>
              <w:rPr>
                <w:sz w:val="16"/>
              </w:rPr>
              <w:t>Major disaster</w:t>
            </w:r>
          </w:p>
        </w:tc>
        <w:tc>
          <w:tcPr>
            <w:tcW w:type="dxa" w:w="2133"/>
          </w:tcPr>
          <w:p>
            <w:pPr>
              <w:spacing w:after="0"/>
              <w:jc w:val="left"/>
            </w:pPr>
            <w:r>
              <w:rPr>
                <w:sz w:val="16"/>
              </w:rPr>
              <w:t>Severe Storms and Straight-Line Winds</w:t>
            </w:r>
          </w:p>
        </w:tc>
        <w:tc>
          <w:tcPr>
            <w:tcW w:type="dxa" w:w="3128"/>
          </w:tcPr>
          <w:p>
            <w:pPr>
              <w:spacing w:after="0"/>
              <w:jc w:val="left"/>
            </w:pPr>
            <w:r>
              <w:rPr>
                <w:sz w:val="16"/>
              </w:rPr>
              <w:t>Strong Wind</w:t>
            </w:r>
          </w:p>
        </w:tc>
        <w:tc>
          <w:tcPr>
            <w:tcW w:type="dxa" w:w="2401"/>
          </w:tcPr>
          <w:p>
            <w:pPr>
              <w:spacing w:after="0"/>
              <w:jc w:val="right"/>
            </w:pPr>
            <w:r>
              <w:rPr>
                <w:sz w:val="16"/>
              </w:rPr>
              <w:t>$86,032.03</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6"/>
          </w:tcPr>
          <w:p>
            <w:pPr>
              <w:spacing w:after="0"/>
              <w:jc w:val="left"/>
            </w:pPr>
            <w:r>
              <w:rPr>
                <w:sz w:val="16"/>
              </w:rPr>
              <w:t>Emergency</w:t>
            </w:r>
          </w:p>
        </w:tc>
        <w:tc>
          <w:tcPr>
            <w:tcW w:type="dxa" w:w="2133"/>
          </w:tcPr>
          <w:p>
            <w:pPr>
              <w:spacing w:after="0"/>
              <w:jc w:val="left"/>
            </w:pPr>
            <w:r>
              <w:rPr>
                <w:sz w:val="16"/>
              </w:rPr>
              <w:t>Severe Storms</w:t>
            </w:r>
          </w:p>
        </w:tc>
        <w:tc>
          <w:tcPr>
            <w:tcW w:type="dxa" w:w="3128"/>
          </w:tcPr>
          <w:p>
            <w:pPr>
              <w:spacing w:after="0"/>
              <w:jc w:val="left"/>
            </w:pPr>
            <w:r>
              <w:rPr>
                <w:sz w:val="16"/>
              </w:rPr>
              <w:t>Hazard not mapped (severe storm title names no single hazard); not counted</w:t>
            </w:r>
          </w:p>
        </w:tc>
        <w:tc>
          <w:tcPr>
            <w:tcW w:type="dxa" w:w="2401"/>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r>
              <w:rPr>
                <w:sz w:val="16"/>
              </w:rPr>
              <w:t>same incident as DR-4077</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6"/>
          </w:tcPr>
          <w:p>
            <w:pPr>
              <w:spacing w:after="0"/>
              <w:jc w:val="left"/>
            </w:pPr>
            <w:r>
              <w:rPr>
                <w:sz w:val="16"/>
              </w:rPr>
              <w:t>Emergency</w:t>
            </w:r>
          </w:p>
        </w:tc>
        <w:tc>
          <w:tcPr>
            <w:tcW w:type="dxa" w:w="2133"/>
          </w:tcPr>
          <w:p>
            <w:pPr>
              <w:spacing w:after="0"/>
              <w:jc w:val="left"/>
            </w:pPr>
            <w:r>
              <w:rPr>
                <w:sz w:val="16"/>
              </w:rPr>
              <w:t>Hurricane Katrina Evacuation</w:t>
            </w:r>
          </w:p>
        </w:tc>
        <w:tc>
          <w:tcPr>
            <w:tcW w:type="dxa" w:w="3128"/>
          </w:tcPr>
          <w:p>
            <w:pPr>
              <w:spacing w:after="0"/>
              <w:jc w:val="left"/>
            </w:pPr>
            <w:r>
              <w:rPr>
                <w:sz w:val="16"/>
              </w:rPr>
              <w:t>Hurricane: evacuation support, not a local hazard event; not counted</w:t>
            </w:r>
          </w:p>
        </w:tc>
        <w:tc>
          <w:tcPr>
            <w:tcW w:type="dxa" w:w="2401"/>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66"/>
          </w:tcPr>
          <w:p>
            <w:pPr>
              <w:spacing w:after="0"/>
              <w:jc w:val="left"/>
            </w:pPr>
            <w:r>
              <w:rPr>
                <w:sz w:val="16"/>
              </w:rPr>
              <w:t>Major disaster</w:t>
            </w:r>
          </w:p>
        </w:tc>
        <w:tc>
          <w:tcPr>
            <w:tcW w:type="dxa" w:w="2133"/>
          </w:tcPr>
          <w:p>
            <w:pPr>
              <w:spacing w:after="0"/>
              <w:jc w:val="left"/>
            </w:pPr>
            <w:r>
              <w:rPr>
                <w:sz w:val="16"/>
              </w:rPr>
              <w:t>Severe Winter Storms, Flooding, and Mudslides</w:t>
            </w:r>
          </w:p>
        </w:tc>
        <w:tc>
          <w:tcPr>
            <w:tcW w:type="dxa" w:w="3128"/>
          </w:tcPr>
          <w:p>
            <w:pPr>
              <w:spacing w:after="0"/>
              <w:jc w:val="left"/>
            </w:pPr>
            <w:r>
              <w:rPr>
                <w:sz w:val="16"/>
              </w:rPr>
              <w:t>Inland Flooding; Landslide; Winter Weather</w:t>
            </w:r>
          </w:p>
        </w:tc>
        <w:tc>
          <w:tcPr>
            <w:tcW w:type="dxa" w:w="2401"/>
          </w:tcPr>
          <w:p>
            <w:pPr>
              <w:spacing w:after="0"/>
              <w:jc w:val="right"/>
            </w:pPr>
            <w:r>
              <w:rPr>
                <w:sz w:val="16"/>
              </w:rPr>
              <w:t>$958,910.50</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66"/>
          </w:tcPr>
          <w:p>
            <w:pPr>
              <w:spacing w:after="0"/>
              <w:jc w:val="left"/>
            </w:pPr>
            <w:r>
              <w:rPr>
                <w:sz w:val="16"/>
              </w:rPr>
              <w:t>Emergency</w:t>
            </w:r>
          </w:p>
        </w:tc>
        <w:tc>
          <w:tcPr>
            <w:tcW w:type="dxa" w:w="2133"/>
          </w:tcPr>
          <w:p>
            <w:pPr>
              <w:spacing w:after="0"/>
              <w:jc w:val="left"/>
            </w:pPr>
            <w:r>
              <w:rPr>
                <w:sz w:val="16"/>
              </w:rPr>
              <w:t>Snow</w:t>
            </w:r>
          </w:p>
        </w:tc>
        <w:tc>
          <w:tcPr>
            <w:tcW w:type="dxa" w:w="3128"/>
          </w:tcPr>
          <w:p>
            <w:pPr>
              <w:spacing w:after="0"/>
              <w:jc w:val="left"/>
            </w:pPr>
            <w:r>
              <w:rPr>
                <w:sz w:val="16"/>
              </w:rPr>
              <w:t>Winter Weather</w:t>
            </w:r>
          </w:p>
        </w:tc>
        <w:tc>
          <w:tcPr>
            <w:tcW w:type="dxa" w:w="2401"/>
          </w:tcPr>
          <w:p>
            <w:pPr>
              <w:spacing w:after="0"/>
              <w:jc w:val="right"/>
            </w:pPr>
            <w:r>
              <w:rPr>
                <w:sz w:val="16"/>
              </w:rPr>
              <w:t>$100,936.20</w:t>
            </w:r>
          </w:p>
        </w:tc>
        <w:tc>
          <w:tcPr>
            <w:tcW w:type="dxa" w:w="1190"/>
          </w:tcPr>
          <w:p>
            <w:pPr>
              <w:spacing w:after="0"/>
              <w:jc w:val="left"/>
            </w:pPr>
          </w:p>
        </w:tc>
        <w:tc>
          <w:tcPr>
            <w:tcW w:type="dxa" w:w="884"/>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6"/>
          </w:tcPr>
          <w:p>
            <w:pPr>
              <w:spacing w:after="0"/>
              <w:jc w:val="left"/>
            </w:pPr>
            <w:r>
              <w:rPr>
                <w:sz w:val="16"/>
              </w:rPr>
              <w:t>Major disaster</w:t>
            </w:r>
          </w:p>
        </w:tc>
        <w:tc>
          <w:tcPr>
            <w:tcW w:type="dxa" w:w="2133"/>
          </w:tcPr>
          <w:p>
            <w:pPr>
              <w:spacing w:after="0"/>
              <w:jc w:val="left"/>
            </w:pPr>
            <w:r>
              <w:rPr>
                <w:sz w:val="16"/>
              </w:rPr>
              <w:t>Severe Storms and Flooding</w:t>
            </w:r>
          </w:p>
        </w:tc>
        <w:tc>
          <w:tcPr>
            <w:tcW w:type="dxa" w:w="3128"/>
          </w:tcPr>
          <w:p>
            <w:pPr>
              <w:spacing w:after="0"/>
              <w:jc w:val="left"/>
            </w:pPr>
            <w:r>
              <w:rPr>
                <w:sz w:val="16"/>
              </w:rPr>
              <w:t>Inland Flooding: designated for Hazard Mitigation only (no Public or Individual Assistance for this county); not counted</w:t>
            </w:r>
          </w:p>
        </w:tc>
        <w:tc>
          <w:tcPr>
            <w:tcW w:type="dxa" w:w="2401"/>
          </w:tcPr>
          <w:p>
            <w:pPr>
              <w:spacing w:after="0"/>
              <w:jc w:val="right"/>
            </w:pPr>
            <w:r>
              <w:rPr>
                <w:sz w:val="16"/>
              </w:rPr>
              <w:t>PA not declared for this county</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66"/>
          </w:tcPr>
          <w:p>
            <w:pPr>
              <w:spacing w:after="0"/>
              <w:jc w:val="left"/>
            </w:pPr>
            <w:r>
              <w:rPr>
                <w:sz w:val="16"/>
              </w:rPr>
              <w:t>Major disaster</w:t>
            </w:r>
          </w:p>
        </w:tc>
        <w:tc>
          <w:tcPr>
            <w:tcW w:type="dxa" w:w="2133"/>
          </w:tcPr>
          <w:p>
            <w:pPr>
              <w:spacing w:after="0"/>
              <w:jc w:val="left"/>
            </w:pPr>
            <w:r>
              <w:rPr>
                <w:sz w:val="16"/>
              </w:rPr>
              <w:t>Severe Storms and Flooding</w:t>
            </w:r>
          </w:p>
        </w:tc>
        <w:tc>
          <w:tcPr>
            <w:tcW w:type="dxa" w:w="3128"/>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266"/>
          </w:tcPr>
          <w:p>
            <w:pPr>
              <w:spacing w:after="0"/>
              <w:jc w:val="left"/>
            </w:pPr>
            <w:r>
              <w:rPr>
                <w:sz w:val="16"/>
              </w:rPr>
              <w:t>Major disaster</w:t>
            </w:r>
          </w:p>
        </w:tc>
        <w:tc>
          <w:tcPr>
            <w:tcW w:type="dxa" w:w="2133"/>
          </w:tcPr>
          <w:p>
            <w:pPr>
              <w:spacing w:after="0"/>
              <w:jc w:val="left"/>
            </w:pPr>
            <w:r>
              <w:rPr>
                <w:sz w:val="16"/>
              </w:rPr>
              <w:t>Severe Storms and Flooding</w:t>
            </w:r>
          </w:p>
        </w:tc>
        <w:tc>
          <w:tcPr>
            <w:tcW w:type="dxa" w:w="3128"/>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266"/>
          </w:tcPr>
          <w:p>
            <w:pPr>
              <w:spacing w:after="0"/>
              <w:jc w:val="left"/>
            </w:pPr>
            <w:r>
              <w:rPr>
                <w:sz w:val="16"/>
              </w:rPr>
              <w:t>Major disaster</w:t>
            </w:r>
          </w:p>
        </w:tc>
        <w:tc>
          <w:tcPr>
            <w:tcW w:type="dxa" w:w="2133"/>
          </w:tcPr>
          <w:p>
            <w:pPr>
              <w:spacing w:after="0"/>
              <w:jc w:val="left"/>
            </w:pPr>
            <w:r>
              <w:rPr>
                <w:sz w:val="16"/>
              </w:rPr>
              <w:t>Severe Storms and Flooding</w:t>
            </w:r>
          </w:p>
        </w:tc>
        <w:tc>
          <w:tcPr>
            <w:tcW w:type="dxa" w:w="3128"/>
          </w:tcPr>
          <w:p>
            <w:pPr>
              <w:spacing w:after="0"/>
              <w:jc w:val="left"/>
            </w:pPr>
            <w:r>
              <w:rPr>
                <w:sz w:val="16"/>
              </w:rPr>
              <w:t>Inland Flooding</w:t>
            </w:r>
          </w:p>
        </w:tc>
        <w:tc>
          <w:tcPr>
            <w:tcW w:type="dxa" w:w="2401"/>
          </w:tcPr>
          <w:p>
            <w:pPr>
              <w:spacing w:after="0"/>
              <w:jc w:val="right"/>
            </w:pPr>
            <w:r>
              <w:rPr>
                <w:sz w:val="16"/>
              </w:rPr>
              <w:t>PA not declared for this county</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66"/>
          </w:tcPr>
          <w:p>
            <w:pPr>
              <w:spacing w:after="0"/>
              <w:jc w:val="left"/>
            </w:pPr>
            <w:r>
              <w:rPr>
                <w:sz w:val="16"/>
              </w:rPr>
              <w:t>Major disaster</w:t>
            </w:r>
          </w:p>
        </w:tc>
        <w:tc>
          <w:tcPr>
            <w:tcW w:type="dxa" w:w="2133"/>
          </w:tcPr>
          <w:p>
            <w:pPr>
              <w:spacing w:after="0"/>
              <w:jc w:val="left"/>
            </w:pPr>
            <w:r>
              <w:rPr>
                <w:sz w:val="16"/>
              </w:rPr>
              <w:t>Severe Storms, Tornadoes &amp; Flooding</w:t>
            </w:r>
          </w:p>
        </w:tc>
        <w:tc>
          <w:tcPr>
            <w:tcW w:type="dxa" w:w="3128"/>
          </w:tcPr>
          <w:p>
            <w:pPr>
              <w:spacing w:after="0"/>
              <w:jc w:val="left"/>
            </w:pPr>
            <w:r>
              <w:rPr>
                <w:sz w:val="16"/>
              </w:rPr>
              <w:t>Inland Flooding; Tornado</w:t>
            </w:r>
          </w:p>
        </w:tc>
        <w:tc>
          <w:tcPr>
            <w:tcW w:type="dxa" w:w="2401"/>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6"/>
          </w:tcPr>
          <w:p>
            <w:pPr>
              <w:spacing w:after="0"/>
              <w:jc w:val="left"/>
            </w:pPr>
            <w:r>
              <w:rPr>
                <w:sz w:val="16"/>
              </w:rPr>
              <w:t>Emergency</w:t>
            </w:r>
          </w:p>
        </w:tc>
        <w:tc>
          <w:tcPr>
            <w:tcW w:type="dxa" w:w="2133"/>
          </w:tcPr>
          <w:p>
            <w:pPr>
              <w:spacing w:after="0"/>
              <w:jc w:val="left"/>
            </w:pPr>
            <w:r>
              <w:rPr>
                <w:sz w:val="16"/>
              </w:rPr>
              <w:t>Blizzards &amp; Snowstorms</w:t>
            </w:r>
          </w:p>
        </w:tc>
        <w:tc>
          <w:tcPr>
            <w:tcW w:type="dxa" w:w="3128"/>
          </w:tcPr>
          <w:p>
            <w:pPr>
              <w:spacing w:after="0"/>
              <w:jc w:val="left"/>
            </w:pPr>
            <w:r>
              <w:rPr>
                <w:sz w:val="16"/>
              </w:rPr>
              <w:t>Winter Weather</w:t>
            </w:r>
          </w:p>
        </w:tc>
        <w:tc>
          <w:tcPr>
            <w:tcW w:type="dxa" w:w="2401"/>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$1,224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24"/>
        <w:tblDescription w:val="Hazard Plain table b1d_pa_other"/>
      </w:tblPr>
      <w:tblGrid>
        <w:gridCol w:w="1742"/>
        <w:gridCol w:w="1742"/>
        <w:gridCol w:w="5043"/>
        <w:gridCol w:w="3993"/>
        <w:gridCol w:w="15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5043"/>
            <w:shd w:val="clear" w:color="auto" w:fill="E8E8E8"/>
          </w:tcPr>
          <w:p>
            <w:pPr>
              <w:spacing w:after="0"/>
              <w:jc w:val="left"/>
            </w:pPr>
            <w:r>
              <w:rPr>
                <w:b/>
                <w:sz w:val="16"/>
              </w:rPr>
              <w:t>Title</w:t>
            </w:r>
          </w:p>
        </w:tc>
        <w:tc>
          <w:tcPr>
            <w:tcW w:type="dxa" w:w="3993"/>
            <w:shd w:val="clear" w:color="auto" w:fill="E8E8E8"/>
          </w:tcPr>
          <w:p>
            <w:pPr>
              <w:spacing w:after="0"/>
              <w:jc w:val="left"/>
            </w:pPr>
            <w:r>
              <w:rPr>
                <w:b/>
                <w:sz w:val="16"/>
              </w:rPr>
              <w:t>Applicant</w:t>
            </w:r>
          </w:p>
        </w:tc>
        <w:tc>
          <w:tcPr>
            <w:tcW w:type="dxa" w:w="15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EM-3286-OH</w:t>
            </w:r>
          </w:p>
        </w:tc>
        <w:tc>
          <w:tcPr>
            <w:tcW w:type="dxa" w:w="1742"/>
          </w:tcPr>
          <w:p>
            <w:pPr>
              <w:spacing w:after="0"/>
              <w:jc w:val="left"/>
            </w:pPr>
            <w:r>
              <w:rPr>
                <w:sz w:val="16"/>
              </w:rPr>
              <w:t>2008-04-24</w:t>
            </w:r>
          </w:p>
        </w:tc>
        <w:tc>
          <w:tcPr>
            <w:tcW w:type="dxa" w:w="5043"/>
          </w:tcPr>
          <w:p>
            <w:pPr>
              <w:spacing w:after="0"/>
              <w:jc w:val="left"/>
            </w:pPr>
            <w:r>
              <w:rPr>
                <w:sz w:val="16"/>
              </w:rPr>
              <w:t>Record Snow and Near Record Snow</w:t>
            </w:r>
          </w:p>
        </w:tc>
        <w:tc>
          <w:tcPr>
            <w:tcW w:type="dxa" w:w="3993"/>
          </w:tcPr>
          <w:p>
            <w:pPr>
              <w:spacing w:after="0"/>
              <w:jc w:val="left"/>
            </w:pPr>
            <w:r>
              <w:rPr>
                <w:sz w:val="16"/>
              </w:rPr>
              <w:t>Taylor Creek, Township of</w:t>
            </w:r>
          </w:p>
        </w:tc>
        <w:tc>
          <w:tcPr>
            <w:tcW w:type="dxa" w:w="1592"/>
          </w:tcPr>
          <w:p>
            <w:pPr>
              <w:spacing w:after="0"/>
              <w:jc w:val="right"/>
            </w:pPr>
            <w:r>
              <w:rPr>
                <w:sz w:val="16"/>
              </w:rPr>
              <w:t>$1,224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72</w:t>
            </w:r>
          </w:p>
        </w:tc>
        <w:tc>
          <w:tcPr>
            <w:tcW w:type="dxa" w:w="1069"/>
          </w:tcPr>
          <w:p>
            <w:pPr>
              <w:spacing w:after="0"/>
              <w:jc w:val="right"/>
            </w:pPr>
            <w:r>
              <w:rPr>
                <w:sz w:val="16"/>
              </w:rPr>
              <w:t>8</w:t>
            </w:r>
          </w:p>
        </w:tc>
        <w:tc>
          <w:tcPr>
            <w:tcW w:type="dxa" w:w="1738"/>
          </w:tcPr>
          <w:p>
            <w:pPr>
              <w:spacing w:after="0"/>
              <w:jc w:val="right"/>
            </w:pPr>
            <w:r>
              <w:rPr>
                <w:sz w:val="16"/>
              </w:rPr>
              <w:t>2</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103</w:t>
            </w:r>
          </w:p>
        </w:tc>
        <w:tc>
          <w:tcPr>
            <w:tcW w:type="dxa" w:w="1069"/>
          </w:tcPr>
          <w:p>
            <w:pPr>
              <w:spacing w:after="0"/>
              <w:jc w:val="right"/>
            </w:pPr>
            <w:r>
              <w:rPr>
                <w:sz w:val="16"/>
              </w:rPr>
              <w:t>14</w:t>
            </w:r>
          </w:p>
        </w:tc>
        <w:tc>
          <w:tcPr>
            <w:tcW w:type="dxa" w:w="1738"/>
          </w:tcPr>
          <w:p>
            <w:pPr>
              <w:spacing w:after="0"/>
              <w:jc w:val="right"/>
            </w:pPr>
            <w:r>
              <w:rPr>
                <w:sz w:val="16"/>
              </w:rPr>
              <w:t>2</w:t>
            </w:r>
          </w:p>
        </w:tc>
        <w:tc>
          <w:tcPr>
            <w:tcW w:type="dxa" w:w="762"/>
          </w:tcPr>
          <w:p>
            <w:pPr>
              <w:spacing w:after="0"/>
              <w:jc w:val="right"/>
            </w:pPr>
            <w:r>
              <w:rPr>
                <w:sz w:val="16"/>
              </w:rPr>
              <w:t>17</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231</w:t>
            </w:r>
          </w:p>
        </w:tc>
        <w:tc>
          <w:tcPr>
            <w:tcW w:type="dxa" w:w="1069"/>
          </w:tcPr>
          <w:p>
            <w:pPr>
              <w:spacing w:after="0"/>
              <w:jc w:val="right"/>
            </w:pPr>
            <w:r>
              <w:rPr>
                <w:sz w:val="16"/>
              </w:rPr>
              <w:t>20</w:t>
            </w:r>
          </w:p>
        </w:tc>
        <w:tc>
          <w:tcPr>
            <w:tcW w:type="dxa" w:w="1738"/>
          </w:tcPr>
          <w:p>
            <w:pPr>
              <w:spacing w:after="0"/>
              <w:jc w:val="right"/>
            </w:pPr>
            <w:r>
              <w:rPr>
                <w:sz w:val="16"/>
              </w:rPr>
              <w:t>9</w:t>
            </w:r>
          </w:p>
        </w:tc>
        <w:tc>
          <w:tcPr>
            <w:tcW w:type="dxa" w:w="762"/>
          </w:tcPr>
          <w:p>
            <w:pPr>
              <w:spacing w:after="0"/>
              <w:jc w:val="right"/>
            </w:pPr>
            <w:r>
              <w:rPr>
                <w:sz w:val="16"/>
              </w:rPr>
              <w:t>38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130</w:t>
            </w:r>
          </w:p>
        </w:tc>
        <w:tc>
          <w:tcPr>
            <w:tcW w:type="dxa" w:w="1069"/>
          </w:tcPr>
          <w:p>
            <w:pPr>
              <w:spacing w:after="0"/>
              <w:jc w:val="right"/>
            </w:pPr>
            <w:r>
              <w:rPr>
                <w:sz w:val="16"/>
              </w:rPr>
              <w:t>9</w:t>
            </w:r>
          </w:p>
        </w:tc>
        <w:tc>
          <w:tcPr>
            <w:tcW w:type="dxa" w:w="1738"/>
          </w:tcPr>
          <w:p>
            <w:pPr>
              <w:spacing w:after="0"/>
              <w:jc w:val="right"/>
            </w:pPr>
            <w:r>
              <w:rPr>
                <w:sz w:val="16"/>
              </w:rPr>
              <w:t>3</w:t>
            </w:r>
          </w:p>
        </w:tc>
        <w:tc>
          <w:tcPr>
            <w:tcW w:type="dxa" w:w="762"/>
          </w:tcPr>
          <w:p>
            <w:pPr>
              <w:spacing w:after="0"/>
              <w:jc w:val="right"/>
            </w:pPr>
            <w:r>
              <w:rPr>
                <w:sz w:val="16"/>
              </w:rPr>
              <w:t>16</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2"/>
        <w:gridCol w:w="2907"/>
        <w:gridCol w:w="931"/>
        <w:gridCol w:w="2308"/>
        <w:gridCol w:w="1045"/>
        <w:gridCol w:w="27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2"/>
            <w:shd w:val="clear" w:color="auto" w:fill="E8E8E8"/>
          </w:tcPr>
          <w:p>
            <w:pPr>
              <w:spacing w:after="0"/>
              <w:jc w:val="left"/>
            </w:pPr>
            <w:r>
              <w:rPr>
                <w:b/>
                <w:sz w:val="16"/>
              </w:rPr>
              <w:t>Magnitude or extent</w:t>
            </w:r>
          </w:p>
        </w:tc>
        <w:tc>
          <w:tcPr>
            <w:tcW w:type="dxa" w:w="2907"/>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8"/>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7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2026-06-06</w:t>
            </w:r>
          </w:p>
        </w:tc>
        <w:tc>
          <w:tcPr>
            <w:tcW w:type="dxa" w:w="1215"/>
          </w:tcPr>
          <w:p>
            <w:pPr>
              <w:spacing w:after="0"/>
              <w:jc w:val="left"/>
            </w:pPr>
            <w:r>
              <w:rPr>
                <w:sz w:val="16"/>
              </w:rPr>
              <w:t>Thunderstorm Wind</w:t>
            </w:r>
          </w:p>
        </w:tc>
        <w:tc>
          <w:tcPr>
            <w:tcW w:type="dxa" w:w="1902"/>
          </w:tcPr>
          <w:p>
            <w:pPr>
              <w:spacing w:after="0"/>
              <w:jc w:val="left"/>
            </w:pPr>
            <w:r>
              <w:rPr>
                <w:sz w:val="16"/>
              </w:rPr>
              <w:t>50 kt (58 mph) estimated gust</w:t>
            </w:r>
          </w:p>
        </w:tc>
        <w:tc>
          <w:tcPr>
            <w:tcW w:type="dxa" w:w="2907"/>
          </w:tcPr>
          <w:p>
            <w:pPr>
              <w:spacing w:after="0"/>
              <w:jc w:val="left"/>
            </w:pPr>
            <w:r>
              <w:rPr>
                <w:sz w:val="16"/>
              </w:rPr>
              <w:t>$10,000 property; $0 crops (2026 dollars)</w:t>
            </w:r>
          </w:p>
        </w:tc>
        <w:tc>
          <w:tcPr>
            <w:tcW w:type="dxa" w:w="931"/>
          </w:tcPr>
          <w:p>
            <w:pPr>
              <w:spacing w:after="0"/>
              <w:jc w:val="right"/>
            </w:pPr>
            <w:r>
              <w:rPr>
                <w:sz w:val="16"/>
              </w:rPr>
              <w:t>0, 3</w:t>
            </w:r>
          </w:p>
        </w:tc>
        <w:tc>
          <w:tcPr>
            <w:tcW w:type="dxa" w:w="2308"/>
          </w:tcPr>
          <w:p>
            <w:pPr>
              <w:spacing w:after="0"/>
              <w:jc w:val="left"/>
            </w:pPr>
            <w:r>
              <w:rPr>
                <w:sz w:val="16"/>
              </w:rPr>
              <w:t>WEST LIBERTY</w:t>
            </w:r>
          </w:p>
        </w:tc>
        <w:tc>
          <w:tcPr>
            <w:tcW w:type="dxa" w:w="1045"/>
          </w:tcPr>
          <w:p>
            <w:pPr>
              <w:spacing w:after="0"/>
              <w:jc w:val="left"/>
            </w:pPr>
            <w:r>
              <w:rPr>
                <w:sz w:val="16"/>
              </w:rPr>
              <w:t>new since last plan; within last 5 years</w:t>
            </w:r>
          </w:p>
        </w:tc>
        <w:tc>
          <w:tcPr>
            <w:tcW w:type="dxa" w:w="2767"/>
          </w:tcPr>
          <w:p>
            <w:pPr>
              <w:spacing w:after="0"/>
              <w:jc w:val="left"/>
            </w:pPr>
            <w:r>
              <w:rPr>
                <w:sz w:val="16"/>
              </w:rPr>
              <w:t>deaths or injuries recorded</w:t>
            </w:r>
          </w:p>
        </w:tc>
      </w:tr>
      <w:tr>
        <w:trPr>
          <w:cantSplit/>
        </w:trPr>
        <w:tc>
          <w:tcPr>
            <w:tcW w:type="dxa" w:w="1037"/>
          </w:tcPr>
          <w:p>
            <w:pPr>
              <w:spacing w:after="0"/>
              <w:jc w:val="left"/>
            </w:pPr>
            <w:r>
              <w:rPr>
                <w:sz w:val="16"/>
              </w:rPr>
              <w:t>2024-03-14</w:t>
            </w:r>
          </w:p>
        </w:tc>
        <w:tc>
          <w:tcPr>
            <w:tcW w:type="dxa" w:w="1215"/>
          </w:tcPr>
          <w:p>
            <w:pPr>
              <w:spacing w:after="0"/>
              <w:jc w:val="left"/>
            </w:pPr>
            <w:r>
              <w:rPr>
                <w:sz w:val="16"/>
              </w:rPr>
              <w:t>Tornado</w:t>
            </w:r>
          </w:p>
        </w:tc>
        <w:tc>
          <w:tcPr>
            <w:tcW w:type="dxa" w:w="1902"/>
          </w:tcPr>
          <w:p>
            <w:pPr>
              <w:spacing w:after="0"/>
              <w:jc w:val="left"/>
            </w:pPr>
            <w:r>
              <w:rPr>
                <w:sz w:val="16"/>
              </w:rPr>
              <w:t>EF3, 22.14 mi within this county, 1,000 yd wide</w:t>
            </w:r>
          </w:p>
        </w:tc>
        <w:tc>
          <w:tcPr>
            <w:tcW w:type="dxa" w:w="2907"/>
          </w:tcPr>
          <w:p>
            <w:pPr>
              <w:spacing w:after="0"/>
              <w:jc w:val="left"/>
            </w:pPr>
            <w:r>
              <w:rPr>
                <w:sz w:val="16"/>
              </w:rPr>
              <w:t>$5,000,000 property; $0 crops (2024 dollars)</w:t>
            </w:r>
          </w:p>
        </w:tc>
        <w:tc>
          <w:tcPr>
            <w:tcW w:type="dxa" w:w="931"/>
          </w:tcPr>
          <w:p>
            <w:pPr>
              <w:spacing w:after="0"/>
              <w:jc w:val="right"/>
            </w:pPr>
            <w:r>
              <w:rPr>
                <w:sz w:val="16"/>
              </w:rPr>
              <w:t>3, 25</w:t>
            </w:r>
          </w:p>
        </w:tc>
        <w:tc>
          <w:tcPr>
            <w:tcW w:type="dxa" w:w="2308"/>
          </w:tcPr>
          <w:p>
            <w:pPr>
              <w:spacing w:after="0"/>
              <w:jc w:val="left"/>
            </w:pPr>
            <w:r>
              <w:rPr>
                <w:sz w:val="16"/>
              </w:rPr>
              <w:t>LAKEVIEW VAN HORN AR to NORTH GREENFIELD</w:t>
            </w:r>
          </w:p>
        </w:tc>
        <w:tc>
          <w:tcPr>
            <w:tcW w:type="dxa" w:w="1045"/>
          </w:tcPr>
          <w:p>
            <w:pPr>
              <w:spacing w:after="0"/>
              <w:jc w:val="left"/>
            </w:pPr>
            <w:r>
              <w:rPr>
                <w:sz w:val="16"/>
              </w:rPr>
              <w:t>new since last plan; within last 5 years</w:t>
            </w:r>
          </w:p>
        </w:tc>
        <w:tc>
          <w:tcPr>
            <w:tcW w:type="dxa" w:w="2767"/>
          </w:tcPr>
          <w:p>
            <w:pPr>
              <w:spacing w:after="0"/>
              <w:jc w:val="left"/>
            </w:pPr>
            <w:r>
              <w:rPr>
                <w:sz w:val="16"/>
              </w:rPr>
              <w:t>deaths or injuries recorded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1902"/>
          </w:tcPr>
          <w:p>
            <w:pPr>
              <w:spacing w:after="0"/>
              <w:jc w:val="left"/>
            </w:pPr>
            <w:r>
              <w:rPr>
                <w:sz w:val="16"/>
              </w:rPr>
              <w:t>2 in</w:t>
            </w:r>
          </w:p>
        </w:tc>
        <w:tc>
          <w:tcPr>
            <w:tcW w:type="dxa" w:w="2907"/>
          </w:tcPr>
          <w:p>
            <w:pPr>
              <w:spacing w:after="0"/>
              <w:jc w:val="left"/>
            </w:pPr>
            <w:r>
              <w:rPr>
                <w:sz w:val="16"/>
              </w:rPr>
              <w:t>$0 property; $0 crops (2024 dollars)</w:t>
            </w:r>
          </w:p>
        </w:tc>
        <w:tc>
          <w:tcPr>
            <w:tcW w:type="dxa" w:w="931"/>
          </w:tcPr>
          <w:p>
            <w:pPr>
              <w:spacing w:after="0"/>
              <w:jc w:val="right"/>
            </w:pPr>
            <w:r>
              <w:rPr>
                <w:sz w:val="16"/>
              </w:rPr>
              <w:t>0, 0</w:t>
            </w:r>
          </w:p>
        </w:tc>
        <w:tc>
          <w:tcPr>
            <w:tcW w:type="dxa" w:w="2308"/>
          </w:tcPr>
          <w:p>
            <w:pPr>
              <w:spacing w:after="0"/>
              <w:jc w:val="left"/>
            </w:pPr>
            <w:r>
              <w:rPr>
                <w:sz w:val="16"/>
              </w:rPr>
              <w:t>BLOOM CENTER</w:t>
            </w:r>
          </w:p>
        </w:tc>
        <w:tc>
          <w:tcPr>
            <w:tcW w:type="dxa" w:w="1045"/>
          </w:tcPr>
          <w:p>
            <w:pPr>
              <w:spacing w:after="0"/>
              <w:jc w:val="left"/>
            </w:pPr>
            <w:r>
              <w:rPr>
                <w:sz w:val="16"/>
              </w:rPr>
              <w:t>new since last plan; within last 5 years</w:t>
            </w:r>
          </w:p>
        </w:tc>
        <w:tc>
          <w:tcPr>
            <w:tcW w:type="dxa" w:w="2767"/>
          </w:tcPr>
          <w:p>
            <w:pPr>
              <w:spacing w:after="0"/>
              <w:jc w:val="left"/>
            </w:pPr>
            <w:r>
              <w:rPr>
                <w:sz w:val="16"/>
              </w:rPr>
              <w:t>B1-c worst recorded: Hail</w:t>
            </w:r>
          </w:p>
        </w:tc>
      </w:tr>
      <w:tr>
        <w:trPr>
          <w:cantSplit/>
        </w:trPr>
        <w:tc>
          <w:tcPr>
            <w:tcW w:type="dxa" w:w="1037"/>
          </w:tcPr>
          <w:p>
            <w:pPr>
              <w:spacing w:after="0"/>
              <w:jc w:val="left"/>
            </w:pPr>
            <w:r>
              <w:rPr>
                <w:sz w:val="16"/>
              </w:rPr>
              <w:t>2019-05-17</w:t>
            </w:r>
          </w:p>
        </w:tc>
        <w:tc>
          <w:tcPr>
            <w:tcW w:type="dxa" w:w="1215"/>
          </w:tcPr>
          <w:p>
            <w:pPr>
              <w:spacing w:after="0"/>
              <w:jc w:val="left"/>
            </w:pPr>
            <w:r>
              <w:rPr>
                <w:sz w:val="16"/>
              </w:rPr>
              <w:t>Flash Flood</w:t>
            </w:r>
          </w:p>
        </w:tc>
        <w:tc>
          <w:tcPr>
            <w:tcW w:type="dxa" w:w="1902"/>
          </w:tcPr>
          <w:p>
            <w:pPr>
              <w:spacing w:after="0"/>
              <w:jc w:val="left"/>
            </w:pPr>
          </w:p>
        </w:tc>
        <w:tc>
          <w:tcPr>
            <w:tcW w:type="dxa" w:w="2907"/>
          </w:tcPr>
          <w:p>
            <w:pPr>
              <w:spacing w:after="0"/>
              <w:jc w:val="left"/>
            </w:pPr>
            <w:r>
              <w:rPr>
                <w:sz w:val="16"/>
              </w:rPr>
              <w:t>$1,000,000 property; $0 crops (2019 dollars)</w:t>
            </w:r>
          </w:p>
        </w:tc>
        <w:tc>
          <w:tcPr>
            <w:tcW w:type="dxa" w:w="931"/>
          </w:tcPr>
          <w:p>
            <w:pPr>
              <w:spacing w:after="0"/>
              <w:jc w:val="right"/>
            </w:pPr>
            <w:r>
              <w:rPr>
                <w:sz w:val="16"/>
              </w:rPr>
              <w:t>0, 0</w:t>
            </w:r>
          </w:p>
        </w:tc>
        <w:tc>
          <w:tcPr>
            <w:tcW w:type="dxa" w:w="2308"/>
          </w:tcPr>
          <w:p>
            <w:pPr>
              <w:spacing w:after="0"/>
              <w:jc w:val="left"/>
            </w:pPr>
            <w:r>
              <w:rPr>
                <w:sz w:val="16"/>
              </w:rPr>
              <w:t>WEST LIBERTY</w:t>
            </w:r>
          </w:p>
        </w:tc>
        <w:tc>
          <w:tcPr>
            <w:tcW w:type="dxa" w:w="1045"/>
          </w:tcPr>
          <w:p>
            <w:pPr>
              <w:spacing w:after="0"/>
              <w:jc w:val="left"/>
            </w:pPr>
          </w:p>
        </w:tc>
        <w:tc>
          <w:tcPr>
            <w:tcW w:type="dxa" w:w="27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902"/>
          </w:tcPr>
          <w:p>
            <w:pPr>
              <w:spacing w:after="0"/>
              <w:jc w:val="left"/>
            </w:pPr>
            <w:r>
              <w:rPr>
                <w:sz w:val="16"/>
              </w:rPr>
              <w:t>70 kt (81 mph) measured gust</w:t>
            </w:r>
          </w:p>
        </w:tc>
        <w:tc>
          <w:tcPr>
            <w:tcW w:type="dxa" w:w="2907"/>
          </w:tcPr>
          <w:p>
            <w:pPr>
              <w:spacing w:after="0"/>
              <w:jc w:val="left"/>
            </w:pPr>
            <w:r>
              <w:rPr>
                <w:sz w:val="16"/>
              </w:rPr>
              <w:t>damage not reported</w:t>
            </w:r>
          </w:p>
        </w:tc>
        <w:tc>
          <w:tcPr>
            <w:tcW w:type="dxa" w:w="931"/>
          </w:tcPr>
          <w:p>
            <w:pPr>
              <w:spacing w:after="0"/>
              <w:jc w:val="right"/>
            </w:pPr>
            <w:r>
              <w:rPr>
                <w:sz w:val="16"/>
              </w:rPr>
              <w:t>0, 0</w:t>
            </w:r>
          </w:p>
        </w:tc>
        <w:tc>
          <w:tcPr>
            <w:tcW w:type="dxa" w:w="2308"/>
          </w:tcPr>
          <w:p>
            <w:pPr>
              <w:spacing w:after="0"/>
              <w:jc w:val="left"/>
            </w:pPr>
            <w:r>
              <w:rPr>
                <w:sz w:val="16"/>
              </w:rPr>
              <w:t>BELLEFONTAINE</w:t>
            </w:r>
          </w:p>
        </w:tc>
        <w:tc>
          <w:tcPr>
            <w:tcW w:type="dxa" w:w="1045"/>
          </w:tcPr>
          <w:p>
            <w:pPr>
              <w:spacing w:after="0"/>
              <w:jc w:val="left"/>
            </w:pPr>
          </w:p>
        </w:tc>
        <w:tc>
          <w:tcPr>
            <w:tcW w:type="dxa" w:w="2767"/>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902"/>
          </w:tcPr>
          <w:p>
            <w:pPr>
              <w:spacing w:after="0"/>
              <w:jc w:val="left"/>
            </w:pPr>
          </w:p>
        </w:tc>
        <w:tc>
          <w:tcPr>
            <w:tcW w:type="dxa" w:w="2907"/>
          </w:tcPr>
          <w:p>
            <w:pPr>
              <w:spacing w:after="0"/>
              <w:jc w:val="left"/>
            </w:pPr>
            <w:r>
              <w:rPr>
                <w:sz w:val="16"/>
              </w:rPr>
              <w:t>$0 property; $540,000 crops (zone total, 2007 dollars)</w:t>
            </w:r>
          </w:p>
        </w:tc>
        <w:tc>
          <w:tcPr>
            <w:tcW w:type="dxa" w:w="931"/>
          </w:tcPr>
          <w:p>
            <w:pPr>
              <w:spacing w:after="0"/>
              <w:jc w:val="right"/>
            </w:pPr>
            <w:r>
              <w:rPr>
                <w:sz w:val="16"/>
              </w:rPr>
              <w:t>0, 0</w:t>
            </w:r>
          </w:p>
        </w:tc>
        <w:tc>
          <w:tcPr>
            <w:tcW w:type="dxa" w:w="2308"/>
          </w:tcPr>
          <w:p>
            <w:pPr>
              <w:spacing w:after="0"/>
              <w:jc w:val="left"/>
            </w:pPr>
            <w:r>
              <w:rPr>
                <w:sz w:val="16"/>
              </w:rPr>
              <w:t>NWS zone OHZ044 (LOGAN), zone-level</w:t>
            </w:r>
          </w:p>
        </w:tc>
        <w:tc>
          <w:tcPr>
            <w:tcW w:type="dxa" w:w="1045"/>
          </w:tcPr>
          <w:p>
            <w:pPr>
              <w:spacing w:after="0"/>
              <w:jc w:val="left"/>
            </w:pPr>
          </w:p>
        </w:tc>
        <w:tc>
          <w:tcPr>
            <w:tcW w:type="dxa" w:w="2767"/>
          </w:tcPr>
          <w:p>
            <w:pPr>
              <w:spacing w:after="0"/>
              <w:jc w:val="left"/>
            </w:pPr>
            <w:r>
              <w:rPr>
                <w:sz w:val="16"/>
              </w:rPr>
              <w:t>B1-c worst recorded: Frost/Freeze</w:t>
            </w:r>
          </w:p>
        </w:tc>
      </w:tr>
      <w:tr>
        <w:trPr>
          <w:cantSplit/>
        </w:trPr>
        <w:tc>
          <w:tcPr>
            <w:tcW w:type="dxa" w:w="1037"/>
          </w:tcPr>
          <w:p>
            <w:pPr>
              <w:spacing w:after="0"/>
              <w:jc w:val="left"/>
            </w:pPr>
            <w:r>
              <w:rPr>
                <w:sz w:val="16"/>
              </w:rPr>
              <w:t>2004-06-13</w:t>
            </w:r>
          </w:p>
        </w:tc>
        <w:tc>
          <w:tcPr>
            <w:tcW w:type="dxa" w:w="1215"/>
          </w:tcPr>
          <w:p>
            <w:pPr>
              <w:spacing w:after="0"/>
              <w:jc w:val="left"/>
            </w:pPr>
            <w:r>
              <w:rPr>
                <w:sz w:val="16"/>
              </w:rPr>
              <w:t>Lightning</w:t>
            </w:r>
          </w:p>
        </w:tc>
        <w:tc>
          <w:tcPr>
            <w:tcW w:type="dxa" w:w="1902"/>
          </w:tcPr>
          <w:p>
            <w:pPr>
              <w:spacing w:after="0"/>
              <w:jc w:val="left"/>
            </w:pPr>
          </w:p>
        </w:tc>
        <w:tc>
          <w:tcPr>
            <w:tcW w:type="dxa" w:w="2907"/>
          </w:tcPr>
          <w:p>
            <w:pPr>
              <w:spacing w:after="0"/>
              <w:jc w:val="left"/>
            </w:pPr>
            <w:r>
              <w:rPr>
                <w:sz w:val="16"/>
              </w:rPr>
              <w:t>damage not reported</w:t>
            </w:r>
          </w:p>
        </w:tc>
        <w:tc>
          <w:tcPr>
            <w:tcW w:type="dxa" w:w="931"/>
          </w:tcPr>
          <w:p>
            <w:pPr>
              <w:spacing w:after="0"/>
              <w:jc w:val="right"/>
            </w:pPr>
            <w:r>
              <w:rPr>
                <w:sz w:val="16"/>
              </w:rPr>
              <w:t>0, 1</w:t>
            </w:r>
          </w:p>
        </w:tc>
        <w:tc>
          <w:tcPr>
            <w:tcW w:type="dxa" w:w="2308"/>
          </w:tcPr>
          <w:p>
            <w:pPr>
              <w:spacing w:after="0"/>
              <w:jc w:val="left"/>
            </w:pPr>
            <w:r>
              <w:rPr>
                <w:sz w:val="16"/>
              </w:rPr>
              <w:t>BELLEFONTAINE</w:t>
            </w:r>
          </w:p>
        </w:tc>
        <w:tc>
          <w:tcPr>
            <w:tcW w:type="dxa" w:w="1045"/>
          </w:tcPr>
          <w:p>
            <w:pPr>
              <w:spacing w:after="0"/>
              <w:jc w:val="left"/>
            </w:pPr>
          </w:p>
        </w:tc>
        <w:tc>
          <w:tcPr>
            <w:tcW w:type="dxa" w:w="2767"/>
          </w:tcPr>
          <w:p>
            <w:pPr>
              <w:spacing w:after="0"/>
              <w:jc w:val="left"/>
            </w:pPr>
            <w:r>
              <w:rPr>
                <w:sz w:val="16"/>
              </w:rPr>
              <w:t>deaths or injuries recorded</w:t>
            </w:r>
          </w:p>
        </w:tc>
      </w:tr>
      <w:tr>
        <w:trPr>
          <w:cantSplit/>
        </w:trPr>
        <w:tc>
          <w:tcPr>
            <w:tcW w:type="dxa" w:w="1037"/>
          </w:tcPr>
          <w:p>
            <w:pPr>
              <w:spacing w:after="0"/>
              <w:jc w:val="left"/>
            </w:pPr>
            <w:r>
              <w:rPr>
                <w:sz w:val="16"/>
              </w:rPr>
              <w:t>2000-08-09</w:t>
            </w:r>
          </w:p>
        </w:tc>
        <w:tc>
          <w:tcPr>
            <w:tcW w:type="dxa" w:w="1215"/>
          </w:tcPr>
          <w:p>
            <w:pPr>
              <w:spacing w:after="0"/>
              <w:jc w:val="left"/>
            </w:pPr>
            <w:r>
              <w:rPr>
                <w:sz w:val="16"/>
              </w:rPr>
              <w:t>Lightning</w:t>
            </w:r>
          </w:p>
        </w:tc>
        <w:tc>
          <w:tcPr>
            <w:tcW w:type="dxa" w:w="1902"/>
          </w:tcPr>
          <w:p>
            <w:pPr>
              <w:spacing w:after="0"/>
              <w:jc w:val="left"/>
            </w:pPr>
          </w:p>
        </w:tc>
        <w:tc>
          <w:tcPr>
            <w:tcW w:type="dxa" w:w="2907"/>
          </w:tcPr>
          <w:p>
            <w:pPr>
              <w:spacing w:after="0"/>
              <w:jc w:val="left"/>
            </w:pPr>
            <w:r>
              <w:rPr>
                <w:sz w:val="16"/>
              </w:rPr>
              <w:t>$50,000 property; crops not reported (2000 dollars)</w:t>
            </w:r>
          </w:p>
        </w:tc>
        <w:tc>
          <w:tcPr>
            <w:tcW w:type="dxa" w:w="931"/>
          </w:tcPr>
          <w:p>
            <w:pPr>
              <w:spacing w:after="0"/>
              <w:jc w:val="right"/>
            </w:pPr>
            <w:r>
              <w:rPr>
                <w:sz w:val="16"/>
              </w:rPr>
              <w:t>0, 0</w:t>
            </w:r>
          </w:p>
        </w:tc>
        <w:tc>
          <w:tcPr>
            <w:tcW w:type="dxa" w:w="2308"/>
          </w:tcPr>
          <w:p>
            <w:pPr>
              <w:spacing w:after="0"/>
              <w:jc w:val="left"/>
            </w:pPr>
            <w:r>
              <w:rPr>
                <w:sz w:val="16"/>
              </w:rPr>
              <w:t>HUNTSVILLE</w:t>
            </w:r>
          </w:p>
        </w:tc>
        <w:tc>
          <w:tcPr>
            <w:tcW w:type="dxa" w:w="1045"/>
          </w:tcPr>
          <w:p>
            <w:pPr>
              <w:spacing w:after="0"/>
              <w:jc w:val="left"/>
            </w:pPr>
          </w:p>
        </w:tc>
        <w:tc>
          <w:tcPr>
            <w:tcW w:type="dxa" w:w="2767"/>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02"/>
          </w:tcPr>
          <w:p>
            <w:pPr>
              <w:spacing w:after="0"/>
              <w:jc w:val="left"/>
            </w:pPr>
          </w:p>
        </w:tc>
        <w:tc>
          <w:tcPr>
            <w:tcW w:type="dxa" w:w="2907"/>
          </w:tcPr>
          <w:p>
            <w:pPr>
              <w:spacing w:after="0"/>
              <w:jc w:val="left"/>
            </w:pPr>
            <w:r>
              <w:rPr>
                <w:sz w:val="16"/>
              </w:rPr>
              <w:t>damage not reported</w:t>
            </w:r>
          </w:p>
        </w:tc>
        <w:tc>
          <w:tcPr>
            <w:tcW w:type="dxa" w:w="931"/>
          </w:tcPr>
          <w:p>
            <w:pPr>
              <w:spacing w:after="0"/>
              <w:jc w:val="right"/>
            </w:pPr>
            <w:r>
              <w:rPr>
                <w:sz w:val="16"/>
              </w:rPr>
              <w:t>0, 0</w:t>
            </w:r>
          </w:p>
        </w:tc>
        <w:tc>
          <w:tcPr>
            <w:tcW w:type="dxa" w:w="2308"/>
          </w:tcPr>
          <w:p>
            <w:pPr>
              <w:spacing w:after="0"/>
              <w:jc w:val="left"/>
            </w:pPr>
            <w:r>
              <w:rPr>
                <w:sz w:val="16"/>
              </w:rPr>
              <w:t>NWS zone OHZ044 (LOGAN), zone-level</w:t>
            </w:r>
          </w:p>
        </w:tc>
        <w:tc>
          <w:tcPr>
            <w:tcW w:type="dxa" w:w="1045"/>
          </w:tcPr>
          <w:p>
            <w:pPr>
              <w:spacing w:after="0"/>
              <w:jc w:val="left"/>
            </w:pPr>
          </w:p>
        </w:tc>
        <w:tc>
          <w:tcPr>
            <w:tcW w:type="dxa" w:w="2767"/>
          </w:tcPr>
          <w:p>
            <w:pPr>
              <w:spacing w:after="0"/>
              <w:jc w:val="left"/>
            </w:pPr>
            <w:r>
              <w:rPr>
                <w:sz w:val="16"/>
              </w:rPr>
              <w:t>B1-c worst recorded: Excessive Heat, Heat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1902"/>
          </w:tcPr>
          <w:p>
            <w:pPr>
              <w:spacing w:after="0"/>
              <w:jc w:val="left"/>
            </w:pPr>
            <w:r>
              <w:rPr>
                <w:sz w:val="16"/>
              </w:rPr>
              <w:t>60 kt (69 mph), measurement type not recorded</w:t>
            </w:r>
          </w:p>
        </w:tc>
        <w:tc>
          <w:tcPr>
            <w:tcW w:type="dxa" w:w="2907"/>
          </w:tcPr>
          <w:p>
            <w:pPr>
              <w:spacing w:after="0"/>
              <w:jc w:val="left"/>
            </w:pPr>
            <w:r>
              <w:rPr>
                <w:sz w:val="16"/>
              </w:rPr>
              <w:t>damage not reported</w:t>
            </w:r>
          </w:p>
        </w:tc>
        <w:tc>
          <w:tcPr>
            <w:tcW w:type="dxa" w:w="931"/>
          </w:tcPr>
          <w:p>
            <w:pPr>
              <w:spacing w:after="0"/>
              <w:jc w:val="right"/>
            </w:pPr>
            <w:r>
              <w:rPr>
                <w:sz w:val="16"/>
              </w:rPr>
              <w:t>0, 0</w:t>
            </w:r>
          </w:p>
        </w:tc>
        <w:tc>
          <w:tcPr>
            <w:tcW w:type="dxa" w:w="2308"/>
          </w:tcPr>
          <w:p>
            <w:pPr>
              <w:spacing w:after="0"/>
              <w:jc w:val="left"/>
            </w:pPr>
            <w:r>
              <w:rPr>
                <w:sz w:val="16"/>
              </w:rPr>
              <w:t>NWS zone OHZ044 (LOGAN), zone-level</w:t>
            </w:r>
          </w:p>
        </w:tc>
        <w:tc>
          <w:tcPr>
            <w:tcW w:type="dxa" w:w="1045"/>
          </w:tcPr>
          <w:p>
            <w:pPr>
              <w:spacing w:after="0"/>
              <w:jc w:val="left"/>
            </w:pPr>
          </w:p>
        </w:tc>
        <w:tc>
          <w:tcPr>
            <w:tcW w:type="dxa" w:w="2767"/>
          </w:tcPr>
          <w:p>
            <w:pPr>
              <w:spacing w:after="0"/>
              <w:jc w:val="left"/>
            </w:pPr>
            <w:r>
              <w:rPr>
                <w:sz w:val="16"/>
              </w:rPr>
              <w:t>B1-c worst recorded: High Wind and Strong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02"/>
          </w:tcPr>
          <w:p>
            <w:pPr>
              <w:spacing w:after="0"/>
              <w:jc w:val="left"/>
            </w:pPr>
          </w:p>
        </w:tc>
        <w:tc>
          <w:tcPr>
            <w:tcW w:type="dxa" w:w="2907"/>
          </w:tcPr>
          <w:p>
            <w:pPr>
              <w:spacing w:after="0"/>
              <w:jc w:val="left"/>
            </w:pPr>
            <w:r>
              <w:rPr>
                <w:sz w:val="16"/>
              </w:rPr>
              <w:t>$20,000 property; crops not reported (zone total, 1996 dollars)</w:t>
            </w:r>
          </w:p>
        </w:tc>
        <w:tc>
          <w:tcPr>
            <w:tcW w:type="dxa" w:w="931"/>
          </w:tcPr>
          <w:p>
            <w:pPr>
              <w:spacing w:after="0"/>
              <w:jc w:val="right"/>
            </w:pPr>
            <w:r>
              <w:rPr>
                <w:sz w:val="16"/>
              </w:rPr>
              <w:t>0, 0</w:t>
            </w:r>
          </w:p>
        </w:tc>
        <w:tc>
          <w:tcPr>
            <w:tcW w:type="dxa" w:w="2308"/>
          </w:tcPr>
          <w:p>
            <w:pPr>
              <w:spacing w:after="0"/>
              <w:jc w:val="left"/>
            </w:pPr>
            <w:r>
              <w:rPr>
                <w:sz w:val="16"/>
              </w:rPr>
              <w:t>NWS zone OHZ044 (LOGAN), zone-level</w:t>
            </w:r>
          </w:p>
        </w:tc>
        <w:tc>
          <w:tcPr>
            <w:tcW w:type="dxa" w:w="1045"/>
          </w:tcPr>
          <w:p>
            <w:pPr>
              <w:spacing w:after="0"/>
              <w:jc w:val="left"/>
            </w:pPr>
          </w:p>
        </w:tc>
        <w:tc>
          <w:tcPr>
            <w:tcW w:type="dxa" w:w="27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215"/>
          </w:tcPr>
          <w:p>
            <w:pPr>
              <w:spacing w:after="0"/>
              <w:jc w:val="left"/>
            </w:pPr>
            <w:r>
              <w:rPr>
                <w:sz w:val="16"/>
              </w:rPr>
              <w:t>Winter Storm</w:t>
            </w:r>
          </w:p>
        </w:tc>
        <w:tc>
          <w:tcPr>
            <w:tcW w:type="dxa" w:w="1902"/>
          </w:tcPr>
          <w:p>
            <w:pPr>
              <w:spacing w:after="0"/>
              <w:jc w:val="left"/>
            </w:pPr>
          </w:p>
        </w:tc>
        <w:tc>
          <w:tcPr>
            <w:tcW w:type="dxa" w:w="2907"/>
          </w:tcPr>
          <w:p>
            <w:pPr>
              <w:spacing w:after="0"/>
              <w:jc w:val="left"/>
            </w:pPr>
            <w:r>
              <w:rPr>
                <w:sz w:val="16"/>
              </w:rPr>
              <w:t>$25,000 property; crops not reported (zone total, 1996 dollars)</w:t>
            </w:r>
          </w:p>
        </w:tc>
        <w:tc>
          <w:tcPr>
            <w:tcW w:type="dxa" w:w="931"/>
          </w:tcPr>
          <w:p>
            <w:pPr>
              <w:spacing w:after="0"/>
              <w:jc w:val="right"/>
            </w:pPr>
            <w:r>
              <w:rPr>
                <w:sz w:val="16"/>
              </w:rPr>
              <w:t>0, 0</w:t>
            </w:r>
          </w:p>
        </w:tc>
        <w:tc>
          <w:tcPr>
            <w:tcW w:type="dxa" w:w="2308"/>
          </w:tcPr>
          <w:p>
            <w:pPr>
              <w:spacing w:after="0"/>
              <w:jc w:val="left"/>
            </w:pPr>
            <w:r>
              <w:rPr>
                <w:sz w:val="16"/>
              </w:rPr>
              <w:t>NWS zone OHZ044 (LOGAN), zone-level</w:t>
            </w:r>
          </w:p>
        </w:tc>
        <w:tc>
          <w:tcPr>
            <w:tcW w:type="dxa" w:w="1045"/>
          </w:tcPr>
          <w:p>
            <w:pPr>
              <w:spacing w:after="0"/>
              <w:jc w:val="left"/>
            </w:pPr>
          </w:p>
        </w:tc>
        <w:tc>
          <w:tcPr>
            <w:tcW w:type="dxa" w:w="2767"/>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4.95</w:t>
            </w:r>
          </w:p>
        </w:tc>
        <w:tc>
          <w:tcPr>
            <w:tcW w:type="dxa" w:w="1280"/>
          </w:tcPr>
          <w:p>
            <w:pPr>
              <w:spacing w:after="0"/>
              <w:jc w:val="left"/>
            </w:pPr>
            <w:r>
              <w:rPr>
                <w:sz w:val="16"/>
              </w:rPr>
              <w:t>event-days per year</w:t>
            </w:r>
          </w:p>
        </w:tc>
        <w:tc>
          <w:tcPr>
            <w:tcW w:type="dxa" w:w="1583"/>
          </w:tcPr>
          <w:p>
            <w:pPr>
              <w:spacing w:after="0"/>
              <w:jc w:val="left"/>
            </w:pPr>
            <w:r>
              <w:rPr>
                <w:sz w:val="16"/>
              </w:rPr>
              <w:t>about 4.95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0.326</w:t>
            </w:r>
          </w:p>
        </w:tc>
        <w:tc>
          <w:tcPr>
            <w:tcW w:type="dxa" w:w="1280"/>
          </w:tcPr>
          <w:p>
            <w:pPr>
              <w:spacing w:after="0"/>
              <w:jc w:val="left"/>
            </w:pPr>
            <w:r>
              <w:rPr>
                <w:sz w:val="16"/>
              </w:rPr>
              <w:t>event-days per year</w:t>
            </w:r>
          </w:p>
        </w:tc>
        <w:tc>
          <w:tcPr>
            <w:tcW w:type="dxa" w:w="1583"/>
          </w:tcPr>
          <w:p>
            <w:pPr>
              <w:spacing w:after="0"/>
              <w:jc w:val="left"/>
            </w:pPr>
            <w:r>
              <w:rPr>
                <w:sz w:val="16"/>
              </w:rPr>
              <w:t>about 0.326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3.32</w:t>
            </w:r>
          </w:p>
        </w:tc>
        <w:tc>
          <w:tcPr>
            <w:tcW w:type="dxa" w:w="1280"/>
          </w:tcPr>
          <w:p>
            <w:pPr>
              <w:spacing w:after="0"/>
              <w:jc w:val="left"/>
            </w:pPr>
            <w:r>
              <w:rPr>
                <w:sz w:val="16"/>
              </w:rPr>
              <w:t>events per year</w:t>
            </w:r>
          </w:p>
        </w:tc>
        <w:tc>
          <w:tcPr>
            <w:tcW w:type="dxa" w:w="1583"/>
          </w:tcPr>
          <w:p>
            <w:pPr>
              <w:spacing w:after="0"/>
              <w:jc w:val="left"/>
            </w:pPr>
            <w:r>
              <w:rPr>
                <w:sz w:val="16"/>
              </w:rPr>
              <w:t>about 3.32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126.2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3.79</w:t>
            </w:r>
          </w:p>
        </w:tc>
        <w:tc>
          <w:tcPr>
            <w:tcW w:type="dxa" w:w="1280"/>
          </w:tcPr>
          <w:p>
            <w:pPr>
              <w:spacing w:after="0"/>
              <w:jc w:val="left"/>
            </w:pPr>
            <w:r>
              <w:rPr>
                <w:sz w:val="16"/>
              </w:rPr>
              <w:t>event-days per year</w:t>
            </w:r>
          </w:p>
        </w:tc>
        <w:tc>
          <w:tcPr>
            <w:tcW w:type="dxa" w:w="1583"/>
          </w:tcPr>
          <w:p>
            <w:pPr>
              <w:spacing w:after="0"/>
              <w:jc w:val="left"/>
            </w:pPr>
            <w:r>
              <w:rPr>
                <w:sz w:val="16"/>
              </w:rPr>
              <w:t>about 3.79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0.0097</w:t>
            </w:r>
          </w:p>
        </w:tc>
        <w:tc>
          <w:tcPr>
            <w:tcW w:type="dxa" w:w="1280"/>
          </w:tcPr>
          <w:p>
            <w:pPr>
              <w:spacing w:after="0"/>
              <w:jc w:val="left"/>
            </w:pPr>
            <w:r>
              <w:rPr>
                <w:sz w:val="16"/>
              </w:rPr>
              <w:t>events per year</w:t>
            </w:r>
          </w:p>
        </w:tc>
        <w:tc>
          <w:tcPr>
            <w:tcW w:type="dxa" w:w="1583"/>
          </w:tcPr>
          <w:p>
            <w:pPr>
              <w:spacing w:after="0"/>
              <w:jc w:val="left"/>
            </w:pPr>
            <w:r>
              <w:rPr>
                <w:sz w:val="16"/>
              </w:rPr>
              <w:t>about 1 in 103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0.723</w:t>
            </w:r>
          </w:p>
        </w:tc>
        <w:tc>
          <w:tcPr>
            <w:tcW w:type="dxa" w:w="1280"/>
          </w:tcPr>
          <w:p>
            <w:pPr>
              <w:spacing w:after="0"/>
              <w:jc w:val="left"/>
            </w:pPr>
            <w:r>
              <w:rPr>
                <w:sz w:val="16"/>
              </w:rPr>
              <w:t>event-days per year</w:t>
            </w:r>
          </w:p>
        </w:tc>
        <w:tc>
          <w:tcPr>
            <w:tcW w:type="dxa" w:w="1583"/>
          </w:tcPr>
          <w:p>
            <w:pPr>
              <w:spacing w:after="0"/>
              <w:jc w:val="left"/>
            </w:pPr>
            <w:r>
              <w:rPr>
                <w:sz w:val="16"/>
              </w:rPr>
              <w:t>about 0.723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49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2.14</w:t>
            </w:r>
          </w:p>
        </w:tc>
        <w:tc>
          <w:tcPr>
            <w:tcW w:type="dxa" w:w="1280"/>
          </w:tcPr>
          <w:p>
            <w:pPr>
              <w:spacing w:after="0"/>
              <w:jc w:val="left"/>
            </w:pPr>
            <w:r>
              <w:rPr>
                <w:sz w:val="16"/>
              </w:rPr>
              <w:t>event-days per year</w:t>
            </w:r>
          </w:p>
        </w:tc>
        <w:tc>
          <w:tcPr>
            <w:tcW w:type="dxa" w:w="1583"/>
          </w:tcPr>
          <w:p>
            <w:pPr>
              <w:spacing w:after="0"/>
              <w:jc w:val="left"/>
            </w:pPr>
            <w:r>
              <w:rPr>
                <w:sz w:val="16"/>
              </w:rPr>
              <w:t>about 2.14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60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0.123</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44.4</w:t>
            </w:r>
          </w:p>
        </w:tc>
        <w:tc>
          <w:tcPr>
            <w:tcW w:type="dxa" w:w="1280"/>
          </w:tcPr>
          <w:p>
            <w:pPr>
              <w:spacing w:after="0"/>
              <w:jc w:val="left"/>
            </w:pPr>
            <w:r>
              <w:rPr>
                <w:sz w:val="16"/>
              </w:rPr>
              <w:t>days per year with a strike</w:t>
            </w:r>
          </w:p>
        </w:tc>
        <w:tc>
          <w:tcPr>
            <w:tcW w:type="dxa" w:w="1583"/>
          </w:tcPr>
          <w:p>
            <w:pPr>
              <w:spacing w:after="0"/>
              <w:jc w:val="left"/>
            </w:pPr>
            <w:r>
              <w:rPr>
                <w:sz w:val="16"/>
              </w:rPr>
              <w:t>about 44.4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2.54</w:t>
            </w:r>
          </w:p>
        </w:tc>
        <w:tc>
          <w:tcPr>
            <w:tcW w:type="dxa" w:w="1280"/>
          </w:tcPr>
          <w:p>
            <w:pPr>
              <w:spacing w:after="0"/>
              <w:jc w:val="left"/>
            </w:pPr>
            <w:r>
              <w:rPr>
                <w:sz w:val="16"/>
              </w:rPr>
              <w:t>events per year</w:t>
            </w:r>
          </w:p>
        </w:tc>
        <w:tc>
          <w:tcPr>
            <w:tcW w:type="dxa" w:w="1583"/>
          </w:tcPr>
          <w:p>
            <w:pPr>
              <w:spacing w:after="0"/>
              <w:jc w:val="left"/>
            </w:pPr>
            <w:r>
              <w:rPr>
                <w:sz w:val="16"/>
              </w:rPr>
              <w:t>about 2.54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0.298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0.0000305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0.00305%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11.9</w:t>
            </w:r>
          </w:p>
        </w:tc>
        <w:tc>
          <w:tcPr>
            <w:tcW w:type="dxa" w:w="1280"/>
          </w:tcPr>
          <w:p>
            <w:pPr>
              <w:spacing w:after="0"/>
              <w:jc w:val="left"/>
            </w:pPr>
            <w:r>
              <w:rPr>
                <w:sz w:val="16"/>
              </w:rPr>
              <w:t>event-days per year</w:t>
            </w:r>
          </w:p>
        </w:tc>
        <w:tc>
          <w:tcPr>
            <w:tcW w:type="dxa" w:w="1583"/>
          </w:tcPr>
          <w:p>
            <w:pPr>
              <w:spacing w:after="0"/>
              <w:jc w:val="left"/>
            </w:pPr>
            <w:r>
              <w:rPr>
                <w:sz w:val="16"/>
              </w:rPr>
              <w:t>about 11.9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226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50.3</w:t>
            </w:r>
          </w:p>
        </w:tc>
        <w:tc>
          <w:tcPr>
            <w:tcW w:type="dxa" w:w="1264"/>
          </w:tcPr>
          <w:p>
            <w:pPr>
              <w:spacing w:after="0"/>
              <w:jc w:val="right"/>
            </w:pPr>
            <w:r>
              <w:rPr>
                <w:sz w:val="16"/>
              </w:rPr>
              <w:t>70.0</w:t>
            </w:r>
          </w:p>
        </w:tc>
        <w:tc>
          <w:tcPr>
            <w:tcW w:type="dxa" w:w="1205"/>
          </w:tcPr>
          <w:p>
            <w:pPr>
              <w:spacing w:after="0"/>
              <w:jc w:val="right"/>
            </w:pPr>
            <w:r>
              <w:rPr>
                <w:sz w:val="16"/>
              </w:rPr>
              <w:t>82.7</w:t>
            </w:r>
          </w:p>
        </w:tc>
        <w:tc>
          <w:tcPr>
            <w:tcW w:type="dxa" w:w="6911"/>
          </w:tcPr>
          <w:p>
            <w:pPr>
              <w:spacing w:after="0"/>
              <w:jc w:val="left"/>
            </w:pPr>
            <w:r>
              <w:rPr>
                <w:sz w:val="16"/>
              </w:rPr>
              <w:t>Relatively High 2, Relatively Moderate 9</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11</w:t>
            </w:r>
          </w:p>
        </w:tc>
        <w:tc>
          <w:tcPr>
            <w:tcW w:type="dxa" w:w="1205"/>
          </w:tcPr>
          <w:p>
            <w:pPr>
              <w:spacing w:after="0"/>
              <w:jc w:val="right"/>
            </w:pPr>
            <w:r>
              <w:rPr>
                <w:sz w:val="16"/>
              </w:rPr>
              <w:t>73.2</w:t>
            </w:r>
          </w:p>
        </w:tc>
        <w:tc>
          <w:tcPr>
            <w:tcW w:type="dxa" w:w="1264"/>
          </w:tcPr>
          <w:p>
            <w:pPr>
              <w:spacing w:after="0"/>
              <w:jc w:val="right"/>
            </w:pPr>
            <w:r>
              <w:rPr>
                <w:sz w:val="16"/>
              </w:rPr>
              <w:t>86.5</w:t>
            </w:r>
          </w:p>
        </w:tc>
        <w:tc>
          <w:tcPr>
            <w:tcW w:type="dxa" w:w="1205"/>
          </w:tcPr>
          <w:p>
            <w:pPr>
              <w:spacing w:after="0"/>
              <w:jc w:val="right"/>
            </w:pPr>
            <w:r>
              <w:rPr>
                <w:sz w:val="16"/>
              </w:rPr>
              <w:t>87.9</w:t>
            </w:r>
          </w:p>
        </w:tc>
        <w:tc>
          <w:tcPr>
            <w:tcW w:type="dxa" w:w="6911"/>
          </w:tcPr>
          <w:p>
            <w:pPr>
              <w:spacing w:after="0"/>
              <w:jc w:val="left"/>
            </w:pPr>
            <w:r>
              <w:rPr>
                <w:sz w:val="16"/>
              </w:rPr>
              <w:t>Relatively Low 2, Very Low 1, No Rating 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49.7</w:t>
            </w:r>
          </w:p>
        </w:tc>
        <w:tc>
          <w:tcPr>
            <w:tcW w:type="dxa" w:w="1264"/>
          </w:tcPr>
          <w:p>
            <w:pPr>
              <w:spacing w:after="0"/>
              <w:jc w:val="right"/>
            </w:pPr>
            <w:r>
              <w:rPr>
                <w:sz w:val="16"/>
              </w:rPr>
              <w:t>68.5</w:t>
            </w:r>
          </w:p>
        </w:tc>
        <w:tc>
          <w:tcPr>
            <w:tcW w:type="dxa" w:w="1205"/>
          </w:tcPr>
          <w:p>
            <w:pPr>
              <w:spacing w:after="0"/>
              <w:jc w:val="right"/>
            </w:pPr>
            <w:r>
              <w:rPr>
                <w:sz w:val="16"/>
              </w:rPr>
              <w:t>82.1</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80.6</w:t>
            </w:r>
          </w:p>
        </w:tc>
        <w:tc>
          <w:tcPr>
            <w:tcW w:type="dxa" w:w="1264"/>
          </w:tcPr>
          <w:p>
            <w:pPr>
              <w:spacing w:after="0"/>
              <w:jc w:val="right"/>
            </w:pPr>
            <w:r>
              <w:rPr>
                <w:sz w:val="16"/>
              </w:rPr>
              <w:t>85.1</w:t>
            </w:r>
          </w:p>
        </w:tc>
        <w:tc>
          <w:tcPr>
            <w:tcW w:type="dxa" w:w="1205"/>
          </w:tcPr>
          <w:p>
            <w:pPr>
              <w:spacing w:after="0"/>
              <w:jc w:val="right"/>
            </w:pPr>
            <w:r>
              <w:rPr>
                <w:sz w:val="16"/>
              </w:rPr>
              <w:t>93.3</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7.2</w:t>
            </w:r>
          </w:p>
        </w:tc>
        <w:tc>
          <w:tcPr>
            <w:tcW w:type="dxa" w:w="1264"/>
          </w:tcPr>
          <w:p>
            <w:pPr>
              <w:spacing w:after="0"/>
              <w:jc w:val="right"/>
            </w:pPr>
            <w:r>
              <w:rPr>
                <w:sz w:val="16"/>
              </w:rPr>
              <w:t>16.1</w:t>
            </w:r>
          </w:p>
        </w:tc>
        <w:tc>
          <w:tcPr>
            <w:tcW w:type="dxa" w:w="1205"/>
          </w:tcPr>
          <w:p>
            <w:pPr>
              <w:spacing w:after="0"/>
              <w:jc w:val="right"/>
            </w:pPr>
            <w:r>
              <w:rPr>
                <w:sz w:val="16"/>
              </w:rPr>
              <w:t>29.3</w:t>
            </w:r>
          </w:p>
        </w:tc>
        <w:tc>
          <w:tcPr>
            <w:tcW w:type="dxa" w:w="6911"/>
          </w:tcPr>
          <w:p>
            <w:pPr>
              <w:spacing w:after="0"/>
              <w:jc w:val="left"/>
            </w:pPr>
            <w:r>
              <w:rPr>
                <w:sz w:val="16"/>
              </w:rPr>
              <w:t>Relatively Low 5, Very Low 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33.9</w:t>
            </w:r>
          </w:p>
        </w:tc>
        <w:tc>
          <w:tcPr>
            <w:tcW w:type="dxa" w:w="1264"/>
          </w:tcPr>
          <w:p>
            <w:pPr>
              <w:spacing w:after="0"/>
              <w:jc w:val="right"/>
            </w:pPr>
            <w:r>
              <w:rPr>
                <w:sz w:val="16"/>
              </w:rPr>
              <w:t>40.1</w:t>
            </w:r>
          </w:p>
        </w:tc>
        <w:tc>
          <w:tcPr>
            <w:tcW w:type="dxa" w:w="1205"/>
          </w:tcPr>
          <w:p>
            <w:pPr>
              <w:spacing w:after="0"/>
              <w:jc w:val="right"/>
            </w:pPr>
            <w:r>
              <w:rPr>
                <w:sz w:val="16"/>
              </w:rPr>
              <w:t>49.5</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78.9</w:t>
            </w:r>
          </w:p>
        </w:tc>
        <w:tc>
          <w:tcPr>
            <w:tcW w:type="dxa" w:w="1264"/>
          </w:tcPr>
          <w:p>
            <w:pPr>
              <w:spacing w:after="0"/>
              <w:jc w:val="right"/>
            </w:pPr>
            <w:r>
              <w:rPr>
                <w:sz w:val="16"/>
              </w:rPr>
              <w:t>87.5</w:t>
            </w:r>
          </w:p>
        </w:tc>
        <w:tc>
          <w:tcPr>
            <w:tcW w:type="dxa" w:w="1205"/>
          </w:tcPr>
          <w:p>
            <w:pPr>
              <w:spacing w:after="0"/>
              <w:jc w:val="right"/>
            </w:pPr>
            <w:r>
              <w:rPr>
                <w:sz w:val="16"/>
              </w:rPr>
              <w:t>94.2</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38.9</w:t>
            </w:r>
          </w:p>
        </w:tc>
        <w:tc>
          <w:tcPr>
            <w:tcW w:type="dxa" w:w="1264"/>
          </w:tcPr>
          <w:p>
            <w:pPr>
              <w:spacing w:after="0"/>
              <w:jc w:val="right"/>
            </w:pPr>
            <w:r>
              <w:rPr>
                <w:sz w:val="16"/>
              </w:rPr>
              <w:t>77.9</w:t>
            </w:r>
          </w:p>
        </w:tc>
        <w:tc>
          <w:tcPr>
            <w:tcW w:type="dxa" w:w="1205"/>
          </w:tcPr>
          <w:p>
            <w:pPr>
              <w:spacing w:after="0"/>
              <w:jc w:val="right"/>
            </w:pPr>
            <w:r>
              <w:rPr>
                <w:sz w:val="16"/>
              </w:rPr>
              <w:t>97.9</w:t>
            </w:r>
          </w:p>
        </w:tc>
        <w:tc>
          <w:tcPr>
            <w:tcW w:type="dxa" w:w="6911"/>
          </w:tcPr>
          <w:p>
            <w:pPr>
              <w:spacing w:after="0"/>
              <w:jc w:val="left"/>
            </w:pPr>
            <w:r>
              <w:rPr>
                <w:sz w:val="16"/>
              </w:rPr>
              <w:t>Very High 1, Relatively High 4, Relatively Moderate 3,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41.3</w:t>
            </w:r>
          </w:p>
        </w:tc>
        <w:tc>
          <w:tcPr>
            <w:tcW w:type="dxa" w:w="1264"/>
          </w:tcPr>
          <w:p>
            <w:pPr>
              <w:spacing w:after="0"/>
              <w:jc w:val="right"/>
            </w:pPr>
            <w:r>
              <w:rPr>
                <w:sz w:val="16"/>
              </w:rPr>
              <w:t>75.0</w:t>
            </w:r>
          </w:p>
        </w:tc>
        <w:tc>
          <w:tcPr>
            <w:tcW w:type="dxa" w:w="1205"/>
          </w:tcPr>
          <w:p>
            <w:pPr>
              <w:spacing w:after="0"/>
              <w:jc w:val="right"/>
            </w:pPr>
            <w:r>
              <w:rPr>
                <w:sz w:val="16"/>
              </w:rPr>
              <w:t>95.5</w:t>
            </w:r>
          </w:p>
        </w:tc>
        <w:tc>
          <w:tcPr>
            <w:tcW w:type="dxa" w:w="6911"/>
          </w:tcPr>
          <w:p>
            <w:pPr>
              <w:spacing w:after="0"/>
              <w:jc w:val="left"/>
            </w:pPr>
            <w:r>
              <w:rPr>
                <w:sz w:val="16"/>
              </w:rPr>
              <w:t>Relatively Low 3,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43.6</w:t>
            </w:r>
          </w:p>
        </w:tc>
        <w:tc>
          <w:tcPr>
            <w:tcW w:type="dxa" w:w="1264"/>
          </w:tcPr>
          <w:p>
            <w:pPr>
              <w:spacing w:after="0"/>
              <w:jc w:val="right"/>
            </w:pPr>
            <w:r>
              <w:rPr>
                <w:sz w:val="16"/>
              </w:rPr>
              <w:t>64.7</w:t>
            </w:r>
          </w:p>
        </w:tc>
        <w:tc>
          <w:tcPr>
            <w:tcW w:type="dxa" w:w="1205"/>
          </w:tcPr>
          <w:p>
            <w:pPr>
              <w:spacing w:after="0"/>
              <w:jc w:val="right"/>
            </w:pPr>
            <w:r>
              <w:rPr>
                <w:sz w:val="16"/>
              </w:rPr>
              <w:t>81.8</w:t>
            </w:r>
          </w:p>
        </w:tc>
        <w:tc>
          <w:tcPr>
            <w:tcW w:type="dxa" w:w="6911"/>
          </w:tcPr>
          <w:p>
            <w:pPr>
              <w:spacing w:after="0"/>
              <w:jc w:val="left"/>
            </w:pPr>
            <w:r>
              <w:rPr>
                <w:sz w:val="16"/>
              </w:rPr>
              <w:t>Relatively High 1, Relatively Moderate 8,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62.9</w:t>
            </w:r>
          </w:p>
        </w:tc>
        <w:tc>
          <w:tcPr>
            <w:tcW w:type="dxa" w:w="1264"/>
          </w:tcPr>
          <w:p>
            <w:pPr>
              <w:spacing w:after="0"/>
              <w:jc w:val="right"/>
            </w:pPr>
            <w:r>
              <w:rPr>
                <w:sz w:val="16"/>
              </w:rPr>
              <w:t>74.7</w:t>
            </w:r>
          </w:p>
        </w:tc>
        <w:tc>
          <w:tcPr>
            <w:tcW w:type="dxa" w:w="1205"/>
          </w:tcPr>
          <w:p>
            <w:pPr>
              <w:spacing w:after="0"/>
              <w:jc w:val="right"/>
            </w:pPr>
            <w:r>
              <w:rPr>
                <w:sz w:val="16"/>
              </w:rPr>
              <w:t>89.7</w:t>
            </w:r>
          </w:p>
        </w:tc>
        <w:tc>
          <w:tcPr>
            <w:tcW w:type="dxa" w:w="6911"/>
          </w:tcPr>
          <w:p>
            <w:pPr>
              <w:spacing w:after="0"/>
              <w:jc w:val="left"/>
            </w:pPr>
            <w:r>
              <w:rPr>
                <w:sz w:val="16"/>
              </w:rPr>
              <w:t>Relatively High 2, Relatively Moderate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59.4</w:t>
            </w:r>
          </w:p>
        </w:tc>
        <w:tc>
          <w:tcPr>
            <w:tcW w:type="dxa" w:w="1264"/>
          </w:tcPr>
          <w:p>
            <w:pPr>
              <w:spacing w:after="0"/>
              <w:jc w:val="right"/>
            </w:pPr>
            <w:r>
              <w:rPr>
                <w:sz w:val="16"/>
              </w:rPr>
              <w:t>68.4</w:t>
            </w:r>
          </w:p>
        </w:tc>
        <w:tc>
          <w:tcPr>
            <w:tcW w:type="dxa" w:w="1205"/>
          </w:tcPr>
          <w:p>
            <w:pPr>
              <w:spacing w:after="0"/>
              <w:jc w:val="right"/>
            </w:pPr>
            <w:r>
              <w:rPr>
                <w:sz w:val="16"/>
              </w:rPr>
              <w:t>88.3</w:t>
            </w:r>
          </w:p>
        </w:tc>
        <w:tc>
          <w:tcPr>
            <w:tcW w:type="dxa" w:w="6911"/>
          </w:tcPr>
          <w:p>
            <w:pPr>
              <w:spacing w:after="0"/>
              <w:jc w:val="left"/>
            </w:pPr>
            <w:r>
              <w:rPr>
                <w:sz w:val="16"/>
              </w:rPr>
              <w:t>Relatively High 3, Relatively Moderate 8</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33.2</w:t>
            </w:r>
          </w:p>
        </w:tc>
        <w:tc>
          <w:tcPr>
            <w:tcW w:type="dxa" w:w="1264"/>
          </w:tcPr>
          <w:p>
            <w:pPr>
              <w:spacing w:after="0"/>
              <w:jc w:val="right"/>
            </w:pPr>
            <w:r>
              <w:rPr>
                <w:sz w:val="16"/>
              </w:rPr>
              <w:t>45.5</w:t>
            </w:r>
          </w:p>
        </w:tc>
        <w:tc>
          <w:tcPr>
            <w:tcW w:type="dxa" w:w="1205"/>
          </w:tcPr>
          <w:p>
            <w:pPr>
              <w:spacing w:after="0"/>
              <w:jc w:val="right"/>
            </w:pPr>
            <w:r>
              <w:rPr>
                <w:sz w:val="16"/>
              </w:rPr>
              <w:t>58.8</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74.6</w:t>
            </w:r>
          </w:p>
        </w:tc>
        <w:tc>
          <w:tcPr>
            <w:tcW w:type="dxa" w:w="1264"/>
          </w:tcPr>
          <w:p>
            <w:pPr>
              <w:spacing w:after="0"/>
              <w:jc w:val="right"/>
            </w:pPr>
            <w:r>
              <w:rPr>
                <w:sz w:val="16"/>
              </w:rPr>
              <w:t>83.4</w:t>
            </w:r>
          </w:p>
        </w:tc>
        <w:tc>
          <w:tcPr>
            <w:tcW w:type="dxa" w:w="1205"/>
          </w:tcPr>
          <w:p>
            <w:pPr>
              <w:spacing w:after="0"/>
              <w:jc w:val="right"/>
            </w:pPr>
            <w:r>
              <w:rPr>
                <w:sz w:val="16"/>
              </w:rPr>
              <w:t>94.2</w:t>
            </w:r>
          </w:p>
        </w:tc>
        <w:tc>
          <w:tcPr>
            <w:tcW w:type="dxa" w:w="6911"/>
          </w:tcPr>
          <w:p>
            <w:pPr>
              <w:spacing w:after="0"/>
              <w:jc w:val="left"/>
            </w:pPr>
            <w:r>
              <w:rPr>
                <w:sz w:val="16"/>
              </w:rPr>
              <w:t>Relatively High 9,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51"/>
        <w:gridCol w:w="897"/>
        <w:gridCol w:w="3085"/>
        <w:gridCol w:w="2460"/>
        <w:gridCol w:w="2543"/>
        <w:gridCol w:w="2876"/>
      </w:tblGrid>
      <w:tr>
        <w:trPr>
          <w:cantSplit/>
          <w:tblHeader/>
        </w:trPr>
        <w:tc>
          <w:tcPr>
            <w:tcW w:type="dxa" w:w="2251"/>
            <w:shd w:val="clear" w:color="auto" w:fill="E8E8E8"/>
          </w:tcPr>
          <w:p>
            <w:pPr>
              <w:spacing w:after="0"/>
              <w:jc w:val="left"/>
            </w:pPr>
            <w:r>
              <w:rPr>
                <w:b/>
                <w:sz w:val="16"/>
              </w:rPr>
              <w:t>Jurisdiction</w:t>
            </w:r>
          </w:p>
        </w:tc>
        <w:tc>
          <w:tcPr>
            <w:tcW w:type="dxa" w:w="897"/>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Plan status</w:t>
            </w:r>
          </w:p>
        </w:tc>
        <w:tc>
          <w:tcPr>
            <w:tcW w:type="dxa" w:w="24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51"/>
          </w:tcPr>
          <w:p>
            <w:pPr>
              <w:spacing w:after="0"/>
              <w:jc w:val="left"/>
            </w:pPr>
            <w:r>
              <w:rPr>
                <w:sz w:val="16"/>
              </w:rPr>
              <w:t>Logan County</w:t>
            </w:r>
          </w:p>
        </w:tc>
        <w:tc>
          <w:tcPr>
            <w:tcW w:type="dxa" w:w="897"/>
          </w:tcPr>
          <w:p>
            <w:pPr>
              <w:spacing w:after="0"/>
              <w:jc w:val="left"/>
            </w:pPr>
            <w:r>
              <w:rPr>
                <w:sz w:val="16"/>
              </w:rPr>
              <w:t>County</w:t>
            </w:r>
          </w:p>
        </w:tc>
        <w:tc>
          <w:tcPr>
            <w:tcW w:type="dxa" w:w="3085"/>
          </w:tcPr>
          <w:p>
            <w:pPr>
              <w:spacing w:after="0"/>
              <w:jc w:val="left"/>
            </w:pPr>
            <w:r>
              <w:rPr>
                <w:sz w:val="16"/>
              </w:rPr>
              <w:t>Approved, expires 2028-12-11</w:t>
            </w:r>
          </w:p>
        </w:tc>
        <w:tc>
          <w:tcPr>
            <w:tcW w:type="dxa" w:w="2460"/>
          </w:tcPr>
          <w:p>
            <w:pPr>
              <w:spacing w:after="0"/>
              <w:jc w:val="right"/>
            </w:pPr>
            <w:r>
              <w:rPr>
                <w:sz w:val="16"/>
              </w:rPr>
              <w:t>FMA RL 0, SRL 1; any 4</w:t>
            </w:r>
          </w:p>
        </w:tc>
        <w:tc>
          <w:tcPr>
            <w:tcW w:type="dxa" w:w="2543"/>
          </w:tcPr>
          <w:p>
            <w:pPr>
              <w:spacing w:after="0"/>
              <w:jc w:val="right"/>
            </w:pPr>
            <w:r>
              <w:rPr>
                <w:sz w:val="16"/>
              </w:rPr>
              <w:t>no Public Assistance recorded</w:t>
            </w:r>
          </w:p>
        </w:tc>
        <w:tc>
          <w:tcPr>
            <w:tcW w:type="dxa" w:w="2876"/>
          </w:tcPr>
          <w:p>
            <w:pPr>
              <w:spacing w:after="0"/>
              <w:jc w:val="right"/>
            </w:pPr>
            <w:r>
              <w:rPr>
                <w:sz w:val="16"/>
              </w:rPr>
              <w:t>0 total; 0 since its plan</w:t>
            </w:r>
          </w:p>
        </w:tc>
      </w:tr>
      <w:tr>
        <w:trPr>
          <w:cantSplit/>
        </w:trPr>
        <w:tc>
          <w:tcPr>
            <w:tcW w:type="dxa" w:w="2251"/>
          </w:tcPr>
          <w:p>
            <w:pPr>
              <w:spacing w:after="0"/>
              <w:jc w:val="left"/>
            </w:pPr>
            <w:r>
              <w:rPr>
                <w:sz w:val="16"/>
              </w:rPr>
              <w:t>Belle Center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$65,059.76</w:t>
            </w:r>
          </w:p>
        </w:tc>
        <w:tc>
          <w:tcPr>
            <w:tcW w:type="dxa" w:w="2876"/>
          </w:tcPr>
          <w:p>
            <w:pPr>
              <w:spacing w:after="0"/>
              <w:jc w:val="right"/>
            </w:pPr>
            <w:r>
              <w:rPr>
                <w:sz w:val="16"/>
              </w:rPr>
              <w:t>20 total; 0 since its plan</w:t>
            </w:r>
          </w:p>
        </w:tc>
      </w:tr>
      <w:tr>
        <w:trPr>
          <w:cantSplit/>
        </w:trPr>
        <w:tc>
          <w:tcPr>
            <w:tcW w:type="dxa" w:w="2251"/>
          </w:tcPr>
          <w:p>
            <w:pPr>
              <w:spacing w:after="0"/>
              <w:jc w:val="left"/>
            </w:pPr>
            <w:r>
              <w:rPr>
                <w:sz w:val="16"/>
              </w:rPr>
              <w:t>Bellefontaine city</w:t>
            </w:r>
          </w:p>
        </w:tc>
        <w:tc>
          <w:tcPr>
            <w:tcW w:type="dxa" w:w="897"/>
          </w:tcPr>
          <w:p>
            <w:pPr>
              <w:spacing w:after="0"/>
              <w:jc w:val="left"/>
            </w:pPr>
            <w:r>
              <w:rPr>
                <w:sz w:val="16"/>
              </w:rPr>
              <w:t>City</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1</w:t>
            </w:r>
          </w:p>
        </w:tc>
        <w:tc>
          <w:tcPr>
            <w:tcW w:type="dxa" w:w="2543"/>
          </w:tcPr>
          <w:p>
            <w:pPr>
              <w:spacing w:after="0"/>
              <w:jc w:val="right"/>
            </w:pPr>
            <w:r>
              <w:rPr>
                <w:sz w:val="16"/>
              </w:rPr>
              <w:t>$267,054.31</w:t>
            </w:r>
          </w:p>
        </w:tc>
        <w:tc>
          <w:tcPr>
            <w:tcW w:type="dxa" w:w="2876"/>
          </w:tcPr>
          <w:p>
            <w:pPr>
              <w:spacing w:after="0"/>
              <w:jc w:val="right"/>
            </w:pPr>
            <w:r>
              <w:rPr>
                <w:sz w:val="16"/>
              </w:rPr>
              <w:t>72 total; 2 since its plan</w:t>
            </w:r>
          </w:p>
        </w:tc>
      </w:tr>
      <w:tr>
        <w:trPr>
          <w:cantSplit/>
        </w:trPr>
        <w:tc>
          <w:tcPr>
            <w:tcW w:type="dxa" w:w="2251"/>
          </w:tcPr>
          <w:p>
            <w:pPr>
              <w:spacing w:after="0"/>
              <w:jc w:val="left"/>
            </w:pPr>
            <w:r>
              <w:rPr>
                <w:sz w:val="16"/>
              </w:rPr>
              <w:t>De Graff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$22,736.62</w:t>
            </w:r>
          </w:p>
        </w:tc>
        <w:tc>
          <w:tcPr>
            <w:tcW w:type="dxa" w:w="2876"/>
          </w:tcPr>
          <w:p>
            <w:pPr>
              <w:spacing w:after="0"/>
              <w:jc w:val="right"/>
            </w:pPr>
            <w:r>
              <w:rPr>
                <w:sz w:val="16"/>
              </w:rPr>
              <w:t>25 total; 2 since its plan</w:t>
            </w:r>
          </w:p>
        </w:tc>
      </w:tr>
      <w:tr>
        <w:trPr>
          <w:cantSplit/>
        </w:trPr>
        <w:tc>
          <w:tcPr>
            <w:tcW w:type="dxa" w:w="2251"/>
          </w:tcPr>
          <w:p>
            <w:pPr>
              <w:spacing w:after="0"/>
              <w:jc w:val="left"/>
            </w:pPr>
            <w:r>
              <w:rPr>
                <w:sz w:val="16"/>
              </w:rPr>
              <w:t>Huntsville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$6,603.04</w:t>
            </w:r>
          </w:p>
        </w:tc>
        <w:tc>
          <w:tcPr>
            <w:tcW w:type="dxa" w:w="2876"/>
          </w:tcPr>
          <w:p>
            <w:pPr>
              <w:spacing w:after="0"/>
              <w:jc w:val="right"/>
            </w:pPr>
            <w:r>
              <w:rPr>
                <w:sz w:val="16"/>
              </w:rPr>
              <w:t>8 total; 0 since its plan</w:t>
            </w:r>
          </w:p>
        </w:tc>
      </w:tr>
      <w:tr>
        <w:trPr>
          <w:cantSplit/>
        </w:trPr>
        <w:tc>
          <w:tcPr>
            <w:tcW w:type="dxa" w:w="2251"/>
          </w:tcPr>
          <w:p>
            <w:pPr>
              <w:spacing w:after="0"/>
              <w:jc w:val="left"/>
            </w:pPr>
            <w:r>
              <w:rPr>
                <w:sz w:val="16"/>
              </w:rPr>
              <w:t>Lakeview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1, SRL 1; any 6</w:t>
            </w:r>
          </w:p>
        </w:tc>
        <w:tc>
          <w:tcPr>
            <w:tcW w:type="dxa" w:w="2543"/>
          </w:tcPr>
          <w:p>
            <w:pPr>
              <w:spacing w:after="0"/>
              <w:jc w:val="right"/>
            </w:pPr>
            <w:r>
              <w:rPr>
                <w:sz w:val="16"/>
              </w:rPr>
              <w:t>no Public Assistance recorded</w:t>
            </w:r>
          </w:p>
        </w:tc>
        <w:tc>
          <w:tcPr>
            <w:tcW w:type="dxa" w:w="2876"/>
          </w:tcPr>
          <w:p>
            <w:pPr>
              <w:spacing w:after="0"/>
              <w:jc w:val="right"/>
            </w:pPr>
            <w:r>
              <w:rPr>
                <w:sz w:val="16"/>
              </w:rPr>
              <w:t>26 total; 2 since its plan</w:t>
            </w:r>
          </w:p>
        </w:tc>
      </w:tr>
      <w:tr>
        <w:trPr>
          <w:cantSplit/>
        </w:trPr>
        <w:tc>
          <w:tcPr>
            <w:tcW w:type="dxa" w:w="2251"/>
          </w:tcPr>
          <w:p>
            <w:pPr>
              <w:spacing w:after="0"/>
              <w:jc w:val="left"/>
            </w:pPr>
            <w:r>
              <w:rPr>
                <w:sz w:val="16"/>
              </w:rPr>
              <w:t>Quincy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no Public Assistance recorded</w:t>
            </w:r>
          </w:p>
        </w:tc>
        <w:tc>
          <w:tcPr>
            <w:tcW w:type="dxa" w:w="2876"/>
          </w:tcPr>
          <w:p>
            <w:pPr>
              <w:spacing w:after="0"/>
              <w:jc w:val="right"/>
            </w:pPr>
            <w:r>
              <w:rPr>
                <w:sz w:val="16"/>
              </w:rPr>
              <w:t>11 total; 1 since its plan</w:t>
            </w:r>
          </w:p>
        </w:tc>
      </w:tr>
      <w:tr>
        <w:trPr>
          <w:cantSplit/>
        </w:trPr>
        <w:tc>
          <w:tcPr>
            <w:tcW w:type="dxa" w:w="2251"/>
          </w:tcPr>
          <w:p>
            <w:pPr>
              <w:spacing w:after="0"/>
              <w:jc w:val="left"/>
            </w:pPr>
            <w:r>
              <w:rPr>
                <w:sz w:val="16"/>
              </w:rPr>
              <w:t>Rushsylvania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$12,442.63</w:t>
            </w:r>
          </w:p>
        </w:tc>
        <w:tc>
          <w:tcPr>
            <w:tcW w:type="dxa" w:w="2876"/>
          </w:tcPr>
          <w:p>
            <w:pPr>
              <w:spacing w:after="0"/>
              <w:jc w:val="right"/>
            </w:pPr>
            <w:r>
              <w:rPr>
                <w:sz w:val="16"/>
              </w:rPr>
              <w:t>15 total; 5 since its plan</w:t>
            </w:r>
          </w:p>
        </w:tc>
      </w:tr>
      <w:tr>
        <w:trPr>
          <w:cantSplit/>
        </w:trPr>
        <w:tc>
          <w:tcPr>
            <w:tcW w:type="dxa" w:w="2251"/>
          </w:tcPr>
          <w:p>
            <w:pPr>
              <w:spacing w:after="0"/>
              <w:jc w:val="left"/>
            </w:pPr>
            <w:r>
              <w:rPr>
                <w:sz w:val="16"/>
              </w:rPr>
              <w:t>Russells Point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1; any 4</w:t>
            </w:r>
          </w:p>
        </w:tc>
        <w:tc>
          <w:tcPr>
            <w:tcW w:type="dxa" w:w="2543"/>
          </w:tcPr>
          <w:p>
            <w:pPr>
              <w:spacing w:after="0"/>
              <w:jc w:val="right"/>
            </w:pPr>
            <w:r>
              <w:rPr>
                <w:sz w:val="16"/>
              </w:rPr>
              <w:t>$15,597.41</w:t>
            </w:r>
          </w:p>
        </w:tc>
        <w:tc>
          <w:tcPr>
            <w:tcW w:type="dxa" w:w="2876"/>
          </w:tcPr>
          <w:p>
            <w:pPr>
              <w:spacing w:after="0"/>
              <w:jc w:val="right"/>
            </w:pPr>
            <w:r>
              <w:rPr>
                <w:sz w:val="16"/>
              </w:rPr>
              <w:t>0 total; 0 since its plan</w:t>
            </w:r>
          </w:p>
        </w:tc>
      </w:tr>
      <w:tr>
        <w:trPr>
          <w:cantSplit/>
        </w:trPr>
        <w:tc>
          <w:tcPr>
            <w:tcW w:type="dxa" w:w="2251"/>
          </w:tcPr>
          <w:p>
            <w:pPr>
              <w:spacing w:after="0"/>
              <w:jc w:val="left"/>
            </w:pPr>
            <w:r>
              <w:rPr>
                <w:sz w:val="16"/>
              </w:rPr>
              <w:t>Valley Hi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$3,844.54</w:t>
            </w:r>
          </w:p>
        </w:tc>
        <w:tc>
          <w:tcPr>
            <w:tcW w:type="dxa" w:w="2876"/>
          </w:tcPr>
          <w:p>
            <w:pPr>
              <w:spacing w:after="0"/>
              <w:jc w:val="right"/>
            </w:pPr>
            <w:r>
              <w:rPr>
                <w:sz w:val="16"/>
              </w:rPr>
              <w:t>0 total; 0 since its plan</w:t>
            </w:r>
          </w:p>
        </w:tc>
      </w:tr>
      <w:tr>
        <w:trPr>
          <w:cantSplit/>
        </w:trPr>
        <w:tc>
          <w:tcPr>
            <w:tcW w:type="dxa" w:w="2251"/>
          </w:tcPr>
          <w:p>
            <w:pPr>
              <w:spacing w:after="0"/>
              <w:jc w:val="left"/>
            </w:pPr>
            <w:r>
              <w:rPr>
                <w:sz w:val="16"/>
              </w:rPr>
              <w:t>West Liberty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$14,574.92</w:t>
            </w:r>
          </w:p>
        </w:tc>
        <w:tc>
          <w:tcPr>
            <w:tcW w:type="dxa" w:w="2876"/>
          </w:tcPr>
          <w:p>
            <w:pPr>
              <w:spacing w:after="0"/>
              <w:jc w:val="right"/>
            </w:pPr>
            <w:r>
              <w:rPr>
                <w:sz w:val="16"/>
              </w:rPr>
              <w:t>28 total; 6 since its plan</w:t>
            </w:r>
          </w:p>
        </w:tc>
      </w:tr>
      <w:tr>
        <w:trPr>
          <w:cantSplit/>
        </w:trPr>
        <w:tc>
          <w:tcPr>
            <w:tcW w:type="dxa" w:w="2251"/>
          </w:tcPr>
          <w:p>
            <w:pPr>
              <w:spacing w:after="0"/>
              <w:jc w:val="left"/>
            </w:pPr>
            <w:r>
              <w:rPr>
                <w:sz w:val="16"/>
              </w:rPr>
              <w:t>West Mansfield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$9,416.25</w:t>
            </w:r>
          </w:p>
        </w:tc>
        <w:tc>
          <w:tcPr>
            <w:tcW w:type="dxa" w:w="2876"/>
          </w:tcPr>
          <w:p>
            <w:pPr>
              <w:spacing w:after="0"/>
              <w:jc w:val="right"/>
            </w:pPr>
            <w:r>
              <w:rPr>
                <w:sz w:val="16"/>
              </w:rPr>
              <w:t>8 total; 0 since its plan</w:t>
            </w:r>
          </w:p>
        </w:tc>
      </w:tr>
      <w:tr>
        <w:trPr>
          <w:cantSplit/>
        </w:trPr>
        <w:tc>
          <w:tcPr>
            <w:tcW w:type="dxa" w:w="2251"/>
          </w:tcPr>
          <w:p>
            <w:pPr>
              <w:spacing w:after="0"/>
              <w:jc w:val="left"/>
            </w:pPr>
            <w:r>
              <w:rPr>
                <w:sz w:val="16"/>
              </w:rPr>
              <w:t>Zanesfield village</w:t>
            </w:r>
          </w:p>
        </w:tc>
        <w:tc>
          <w:tcPr>
            <w:tcW w:type="dxa" w:w="897"/>
          </w:tcPr>
          <w:p>
            <w:pPr>
              <w:spacing w:after="0"/>
              <w:jc w:val="left"/>
            </w:pPr>
            <w:r>
              <w:rPr>
                <w:sz w:val="16"/>
              </w:rPr>
              <w:t>Village</w:t>
            </w:r>
          </w:p>
        </w:tc>
        <w:tc>
          <w:tcPr>
            <w:tcW w:type="dxa" w:w="3085"/>
          </w:tcPr>
          <w:p>
            <w:pPr>
              <w:spacing w:after="0"/>
              <w:jc w:val="left"/>
            </w:pPr>
            <w:r>
              <w:rPr>
                <w:sz w:val="16"/>
              </w:rPr>
              <w:t>Approved, expires 2028-12-11</w:t>
            </w:r>
          </w:p>
        </w:tc>
        <w:tc>
          <w:tcPr>
            <w:tcW w:type="dxa" w:w="2460"/>
          </w:tcPr>
          <w:p>
            <w:pPr>
              <w:spacing w:after="0"/>
              <w:jc w:val="right"/>
            </w:pPr>
            <w:r>
              <w:rPr>
                <w:sz w:val="16"/>
              </w:rPr>
              <w:t>FMA RL 0, SRL 0; any 0</w:t>
            </w:r>
          </w:p>
        </w:tc>
        <w:tc>
          <w:tcPr>
            <w:tcW w:type="dxa" w:w="2543"/>
          </w:tcPr>
          <w:p>
            <w:pPr>
              <w:spacing w:after="0"/>
              <w:jc w:val="right"/>
            </w:pPr>
            <w:r>
              <w:rPr>
                <w:sz w:val="16"/>
              </w:rPr>
              <w:t>$2,556.24</w:t>
            </w:r>
          </w:p>
        </w:tc>
        <w:tc>
          <w:tcPr>
            <w:tcW w:type="dxa" w:w="2876"/>
          </w:tcPr>
          <w:p>
            <w:pPr>
              <w:spacing w:after="0"/>
              <w:jc w:val="right"/>
            </w:pPr>
            <w:r>
              <w:rPr>
                <w:sz w:val="16"/>
              </w:rPr>
              <w:t>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2023-12-12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$14,674,637,832</w:t>
            </w:r>
          </w:p>
        </w:tc>
        <w:tc>
          <w:tcPr>
            <w:tcW w:type="dxa" w:w="1215"/>
          </w:tcPr>
          <w:p>
            <w:pPr>
              <w:spacing w:after="0"/>
              <w:jc w:val="right"/>
            </w:pPr>
            <w:r>
              <w:rPr>
                <w:sz w:val="16"/>
              </w:rPr>
              <w:t>$156,763,179</w:t>
            </w:r>
          </w:p>
        </w:tc>
        <w:tc>
          <w:tcPr>
            <w:tcW w:type="dxa" w:w="1039"/>
          </w:tcPr>
          <w:p>
            <w:pPr>
              <w:spacing w:after="0"/>
              <w:jc w:val="right"/>
            </w:pPr>
            <w:r>
              <w:rPr>
                <w:sz w:val="16"/>
              </w:rPr>
              <w:t>45,835</w:t>
            </w:r>
          </w:p>
        </w:tc>
        <w:tc>
          <w:tcPr>
            <w:tcW w:type="dxa" w:w="1126"/>
          </w:tcPr>
          <w:p>
            <w:pPr>
              <w:spacing w:after="0"/>
              <w:jc w:val="right"/>
            </w:pPr>
            <w:r>
              <w:rPr>
                <w:sz w:val="16"/>
              </w:rPr>
              <w:t>$1,907</w:t>
            </w:r>
          </w:p>
        </w:tc>
        <w:tc>
          <w:tcPr>
            <w:tcW w:type="dxa" w:w="1126"/>
          </w:tcPr>
          <w:p>
            <w:pPr>
              <w:spacing w:after="0"/>
              <w:jc w:val="right"/>
            </w:pPr>
            <w:r>
              <w:rPr>
                <w:sz w:val="16"/>
              </w:rPr>
              <w:t>$60,566</w:t>
            </w:r>
          </w:p>
        </w:tc>
        <w:tc>
          <w:tcPr>
            <w:tcW w:type="dxa" w:w="1073"/>
          </w:tcPr>
          <w:p>
            <w:pPr>
              <w:spacing w:after="0"/>
              <w:jc w:val="right"/>
            </w:pPr>
            <w:r>
              <w:rPr>
                <w:sz w:val="16"/>
              </w:rPr>
              <w:t>$1,123,786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$11,903,828</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$18,254</w:t>
            </w:r>
          </w:p>
        </w:tc>
        <w:tc>
          <w:tcPr>
            <w:tcW w:type="dxa" w:w="1073"/>
          </w:tcPr>
          <w:p>
            <w:pPr>
              <w:spacing w:after="0"/>
              <w:jc w:val="right"/>
            </w:pPr>
            <w:r>
              <w:rPr>
                <w:sz w:val="16"/>
              </w:rPr>
              <w:t>n/a</w:t>
            </w:r>
          </w:p>
        </w:tc>
        <w:tc>
          <w:tcPr>
            <w:tcW w:type="dxa" w:w="1305"/>
          </w:tcPr>
          <w:p>
            <w:pPr>
              <w:spacing w:after="0"/>
              <w:jc w:val="right"/>
            </w:pPr>
            <w:r>
              <w:rPr>
                <w:sz w:val="16"/>
              </w:rPr>
              <w:t>0.153%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$25,534,505,292</w:t>
            </w:r>
          </w:p>
        </w:tc>
        <w:tc>
          <w:tcPr>
            <w:tcW w:type="dxa" w:w="1215"/>
          </w:tcPr>
          <w:p>
            <w:pPr>
              <w:spacing w:after="0"/>
              <w:jc w:val="right"/>
            </w:pPr>
            <w:r>
              <w:rPr>
                <w:sz w:val="16"/>
              </w:rPr>
              <w:t>n/a</w:t>
            </w:r>
          </w:p>
        </w:tc>
        <w:tc>
          <w:tcPr>
            <w:tcW w:type="dxa" w:w="1039"/>
          </w:tcPr>
          <w:p>
            <w:pPr>
              <w:spacing w:after="0"/>
              <w:jc w:val="right"/>
            </w:pPr>
            <w:r>
              <w:rPr>
                <w:sz w:val="16"/>
              </w:rPr>
              <w:t>46,150</w:t>
            </w:r>
          </w:p>
        </w:tc>
        <w:tc>
          <w:tcPr>
            <w:tcW w:type="dxa" w:w="1126"/>
          </w:tcPr>
          <w:p>
            <w:pPr>
              <w:spacing w:after="0"/>
              <w:jc w:val="right"/>
            </w:pPr>
            <w:r>
              <w:rPr>
                <w:sz w:val="16"/>
              </w:rPr>
              <w:t>$672,242</w:t>
            </w:r>
          </w:p>
        </w:tc>
        <w:tc>
          <w:tcPr>
            <w:tcW w:type="dxa" w:w="1126"/>
          </w:tcPr>
          <w:p>
            <w:pPr>
              <w:spacing w:after="0"/>
              <w:jc w:val="right"/>
            </w:pPr>
            <w:r>
              <w:rPr>
                <w:sz w:val="16"/>
              </w:rPr>
              <w:t>n/a</w:t>
            </w:r>
          </w:p>
        </w:tc>
        <w:tc>
          <w:tcPr>
            <w:tcW w:type="dxa" w:w="1073"/>
          </w:tcPr>
          <w:p>
            <w:pPr>
              <w:spacing w:after="0"/>
              <w:jc w:val="right"/>
            </w:pPr>
            <w:r>
              <w:rPr>
                <w:sz w:val="16"/>
              </w:rPr>
              <w:t>$133,823</w:t>
            </w:r>
          </w:p>
        </w:tc>
        <w:tc>
          <w:tcPr>
            <w:tcW w:type="dxa" w:w="1305"/>
          </w:tcPr>
          <w:p>
            <w:pPr>
              <w:spacing w:after="0"/>
              <w:jc w:val="right"/>
            </w:pPr>
            <w:r>
              <w:rPr>
                <w:sz w:val="16"/>
              </w:rPr>
              <w:t>0.00263%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$14,674,675,177</w:t>
            </w:r>
          </w:p>
        </w:tc>
        <w:tc>
          <w:tcPr>
            <w:tcW w:type="dxa" w:w="1215"/>
          </w:tcPr>
          <w:p>
            <w:pPr>
              <w:spacing w:after="0"/>
              <w:jc w:val="right"/>
            </w:pPr>
            <w:r>
              <w:rPr>
                <w:sz w:val="16"/>
              </w:rPr>
              <w:t>$156,763,179</w:t>
            </w:r>
          </w:p>
        </w:tc>
        <w:tc>
          <w:tcPr>
            <w:tcW w:type="dxa" w:w="1039"/>
          </w:tcPr>
          <w:p>
            <w:pPr>
              <w:spacing w:after="0"/>
              <w:jc w:val="right"/>
            </w:pPr>
            <w:r>
              <w:rPr>
                <w:sz w:val="16"/>
              </w:rPr>
              <w:t>45,835</w:t>
            </w:r>
          </w:p>
        </w:tc>
        <w:tc>
          <w:tcPr>
            <w:tcW w:type="dxa" w:w="1126"/>
          </w:tcPr>
          <w:p>
            <w:pPr>
              <w:spacing w:after="0"/>
              <w:jc w:val="right"/>
            </w:pPr>
            <w:r>
              <w:rPr>
                <w:sz w:val="16"/>
              </w:rPr>
              <w:t>$753,822</w:t>
            </w:r>
          </w:p>
        </w:tc>
        <w:tc>
          <w:tcPr>
            <w:tcW w:type="dxa" w:w="1126"/>
          </w:tcPr>
          <w:p>
            <w:pPr>
              <w:spacing w:after="0"/>
              <w:jc w:val="right"/>
            </w:pPr>
            <w:r>
              <w:rPr>
                <w:sz w:val="16"/>
              </w:rPr>
              <w:t>$5,190</w:t>
            </w:r>
          </w:p>
        </w:tc>
        <w:tc>
          <w:tcPr>
            <w:tcW w:type="dxa" w:w="1073"/>
          </w:tcPr>
          <w:p>
            <w:pPr>
              <w:spacing w:after="0"/>
              <w:jc w:val="right"/>
            </w:pPr>
            <w:r>
              <w:rPr>
                <w:sz w:val="16"/>
              </w:rPr>
              <w:t>$2,302</w:t>
            </w:r>
          </w:p>
        </w:tc>
        <w:tc>
          <w:tcPr>
            <w:tcW w:type="dxa" w:w="1305"/>
          </w:tcPr>
          <w:p>
            <w:pPr>
              <w:spacing w:after="0"/>
              <w:jc w:val="right"/>
            </w:pPr>
            <w:r>
              <w:rPr>
                <w:sz w:val="16"/>
              </w:rPr>
              <w:t>0.00514%</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$14,674,637,832</w:t>
            </w:r>
          </w:p>
        </w:tc>
        <w:tc>
          <w:tcPr>
            <w:tcW w:type="dxa" w:w="1215"/>
          </w:tcPr>
          <w:p>
            <w:pPr>
              <w:spacing w:after="0"/>
              <w:jc w:val="right"/>
            </w:pPr>
            <w:r>
              <w:rPr>
                <w:sz w:val="16"/>
              </w:rPr>
              <w:t>$156,763,179</w:t>
            </w:r>
          </w:p>
        </w:tc>
        <w:tc>
          <w:tcPr>
            <w:tcW w:type="dxa" w:w="1039"/>
          </w:tcPr>
          <w:p>
            <w:pPr>
              <w:spacing w:after="0"/>
              <w:jc w:val="right"/>
            </w:pPr>
            <w:r>
              <w:rPr>
                <w:sz w:val="16"/>
              </w:rPr>
              <w:t>45,835</w:t>
            </w:r>
          </w:p>
        </w:tc>
        <w:tc>
          <w:tcPr>
            <w:tcW w:type="dxa" w:w="1126"/>
          </w:tcPr>
          <w:p>
            <w:pPr>
              <w:spacing w:after="0"/>
              <w:jc w:val="right"/>
            </w:pPr>
            <w:r>
              <w:rPr>
                <w:sz w:val="16"/>
              </w:rPr>
              <w:t>$4,301</w:t>
            </w:r>
          </w:p>
        </w:tc>
        <w:tc>
          <w:tcPr>
            <w:tcW w:type="dxa" w:w="1126"/>
          </w:tcPr>
          <w:p>
            <w:pPr>
              <w:spacing w:after="0"/>
              <w:jc w:val="right"/>
            </w:pPr>
            <w:r>
              <w:rPr>
                <w:sz w:val="16"/>
              </w:rPr>
              <w:t>$2</w:t>
            </w:r>
          </w:p>
        </w:tc>
        <w:tc>
          <w:tcPr>
            <w:tcW w:type="dxa" w:w="1073"/>
          </w:tcPr>
          <w:p>
            <w:pPr>
              <w:spacing w:after="0"/>
              <w:jc w:val="right"/>
            </w:pPr>
            <w:r>
              <w:rPr>
                <w:sz w:val="16"/>
              </w:rPr>
              <w:t>$123,898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$14,674,245,365</w:t>
            </w:r>
          </w:p>
        </w:tc>
        <w:tc>
          <w:tcPr>
            <w:tcW w:type="dxa" w:w="1215"/>
          </w:tcPr>
          <w:p>
            <w:pPr>
              <w:spacing w:after="0"/>
              <w:jc w:val="right"/>
            </w:pPr>
            <w:r>
              <w:rPr>
                <w:sz w:val="16"/>
              </w:rPr>
              <w:t>$156,265,835</w:t>
            </w:r>
          </w:p>
        </w:tc>
        <w:tc>
          <w:tcPr>
            <w:tcW w:type="dxa" w:w="1039"/>
          </w:tcPr>
          <w:p>
            <w:pPr>
              <w:spacing w:after="0"/>
              <w:jc w:val="right"/>
            </w:pPr>
            <w:r>
              <w:rPr>
                <w:sz w:val="16"/>
              </w:rPr>
              <w:t>45,833</w:t>
            </w:r>
          </w:p>
        </w:tc>
        <w:tc>
          <w:tcPr>
            <w:tcW w:type="dxa" w:w="1126"/>
          </w:tcPr>
          <w:p>
            <w:pPr>
              <w:spacing w:after="0"/>
              <w:jc w:val="right"/>
            </w:pPr>
            <w:r>
              <w:rPr>
                <w:sz w:val="16"/>
              </w:rPr>
              <w:t>$17,736</w:t>
            </w:r>
          </w:p>
        </w:tc>
        <w:tc>
          <w:tcPr>
            <w:tcW w:type="dxa" w:w="1126"/>
          </w:tcPr>
          <w:p>
            <w:pPr>
              <w:spacing w:after="0"/>
              <w:jc w:val="right"/>
            </w:pPr>
            <w:r>
              <w:rPr>
                <w:sz w:val="16"/>
              </w:rPr>
              <w:t>$7,659</w:t>
            </w:r>
          </w:p>
        </w:tc>
        <w:tc>
          <w:tcPr>
            <w:tcW w:type="dxa" w:w="1073"/>
          </w:tcPr>
          <w:p>
            <w:pPr>
              <w:spacing w:after="0"/>
              <w:jc w:val="right"/>
            </w:pPr>
            <w:r>
              <w:rPr>
                <w:sz w:val="16"/>
              </w:rPr>
              <w:t>$152</w:t>
            </w:r>
          </w:p>
        </w:tc>
        <w:tc>
          <w:tcPr>
            <w:tcW w:type="dxa" w:w="1305"/>
          </w:tcPr>
          <w:p>
            <w:pPr>
              <w:spacing w:after="0"/>
              <w:jc w:val="right"/>
            </w:pPr>
            <w:r>
              <w:rPr>
                <w:sz w:val="16"/>
              </w:rPr>
              <w:t>0.000121%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$14,669,804,498</w:t>
            </w:r>
          </w:p>
        </w:tc>
        <w:tc>
          <w:tcPr>
            <w:tcW w:type="dxa" w:w="1215"/>
          </w:tcPr>
          <w:p>
            <w:pPr>
              <w:spacing w:after="0"/>
              <w:jc w:val="right"/>
            </w:pPr>
            <w:r>
              <w:rPr>
                <w:sz w:val="16"/>
              </w:rPr>
              <w:t>n/a</w:t>
            </w:r>
          </w:p>
        </w:tc>
        <w:tc>
          <w:tcPr>
            <w:tcW w:type="dxa" w:w="1039"/>
          </w:tcPr>
          <w:p>
            <w:pPr>
              <w:spacing w:after="0"/>
              <w:jc w:val="right"/>
            </w:pPr>
            <w:r>
              <w:rPr>
                <w:sz w:val="16"/>
              </w:rPr>
              <w:t>45,821</w:t>
            </w:r>
          </w:p>
        </w:tc>
        <w:tc>
          <w:tcPr>
            <w:tcW w:type="dxa" w:w="1126"/>
          </w:tcPr>
          <w:p>
            <w:pPr>
              <w:spacing w:after="0"/>
              <w:jc w:val="right"/>
            </w:pPr>
            <w:r>
              <w:rPr>
                <w:sz w:val="16"/>
              </w:rPr>
              <w:t>$305,450</w:t>
            </w:r>
          </w:p>
        </w:tc>
        <w:tc>
          <w:tcPr>
            <w:tcW w:type="dxa" w:w="1126"/>
          </w:tcPr>
          <w:p>
            <w:pPr>
              <w:spacing w:after="0"/>
              <w:jc w:val="right"/>
            </w:pPr>
            <w:r>
              <w:rPr>
                <w:sz w:val="16"/>
              </w:rPr>
              <w:t>n/a</w:t>
            </w:r>
          </w:p>
        </w:tc>
        <w:tc>
          <w:tcPr>
            <w:tcW w:type="dxa" w:w="1073"/>
          </w:tcPr>
          <w:p>
            <w:pPr>
              <w:spacing w:after="0"/>
              <w:jc w:val="right"/>
            </w:pPr>
            <w:r>
              <w:rPr>
                <w:sz w:val="16"/>
              </w:rPr>
              <w:t>$7,922</w:t>
            </w:r>
          </w:p>
        </w:tc>
        <w:tc>
          <w:tcPr>
            <w:tcW w:type="dxa" w:w="1305"/>
          </w:tcPr>
          <w:p>
            <w:pPr>
              <w:spacing w:after="0"/>
              <w:jc w:val="right"/>
            </w:pPr>
            <w:r>
              <w:rPr>
                <w:sz w:val="16"/>
              </w:rPr>
              <w:t>0.00208%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$14,662,768,688</w:t>
            </w:r>
          </w:p>
        </w:tc>
        <w:tc>
          <w:tcPr>
            <w:tcW w:type="dxa" w:w="1215"/>
          </w:tcPr>
          <w:p>
            <w:pPr>
              <w:spacing w:after="0"/>
              <w:jc w:val="right"/>
            </w:pPr>
            <w:r>
              <w:rPr>
                <w:sz w:val="16"/>
              </w:rPr>
              <w:t>$9,950,259</w:t>
            </w:r>
          </w:p>
        </w:tc>
        <w:tc>
          <w:tcPr>
            <w:tcW w:type="dxa" w:w="1039"/>
          </w:tcPr>
          <w:p>
            <w:pPr>
              <w:spacing w:after="0"/>
              <w:jc w:val="right"/>
            </w:pPr>
            <w:r>
              <w:rPr>
                <w:sz w:val="16"/>
              </w:rPr>
              <w:t>1,895</w:t>
            </w:r>
          </w:p>
        </w:tc>
        <w:tc>
          <w:tcPr>
            <w:tcW w:type="dxa" w:w="1126"/>
          </w:tcPr>
          <w:p>
            <w:pPr>
              <w:spacing w:after="0"/>
              <w:jc w:val="right"/>
            </w:pPr>
            <w:r>
              <w:rPr>
                <w:sz w:val="16"/>
              </w:rPr>
              <w:t>$12,439,283</w:t>
            </w:r>
          </w:p>
        </w:tc>
        <w:tc>
          <w:tcPr>
            <w:tcW w:type="dxa" w:w="1126"/>
          </w:tcPr>
          <w:p>
            <w:pPr>
              <w:spacing w:after="0"/>
              <w:jc w:val="right"/>
            </w:pPr>
            <w:r>
              <w:rPr>
                <w:sz w:val="16"/>
              </w:rPr>
              <w:t>$197,057</w:t>
            </w:r>
          </w:p>
        </w:tc>
        <w:tc>
          <w:tcPr>
            <w:tcW w:type="dxa" w:w="1073"/>
          </w:tcPr>
          <w:p>
            <w:pPr>
              <w:spacing w:after="0"/>
              <w:jc w:val="right"/>
            </w:pPr>
            <w:r>
              <w:rPr>
                <w:sz w:val="16"/>
              </w:rPr>
              <w:t>$116,658</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$127,383,474</w:t>
            </w:r>
          </w:p>
        </w:tc>
        <w:tc>
          <w:tcPr>
            <w:tcW w:type="dxa" w:w="1215"/>
          </w:tcPr>
          <w:p>
            <w:pPr>
              <w:spacing w:after="0"/>
              <w:jc w:val="right"/>
            </w:pPr>
            <w:r>
              <w:rPr>
                <w:sz w:val="16"/>
              </w:rPr>
              <w:t>n/a</w:t>
            </w:r>
          </w:p>
        </w:tc>
        <w:tc>
          <w:tcPr>
            <w:tcW w:type="dxa" w:w="1039"/>
          </w:tcPr>
          <w:p>
            <w:pPr>
              <w:spacing w:after="0"/>
              <w:jc w:val="right"/>
            </w:pPr>
            <w:r>
              <w:rPr>
                <w:sz w:val="16"/>
              </w:rPr>
              <w:t>402</w:t>
            </w:r>
          </w:p>
        </w:tc>
        <w:tc>
          <w:tcPr>
            <w:tcW w:type="dxa" w:w="1126"/>
          </w:tcPr>
          <w:p>
            <w:pPr>
              <w:spacing w:after="0"/>
              <w:jc w:val="right"/>
            </w:pPr>
            <w:r>
              <w:rPr>
                <w:sz w:val="16"/>
              </w:rPr>
              <w:t>$247</w:t>
            </w:r>
          </w:p>
        </w:tc>
        <w:tc>
          <w:tcPr>
            <w:tcW w:type="dxa" w:w="1126"/>
          </w:tcPr>
          <w:p>
            <w:pPr>
              <w:spacing w:after="0"/>
              <w:jc w:val="right"/>
            </w:pPr>
            <w:r>
              <w:rPr>
                <w:sz w:val="16"/>
              </w:rPr>
              <w:t>n/a</w:t>
            </w:r>
          </w:p>
        </w:tc>
        <w:tc>
          <w:tcPr>
            <w:tcW w:type="dxa" w:w="1073"/>
          </w:tcPr>
          <w:p>
            <w:pPr>
              <w:spacing w:after="0"/>
              <w:jc w:val="right"/>
            </w:pPr>
            <w:r>
              <w:rPr>
                <w:sz w:val="16"/>
              </w:rPr>
              <w:t>$4,074</w:t>
            </w:r>
          </w:p>
        </w:tc>
        <w:tc>
          <w:tcPr>
            <w:tcW w:type="dxa" w:w="1305"/>
          </w:tcPr>
          <w:p>
            <w:pPr>
              <w:spacing w:after="0"/>
              <w:jc w:val="right"/>
            </w:pPr>
            <w:r>
              <w:rPr>
                <w:sz w:val="16"/>
              </w:rPr>
              <w:t>0.000194%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$14,674,675,177</w:t>
            </w:r>
          </w:p>
        </w:tc>
        <w:tc>
          <w:tcPr>
            <w:tcW w:type="dxa" w:w="1215"/>
          </w:tcPr>
          <w:p>
            <w:pPr>
              <w:spacing w:after="0"/>
              <w:jc w:val="right"/>
            </w:pPr>
            <w:r>
              <w:rPr>
                <w:sz w:val="16"/>
              </w:rPr>
              <w:t>n/a</w:t>
            </w:r>
          </w:p>
        </w:tc>
        <w:tc>
          <w:tcPr>
            <w:tcW w:type="dxa" w:w="1039"/>
          </w:tcPr>
          <w:p>
            <w:pPr>
              <w:spacing w:after="0"/>
              <w:jc w:val="right"/>
            </w:pPr>
            <w:r>
              <w:rPr>
                <w:sz w:val="16"/>
              </w:rPr>
              <w:t>45,835</w:t>
            </w:r>
          </w:p>
        </w:tc>
        <w:tc>
          <w:tcPr>
            <w:tcW w:type="dxa" w:w="1126"/>
          </w:tcPr>
          <w:p>
            <w:pPr>
              <w:spacing w:after="0"/>
              <w:jc w:val="right"/>
            </w:pPr>
            <w:r>
              <w:rPr>
                <w:sz w:val="16"/>
              </w:rPr>
              <w:t>$19,878</w:t>
            </w:r>
          </w:p>
        </w:tc>
        <w:tc>
          <w:tcPr>
            <w:tcW w:type="dxa" w:w="1126"/>
          </w:tcPr>
          <w:p>
            <w:pPr>
              <w:spacing w:after="0"/>
              <w:jc w:val="right"/>
            </w:pPr>
            <w:r>
              <w:rPr>
                <w:sz w:val="16"/>
              </w:rPr>
              <w:t>n/a</w:t>
            </w:r>
          </w:p>
        </w:tc>
        <w:tc>
          <w:tcPr>
            <w:tcW w:type="dxa" w:w="1073"/>
          </w:tcPr>
          <w:p>
            <w:pPr>
              <w:spacing w:after="0"/>
              <w:jc w:val="right"/>
            </w:pPr>
            <w:r>
              <w:rPr>
                <w:sz w:val="16"/>
              </w:rPr>
              <w:t>$178,165</w:t>
            </w:r>
          </w:p>
        </w:tc>
        <w:tc>
          <w:tcPr>
            <w:tcW w:type="dxa" w:w="1305"/>
          </w:tcPr>
          <w:p>
            <w:pPr>
              <w:spacing w:after="0"/>
              <w:jc w:val="right"/>
            </w:pPr>
            <w:r>
              <w:rPr>
                <w:sz w:val="16"/>
              </w:rPr>
              <w:t>0.000135%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$14,674,675,177</w:t>
            </w:r>
          </w:p>
        </w:tc>
        <w:tc>
          <w:tcPr>
            <w:tcW w:type="dxa" w:w="1215"/>
          </w:tcPr>
          <w:p>
            <w:pPr>
              <w:spacing w:after="0"/>
              <w:jc w:val="right"/>
            </w:pPr>
            <w:r>
              <w:rPr>
                <w:sz w:val="16"/>
              </w:rPr>
              <w:t>$156,763,179</w:t>
            </w:r>
          </w:p>
        </w:tc>
        <w:tc>
          <w:tcPr>
            <w:tcW w:type="dxa" w:w="1039"/>
          </w:tcPr>
          <w:p>
            <w:pPr>
              <w:spacing w:after="0"/>
              <w:jc w:val="right"/>
            </w:pPr>
            <w:r>
              <w:rPr>
                <w:sz w:val="16"/>
              </w:rPr>
              <w:t>45,835</w:t>
            </w:r>
          </w:p>
        </w:tc>
        <w:tc>
          <w:tcPr>
            <w:tcW w:type="dxa" w:w="1126"/>
          </w:tcPr>
          <w:p>
            <w:pPr>
              <w:spacing w:after="0"/>
              <w:jc w:val="right"/>
            </w:pPr>
            <w:r>
              <w:rPr>
                <w:sz w:val="16"/>
              </w:rPr>
              <w:t>$321,529</w:t>
            </w:r>
          </w:p>
        </w:tc>
        <w:tc>
          <w:tcPr>
            <w:tcW w:type="dxa" w:w="1126"/>
          </w:tcPr>
          <w:p>
            <w:pPr>
              <w:spacing w:after="0"/>
              <w:jc w:val="right"/>
            </w:pPr>
            <w:r>
              <w:rPr>
                <w:sz w:val="16"/>
              </w:rPr>
              <w:t>$15,902</w:t>
            </w:r>
          </w:p>
        </w:tc>
        <w:tc>
          <w:tcPr>
            <w:tcW w:type="dxa" w:w="1073"/>
          </w:tcPr>
          <w:p>
            <w:pPr>
              <w:spacing w:after="0"/>
              <w:jc w:val="right"/>
            </w:pPr>
            <w:r>
              <w:rPr>
                <w:sz w:val="16"/>
              </w:rPr>
              <w:t>$176,863</w:t>
            </w:r>
          </w:p>
        </w:tc>
        <w:tc>
          <w:tcPr>
            <w:tcW w:type="dxa" w:w="1305"/>
          </w:tcPr>
          <w:p>
            <w:pPr>
              <w:spacing w:after="0"/>
              <w:jc w:val="right"/>
            </w:pPr>
            <w:r>
              <w:rPr>
                <w:sz w:val="16"/>
              </w:rPr>
              <w:t>0.00219%</w:t>
            </w:r>
          </w:p>
        </w:tc>
        <w:tc>
          <w:tcPr>
            <w:tcW w:type="dxa" w:w="1142"/>
          </w:tcPr>
          <w:p>
            <w:pPr>
              <w:spacing w:after="0"/>
              <w:jc w:val="right"/>
            </w:pPr>
            <w:r>
              <w:rPr>
                <w:sz w:val="16"/>
              </w:rPr>
              <w:t>$376,250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$14,674,675,177</w:t>
            </w:r>
          </w:p>
        </w:tc>
        <w:tc>
          <w:tcPr>
            <w:tcW w:type="dxa" w:w="1215"/>
          </w:tcPr>
          <w:p>
            <w:pPr>
              <w:spacing w:after="0"/>
              <w:jc w:val="right"/>
            </w:pPr>
            <w:r>
              <w:rPr>
                <w:sz w:val="16"/>
              </w:rPr>
              <w:t>$156,763,179</w:t>
            </w:r>
          </w:p>
        </w:tc>
        <w:tc>
          <w:tcPr>
            <w:tcW w:type="dxa" w:w="1039"/>
          </w:tcPr>
          <w:p>
            <w:pPr>
              <w:spacing w:after="0"/>
              <w:jc w:val="right"/>
            </w:pPr>
            <w:r>
              <w:rPr>
                <w:sz w:val="16"/>
              </w:rPr>
              <w:t>45,835</w:t>
            </w:r>
          </w:p>
        </w:tc>
        <w:tc>
          <w:tcPr>
            <w:tcW w:type="dxa" w:w="1126"/>
          </w:tcPr>
          <w:p>
            <w:pPr>
              <w:spacing w:after="0"/>
              <w:jc w:val="right"/>
            </w:pPr>
            <w:r>
              <w:rPr>
                <w:sz w:val="16"/>
              </w:rPr>
              <w:t>$1,553,076</w:t>
            </w:r>
          </w:p>
        </w:tc>
        <w:tc>
          <w:tcPr>
            <w:tcW w:type="dxa" w:w="1126"/>
          </w:tcPr>
          <w:p>
            <w:pPr>
              <w:spacing w:after="0"/>
              <w:jc w:val="right"/>
            </w:pPr>
            <w:r>
              <w:rPr>
                <w:sz w:val="16"/>
              </w:rPr>
              <w:t>$1,502</w:t>
            </w:r>
          </w:p>
        </w:tc>
        <w:tc>
          <w:tcPr>
            <w:tcW w:type="dxa" w:w="1073"/>
          </w:tcPr>
          <w:p>
            <w:pPr>
              <w:spacing w:after="0"/>
              <w:jc w:val="right"/>
            </w:pPr>
            <w:r>
              <w:rPr>
                <w:sz w:val="16"/>
              </w:rPr>
              <w:t>$434,265</w:t>
            </w:r>
          </w:p>
        </w:tc>
        <w:tc>
          <w:tcPr>
            <w:tcW w:type="dxa" w:w="1305"/>
          </w:tcPr>
          <w:p>
            <w:pPr>
              <w:spacing w:after="0"/>
              <w:jc w:val="right"/>
            </w:pPr>
            <w:r>
              <w:rPr>
                <w:sz w:val="16"/>
              </w:rPr>
              <w:t>0.0106%</w:t>
            </w:r>
          </w:p>
        </w:tc>
        <w:tc>
          <w:tcPr>
            <w:tcW w:type="dxa" w:w="1142"/>
          </w:tcPr>
          <w:p>
            <w:pPr>
              <w:spacing w:after="0"/>
              <w:jc w:val="right"/>
            </w:pPr>
            <w:r>
              <w:rPr>
                <w:sz w:val="16"/>
              </w:rPr>
              <w:t>$5,005,000</w:t>
            </w: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$1,090,401,476</w:t>
            </w:r>
          </w:p>
        </w:tc>
        <w:tc>
          <w:tcPr>
            <w:tcW w:type="dxa" w:w="1215"/>
          </w:tcPr>
          <w:p>
            <w:pPr>
              <w:spacing w:after="0"/>
              <w:jc w:val="right"/>
            </w:pPr>
            <w:r>
              <w:rPr>
                <w:sz w:val="16"/>
              </w:rPr>
              <w:t>$9,745,660</w:t>
            </w:r>
          </w:p>
        </w:tc>
        <w:tc>
          <w:tcPr>
            <w:tcW w:type="dxa" w:w="1039"/>
          </w:tcPr>
          <w:p>
            <w:pPr>
              <w:spacing w:after="0"/>
              <w:jc w:val="right"/>
            </w:pPr>
            <w:r>
              <w:rPr>
                <w:sz w:val="16"/>
              </w:rPr>
              <w:t>4,362</w:t>
            </w:r>
          </w:p>
        </w:tc>
        <w:tc>
          <w:tcPr>
            <w:tcW w:type="dxa" w:w="1126"/>
          </w:tcPr>
          <w:p>
            <w:pPr>
              <w:spacing w:after="0"/>
              <w:jc w:val="right"/>
            </w:pPr>
            <w:r>
              <w:rPr>
                <w:sz w:val="16"/>
              </w:rPr>
              <w:t>$2,025</w:t>
            </w:r>
          </w:p>
        </w:tc>
        <w:tc>
          <w:tcPr>
            <w:tcW w:type="dxa" w:w="1126"/>
          </w:tcPr>
          <w:p>
            <w:pPr>
              <w:spacing w:after="0"/>
              <w:jc w:val="right"/>
            </w:pPr>
            <w:r>
              <w:rPr>
                <w:sz w:val="16"/>
              </w:rPr>
              <w:t>$3</w:t>
            </w:r>
          </w:p>
        </w:tc>
        <w:tc>
          <w:tcPr>
            <w:tcW w:type="dxa" w:w="1073"/>
          </w:tcPr>
          <w:p>
            <w:pPr>
              <w:spacing w:after="0"/>
              <w:jc w:val="right"/>
            </w:pPr>
            <w:r>
              <w:rPr>
                <w:sz w:val="16"/>
              </w:rPr>
              <w:t>$227</w:t>
            </w:r>
          </w:p>
        </w:tc>
        <w:tc>
          <w:tcPr>
            <w:tcW w:type="dxa" w:w="1305"/>
          </w:tcPr>
          <w:p>
            <w:pPr>
              <w:spacing w:after="0"/>
              <w:jc w:val="right"/>
            </w:pPr>
            <w:r>
              <w:rPr>
                <w:sz w:val="16"/>
              </w:rPr>
              <w:t>0.000186%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$14,674,637,832</w:t>
            </w:r>
          </w:p>
        </w:tc>
        <w:tc>
          <w:tcPr>
            <w:tcW w:type="dxa" w:w="1215"/>
          </w:tcPr>
          <w:p>
            <w:pPr>
              <w:spacing w:after="0"/>
              <w:jc w:val="right"/>
            </w:pPr>
            <w:r>
              <w:rPr>
                <w:sz w:val="16"/>
              </w:rPr>
              <w:t>$156,763,179</w:t>
            </w:r>
          </w:p>
        </w:tc>
        <w:tc>
          <w:tcPr>
            <w:tcW w:type="dxa" w:w="1039"/>
          </w:tcPr>
          <w:p>
            <w:pPr>
              <w:spacing w:after="0"/>
              <w:jc w:val="right"/>
            </w:pPr>
            <w:r>
              <w:rPr>
                <w:sz w:val="16"/>
              </w:rPr>
              <w:t>45,835</w:t>
            </w:r>
          </w:p>
        </w:tc>
        <w:tc>
          <w:tcPr>
            <w:tcW w:type="dxa" w:w="1126"/>
          </w:tcPr>
          <w:p>
            <w:pPr>
              <w:spacing w:after="0"/>
              <w:jc w:val="right"/>
            </w:pPr>
            <w:r>
              <w:rPr>
                <w:sz w:val="16"/>
              </w:rPr>
              <w:t>$98,651</w:t>
            </w:r>
          </w:p>
        </w:tc>
        <w:tc>
          <w:tcPr>
            <w:tcW w:type="dxa" w:w="1126"/>
          </w:tcPr>
          <w:p>
            <w:pPr>
              <w:spacing w:after="0"/>
              <w:jc w:val="right"/>
            </w:pPr>
            <w:r>
              <w:rPr>
                <w:sz w:val="16"/>
              </w:rPr>
              <w:t>$614</w:t>
            </w:r>
          </w:p>
        </w:tc>
        <w:tc>
          <w:tcPr>
            <w:tcW w:type="dxa" w:w="1073"/>
          </w:tcPr>
          <w:p>
            <w:pPr>
              <w:spacing w:after="0"/>
              <w:jc w:val="right"/>
            </w:pPr>
            <w:r>
              <w:rPr>
                <w:sz w:val="16"/>
              </w:rPr>
              <w:t>$36,904</w:t>
            </w:r>
          </w:p>
        </w:tc>
        <w:tc>
          <w:tcPr>
            <w:tcW w:type="dxa" w:w="1305"/>
          </w:tcPr>
          <w:p>
            <w:pPr>
              <w:spacing w:after="0"/>
              <w:jc w:val="right"/>
            </w:pPr>
            <w:r>
              <w:rPr>
                <w:sz w:val="16"/>
              </w:rPr>
              <w:t>0.000672%</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2023-12-12 (Storm Events through 2026-06-30): 43 county-coded records, 43 with a damage value recorded (including $0), $5,381,250; 10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$14,674,675,177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$156,763,179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$16,496,894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$2,339,039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14</w:t>
            </w:r>
          </w:p>
        </w:tc>
        <w:tc>
          <w:tcPr>
            <w:tcW w:type="dxa" w:w="1373"/>
          </w:tcPr>
          <w:p>
            <w:pPr>
              <w:spacing w:after="0"/>
              <w:jc w:val="right"/>
            </w:pPr>
            <w:r>
              <w:rPr>
                <w:sz w:val="16"/>
              </w:rPr>
              <w:t>3</w:t>
            </w:r>
          </w:p>
        </w:tc>
        <w:tc>
          <w:tcPr>
            <w:tcW w:type="dxa" w:w="1373"/>
          </w:tcPr>
          <w:p>
            <w:pPr>
              <w:spacing w:after="0"/>
              <w:jc w:val="right"/>
            </w:pPr>
            <w:r>
              <w:rPr>
                <w:sz w:val="16"/>
              </w:rPr>
              <w:t>15</w:t>
            </w:r>
          </w:p>
        </w:tc>
        <w:tc>
          <w:tcPr>
            <w:tcW w:type="dxa" w:w="1373"/>
          </w:tcPr>
          <w:p>
            <w:pPr>
              <w:spacing w:after="0"/>
              <w:jc w:val="right"/>
            </w:pPr>
            <w:r>
              <w:rPr>
                <w:sz w:val="16"/>
              </w:rPr>
              <w:t>0</w:t>
            </w:r>
          </w:p>
        </w:tc>
        <w:tc>
          <w:tcPr>
            <w:tcW w:type="dxa" w:w="1528"/>
          </w:tcPr>
          <w:p>
            <w:pPr>
              <w:spacing w:after="0"/>
              <w:jc w:val="right"/>
            </w:pPr>
            <w:r>
              <w:rPr>
                <w:sz w:val="16"/>
              </w:rPr>
              <w:t>3</w:t>
            </w:r>
          </w:p>
        </w:tc>
      </w:tr>
      <w:tr>
        <w:trPr>
          <w:cantSplit/>
        </w:trPr>
        <w:tc>
          <w:tcPr>
            <w:tcW w:type="dxa" w:w="4348"/>
          </w:tcPr>
          <w:p>
            <w:pPr>
              <w:spacing w:after="0"/>
              <w:jc w:val="left"/>
            </w:pPr>
            <w:r>
              <w:rPr>
                <w:sz w:val="16"/>
              </w:rPr>
              <w:t>of which: Bellefontaine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Lakeview village</w:t>
            </w:r>
          </w:p>
        </w:tc>
        <w:tc>
          <w:tcPr>
            <w:tcW w:type="dxa" w:w="1373"/>
          </w:tcPr>
          <w:p>
            <w:pPr>
              <w:spacing w:after="0"/>
              <w:jc w:val="right"/>
            </w:pPr>
            <w:r>
              <w:rPr>
                <w:sz w:val="16"/>
              </w:rPr>
              <w:t>1</w:t>
            </w:r>
          </w:p>
        </w:tc>
        <w:tc>
          <w:tcPr>
            <w:tcW w:type="dxa" w:w="1373"/>
          </w:tcPr>
          <w:p>
            <w:pPr>
              <w:spacing w:after="0"/>
              <w:jc w:val="right"/>
            </w:pPr>
            <w:r>
              <w:rPr>
                <w:sz w:val="16"/>
              </w:rPr>
              <w:t>1</w:t>
            </w:r>
          </w:p>
        </w:tc>
        <w:tc>
          <w:tcPr>
            <w:tcW w:type="dxa" w:w="1373"/>
          </w:tcPr>
          <w:p>
            <w:pPr>
              <w:spacing w:after="0"/>
              <w:jc w:val="right"/>
            </w:pPr>
            <w:r>
              <w:rPr>
                <w:sz w:val="16"/>
              </w:rPr>
              <w:t>6</w:t>
            </w:r>
          </w:p>
        </w:tc>
        <w:tc>
          <w:tcPr>
            <w:tcW w:type="dxa" w:w="1373"/>
          </w:tcPr>
          <w:p>
            <w:pPr>
              <w:spacing w:after="0"/>
              <w:jc w:val="right"/>
            </w:pPr>
            <w:r>
              <w:rPr>
                <w:sz w:val="16"/>
              </w:rPr>
              <w:t>1</w:t>
            </w:r>
          </w:p>
        </w:tc>
        <w:tc>
          <w:tcPr>
            <w:tcW w:type="dxa" w:w="1373"/>
          </w:tcPr>
          <w:p>
            <w:pPr>
              <w:spacing w:after="0"/>
              <w:jc w:val="right"/>
            </w:pPr>
            <w:r>
              <w:rPr>
                <w:sz w:val="16"/>
              </w:rPr>
              <w:t>6</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Russells Point village</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Logan County (unincorporated area)</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Logan County</w:t>
            </w:r>
          </w:p>
        </w:tc>
        <w:tc>
          <w:tcPr>
            <w:tcW w:type="dxa" w:w="1531"/>
          </w:tcPr>
          <w:p>
            <w:pPr>
              <w:spacing w:after="0"/>
              <w:jc w:val="left"/>
            </w:pPr>
            <w:r>
              <w:rPr>
                <w:sz w:val="16"/>
              </w:rPr>
              <w:t>390772</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Belle Center village</w:t>
            </w:r>
          </w:p>
        </w:tc>
        <w:tc>
          <w:tcPr>
            <w:tcW w:type="dxa" w:w="1531"/>
          </w:tcPr>
          <w:p>
            <w:pPr>
              <w:spacing w:after="0"/>
              <w:jc w:val="left"/>
            </w:pPr>
            <w:r>
              <w:rPr>
                <w:sz w:val="16"/>
              </w:rPr>
              <w:t>390339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Bellefontaine city</w:t>
            </w:r>
          </w:p>
        </w:tc>
        <w:tc>
          <w:tcPr>
            <w:tcW w:type="dxa" w:w="1531"/>
          </w:tcPr>
          <w:p>
            <w:pPr>
              <w:spacing w:after="0"/>
              <w:jc w:val="left"/>
            </w:pPr>
            <w:r>
              <w:rPr>
                <w:sz w:val="16"/>
              </w:rPr>
              <w:t>390340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De Graff village</w:t>
            </w:r>
          </w:p>
        </w:tc>
        <w:tc>
          <w:tcPr>
            <w:tcW w:type="dxa" w:w="1531"/>
          </w:tcPr>
          <w:p>
            <w:pPr>
              <w:spacing w:after="0"/>
              <w:jc w:val="left"/>
            </w:pPr>
            <w:r>
              <w:rPr>
                <w:sz w:val="16"/>
              </w:rPr>
              <w:t>390609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Huntsville village</w:t>
            </w:r>
          </w:p>
        </w:tc>
        <w:tc>
          <w:tcPr>
            <w:tcW w:type="dxa" w:w="1531"/>
          </w:tcPr>
          <w:p>
            <w:pPr>
              <w:spacing w:after="0"/>
              <w:jc w:val="left"/>
            </w:pPr>
            <w:r>
              <w:rPr>
                <w:sz w:val="16"/>
              </w:rPr>
              <w:t>391099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Lakeview village</w:t>
            </w:r>
          </w:p>
        </w:tc>
        <w:tc>
          <w:tcPr>
            <w:tcW w:type="dxa" w:w="1531"/>
          </w:tcPr>
          <w:p>
            <w:pPr>
              <w:spacing w:after="0"/>
              <w:jc w:val="left"/>
            </w:pPr>
            <w:r>
              <w:rPr>
                <w:sz w:val="16"/>
              </w:rPr>
              <w:t>390341</w:t>
            </w:r>
          </w:p>
        </w:tc>
        <w:tc>
          <w:tcPr>
            <w:tcW w:type="dxa" w:w="1375"/>
          </w:tcPr>
          <w:p>
            <w:pPr>
              <w:spacing w:after="0"/>
              <w:jc w:val="right"/>
            </w:pPr>
            <w:r>
              <w:rPr>
                <w:sz w:val="16"/>
              </w:rPr>
              <w:t>1</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1</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Quincy village</w:t>
            </w:r>
          </w:p>
        </w:tc>
        <w:tc>
          <w:tcPr>
            <w:tcW w:type="dxa" w:w="1531"/>
          </w:tcPr>
          <w:p>
            <w:pPr>
              <w:spacing w:after="0"/>
              <w:jc w:val="left"/>
            </w:pPr>
            <w:r>
              <w:rPr>
                <w:sz w:val="16"/>
              </w:rPr>
              <w:t>390854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Rushsylvania village</w:t>
            </w:r>
          </w:p>
        </w:tc>
        <w:tc>
          <w:tcPr>
            <w:tcW w:type="dxa" w:w="1531"/>
          </w:tcPr>
          <w:p>
            <w:pPr>
              <w:spacing w:after="0"/>
              <w:jc w:val="left"/>
            </w:pPr>
            <w:r>
              <w:rPr>
                <w:sz w:val="16"/>
              </w:rPr>
              <w:t>395377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Russells Point village</w:t>
            </w:r>
          </w:p>
        </w:tc>
        <w:tc>
          <w:tcPr>
            <w:tcW w:type="dxa" w:w="1531"/>
          </w:tcPr>
          <w:p>
            <w:pPr>
              <w:spacing w:after="0"/>
              <w:jc w:val="left"/>
            </w:pPr>
            <w:r>
              <w:rPr>
                <w:sz w:val="16"/>
              </w:rPr>
              <w:t>390342</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Valley Hi village</w:t>
            </w:r>
          </w:p>
        </w:tc>
        <w:tc>
          <w:tcPr>
            <w:tcW w:type="dxa" w:w="1531"/>
          </w:tcPr>
          <w:p>
            <w:pPr>
              <w:spacing w:after="0"/>
              <w:jc w:val="left"/>
            </w:pPr>
            <w:r>
              <w:rPr>
                <w:sz w:val="16"/>
              </w:rPr>
              <w:t>391008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Liberty village</w:t>
            </w:r>
          </w:p>
        </w:tc>
        <w:tc>
          <w:tcPr>
            <w:tcW w:type="dxa" w:w="1531"/>
          </w:tcPr>
          <w:p>
            <w:pPr>
              <w:spacing w:after="0"/>
              <w:jc w:val="left"/>
            </w:pPr>
            <w:r>
              <w:rPr>
                <w:sz w:val="16"/>
              </w:rPr>
              <w:t>390343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Mansfield village</w:t>
            </w:r>
          </w:p>
        </w:tc>
        <w:tc>
          <w:tcPr>
            <w:tcW w:type="dxa" w:w="1531"/>
          </w:tcPr>
          <w:p>
            <w:pPr>
              <w:spacing w:after="0"/>
              <w:jc w:val="left"/>
            </w:pPr>
            <w:r>
              <w:rPr>
                <w:sz w:val="16"/>
              </w:rPr>
              <w:t>390344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Zanesfield village</w:t>
            </w:r>
          </w:p>
        </w:tc>
        <w:tc>
          <w:tcPr>
            <w:tcW w:type="dxa" w:w="1531"/>
          </w:tcPr>
          <w:p>
            <w:pPr>
              <w:spacing w:after="0"/>
              <w:jc w:val="left"/>
            </w:pPr>
            <w:r>
              <w:rPr>
                <w:sz w:val="16"/>
              </w:rPr>
              <w:t>390345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OH: risk-assessment baseline packet, release 2026-10 (data as of 2026-09-30; County FIPS 39091). Automated baseline. </w:t>
      </w:r>
      <w:hyperlink r:id="rId15">
        <w:r>
          <w:rPr>
            <w:color w:val="1F4E99"/>
            <w:sz w:val="17"/>
            <w:u w:val="single"/>
          </w:rPr>
          <w:t>https://hazardplain.org/oh/39091/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OH: Risk-assessment baseline packet</dc:title>
  <dc:subject>Hazard Plain release 2026-10, as of 2026-09-30. Automated baseline</dc:subject>
  <dc:creator>Hazard Plain</dc:creator>
  <cp:keywords>Hazard Plain; hazard mitigation; risk assessment; 39091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