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Licking County, OH</w:t>
      </w:r>
    </w:p>
    <w:p>
      <w:pPr>
        <w:spacing w:after="120" w:before="0"/>
      </w:pPr>
      <w:r>
        <w:rPr>
          <w:color w:val="555555"/>
          <w:sz w:val="24"/>
        </w:rPr>
        <w:t>Risk-assessment baseline packet</w:t>
      </w:r>
    </w:p>
    <w:p>
      <w:pPr>
        <w:spacing w:after="120" w:before="0"/>
      </w:pPr>
      <w:r>
        <w:rPr>
          <w:b/>
          <w:sz w:val="18"/>
        </w:rPr>
        <w:t xml:space="preserve">County FIPS: </w:t>
      </w:r>
      <w:r>
        <w:rPr>
          <w:sz w:val="18"/>
        </w:rPr>
        <w:t>39089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2026-10-04. Plan: Licking County (FEMA plan 107630), approved 2021-10-05.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2021-10-05: 1 new hazard declaration (1 incident) and 111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($32,840,336 a year), Hail ($4,472,347) and Tornado ($2,218,114).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2026-10-04</w:t>
      </w:r>
    </w:p>
    <w:p>
      <w:pPr>
        <w:keepNext/>
        <w:spacing w:after="40" w:before="0"/>
      </w:pPr>
      <w:r>
        <w:rPr>
          <w:b/>
        </w:rPr>
        <w:t xml:space="preserve">Plan: </w:t>
      </w:r>
      <w:r>
        <w:rPr/>
        <w:t>Licking County (FEMA plan 107630)</w:t>
      </w:r>
    </w:p>
    <w:p>
      <w:pPr>
        <w:keepNext/>
        <w:spacing w:after="40" w:before="0"/>
      </w:pPr>
      <w:r>
        <w:rPr>
          <w:b/>
        </w:rPr>
        <w:t xml:space="preserve">Approved: </w:t>
      </w:r>
      <w:r>
        <w:rPr/>
        <w:t>2021-10-05</w:t>
      </w:r>
    </w:p>
    <w:p>
      <w:pPr>
        <w:keepNext/>
        <w:spacing w:after="40" w:before="0"/>
      </w:pPr>
      <w:r>
        <w:rPr>
          <w:b/>
        </w:rPr>
        <w:t xml:space="preserve">Days to expiry: </w:t>
      </w:r>
      <w:r>
        <w:rPr/>
        <w:t>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DR-4777-OH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7"/>
        <w:gridCol w:w="1215"/>
        <w:gridCol w:w="2010"/>
        <w:gridCol w:w="2233"/>
        <w:gridCol w:w="1245"/>
        <w:gridCol w:w="1037"/>
        <w:gridCol w:w="849"/>
        <w:gridCol w:w="1481"/>
        <w:gridCol w:w="2515"/>
      </w:tblGrid>
      <w:tr>
        <w:trPr>
          <w:cantSplit/>
          <w:tblHeader/>
        </w:trPr>
        <w:tc>
          <w:tcPr>
            <w:tcW w:type="dxa" w:w="1527"/>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010"/>
            <w:shd w:val="clear" w:color="auto" w:fill="E8E8E8"/>
          </w:tcPr>
          <w:p>
            <w:pPr>
              <w:spacing w:after="0"/>
              <w:jc w:val="left"/>
            </w:pPr>
            <w:r>
              <w:rPr>
                <w:b/>
                <w:sz w:val="16"/>
              </w:rPr>
              <w:t>Status</w:t>
            </w:r>
          </w:p>
        </w:tc>
        <w:tc>
          <w:tcPr>
            <w:tcW w:type="dxa" w:w="2233"/>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1"/>
            <w:shd w:val="clear" w:color="auto" w:fill="E8E8E8"/>
          </w:tcPr>
          <w:p>
            <w:pPr>
              <w:spacing w:after="0"/>
              <w:jc w:val="left"/>
            </w:pPr>
            <w:r>
              <w:rPr>
                <w:b/>
                <w:sz w:val="16"/>
              </w:rPr>
              <w:t>Update underway</w:t>
            </w:r>
          </w:p>
        </w:tc>
        <w:tc>
          <w:tcPr>
            <w:tcW w:type="dxa" w:w="2515"/>
            <w:shd w:val="clear" w:color="auto" w:fill="E8E8E8"/>
          </w:tcPr>
          <w:p>
            <w:pPr>
              <w:spacing w:after="0"/>
              <w:jc w:val="left"/>
            </w:pPr>
            <w:r>
              <w:rPr>
                <w:b/>
                <w:sz w:val="16"/>
              </w:rPr>
              <w:t>Notes</w:t>
            </w:r>
          </w:p>
        </w:tc>
      </w:tr>
      <w:tr>
        <w:trPr>
          <w:cantSplit/>
        </w:trPr>
        <w:tc>
          <w:tcPr>
            <w:tcW w:type="dxa" w:w="1527"/>
          </w:tcPr>
          <w:p>
            <w:pPr>
              <w:spacing w:after="0"/>
              <w:jc w:val="left"/>
            </w:pPr>
            <w:r>
              <w:rPr>
                <w:sz w:val="16"/>
              </w:rPr>
              <w:t>Licking County</w:t>
            </w:r>
          </w:p>
        </w:tc>
        <w:tc>
          <w:tcPr>
            <w:tcW w:type="dxa" w:w="1215"/>
          </w:tcPr>
          <w:p>
            <w:pPr>
              <w:spacing w:after="0"/>
              <w:jc w:val="left"/>
            </w:pPr>
            <w:r>
              <w:rPr>
                <w:sz w:val="16"/>
              </w:rPr>
              <w:t>County</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Alexandria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r>
              <w:rPr>
                <w:sz w:val="16"/>
              </w:rPr>
              <w:t>this jurisdiction approved 2021-12-03</w:t>
            </w:r>
          </w:p>
        </w:tc>
      </w:tr>
      <w:tr>
        <w:trPr>
          <w:cantSplit/>
        </w:trPr>
        <w:tc>
          <w:tcPr>
            <w:tcW w:type="dxa" w:w="1527"/>
          </w:tcPr>
          <w:p>
            <w:pPr>
              <w:spacing w:after="0"/>
              <w:jc w:val="left"/>
            </w:pPr>
            <w:r>
              <w:rPr>
                <w:sz w:val="16"/>
              </w:rPr>
              <w:t>Buckeye Lake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r>
              <w:rPr>
                <w:sz w:val="16"/>
              </w:rPr>
              <w:t>this jurisdiction approved 2021-12-03</w:t>
            </w:r>
          </w:p>
        </w:tc>
      </w:tr>
      <w:tr>
        <w:trPr>
          <w:cantSplit/>
        </w:trPr>
        <w:tc>
          <w:tcPr>
            <w:tcW w:type="dxa" w:w="1527"/>
          </w:tcPr>
          <w:p>
            <w:pPr>
              <w:spacing w:after="0"/>
              <w:jc w:val="left"/>
            </w:pPr>
            <w:r>
              <w:rPr>
                <w:sz w:val="16"/>
              </w:rPr>
              <w:t>Granville village</w:t>
            </w:r>
          </w:p>
        </w:tc>
        <w:tc>
          <w:tcPr>
            <w:tcW w:type="dxa" w:w="1215"/>
          </w:tcPr>
          <w:p>
            <w:pPr>
              <w:spacing w:after="0"/>
              <w:jc w:val="left"/>
            </w:pPr>
            <w:r>
              <w:rPr>
                <w:sz w:val="16"/>
              </w:rPr>
              <w:t>Village</w:t>
            </w:r>
          </w:p>
        </w:tc>
        <w:tc>
          <w:tcPr>
            <w:tcW w:type="dxa" w:w="2010"/>
          </w:tcPr>
          <w:p>
            <w:pPr>
              <w:spacing w:after="0"/>
              <w:jc w:val="left"/>
            </w:pPr>
            <w:r>
              <w:rPr>
                <w:sz w:val="16"/>
              </w:rPr>
              <w:t>Plan 107630 approved 2021-10-05, pending adoption here; not yet eligible</w:t>
            </w:r>
          </w:p>
        </w:tc>
        <w:tc>
          <w:tcPr>
            <w:tcW w:type="dxa" w:w="2233"/>
          </w:tcPr>
          <w:p>
            <w:pPr>
              <w:spacing w:after="0"/>
              <w:jc w:val="left"/>
            </w:pPr>
            <w:r>
              <w:rPr>
                <w:sz w:val="16"/>
              </w:rPr>
              <w:t>Licking County (FEMA plan 107630), pending adoption here</w:t>
            </w:r>
          </w:p>
        </w:tc>
        <w:tc>
          <w:tcPr>
            <w:tcW w:type="dxa" w:w="1245"/>
          </w:tcPr>
          <w:p>
            <w:pPr>
              <w:spacing w:after="0"/>
              <w:jc w:val="left"/>
            </w:pPr>
            <w:r>
              <w:rPr>
                <w:sz w:val="16"/>
              </w:rPr>
              <w:t>2021-10-05 by FEMA; not yet adopted here</w:t>
            </w:r>
          </w:p>
        </w:tc>
        <w:tc>
          <w:tcPr>
            <w:tcW w:type="dxa" w:w="1037"/>
          </w:tcPr>
          <w:p>
            <w:pPr>
              <w:spacing w:after="0"/>
              <w:jc w:val="left"/>
            </w:pPr>
            <w:r>
              <w:rPr>
                <w:sz w:val="16"/>
              </w:rPr>
              <w:t>2026-10-04 once adopted</w:t>
            </w:r>
          </w:p>
        </w:tc>
        <w:tc>
          <w:tcPr>
            <w:tcW w:type="dxa" w:w="849"/>
          </w:tcPr>
          <w:p>
            <w:pPr>
              <w:spacing w:after="0"/>
              <w:jc w:val="right"/>
            </w:pPr>
          </w:p>
        </w:tc>
        <w:tc>
          <w:tcPr>
            <w:tcW w:type="dxa" w:w="1481"/>
          </w:tcPr>
          <w:p>
            <w:pPr>
              <w:spacing w:after="0"/>
              <w:jc w:val="left"/>
            </w:pPr>
            <w:r>
              <w:rPr>
                <w:sz w:val="16"/>
              </w:rPr>
              <w:t>FEMA tracker shows a plan approvable pending adoption</w:t>
            </w:r>
          </w:p>
        </w:tc>
        <w:tc>
          <w:tcPr>
            <w:tcW w:type="dxa" w:w="2515"/>
          </w:tcPr>
          <w:p>
            <w:pPr>
              <w:spacing w:after="0"/>
              <w:jc w:val="left"/>
            </w:pPr>
            <w:r>
              <w:rPr>
                <w:sz w:val="16"/>
              </w:rPr>
              <w:t>Not yet eligible: adopt the approved plan.</w:t>
            </w:r>
          </w:p>
        </w:tc>
      </w:tr>
      <w:tr>
        <w:trPr>
          <w:cantSplit/>
        </w:trPr>
        <w:tc>
          <w:tcPr>
            <w:tcW w:type="dxa" w:w="1527"/>
          </w:tcPr>
          <w:p>
            <w:pPr>
              <w:spacing w:after="0"/>
              <w:jc w:val="left"/>
            </w:pPr>
            <w:r>
              <w:rPr>
                <w:sz w:val="16"/>
              </w:rPr>
              <w:t>Gratiot village</w:t>
            </w:r>
          </w:p>
        </w:tc>
        <w:tc>
          <w:tcPr>
            <w:tcW w:type="dxa" w:w="1215"/>
          </w:tcPr>
          <w:p>
            <w:pPr>
              <w:spacing w:after="0"/>
              <w:jc w:val="left"/>
            </w:pPr>
            <w:r>
              <w:rPr>
                <w:sz w:val="16"/>
              </w:rPr>
              <w:t>Village</w:t>
            </w:r>
          </w:p>
        </w:tc>
        <w:tc>
          <w:tcPr>
            <w:tcW w:type="dxa" w:w="2010"/>
          </w:tcPr>
          <w:p>
            <w:pPr>
              <w:spacing w:after="0"/>
              <w:jc w:val="left"/>
            </w:pPr>
            <w:r>
              <w:rPr>
                <w:sz w:val="16"/>
              </w:rPr>
              <w:t>Plan 108996 approved 2023-04-20, pending adoption here; not yet eligible</w:t>
            </w:r>
          </w:p>
        </w:tc>
        <w:tc>
          <w:tcPr>
            <w:tcW w:type="dxa" w:w="2233"/>
          </w:tcPr>
          <w:p>
            <w:pPr>
              <w:spacing w:after="0"/>
              <w:jc w:val="left"/>
            </w:pPr>
            <w:r>
              <w:rPr>
                <w:sz w:val="16"/>
              </w:rPr>
              <w:t>Muskingum County 2023 Hazard Mitigation Plan (FEMA plan 108996), pending adoption here</w:t>
            </w:r>
          </w:p>
        </w:tc>
        <w:tc>
          <w:tcPr>
            <w:tcW w:type="dxa" w:w="1245"/>
          </w:tcPr>
          <w:p>
            <w:pPr>
              <w:spacing w:after="0"/>
              <w:jc w:val="left"/>
            </w:pPr>
            <w:r>
              <w:rPr>
                <w:sz w:val="16"/>
              </w:rPr>
              <w:t>2023-04-20 by FEMA; not yet adopted here</w:t>
            </w:r>
          </w:p>
        </w:tc>
        <w:tc>
          <w:tcPr>
            <w:tcW w:type="dxa" w:w="1037"/>
          </w:tcPr>
          <w:p>
            <w:pPr>
              <w:spacing w:after="0"/>
              <w:jc w:val="left"/>
            </w:pPr>
            <w:r>
              <w:rPr>
                <w:sz w:val="16"/>
              </w:rPr>
              <w:t>2028-04-19 once adopted</w:t>
            </w:r>
          </w:p>
        </w:tc>
        <w:tc>
          <w:tcPr>
            <w:tcW w:type="dxa" w:w="849"/>
          </w:tcPr>
          <w:p>
            <w:pPr>
              <w:spacing w:after="0"/>
              <w:jc w:val="right"/>
            </w:pPr>
          </w:p>
        </w:tc>
        <w:tc>
          <w:tcPr>
            <w:tcW w:type="dxa" w:w="1481"/>
          </w:tcPr>
          <w:p>
            <w:pPr>
              <w:spacing w:after="0"/>
              <w:jc w:val="left"/>
            </w:pPr>
            <w:r>
              <w:rPr>
                <w:sz w:val="16"/>
              </w:rPr>
              <w:t>FEMA tracker shows a plan approvable pending adoption</w:t>
            </w:r>
          </w:p>
        </w:tc>
        <w:tc>
          <w:tcPr>
            <w:tcW w:type="dxa" w:w="2515"/>
          </w:tcPr>
          <w:p>
            <w:pPr>
              <w:spacing w:after="0"/>
              <w:jc w:val="left"/>
            </w:pPr>
            <w:r>
              <w:rPr>
                <w:sz w:val="16"/>
              </w:rPr>
              <w:t>Not yet eligible: adopt the approved plan.</w:t>
            </w:r>
          </w:p>
        </w:tc>
      </w:tr>
      <w:tr>
        <w:trPr>
          <w:cantSplit/>
        </w:trPr>
        <w:tc>
          <w:tcPr>
            <w:tcW w:type="dxa" w:w="1527"/>
          </w:tcPr>
          <w:p>
            <w:pPr>
              <w:spacing w:after="0"/>
              <w:jc w:val="left"/>
            </w:pPr>
            <w:r>
              <w:rPr>
                <w:sz w:val="16"/>
              </w:rPr>
              <w:t>Hanover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Hartford (Croton)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Heath city</w:t>
            </w:r>
          </w:p>
        </w:tc>
        <w:tc>
          <w:tcPr>
            <w:tcW w:type="dxa" w:w="1215"/>
          </w:tcPr>
          <w:p>
            <w:pPr>
              <w:spacing w:after="0"/>
              <w:jc w:val="left"/>
            </w:pPr>
            <w:r>
              <w:rPr>
                <w:sz w:val="16"/>
              </w:rPr>
              <w:t>City</w:t>
            </w:r>
          </w:p>
        </w:tc>
        <w:tc>
          <w:tcPr>
            <w:tcW w:type="dxa" w:w="2010"/>
          </w:tcPr>
          <w:p>
            <w:pPr>
              <w:spacing w:after="0"/>
              <w:jc w:val="left"/>
            </w:pPr>
            <w:r>
              <w:rPr>
                <w:sz w:val="16"/>
              </w:rPr>
              <w:t>Plan 107630 approved 2021-10-05, pending adoption here; not yet eligible</w:t>
            </w:r>
          </w:p>
        </w:tc>
        <w:tc>
          <w:tcPr>
            <w:tcW w:type="dxa" w:w="2233"/>
          </w:tcPr>
          <w:p>
            <w:pPr>
              <w:spacing w:after="0"/>
              <w:jc w:val="left"/>
            </w:pPr>
            <w:r>
              <w:rPr>
                <w:sz w:val="16"/>
              </w:rPr>
              <w:t>Licking County (FEMA plan 107630), pending adoption here</w:t>
            </w:r>
          </w:p>
        </w:tc>
        <w:tc>
          <w:tcPr>
            <w:tcW w:type="dxa" w:w="1245"/>
          </w:tcPr>
          <w:p>
            <w:pPr>
              <w:spacing w:after="0"/>
              <w:jc w:val="left"/>
            </w:pPr>
            <w:r>
              <w:rPr>
                <w:sz w:val="16"/>
              </w:rPr>
              <w:t>2021-10-05 by FEMA; not yet adopted here</w:t>
            </w:r>
          </w:p>
        </w:tc>
        <w:tc>
          <w:tcPr>
            <w:tcW w:type="dxa" w:w="1037"/>
          </w:tcPr>
          <w:p>
            <w:pPr>
              <w:spacing w:after="0"/>
              <w:jc w:val="left"/>
            </w:pPr>
            <w:r>
              <w:rPr>
                <w:sz w:val="16"/>
              </w:rPr>
              <w:t>2026-10-04 once adopted</w:t>
            </w:r>
          </w:p>
        </w:tc>
        <w:tc>
          <w:tcPr>
            <w:tcW w:type="dxa" w:w="849"/>
          </w:tcPr>
          <w:p>
            <w:pPr>
              <w:spacing w:after="0"/>
              <w:jc w:val="right"/>
            </w:pPr>
          </w:p>
        </w:tc>
        <w:tc>
          <w:tcPr>
            <w:tcW w:type="dxa" w:w="1481"/>
          </w:tcPr>
          <w:p>
            <w:pPr>
              <w:spacing w:after="0"/>
              <w:jc w:val="left"/>
            </w:pPr>
            <w:r>
              <w:rPr>
                <w:sz w:val="16"/>
              </w:rPr>
              <w:t>FEMA tracker shows a plan approvable pending adoption</w:t>
            </w:r>
          </w:p>
        </w:tc>
        <w:tc>
          <w:tcPr>
            <w:tcW w:type="dxa" w:w="2515"/>
          </w:tcPr>
          <w:p>
            <w:pPr>
              <w:spacing w:after="0"/>
              <w:jc w:val="left"/>
            </w:pPr>
            <w:r>
              <w:rPr>
                <w:sz w:val="16"/>
              </w:rPr>
              <w:t>Not yet eligible: adopt the approved plan.</w:t>
            </w:r>
          </w:p>
        </w:tc>
      </w:tr>
      <w:tr>
        <w:trPr>
          <w:cantSplit/>
        </w:trPr>
        <w:tc>
          <w:tcPr>
            <w:tcW w:type="dxa" w:w="1527"/>
          </w:tcPr>
          <w:p>
            <w:pPr>
              <w:spacing w:after="0"/>
              <w:jc w:val="left"/>
            </w:pPr>
            <w:r>
              <w:rPr>
                <w:sz w:val="16"/>
              </w:rPr>
              <w:t>Hebron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Johnstown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r>
              <w:rPr>
                <w:sz w:val="16"/>
              </w:rPr>
              <w:t>this jurisdiction approved 2021-12-03</w:t>
            </w:r>
          </w:p>
        </w:tc>
      </w:tr>
      <w:tr>
        <w:trPr>
          <w:cantSplit/>
        </w:trPr>
        <w:tc>
          <w:tcPr>
            <w:tcW w:type="dxa" w:w="1527"/>
          </w:tcPr>
          <w:p>
            <w:pPr>
              <w:spacing w:after="0"/>
              <w:jc w:val="left"/>
            </w:pPr>
            <w:r>
              <w:rPr>
                <w:sz w:val="16"/>
              </w:rPr>
              <w:t>Newark city</w:t>
            </w:r>
          </w:p>
        </w:tc>
        <w:tc>
          <w:tcPr>
            <w:tcW w:type="dxa" w:w="1215"/>
          </w:tcPr>
          <w:p>
            <w:pPr>
              <w:spacing w:after="0"/>
              <w:jc w:val="left"/>
            </w:pPr>
            <w:r>
              <w:rPr>
                <w:sz w:val="16"/>
              </w:rPr>
              <w:t>City</w:t>
            </w:r>
          </w:p>
        </w:tc>
        <w:tc>
          <w:tcPr>
            <w:tcW w:type="dxa" w:w="2010"/>
          </w:tcPr>
          <w:p>
            <w:pPr>
              <w:spacing w:after="0"/>
              <w:jc w:val="left"/>
            </w:pPr>
            <w:r>
              <w:rPr>
                <w:sz w:val="16"/>
              </w:rPr>
              <w:t>Plan 107630 approved 2021-10-05, pending adoption here; not yet eligible</w:t>
            </w:r>
          </w:p>
        </w:tc>
        <w:tc>
          <w:tcPr>
            <w:tcW w:type="dxa" w:w="2233"/>
          </w:tcPr>
          <w:p>
            <w:pPr>
              <w:spacing w:after="0"/>
              <w:jc w:val="left"/>
            </w:pPr>
            <w:r>
              <w:rPr>
                <w:sz w:val="16"/>
              </w:rPr>
              <w:t>Licking County (FEMA plan 107630), pending adoption here</w:t>
            </w:r>
          </w:p>
        </w:tc>
        <w:tc>
          <w:tcPr>
            <w:tcW w:type="dxa" w:w="1245"/>
          </w:tcPr>
          <w:p>
            <w:pPr>
              <w:spacing w:after="0"/>
              <w:jc w:val="left"/>
            </w:pPr>
            <w:r>
              <w:rPr>
                <w:sz w:val="16"/>
              </w:rPr>
              <w:t>2021-10-05 by FEMA; not yet adopted here</w:t>
            </w:r>
          </w:p>
        </w:tc>
        <w:tc>
          <w:tcPr>
            <w:tcW w:type="dxa" w:w="1037"/>
          </w:tcPr>
          <w:p>
            <w:pPr>
              <w:spacing w:after="0"/>
              <w:jc w:val="left"/>
            </w:pPr>
            <w:r>
              <w:rPr>
                <w:sz w:val="16"/>
              </w:rPr>
              <w:t>2026-10-04 once adopted</w:t>
            </w:r>
          </w:p>
        </w:tc>
        <w:tc>
          <w:tcPr>
            <w:tcW w:type="dxa" w:w="849"/>
          </w:tcPr>
          <w:p>
            <w:pPr>
              <w:spacing w:after="0"/>
              <w:jc w:val="right"/>
            </w:pPr>
          </w:p>
        </w:tc>
        <w:tc>
          <w:tcPr>
            <w:tcW w:type="dxa" w:w="1481"/>
          </w:tcPr>
          <w:p>
            <w:pPr>
              <w:spacing w:after="0"/>
              <w:jc w:val="left"/>
            </w:pPr>
            <w:r>
              <w:rPr>
                <w:sz w:val="16"/>
              </w:rPr>
              <w:t>FEMA tracker shows a plan approvable pending adoption</w:t>
            </w:r>
          </w:p>
        </w:tc>
        <w:tc>
          <w:tcPr>
            <w:tcW w:type="dxa" w:w="2515"/>
          </w:tcPr>
          <w:p>
            <w:pPr>
              <w:spacing w:after="0"/>
              <w:jc w:val="left"/>
            </w:pPr>
            <w:r>
              <w:rPr>
                <w:sz w:val="16"/>
              </w:rPr>
              <w:t>Not yet eligible: adopt the approved plan.</w:t>
            </w:r>
          </w:p>
        </w:tc>
      </w:tr>
      <w:tr>
        <w:trPr>
          <w:cantSplit/>
        </w:trPr>
        <w:tc>
          <w:tcPr>
            <w:tcW w:type="dxa" w:w="1527"/>
          </w:tcPr>
          <w:p>
            <w:pPr>
              <w:spacing w:after="0"/>
              <w:jc w:val="left"/>
            </w:pPr>
            <w:r>
              <w:rPr>
                <w:sz w:val="16"/>
              </w:rPr>
              <w:t>Pataskala city</w:t>
            </w:r>
          </w:p>
        </w:tc>
        <w:tc>
          <w:tcPr>
            <w:tcW w:type="dxa" w:w="1215"/>
          </w:tcPr>
          <w:p>
            <w:pPr>
              <w:spacing w:after="0"/>
              <w:jc w:val="left"/>
            </w:pPr>
            <w:r>
              <w:rPr>
                <w:sz w:val="16"/>
              </w:rPr>
              <w:t>City</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St. Louisville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Utica village</w:t>
            </w:r>
          </w:p>
        </w:tc>
        <w:tc>
          <w:tcPr>
            <w:tcW w:type="dxa" w:w="1215"/>
          </w:tcPr>
          <w:p>
            <w:pPr>
              <w:spacing w:after="0"/>
              <w:jc w:val="left"/>
            </w:pPr>
            <w:r>
              <w:rPr>
                <w:sz w:val="16"/>
              </w:rPr>
              <w:t>Village</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r>
        <w:trPr>
          <w:cantSplit/>
        </w:trPr>
        <w:tc>
          <w:tcPr>
            <w:tcW w:type="dxa" w:w="1527"/>
          </w:tcPr>
          <w:p>
            <w:pPr>
              <w:spacing w:after="0"/>
              <w:jc w:val="left"/>
            </w:pPr>
            <w:r>
              <w:rPr>
                <w:sz w:val="16"/>
              </w:rPr>
              <w:t>South Licking Watershed Conservancy District</w:t>
            </w:r>
          </w:p>
        </w:tc>
        <w:tc>
          <w:tcPr>
            <w:tcW w:type="dxa" w:w="1215"/>
          </w:tcPr>
          <w:p>
            <w:pPr>
              <w:spacing w:after="0"/>
              <w:jc w:val="left"/>
            </w:pPr>
            <w:r>
              <w:rPr>
                <w:sz w:val="16"/>
              </w:rPr>
              <w:t>Conservation District</w:t>
            </w:r>
          </w:p>
        </w:tc>
        <w:tc>
          <w:tcPr>
            <w:tcW w:type="dxa" w:w="2010"/>
          </w:tcPr>
          <w:p>
            <w:pPr>
              <w:spacing w:after="0"/>
              <w:jc w:val="left"/>
            </w:pPr>
            <w:r>
              <w:rPr>
                <w:sz w:val="16"/>
              </w:rPr>
              <w:t>Approved, expires 2026-10-04</w:t>
            </w:r>
          </w:p>
        </w:tc>
        <w:tc>
          <w:tcPr>
            <w:tcW w:type="dxa" w:w="2233"/>
          </w:tcPr>
          <w:p>
            <w:pPr>
              <w:spacing w:after="0"/>
              <w:jc w:val="left"/>
            </w:pPr>
            <w:r>
              <w:rPr>
                <w:sz w:val="16"/>
              </w:rPr>
              <w:t>Licking County (FEMA plan 107630)</w:t>
            </w:r>
          </w:p>
        </w:tc>
        <w:tc>
          <w:tcPr>
            <w:tcW w:type="dxa" w:w="1245"/>
          </w:tcPr>
          <w:p>
            <w:pPr>
              <w:spacing w:after="0"/>
              <w:jc w:val="left"/>
            </w:pPr>
            <w:r>
              <w:rPr>
                <w:sz w:val="16"/>
              </w:rPr>
              <w:t>2021-10-05</w:t>
            </w:r>
          </w:p>
        </w:tc>
        <w:tc>
          <w:tcPr>
            <w:tcW w:type="dxa" w:w="1037"/>
          </w:tcPr>
          <w:p>
            <w:pPr>
              <w:spacing w:after="0"/>
              <w:jc w:val="left"/>
            </w:pPr>
            <w:r>
              <w:rPr>
                <w:sz w:val="16"/>
              </w:rPr>
              <w:t>2026-10-04</w:t>
            </w:r>
          </w:p>
        </w:tc>
        <w:tc>
          <w:tcPr>
            <w:tcW w:type="dxa" w:w="849"/>
          </w:tcPr>
          <w:p>
            <w:pPr>
              <w:spacing w:after="0"/>
              <w:jc w:val="right"/>
            </w:pPr>
            <w:r>
              <w:rPr>
                <w:sz w:val="16"/>
              </w:rPr>
              <w:t>4</w:t>
            </w:r>
          </w:p>
        </w:tc>
        <w:tc>
          <w:tcPr>
            <w:tcW w:type="dxa" w:w="1481"/>
          </w:tcPr>
          <w:p>
            <w:pPr>
              <w:spacing w:after="0"/>
              <w:jc w:val="left"/>
            </w:pPr>
          </w:p>
        </w:tc>
        <w:tc>
          <w:tcPr>
            <w:tcW w:type="dxa" w:w="251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0"/>
        <w:gridCol w:w="1260"/>
        <w:gridCol w:w="1126"/>
        <w:gridCol w:w="1126"/>
        <w:gridCol w:w="1555"/>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$32,150,635</w:t>
            </w:r>
          </w:p>
        </w:tc>
        <w:tc>
          <w:tcPr>
            <w:tcW w:type="dxa" w:w="1126"/>
          </w:tcPr>
          <w:p>
            <w:pPr>
              <w:spacing w:after="0"/>
              <w:jc w:val="right"/>
            </w:pPr>
            <w:r>
              <w:rPr>
                <w:sz w:val="16"/>
              </w:rPr>
              <w:t>$381,093</w:t>
            </w:r>
          </w:p>
        </w:tc>
        <w:tc>
          <w:tcPr>
            <w:tcW w:type="dxa" w:w="1555"/>
          </w:tcPr>
          <w:p>
            <w:pPr>
              <w:spacing w:after="0"/>
              <w:jc w:val="right"/>
            </w:pPr>
            <w:r>
              <w:rPr>
                <w:sz w:val="16"/>
              </w:rPr>
              <w:t>$308,608</w:t>
            </w:r>
          </w:p>
        </w:tc>
        <w:tc>
          <w:tcPr>
            <w:tcW w:type="dxa" w:w="1171"/>
          </w:tcPr>
          <w:p>
            <w:pPr>
              <w:spacing w:after="0"/>
              <w:jc w:val="right"/>
            </w:pPr>
            <w:r>
              <w:rPr>
                <w:sz w:val="16"/>
              </w:rPr>
              <w:t>$32,840,336</w:t>
            </w:r>
          </w:p>
        </w:tc>
        <w:tc>
          <w:tcPr>
            <w:tcW w:type="dxa" w:w="1662"/>
          </w:tcPr>
          <w:p>
            <w:pPr>
              <w:spacing w:after="0"/>
              <w:jc w:val="right"/>
            </w:pPr>
            <w:r>
              <w:rPr>
                <w:sz w:val="16"/>
              </w:rPr>
              <w:t>102</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Hail</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$4,414,769</w:t>
            </w:r>
          </w:p>
        </w:tc>
        <w:tc>
          <w:tcPr>
            <w:tcW w:type="dxa" w:w="1126"/>
          </w:tcPr>
          <w:p>
            <w:pPr>
              <w:spacing w:after="0"/>
              <w:jc w:val="right"/>
            </w:pPr>
            <w:r>
              <w:rPr>
                <w:sz w:val="16"/>
              </w:rPr>
              <w:t>$6,781</w:t>
            </w:r>
          </w:p>
        </w:tc>
        <w:tc>
          <w:tcPr>
            <w:tcW w:type="dxa" w:w="1555"/>
          </w:tcPr>
          <w:p>
            <w:pPr>
              <w:spacing w:after="0"/>
              <w:jc w:val="right"/>
            </w:pPr>
            <w:r>
              <w:rPr>
                <w:sz w:val="16"/>
              </w:rPr>
              <w:t>$50,797</w:t>
            </w:r>
          </w:p>
        </w:tc>
        <w:tc>
          <w:tcPr>
            <w:tcW w:type="dxa" w:w="1171"/>
          </w:tcPr>
          <w:p>
            <w:pPr>
              <w:spacing w:after="0"/>
              <w:jc w:val="right"/>
            </w:pPr>
            <w:r>
              <w:rPr>
                <w:sz w:val="16"/>
              </w:rPr>
              <w:t>$4,472,347</w:t>
            </w:r>
          </w:p>
        </w:tc>
        <w:tc>
          <w:tcPr>
            <w:tcW w:type="dxa" w:w="1662"/>
          </w:tcPr>
          <w:p>
            <w:pPr>
              <w:spacing w:after="0"/>
              <w:jc w:val="right"/>
            </w:pPr>
            <w:r>
              <w:rPr>
                <w:sz w:val="16"/>
              </w:rPr>
              <w:t>99</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Moderate</w:t>
            </w:r>
          </w:p>
        </w:tc>
        <w:tc>
          <w:tcPr>
            <w:tcW w:type="dxa" w:w="1126"/>
          </w:tcPr>
          <w:p>
            <w:pPr>
              <w:spacing w:after="0"/>
              <w:jc w:val="right"/>
            </w:pPr>
            <w:r>
              <w:rPr>
                <w:sz w:val="16"/>
              </w:rPr>
              <w:t>$1,083,523</w:t>
            </w:r>
          </w:p>
        </w:tc>
        <w:tc>
          <w:tcPr>
            <w:tcW w:type="dxa" w:w="1126"/>
          </w:tcPr>
          <w:p>
            <w:pPr>
              <w:spacing w:after="0"/>
              <w:jc w:val="right"/>
            </w:pPr>
            <w:r>
              <w:rPr>
                <w:sz w:val="16"/>
              </w:rPr>
              <w:t>$2,173</w:t>
            </w:r>
          </w:p>
        </w:tc>
        <w:tc>
          <w:tcPr>
            <w:tcW w:type="dxa" w:w="1555"/>
          </w:tcPr>
          <w:p>
            <w:pPr>
              <w:spacing w:after="0"/>
              <w:jc w:val="right"/>
            </w:pPr>
            <w:r>
              <w:rPr>
                <w:sz w:val="16"/>
              </w:rPr>
              <w:t>$1,132,417</w:t>
            </w:r>
          </w:p>
        </w:tc>
        <w:tc>
          <w:tcPr>
            <w:tcW w:type="dxa" w:w="1171"/>
          </w:tcPr>
          <w:p>
            <w:pPr>
              <w:spacing w:after="0"/>
              <w:jc w:val="right"/>
            </w:pPr>
            <w:r>
              <w:rPr>
                <w:sz w:val="16"/>
              </w:rPr>
              <w:t>$2,218,114</w:t>
            </w:r>
          </w:p>
        </w:tc>
        <w:tc>
          <w:tcPr>
            <w:tcW w:type="dxa" w:w="1662"/>
          </w:tcPr>
          <w:p>
            <w:pPr>
              <w:spacing w:after="0"/>
              <w:jc w:val="right"/>
            </w:pPr>
            <w:r>
              <w:rPr>
                <w:sz w:val="16"/>
              </w:rPr>
              <w:t>16</w:t>
            </w:r>
          </w:p>
        </w:tc>
        <w:tc>
          <w:tcPr>
            <w:tcW w:type="dxa" w:w="322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$812,209</w:t>
            </w:r>
          </w:p>
        </w:tc>
        <w:tc>
          <w:tcPr>
            <w:tcW w:type="dxa" w:w="1126"/>
          </w:tcPr>
          <w:p>
            <w:pPr>
              <w:spacing w:after="0"/>
              <w:jc w:val="right"/>
            </w:pPr>
            <w:r>
              <w:rPr>
                <w:sz w:val="16"/>
              </w:rPr>
              <w:t>$21,113</w:t>
            </w:r>
          </w:p>
        </w:tc>
        <w:tc>
          <w:tcPr>
            <w:tcW w:type="dxa" w:w="1555"/>
          </w:tcPr>
          <w:p>
            <w:pPr>
              <w:spacing w:after="0"/>
              <w:jc w:val="right"/>
            </w:pPr>
            <w:r>
              <w:rPr>
                <w:sz w:val="16"/>
              </w:rPr>
              <w:t>$1,223,217</w:t>
            </w:r>
          </w:p>
        </w:tc>
        <w:tc>
          <w:tcPr>
            <w:tcW w:type="dxa" w:w="1171"/>
          </w:tcPr>
          <w:p>
            <w:pPr>
              <w:spacing w:after="0"/>
              <w:jc w:val="right"/>
            </w:pPr>
            <w:r>
              <w:rPr>
                <w:sz w:val="16"/>
              </w:rPr>
              <w:t>$2,056,539</w:t>
            </w:r>
          </w:p>
        </w:tc>
        <w:tc>
          <w:tcPr>
            <w:tcW w:type="dxa" w:w="1662"/>
          </w:tcPr>
          <w:p>
            <w:pPr>
              <w:spacing w:after="0"/>
              <w:jc w:val="right"/>
            </w:pPr>
            <w:r>
              <w:rPr>
                <w:sz w:val="16"/>
              </w:rPr>
              <w:t>302</w:t>
            </w:r>
          </w:p>
        </w:tc>
        <w:tc>
          <w:tcPr>
            <w:tcW w:type="dxa" w:w="3225"/>
          </w:tcPr>
          <w:p>
            <w:pPr>
              <w:spacing w:after="0"/>
              <w:jc w:val="left"/>
            </w:pPr>
            <w:r>
              <w:rPr>
                <w:sz w:val="16"/>
              </w:rPr>
              <w:t>Includes 20 High Wind and 3 Strong Wind records (NOAA non-thunderstorm wind types,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$495</w:t>
            </w:r>
          </w:p>
        </w:tc>
        <w:tc>
          <w:tcPr>
            <w:tcW w:type="dxa" w:w="1126"/>
          </w:tcPr>
          <w:p>
            <w:pPr>
              <w:spacing w:after="0"/>
              <w:jc w:val="right"/>
            </w:pPr>
            <w:r>
              <w:rPr>
                <w:sz w:val="16"/>
              </w:rPr>
              <w:t>$3</w:t>
            </w:r>
          </w:p>
        </w:tc>
        <w:tc>
          <w:tcPr>
            <w:tcW w:type="dxa" w:w="1555"/>
          </w:tcPr>
          <w:p>
            <w:pPr>
              <w:spacing w:after="0"/>
              <w:jc w:val="right"/>
            </w:pPr>
            <w:r>
              <w:rPr>
                <w:sz w:val="16"/>
              </w:rPr>
              <w:t>$1,759,729</w:t>
            </w:r>
          </w:p>
        </w:tc>
        <w:tc>
          <w:tcPr>
            <w:tcW w:type="dxa" w:w="1171"/>
          </w:tcPr>
          <w:p>
            <w:pPr>
              <w:spacing w:after="0"/>
              <w:jc w:val="right"/>
            </w:pPr>
            <w:r>
              <w:rPr>
                <w:sz w:val="16"/>
              </w:rPr>
              <w:t>$1,760,226</w:t>
            </w:r>
          </w:p>
        </w:tc>
        <w:tc>
          <w:tcPr>
            <w:tcW w:type="dxa" w:w="1662"/>
          </w:tcPr>
          <w:p>
            <w:pPr>
              <w:spacing w:after="0"/>
              <w:jc w:val="right"/>
            </w:pPr>
            <w:r>
              <w:rPr>
                <w:sz w:val="16"/>
              </w:rPr>
              <w:t>5</w:t>
            </w:r>
          </w:p>
        </w:tc>
        <w:tc>
          <w:tcPr>
            <w:tcW w:type="dxa" w:w="322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$59,651</w:t>
            </w:r>
          </w:p>
        </w:tc>
        <w:tc>
          <w:tcPr>
            <w:tcW w:type="dxa" w:w="1126"/>
          </w:tcPr>
          <w:p>
            <w:pPr>
              <w:spacing w:after="0"/>
              <w:jc w:val="right"/>
            </w:pPr>
            <w:r>
              <w:rPr>
                <w:sz w:val="16"/>
              </w:rPr>
              <w:t>n/a</w:t>
            </w:r>
          </w:p>
        </w:tc>
        <w:tc>
          <w:tcPr>
            <w:tcW w:type="dxa" w:w="1555"/>
          </w:tcPr>
          <w:p>
            <w:pPr>
              <w:spacing w:after="0"/>
              <w:jc w:val="right"/>
            </w:pPr>
            <w:r>
              <w:rPr>
                <w:sz w:val="16"/>
              </w:rPr>
              <w:t>$1,024,988</w:t>
            </w:r>
          </w:p>
        </w:tc>
        <w:tc>
          <w:tcPr>
            <w:tcW w:type="dxa" w:w="1171"/>
          </w:tcPr>
          <w:p>
            <w:pPr>
              <w:spacing w:after="0"/>
              <w:jc w:val="right"/>
            </w:pPr>
            <w:r>
              <w:rPr>
                <w:sz w:val="16"/>
              </w:rPr>
              <w:t>$1,084,640</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Ice Storm</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$745,702</w:t>
            </w:r>
          </w:p>
        </w:tc>
        <w:tc>
          <w:tcPr>
            <w:tcW w:type="dxa" w:w="1126"/>
          </w:tcPr>
          <w:p>
            <w:pPr>
              <w:spacing w:after="0"/>
              <w:jc w:val="right"/>
            </w:pPr>
            <w:r>
              <w:rPr>
                <w:sz w:val="16"/>
              </w:rPr>
              <w:t>n/a</w:t>
            </w:r>
          </w:p>
        </w:tc>
        <w:tc>
          <w:tcPr>
            <w:tcW w:type="dxa" w:w="1555"/>
          </w:tcPr>
          <w:p>
            <w:pPr>
              <w:spacing w:after="0"/>
              <w:jc w:val="right"/>
            </w:pPr>
            <w:r>
              <w:rPr>
                <w:sz w:val="16"/>
              </w:rPr>
              <w:t>$15,389</w:t>
            </w:r>
          </w:p>
        </w:tc>
        <w:tc>
          <w:tcPr>
            <w:tcW w:type="dxa" w:w="1171"/>
          </w:tcPr>
          <w:p>
            <w:pPr>
              <w:spacing w:after="0"/>
              <w:jc w:val="right"/>
            </w:pPr>
            <w:r>
              <w:rPr>
                <w:sz w:val="16"/>
              </w:rPr>
              <w:t>$761,092</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Earthquake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$590,095</w:t>
            </w:r>
          </w:p>
        </w:tc>
        <w:tc>
          <w:tcPr>
            <w:tcW w:type="dxa" w:w="1126"/>
          </w:tcPr>
          <w:p>
            <w:pPr>
              <w:spacing w:after="0"/>
              <w:jc w:val="right"/>
            </w:pPr>
            <w:r>
              <w:rPr>
                <w:sz w:val="16"/>
              </w:rPr>
              <w:t>n/a</w:t>
            </w:r>
          </w:p>
        </w:tc>
        <w:tc>
          <w:tcPr>
            <w:tcW w:type="dxa" w:w="1555"/>
          </w:tcPr>
          <w:p>
            <w:pPr>
              <w:spacing w:after="0"/>
              <w:jc w:val="right"/>
            </w:pPr>
            <w:r>
              <w:rPr>
                <w:sz w:val="16"/>
              </w:rPr>
              <w:t>$164,653</w:t>
            </w:r>
          </w:p>
        </w:tc>
        <w:tc>
          <w:tcPr>
            <w:tcW w:type="dxa" w:w="1171"/>
          </w:tcPr>
          <w:p>
            <w:pPr>
              <w:spacing w:after="0"/>
              <w:jc w:val="right"/>
            </w:pPr>
            <w:r>
              <w:rPr>
                <w:sz w:val="16"/>
              </w:rPr>
              <w:t>$754,749</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9</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$11,867</w:t>
            </w:r>
          </w:p>
        </w:tc>
        <w:tc>
          <w:tcPr>
            <w:tcW w:type="dxa" w:w="1126"/>
          </w:tcPr>
          <w:p>
            <w:pPr>
              <w:spacing w:after="0"/>
              <w:jc w:val="right"/>
            </w:pPr>
            <w:r>
              <w:rPr>
                <w:sz w:val="16"/>
              </w:rPr>
              <w:t>$61,013</w:t>
            </w:r>
          </w:p>
        </w:tc>
        <w:tc>
          <w:tcPr>
            <w:tcW w:type="dxa" w:w="1555"/>
          </w:tcPr>
          <w:p>
            <w:pPr>
              <w:spacing w:after="0"/>
              <w:jc w:val="right"/>
            </w:pPr>
            <w:r>
              <w:rPr>
                <w:sz w:val="16"/>
              </w:rPr>
              <w:t>$630,701</w:t>
            </w:r>
          </w:p>
        </w:tc>
        <w:tc>
          <w:tcPr>
            <w:tcW w:type="dxa" w:w="1171"/>
          </w:tcPr>
          <w:p>
            <w:pPr>
              <w:spacing w:after="0"/>
              <w:jc w:val="right"/>
            </w:pPr>
            <w:r>
              <w:rPr>
                <w:sz w:val="16"/>
              </w:rPr>
              <w:t>$703,581</w:t>
            </w:r>
          </w:p>
        </w:tc>
        <w:tc>
          <w:tcPr>
            <w:tcW w:type="dxa" w:w="1662"/>
          </w:tcPr>
          <w:p>
            <w:pPr>
              <w:spacing w:after="0"/>
              <w:jc w:val="right"/>
            </w:pPr>
            <w:r>
              <w:rPr>
                <w:sz w:val="16"/>
              </w:rPr>
              <w:t>4</w:t>
            </w:r>
          </w:p>
        </w:tc>
        <w:tc>
          <w:tcPr>
            <w:tcW w:type="dxa" w:w="3225"/>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$492,554</w:t>
            </w:r>
          </w:p>
        </w:tc>
        <w:tc>
          <w:tcPr>
            <w:tcW w:type="dxa" w:w="1555"/>
          </w:tcPr>
          <w:p>
            <w:pPr>
              <w:spacing w:after="0"/>
              <w:jc w:val="right"/>
            </w:pPr>
            <w:r>
              <w:rPr>
                <w:sz w:val="16"/>
              </w:rPr>
              <w:t>n/a</w:t>
            </w:r>
          </w:p>
        </w:tc>
        <w:tc>
          <w:tcPr>
            <w:tcW w:type="dxa" w:w="1171"/>
          </w:tcPr>
          <w:p>
            <w:pPr>
              <w:spacing w:after="0"/>
              <w:jc w:val="right"/>
            </w:pPr>
            <w:r>
              <w:rPr>
                <w:sz w:val="16"/>
              </w:rPr>
              <w:t>$492,554</w:t>
            </w:r>
          </w:p>
        </w:tc>
        <w:tc>
          <w:tcPr>
            <w:tcW w:type="dxa" w:w="1662"/>
          </w:tcPr>
          <w:p>
            <w:pPr>
              <w:spacing w:after="0"/>
              <w:jc w:val="right"/>
            </w:pPr>
            <w:r>
              <w:rPr>
                <w:sz w:val="16"/>
              </w:rPr>
              <w:t>2</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$285,627</w:t>
            </w:r>
          </w:p>
        </w:tc>
        <w:tc>
          <w:tcPr>
            <w:tcW w:type="dxa" w:w="1126"/>
          </w:tcPr>
          <w:p>
            <w:pPr>
              <w:spacing w:after="0"/>
              <w:jc w:val="right"/>
            </w:pPr>
            <w:r>
              <w:rPr>
                <w:sz w:val="16"/>
              </w:rPr>
              <w:t>$906</w:t>
            </w:r>
          </w:p>
        </w:tc>
        <w:tc>
          <w:tcPr>
            <w:tcW w:type="dxa" w:w="1555"/>
          </w:tcPr>
          <w:p>
            <w:pPr>
              <w:spacing w:after="0"/>
              <w:jc w:val="right"/>
            </w:pPr>
            <w:r>
              <w:rPr>
                <w:sz w:val="16"/>
              </w:rPr>
              <w:t>$118,739</w:t>
            </w:r>
          </w:p>
        </w:tc>
        <w:tc>
          <w:tcPr>
            <w:tcW w:type="dxa" w:w="1171"/>
          </w:tcPr>
          <w:p>
            <w:pPr>
              <w:spacing w:after="0"/>
              <w:jc w:val="right"/>
            </w:pPr>
            <w:r>
              <w:rPr>
                <w:sz w:val="16"/>
              </w:rPr>
              <w:t>$405,272</w:t>
            </w:r>
          </w:p>
        </w:tc>
        <w:tc>
          <w:tcPr>
            <w:tcW w:type="dxa" w:w="1662"/>
          </w:tcPr>
          <w:p>
            <w:pPr>
              <w:spacing w:after="0"/>
              <w:jc w:val="right"/>
            </w:pPr>
            <w:r>
              <w:rPr>
                <w:sz w:val="16"/>
              </w:rPr>
              <w:t>117</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1126"/>
          </w:tcPr>
          <w:p>
            <w:pPr>
              <w:spacing w:after="0"/>
              <w:jc w:val="right"/>
            </w:pPr>
            <w:r>
              <w:rPr>
                <w:sz w:val="16"/>
              </w:rPr>
              <w:t>$6,836</w:t>
            </w:r>
          </w:p>
        </w:tc>
        <w:tc>
          <w:tcPr>
            <w:tcW w:type="dxa" w:w="1126"/>
          </w:tcPr>
          <w:p>
            <w:pPr>
              <w:spacing w:after="0"/>
              <w:jc w:val="right"/>
            </w:pPr>
            <w:r>
              <w:rPr>
                <w:sz w:val="16"/>
              </w:rPr>
              <w:t>n/a</w:t>
            </w:r>
          </w:p>
        </w:tc>
        <w:tc>
          <w:tcPr>
            <w:tcW w:type="dxa" w:w="1555"/>
          </w:tcPr>
          <w:p>
            <w:pPr>
              <w:spacing w:after="0"/>
              <w:jc w:val="right"/>
            </w:pPr>
            <w:r>
              <w:rPr>
                <w:sz w:val="16"/>
              </w:rPr>
              <w:t>$75,460</w:t>
            </w:r>
          </w:p>
        </w:tc>
        <w:tc>
          <w:tcPr>
            <w:tcW w:type="dxa" w:w="1171"/>
          </w:tcPr>
          <w:p>
            <w:pPr>
              <w:spacing w:after="0"/>
              <w:jc w:val="right"/>
            </w:pPr>
            <w:r>
              <w:rPr>
                <w:sz w:val="16"/>
              </w:rPr>
              <w:t>$82,296</w:t>
            </w:r>
          </w:p>
        </w:tc>
        <w:tc>
          <w:tcPr>
            <w:tcW w:type="dxa" w:w="1662"/>
          </w:tcPr>
          <w:p>
            <w:pPr>
              <w:spacing w:after="0"/>
              <w:jc w:val="right"/>
            </w:pPr>
            <w:r>
              <w:rPr>
                <w:sz w:val="16"/>
              </w:rPr>
              <w:t>0</w:t>
            </w:r>
          </w:p>
        </w:tc>
        <w:tc>
          <w:tcPr>
            <w:tcW w:type="dxa" w:w="3225"/>
          </w:tcPr>
          <w:p>
            <w:pPr>
              <w:spacing w:after="0"/>
              <w:jc w:val="left"/>
            </w:pPr>
            <w:r>
              <w:rPr>
                <w:sz w:val="16"/>
              </w:rPr>
              <w:t>Declared 2 times;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$30,655</w:t>
            </w:r>
          </w:p>
        </w:tc>
        <w:tc>
          <w:tcPr>
            <w:tcW w:type="dxa" w:w="1126"/>
          </w:tcPr>
          <w:p>
            <w:pPr>
              <w:spacing w:after="0"/>
              <w:jc w:val="right"/>
            </w:pPr>
            <w:r>
              <w:rPr>
                <w:sz w:val="16"/>
              </w:rPr>
              <w:t>$49</w:t>
            </w:r>
          </w:p>
        </w:tc>
        <w:tc>
          <w:tcPr>
            <w:tcW w:type="dxa" w:w="1555"/>
          </w:tcPr>
          <w:p>
            <w:pPr>
              <w:spacing w:after="0"/>
              <w:jc w:val="right"/>
            </w:pPr>
            <w:r>
              <w:rPr>
                <w:sz w:val="16"/>
              </w:rPr>
              <w:t>$5,445</w:t>
            </w:r>
          </w:p>
        </w:tc>
        <w:tc>
          <w:tcPr>
            <w:tcW w:type="dxa" w:w="1171"/>
          </w:tcPr>
          <w:p>
            <w:pPr>
              <w:spacing w:after="0"/>
              <w:jc w:val="right"/>
            </w:pPr>
            <w:r>
              <w:rPr>
                <w:sz w:val="16"/>
              </w:rPr>
              <w:t>$36,149</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Hurricane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$13,887</w:t>
            </w:r>
          </w:p>
        </w:tc>
        <w:tc>
          <w:tcPr>
            <w:tcW w:type="dxa" w:w="1126"/>
          </w:tcPr>
          <w:p>
            <w:pPr>
              <w:spacing w:after="0"/>
              <w:jc w:val="right"/>
            </w:pPr>
            <w:r>
              <w:rPr>
                <w:sz w:val="16"/>
              </w:rPr>
              <w:t>$11,183</w:t>
            </w:r>
          </w:p>
        </w:tc>
        <w:tc>
          <w:tcPr>
            <w:tcW w:type="dxa" w:w="1555"/>
          </w:tcPr>
          <w:p>
            <w:pPr>
              <w:spacing w:after="0"/>
              <w:jc w:val="right"/>
            </w:pPr>
            <w:r>
              <w:rPr>
                <w:sz w:val="16"/>
              </w:rPr>
              <w:t>$369</w:t>
            </w:r>
          </w:p>
        </w:tc>
        <w:tc>
          <w:tcPr>
            <w:tcW w:type="dxa" w:w="1171"/>
          </w:tcPr>
          <w:p>
            <w:pPr>
              <w:spacing w:after="0"/>
              <w:jc w:val="right"/>
            </w:pPr>
            <w:r>
              <w:rPr>
                <w:sz w:val="16"/>
              </w:rPr>
              <w:t>$25,440</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7539 (Relatively Low, 65.8); tract 7591.01 (Relatively Low, 59.5); tract 7574.01 (Relatively Low, 55.1)</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7547 (Very Low, 40.7); tract 7550 (Very Low, 39.3); tract 7544 (Very Low, 37.0)</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7544 (Relatively High, 99.4); tract 7547 (Relatively Moderate, 97.6); tract 7589.02 (Relatively Moderate, 97.2)</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7574.01 (Relatively Moderate, 57.4); tract 7547 (Relatively Moderate, 57.3); tract 7531 (Relatively Moderate, 55.3)</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7539 (Relatively Low, 76.6); tract 7547 (Relatively Low, 75.9); tract 7591.02 (Relatively Low, 75.7)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7539 is Census Tract 7539).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2"/>
        <w:gridCol w:w="1841"/>
        <w:gridCol w:w="1702"/>
        <w:gridCol w:w="1881"/>
        <w:gridCol w:w="1582"/>
        <w:gridCol w:w="1631"/>
        <w:gridCol w:w="2107"/>
        <w:gridCol w:w="1556"/>
      </w:tblGrid>
      <w:tr>
        <w:trPr>
          <w:cantSplit/>
          <w:tblHeader/>
        </w:trPr>
        <w:tc>
          <w:tcPr>
            <w:tcW w:type="dxa" w:w="1812"/>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2107"/>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2"/>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2"/>
          </w:tcPr>
          <w:p>
            <w:pPr>
              <w:spacing w:after="0"/>
              <w:jc w:val="right"/>
            </w:pPr>
            <w:r>
              <w:rPr>
                <w:sz w:val="16"/>
              </w:rPr>
              <w:t>3 records, 1996 to 2022 (3 zone-level)</w:t>
            </w:r>
          </w:p>
        </w:tc>
        <w:tc>
          <w:tcPr>
            <w:tcW w:type="dxa" w:w="1881"/>
          </w:tcPr>
          <w:p>
            <w:pPr>
              <w:spacing w:after="0"/>
              <w:jc w:val="left"/>
            </w:pPr>
            <w:r>
              <w:rPr>
                <w:sz w:val="16"/>
              </w:rPr>
              <w:t>1 day to 5 days (median 3 days); 3 with a recorded value</w:t>
            </w:r>
          </w:p>
        </w:tc>
        <w:tc>
          <w:tcPr>
            <w:tcW w:type="dxa" w:w="1582"/>
          </w:tcPr>
          <w:p>
            <w:pPr>
              <w:spacing w:after="0"/>
              <w:jc w:val="left"/>
            </w:pPr>
            <w:r>
              <w:rPr>
                <w:sz w:val="16"/>
              </w:rPr>
              <w:t>5 consecutive days, 1996-02-01 to 1996-02-05, zone-level</w:t>
            </w:r>
          </w:p>
        </w:tc>
        <w:tc>
          <w:tcPr>
            <w:tcW w:type="dxa" w:w="1631"/>
          </w:tcPr>
          <w:p>
            <w:pPr>
              <w:spacing w:after="0"/>
              <w:jc w:val="left"/>
            </w:pPr>
          </w:p>
        </w:tc>
        <w:tc>
          <w:tcPr>
            <w:tcW w:type="dxa" w:w="2107"/>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2"/>
          </w:tcPr>
          <w:p>
            <w:pPr>
              <w:spacing w:after="0"/>
              <w:jc w:val="right"/>
            </w:pPr>
            <w:r>
              <w:rPr>
                <w:sz w:val="16"/>
              </w:rPr>
              <w:t>1 record, 2007 (1 zone-level)</w:t>
            </w:r>
          </w:p>
        </w:tc>
        <w:tc>
          <w:tcPr>
            <w:tcW w:type="dxa" w:w="1881"/>
          </w:tcPr>
          <w:p>
            <w:pPr>
              <w:spacing w:after="0"/>
              <w:jc w:val="left"/>
            </w:pPr>
          </w:p>
        </w:tc>
        <w:tc>
          <w:tcPr>
            <w:tcW w:type="dxa" w:w="1582"/>
          </w:tcPr>
          <w:p>
            <w:pPr>
              <w:spacing w:after="0"/>
              <w:jc w:val="left"/>
            </w:pPr>
            <w:r>
              <w:rPr>
                <w:sz w:val="16"/>
              </w:rPr>
              <w:t>Frost/Freeze, 2007-04-06, $540,000 crop damage (2007 dollars); NWS zone OHZ056</w:t>
            </w:r>
          </w:p>
        </w:tc>
        <w:tc>
          <w:tcPr>
            <w:tcW w:type="dxa" w:w="1631"/>
          </w:tcPr>
          <w:p>
            <w:pPr>
              <w:spacing w:after="0"/>
              <w:jc w:val="left"/>
            </w:pPr>
          </w:p>
        </w:tc>
        <w:tc>
          <w:tcPr>
            <w:tcW w:type="dxa" w:w="2107"/>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Drought</w:t>
            </w:r>
          </w:p>
        </w:tc>
        <w:tc>
          <w:tcPr>
            <w:tcW w:type="dxa" w:w="1841"/>
          </w:tcPr>
          <w:p>
            <w:pPr>
              <w:spacing w:after="0"/>
              <w:jc w:val="left"/>
            </w:pPr>
            <w:r>
              <w:rPr>
                <w:sz w:val="16"/>
              </w:rPr>
              <w:t>U.S. Drought Monitor scale (D0 to D4)</w:t>
            </w:r>
          </w:p>
        </w:tc>
        <w:tc>
          <w:tcPr>
            <w:tcW w:type="dxa" w:w="1702"/>
          </w:tcPr>
          <w:p>
            <w:pPr>
              <w:spacing w:after="0"/>
              <w:jc w:val="right"/>
            </w:pPr>
            <w:r>
              <w:rPr>
                <w:sz w:val="16"/>
              </w:rPr>
              <w:t>2 records, 1999 (2 zone-level)</w:t>
            </w:r>
          </w:p>
        </w:tc>
        <w:tc>
          <w:tcPr>
            <w:tcW w:type="dxa" w:w="1881"/>
          </w:tcPr>
          <w:p>
            <w:pPr>
              <w:spacing w:after="0"/>
              <w:jc w:val="left"/>
            </w:pPr>
            <w:r>
              <w:rPr>
                <w:sz w:val="16"/>
              </w:rPr>
              <w:t>62 days; 1 with a recorded value</w:t>
            </w:r>
          </w:p>
        </w:tc>
        <w:tc>
          <w:tcPr>
            <w:tcW w:type="dxa" w:w="1582"/>
          </w:tcPr>
          <w:p>
            <w:pPr>
              <w:spacing w:after="0"/>
              <w:jc w:val="left"/>
            </w:pPr>
            <w:r>
              <w:rPr>
                <w:sz w:val="16"/>
              </w:rPr>
              <w:t>62 days (2 months), 1999-07-01 to 1999-08-31, a run of 2 consecutive Storm Events drought records, zone-level</w:t>
            </w:r>
          </w:p>
        </w:tc>
        <w:tc>
          <w:tcPr>
            <w:tcW w:type="dxa" w:w="1631"/>
          </w:tcPr>
          <w:p>
            <w:pPr>
              <w:spacing w:after="0"/>
              <w:jc w:val="left"/>
            </w:pPr>
          </w:p>
        </w:tc>
        <w:tc>
          <w:tcPr>
            <w:tcW w:type="dxa" w:w="2107"/>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2"/>
          </w:tcPr>
          <w:p>
            <w:pPr>
              <w:spacing w:after="0"/>
              <w:jc w:val="left"/>
            </w:pPr>
            <w:r>
              <w:rPr>
                <w:sz w:val="16"/>
              </w:rPr>
              <w:t>Earthquake</w:t>
            </w:r>
          </w:p>
        </w:tc>
        <w:tc>
          <w:tcPr>
            <w:tcW w:type="dxa" w:w="1841"/>
          </w:tcPr>
          <w:p>
            <w:pPr>
              <w:spacing w:after="0"/>
              <w:jc w:val="left"/>
            </w:pPr>
            <w:r>
              <w:rPr>
                <w:sz w:val="16"/>
              </w:rPr>
              <w:t>Modified Mercalli (local data)</w:t>
            </w:r>
          </w:p>
        </w:tc>
        <w:tc>
          <w:tcPr>
            <w:tcW w:type="dxa" w:w="1702"/>
          </w:tcPr>
          <w:p>
            <w:pPr>
              <w:spacing w:after="0"/>
              <w:jc w:val="right"/>
            </w:pPr>
            <w:r>
              <w:rPr>
                <w:sz w:val="16"/>
              </w:rPr>
              <w:t>0</w:t>
            </w:r>
          </w:p>
        </w:tc>
        <w:tc>
          <w:tcPr>
            <w:tcW w:type="dxa" w:w="1881"/>
          </w:tcPr>
          <w:p>
            <w:pPr>
              <w:spacing w:after="0"/>
              <w:jc w:val="left"/>
            </w:pPr>
          </w:p>
        </w:tc>
        <w:tc>
          <w:tcPr>
            <w:tcW w:type="dxa" w:w="1582"/>
          </w:tcPr>
          <w:p>
            <w:pPr>
              <w:spacing w:after="0"/>
              <w:jc w:val="left"/>
            </w:pPr>
          </w:p>
        </w:tc>
        <w:tc>
          <w:tcPr>
            <w:tcW w:type="dxa" w:w="1631"/>
          </w:tcPr>
          <w:p>
            <w:pPr>
              <w:spacing w:after="0"/>
              <w:jc w:val="left"/>
            </w:pPr>
          </w:p>
        </w:tc>
        <w:tc>
          <w:tcPr>
            <w:tcW w:type="dxa" w:w="2107"/>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2"/>
          </w:tcPr>
          <w:p>
            <w:pPr>
              <w:spacing w:after="0"/>
              <w:jc w:val="left"/>
            </w:pPr>
            <w:r>
              <w:rPr>
                <w:sz w:val="16"/>
              </w:rPr>
              <w:t>Hail</w:t>
            </w:r>
          </w:p>
        </w:tc>
        <w:tc>
          <w:tcPr>
            <w:tcW w:type="dxa" w:w="1841"/>
          </w:tcPr>
          <w:p>
            <w:pPr>
              <w:spacing w:after="0"/>
              <w:jc w:val="left"/>
            </w:pPr>
            <w:r>
              <w:rPr>
                <w:sz w:val="16"/>
              </w:rPr>
              <w:t>hail size (inches)</w:t>
            </w:r>
          </w:p>
        </w:tc>
        <w:tc>
          <w:tcPr>
            <w:tcW w:type="dxa" w:w="1702"/>
          </w:tcPr>
          <w:p>
            <w:pPr>
              <w:spacing w:after="0"/>
              <w:jc w:val="right"/>
            </w:pPr>
            <w:r>
              <w:rPr>
                <w:sz w:val="16"/>
              </w:rPr>
              <w:t>122 records, 1963 to 2026</w:t>
            </w:r>
          </w:p>
        </w:tc>
        <w:tc>
          <w:tcPr>
            <w:tcW w:type="dxa" w:w="1881"/>
          </w:tcPr>
          <w:p>
            <w:pPr>
              <w:spacing w:after="0"/>
              <w:jc w:val="left"/>
            </w:pPr>
            <w:r>
              <w:rPr>
                <w:sz w:val="16"/>
              </w:rPr>
              <w:t>0.75 in to 2.75 in (median 1 in); 122 with a recorded value</w:t>
            </w:r>
          </w:p>
        </w:tc>
        <w:tc>
          <w:tcPr>
            <w:tcW w:type="dxa" w:w="1582"/>
          </w:tcPr>
          <w:p>
            <w:pPr>
              <w:spacing w:after="0"/>
              <w:jc w:val="left"/>
            </w:pPr>
            <w:r>
              <w:rPr>
                <w:sz w:val="16"/>
              </w:rPr>
              <w:t>2.75 in hail, 2000-05-23; same size also recorded on 1980-05-11</w:t>
            </w:r>
          </w:p>
        </w:tc>
        <w:tc>
          <w:tcPr>
            <w:tcW w:type="dxa" w:w="1631"/>
          </w:tcPr>
          <w:p>
            <w:pPr>
              <w:spacing w:after="0"/>
              <w:jc w:val="left"/>
            </w:pPr>
            <w:r>
              <w:rPr>
                <w:sz w:val="16"/>
              </w:rPr>
              <w:t>Hail, 2006-10-04, $100,000,000 property; $0 crops (2006 dollars)</w:t>
            </w:r>
          </w:p>
        </w:tc>
        <w:tc>
          <w:tcPr>
            <w:tcW w:type="dxa" w:w="2107"/>
          </w:tcPr>
          <w:p>
            <w:pPr>
              <w:spacing w:after="0"/>
              <w:jc w:val="left"/>
            </w:pPr>
            <w:r>
              <w:rPr>
                <w:sz w:val="16"/>
              </w:rPr>
              <w:t>Event records naming jurisdictions in the plan: Newark city (22 records), Johnstown village (9 records), Buckeye Lake village (7 records), Heath city (7 records), Hebron village (7 records), Pataskala city (7 records), St. Louisville village (5 records), Hanover village (4 records), Alexandria village (3 records), Granville village (3 records); and 3 more jurisdictions (see the Excel file).</w:t>
            </w:r>
          </w:p>
        </w:tc>
        <w:tc>
          <w:tcPr>
            <w:tcW w:type="dxa" w:w="1556"/>
          </w:tcPr>
          <w:p>
            <w:pPr>
              <w:spacing w:after="0"/>
              <w:jc w:val="left"/>
            </w:pPr>
          </w:p>
        </w:tc>
      </w:tr>
      <w:tr>
        <w:trPr>
          <w:cantSplit/>
        </w:trPr>
        <w:tc>
          <w:tcPr>
            <w:tcW w:type="dxa" w:w="1812"/>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2"/>
          </w:tcPr>
          <w:p>
            <w:pPr>
              <w:spacing w:after="0"/>
              <w:jc w:val="right"/>
            </w:pPr>
            <w:r>
              <w:rPr>
                <w:sz w:val="16"/>
              </w:rPr>
              <w:t>5 records, 1999 to 2019 (5 zone-level)</w:t>
            </w:r>
          </w:p>
        </w:tc>
        <w:tc>
          <w:tcPr>
            <w:tcW w:type="dxa" w:w="1881"/>
          </w:tcPr>
          <w:p>
            <w:pPr>
              <w:spacing w:after="0"/>
              <w:jc w:val="left"/>
            </w:pPr>
            <w:r>
              <w:rPr>
                <w:sz w:val="16"/>
              </w:rPr>
              <w:t>2 days to 12 days (median 10 days); 3 with a recorded value</w:t>
            </w:r>
          </w:p>
        </w:tc>
        <w:tc>
          <w:tcPr>
            <w:tcW w:type="dxa" w:w="1582"/>
          </w:tcPr>
          <w:p>
            <w:pPr>
              <w:spacing w:after="0"/>
              <w:jc w:val="left"/>
            </w:pPr>
            <w:r>
              <w:rPr>
                <w:sz w:val="16"/>
              </w:rPr>
              <w:t>12 consecutive days, 1999-07-20 to 1999-07-31, zone-level</w:t>
            </w:r>
          </w:p>
        </w:tc>
        <w:tc>
          <w:tcPr>
            <w:tcW w:type="dxa" w:w="1631"/>
          </w:tcPr>
          <w:p>
            <w:pPr>
              <w:spacing w:after="0"/>
              <w:jc w:val="left"/>
            </w:pPr>
          </w:p>
        </w:tc>
        <w:tc>
          <w:tcPr>
            <w:tcW w:type="dxa" w:w="2107"/>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2"/>
          </w:tcPr>
          <w:p>
            <w:pPr>
              <w:spacing w:after="0"/>
              <w:jc w:val="right"/>
            </w:pPr>
            <w:r>
              <w:rPr>
                <w:sz w:val="16"/>
              </w:rPr>
              <w:t>0</w:t>
            </w:r>
          </w:p>
        </w:tc>
        <w:tc>
          <w:tcPr>
            <w:tcW w:type="dxa" w:w="1881"/>
          </w:tcPr>
          <w:p>
            <w:pPr>
              <w:spacing w:after="0"/>
              <w:jc w:val="left"/>
            </w:pPr>
          </w:p>
        </w:tc>
        <w:tc>
          <w:tcPr>
            <w:tcW w:type="dxa" w:w="1582"/>
          </w:tcPr>
          <w:p>
            <w:pPr>
              <w:spacing w:after="0"/>
              <w:jc w:val="left"/>
            </w:pPr>
          </w:p>
        </w:tc>
        <w:tc>
          <w:tcPr>
            <w:tcW w:type="dxa" w:w="1631"/>
          </w:tcPr>
          <w:p>
            <w:pPr>
              <w:spacing w:after="0"/>
              <w:jc w:val="left"/>
            </w:pPr>
          </w:p>
        </w:tc>
        <w:tc>
          <w:tcPr>
            <w:tcW w:type="dxa" w:w="2107"/>
          </w:tcPr>
          <w:p>
            <w:pPr>
              <w:spacing w:after="0"/>
              <w:jc w:val="left"/>
            </w:pP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2"/>
          </w:tcPr>
          <w:p>
            <w:pPr>
              <w:spacing w:after="0"/>
              <w:jc w:val="left"/>
            </w:pPr>
            <w:r>
              <w:rPr>
                <w:sz w:val="16"/>
              </w:rPr>
              <w:t>Ice Storm</w:t>
            </w:r>
          </w:p>
        </w:tc>
        <w:tc>
          <w:tcPr>
            <w:tcW w:type="dxa" w:w="1841"/>
          </w:tcPr>
          <w:p>
            <w:pPr>
              <w:spacing w:after="0"/>
              <w:jc w:val="left"/>
            </w:pPr>
            <w:r>
              <w:rPr>
                <w:sz w:val="16"/>
              </w:rPr>
              <w:t>Sperry-Piltz ice scale (local data)</w:t>
            </w:r>
          </w:p>
        </w:tc>
        <w:tc>
          <w:tcPr>
            <w:tcW w:type="dxa" w:w="1702"/>
          </w:tcPr>
          <w:p>
            <w:pPr>
              <w:spacing w:after="0"/>
              <w:jc w:val="right"/>
            </w:pPr>
            <w:r>
              <w:rPr>
                <w:sz w:val="16"/>
              </w:rPr>
              <w:t>4 records, 1996 to 2011 (4 zone-level)</w:t>
            </w:r>
          </w:p>
        </w:tc>
        <w:tc>
          <w:tcPr>
            <w:tcW w:type="dxa" w:w="1881"/>
          </w:tcPr>
          <w:p>
            <w:pPr>
              <w:spacing w:after="0"/>
              <w:jc w:val="left"/>
            </w:pPr>
          </w:p>
        </w:tc>
        <w:tc>
          <w:tcPr>
            <w:tcW w:type="dxa" w:w="1582"/>
          </w:tcPr>
          <w:p>
            <w:pPr>
              <w:spacing w:after="0"/>
              <w:jc w:val="left"/>
            </w:pPr>
            <w:r>
              <w:rPr>
                <w:sz w:val="16"/>
              </w:rPr>
              <w:t>No damage reported in 4 records.</w:t>
            </w:r>
          </w:p>
        </w:tc>
        <w:tc>
          <w:tcPr>
            <w:tcW w:type="dxa" w:w="1631"/>
          </w:tcPr>
          <w:p>
            <w:pPr>
              <w:spacing w:after="0"/>
              <w:jc w:val="left"/>
            </w:pPr>
          </w:p>
        </w:tc>
        <w:tc>
          <w:tcPr>
            <w:tcW w:type="dxa" w:w="2107"/>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2"/>
          </w:tcPr>
          <w:p>
            <w:pPr>
              <w:spacing w:after="0"/>
              <w:jc w:val="right"/>
            </w:pPr>
            <w:r>
              <w:rPr>
                <w:sz w:val="16"/>
              </w:rPr>
              <w:t>102 records, 1997 to 2026 (18 zone-level)</w:t>
            </w:r>
          </w:p>
        </w:tc>
        <w:tc>
          <w:tcPr>
            <w:tcW w:type="dxa" w:w="1881"/>
          </w:tcPr>
          <w:p>
            <w:pPr>
              <w:spacing w:after="0"/>
              <w:jc w:val="left"/>
            </w:pPr>
          </w:p>
        </w:tc>
        <w:tc>
          <w:tcPr>
            <w:tcW w:type="dxa" w:w="1582"/>
          </w:tcPr>
          <w:p>
            <w:pPr>
              <w:spacing w:after="0"/>
              <w:jc w:val="left"/>
            </w:pPr>
            <w:r>
              <w:rPr>
                <w:sz w:val="16"/>
              </w:rPr>
              <w:t>Flash Flood, 1997-07-26, $2,000,000 property; crops not reported (1997 dollars)</w:t>
            </w:r>
          </w:p>
        </w:tc>
        <w:tc>
          <w:tcPr>
            <w:tcW w:type="dxa" w:w="1631"/>
          </w:tcPr>
          <w:p>
            <w:pPr>
              <w:spacing w:after="0"/>
              <w:jc w:val="left"/>
            </w:pPr>
          </w:p>
        </w:tc>
        <w:tc>
          <w:tcPr>
            <w:tcW w:type="dxa" w:w="2107"/>
          </w:tcPr>
          <w:p>
            <w:pPr>
              <w:spacing w:after="0"/>
              <w:jc w:val="left"/>
            </w:pPr>
            <w:r>
              <w:rPr>
                <w:sz w:val="16"/>
              </w:rPr>
              <w:t>Event records naming jurisdictions in the plan: Newark city (8 records), Buckeye Lake village (6 records), Heath city (6 records), Hartford (Croton) village (5 records), Pataskala city (5 records), Hebron village (3 records), Utica village (3 records), Alexandria village (2 records), Granville village (2 records), Johnstown village (2 records); and 1 more jurisdiction (see the Excel file). Zone-level records (18) apply countywide.</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2"/>
          </w:tcPr>
          <w:p>
            <w:pPr>
              <w:spacing w:after="0"/>
              <w:jc w:val="left"/>
            </w:pPr>
            <w:r>
              <w:rPr>
                <w:sz w:val="16"/>
              </w:rPr>
              <w:t>Debris Flow</w:t>
            </w:r>
          </w:p>
        </w:tc>
        <w:tc>
          <w:tcPr>
            <w:tcW w:type="dxa" w:w="1841"/>
          </w:tcPr>
          <w:p>
            <w:pPr>
              <w:spacing w:after="0"/>
              <w:jc w:val="left"/>
            </w:pPr>
            <w:r>
              <w:rPr>
                <w:sz w:val="16"/>
              </w:rPr>
              <w:t>none (count and damage only)</w:t>
            </w:r>
          </w:p>
        </w:tc>
        <w:tc>
          <w:tcPr>
            <w:tcW w:type="dxa" w:w="1702"/>
          </w:tcPr>
          <w:p>
            <w:pPr>
              <w:spacing w:after="0"/>
              <w:jc w:val="right"/>
            </w:pPr>
            <w:r>
              <w:rPr>
                <w:sz w:val="16"/>
              </w:rPr>
              <w:t>0</w:t>
            </w:r>
          </w:p>
        </w:tc>
        <w:tc>
          <w:tcPr>
            <w:tcW w:type="dxa" w:w="1881"/>
          </w:tcPr>
          <w:p>
            <w:pPr>
              <w:spacing w:after="0"/>
              <w:jc w:val="left"/>
            </w:pPr>
          </w:p>
        </w:tc>
        <w:tc>
          <w:tcPr>
            <w:tcW w:type="dxa" w:w="1582"/>
          </w:tcPr>
          <w:p>
            <w:pPr>
              <w:spacing w:after="0"/>
              <w:jc w:val="left"/>
            </w:pPr>
          </w:p>
        </w:tc>
        <w:tc>
          <w:tcPr>
            <w:tcW w:type="dxa" w:w="1631"/>
          </w:tcPr>
          <w:p>
            <w:pPr>
              <w:spacing w:after="0"/>
              <w:jc w:val="left"/>
            </w:pPr>
          </w:p>
        </w:tc>
        <w:tc>
          <w:tcPr>
            <w:tcW w:type="dxa" w:w="2107"/>
          </w:tcPr>
          <w:p>
            <w:pPr>
              <w:spacing w:after="0"/>
              <w:jc w:val="left"/>
            </w:pPr>
          </w:p>
        </w:tc>
        <w:tc>
          <w:tcPr>
            <w:tcW w:type="dxa" w:w="1556"/>
          </w:tcPr>
          <w:p>
            <w:pPr>
              <w:spacing w:after="0"/>
              <w:jc w:val="left"/>
            </w:pPr>
          </w:p>
        </w:tc>
      </w:tr>
      <w:tr>
        <w:trPr>
          <w:cantSplit/>
        </w:trPr>
        <w:tc>
          <w:tcPr>
            <w:tcW w:type="dxa" w:w="1812"/>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2"/>
          </w:tcPr>
          <w:p>
            <w:pPr>
              <w:spacing w:after="0"/>
              <w:jc w:val="right"/>
            </w:pPr>
            <w:r>
              <w:rPr>
                <w:sz w:val="16"/>
              </w:rPr>
              <w:t>2 records, 1997</w:t>
            </w:r>
          </w:p>
        </w:tc>
        <w:tc>
          <w:tcPr>
            <w:tcW w:type="dxa" w:w="1881"/>
          </w:tcPr>
          <w:p>
            <w:pPr>
              <w:spacing w:after="0"/>
              <w:jc w:val="left"/>
            </w:pPr>
          </w:p>
        </w:tc>
        <w:tc>
          <w:tcPr>
            <w:tcW w:type="dxa" w:w="1582"/>
          </w:tcPr>
          <w:p>
            <w:pPr>
              <w:spacing w:after="0"/>
              <w:jc w:val="left"/>
            </w:pPr>
            <w:r>
              <w:rPr>
                <w:sz w:val="16"/>
              </w:rPr>
              <w:t>Lightning, 1997-07-26, $20,000 property; crops not reported (1997 dollars)</w:t>
            </w:r>
          </w:p>
        </w:tc>
        <w:tc>
          <w:tcPr>
            <w:tcW w:type="dxa" w:w="1631"/>
          </w:tcPr>
          <w:p>
            <w:pPr>
              <w:spacing w:after="0"/>
              <w:jc w:val="left"/>
            </w:pPr>
          </w:p>
        </w:tc>
        <w:tc>
          <w:tcPr>
            <w:tcW w:type="dxa" w:w="2107"/>
          </w:tcPr>
          <w:p>
            <w:pPr>
              <w:spacing w:after="0"/>
              <w:jc w:val="left"/>
            </w:pPr>
            <w:r>
              <w:rPr>
                <w:sz w:val="16"/>
              </w:rPr>
              <w:t>Event records naming jurisdictions in the plan: Newark city (2 records).</w:t>
            </w:r>
          </w:p>
        </w:tc>
        <w:tc>
          <w:tcPr>
            <w:tcW w:type="dxa" w:w="1556"/>
          </w:tcPr>
          <w:p>
            <w:pPr>
              <w:spacing w:after="0"/>
              <w:jc w:val="left"/>
            </w:pPr>
            <w:r>
              <w:rPr>
                <w:sz w:val="16"/>
              </w:rPr>
              <w:t>Storm Events lists lightning with damage or casualties.</w:t>
            </w:r>
          </w:p>
        </w:tc>
      </w:tr>
      <w:tr>
        <w:trPr>
          <w:cantSplit/>
        </w:trPr>
        <w:tc>
          <w:tcPr>
            <w:tcW w:type="dxa" w:w="1812"/>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2"/>
          </w:tcPr>
          <w:p>
            <w:pPr>
              <w:spacing w:after="0"/>
              <w:jc w:val="right"/>
            </w:pPr>
            <w:r>
              <w:rPr>
                <w:sz w:val="16"/>
              </w:rPr>
              <w:t>23 records, 2000 to 2026 (23 zone-level)</w:t>
            </w:r>
          </w:p>
        </w:tc>
        <w:tc>
          <w:tcPr>
            <w:tcW w:type="dxa" w:w="1881"/>
          </w:tcPr>
          <w:p>
            <w:pPr>
              <w:spacing w:after="0"/>
              <w:jc w:val="left"/>
            </w:pPr>
            <w:r>
              <w:rPr>
                <w:sz w:val="16"/>
              </w:rPr>
              <w:t>38 kt (44 mph) to 60 kt (69 mph) (median 50 kt (58 mph)); 23 with a recorded value</w:t>
            </w:r>
          </w:p>
        </w:tc>
        <w:tc>
          <w:tcPr>
            <w:tcW w:type="dxa" w:w="1582"/>
          </w:tcPr>
          <w:p>
            <w:pPr>
              <w:spacing w:after="0"/>
              <w:jc w:val="left"/>
            </w:pPr>
            <w:r>
              <w:rPr>
                <w:sz w:val="16"/>
              </w:rPr>
              <w:t>60 kt (69 mph) measured gust, High Wind, 2026-03-13; NWS zone OHZ056</w:t>
            </w:r>
          </w:p>
        </w:tc>
        <w:tc>
          <w:tcPr>
            <w:tcW w:type="dxa" w:w="1631"/>
          </w:tcPr>
          <w:p>
            <w:pPr>
              <w:spacing w:after="0"/>
              <w:jc w:val="left"/>
            </w:pPr>
            <w:r>
              <w:rPr>
                <w:sz w:val="16"/>
              </w:rPr>
              <w:t>High Wind, 2008-09-14, $18,400,000 property; crops not reported (zone total, 2008 dollars)</w:t>
            </w:r>
          </w:p>
        </w:tc>
        <w:tc>
          <w:tcPr>
            <w:tcW w:type="dxa" w:w="2107"/>
          </w:tcPr>
          <w:p>
            <w:pPr>
              <w:spacing w:after="0"/>
              <w:jc w:val="left"/>
            </w:pPr>
            <w:r>
              <w:rPr>
                <w:sz w:val="16"/>
              </w:rPr>
              <w:t>Countywide (zone-level records).</w:t>
            </w:r>
          </w:p>
        </w:tc>
        <w:tc>
          <w:tcPr>
            <w:tcW w:type="dxa" w:w="1556"/>
          </w:tcPr>
          <w:p>
            <w:pPr>
              <w:spacing w:after="0"/>
              <w:jc w:val="left"/>
            </w:pPr>
          </w:p>
        </w:tc>
      </w:tr>
      <w:tr>
        <w:trPr>
          <w:cantSplit/>
        </w:trPr>
        <w:tc>
          <w:tcPr>
            <w:tcW w:type="dxa" w:w="1812"/>
          </w:tcPr>
          <w:p>
            <w:pPr>
              <w:spacing w:after="0"/>
              <w:jc w:val="left"/>
            </w:pPr>
            <w:r>
              <w:rPr>
                <w:sz w:val="16"/>
              </w:rPr>
              <w:t>Thunderstorm Wind</w:t>
            </w:r>
          </w:p>
        </w:tc>
        <w:tc>
          <w:tcPr>
            <w:tcW w:type="dxa" w:w="1841"/>
          </w:tcPr>
          <w:p>
            <w:pPr>
              <w:spacing w:after="0"/>
              <w:jc w:val="left"/>
            </w:pPr>
            <w:r>
              <w:rPr>
                <w:sz w:val="16"/>
              </w:rPr>
              <w:t>wind speed (kt and mph)</w:t>
            </w:r>
          </w:p>
        </w:tc>
        <w:tc>
          <w:tcPr>
            <w:tcW w:type="dxa" w:w="1702"/>
          </w:tcPr>
          <w:p>
            <w:pPr>
              <w:spacing w:after="0"/>
              <w:jc w:val="right"/>
            </w:pPr>
            <w:r>
              <w:rPr>
                <w:sz w:val="16"/>
              </w:rPr>
              <w:t>338 records, 1956 to 2026</w:t>
            </w:r>
          </w:p>
        </w:tc>
        <w:tc>
          <w:tcPr>
            <w:tcW w:type="dxa" w:w="1881"/>
          </w:tcPr>
          <w:p>
            <w:pPr>
              <w:spacing w:after="0"/>
              <w:jc w:val="left"/>
            </w:pPr>
            <w:r>
              <w:rPr>
                <w:sz w:val="16"/>
              </w:rPr>
              <w:t>40 kt (46 mph) to 89 kt (102 mph) (median 50 kt (58 mph)); 285 with a recorded value</w:t>
            </w:r>
          </w:p>
        </w:tc>
        <w:tc>
          <w:tcPr>
            <w:tcW w:type="dxa" w:w="1582"/>
          </w:tcPr>
          <w:p>
            <w:pPr>
              <w:spacing w:after="0"/>
              <w:jc w:val="left"/>
            </w:pPr>
            <w:r>
              <w:rPr>
                <w:sz w:val="16"/>
              </w:rPr>
              <w:t>89 kt (102 mph) measured gust, Thunderstorm Wind, 2011-04-20</w:t>
            </w:r>
          </w:p>
        </w:tc>
        <w:tc>
          <w:tcPr>
            <w:tcW w:type="dxa" w:w="1631"/>
          </w:tcPr>
          <w:p>
            <w:pPr>
              <w:spacing w:after="0"/>
              <w:jc w:val="left"/>
            </w:pPr>
            <w:r>
              <w:rPr>
                <w:sz w:val="16"/>
              </w:rPr>
              <w:t>Thunderstorm Wind, 1994-06-06, $500,000 property; crops not recorded (1994 dollars)</w:t>
            </w:r>
          </w:p>
        </w:tc>
        <w:tc>
          <w:tcPr>
            <w:tcW w:type="dxa" w:w="2107"/>
          </w:tcPr>
          <w:p>
            <w:pPr>
              <w:spacing w:after="0"/>
              <w:jc w:val="left"/>
            </w:pPr>
            <w:r>
              <w:rPr>
                <w:sz w:val="16"/>
              </w:rPr>
              <w:t>Event records naming jurisdictions in the plan: Newark city (46 records), Granville village (26 records), Heath city (19 records), Johnstown village (18 records), Pataskala city (13 records), Utica village (13 records), Alexandria village (10 records), Hebron village (10 records), Hanover village (8 records), Hartford (Croton) village (7 records); and 3 more jurisdictions (see the Excel file).</w:t>
            </w:r>
          </w:p>
        </w:tc>
        <w:tc>
          <w:tcPr>
            <w:tcW w:type="dxa" w:w="1556"/>
          </w:tcPr>
          <w:p>
            <w:pPr>
              <w:spacing w:after="0"/>
              <w:jc w:val="left"/>
            </w:pPr>
          </w:p>
        </w:tc>
      </w:tr>
      <w:tr>
        <w:trPr>
          <w:cantSplit/>
        </w:trPr>
        <w:tc>
          <w:tcPr>
            <w:tcW w:type="dxa" w:w="1812"/>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2"/>
          </w:tcPr>
          <w:p>
            <w:pPr>
              <w:spacing w:after="0"/>
              <w:jc w:val="right"/>
            </w:pPr>
            <w:r>
              <w:rPr>
                <w:sz w:val="16"/>
              </w:rPr>
              <w:t>29 records, 1958 to 2024</w:t>
            </w:r>
          </w:p>
        </w:tc>
        <w:tc>
          <w:tcPr>
            <w:tcW w:type="dxa" w:w="1881"/>
          </w:tcPr>
          <w:p>
            <w:pPr>
              <w:spacing w:after="0"/>
              <w:jc w:val="left"/>
            </w:pPr>
            <w:r>
              <w:rPr>
                <w:sz w:val="16"/>
              </w:rPr>
              <w:t>F/EF0 to F/EF3 (median F/EF1); 29 with a recorded value</w:t>
            </w:r>
          </w:p>
        </w:tc>
        <w:tc>
          <w:tcPr>
            <w:tcW w:type="dxa" w:w="1582"/>
          </w:tcPr>
          <w:p>
            <w:pPr>
              <w:spacing w:after="0"/>
              <w:jc w:val="left"/>
            </w:pPr>
            <w:r>
              <w:rPr>
                <w:sz w:val="16"/>
              </w:rPr>
              <w:t>F3 tornado, 1985-05-31, 27 mi path length (whole path, pre-1996), 150 yd wide, $25,000,000 property; crops not recorded (1985 dollars), 1 direct death, 20 direct injuries</w:t>
            </w:r>
          </w:p>
        </w:tc>
        <w:tc>
          <w:tcPr>
            <w:tcW w:type="dxa" w:w="1631"/>
          </w:tcPr>
          <w:p>
            <w:pPr>
              <w:spacing w:after="0"/>
              <w:jc w:val="left"/>
            </w:pPr>
          </w:p>
        </w:tc>
        <w:tc>
          <w:tcPr>
            <w:tcW w:type="dxa" w:w="2107"/>
          </w:tcPr>
          <w:p>
            <w:pPr>
              <w:spacing w:after="0"/>
              <w:jc w:val="left"/>
            </w:pPr>
            <w:r>
              <w:rPr>
                <w:sz w:val="16"/>
              </w:rPr>
              <w:t>Event records naming jurisdictions in the plan: Hartford (Croton) village (2 records), Newark city (2 records), Granville village (1 record), Gratiot village (1 record), Hebron village (1 record), Johnstown village (1 record), St. Louisville village (1 record), Utica village (1 record).</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2"/>
          </w:tcPr>
          <w:p>
            <w:pPr>
              <w:spacing w:after="0"/>
              <w:jc w:val="left"/>
            </w:pPr>
            <w:r>
              <w:rPr>
                <w:sz w:val="16"/>
              </w:rPr>
              <w:t>Wildfire</w:t>
            </w:r>
          </w:p>
        </w:tc>
        <w:tc>
          <w:tcPr>
            <w:tcW w:type="dxa" w:w="1841"/>
          </w:tcPr>
          <w:p>
            <w:pPr>
              <w:spacing w:after="0"/>
              <w:jc w:val="left"/>
            </w:pPr>
            <w:r>
              <w:rPr>
                <w:sz w:val="16"/>
              </w:rPr>
              <w:t>acres burned (local data)</w:t>
            </w:r>
          </w:p>
        </w:tc>
        <w:tc>
          <w:tcPr>
            <w:tcW w:type="dxa" w:w="1702"/>
          </w:tcPr>
          <w:p>
            <w:pPr>
              <w:spacing w:after="0"/>
              <w:jc w:val="right"/>
            </w:pPr>
            <w:r>
              <w:rPr>
                <w:sz w:val="16"/>
              </w:rPr>
              <w:t>0</w:t>
            </w:r>
          </w:p>
        </w:tc>
        <w:tc>
          <w:tcPr>
            <w:tcW w:type="dxa" w:w="1881"/>
          </w:tcPr>
          <w:p>
            <w:pPr>
              <w:spacing w:after="0"/>
              <w:jc w:val="left"/>
            </w:pPr>
          </w:p>
        </w:tc>
        <w:tc>
          <w:tcPr>
            <w:tcW w:type="dxa" w:w="1582"/>
          </w:tcPr>
          <w:p>
            <w:pPr>
              <w:spacing w:after="0"/>
              <w:jc w:val="left"/>
            </w:pPr>
          </w:p>
        </w:tc>
        <w:tc>
          <w:tcPr>
            <w:tcW w:type="dxa" w:w="1631"/>
          </w:tcPr>
          <w:p>
            <w:pPr>
              <w:spacing w:after="0"/>
              <w:jc w:val="left"/>
            </w:pPr>
          </w:p>
        </w:tc>
        <w:tc>
          <w:tcPr>
            <w:tcW w:type="dxa" w:w="2107"/>
          </w:tcPr>
          <w:p>
            <w:pPr>
              <w:spacing w:after="0"/>
              <w:jc w:val="left"/>
            </w:pPr>
          </w:p>
        </w:tc>
        <w:tc>
          <w:tcPr>
            <w:tcW w:type="dxa" w:w="1556"/>
          </w:tcPr>
          <w:p>
            <w:pPr>
              <w:spacing w:after="0"/>
              <w:jc w:val="left"/>
            </w:pPr>
          </w:p>
        </w:tc>
      </w:tr>
      <w:tr>
        <w:trPr>
          <w:cantSplit/>
        </w:trPr>
        <w:tc>
          <w:tcPr>
            <w:tcW w:type="dxa" w:w="1812"/>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2"/>
          </w:tcPr>
          <w:p>
            <w:pPr>
              <w:spacing w:after="0"/>
              <w:jc w:val="right"/>
            </w:pPr>
            <w:r>
              <w:rPr>
                <w:sz w:val="16"/>
              </w:rPr>
              <w:t>117 records, 1996 to 2026 (117 zone-level)</w:t>
            </w:r>
          </w:p>
        </w:tc>
        <w:tc>
          <w:tcPr>
            <w:tcW w:type="dxa" w:w="1881"/>
          </w:tcPr>
          <w:p>
            <w:pPr>
              <w:spacing w:after="0"/>
              <w:jc w:val="left"/>
            </w:pPr>
          </w:p>
        </w:tc>
        <w:tc>
          <w:tcPr>
            <w:tcW w:type="dxa" w:w="1582"/>
          </w:tcPr>
          <w:p>
            <w:pPr>
              <w:spacing w:after="0"/>
              <w:jc w:val="left"/>
            </w:pPr>
            <w:r>
              <w:rPr>
                <w:sz w:val="16"/>
              </w:rPr>
              <w:t>Winter Storm, 1996-01-06, $500,000 property; crops not reported (1996 dollars); NWS zone OHZ056</w:t>
            </w:r>
          </w:p>
        </w:tc>
        <w:tc>
          <w:tcPr>
            <w:tcW w:type="dxa" w:w="1631"/>
          </w:tcPr>
          <w:p>
            <w:pPr>
              <w:spacing w:after="0"/>
              <w:jc w:val="left"/>
            </w:pPr>
          </w:p>
        </w:tc>
        <w:tc>
          <w:tcPr>
            <w:tcW w:type="dxa" w:w="2107"/>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9"/>
        <w:gridCol w:w="2542"/>
        <w:gridCol w:w="2903"/>
        <w:gridCol w:w="2317"/>
        <w:gridCol w:w="113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9"/>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903"/>
            <w:shd w:val="clear" w:color="auto" w:fill="E8E8E8"/>
          </w:tcPr>
          <w:p>
            <w:pPr>
              <w:spacing w:after="0"/>
              <w:jc w:val="left"/>
            </w:pPr>
            <w:r>
              <w:rPr>
                <w:b/>
                <w:sz w:val="16"/>
              </w:rPr>
              <w:t>Mapped hazard</w:t>
            </w:r>
          </w:p>
        </w:tc>
        <w:tc>
          <w:tcPr>
            <w:tcW w:type="dxa" w:w="23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29"/>
          </w:tcPr>
          <w:p>
            <w:pPr>
              <w:spacing w:after="0"/>
              <w:jc w:val="left"/>
            </w:pPr>
            <w:r>
              <w:rPr>
                <w:sz w:val="16"/>
              </w:rPr>
              <w:t>Major disaster</w:t>
            </w:r>
          </w:p>
        </w:tc>
        <w:tc>
          <w:tcPr>
            <w:tcW w:type="dxa" w:w="2542"/>
          </w:tcPr>
          <w:p>
            <w:pPr>
              <w:spacing w:after="0"/>
              <w:jc w:val="left"/>
            </w:pPr>
            <w:r>
              <w:rPr>
                <w:sz w:val="16"/>
              </w:rPr>
              <w:t>Tornadoes</w:t>
            </w:r>
          </w:p>
        </w:tc>
        <w:tc>
          <w:tcPr>
            <w:tcW w:type="dxa" w:w="2903"/>
          </w:tcPr>
          <w:p>
            <w:pPr>
              <w:spacing w:after="0"/>
              <w:jc w:val="left"/>
            </w:pPr>
            <w:r>
              <w:rPr>
                <w:sz w:val="16"/>
              </w:rPr>
              <w:t>Tornado</w:t>
            </w:r>
          </w:p>
        </w:tc>
        <w:tc>
          <w:tcPr>
            <w:tcW w:type="dxa" w:w="2317"/>
          </w:tcPr>
          <w:p>
            <w:pPr>
              <w:spacing w:after="0"/>
              <w:jc w:val="right"/>
            </w:pPr>
            <w:r>
              <w:rPr>
                <w:sz w:val="16"/>
              </w:rPr>
              <w:t>PA not declared for this county</w:t>
            </w:r>
          </w:p>
        </w:tc>
        <w:tc>
          <w:tcPr>
            <w:tcW w:type="dxa" w:w="113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29"/>
          </w:tcPr>
          <w:p>
            <w:pPr>
              <w:spacing w:after="0"/>
              <w:jc w:val="left"/>
            </w:pPr>
            <w:r>
              <w:rPr>
                <w:sz w:val="16"/>
              </w:rPr>
              <w:t>Major disaster</w:t>
            </w:r>
          </w:p>
        </w:tc>
        <w:tc>
          <w:tcPr>
            <w:tcW w:type="dxa" w:w="2542"/>
          </w:tcPr>
          <w:p>
            <w:pPr>
              <w:spacing w:after="0"/>
              <w:jc w:val="left"/>
            </w:pPr>
            <w:r>
              <w:rPr>
                <w:sz w:val="16"/>
              </w:rPr>
              <w:t>COVID-19 Pandemic</w:t>
            </w:r>
          </w:p>
        </w:tc>
        <w:tc>
          <w:tcPr>
            <w:tcW w:type="dxa" w:w="2903"/>
          </w:tcPr>
          <w:p>
            <w:pPr>
              <w:spacing w:after="0"/>
              <w:jc w:val="left"/>
            </w:pPr>
            <w:r>
              <w:rPr>
                <w:sz w:val="16"/>
              </w:rPr>
              <w:t>Non-natural, not counted</w:t>
            </w:r>
          </w:p>
        </w:tc>
        <w:tc>
          <w:tcPr>
            <w:tcW w:type="dxa" w:w="2317"/>
          </w:tcPr>
          <w:p>
            <w:pPr>
              <w:spacing w:after="0"/>
              <w:jc w:val="right"/>
            </w:pPr>
            <w:r>
              <w:rPr>
                <w:sz w:val="16"/>
              </w:rPr>
              <w:t>$706,202.94</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29"/>
          </w:tcPr>
          <w:p>
            <w:pPr>
              <w:spacing w:after="0"/>
              <w:jc w:val="left"/>
            </w:pPr>
            <w:r>
              <w:rPr>
                <w:sz w:val="16"/>
              </w:rPr>
              <w:t>Emergency</w:t>
            </w:r>
          </w:p>
        </w:tc>
        <w:tc>
          <w:tcPr>
            <w:tcW w:type="dxa" w:w="2542"/>
          </w:tcPr>
          <w:p>
            <w:pPr>
              <w:spacing w:after="0"/>
              <w:jc w:val="left"/>
            </w:pPr>
            <w:r>
              <w:rPr>
                <w:sz w:val="16"/>
              </w:rPr>
              <w:t>COVID-19</w:t>
            </w:r>
          </w:p>
        </w:tc>
        <w:tc>
          <w:tcPr>
            <w:tcW w:type="dxa" w:w="2903"/>
          </w:tcPr>
          <w:p>
            <w:pPr>
              <w:spacing w:after="0"/>
              <w:jc w:val="left"/>
            </w:pPr>
            <w:r>
              <w:rPr>
                <w:sz w:val="16"/>
              </w:rPr>
              <w:t>Non-natural, not counted</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29"/>
          </w:tcPr>
          <w:p>
            <w:pPr>
              <w:spacing w:after="0"/>
              <w:jc w:val="left"/>
            </w:pPr>
            <w:r>
              <w:rPr>
                <w:sz w:val="16"/>
              </w:rPr>
              <w:t>Major disaster</w:t>
            </w:r>
          </w:p>
        </w:tc>
        <w:tc>
          <w:tcPr>
            <w:tcW w:type="dxa" w:w="2542"/>
          </w:tcPr>
          <w:p>
            <w:pPr>
              <w:spacing w:after="0"/>
              <w:jc w:val="left"/>
            </w:pPr>
            <w:r>
              <w:rPr>
                <w:sz w:val="16"/>
              </w:rPr>
              <w:t>Severe Storms and Straight-Line Winds</w:t>
            </w:r>
          </w:p>
        </w:tc>
        <w:tc>
          <w:tcPr>
            <w:tcW w:type="dxa" w:w="2903"/>
          </w:tcPr>
          <w:p>
            <w:pPr>
              <w:spacing w:after="0"/>
              <w:jc w:val="left"/>
            </w:pPr>
            <w:r>
              <w:rPr>
                <w:sz w:val="16"/>
              </w:rPr>
              <w:t>Strong Wind</w:t>
            </w:r>
          </w:p>
        </w:tc>
        <w:tc>
          <w:tcPr>
            <w:tcW w:type="dxa" w:w="2317"/>
          </w:tcPr>
          <w:p>
            <w:pPr>
              <w:spacing w:after="0"/>
              <w:jc w:val="right"/>
            </w:pPr>
            <w:r>
              <w:rPr>
                <w:sz w:val="16"/>
              </w:rPr>
              <w:t>$625,525.62</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29"/>
          </w:tcPr>
          <w:p>
            <w:pPr>
              <w:spacing w:after="0"/>
              <w:jc w:val="left"/>
            </w:pPr>
            <w:r>
              <w:rPr>
                <w:sz w:val="16"/>
              </w:rPr>
              <w:t>Emergency</w:t>
            </w:r>
          </w:p>
        </w:tc>
        <w:tc>
          <w:tcPr>
            <w:tcW w:type="dxa" w:w="2542"/>
          </w:tcPr>
          <w:p>
            <w:pPr>
              <w:spacing w:after="0"/>
              <w:jc w:val="left"/>
            </w:pPr>
            <w:r>
              <w:rPr>
                <w:sz w:val="16"/>
              </w:rPr>
              <w:t>Severe Storms</w:t>
            </w:r>
          </w:p>
        </w:tc>
        <w:tc>
          <w:tcPr>
            <w:tcW w:type="dxa" w:w="2903"/>
          </w:tcPr>
          <w:p>
            <w:pPr>
              <w:spacing w:after="0"/>
              <w:jc w:val="left"/>
            </w:pPr>
            <w:r>
              <w:rPr>
                <w:sz w:val="16"/>
              </w:rPr>
              <w:t>Hazard not mapped (severe storm title names no single hazard); not counted</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29"/>
          </w:tcPr>
          <w:p>
            <w:pPr>
              <w:spacing w:after="0"/>
              <w:jc w:val="left"/>
            </w:pPr>
            <w:r>
              <w:rPr>
                <w:sz w:val="16"/>
              </w:rPr>
              <w:t>Major disaster</w:t>
            </w:r>
          </w:p>
        </w:tc>
        <w:tc>
          <w:tcPr>
            <w:tcW w:type="dxa" w:w="2542"/>
          </w:tcPr>
          <w:p>
            <w:pPr>
              <w:spacing w:after="0"/>
              <w:jc w:val="left"/>
            </w:pPr>
            <w:r>
              <w:rPr>
                <w:sz w:val="16"/>
              </w:rPr>
              <w:t>Severe Wind Storm Associated with Tropical Depression Ike</w:t>
            </w:r>
          </w:p>
        </w:tc>
        <w:tc>
          <w:tcPr>
            <w:tcW w:type="dxa" w:w="2903"/>
          </w:tcPr>
          <w:p>
            <w:pPr>
              <w:spacing w:after="0"/>
              <w:jc w:val="left"/>
            </w:pPr>
            <w:r>
              <w:rPr>
                <w:sz w:val="16"/>
              </w:rPr>
              <w:t>Hurricane; Strong Wind</w:t>
            </w:r>
          </w:p>
        </w:tc>
        <w:tc>
          <w:tcPr>
            <w:tcW w:type="dxa" w:w="2317"/>
          </w:tcPr>
          <w:p>
            <w:pPr>
              <w:spacing w:after="0"/>
              <w:jc w:val="right"/>
            </w:pPr>
            <w:r>
              <w:rPr>
                <w:sz w:val="16"/>
              </w:rPr>
              <w:t>$672,794.67</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29"/>
          </w:tcPr>
          <w:p>
            <w:pPr>
              <w:spacing w:after="0"/>
              <w:jc w:val="left"/>
            </w:pPr>
            <w:r>
              <w:rPr>
                <w:sz w:val="16"/>
              </w:rPr>
              <w:t>Emergency</w:t>
            </w:r>
          </w:p>
        </w:tc>
        <w:tc>
          <w:tcPr>
            <w:tcW w:type="dxa" w:w="2542"/>
          </w:tcPr>
          <w:p>
            <w:pPr>
              <w:spacing w:after="0"/>
              <w:jc w:val="left"/>
            </w:pPr>
            <w:r>
              <w:rPr>
                <w:sz w:val="16"/>
              </w:rPr>
              <w:t>Record Snow and Near Record Snow</w:t>
            </w:r>
          </w:p>
        </w:tc>
        <w:tc>
          <w:tcPr>
            <w:tcW w:type="dxa" w:w="2903"/>
          </w:tcPr>
          <w:p>
            <w:pPr>
              <w:spacing w:after="0"/>
              <w:jc w:val="left"/>
            </w:pPr>
            <w:r>
              <w:rPr>
                <w:sz w:val="16"/>
              </w:rPr>
              <w:t>Winter Weather</w:t>
            </w:r>
          </w:p>
        </w:tc>
        <w:tc>
          <w:tcPr>
            <w:tcW w:type="dxa" w:w="2317"/>
          </w:tcPr>
          <w:p>
            <w:pPr>
              <w:spacing w:after="0"/>
              <w:jc w:val="right"/>
            </w:pPr>
            <w:r>
              <w:rPr>
                <w:sz w:val="16"/>
              </w:rPr>
              <w:t>$309,041.89</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29"/>
          </w:tcPr>
          <w:p>
            <w:pPr>
              <w:spacing w:after="0"/>
              <w:jc w:val="left"/>
            </w:pPr>
            <w:r>
              <w:rPr>
                <w:sz w:val="16"/>
              </w:rPr>
              <w:t>Emergency</w:t>
            </w:r>
          </w:p>
        </w:tc>
        <w:tc>
          <w:tcPr>
            <w:tcW w:type="dxa" w:w="2542"/>
          </w:tcPr>
          <w:p>
            <w:pPr>
              <w:spacing w:after="0"/>
              <w:jc w:val="left"/>
            </w:pPr>
            <w:r>
              <w:rPr>
                <w:sz w:val="16"/>
              </w:rPr>
              <w:t>Hurricane Katrina Evacuation</w:t>
            </w:r>
          </w:p>
        </w:tc>
        <w:tc>
          <w:tcPr>
            <w:tcW w:type="dxa" w:w="2903"/>
          </w:tcPr>
          <w:p>
            <w:pPr>
              <w:spacing w:after="0"/>
              <w:jc w:val="left"/>
            </w:pPr>
            <w:r>
              <w:rPr>
                <w:sz w:val="16"/>
              </w:rPr>
              <w:t>Hurricane: evacuation support, not a local hazard event; not counted</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29"/>
          </w:tcPr>
          <w:p>
            <w:pPr>
              <w:spacing w:after="0"/>
              <w:jc w:val="left"/>
            </w:pPr>
            <w:r>
              <w:rPr>
                <w:sz w:val="16"/>
              </w:rPr>
              <w:t>Major disaster</w:t>
            </w:r>
          </w:p>
        </w:tc>
        <w:tc>
          <w:tcPr>
            <w:tcW w:type="dxa" w:w="2542"/>
          </w:tcPr>
          <w:p>
            <w:pPr>
              <w:spacing w:after="0"/>
              <w:jc w:val="left"/>
            </w:pPr>
            <w:r>
              <w:rPr>
                <w:sz w:val="16"/>
              </w:rPr>
              <w:t>Severe Winter Storms, Flooding, and Mudslides</w:t>
            </w:r>
          </w:p>
        </w:tc>
        <w:tc>
          <w:tcPr>
            <w:tcW w:type="dxa" w:w="2903"/>
          </w:tcPr>
          <w:p>
            <w:pPr>
              <w:spacing w:after="0"/>
              <w:jc w:val="left"/>
            </w:pPr>
            <w:r>
              <w:rPr>
                <w:sz w:val="16"/>
              </w:rPr>
              <w:t>Inland Flooding; Landslide; Winter Weather</w:t>
            </w:r>
          </w:p>
        </w:tc>
        <w:tc>
          <w:tcPr>
            <w:tcW w:type="dxa" w:w="2317"/>
          </w:tcPr>
          <w:p>
            <w:pPr>
              <w:spacing w:after="0"/>
              <w:jc w:val="right"/>
            </w:pPr>
            <w:r>
              <w:rPr>
                <w:sz w:val="16"/>
              </w:rPr>
              <w:t>$1,501,403.24</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29"/>
          </w:tcPr>
          <w:p>
            <w:pPr>
              <w:spacing w:after="0"/>
              <w:jc w:val="left"/>
            </w:pPr>
            <w:r>
              <w:rPr>
                <w:sz w:val="16"/>
              </w:rPr>
              <w:t>Major disaster</w:t>
            </w:r>
          </w:p>
        </w:tc>
        <w:tc>
          <w:tcPr>
            <w:tcW w:type="dxa" w:w="2542"/>
          </w:tcPr>
          <w:p>
            <w:pPr>
              <w:spacing w:after="0"/>
              <w:jc w:val="left"/>
            </w:pPr>
            <w:r>
              <w:rPr>
                <w:sz w:val="16"/>
              </w:rPr>
              <w:t>Severe Storms and Flooding</w:t>
            </w:r>
          </w:p>
        </w:tc>
        <w:tc>
          <w:tcPr>
            <w:tcW w:type="dxa" w:w="2903"/>
          </w:tcPr>
          <w:p>
            <w:pPr>
              <w:spacing w:after="0"/>
              <w:jc w:val="left"/>
            </w:pPr>
            <w:r>
              <w:rPr>
                <w:sz w:val="16"/>
              </w:rPr>
              <w:t>Inland Flooding: designated for Hazard Mitigation only (no Public or Individual Assistance for this county); not counted</w:t>
            </w:r>
          </w:p>
        </w:tc>
        <w:tc>
          <w:tcPr>
            <w:tcW w:type="dxa" w:w="2317"/>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29"/>
          </w:tcPr>
          <w:p>
            <w:pPr>
              <w:spacing w:after="0"/>
              <w:jc w:val="left"/>
            </w:pPr>
            <w:r>
              <w:rPr>
                <w:sz w:val="16"/>
              </w:rPr>
              <w:t>Major disaster</w:t>
            </w:r>
          </w:p>
        </w:tc>
        <w:tc>
          <w:tcPr>
            <w:tcW w:type="dxa" w:w="2542"/>
          </w:tcPr>
          <w:p>
            <w:pPr>
              <w:spacing w:after="0"/>
              <w:jc w:val="left"/>
            </w:pPr>
            <w:r>
              <w:rPr>
                <w:sz w:val="16"/>
              </w:rPr>
              <w:t>Severe Storms and Flooding</w:t>
            </w:r>
          </w:p>
        </w:tc>
        <w:tc>
          <w:tcPr>
            <w:tcW w:type="dxa" w:w="2903"/>
          </w:tcPr>
          <w:p>
            <w:pPr>
              <w:spacing w:after="0"/>
              <w:jc w:val="left"/>
            </w:pPr>
            <w:r>
              <w:rPr>
                <w:sz w:val="16"/>
              </w:rPr>
              <w:t>Inland Flooding</w:t>
            </w:r>
          </w:p>
        </w:tc>
        <w:tc>
          <w:tcPr>
            <w:tcW w:type="dxa" w:w="2317"/>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229"/>
          </w:tcPr>
          <w:p>
            <w:pPr>
              <w:spacing w:after="0"/>
              <w:jc w:val="left"/>
            </w:pPr>
            <w:r>
              <w:rPr>
                <w:sz w:val="16"/>
              </w:rPr>
              <w:t>Major disaster</w:t>
            </w:r>
          </w:p>
        </w:tc>
        <w:tc>
          <w:tcPr>
            <w:tcW w:type="dxa" w:w="2542"/>
          </w:tcPr>
          <w:p>
            <w:pPr>
              <w:spacing w:after="0"/>
              <w:jc w:val="left"/>
            </w:pPr>
            <w:r>
              <w:rPr>
                <w:sz w:val="16"/>
              </w:rPr>
              <w:t>Severe Storms, Flooding, Mudslides, and Landslides</w:t>
            </w:r>
          </w:p>
        </w:tc>
        <w:tc>
          <w:tcPr>
            <w:tcW w:type="dxa" w:w="2903"/>
          </w:tcPr>
          <w:p>
            <w:pPr>
              <w:spacing w:after="0"/>
              <w:jc w:val="left"/>
            </w:pPr>
            <w:r>
              <w:rPr>
                <w:sz w:val="16"/>
              </w:rPr>
              <w:t>Inland Flooding; Landslide</w:t>
            </w:r>
          </w:p>
        </w:tc>
        <w:tc>
          <w:tcPr>
            <w:tcW w:type="dxa" w:w="2317"/>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29"/>
          </w:tcPr>
          <w:p>
            <w:pPr>
              <w:spacing w:after="0"/>
              <w:jc w:val="left"/>
            </w:pPr>
            <w:r>
              <w:rPr>
                <w:sz w:val="16"/>
              </w:rPr>
              <w:t>Major disaster</w:t>
            </w:r>
          </w:p>
        </w:tc>
        <w:tc>
          <w:tcPr>
            <w:tcW w:type="dxa" w:w="2542"/>
          </w:tcPr>
          <w:p>
            <w:pPr>
              <w:spacing w:after="0"/>
              <w:jc w:val="left"/>
            </w:pPr>
            <w:r>
              <w:rPr>
                <w:sz w:val="16"/>
              </w:rPr>
              <w:t>Severe Winter Storm and Record/Near Record Snow</w:t>
            </w:r>
          </w:p>
        </w:tc>
        <w:tc>
          <w:tcPr>
            <w:tcW w:type="dxa" w:w="2903"/>
          </w:tcPr>
          <w:p>
            <w:pPr>
              <w:spacing w:after="0"/>
              <w:jc w:val="left"/>
            </w:pPr>
            <w:r>
              <w:rPr>
                <w:sz w:val="16"/>
              </w:rPr>
              <w:t>Winter Weather</w:t>
            </w:r>
          </w:p>
        </w:tc>
        <w:tc>
          <w:tcPr>
            <w:tcW w:type="dxa" w:w="2317"/>
          </w:tcPr>
          <w:p>
            <w:pPr>
              <w:spacing w:after="0"/>
              <w:jc w:val="right"/>
            </w:pPr>
            <w:r>
              <w:rPr>
                <w:sz w:val="16"/>
              </w:rPr>
              <w:t>$163,783.95</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229"/>
          </w:tcPr>
          <w:p>
            <w:pPr>
              <w:spacing w:after="0"/>
              <w:jc w:val="left"/>
            </w:pPr>
            <w:r>
              <w:rPr>
                <w:sz w:val="16"/>
              </w:rPr>
              <w:t>Major disaster</w:t>
            </w:r>
          </w:p>
        </w:tc>
        <w:tc>
          <w:tcPr>
            <w:tcW w:type="dxa" w:w="2542"/>
          </w:tcPr>
          <w:p>
            <w:pPr>
              <w:spacing w:after="0"/>
              <w:jc w:val="left"/>
            </w:pPr>
            <w:r>
              <w:rPr>
                <w:sz w:val="16"/>
              </w:rPr>
              <w:t>Severe Storms and Flooding</w:t>
            </w:r>
          </w:p>
        </w:tc>
        <w:tc>
          <w:tcPr>
            <w:tcW w:type="dxa" w:w="2903"/>
          </w:tcPr>
          <w:p>
            <w:pPr>
              <w:spacing w:after="0"/>
              <w:jc w:val="left"/>
            </w:pPr>
            <w:r>
              <w:rPr>
                <w:sz w:val="16"/>
              </w:rPr>
              <w:t>Inland Flooding</w:t>
            </w:r>
          </w:p>
        </w:tc>
        <w:tc>
          <w:tcPr>
            <w:tcW w:type="dxa" w:w="2317"/>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29"/>
          </w:tcPr>
          <w:p>
            <w:pPr>
              <w:spacing w:after="0"/>
              <w:jc w:val="left"/>
            </w:pPr>
            <w:r>
              <w:rPr>
                <w:sz w:val="16"/>
              </w:rPr>
              <w:t>Major disaster</w:t>
            </w:r>
          </w:p>
        </w:tc>
        <w:tc>
          <w:tcPr>
            <w:tcW w:type="dxa" w:w="2542"/>
          </w:tcPr>
          <w:p>
            <w:pPr>
              <w:spacing w:after="0"/>
              <w:jc w:val="left"/>
            </w:pPr>
            <w:r>
              <w:rPr>
                <w:sz w:val="16"/>
              </w:rPr>
              <w:t>Severe Storms, Tornadoes &amp; Flooding</w:t>
            </w:r>
          </w:p>
        </w:tc>
        <w:tc>
          <w:tcPr>
            <w:tcW w:type="dxa" w:w="2903"/>
          </w:tcPr>
          <w:p>
            <w:pPr>
              <w:spacing w:after="0"/>
              <w:jc w:val="left"/>
            </w:pPr>
            <w:r>
              <w:rPr>
                <w:sz w:val="16"/>
              </w:rPr>
              <w:t>Inland Flooding; Tornado</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229"/>
          </w:tcPr>
          <w:p>
            <w:pPr>
              <w:spacing w:after="0"/>
              <w:jc w:val="left"/>
            </w:pPr>
            <w:r>
              <w:rPr>
                <w:sz w:val="16"/>
              </w:rPr>
              <w:t>Major disaster</w:t>
            </w:r>
          </w:p>
        </w:tc>
        <w:tc>
          <w:tcPr>
            <w:tcW w:type="dxa" w:w="2542"/>
          </w:tcPr>
          <w:p>
            <w:pPr>
              <w:spacing w:after="0"/>
              <w:jc w:val="left"/>
            </w:pPr>
            <w:r>
              <w:rPr>
                <w:sz w:val="16"/>
              </w:rPr>
              <w:t>Severe Storms &amp; Flooding</w:t>
            </w:r>
          </w:p>
        </w:tc>
        <w:tc>
          <w:tcPr>
            <w:tcW w:type="dxa" w:w="2903"/>
          </w:tcPr>
          <w:p>
            <w:pPr>
              <w:spacing w:after="0"/>
              <w:jc w:val="left"/>
            </w:pPr>
            <w:r>
              <w:rPr>
                <w:sz w:val="16"/>
              </w:rPr>
              <w:t>Inland Flooding</w:t>
            </w:r>
          </w:p>
        </w:tc>
        <w:tc>
          <w:tcPr>
            <w:tcW w:type="dxa" w:w="2317"/>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DR-738-OH</w:t>
            </w:r>
          </w:p>
        </w:tc>
        <w:tc>
          <w:tcPr>
            <w:tcW w:type="dxa" w:w="1229"/>
          </w:tcPr>
          <w:p>
            <w:pPr>
              <w:spacing w:after="0"/>
              <w:jc w:val="left"/>
            </w:pPr>
            <w:r>
              <w:rPr>
                <w:sz w:val="16"/>
              </w:rPr>
              <w:t>Major disaster</w:t>
            </w:r>
          </w:p>
        </w:tc>
        <w:tc>
          <w:tcPr>
            <w:tcW w:type="dxa" w:w="2542"/>
          </w:tcPr>
          <w:p>
            <w:pPr>
              <w:spacing w:after="0"/>
              <w:jc w:val="left"/>
            </w:pPr>
            <w:r>
              <w:rPr>
                <w:sz w:val="16"/>
              </w:rPr>
              <w:t>Severe Storms &amp; Tornadoes</w:t>
            </w:r>
          </w:p>
        </w:tc>
        <w:tc>
          <w:tcPr>
            <w:tcW w:type="dxa" w:w="2903"/>
          </w:tcPr>
          <w:p>
            <w:pPr>
              <w:spacing w:after="0"/>
              <w:jc w:val="left"/>
            </w:pPr>
            <w:r>
              <w:rPr>
                <w:sz w:val="16"/>
              </w:rPr>
              <w:t>Tornado</w:t>
            </w:r>
          </w:p>
        </w:tc>
        <w:tc>
          <w:tcPr>
            <w:tcW w:type="dxa" w:w="2317"/>
          </w:tcPr>
          <w:p>
            <w:pPr>
              <w:spacing w:after="0"/>
              <w:jc w:val="right"/>
            </w:pPr>
            <w:r>
              <w:rPr>
                <w:sz w:val="16"/>
              </w:rPr>
              <w:t>PA not declared for this county</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29"/>
          </w:tcPr>
          <w:p>
            <w:pPr>
              <w:spacing w:after="0"/>
              <w:jc w:val="left"/>
            </w:pPr>
            <w:r>
              <w:rPr>
                <w:sz w:val="16"/>
              </w:rPr>
              <w:t>Emergency</w:t>
            </w:r>
          </w:p>
        </w:tc>
        <w:tc>
          <w:tcPr>
            <w:tcW w:type="dxa" w:w="2542"/>
          </w:tcPr>
          <w:p>
            <w:pPr>
              <w:spacing w:after="0"/>
              <w:jc w:val="left"/>
            </w:pPr>
            <w:r>
              <w:rPr>
                <w:sz w:val="16"/>
              </w:rPr>
              <w:t>Blizzards &amp; Snowstorms</w:t>
            </w:r>
          </w:p>
        </w:tc>
        <w:tc>
          <w:tcPr>
            <w:tcW w:type="dxa" w:w="2903"/>
          </w:tcPr>
          <w:p>
            <w:pPr>
              <w:spacing w:after="0"/>
              <w:jc w:val="left"/>
            </w:pPr>
            <w:r>
              <w:rPr>
                <w:sz w:val="16"/>
              </w:rPr>
              <w:t>Winter Weather</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29"/>
          </w:tcPr>
          <w:p>
            <w:pPr>
              <w:spacing w:after="0"/>
              <w:jc w:val="left"/>
            </w:pPr>
            <w:r>
              <w:rPr>
                <w:sz w:val="16"/>
              </w:rPr>
              <w:t>Major disaster</w:t>
            </w:r>
          </w:p>
        </w:tc>
        <w:tc>
          <w:tcPr>
            <w:tcW w:type="dxa" w:w="2542"/>
          </w:tcPr>
          <w:p>
            <w:pPr>
              <w:spacing w:after="0"/>
              <w:jc w:val="left"/>
            </w:pPr>
            <w:r>
              <w:rPr>
                <w:sz w:val="16"/>
              </w:rPr>
              <w:t>Heavy Rains &amp; Flooding</w:t>
            </w:r>
          </w:p>
        </w:tc>
        <w:tc>
          <w:tcPr>
            <w:tcW w:type="dxa" w:w="2903"/>
          </w:tcPr>
          <w:p>
            <w:pPr>
              <w:spacing w:after="0"/>
              <w:jc w:val="left"/>
            </w:pPr>
            <w:r>
              <w:rPr>
                <w:sz w:val="16"/>
              </w:rPr>
              <w:t>Inland Flooding</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DR-238-OH</w:t>
            </w:r>
          </w:p>
        </w:tc>
        <w:tc>
          <w:tcPr>
            <w:tcW w:type="dxa" w:w="1229"/>
          </w:tcPr>
          <w:p>
            <w:pPr>
              <w:spacing w:after="0"/>
              <w:jc w:val="left"/>
            </w:pPr>
            <w:r>
              <w:rPr>
                <w:sz w:val="16"/>
              </w:rPr>
              <w:t>Major disaster</w:t>
            </w:r>
          </w:p>
        </w:tc>
        <w:tc>
          <w:tcPr>
            <w:tcW w:type="dxa" w:w="2542"/>
          </w:tcPr>
          <w:p>
            <w:pPr>
              <w:spacing w:after="0"/>
              <w:jc w:val="left"/>
            </w:pPr>
            <w:r>
              <w:rPr>
                <w:sz w:val="16"/>
              </w:rPr>
              <w:t>Tornadoes &amp; Severe Storms</w:t>
            </w:r>
          </w:p>
        </w:tc>
        <w:tc>
          <w:tcPr>
            <w:tcW w:type="dxa" w:w="2903"/>
          </w:tcPr>
          <w:p>
            <w:pPr>
              <w:spacing w:after="0"/>
              <w:jc w:val="left"/>
            </w:pPr>
            <w:r>
              <w:rPr>
                <w:sz w:val="16"/>
              </w:rPr>
              <w:t>Tornado</w:t>
            </w:r>
          </w:p>
        </w:tc>
        <w:tc>
          <w:tcPr>
            <w:tcW w:type="dxa" w:w="2317"/>
          </w:tcPr>
          <w:p>
            <w:pPr>
              <w:spacing w:after="0"/>
              <w:jc w:val="right"/>
            </w:pPr>
            <w:r>
              <w:rPr>
                <w:sz w:val="16"/>
              </w:rPr>
              <w:t>no Public Assistance recorded</w:t>
            </w:r>
          </w:p>
        </w:tc>
        <w:tc>
          <w:tcPr>
            <w:tcW w:type="dxa" w:w="113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$2,823.18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23.18"/>
        <w:tblDescription w:val="Hazard Plain table b1d_pa_other"/>
      </w:tblPr>
      <w:tblGrid>
        <w:gridCol w:w="2031"/>
        <w:gridCol w:w="2031"/>
        <w:gridCol w:w="1269"/>
        <w:gridCol w:w="6926"/>
        <w:gridCol w:w="1856"/>
      </w:tblGrid>
      <w:tr>
        <w:trPr>
          <w:cantSplit/>
          <w:tblHeader/>
        </w:trPr>
        <w:tc>
          <w:tcPr>
            <w:tcW w:type="dxa" w:w="2031"/>
            <w:shd w:val="clear" w:color="auto" w:fill="E8E8E8"/>
          </w:tcPr>
          <w:p>
            <w:pPr>
              <w:spacing w:after="0"/>
              <w:jc w:val="left"/>
            </w:pPr>
            <w:r>
              <w:rPr>
                <w:b/>
                <w:sz w:val="16"/>
              </w:rPr>
              <w:t>FEMA number</w:t>
            </w:r>
          </w:p>
        </w:tc>
        <w:tc>
          <w:tcPr>
            <w:tcW w:type="dxa" w:w="2031"/>
            <w:shd w:val="clear" w:color="auto" w:fill="E8E8E8"/>
          </w:tcPr>
          <w:p>
            <w:pPr>
              <w:spacing w:after="0"/>
              <w:jc w:val="left"/>
            </w:pPr>
            <w:r>
              <w:rPr>
                <w:b/>
                <w:sz w:val="16"/>
              </w:rPr>
              <w:t>Declared</w:t>
            </w:r>
          </w:p>
        </w:tc>
        <w:tc>
          <w:tcPr>
            <w:tcW w:type="dxa" w:w="1269"/>
            <w:shd w:val="clear" w:color="auto" w:fill="E8E8E8"/>
          </w:tcPr>
          <w:p>
            <w:pPr>
              <w:spacing w:after="0"/>
              <w:jc w:val="left"/>
            </w:pPr>
            <w:r>
              <w:rPr>
                <w:b/>
                <w:sz w:val="16"/>
              </w:rPr>
              <w:t>Title</w:t>
            </w:r>
          </w:p>
        </w:tc>
        <w:tc>
          <w:tcPr>
            <w:tcW w:type="dxa" w:w="6926"/>
            <w:shd w:val="clear" w:color="auto" w:fill="E8E8E8"/>
          </w:tcPr>
          <w:p>
            <w:pPr>
              <w:spacing w:after="0"/>
              <w:jc w:val="left"/>
            </w:pPr>
            <w:r>
              <w:rPr>
                <w:b/>
                <w:sz w:val="16"/>
              </w:rPr>
              <w:t>Applicant</w:t>
            </w:r>
          </w:p>
        </w:tc>
        <w:tc>
          <w:tcPr>
            <w:tcW w:type="dxa" w:w="185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31"/>
          </w:tcPr>
          <w:p>
            <w:pPr>
              <w:spacing w:after="0"/>
              <w:jc w:val="left"/>
            </w:pPr>
            <w:r>
              <w:rPr>
                <w:sz w:val="16"/>
              </w:rPr>
              <w:t>EM-3198-OH</w:t>
            </w:r>
          </w:p>
        </w:tc>
        <w:tc>
          <w:tcPr>
            <w:tcW w:type="dxa" w:w="2031"/>
          </w:tcPr>
          <w:p>
            <w:pPr>
              <w:spacing w:after="0"/>
              <w:jc w:val="left"/>
            </w:pPr>
            <w:r>
              <w:rPr>
                <w:sz w:val="16"/>
              </w:rPr>
              <w:t>2005-01-11</w:t>
            </w:r>
          </w:p>
        </w:tc>
        <w:tc>
          <w:tcPr>
            <w:tcW w:type="dxa" w:w="1269"/>
          </w:tcPr>
          <w:p>
            <w:pPr>
              <w:spacing w:after="0"/>
              <w:jc w:val="left"/>
            </w:pPr>
            <w:r>
              <w:rPr>
                <w:sz w:val="16"/>
              </w:rPr>
              <w:t>Snow</w:t>
            </w:r>
          </w:p>
        </w:tc>
        <w:tc>
          <w:tcPr>
            <w:tcW w:type="dxa" w:w="6926"/>
          </w:tcPr>
          <w:p>
            <w:pPr>
              <w:spacing w:after="0"/>
              <w:jc w:val="left"/>
            </w:pPr>
            <w:r>
              <w:rPr>
                <w:sz w:val="16"/>
              </w:rPr>
              <w:t>Van Buren, Township of (Shelby County)</w:t>
            </w:r>
          </w:p>
        </w:tc>
        <w:tc>
          <w:tcPr>
            <w:tcW w:type="dxa" w:w="1856"/>
          </w:tcPr>
          <w:p>
            <w:pPr>
              <w:spacing w:after="0"/>
              <w:jc w:val="right"/>
            </w:pPr>
            <w:r>
              <w:rPr>
                <w:sz w:val="16"/>
              </w:rPr>
              <w:t>$2,823.18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122</w:t>
            </w:r>
          </w:p>
        </w:tc>
        <w:tc>
          <w:tcPr>
            <w:tcW w:type="dxa" w:w="1069"/>
          </w:tcPr>
          <w:p>
            <w:pPr>
              <w:spacing w:after="0"/>
              <w:jc w:val="right"/>
            </w:pPr>
            <w:r>
              <w:rPr>
                <w:sz w:val="16"/>
              </w:rPr>
              <w:t>20</w:t>
            </w:r>
          </w:p>
        </w:tc>
        <w:tc>
          <w:tcPr>
            <w:tcW w:type="dxa" w:w="1738"/>
          </w:tcPr>
          <w:p>
            <w:pPr>
              <w:spacing w:after="0"/>
              <w:jc w:val="right"/>
            </w:pPr>
            <w:r>
              <w:rPr>
                <w:sz w:val="16"/>
              </w:rPr>
              <w:t>0</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102</w:t>
            </w:r>
          </w:p>
        </w:tc>
        <w:tc>
          <w:tcPr>
            <w:tcW w:type="dxa" w:w="1069"/>
          </w:tcPr>
          <w:p>
            <w:pPr>
              <w:spacing w:after="0"/>
              <w:jc w:val="right"/>
            </w:pPr>
            <w:r>
              <w:rPr>
                <w:sz w:val="16"/>
              </w:rPr>
              <w:t>14</w:t>
            </w:r>
          </w:p>
        </w:tc>
        <w:tc>
          <w:tcPr>
            <w:tcW w:type="dxa" w:w="1738"/>
          </w:tcPr>
          <w:p>
            <w:pPr>
              <w:spacing w:after="0"/>
              <w:jc w:val="right"/>
            </w:pPr>
            <w:r>
              <w:rPr>
                <w:sz w:val="16"/>
              </w:rPr>
              <w:t>2</w:t>
            </w:r>
          </w:p>
        </w:tc>
        <w:tc>
          <w:tcPr>
            <w:tcW w:type="dxa" w:w="762"/>
          </w:tcPr>
          <w:p>
            <w:pPr>
              <w:spacing w:after="0"/>
              <w:jc w:val="right"/>
            </w:pPr>
            <w:r>
              <w:rPr>
                <w:sz w:val="16"/>
              </w:rPr>
              <w:t>14</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361</w:t>
            </w:r>
          </w:p>
        </w:tc>
        <w:tc>
          <w:tcPr>
            <w:tcW w:type="dxa" w:w="1069"/>
          </w:tcPr>
          <w:p>
            <w:pPr>
              <w:spacing w:after="0"/>
              <w:jc w:val="right"/>
            </w:pPr>
            <w:r>
              <w:rPr>
                <w:sz w:val="16"/>
              </w:rPr>
              <w:t>53</w:t>
            </w:r>
          </w:p>
        </w:tc>
        <w:tc>
          <w:tcPr>
            <w:tcW w:type="dxa" w:w="1738"/>
          </w:tcPr>
          <w:p>
            <w:pPr>
              <w:spacing w:after="0"/>
              <w:jc w:val="right"/>
            </w:pPr>
            <w:r>
              <w:rPr>
                <w:sz w:val="16"/>
              </w:rPr>
              <w:t>10</w:t>
            </w:r>
          </w:p>
        </w:tc>
        <w:tc>
          <w:tcPr>
            <w:tcW w:type="dxa" w:w="762"/>
          </w:tcPr>
          <w:p>
            <w:pPr>
              <w:spacing w:after="0"/>
              <w:jc w:val="right"/>
            </w:pPr>
            <w:r>
              <w:rPr>
                <w:sz w:val="16"/>
              </w:rPr>
              <w:t>53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20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29</w:t>
            </w:r>
          </w:p>
        </w:tc>
        <w:tc>
          <w:tcPr>
            <w:tcW w:type="dxa" w:w="1069"/>
          </w:tcPr>
          <w:p>
            <w:pPr>
              <w:spacing w:after="0"/>
              <w:jc w:val="right"/>
            </w:pPr>
            <w:r>
              <w:rPr>
                <w:sz w:val="16"/>
              </w:rPr>
              <w:t>6</w:t>
            </w:r>
          </w:p>
        </w:tc>
        <w:tc>
          <w:tcPr>
            <w:tcW w:type="dxa" w:w="1738"/>
          </w:tcPr>
          <w:p>
            <w:pPr>
              <w:spacing w:after="0"/>
              <w:jc w:val="right"/>
            </w:pPr>
            <w:r>
              <w:rPr>
                <w:sz w:val="16"/>
              </w:rPr>
              <w:t>0</w:t>
            </w:r>
          </w:p>
        </w:tc>
        <w:tc>
          <w:tcPr>
            <w:tcW w:type="dxa" w:w="762"/>
          </w:tcPr>
          <w:p>
            <w:pPr>
              <w:spacing w:after="0"/>
              <w:jc w:val="right"/>
            </w:pPr>
            <w:r>
              <w:rPr>
                <w:sz w:val="16"/>
              </w:rPr>
              <w:t>6</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117</w:t>
            </w:r>
          </w:p>
        </w:tc>
        <w:tc>
          <w:tcPr>
            <w:tcW w:type="dxa" w:w="1069"/>
          </w:tcPr>
          <w:p>
            <w:pPr>
              <w:spacing w:after="0"/>
              <w:jc w:val="right"/>
            </w:pPr>
            <w:r>
              <w:rPr>
                <w:sz w:val="16"/>
              </w:rPr>
              <w:t>17</w:t>
            </w:r>
          </w:p>
        </w:tc>
        <w:tc>
          <w:tcPr>
            <w:tcW w:type="dxa" w:w="1738"/>
          </w:tcPr>
          <w:p>
            <w:pPr>
              <w:spacing w:after="0"/>
              <w:jc w:val="right"/>
            </w:pPr>
            <w:r>
              <w:rPr>
                <w:sz w:val="16"/>
              </w:rPr>
              <w:t>9</w:t>
            </w:r>
          </w:p>
        </w:tc>
        <w:tc>
          <w:tcPr>
            <w:tcW w:type="dxa" w:w="762"/>
          </w:tcPr>
          <w:p>
            <w:pPr>
              <w:spacing w:after="0"/>
              <w:jc w:val="right"/>
            </w:pPr>
            <w:r>
              <w:rPr>
                <w:sz w:val="16"/>
              </w:rPr>
              <w:t>17</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7"/>
        <w:gridCol w:w="3132"/>
        <w:gridCol w:w="933"/>
        <w:gridCol w:w="2297"/>
        <w:gridCol w:w="1053"/>
        <w:gridCol w:w="25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31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7"/>
            <w:shd w:val="clear" w:color="auto" w:fill="E8E8E8"/>
          </w:tcPr>
          <w:p>
            <w:pPr>
              <w:spacing w:after="0"/>
              <w:jc w:val="left"/>
            </w:pPr>
            <w:r>
              <w:rPr>
                <w:b/>
                <w:sz w:val="16"/>
              </w:rPr>
              <w:t>Location</w:t>
            </w:r>
          </w:p>
        </w:tc>
        <w:tc>
          <w:tcPr>
            <w:tcW w:type="dxa" w:w="1053"/>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877"/>
          </w:tcPr>
          <w:p>
            <w:pPr>
              <w:spacing w:after="0"/>
              <w:jc w:val="left"/>
            </w:pPr>
            <w:r>
              <w:rPr>
                <w:sz w:val="16"/>
              </w:rPr>
              <w:t>60 kt (69 mph) measured gust</w:t>
            </w:r>
          </w:p>
        </w:tc>
        <w:tc>
          <w:tcPr>
            <w:tcW w:type="dxa" w:w="313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NWS zone OHZ056 (LICKING), zone-level</w:t>
            </w:r>
          </w:p>
        </w:tc>
        <w:tc>
          <w:tcPr>
            <w:tcW w:type="dxa" w:w="1053"/>
          </w:tcPr>
          <w:p>
            <w:pPr>
              <w:spacing w:after="0"/>
              <w:jc w:val="left"/>
            </w:pPr>
            <w:r>
              <w:rPr>
                <w:sz w:val="16"/>
              </w:rPr>
              <w:t>new since last plan; within last 5 years</w:t>
            </w:r>
          </w:p>
        </w:tc>
        <w:tc>
          <w:tcPr>
            <w:tcW w:type="dxa" w:w="2568"/>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1877"/>
          </w:tcPr>
          <w:p>
            <w:pPr>
              <w:spacing w:after="0"/>
              <w:jc w:val="left"/>
            </w:pPr>
          </w:p>
        </w:tc>
        <w:tc>
          <w:tcPr>
            <w:tcW w:type="dxa" w:w="3132"/>
          </w:tcPr>
          <w:p>
            <w:pPr>
              <w:spacing w:after="0"/>
              <w:jc w:val="left"/>
            </w:pPr>
            <w:r>
              <w:rPr>
                <w:sz w:val="16"/>
              </w:rPr>
              <w:t>$0 property; $0 crops (zone total, 2012 dollars)</w:t>
            </w:r>
          </w:p>
        </w:tc>
        <w:tc>
          <w:tcPr>
            <w:tcW w:type="dxa" w:w="933"/>
          </w:tcPr>
          <w:p>
            <w:pPr>
              <w:spacing w:after="0"/>
              <w:jc w:val="right"/>
            </w:pPr>
            <w:r>
              <w:rPr>
                <w:sz w:val="16"/>
              </w:rPr>
              <w:t>3, 0</w:t>
            </w:r>
          </w:p>
        </w:tc>
        <w:tc>
          <w:tcPr>
            <w:tcW w:type="dxa" w:w="2297"/>
          </w:tcPr>
          <w:p>
            <w:pPr>
              <w:spacing w:after="0"/>
              <w:jc w:val="left"/>
            </w:pPr>
            <w:r>
              <w:rPr>
                <w:sz w:val="16"/>
              </w:rPr>
              <w:t>NWS zone OHZ056 (LICKING), zone-level</w:t>
            </w:r>
          </w:p>
        </w:tc>
        <w:tc>
          <w:tcPr>
            <w:tcW w:type="dxa" w:w="1053"/>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2011-04-20</w:t>
            </w:r>
          </w:p>
        </w:tc>
        <w:tc>
          <w:tcPr>
            <w:tcW w:type="dxa" w:w="1215"/>
          </w:tcPr>
          <w:p>
            <w:pPr>
              <w:spacing w:after="0"/>
              <w:jc w:val="left"/>
            </w:pPr>
            <w:r>
              <w:rPr>
                <w:sz w:val="16"/>
              </w:rPr>
              <w:t>Thunderstorm Wind</w:t>
            </w:r>
          </w:p>
        </w:tc>
        <w:tc>
          <w:tcPr>
            <w:tcW w:type="dxa" w:w="1877"/>
          </w:tcPr>
          <w:p>
            <w:pPr>
              <w:spacing w:after="0"/>
              <w:jc w:val="left"/>
            </w:pPr>
            <w:r>
              <w:rPr>
                <w:sz w:val="16"/>
              </w:rPr>
              <w:t>89 kt (102 mph) measured gust</w:t>
            </w:r>
          </w:p>
        </w:tc>
        <w:tc>
          <w:tcPr>
            <w:tcW w:type="dxa" w:w="313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HEATH</w:t>
            </w:r>
          </w:p>
        </w:tc>
        <w:tc>
          <w:tcPr>
            <w:tcW w:type="dxa" w:w="1053"/>
          </w:tcPr>
          <w:p>
            <w:pPr>
              <w:spacing w:after="0"/>
              <w:jc w:val="left"/>
            </w:pPr>
          </w:p>
        </w:tc>
        <w:tc>
          <w:tcPr>
            <w:tcW w:type="dxa" w:w="2568"/>
          </w:tcPr>
          <w:p>
            <w:pPr>
              <w:spacing w:after="0"/>
              <w:jc w:val="left"/>
            </w:pPr>
            <w:r>
              <w:rPr>
                <w:sz w:val="16"/>
              </w:rPr>
              <w:t>B1-c worst recorded: Thunderstorm Wind</w:t>
            </w:r>
          </w:p>
        </w:tc>
      </w:tr>
      <w:tr>
        <w:trPr>
          <w:cantSplit/>
        </w:trPr>
        <w:tc>
          <w:tcPr>
            <w:tcW w:type="dxa" w:w="1037"/>
          </w:tcPr>
          <w:p>
            <w:pPr>
              <w:spacing w:after="0"/>
              <w:jc w:val="left"/>
            </w:pPr>
            <w:r>
              <w:rPr>
                <w:sz w:val="16"/>
              </w:rPr>
              <w:t>2010-08-04</w:t>
            </w:r>
          </w:p>
        </w:tc>
        <w:tc>
          <w:tcPr>
            <w:tcW w:type="dxa" w:w="1215"/>
          </w:tcPr>
          <w:p>
            <w:pPr>
              <w:spacing w:after="0"/>
              <w:jc w:val="left"/>
            </w:pPr>
            <w:r>
              <w:rPr>
                <w:sz w:val="16"/>
              </w:rPr>
              <w:t>Thunderstorm Wind</w:t>
            </w:r>
          </w:p>
        </w:tc>
        <w:tc>
          <w:tcPr>
            <w:tcW w:type="dxa" w:w="1877"/>
          </w:tcPr>
          <w:p>
            <w:pPr>
              <w:spacing w:after="0"/>
              <w:jc w:val="left"/>
            </w:pPr>
            <w:r>
              <w:rPr>
                <w:sz w:val="16"/>
              </w:rPr>
              <w:t>78 kt (90 mph) estimated gust</w:t>
            </w:r>
          </w:p>
        </w:tc>
        <w:tc>
          <w:tcPr>
            <w:tcW w:type="dxa" w:w="3132"/>
          </w:tcPr>
          <w:p>
            <w:pPr>
              <w:spacing w:after="0"/>
              <w:jc w:val="left"/>
            </w:pPr>
            <w:r>
              <w:rPr>
                <w:sz w:val="16"/>
              </w:rPr>
              <w:t>$110,000 property; $0 crops (2010 dollars)</w:t>
            </w:r>
          </w:p>
        </w:tc>
        <w:tc>
          <w:tcPr>
            <w:tcW w:type="dxa" w:w="933"/>
          </w:tcPr>
          <w:p>
            <w:pPr>
              <w:spacing w:after="0"/>
              <w:jc w:val="right"/>
            </w:pPr>
            <w:r>
              <w:rPr>
                <w:sz w:val="16"/>
              </w:rPr>
              <w:t>2, 4</w:t>
            </w:r>
          </w:p>
        </w:tc>
        <w:tc>
          <w:tcPr>
            <w:tcW w:type="dxa" w:w="2297"/>
          </w:tcPr>
          <w:p>
            <w:pPr>
              <w:spacing w:after="0"/>
              <w:jc w:val="left"/>
            </w:pPr>
            <w:r>
              <w:rPr>
                <w:sz w:val="16"/>
              </w:rPr>
              <w:t>JOHNSTOWN</w:t>
            </w:r>
          </w:p>
        </w:tc>
        <w:tc>
          <w:tcPr>
            <w:tcW w:type="dxa" w:w="1053"/>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877"/>
          </w:tcPr>
          <w:p>
            <w:pPr>
              <w:spacing w:after="0"/>
              <w:jc w:val="left"/>
            </w:pPr>
          </w:p>
        </w:tc>
        <w:tc>
          <w:tcPr>
            <w:tcW w:type="dxa" w:w="3132"/>
          </w:tcPr>
          <w:p>
            <w:pPr>
              <w:spacing w:after="0"/>
              <w:jc w:val="left"/>
            </w:pPr>
            <w:r>
              <w:rPr>
                <w:sz w:val="16"/>
              </w:rPr>
              <w:t>$0 property; $540,000 crops (zone total, 2007 dollars)</w:t>
            </w:r>
          </w:p>
        </w:tc>
        <w:tc>
          <w:tcPr>
            <w:tcW w:type="dxa" w:w="933"/>
          </w:tcPr>
          <w:p>
            <w:pPr>
              <w:spacing w:after="0"/>
              <w:jc w:val="right"/>
            </w:pPr>
            <w:r>
              <w:rPr>
                <w:sz w:val="16"/>
              </w:rPr>
              <w:t>0, 0</w:t>
            </w:r>
          </w:p>
        </w:tc>
        <w:tc>
          <w:tcPr>
            <w:tcW w:type="dxa" w:w="2297"/>
          </w:tcPr>
          <w:p>
            <w:pPr>
              <w:spacing w:after="0"/>
              <w:jc w:val="left"/>
            </w:pPr>
            <w:r>
              <w:rPr>
                <w:sz w:val="16"/>
              </w:rPr>
              <w:t>NWS zone OHZ056 (LICKING), zone-level</w:t>
            </w:r>
          </w:p>
        </w:tc>
        <w:tc>
          <w:tcPr>
            <w:tcW w:type="dxa" w:w="1053"/>
          </w:tcPr>
          <w:p>
            <w:pPr>
              <w:spacing w:after="0"/>
              <w:jc w:val="left"/>
            </w:pPr>
          </w:p>
        </w:tc>
        <w:tc>
          <w:tcPr>
            <w:tcW w:type="dxa" w:w="2568"/>
          </w:tcPr>
          <w:p>
            <w:pPr>
              <w:spacing w:after="0"/>
              <w:jc w:val="left"/>
            </w:pPr>
            <w:r>
              <w:rPr>
                <w:sz w:val="16"/>
              </w:rPr>
              <w:t>B1-c worst recorded: Frost/Freeze</w:t>
            </w:r>
          </w:p>
        </w:tc>
      </w:tr>
      <w:tr>
        <w:trPr>
          <w:cantSplit/>
        </w:trPr>
        <w:tc>
          <w:tcPr>
            <w:tcW w:type="dxa" w:w="1037"/>
          </w:tcPr>
          <w:p>
            <w:pPr>
              <w:spacing w:after="0"/>
              <w:jc w:val="left"/>
            </w:pPr>
            <w:r>
              <w:rPr>
                <w:sz w:val="16"/>
              </w:rPr>
              <w:t>2000-05-23</w:t>
            </w:r>
          </w:p>
        </w:tc>
        <w:tc>
          <w:tcPr>
            <w:tcW w:type="dxa" w:w="1215"/>
          </w:tcPr>
          <w:p>
            <w:pPr>
              <w:spacing w:after="0"/>
              <w:jc w:val="left"/>
            </w:pPr>
            <w:r>
              <w:rPr>
                <w:sz w:val="16"/>
              </w:rPr>
              <w:t>Hail</w:t>
            </w:r>
          </w:p>
        </w:tc>
        <w:tc>
          <w:tcPr>
            <w:tcW w:type="dxa" w:w="1877"/>
          </w:tcPr>
          <w:p>
            <w:pPr>
              <w:spacing w:after="0"/>
              <w:jc w:val="left"/>
            </w:pPr>
            <w:r>
              <w:rPr>
                <w:sz w:val="16"/>
              </w:rPr>
              <w:t>2.75 in</w:t>
            </w:r>
          </w:p>
        </w:tc>
        <w:tc>
          <w:tcPr>
            <w:tcW w:type="dxa" w:w="313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PATASKALA</w:t>
            </w:r>
          </w:p>
        </w:tc>
        <w:tc>
          <w:tcPr>
            <w:tcW w:type="dxa" w:w="1053"/>
          </w:tcPr>
          <w:p>
            <w:pPr>
              <w:spacing w:after="0"/>
              <w:jc w:val="left"/>
            </w:pPr>
          </w:p>
        </w:tc>
        <w:tc>
          <w:tcPr>
            <w:tcW w:type="dxa" w:w="2568"/>
          </w:tcPr>
          <w:p>
            <w:pPr>
              <w:spacing w:after="0"/>
              <w:jc w:val="left"/>
            </w:pPr>
            <w:r>
              <w:rPr>
                <w:sz w:val="16"/>
              </w:rPr>
              <w:t>B1-c worst recorded: Hail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77"/>
          </w:tcPr>
          <w:p>
            <w:pPr>
              <w:spacing w:after="0"/>
              <w:jc w:val="left"/>
            </w:pPr>
          </w:p>
        </w:tc>
        <w:tc>
          <w:tcPr>
            <w:tcW w:type="dxa" w:w="313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NWS zone OHZ056 (LICKING), zone-level</w:t>
            </w:r>
          </w:p>
        </w:tc>
        <w:tc>
          <w:tcPr>
            <w:tcW w:type="dxa" w:w="1053"/>
          </w:tcPr>
          <w:p>
            <w:pPr>
              <w:spacing w:after="0"/>
              <w:jc w:val="left"/>
            </w:pP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877"/>
          </w:tcPr>
          <w:p>
            <w:pPr>
              <w:spacing w:after="0"/>
              <w:jc w:val="left"/>
            </w:pPr>
          </w:p>
        </w:tc>
        <w:tc>
          <w:tcPr>
            <w:tcW w:type="dxa" w:w="3132"/>
          </w:tcPr>
          <w:p>
            <w:pPr>
              <w:spacing w:after="0"/>
              <w:jc w:val="left"/>
            </w:pPr>
            <w:r>
              <w:rPr>
                <w:sz w:val="16"/>
              </w:rPr>
              <w:t>damage not reported</w:t>
            </w:r>
          </w:p>
        </w:tc>
        <w:tc>
          <w:tcPr>
            <w:tcW w:type="dxa" w:w="933"/>
          </w:tcPr>
          <w:p>
            <w:pPr>
              <w:spacing w:after="0"/>
              <w:jc w:val="right"/>
            </w:pPr>
            <w:r>
              <w:rPr>
                <w:sz w:val="16"/>
              </w:rPr>
              <w:t>0, 0</w:t>
            </w:r>
          </w:p>
        </w:tc>
        <w:tc>
          <w:tcPr>
            <w:tcW w:type="dxa" w:w="2297"/>
          </w:tcPr>
          <w:p>
            <w:pPr>
              <w:spacing w:after="0"/>
              <w:jc w:val="left"/>
            </w:pPr>
            <w:r>
              <w:rPr>
                <w:sz w:val="16"/>
              </w:rPr>
              <w:t>NWS zone OHZ056 (LICKING), zone-level</w:t>
            </w:r>
          </w:p>
        </w:tc>
        <w:tc>
          <w:tcPr>
            <w:tcW w:type="dxa" w:w="1053"/>
          </w:tcPr>
          <w:p>
            <w:pPr>
              <w:spacing w:after="0"/>
              <w:jc w:val="left"/>
            </w:pPr>
          </w:p>
        </w:tc>
        <w:tc>
          <w:tcPr>
            <w:tcW w:type="dxa" w:w="2568"/>
          </w:tcPr>
          <w:p>
            <w:pPr>
              <w:spacing w:after="0"/>
              <w:jc w:val="left"/>
            </w:pPr>
            <w:r>
              <w:rPr>
                <w:sz w:val="16"/>
              </w:rPr>
              <w:t>B1-c worst recorded: Drought</w:t>
            </w:r>
          </w:p>
        </w:tc>
      </w:tr>
      <w:tr>
        <w:trPr>
          <w:cantSplit/>
        </w:trPr>
        <w:tc>
          <w:tcPr>
            <w:tcW w:type="dxa" w:w="1037"/>
          </w:tcPr>
          <w:p>
            <w:pPr>
              <w:spacing w:after="0"/>
              <w:jc w:val="left"/>
            </w:pPr>
            <w:r>
              <w:rPr>
                <w:sz w:val="16"/>
              </w:rPr>
              <w:t>1997-07-26</w:t>
            </w:r>
          </w:p>
        </w:tc>
        <w:tc>
          <w:tcPr>
            <w:tcW w:type="dxa" w:w="1215"/>
          </w:tcPr>
          <w:p>
            <w:pPr>
              <w:spacing w:after="0"/>
              <w:jc w:val="left"/>
            </w:pPr>
            <w:r>
              <w:rPr>
                <w:sz w:val="16"/>
              </w:rPr>
              <w:t>Lightning</w:t>
            </w:r>
          </w:p>
        </w:tc>
        <w:tc>
          <w:tcPr>
            <w:tcW w:type="dxa" w:w="1877"/>
          </w:tcPr>
          <w:p>
            <w:pPr>
              <w:spacing w:after="0"/>
              <w:jc w:val="left"/>
            </w:pPr>
          </w:p>
        </w:tc>
        <w:tc>
          <w:tcPr>
            <w:tcW w:type="dxa" w:w="3132"/>
          </w:tcPr>
          <w:p>
            <w:pPr>
              <w:spacing w:after="0"/>
              <w:jc w:val="left"/>
            </w:pPr>
            <w:r>
              <w:rPr>
                <w:sz w:val="16"/>
              </w:rPr>
              <w:t>$20,000 property; crops not reported (1997 dollars)</w:t>
            </w:r>
          </w:p>
        </w:tc>
        <w:tc>
          <w:tcPr>
            <w:tcW w:type="dxa" w:w="933"/>
          </w:tcPr>
          <w:p>
            <w:pPr>
              <w:spacing w:after="0"/>
              <w:jc w:val="right"/>
            </w:pPr>
            <w:r>
              <w:rPr>
                <w:sz w:val="16"/>
              </w:rPr>
              <w:t>0, 0</w:t>
            </w:r>
          </w:p>
        </w:tc>
        <w:tc>
          <w:tcPr>
            <w:tcW w:type="dxa" w:w="2297"/>
          </w:tcPr>
          <w:p>
            <w:pPr>
              <w:spacing w:after="0"/>
              <w:jc w:val="left"/>
            </w:pPr>
            <w:r>
              <w:rPr>
                <w:sz w:val="16"/>
              </w:rPr>
              <w:t>NEWARK</w:t>
            </w:r>
          </w:p>
        </w:tc>
        <w:tc>
          <w:tcPr>
            <w:tcW w:type="dxa" w:w="1053"/>
          </w:tcPr>
          <w:p>
            <w:pPr>
              <w:spacing w:after="0"/>
              <w:jc w:val="left"/>
            </w:pPr>
          </w:p>
        </w:tc>
        <w:tc>
          <w:tcPr>
            <w:tcW w:type="dxa" w:w="2568"/>
          </w:tcPr>
          <w:p>
            <w:pPr>
              <w:spacing w:after="0"/>
              <w:jc w:val="left"/>
            </w:pPr>
            <w:r>
              <w:rPr>
                <w:sz w:val="16"/>
              </w:rPr>
              <w:t>B1-c worst recorded: Lightning</w:t>
            </w:r>
          </w:p>
        </w:tc>
      </w:tr>
      <w:tr>
        <w:trPr>
          <w:cantSplit/>
        </w:trPr>
        <w:tc>
          <w:tcPr>
            <w:tcW w:type="dxa" w:w="1037"/>
          </w:tcPr>
          <w:p>
            <w:pPr>
              <w:spacing w:after="0"/>
              <w:jc w:val="left"/>
            </w:pPr>
            <w:r>
              <w:rPr>
                <w:sz w:val="16"/>
              </w:rPr>
              <w:t>1997-07-26</w:t>
            </w:r>
          </w:p>
        </w:tc>
        <w:tc>
          <w:tcPr>
            <w:tcW w:type="dxa" w:w="1215"/>
          </w:tcPr>
          <w:p>
            <w:pPr>
              <w:spacing w:after="0"/>
              <w:jc w:val="left"/>
            </w:pPr>
            <w:r>
              <w:rPr>
                <w:sz w:val="16"/>
              </w:rPr>
              <w:t>Flash Flood</w:t>
            </w:r>
          </w:p>
        </w:tc>
        <w:tc>
          <w:tcPr>
            <w:tcW w:type="dxa" w:w="1877"/>
          </w:tcPr>
          <w:p>
            <w:pPr>
              <w:spacing w:after="0"/>
              <w:jc w:val="left"/>
            </w:pPr>
          </w:p>
        </w:tc>
        <w:tc>
          <w:tcPr>
            <w:tcW w:type="dxa" w:w="3132"/>
          </w:tcPr>
          <w:p>
            <w:pPr>
              <w:spacing w:after="0"/>
              <w:jc w:val="left"/>
            </w:pPr>
            <w:r>
              <w:rPr>
                <w:sz w:val="16"/>
              </w:rPr>
              <w:t>$2,000,000 property; crops not reported (1997 dollars)</w:t>
            </w:r>
          </w:p>
        </w:tc>
        <w:tc>
          <w:tcPr>
            <w:tcW w:type="dxa" w:w="933"/>
          </w:tcPr>
          <w:p>
            <w:pPr>
              <w:spacing w:after="0"/>
              <w:jc w:val="right"/>
            </w:pPr>
            <w:r>
              <w:rPr>
                <w:sz w:val="16"/>
              </w:rPr>
              <w:t>0, 0</w:t>
            </w:r>
          </w:p>
        </w:tc>
        <w:tc>
          <w:tcPr>
            <w:tcW w:type="dxa" w:w="2297"/>
          </w:tcPr>
          <w:p>
            <w:pPr>
              <w:spacing w:after="0"/>
              <w:jc w:val="left"/>
            </w:pPr>
            <w:r>
              <w:rPr>
                <w:sz w:val="16"/>
              </w:rPr>
              <w:t>COUNTYWIDE</w:t>
            </w:r>
          </w:p>
        </w:tc>
        <w:tc>
          <w:tcPr>
            <w:tcW w:type="dxa" w:w="1053"/>
          </w:tcPr>
          <w:p>
            <w:pPr>
              <w:spacing w:after="0"/>
              <w:jc w:val="left"/>
            </w:pPr>
          </w:p>
        </w:tc>
        <w:tc>
          <w:tcPr>
            <w:tcW w:type="dxa" w:w="2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77"/>
          </w:tcPr>
          <w:p>
            <w:pPr>
              <w:spacing w:after="0"/>
              <w:jc w:val="left"/>
            </w:pPr>
          </w:p>
        </w:tc>
        <w:tc>
          <w:tcPr>
            <w:tcW w:type="dxa" w:w="3132"/>
          </w:tcPr>
          <w:p>
            <w:pPr>
              <w:spacing w:after="0"/>
              <w:jc w:val="left"/>
            </w:pPr>
            <w:r>
              <w:rPr>
                <w:sz w:val="16"/>
              </w:rPr>
              <w:t>$20,000 property; crops not reported (zone total, 1996 dollars)</w:t>
            </w:r>
          </w:p>
        </w:tc>
        <w:tc>
          <w:tcPr>
            <w:tcW w:type="dxa" w:w="933"/>
          </w:tcPr>
          <w:p>
            <w:pPr>
              <w:spacing w:after="0"/>
              <w:jc w:val="right"/>
            </w:pPr>
            <w:r>
              <w:rPr>
                <w:sz w:val="16"/>
              </w:rPr>
              <w:t>0, 0</w:t>
            </w:r>
          </w:p>
        </w:tc>
        <w:tc>
          <w:tcPr>
            <w:tcW w:type="dxa" w:w="2297"/>
          </w:tcPr>
          <w:p>
            <w:pPr>
              <w:spacing w:after="0"/>
              <w:jc w:val="left"/>
            </w:pPr>
            <w:r>
              <w:rPr>
                <w:sz w:val="16"/>
              </w:rPr>
              <w:t>NWS zone OHZ056 (LICKING), zone-level</w:t>
            </w:r>
          </w:p>
        </w:tc>
        <w:tc>
          <w:tcPr>
            <w:tcW w:type="dxa" w:w="1053"/>
          </w:tcPr>
          <w:p>
            <w:pPr>
              <w:spacing w:after="0"/>
              <w:jc w:val="left"/>
            </w:pPr>
          </w:p>
        </w:tc>
        <w:tc>
          <w:tcPr>
            <w:tcW w:type="dxa" w:w="2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1877"/>
          </w:tcPr>
          <w:p>
            <w:pPr>
              <w:spacing w:after="0"/>
              <w:jc w:val="left"/>
            </w:pPr>
            <w:r>
              <w:rPr>
                <w:sz w:val="16"/>
              </w:rPr>
              <w:t>F3, 27 mi path length (whole path, pre-1996), 150 yd wide</w:t>
            </w:r>
          </w:p>
        </w:tc>
        <w:tc>
          <w:tcPr>
            <w:tcW w:type="dxa" w:w="3132"/>
          </w:tcPr>
          <w:p>
            <w:pPr>
              <w:spacing w:after="0"/>
              <w:jc w:val="left"/>
            </w:pPr>
            <w:r>
              <w:rPr>
                <w:sz w:val="16"/>
              </w:rPr>
              <w:t>$25,000,000 property; crops not recorded (1985 dollars)</w:t>
            </w:r>
          </w:p>
        </w:tc>
        <w:tc>
          <w:tcPr>
            <w:tcW w:type="dxa" w:w="933"/>
          </w:tcPr>
          <w:p>
            <w:pPr>
              <w:spacing w:after="0"/>
              <w:jc w:val="right"/>
            </w:pPr>
            <w:r>
              <w:rPr>
                <w:sz w:val="16"/>
              </w:rPr>
              <w:t>1, 20</w:t>
            </w:r>
          </w:p>
        </w:tc>
        <w:tc>
          <w:tcPr>
            <w:tcW w:type="dxa" w:w="2297"/>
          </w:tcPr>
          <w:p>
            <w:pPr>
              <w:spacing w:after="0"/>
              <w:jc w:val="left"/>
            </w:pPr>
            <w:r>
              <w:rPr>
                <w:sz w:val="16"/>
              </w:rPr>
              <w:t>location not recorded</w:t>
            </w:r>
          </w:p>
        </w:tc>
        <w:tc>
          <w:tcPr>
            <w:tcW w:type="dxa" w:w="1053"/>
          </w:tcPr>
          <w:p>
            <w:pPr>
              <w:spacing w:after="0"/>
              <w:jc w:val="left"/>
            </w:pPr>
          </w:p>
        </w:tc>
        <w:tc>
          <w:tcPr>
            <w:tcW w:type="dxa" w:w="25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3.63</w:t>
            </w:r>
          </w:p>
        </w:tc>
        <w:tc>
          <w:tcPr>
            <w:tcW w:type="dxa" w:w="1280"/>
          </w:tcPr>
          <w:p>
            <w:pPr>
              <w:spacing w:after="0"/>
              <w:jc w:val="left"/>
            </w:pPr>
            <w:r>
              <w:rPr>
                <w:sz w:val="16"/>
              </w:rPr>
              <w:t>event-days per year</w:t>
            </w:r>
          </w:p>
        </w:tc>
        <w:tc>
          <w:tcPr>
            <w:tcW w:type="dxa" w:w="1577"/>
          </w:tcPr>
          <w:p>
            <w:pPr>
              <w:spacing w:after="0"/>
              <w:jc w:val="left"/>
            </w:pPr>
            <w:r>
              <w:rPr>
                <w:sz w:val="16"/>
              </w:rPr>
              <w:t>about 3.63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69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1.94</w:t>
            </w:r>
          </w:p>
        </w:tc>
        <w:tc>
          <w:tcPr>
            <w:tcW w:type="dxa" w:w="1280"/>
          </w:tcPr>
          <w:p>
            <w:pPr>
              <w:spacing w:after="0"/>
              <w:jc w:val="left"/>
            </w:pPr>
            <w:r>
              <w:rPr>
                <w:sz w:val="16"/>
              </w:rPr>
              <w:t>event-days per year</w:t>
            </w:r>
          </w:p>
        </w:tc>
        <w:tc>
          <w:tcPr>
            <w:tcW w:type="dxa" w:w="1577"/>
          </w:tcPr>
          <w:p>
            <w:pPr>
              <w:spacing w:after="0"/>
              <w:jc w:val="left"/>
            </w:pPr>
            <w:r>
              <w:rPr>
                <w:sz w:val="16"/>
              </w:rPr>
              <w:t>about 1.94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1 of 30 years, 1996 to 2025 (3.33%)</w:t>
            </w:r>
          </w:p>
        </w:tc>
        <w:tc>
          <w:tcPr>
            <w:tcW w:type="dxa" w:w="1525"/>
          </w:tcPr>
          <w:p>
            <w:pPr>
              <w:spacing w:after="0"/>
              <w:jc w:val="right"/>
            </w:pPr>
            <w:r>
              <w:rPr>
                <w:sz w:val="16"/>
              </w:rPr>
              <w:t>133</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0.11%</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3.26</w:t>
            </w:r>
          </w:p>
        </w:tc>
        <w:tc>
          <w:tcPr>
            <w:tcW w:type="dxa" w:w="1280"/>
          </w:tcPr>
          <w:p>
            <w:pPr>
              <w:spacing w:after="0"/>
              <w:jc w:val="left"/>
            </w:pPr>
            <w:r>
              <w:rPr>
                <w:sz w:val="16"/>
              </w:rPr>
              <w:t>events per year</w:t>
            </w:r>
          </w:p>
        </w:tc>
        <w:tc>
          <w:tcPr>
            <w:tcW w:type="dxa" w:w="1577"/>
          </w:tcPr>
          <w:p>
            <w:pPr>
              <w:spacing w:after="0"/>
              <w:jc w:val="left"/>
            </w:pPr>
            <w:r>
              <w:rPr>
                <w:sz w:val="16"/>
              </w:rPr>
              <w:t>about 3.26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123.8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3.79</w:t>
            </w:r>
          </w:p>
        </w:tc>
        <w:tc>
          <w:tcPr>
            <w:tcW w:type="dxa" w:w="1280"/>
          </w:tcPr>
          <w:p>
            <w:pPr>
              <w:spacing w:after="0"/>
              <w:jc w:val="left"/>
            </w:pPr>
            <w:r>
              <w:rPr>
                <w:sz w:val="16"/>
              </w:rPr>
              <w:t>event-days per year</w:t>
            </w:r>
          </w:p>
        </w:tc>
        <w:tc>
          <w:tcPr>
            <w:tcW w:type="dxa" w:w="1577"/>
          </w:tcPr>
          <w:p>
            <w:pPr>
              <w:spacing w:after="0"/>
              <w:jc w:val="left"/>
            </w:pPr>
            <w:r>
              <w:rPr>
                <w:sz w:val="16"/>
              </w:rPr>
              <w:t>about 3.79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61</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77"/>
          </w:tcPr>
          <w:p>
            <w:pPr>
              <w:spacing w:after="0"/>
              <w:jc w:val="left"/>
            </w:pPr>
            <w:r>
              <w:rPr>
                <w:sz w:val="16"/>
              </w:rPr>
              <w:t>about 1 in 174 years</w:t>
            </w:r>
          </w:p>
        </w:tc>
        <w:tc>
          <w:tcPr>
            <w:tcW w:type="dxa" w:w="1037"/>
          </w:tcPr>
          <w:p>
            <w:pPr>
              <w:spacing w:after="0"/>
              <w:jc w:val="left"/>
            </w:pPr>
            <w:r>
              <w:rPr>
                <w:sz w:val="16"/>
              </w:rPr>
              <w:t>Unlikely</w:t>
            </w:r>
          </w:p>
        </w:tc>
        <w:tc>
          <w:tcPr>
            <w:tcW w:type="dxa" w:w="1998"/>
          </w:tcPr>
          <w:p>
            <w:pPr>
              <w:spacing w:after="0"/>
              <w:jc w:val="left"/>
            </w:pPr>
            <w:r>
              <w:rPr>
                <w:sz w:val="16"/>
              </w:rPr>
              <w:t>FEMA annualized frequency (modeled)</w:t>
            </w:r>
          </w:p>
        </w:tc>
        <w:tc>
          <w:tcPr>
            <w:tcW w:type="dxa" w:w="1525"/>
          </w:tcPr>
          <w:p>
            <w:pPr>
              <w:spacing w:after="0"/>
              <w:jc w:val="right"/>
            </w:pPr>
            <w:r>
              <w:rPr>
                <w:sz w:val="16"/>
              </w:rPr>
              <w:t>2</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0.454</w:t>
            </w:r>
          </w:p>
        </w:tc>
        <w:tc>
          <w:tcPr>
            <w:tcW w:type="dxa" w:w="1280"/>
          </w:tcPr>
          <w:p>
            <w:pPr>
              <w:spacing w:after="0"/>
              <w:jc w:val="left"/>
            </w:pPr>
            <w:r>
              <w:rPr>
                <w:sz w:val="16"/>
              </w:rPr>
              <w:t>event-days per year</w:t>
            </w:r>
          </w:p>
        </w:tc>
        <w:tc>
          <w:tcPr>
            <w:tcW w:type="dxa" w:w="1577"/>
          </w:tcPr>
          <w:p>
            <w:pPr>
              <w:spacing w:after="0"/>
              <w:jc w:val="left"/>
            </w:pPr>
            <w:r>
              <w:rPr>
                <w:sz w:val="16"/>
              </w:rPr>
              <w:t>about 0.454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4 of 30 years, 1996 to 2025 (13.3%)</w:t>
            </w:r>
          </w:p>
        </w:tc>
        <w:tc>
          <w:tcPr>
            <w:tcW w:type="dxa" w:w="1525"/>
          </w:tcPr>
          <w:p>
            <w:pPr>
              <w:spacing w:after="0"/>
              <w:jc w:val="right"/>
            </w:pPr>
            <w:r>
              <w:rPr>
                <w:sz w:val="16"/>
              </w:rPr>
              <w:t>31</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2.54</w:t>
            </w:r>
          </w:p>
        </w:tc>
        <w:tc>
          <w:tcPr>
            <w:tcW w:type="dxa" w:w="1280"/>
          </w:tcPr>
          <w:p>
            <w:pPr>
              <w:spacing w:after="0"/>
              <w:jc w:val="left"/>
            </w:pPr>
            <w:r>
              <w:rPr>
                <w:sz w:val="16"/>
              </w:rPr>
              <w:t>event-days per year</w:t>
            </w:r>
          </w:p>
        </w:tc>
        <w:tc>
          <w:tcPr>
            <w:tcW w:type="dxa" w:w="1577"/>
          </w:tcPr>
          <w:p>
            <w:pPr>
              <w:spacing w:after="0"/>
              <w:jc w:val="left"/>
            </w:pPr>
            <w:r>
              <w:rPr>
                <w:sz w:val="16"/>
              </w:rPr>
              <w:t>about 2.54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23 of 30 years, 1996 to 2025 (76.7%)</w:t>
            </w:r>
          </w:p>
        </w:tc>
        <w:tc>
          <w:tcPr>
            <w:tcW w:type="dxa" w:w="1525"/>
          </w:tcPr>
          <w:p>
            <w:pPr>
              <w:spacing w:after="0"/>
              <w:jc w:val="right"/>
            </w:pPr>
            <w:r>
              <w:rPr>
                <w:sz w:val="16"/>
              </w:rPr>
              <w:t>71</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0.37</w:t>
            </w:r>
          </w:p>
        </w:tc>
        <w:tc>
          <w:tcPr>
            <w:tcW w:type="dxa" w:w="1280"/>
          </w:tcPr>
          <w:p>
            <w:pPr>
              <w:spacing w:after="0"/>
              <w:jc w:val="left"/>
            </w:pPr>
            <w:r>
              <w:rPr>
                <w:sz w:val="16"/>
              </w:rPr>
              <w:t>events per year (modeled)</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43.8</w:t>
            </w:r>
          </w:p>
        </w:tc>
        <w:tc>
          <w:tcPr>
            <w:tcW w:type="dxa" w:w="1280"/>
          </w:tcPr>
          <w:p>
            <w:pPr>
              <w:spacing w:after="0"/>
              <w:jc w:val="left"/>
            </w:pPr>
            <w:r>
              <w:rPr>
                <w:sz w:val="16"/>
              </w:rPr>
              <w:t>days per year with a strike</w:t>
            </w:r>
          </w:p>
        </w:tc>
        <w:tc>
          <w:tcPr>
            <w:tcW w:type="dxa" w:w="1577"/>
          </w:tcPr>
          <w:p>
            <w:pPr>
              <w:spacing w:after="0"/>
              <w:jc w:val="left"/>
            </w:pPr>
            <w:r>
              <w:rPr>
                <w:sz w:val="16"/>
              </w:rPr>
              <w:t>about 43.8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1.8</w:t>
            </w:r>
          </w:p>
        </w:tc>
        <w:tc>
          <w:tcPr>
            <w:tcW w:type="dxa" w:w="1280"/>
          </w:tcPr>
          <w:p>
            <w:pPr>
              <w:spacing w:after="0"/>
              <w:jc w:val="left"/>
            </w:pPr>
            <w:r>
              <w:rPr>
                <w:sz w:val="16"/>
              </w:rPr>
              <w:t>events per year</w:t>
            </w:r>
          </w:p>
        </w:tc>
        <w:tc>
          <w:tcPr>
            <w:tcW w:type="dxa" w:w="1577"/>
          </w:tcPr>
          <w:p>
            <w:pPr>
              <w:spacing w:after="0"/>
              <w:jc w:val="left"/>
            </w:pPr>
            <w:r>
              <w:rPr>
                <w:sz w:val="16"/>
              </w:rPr>
              <w:t>about 1.8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69</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0.292</w:t>
            </w:r>
          </w:p>
        </w:tc>
        <w:tc>
          <w:tcPr>
            <w:tcW w:type="dxa" w:w="128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0.0000646</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0.00646%</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11.5</w:t>
            </w:r>
          </w:p>
        </w:tc>
        <w:tc>
          <w:tcPr>
            <w:tcW w:type="dxa" w:w="1280"/>
          </w:tcPr>
          <w:p>
            <w:pPr>
              <w:spacing w:after="0"/>
              <w:jc w:val="left"/>
            </w:pPr>
            <w:r>
              <w:rPr>
                <w:sz w:val="16"/>
              </w:rPr>
              <w:t>event-days per year</w:t>
            </w:r>
          </w:p>
        </w:tc>
        <w:tc>
          <w:tcPr>
            <w:tcW w:type="dxa" w:w="1577"/>
          </w:tcPr>
          <w:p>
            <w:pPr>
              <w:spacing w:after="0"/>
              <w:jc w:val="left"/>
            </w:pPr>
            <w:r>
              <w:rPr>
                <w:sz w:val="16"/>
              </w:rPr>
              <w:t>about 11.5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25 of 30 years, 1996 to 2025 (83.3%)</w:t>
            </w:r>
          </w:p>
        </w:tc>
        <w:tc>
          <w:tcPr>
            <w:tcW w:type="dxa" w:w="1525"/>
          </w:tcPr>
          <w:p>
            <w:pPr>
              <w:spacing w:after="0"/>
              <w:jc w:val="right"/>
            </w:pPr>
            <w:r>
              <w:rPr>
                <w:sz w:val="16"/>
              </w:rPr>
              <w:t>219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244</w:t>
            </w:r>
          </w:p>
        </w:tc>
        <w:tc>
          <w:tcPr>
            <w:tcW w:type="dxa" w:w="1381"/>
          </w:tcPr>
          <w:p>
            <w:pPr>
              <w:spacing w:after="0"/>
              <w:jc w:val="right"/>
            </w:pPr>
            <w:r>
              <w:rPr>
                <w:sz w:val="16"/>
              </w:rPr>
              <w:t>30</w:t>
            </w:r>
          </w:p>
        </w:tc>
        <w:tc>
          <w:tcPr>
            <w:tcW w:type="dxa" w:w="1381"/>
          </w:tcPr>
          <w:p>
            <w:pPr>
              <w:spacing w:after="0"/>
              <w:jc w:val="right"/>
            </w:pPr>
            <w:r>
              <w:rPr>
                <w:sz w:val="16"/>
              </w:rPr>
              <w:t>8.13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46 of 46</w:t>
            </w:r>
          </w:p>
        </w:tc>
        <w:tc>
          <w:tcPr>
            <w:tcW w:type="dxa" w:w="976"/>
          </w:tcPr>
          <w:p>
            <w:pPr>
              <w:spacing w:after="0"/>
              <w:jc w:val="right"/>
            </w:pPr>
            <w:r>
              <w:rPr>
                <w:sz w:val="16"/>
              </w:rPr>
              <w:t>21.4</w:t>
            </w:r>
          </w:p>
        </w:tc>
        <w:tc>
          <w:tcPr>
            <w:tcW w:type="dxa" w:w="1023"/>
          </w:tcPr>
          <w:p>
            <w:pPr>
              <w:spacing w:after="0"/>
              <w:jc w:val="right"/>
            </w:pPr>
            <w:r>
              <w:rPr>
                <w:sz w:val="16"/>
              </w:rPr>
              <w:t>25.5</w:t>
            </w:r>
          </w:p>
        </w:tc>
        <w:tc>
          <w:tcPr>
            <w:tcW w:type="dxa" w:w="976"/>
          </w:tcPr>
          <w:p>
            <w:pPr>
              <w:spacing w:after="0"/>
              <w:jc w:val="right"/>
            </w:pPr>
            <w:r>
              <w:rPr>
                <w:sz w:val="16"/>
              </w:rPr>
              <w:t>43.9</w:t>
            </w:r>
          </w:p>
        </w:tc>
        <w:tc>
          <w:tcPr>
            <w:tcW w:type="dxa" w:w="8283"/>
          </w:tcPr>
          <w:p>
            <w:pPr>
              <w:spacing w:after="0"/>
              <w:jc w:val="left"/>
            </w:pPr>
            <w:r>
              <w:rPr>
                <w:sz w:val="16"/>
              </w:rPr>
              <w:t>Relatively Low 46</w:t>
            </w:r>
          </w:p>
        </w:tc>
      </w:tr>
      <w:tr>
        <w:trPr>
          <w:cantSplit/>
        </w:trPr>
        <w:tc>
          <w:tcPr>
            <w:tcW w:type="dxa" w:w="1561"/>
          </w:tcPr>
          <w:p>
            <w:pPr>
              <w:spacing w:after="0"/>
              <w:jc w:val="left"/>
            </w:pPr>
            <w:r>
              <w:rPr>
                <w:sz w:val="16"/>
              </w:rPr>
              <w:t>Drought</w:t>
            </w:r>
          </w:p>
        </w:tc>
        <w:tc>
          <w:tcPr>
            <w:tcW w:type="dxa" w:w="1292"/>
          </w:tcPr>
          <w:p>
            <w:pPr>
              <w:spacing w:after="0"/>
              <w:jc w:val="right"/>
            </w:pPr>
            <w:r>
              <w:rPr>
                <w:sz w:val="16"/>
              </w:rPr>
              <w:t>36 of 46</w:t>
            </w:r>
          </w:p>
        </w:tc>
        <w:tc>
          <w:tcPr>
            <w:tcW w:type="dxa" w:w="976"/>
          </w:tcPr>
          <w:p>
            <w:pPr>
              <w:spacing w:after="0"/>
              <w:jc w:val="right"/>
            </w:pPr>
            <w:r>
              <w:rPr>
                <w:sz w:val="16"/>
              </w:rPr>
              <w:t>67.0</w:t>
            </w:r>
          </w:p>
        </w:tc>
        <w:tc>
          <w:tcPr>
            <w:tcW w:type="dxa" w:w="1023"/>
          </w:tcPr>
          <w:p>
            <w:pPr>
              <w:spacing w:after="0"/>
              <w:jc w:val="right"/>
            </w:pPr>
            <w:r>
              <w:rPr>
                <w:sz w:val="16"/>
              </w:rPr>
              <w:t>85.6</w:t>
            </w:r>
          </w:p>
        </w:tc>
        <w:tc>
          <w:tcPr>
            <w:tcW w:type="dxa" w:w="976"/>
          </w:tcPr>
          <w:p>
            <w:pPr>
              <w:spacing w:after="0"/>
              <w:jc w:val="right"/>
            </w:pPr>
            <w:r>
              <w:rPr>
                <w:sz w:val="16"/>
              </w:rPr>
              <w:t>95.0</w:t>
            </w:r>
          </w:p>
        </w:tc>
        <w:tc>
          <w:tcPr>
            <w:tcW w:type="dxa" w:w="8283"/>
          </w:tcPr>
          <w:p>
            <w:pPr>
              <w:spacing w:after="0"/>
              <w:jc w:val="left"/>
            </w:pPr>
            <w:r>
              <w:rPr>
                <w:sz w:val="16"/>
              </w:rPr>
              <w:t>Relatively Moderate 4, Relatively Low 22, Very Low 10, No Rating 10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46 of 46</w:t>
            </w:r>
          </w:p>
        </w:tc>
        <w:tc>
          <w:tcPr>
            <w:tcW w:type="dxa" w:w="976"/>
          </w:tcPr>
          <w:p>
            <w:pPr>
              <w:spacing w:after="0"/>
              <w:jc w:val="right"/>
            </w:pPr>
            <w:r>
              <w:rPr>
                <w:sz w:val="16"/>
              </w:rPr>
              <w:t>11.8</w:t>
            </w:r>
          </w:p>
        </w:tc>
        <w:tc>
          <w:tcPr>
            <w:tcW w:type="dxa" w:w="1023"/>
          </w:tcPr>
          <w:p>
            <w:pPr>
              <w:spacing w:after="0"/>
              <w:jc w:val="right"/>
            </w:pPr>
            <w:r>
              <w:rPr>
                <w:sz w:val="16"/>
              </w:rPr>
              <w:t>29.7</w:t>
            </w:r>
          </w:p>
        </w:tc>
        <w:tc>
          <w:tcPr>
            <w:tcW w:type="dxa" w:w="976"/>
          </w:tcPr>
          <w:p>
            <w:pPr>
              <w:spacing w:after="0"/>
              <w:jc w:val="right"/>
            </w:pPr>
            <w:r>
              <w:rPr>
                <w:sz w:val="16"/>
              </w:rPr>
              <w:t>65.8</w:t>
            </w:r>
          </w:p>
        </w:tc>
        <w:tc>
          <w:tcPr>
            <w:tcW w:type="dxa" w:w="8283"/>
          </w:tcPr>
          <w:p>
            <w:pPr>
              <w:spacing w:after="0"/>
              <w:jc w:val="left"/>
            </w:pPr>
            <w:r>
              <w:rPr>
                <w:sz w:val="16"/>
              </w:rPr>
              <w:t>Relatively Low 9, Very Low 37</w:t>
            </w:r>
          </w:p>
        </w:tc>
      </w:tr>
      <w:tr>
        <w:trPr>
          <w:cantSplit/>
        </w:trPr>
        <w:tc>
          <w:tcPr>
            <w:tcW w:type="dxa" w:w="1561"/>
          </w:tcPr>
          <w:p>
            <w:pPr>
              <w:spacing w:after="0"/>
              <w:jc w:val="left"/>
            </w:pPr>
            <w:r>
              <w:rPr>
                <w:sz w:val="16"/>
              </w:rPr>
              <w:t>Hail</w:t>
            </w:r>
          </w:p>
        </w:tc>
        <w:tc>
          <w:tcPr>
            <w:tcW w:type="dxa" w:w="1292"/>
          </w:tcPr>
          <w:p>
            <w:pPr>
              <w:spacing w:after="0"/>
              <w:jc w:val="right"/>
            </w:pPr>
            <w:r>
              <w:rPr>
                <w:sz w:val="16"/>
              </w:rPr>
              <w:t>46 of 46</w:t>
            </w:r>
          </w:p>
        </w:tc>
        <w:tc>
          <w:tcPr>
            <w:tcW w:type="dxa" w:w="976"/>
          </w:tcPr>
          <w:p>
            <w:pPr>
              <w:spacing w:after="0"/>
              <w:jc w:val="right"/>
            </w:pPr>
            <w:r>
              <w:rPr>
                <w:sz w:val="16"/>
              </w:rPr>
              <w:t>76.3</w:t>
            </w:r>
          </w:p>
        </w:tc>
        <w:tc>
          <w:tcPr>
            <w:tcW w:type="dxa" w:w="1023"/>
          </w:tcPr>
          <w:p>
            <w:pPr>
              <w:spacing w:after="0"/>
              <w:jc w:val="right"/>
            </w:pPr>
            <w:r>
              <w:rPr>
                <w:sz w:val="16"/>
              </w:rPr>
              <w:t>88.0</w:t>
            </w:r>
          </w:p>
        </w:tc>
        <w:tc>
          <w:tcPr>
            <w:tcW w:type="dxa" w:w="976"/>
          </w:tcPr>
          <w:p>
            <w:pPr>
              <w:spacing w:after="0"/>
              <w:jc w:val="right"/>
            </w:pPr>
            <w:r>
              <w:rPr>
                <w:sz w:val="16"/>
              </w:rPr>
              <w:t>97.1</w:t>
            </w:r>
          </w:p>
        </w:tc>
        <w:tc>
          <w:tcPr>
            <w:tcW w:type="dxa" w:w="8283"/>
          </w:tcPr>
          <w:p>
            <w:pPr>
              <w:spacing w:after="0"/>
              <w:jc w:val="left"/>
            </w:pPr>
            <w:r>
              <w:rPr>
                <w:sz w:val="16"/>
              </w:rPr>
              <w:t>Relatively High 22, Relatively Moderate 24</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46 of 46</w:t>
            </w:r>
          </w:p>
        </w:tc>
        <w:tc>
          <w:tcPr>
            <w:tcW w:type="dxa" w:w="976"/>
          </w:tcPr>
          <w:p>
            <w:pPr>
              <w:spacing w:after="0"/>
              <w:jc w:val="right"/>
            </w:pPr>
            <w:r>
              <w:rPr>
                <w:sz w:val="16"/>
              </w:rPr>
              <w:t>21.0</w:t>
            </w:r>
          </w:p>
        </w:tc>
        <w:tc>
          <w:tcPr>
            <w:tcW w:type="dxa" w:w="1023"/>
          </w:tcPr>
          <w:p>
            <w:pPr>
              <w:spacing w:after="0"/>
              <w:jc w:val="right"/>
            </w:pPr>
            <w:r>
              <w:rPr>
                <w:sz w:val="16"/>
              </w:rPr>
              <w:t>42.1</w:t>
            </w:r>
          </w:p>
        </w:tc>
        <w:tc>
          <w:tcPr>
            <w:tcW w:type="dxa" w:w="976"/>
          </w:tcPr>
          <w:p>
            <w:pPr>
              <w:spacing w:after="0"/>
              <w:jc w:val="right"/>
            </w:pPr>
            <w:r>
              <w:rPr>
                <w:sz w:val="16"/>
              </w:rPr>
              <w:t>75.2</w:t>
            </w:r>
          </w:p>
        </w:tc>
        <w:tc>
          <w:tcPr>
            <w:tcW w:type="dxa" w:w="8283"/>
          </w:tcPr>
          <w:p>
            <w:pPr>
              <w:spacing w:after="0"/>
              <w:jc w:val="left"/>
            </w:pPr>
            <w:r>
              <w:rPr>
                <w:sz w:val="16"/>
              </w:rPr>
              <w:t>Relatively Moderate 11, Relatively Low 35</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46 of 46</w:t>
            </w:r>
          </w:p>
        </w:tc>
        <w:tc>
          <w:tcPr>
            <w:tcW w:type="dxa" w:w="976"/>
          </w:tcPr>
          <w:p>
            <w:pPr>
              <w:spacing w:after="0"/>
              <w:jc w:val="right"/>
            </w:pPr>
            <w:r>
              <w:rPr>
                <w:sz w:val="16"/>
              </w:rPr>
              <w:t>19.8</w:t>
            </w:r>
          </w:p>
        </w:tc>
        <w:tc>
          <w:tcPr>
            <w:tcW w:type="dxa" w:w="1023"/>
          </w:tcPr>
          <w:p>
            <w:pPr>
              <w:spacing w:after="0"/>
              <w:jc w:val="right"/>
            </w:pPr>
            <w:r>
              <w:rPr>
                <w:sz w:val="16"/>
              </w:rPr>
              <w:t>27.3</w:t>
            </w:r>
          </w:p>
        </w:tc>
        <w:tc>
          <w:tcPr>
            <w:tcW w:type="dxa" w:w="976"/>
          </w:tcPr>
          <w:p>
            <w:pPr>
              <w:spacing w:after="0"/>
              <w:jc w:val="right"/>
            </w:pPr>
            <w:r>
              <w:rPr>
                <w:sz w:val="16"/>
              </w:rPr>
              <w:t>40.7</w:t>
            </w:r>
          </w:p>
        </w:tc>
        <w:tc>
          <w:tcPr>
            <w:tcW w:type="dxa" w:w="8283"/>
          </w:tcPr>
          <w:p>
            <w:pPr>
              <w:spacing w:after="0"/>
              <w:jc w:val="left"/>
            </w:pPr>
            <w:r>
              <w:rPr>
                <w:sz w:val="16"/>
              </w:rPr>
              <w:t>Very Low 46</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46 of 46</w:t>
            </w:r>
          </w:p>
        </w:tc>
        <w:tc>
          <w:tcPr>
            <w:tcW w:type="dxa" w:w="976"/>
          </w:tcPr>
          <w:p>
            <w:pPr>
              <w:spacing w:after="0"/>
              <w:jc w:val="right"/>
            </w:pPr>
            <w:r>
              <w:rPr>
                <w:sz w:val="16"/>
              </w:rPr>
              <w:t>48.9</w:t>
            </w:r>
          </w:p>
        </w:tc>
        <w:tc>
          <w:tcPr>
            <w:tcW w:type="dxa" w:w="1023"/>
          </w:tcPr>
          <w:p>
            <w:pPr>
              <w:spacing w:after="0"/>
              <w:jc w:val="right"/>
            </w:pPr>
            <w:r>
              <w:rPr>
                <w:sz w:val="16"/>
              </w:rPr>
              <w:t>75.8</w:t>
            </w:r>
          </w:p>
        </w:tc>
        <w:tc>
          <w:tcPr>
            <w:tcW w:type="dxa" w:w="976"/>
          </w:tcPr>
          <w:p>
            <w:pPr>
              <w:spacing w:after="0"/>
              <w:jc w:val="right"/>
            </w:pPr>
            <w:r>
              <w:rPr>
                <w:sz w:val="16"/>
              </w:rPr>
              <w:t>91.0</w:t>
            </w:r>
          </w:p>
        </w:tc>
        <w:tc>
          <w:tcPr>
            <w:tcW w:type="dxa" w:w="8283"/>
          </w:tcPr>
          <w:p>
            <w:pPr>
              <w:spacing w:after="0"/>
              <w:jc w:val="left"/>
            </w:pPr>
            <w:r>
              <w:rPr>
                <w:sz w:val="16"/>
              </w:rPr>
              <w:t>Relatively High 2, Relatively Moderate 30, Relatively Low 14</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46 of 46</w:t>
            </w:r>
          </w:p>
        </w:tc>
        <w:tc>
          <w:tcPr>
            <w:tcW w:type="dxa" w:w="976"/>
          </w:tcPr>
          <w:p>
            <w:pPr>
              <w:spacing w:after="0"/>
              <w:jc w:val="right"/>
            </w:pPr>
            <w:r>
              <w:rPr>
                <w:sz w:val="16"/>
              </w:rPr>
              <w:t>6.4</w:t>
            </w:r>
          </w:p>
        </w:tc>
        <w:tc>
          <w:tcPr>
            <w:tcW w:type="dxa" w:w="1023"/>
          </w:tcPr>
          <w:p>
            <w:pPr>
              <w:spacing w:after="0"/>
              <w:jc w:val="right"/>
            </w:pPr>
            <w:r>
              <w:rPr>
                <w:sz w:val="16"/>
              </w:rPr>
              <w:t>48.2</w:t>
            </w:r>
          </w:p>
        </w:tc>
        <w:tc>
          <w:tcPr>
            <w:tcW w:type="dxa" w:w="976"/>
          </w:tcPr>
          <w:p>
            <w:pPr>
              <w:spacing w:after="0"/>
              <w:jc w:val="right"/>
            </w:pPr>
            <w:r>
              <w:rPr>
                <w:sz w:val="16"/>
              </w:rPr>
              <w:t>94.3</w:t>
            </w:r>
          </w:p>
        </w:tc>
        <w:tc>
          <w:tcPr>
            <w:tcW w:type="dxa" w:w="8283"/>
          </w:tcPr>
          <w:p>
            <w:pPr>
              <w:spacing w:after="0"/>
              <w:jc w:val="left"/>
            </w:pPr>
            <w:r>
              <w:rPr>
                <w:sz w:val="16"/>
              </w:rPr>
              <w:t>Relatively High 6, Relatively Moderate 17, Relatively Low 20, Very Low 3</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46 of 46</w:t>
            </w:r>
          </w:p>
        </w:tc>
        <w:tc>
          <w:tcPr>
            <w:tcW w:type="dxa" w:w="976"/>
          </w:tcPr>
          <w:p>
            <w:pPr>
              <w:spacing w:after="0"/>
              <w:jc w:val="right"/>
            </w:pPr>
            <w:r>
              <w:rPr>
                <w:sz w:val="16"/>
              </w:rPr>
              <w:t>23.2</w:t>
            </w:r>
          </w:p>
        </w:tc>
        <w:tc>
          <w:tcPr>
            <w:tcW w:type="dxa" w:w="1023"/>
          </w:tcPr>
          <w:p>
            <w:pPr>
              <w:spacing w:after="0"/>
              <w:jc w:val="right"/>
            </w:pPr>
            <w:r>
              <w:rPr>
                <w:sz w:val="16"/>
              </w:rPr>
              <w:t>63.9</w:t>
            </w:r>
          </w:p>
        </w:tc>
        <w:tc>
          <w:tcPr>
            <w:tcW w:type="dxa" w:w="976"/>
          </w:tcPr>
          <w:p>
            <w:pPr>
              <w:spacing w:after="0"/>
              <w:jc w:val="right"/>
            </w:pPr>
            <w:r>
              <w:rPr>
                <w:sz w:val="16"/>
              </w:rPr>
              <w:t>99.4</w:t>
            </w:r>
          </w:p>
        </w:tc>
        <w:tc>
          <w:tcPr>
            <w:tcW w:type="dxa" w:w="8283"/>
          </w:tcPr>
          <w:p>
            <w:pPr>
              <w:spacing w:after="0"/>
              <w:jc w:val="left"/>
            </w:pPr>
            <w:r>
              <w:rPr>
                <w:sz w:val="16"/>
              </w:rPr>
              <w:t>Relatively High 1, Relatively Moderate 3, Relatively Low 10, Very Low 32</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46 of 46</w:t>
            </w:r>
          </w:p>
        </w:tc>
        <w:tc>
          <w:tcPr>
            <w:tcW w:type="dxa" w:w="976"/>
          </w:tcPr>
          <w:p>
            <w:pPr>
              <w:spacing w:after="0"/>
              <w:jc w:val="right"/>
            </w:pPr>
            <w:r>
              <w:rPr>
                <w:sz w:val="16"/>
              </w:rPr>
              <w:t>43.8</w:t>
            </w:r>
          </w:p>
        </w:tc>
        <w:tc>
          <w:tcPr>
            <w:tcW w:type="dxa" w:w="1023"/>
          </w:tcPr>
          <w:p>
            <w:pPr>
              <w:spacing w:after="0"/>
              <w:jc w:val="right"/>
            </w:pPr>
            <w:r>
              <w:rPr>
                <w:sz w:val="16"/>
              </w:rPr>
              <w:t>66.2</w:t>
            </w:r>
          </w:p>
        </w:tc>
        <w:tc>
          <w:tcPr>
            <w:tcW w:type="dxa" w:w="976"/>
          </w:tcPr>
          <w:p>
            <w:pPr>
              <w:spacing w:after="0"/>
              <w:jc w:val="right"/>
            </w:pPr>
            <w:r>
              <w:rPr>
                <w:sz w:val="16"/>
              </w:rPr>
              <w:t>92.0</w:t>
            </w:r>
          </w:p>
        </w:tc>
        <w:tc>
          <w:tcPr>
            <w:tcW w:type="dxa" w:w="8283"/>
          </w:tcPr>
          <w:p>
            <w:pPr>
              <w:spacing w:after="0"/>
              <w:jc w:val="left"/>
            </w:pPr>
            <w:r>
              <w:rPr>
                <w:sz w:val="16"/>
              </w:rPr>
              <w:t>Relatively High 11, Relatively Moderate 30, Relatively Low 5</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46 of 46</w:t>
            </w:r>
          </w:p>
        </w:tc>
        <w:tc>
          <w:tcPr>
            <w:tcW w:type="dxa" w:w="976"/>
          </w:tcPr>
          <w:p>
            <w:pPr>
              <w:spacing w:after="0"/>
              <w:jc w:val="right"/>
            </w:pPr>
            <w:r>
              <w:rPr>
                <w:sz w:val="16"/>
              </w:rPr>
              <w:t>50.7</w:t>
            </w:r>
          </w:p>
        </w:tc>
        <w:tc>
          <w:tcPr>
            <w:tcW w:type="dxa" w:w="1023"/>
          </w:tcPr>
          <w:p>
            <w:pPr>
              <w:spacing w:after="0"/>
              <w:jc w:val="right"/>
            </w:pPr>
            <w:r>
              <w:rPr>
                <w:sz w:val="16"/>
              </w:rPr>
              <w:t>70.6</w:t>
            </w:r>
          </w:p>
        </w:tc>
        <w:tc>
          <w:tcPr>
            <w:tcW w:type="dxa" w:w="976"/>
          </w:tcPr>
          <w:p>
            <w:pPr>
              <w:spacing w:after="0"/>
              <w:jc w:val="right"/>
            </w:pPr>
            <w:r>
              <w:rPr>
                <w:sz w:val="16"/>
              </w:rPr>
              <w:t>90.7</w:t>
            </w:r>
          </w:p>
        </w:tc>
        <w:tc>
          <w:tcPr>
            <w:tcW w:type="dxa" w:w="8283"/>
          </w:tcPr>
          <w:p>
            <w:pPr>
              <w:spacing w:after="0"/>
              <w:jc w:val="left"/>
            </w:pPr>
            <w:r>
              <w:rPr>
                <w:sz w:val="16"/>
              </w:rPr>
              <w:t>Relatively High 8, Relatively Moderate 35, Relatively Low 3</w:t>
            </w:r>
          </w:p>
        </w:tc>
      </w:tr>
      <w:tr>
        <w:trPr>
          <w:cantSplit/>
        </w:trPr>
        <w:tc>
          <w:tcPr>
            <w:tcW w:type="dxa" w:w="1561"/>
          </w:tcPr>
          <w:p>
            <w:pPr>
              <w:spacing w:after="0"/>
              <w:jc w:val="left"/>
            </w:pPr>
            <w:r>
              <w:rPr>
                <w:sz w:val="16"/>
              </w:rPr>
              <w:t>Tornado</w:t>
            </w:r>
          </w:p>
        </w:tc>
        <w:tc>
          <w:tcPr>
            <w:tcW w:type="dxa" w:w="1292"/>
          </w:tcPr>
          <w:p>
            <w:pPr>
              <w:spacing w:after="0"/>
              <w:jc w:val="right"/>
            </w:pPr>
            <w:r>
              <w:rPr>
                <w:sz w:val="16"/>
              </w:rPr>
              <w:t>46 of 46</w:t>
            </w:r>
          </w:p>
        </w:tc>
        <w:tc>
          <w:tcPr>
            <w:tcW w:type="dxa" w:w="976"/>
          </w:tcPr>
          <w:p>
            <w:pPr>
              <w:spacing w:after="0"/>
              <w:jc w:val="right"/>
            </w:pPr>
            <w:r>
              <w:rPr>
                <w:sz w:val="16"/>
              </w:rPr>
              <w:t>28.9</w:t>
            </w:r>
          </w:p>
        </w:tc>
        <w:tc>
          <w:tcPr>
            <w:tcW w:type="dxa" w:w="1023"/>
          </w:tcPr>
          <w:p>
            <w:pPr>
              <w:spacing w:after="0"/>
              <w:jc w:val="right"/>
            </w:pPr>
            <w:r>
              <w:rPr>
                <w:sz w:val="16"/>
              </w:rPr>
              <w:t>41.4</w:t>
            </w:r>
          </w:p>
        </w:tc>
        <w:tc>
          <w:tcPr>
            <w:tcW w:type="dxa" w:w="976"/>
          </w:tcPr>
          <w:p>
            <w:pPr>
              <w:spacing w:after="0"/>
              <w:jc w:val="right"/>
            </w:pPr>
            <w:r>
              <w:rPr>
                <w:sz w:val="16"/>
              </w:rPr>
              <w:t>57.4</w:t>
            </w:r>
          </w:p>
        </w:tc>
        <w:tc>
          <w:tcPr>
            <w:tcW w:type="dxa" w:w="8283"/>
          </w:tcPr>
          <w:p>
            <w:pPr>
              <w:spacing w:after="0"/>
              <w:jc w:val="left"/>
            </w:pPr>
            <w:r>
              <w:rPr>
                <w:sz w:val="16"/>
              </w:rPr>
              <w:t>Relatively Moderate 3, Relatively Low 42, Very Low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46 of 46</w:t>
            </w:r>
          </w:p>
        </w:tc>
        <w:tc>
          <w:tcPr>
            <w:tcW w:type="dxa" w:w="976"/>
          </w:tcPr>
          <w:p>
            <w:pPr>
              <w:spacing w:after="0"/>
              <w:jc w:val="right"/>
            </w:pPr>
            <w:r>
              <w:rPr>
                <w:sz w:val="16"/>
              </w:rPr>
              <w:t>20.7</w:t>
            </w:r>
          </w:p>
        </w:tc>
        <w:tc>
          <w:tcPr>
            <w:tcW w:type="dxa" w:w="1023"/>
          </w:tcPr>
          <w:p>
            <w:pPr>
              <w:spacing w:after="0"/>
              <w:jc w:val="right"/>
            </w:pPr>
            <w:r>
              <w:rPr>
                <w:sz w:val="16"/>
              </w:rPr>
              <w:t>55.9</w:t>
            </w:r>
          </w:p>
        </w:tc>
        <w:tc>
          <w:tcPr>
            <w:tcW w:type="dxa" w:w="976"/>
          </w:tcPr>
          <w:p>
            <w:pPr>
              <w:spacing w:after="0"/>
              <w:jc w:val="right"/>
            </w:pPr>
            <w:r>
              <w:rPr>
                <w:sz w:val="16"/>
              </w:rPr>
              <w:t>76.6</w:t>
            </w:r>
          </w:p>
        </w:tc>
        <w:tc>
          <w:tcPr>
            <w:tcW w:type="dxa" w:w="8283"/>
          </w:tcPr>
          <w:p>
            <w:pPr>
              <w:spacing w:after="0"/>
              <w:jc w:val="left"/>
            </w:pPr>
            <w:r>
              <w:rPr>
                <w:sz w:val="16"/>
              </w:rPr>
              <w:t>Relatively Low 8, Very Low 38</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46 of 46</w:t>
            </w:r>
          </w:p>
        </w:tc>
        <w:tc>
          <w:tcPr>
            <w:tcW w:type="dxa" w:w="976"/>
          </w:tcPr>
          <w:p>
            <w:pPr>
              <w:spacing w:after="0"/>
              <w:jc w:val="right"/>
            </w:pPr>
            <w:r>
              <w:rPr>
                <w:sz w:val="16"/>
              </w:rPr>
              <w:t>54.7</w:t>
            </w:r>
          </w:p>
        </w:tc>
        <w:tc>
          <w:tcPr>
            <w:tcW w:type="dxa" w:w="1023"/>
          </w:tcPr>
          <w:p>
            <w:pPr>
              <w:spacing w:after="0"/>
              <w:jc w:val="right"/>
            </w:pPr>
            <w:r>
              <w:rPr>
                <w:sz w:val="16"/>
              </w:rPr>
              <w:t>74.5</w:t>
            </w:r>
          </w:p>
        </w:tc>
        <w:tc>
          <w:tcPr>
            <w:tcW w:type="dxa" w:w="976"/>
          </w:tcPr>
          <w:p>
            <w:pPr>
              <w:spacing w:after="0"/>
              <w:jc w:val="right"/>
            </w:pPr>
            <w:r>
              <w:rPr>
                <w:sz w:val="16"/>
              </w:rPr>
              <w:t>92.2</w:t>
            </w:r>
          </w:p>
        </w:tc>
        <w:tc>
          <w:tcPr>
            <w:tcW w:type="dxa" w:w="8283"/>
          </w:tcPr>
          <w:p>
            <w:pPr>
              <w:spacing w:after="0"/>
              <w:jc w:val="left"/>
            </w:pPr>
            <w:r>
              <w:rPr>
                <w:sz w:val="16"/>
              </w:rPr>
              <w:t>Relatively High 18, Relatively Moderate 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9"/>
        <w:gridCol w:w="769"/>
        <w:gridCol w:w="2226"/>
        <w:gridCol w:w="1855"/>
        <w:gridCol w:w="1914"/>
        <w:gridCol w:w="2023"/>
        <w:gridCol w:w="3786"/>
      </w:tblGrid>
      <w:tr>
        <w:trPr>
          <w:cantSplit/>
          <w:tblHeader/>
        </w:trPr>
        <w:tc>
          <w:tcPr>
            <w:tcW w:type="dxa" w:w="153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6"/>
            <w:shd w:val="clear" w:color="auto" w:fill="E8E8E8"/>
          </w:tcPr>
          <w:p>
            <w:pPr>
              <w:spacing w:after="0"/>
              <w:jc w:val="left"/>
            </w:pPr>
            <w:r>
              <w:rPr>
                <w:b/>
                <w:sz w:val="16"/>
              </w:rPr>
              <w:t>Plan status</w:t>
            </w:r>
          </w:p>
        </w:tc>
        <w:tc>
          <w:tcPr>
            <w:tcW w:type="dxa" w:w="18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86"/>
            <w:shd w:val="clear" w:color="auto" w:fill="E8E8E8"/>
          </w:tcPr>
          <w:p>
            <w:pPr>
              <w:spacing w:after="0"/>
              <w:jc w:val="left"/>
            </w:pPr>
            <w:r>
              <w:rPr>
                <w:b/>
                <w:sz w:val="16"/>
              </w:rPr>
              <w:t>Notes</w:t>
            </w:r>
          </w:p>
        </w:tc>
      </w:tr>
      <w:tr>
        <w:trPr>
          <w:cantSplit/>
        </w:trPr>
        <w:tc>
          <w:tcPr>
            <w:tcW w:type="dxa" w:w="1539"/>
          </w:tcPr>
          <w:p>
            <w:pPr>
              <w:spacing w:after="0"/>
              <w:jc w:val="left"/>
            </w:pPr>
            <w:r>
              <w:rPr>
                <w:sz w:val="16"/>
              </w:rPr>
              <w:t>Licking County</w:t>
            </w:r>
          </w:p>
        </w:tc>
        <w:tc>
          <w:tcPr>
            <w:tcW w:type="dxa" w:w="769"/>
          </w:tcPr>
          <w:p>
            <w:pPr>
              <w:spacing w:after="0"/>
              <w:jc w:val="left"/>
            </w:pPr>
            <w:r>
              <w:rPr>
                <w:sz w:val="16"/>
              </w:rPr>
              <w:t>County</w:t>
            </w:r>
          </w:p>
        </w:tc>
        <w:tc>
          <w:tcPr>
            <w:tcW w:type="dxa" w:w="2226"/>
          </w:tcPr>
          <w:p>
            <w:pPr>
              <w:spacing w:after="0"/>
              <w:jc w:val="left"/>
            </w:pPr>
            <w:r>
              <w:rPr>
                <w:sz w:val="16"/>
              </w:rPr>
              <w:t>Approved, expires 2026-10-04</w:t>
            </w:r>
          </w:p>
        </w:tc>
        <w:tc>
          <w:tcPr>
            <w:tcW w:type="dxa" w:w="1855"/>
          </w:tcPr>
          <w:p>
            <w:pPr>
              <w:spacing w:after="0"/>
              <w:jc w:val="right"/>
            </w:pPr>
            <w:r>
              <w:rPr>
                <w:sz w:val="16"/>
              </w:rPr>
              <w:t>FMA RL 0, SRL 2; any 8</w:t>
            </w:r>
          </w:p>
        </w:tc>
        <w:tc>
          <w:tcPr>
            <w:tcW w:type="dxa" w:w="1914"/>
          </w:tcPr>
          <w:p>
            <w:pPr>
              <w:spacing w:after="0"/>
              <w:jc w:val="right"/>
            </w:pPr>
            <w:r>
              <w:rPr>
                <w:sz w:val="16"/>
              </w:rPr>
              <w:t>$229,265.90</w:t>
            </w:r>
          </w:p>
        </w:tc>
        <w:tc>
          <w:tcPr>
            <w:tcW w:type="dxa" w:w="2023"/>
          </w:tcPr>
          <w:p>
            <w:pPr>
              <w:spacing w:after="0"/>
              <w:jc w:val="right"/>
            </w:pPr>
            <w:r>
              <w:rPr>
                <w:sz w:val="16"/>
              </w:rPr>
              <w:t>0 total; 0 since its plan</w:t>
            </w:r>
          </w:p>
        </w:tc>
        <w:tc>
          <w:tcPr>
            <w:tcW w:type="dxa" w:w="3786"/>
          </w:tcPr>
          <w:p>
            <w:pPr>
              <w:spacing w:after="0"/>
              <w:jc w:val="left"/>
            </w:pPr>
          </w:p>
        </w:tc>
      </w:tr>
      <w:tr>
        <w:trPr>
          <w:cantSplit/>
        </w:trPr>
        <w:tc>
          <w:tcPr>
            <w:tcW w:type="dxa" w:w="1539"/>
          </w:tcPr>
          <w:p>
            <w:pPr>
              <w:spacing w:after="0"/>
              <w:jc w:val="left"/>
            </w:pPr>
            <w:r>
              <w:rPr>
                <w:sz w:val="16"/>
              </w:rPr>
              <w:t>Alexandria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1</w:t>
            </w:r>
          </w:p>
        </w:tc>
        <w:tc>
          <w:tcPr>
            <w:tcW w:type="dxa" w:w="1914"/>
          </w:tcPr>
          <w:p>
            <w:pPr>
              <w:spacing w:after="0"/>
              <w:jc w:val="right"/>
            </w:pPr>
            <w:r>
              <w:rPr>
                <w:sz w:val="16"/>
              </w:rPr>
              <w:t>$2,041.81</w:t>
            </w:r>
          </w:p>
        </w:tc>
        <w:tc>
          <w:tcPr>
            <w:tcW w:type="dxa" w:w="2023"/>
          </w:tcPr>
          <w:p>
            <w:pPr>
              <w:spacing w:after="0"/>
              <w:jc w:val="right"/>
            </w:pPr>
            <w:r>
              <w:rPr>
                <w:sz w:val="16"/>
              </w:rPr>
              <w:t>15 total; 1 since its plan</w:t>
            </w:r>
          </w:p>
        </w:tc>
        <w:tc>
          <w:tcPr>
            <w:tcW w:type="dxa" w:w="3786"/>
          </w:tcPr>
          <w:p>
            <w:pPr>
              <w:spacing w:after="0"/>
              <w:jc w:val="left"/>
            </w:pPr>
          </w:p>
        </w:tc>
      </w:tr>
      <w:tr>
        <w:trPr>
          <w:cantSplit/>
        </w:trPr>
        <w:tc>
          <w:tcPr>
            <w:tcW w:type="dxa" w:w="1539"/>
          </w:tcPr>
          <w:p>
            <w:pPr>
              <w:spacing w:after="0"/>
              <w:jc w:val="left"/>
            </w:pPr>
            <w:r>
              <w:rPr>
                <w:sz w:val="16"/>
              </w:rPr>
              <w:t>Buckeye Lake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2</w:t>
            </w:r>
          </w:p>
        </w:tc>
        <w:tc>
          <w:tcPr>
            <w:tcW w:type="dxa" w:w="1914"/>
          </w:tcPr>
          <w:p>
            <w:pPr>
              <w:spacing w:after="0"/>
              <w:jc w:val="right"/>
            </w:pPr>
            <w:r>
              <w:rPr>
                <w:sz w:val="16"/>
              </w:rPr>
              <w:t>$28,596.94</w:t>
            </w:r>
          </w:p>
        </w:tc>
        <w:tc>
          <w:tcPr>
            <w:tcW w:type="dxa" w:w="2023"/>
          </w:tcPr>
          <w:p>
            <w:pPr>
              <w:spacing w:after="0"/>
              <w:jc w:val="right"/>
            </w:pPr>
            <w:r>
              <w:rPr>
                <w:sz w:val="16"/>
              </w:rPr>
              <w:t>18 total; 3 since its plan</w:t>
            </w:r>
          </w:p>
        </w:tc>
        <w:tc>
          <w:tcPr>
            <w:tcW w:type="dxa" w:w="3786"/>
          </w:tcPr>
          <w:p>
            <w:pPr>
              <w:spacing w:after="0"/>
              <w:jc w:val="left"/>
            </w:pPr>
            <w:r>
              <w:rPr>
                <w:sz w:val="16"/>
              </w:rPr>
              <w:t>Whole community, including the part in Fairfield County; in-county portion (county table): FMA RL 0, FMA SRL 0, NFIP RL 1, NFIP SRL 0, any category 1.</w:t>
            </w:r>
          </w:p>
        </w:tc>
      </w:tr>
      <w:tr>
        <w:trPr>
          <w:cantSplit/>
        </w:trPr>
        <w:tc>
          <w:tcPr>
            <w:tcW w:type="dxa" w:w="1539"/>
          </w:tcPr>
          <w:p>
            <w:pPr>
              <w:spacing w:after="0"/>
              <w:jc w:val="left"/>
            </w:pPr>
            <w:r>
              <w:rPr>
                <w:sz w:val="16"/>
              </w:rPr>
              <w:t>Granville village</w:t>
            </w:r>
          </w:p>
        </w:tc>
        <w:tc>
          <w:tcPr>
            <w:tcW w:type="dxa" w:w="769"/>
          </w:tcPr>
          <w:p>
            <w:pPr>
              <w:spacing w:after="0"/>
              <w:jc w:val="left"/>
            </w:pPr>
            <w:r>
              <w:rPr>
                <w:sz w:val="16"/>
              </w:rPr>
              <w:t>Village</w:t>
            </w:r>
          </w:p>
        </w:tc>
        <w:tc>
          <w:tcPr>
            <w:tcW w:type="dxa" w:w="2226"/>
          </w:tcPr>
          <w:p>
            <w:pPr>
              <w:spacing w:after="0"/>
              <w:jc w:val="left"/>
            </w:pPr>
            <w:r>
              <w:rPr>
                <w:sz w:val="16"/>
              </w:rPr>
              <w:t>Plan 107630 approved 2021-10-05, pending adoption here; not yet eligible</w:t>
            </w:r>
          </w:p>
        </w:tc>
        <w:tc>
          <w:tcPr>
            <w:tcW w:type="dxa" w:w="1855"/>
          </w:tcPr>
          <w:p>
            <w:pPr>
              <w:spacing w:after="0"/>
              <w:jc w:val="right"/>
            </w:pPr>
            <w:r>
              <w:rPr>
                <w:sz w:val="16"/>
              </w:rPr>
              <w:t>FMA RL 0, SRL 0; any 0</w:t>
            </w:r>
          </w:p>
        </w:tc>
        <w:tc>
          <w:tcPr>
            <w:tcW w:type="dxa" w:w="1914"/>
          </w:tcPr>
          <w:p>
            <w:pPr>
              <w:spacing w:after="0"/>
              <w:jc w:val="right"/>
            </w:pPr>
            <w:r>
              <w:rPr>
                <w:sz w:val="16"/>
              </w:rPr>
              <w:t>$246,400.40</w:t>
            </w:r>
          </w:p>
        </w:tc>
        <w:tc>
          <w:tcPr>
            <w:tcW w:type="dxa" w:w="2023"/>
          </w:tcPr>
          <w:p>
            <w:pPr>
              <w:spacing w:after="0"/>
              <w:jc w:val="right"/>
            </w:pPr>
            <w:r>
              <w:rPr>
                <w:sz w:val="16"/>
              </w:rPr>
              <w:t>32 total; no approved plan</w:t>
            </w:r>
          </w:p>
        </w:tc>
        <w:tc>
          <w:tcPr>
            <w:tcW w:type="dxa" w:w="3786"/>
          </w:tcPr>
          <w:p>
            <w:pPr>
              <w:spacing w:after="0"/>
              <w:jc w:val="left"/>
            </w:pPr>
          </w:p>
        </w:tc>
      </w:tr>
      <w:tr>
        <w:trPr>
          <w:cantSplit/>
        </w:trPr>
        <w:tc>
          <w:tcPr>
            <w:tcW w:type="dxa" w:w="1539"/>
          </w:tcPr>
          <w:p>
            <w:pPr>
              <w:spacing w:after="0"/>
              <w:jc w:val="left"/>
            </w:pPr>
            <w:r>
              <w:rPr>
                <w:sz w:val="16"/>
              </w:rPr>
              <w:t>Gratiot village</w:t>
            </w:r>
          </w:p>
        </w:tc>
        <w:tc>
          <w:tcPr>
            <w:tcW w:type="dxa" w:w="769"/>
          </w:tcPr>
          <w:p>
            <w:pPr>
              <w:spacing w:after="0"/>
              <w:jc w:val="left"/>
            </w:pPr>
            <w:r>
              <w:rPr>
                <w:sz w:val="16"/>
              </w:rPr>
              <w:t>Village</w:t>
            </w:r>
          </w:p>
        </w:tc>
        <w:tc>
          <w:tcPr>
            <w:tcW w:type="dxa" w:w="2226"/>
          </w:tcPr>
          <w:p>
            <w:pPr>
              <w:spacing w:after="0"/>
              <w:jc w:val="left"/>
            </w:pPr>
            <w:r>
              <w:rPr>
                <w:sz w:val="16"/>
              </w:rPr>
              <w:t>Plan 108996 approved 2023-04-20, pending adoption here; not yet eligible</w:t>
            </w:r>
          </w:p>
        </w:tc>
        <w:tc>
          <w:tcPr>
            <w:tcW w:type="dxa" w:w="1855"/>
          </w:tcPr>
          <w:p>
            <w:pPr>
              <w:spacing w:after="0"/>
              <w:jc w:val="right"/>
            </w:pPr>
            <w:r>
              <w:rPr>
                <w:sz w:val="16"/>
              </w:rPr>
              <w:t>FMA RL 0, SRL 0; any 0</w:t>
            </w:r>
          </w:p>
        </w:tc>
        <w:tc>
          <w:tcPr>
            <w:tcW w:type="dxa" w:w="1914"/>
          </w:tcPr>
          <w:p>
            <w:pPr>
              <w:spacing w:after="0"/>
              <w:jc w:val="right"/>
            </w:pPr>
            <w:r>
              <w:rPr>
                <w:sz w:val="16"/>
              </w:rPr>
              <w:t>no Public Assistance recorded</w:t>
            </w:r>
          </w:p>
        </w:tc>
        <w:tc>
          <w:tcPr>
            <w:tcW w:type="dxa" w:w="2023"/>
          </w:tcPr>
          <w:p>
            <w:pPr>
              <w:spacing w:after="0"/>
              <w:jc w:val="right"/>
            </w:pPr>
            <w:r>
              <w:rPr>
                <w:sz w:val="16"/>
              </w:rPr>
              <w:t>4 total; no approved plan</w:t>
            </w:r>
          </w:p>
        </w:tc>
        <w:tc>
          <w:tcPr>
            <w:tcW w:type="dxa" w:w="3786"/>
          </w:tcPr>
          <w:p>
            <w:pPr>
              <w:spacing w:after="0"/>
              <w:jc w:val="left"/>
            </w:pPr>
          </w:p>
        </w:tc>
      </w:tr>
      <w:tr>
        <w:trPr>
          <w:cantSplit/>
        </w:trPr>
        <w:tc>
          <w:tcPr>
            <w:tcW w:type="dxa" w:w="1539"/>
          </w:tcPr>
          <w:p>
            <w:pPr>
              <w:spacing w:after="0"/>
              <w:jc w:val="left"/>
            </w:pPr>
            <w:r>
              <w:rPr>
                <w:sz w:val="16"/>
              </w:rPr>
              <w:t>Hanover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0</w:t>
            </w:r>
          </w:p>
        </w:tc>
        <w:tc>
          <w:tcPr>
            <w:tcW w:type="dxa" w:w="1914"/>
          </w:tcPr>
          <w:p>
            <w:pPr>
              <w:spacing w:after="0"/>
              <w:jc w:val="right"/>
            </w:pPr>
            <w:r>
              <w:rPr>
                <w:sz w:val="16"/>
              </w:rPr>
              <w:t>$4,006.72</w:t>
            </w:r>
          </w:p>
        </w:tc>
        <w:tc>
          <w:tcPr>
            <w:tcW w:type="dxa" w:w="2023"/>
          </w:tcPr>
          <w:p>
            <w:pPr>
              <w:spacing w:after="0"/>
              <w:jc w:val="right"/>
            </w:pPr>
            <w:r>
              <w:rPr>
                <w:sz w:val="16"/>
              </w:rPr>
              <w:t>13 total; 1 since its plan</w:t>
            </w:r>
          </w:p>
        </w:tc>
        <w:tc>
          <w:tcPr>
            <w:tcW w:type="dxa" w:w="3786"/>
          </w:tcPr>
          <w:p>
            <w:pPr>
              <w:spacing w:after="0"/>
              <w:jc w:val="left"/>
            </w:pPr>
          </w:p>
        </w:tc>
      </w:tr>
      <w:tr>
        <w:trPr>
          <w:cantSplit/>
        </w:trPr>
        <w:tc>
          <w:tcPr>
            <w:tcW w:type="dxa" w:w="1539"/>
          </w:tcPr>
          <w:p>
            <w:pPr>
              <w:spacing w:after="0"/>
              <w:jc w:val="left"/>
            </w:pPr>
            <w:r>
              <w:rPr>
                <w:sz w:val="16"/>
              </w:rPr>
              <w:t>Hartford (Croton)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0</w:t>
            </w:r>
          </w:p>
        </w:tc>
        <w:tc>
          <w:tcPr>
            <w:tcW w:type="dxa" w:w="1914"/>
          </w:tcPr>
          <w:p>
            <w:pPr>
              <w:spacing w:after="0"/>
              <w:jc w:val="right"/>
            </w:pPr>
            <w:r>
              <w:rPr>
                <w:sz w:val="16"/>
              </w:rPr>
              <w:t>no Public Assistance recorded</w:t>
            </w:r>
          </w:p>
        </w:tc>
        <w:tc>
          <w:tcPr>
            <w:tcW w:type="dxa" w:w="2023"/>
          </w:tcPr>
          <w:p>
            <w:pPr>
              <w:spacing w:after="0"/>
              <w:jc w:val="right"/>
            </w:pPr>
            <w:r>
              <w:rPr>
                <w:sz w:val="16"/>
              </w:rPr>
              <w:t>16 total; 1 since its plan</w:t>
            </w:r>
          </w:p>
        </w:tc>
        <w:tc>
          <w:tcPr>
            <w:tcW w:type="dxa" w:w="3786"/>
          </w:tcPr>
          <w:p>
            <w:pPr>
              <w:spacing w:after="0"/>
              <w:jc w:val="left"/>
            </w:pPr>
          </w:p>
        </w:tc>
      </w:tr>
      <w:tr>
        <w:trPr>
          <w:cantSplit/>
        </w:trPr>
        <w:tc>
          <w:tcPr>
            <w:tcW w:type="dxa" w:w="1539"/>
          </w:tcPr>
          <w:p>
            <w:pPr>
              <w:spacing w:after="0"/>
              <w:jc w:val="left"/>
            </w:pPr>
            <w:r>
              <w:rPr>
                <w:sz w:val="16"/>
              </w:rPr>
              <w:t>Heath city</w:t>
            </w:r>
          </w:p>
        </w:tc>
        <w:tc>
          <w:tcPr>
            <w:tcW w:type="dxa" w:w="769"/>
          </w:tcPr>
          <w:p>
            <w:pPr>
              <w:spacing w:after="0"/>
              <w:jc w:val="left"/>
            </w:pPr>
            <w:r>
              <w:rPr>
                <w:sz w:val="16"/>
              </w:rPr>
              <w:t>City</w:t>
            </w:r>
          </w:p>
        </w:tc>
        <w:tc>
          <w:tcPr>
            <w:tcW w:type="dxa" w:w="2226"/>
          </w:tcPr>
          <w:p>
            <w:pPr>
              <w:spacing w:after="0"/>
              <w:jc w:val="left"/>
            </w:pPr>
            <w:r>
              <w:rPr>
                <w:sz w:val="16"/>
              </w:rPr>
              <w:t>Plan 107630 approved 2021-10-05, pending adoption here; not yet eligible</w:t>
            </w:r>
          </w:p>
        </w:tc>
        <w:tc>
          <w:tcPr>
            <w:tcW w:type="dxa" w:w="1855"/>
          </w:tcPr>
          <w:p>
            <w:pPr>
              <w:spacing w:after="0"/>
              <w:jc w:val="right"/>
            </w:pPr>
            <w:r>
              <w:rPr>
                <w:sz w:val="16"/>
              </w:rPr>
              <w:t>FMA RL 0, SRL 1; any 3</w:t>
            </w:r>
          </w:p>
        </w:tc>
        <w:tc>
          <w:tcPr>
            <w:tcW w:type="dxa" w:w="1914"/>
          </w:tcPr>
          <w:p>
            <w:pPr>
              <w:spacing w:after="0"/>
              <w:jc w:val="right"/>
            </w:pPr>
            <w:r>
              <w:rPr>
                <w:sz w:val="16"/>
              </w:rPr>
              <w:t>$149,082.96</w:t>
            </w:r>
          </w:p>
        </w:tc>
        <w:tc>
          <w:tcPr>
            <w:tcW w:type="dxa" w:w="2023"/>
          </w:tcPr>
          <w:p>
            <w:pPr>
              <w:spacing w:after="0"/>
              <w:jc w:val="right"/>
            </w:pPr>
            <w:r>
              <w:rPr>
                <w:sz w:val="16"/>
              </w:rPr>
              <w:t>32 total; no approved plan</w:t>
            </w:r>
          </w:p>
        </w:tc>
        <w:tc>
          <w:tcPr>
            <w:tcW w:type="dxa" w:w="3786"/>
          </w:tcPr>
          <w:p>
            <w:pPr>
              <w:spacing w:after="0"/>
              <w:jc w:val="left"/>
            </w:pPr>
          </w:p>
        </w:tc>
      </w:tr>
      <w:tr>
        <w:trPr>
          <w:cantSplit/>
        </w:trPr>
        <w:tc>
          <w:tcPr>
            <w:tcW w:type="dxa" w:w="1539"/>
          </w:tcPr>
          <w:p>
            <w:pPr>
              <w:spacing w:after="0"/>
              <w:jc w:val="left"/>
            </w:pPr>
            <w:r>
              <w:rPr>
                <w:sz w:val="16"/>
              </w:rPr>
              <w:t>Hebron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1, SRL 3; any 9</w:t>
            </w:r>
          </w:p>
        </w:tc>
        <w:tc>
          <w:tcPr>
            <w:tcW w:type="dxa" w:w="1914"/>
          </w:tcPr>
          <w:p>
            <w:pPr>
              <w:spacing w:after="0"/>
              <w:jc w:val="right"/>
            </w:pPr>
            <w:r>
              <w:rPr>
                <w:sz w:val="16"/>
              </w:rPr>
              <w:t>$64,283.83</w:t>
            </w:r>
          </w:p>
        </w:tc>
        <w:tc>
          <w:tcPr>
            <w:tcW w:type="dxa" w:w="2023"/>
          </w:tcPr>
          <w:p>
            <w:pPr>
              <w:spacing w:after="0"/>
              <w:jc w:val="right"/>
            </w:pPr>
            <w:r>
              <w:rPr>
                <w:sz w:val="16"/>
              </w:rPr>
              <w:t>21 total; 5 since its plan</w:t>
            </w:r>
          </w:p>
        </w:tc>
        <w:tc>
          <w:tcPr>
            <w:tcW w:type="dxa" w:w="3786"/>
          </w:tcPr>
          <w:p>
            <w:pPr>
              <w:spacing w:after="0"/>
              <w:jc w:val="left"/>
            </w:pPr>
          </w:p>
        </w:tc>
      </w:tr>
      <w:tr>
        <w:trPr>
          <w:cantSplit/>
        </w:trPr>
        <w:tc>
          <w:tcPr>
            <w:tcW w:type="dxa" w:w="1539"/>
          </w:tcPr>
          <w:p>
            <w:pPr>
              <w:spacing w:after="0"/>
              <w:jc w:val="left"/>
            </w:pPr>
            <w:r>
              <w:rPr>
                <w:sz w:val="16"/>
              </w:rPr>
              <w:t>Johnstown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0</w:t>
            </w:r>
          </w:p>
        </w:tc>
        <w:tc>
          <w:tcPr>
            <w:tcW w:type="dxa" w:w="1914"/>
          </w:tcPr>
          <w:p>
            <w:pPr>
              <w:spacing w:after="0"/>
              <w:jc w:val="right"/>
            </w:pPr>
            <w:r>
              <w:rPr>
                <w:sz w:val="16"/>
              </w:rPr>
              <w:t>$68,883.01</w:t>
            </w:r>
          </w:p>
        </w:tc>
        <w:tc>
          <w:tcPr>
            <w:tcW w:type="dxa" w:w="2023"/>
          </w:tcPr>
          <w:p>
            <w:pPr>
              <w:spacing w:after="0"/>
              <w:jc w:val="right"/>
            </w:pPr>
            <w:r>
              <w:rPr>
                <w:sz w:val="16"/>
              </w:rPr>
              <w:t>30 total; 2 since its plan</w:t>
            </w:r>
          </w:p>
        </w:tc>
        <w:tc>
          <w:tcPr>
            <w:tcW w:type="dxa" w:w="3786"/>
          </w:tcPr>
          <w:p>
            <w:pPr>
              <w:spacing w:after="0"/>
              <w:jc w:val="left"/>
            </w:pPr>
          </w:p>
        </w:tc>
      </w:tr>
      <w:tr>
        <w:trPr>
          <w:cantSplit/>
        </w:trPr>
        <w:tc>
          <w:tcPr>
            <w:tcW w:type="dxa" w:w="1539"/>
          </w:tcPr>
          <w:p>
            <w:pPr>
              <w:spacing w:after="0"/>
              <w:jc w:val="left"/>
            </w:pPr>
            <w:r>
              <w:rPr>
                <w:sz w:val="16"/>
              </w:rPr>
              <w:t>Newark city</w:t>
            </w:r>
          </w:p>
        </w:tc>
        <w:tc>
          <w:tcPr>
            <w:tcW w:type="dxa" w:w="769"/>
          </w:tcPr>
          <w:p>
            <w:pPr>
              <w:spacing w:after="0"/>
              <w:jc w:val="left"/>
            </w:pPr>
            <w:r>
              <w:rPr>
                <w:sz w:val="16"/>
              </w:rPr>
              <w:t>City</w:t>
            </w:r>
          </w:p>
        </w:tc>
        <w:tc>
          <w:tcPr>
            <w:tcW w:type="dxa" w:w="2226"/>
          </w:tcPr>
          <w:p>
            <w:pPr>
              <w:spacing w:after="0"/>
              <w:jc w:val="left"/>
            </w:pPr>
            <w:r>
              <w:rPr>
                <w:sz w:val="16"/>
              </w:rPr>
              <w:t>Plan 107630 approved 2021-10-05, pending adoption here; not yet eligible</w:t>
            </w:r>
          </w:p>
        </w:tc>
        <w:tc>
          <w:tcPr>
            <w:tcW w:type="dxa" w:w="1855"/>
          </w:tcPr>
          <w:p>
            <w:pPr>
              <w:spacing w:after="0"/>
              <w:jc w:val="right"/>
            </w:pPr>
            <w:r>
              <w:rPr>
                <w:sz w:val="16"/>
              </w:rPr>
              <w:t>FMA RL 0, SRL 0; any 3</w:t>
            </w:r>
          </w:p>
        </w:tc>
        <w:tc>
          <w:tcPr>
            <w:tcW w:type="dxa" w:w="1914"/>
          </w:tcPr>
          <w:p>
            <w:pPr>
              <w:spacing w:after="0"/>
              <w:jc w:val="right"/>
            </w:pPr>
            <w:r>
              <w:rPr>
                <w:sz w:val="16"/>
              </w:rPr>
              <w:t>$431,339.32</w:t>
            </w:r>
          </w:p>
        </w:tc>
        <w:tc>
          <w:tcPr>
            <w:tcW w:type="dxa" w:w="2023"/>
          </w:tcPr>
          <w:p>
            <w:pPr>
              <w:spacing w:after="0"/>
              <w:jc w:val="right"/>
            </w:pPr>
            <w:r>
              <w:rPr>
                <w:sz w:val="16"/>
              </w:rPr>
              <w:t>80 total; no approved plan</w:t>
            </w:r>
          </w:p>
        </w:tc>
        <w:tc>
          <w:tcPr>
            <w:tcW w:type="dxa" w:w="3786"/>
          </w:tcPr>
          <w:p>
            <w:pPr>
              <w:spacing w:after="0"/>
              <w:jc w:val="left"/>
            </w:pPr>
          </w:p>
        </w:tc>
      </w:tr>
      <w:tr>
        <w:trPr>
          <w:cantSplit/>
        </w:trPr>
        <w:tc>
          <w:tcPr>
            <w:tcW w:type="dxa" w:w="1539"/>
          </w:tcPr>
          <w:p>
            <w:pPr>
              <w:spacing w:after="0"/>
              <w:jc w:val="left"/>
            </w:pPr>
            <w:r>
              <w:rPr>
                <w:sz w:val="16"/>
              </w:rPr>
              <w:t>Pataskala city</w:t>
            </w:r>
          </w:p>
        </w:tc>
        <w:tc>
          <w:tcPr>
            <w:tcW w:type="dxa" w:w="769"/>
          </w:tcPr>
          <w:p>
            <w:pPr>
              <w:spacing w:after="0"/>
              <w:jc w:val="left"/>
            </w:pPr>
            <w:r>
              <w:rPr>
                <w:sz w:val="16"/>
              </w:rPr>
              <w:t>City</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3</w:t>
            </w:r>
          </w:p>
        </w:tc>
        <w:tc>
          <w:tcPr>
            <w:tcW w:type="dxa" w:w="1914"/>
          </w:tcPr>
          <w:p>
            <w:pPr>
              <w:spacing w:after="0"/>
              <w:jc w:val="right"/>
            </w:pPr>
            <w:r>
              <w:rPr>
                <w:sz w:val="16"/>
              </w:rPr>
              <w:t>$154,074.07</w:t>
            </w:r>
          </w:p>
        </w:tc>
        <w:tc>
          <w:tcPr>
            <w:tcW w:type="dxa" w:w="2023"/>
          </w:tcPr>
          <w:p>
            <w:pPr>
              <w:spacing w:after="0"/>
              <w:jc w:val="right"/>
            </w:pPr>
            <w:r>
              <w:rPr>
                <w:sz w:val="16"/>
              </w:rPr>
              <w:t>25 total; 0 since its plan</w:t>
            </w:r>
          </w:p>
        </w:tc>
        <w:tc>
          <w:tcPr>
            <w:tcW w:type="dxa" w:w="3786"/>
          </w:tcPr>
          <w:p>
            <w:pPr>
              <w:spacing w:after="0"/>
              <w:jc w:val="left"/>
            </w:pPr>
          </w:p>
        </w:tc>
      </w:tr>
      <w:tr>
        <w:trPr>
          <w:cantSplit/>
        </w:trPr>
        <w:tc>
          <w:tcPr>
            <w:tcW w:type="dxa" w:w="1539"/>
          </w:tcPr>
          <w:p>
            <w:pPr>
              <w:spacing w:after="0"/>
              <w:jc w:val="left"/>
            </w:pPr>
            <w:r>
              <w:rPr>
                <w:sz w:val="16"/>
              </w:rPr>
              <w:t>St. Louisville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0</w:t>
            </w:r>
          </w:p>
        </w:tc>
        <w:tc>
          <w:tcPr>
            <w:tcW w:type="dxa" w:w="1914"/>
          </w:tcPr>
          <w:p>
            <w:pPr>
              <w:spacing w:after="0"/>
              <w:jc w:val="right"/>
            </w:pPr>
            <w:r>
              <w:rPr>
                <w:sz w:val="16"/>
              </w:rPr>
              <w:t>no Public Assistance recorded</w:t>
            </w:r>
          </w:p>
        </w:tc>
        <w:tc>
          <w:tcPr>
            <w:tcW w:type="dxa" w:w="2023"/>
          </w:tcPr>
          <w:p>
            <w:pPr>
              <w:spacing w:after="0"/>
              <w:jc w:val="right"/>
            </w:pPr>
            <w:r>
              <w:rPr>
                <w:sz w:val="16"/>
              </w:rPr>
              <w:t>11 total; 1 since its plan</w:t>
            </w:r>
          </w:p>
        </w:tc>
        <w:tc>
          <w:tcPr>
            <w:tcW w:type="dxa" w:w="3786"/>
          </w:tcPr>
          <w:p>
            <w:pPr>
              <w:spacing w:after="0"/>
              <w:jc w:val="left"/>
            </w:pPr>
          </w:p>
        </w:tc>
      </w:tr>
      <w:tr>
        <w:trPr>
          <w:cantSplit/>
        </w:trPr>
        <w:tc>
          <w:tcPr>
            <w:tcW w:type="dxa" w:w="1539"/>
          </w:tcPr>
          <w:p>
            <w:pPr>
              <w:spacing w:after="0"/>
              <w:jc w:val="left"/>
            </w:pPr>
            <w:r>
              <w:rPr>
                <w:sz w:val="16"/>
              </w:rPr>
              <w:t>Utica village</w:t>
            </w:r>
          </w:p>
        </w:tc>
        <w:tc>
          <w:tcPr>
            <w:tcW w:type="dxa" w:w="769"/>
          </w:tcPr>
          <w:p>
            <w:pPr>
              <w:spacing w:after="0"/>
              <w:jc w:val="left"/>
            </w:pPr>
            <w:r>
              <w:rPr>
                <w:sz w:val="16"/>
              </w:rPr>
              <w:t>Village</w:t>
            </w:r>
          </w:p>
        </w:tc>
        <w:tc>
          <w:tcPr>
            <w:tcW w:type="dxa" w:w="2226"/>
          </w:tcPr>
          <w:p>
            <w:pPr>
              <w:spacing w:after="0"/>
              <w:jc w:val="left"/>
            </w:pPr>
            <w:r>
              <w:rPr>
                <w:sz w:val="16"/>
              </w:rPr>
              <w:t>Approved, expires 2026-10-04</w:t>
            </w:r>
          </w:p>
        </w:tc>
        <w:tc>
          <w:tcPr>
            <w:tcW w:type="dxa" w:w="1855"/>
          </w:tcPr>
          <w:p>
            <w:pPr>
              <w:spacing w:after="0"/>
              <w:jc w:val="right"/>
            </w:pPr>
            <w:r>
              <w:rPr>
                <w:sz w:val="16"/>
              </w:rPr>
              <w:t>FMA RL 0, SRL 0; any 0</w:t>
            </w:r>
          </w:p>
        </w:tc>
        <w:tc>
          <w:tcPr>
            <w:tcW w:type="dxa" w:w="1914"/>
          </w:tcPr>
          <w:p>
            <w:pPr>
              <w:spacing w:after="0"/>
              <w:jc w:val="right"/>
            </w:pPr>
            <w:r>
              <w:rPr>
                <w:sz w:val="16"/>
              </w:rPr>
              <w:t>$73,450.89</w:t>
            </w:r>
          </w:p>
        </w:tc>
        <w:tc>
          <w:tcPr>
            <w:tcW w:type="dxa" w:w="2023"/>
          </w:tcPr>
          <w:p>
            <w:pPr>
              <w:spacing w:after="0"/>
              <w:jc w:val="right"/>
            </w:pPr>
            <w:r>
              <w:rPr>
                <w:sz w:val="16"/>
              </w:rPr>
              <w:t>20 total; 2 since its plan</w:t>
            </w:r>
          </w:p>
        </w:tc>
        <w:tc>
          <w:tcPr>
            <w:tcW w:type="dxa" w:w="37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2021-10-05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$42,229,499,540</w:t>
            </w:r>
          </w:p>
        </w:tc>
        <w:tc>
          <w:tcPr>
            <w:tcW w:type="dxa" w:w="1215"/>
          </w:tcPr>
          <w:p>
            <w:pPr>
              <w:spacing w:after="0"/>
              <w:jc w:val="right"/>
            </w:pPr>
            <w:r>
              <w:rPr>
                <w:sz w:val="16"/>
              </w:rPr>
              <w:t>$238,698,673</w:t>
            </w:r>
          </w:p>
        </w:tc>
        <w:tc>
          <w:tcPr>
            <w:tcW w:type="dxa" w:w="1039"/>
          </w:tcPr>
          <w:p>
            <w:pPr>
              <w:spacing w:after="0"/>
              <w:jc w:val="right"/>
            </w:pPr>
            <w:r>
              <w:rPr>
                <w:sz w:val="16"/>
              </w:rPr>
              <w:t>178,382</w:t>
            </w:r>
          </w:p>
        </w:tc>
        <w:tc>
          <w:tcPr>
            <w:tcW w:type="dxa" w:w="1126"/>
          </w:tcPr>
          <w:p>
            <w:pPr>
              <w:spacing w:after="0"/>
              <w:jc w:val="right"/>
            </w:pPr>
            <w:r>
              <w:rPr>
                <w:sz w:val="16"/>
              </w:rPr>
              <w:t>$11,867</w:t>
            </w:r>
          </w:p>
        </w:tc>
        <w:tc>
          <w:tcPr>
            <w:tcW w:type="dxa" w:w="1126"/>
          </w:tcPr>
          <w:p>
            <w:pPr>
              <w:spacing w:after="0"/>
              <w:jc w:val="right"/>
            </w:pPr>
            <w:r>
              <w:rPr>
                <w:sz w:val="16"/>
              </w:rPr>
              <w:t>$61,013</w:t>
            </w:r>
          </w:p>
        </w:tc>
        <w:tc>
          <w:tcPr>
            <w:tcW w:type="dxa" w:w="1073"/>
          </w:tcPr>
          <w:p>
            <w:pPr>
              <w:spacing w:after="0"/>
              <w:jc w:val="right"/>
            </w:pPr>
            <w:r>
              <w:rPr>
                <w:sz w:val="16"/>
              </w:rPr>
              <w:t>$630,701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$40,953,858</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$492,554</w:t>
            </w:r>
          </w:p>
        </w:tc>
        <w:tc>
          <w:tcPr>
            <w:tcW w:type="dxa" w:w="1073"/>
          </w:tcPr>
          <w:p>
            <w:pPr>
              <w:spacing w:after="0"/>
              <w:jc w:val="right"/>
            </w:pPr>
            <w:r>
              <w:rPr>
                <w:sz w:val="16"/>
              </w:rPr>
              <w:t>n/a</w:t>
            </w:r>
          </w:p>
        </w:tc>
        <w:tc>
          <w:tcPr>
            <w:tcW w:type="dxa" w:w="1305"/>
          </w:tcPr>
          <w:p>
            <w:pPr>
              <w:spacing w:after="0"/>
              <w:jc w:val="right"/>
            </w:pPr>
            <w:r>
              <w:rPr>
                <w:sz w:val="16"/>
              </w:rPr>
              <w:t>1.2%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$72,965,873,805</w:t>
            </w:r>
          </w:p>
        </w:tc>
        <w:tc>
          <w:tcPr>
            <w:tcW w:type="dxa" w:w="1215"/>
          </w:tcPr>
          <w:p>
            <w:pPr>
              <w:spacing w:after="0"/>
              <w:jc w:val="right"/>
            </w:pPr>
            <w:r>
              <w:rPr>
                <w:sz w:val="16"/>
              </w:rPr>
              <w:t>n/a</w:t>
            </w:r>
          </w:p>
        </w:tc>
        <w:tc>
          <w:tcPr>
            <w:tcW w:type="dxa" w:w="1039"/>
          </w:tcPr>
          <w:p>
            <w:pPr>
              <w:spacing w:after="0"/>
              <w:jc w:val="right"/>
            </w:pPr>
            <w:r>
              <w:rPr>
                <w:sz w:val="16"/>
              </w:rPr>
              <w:t>178,519</w:t>
            </w:r>
          </w:p>
        </w:tc>
        <w:tc>
          <w:tcPr>
            <w:tcW w:type="dxa" w:w="1126"/>
          </w:tcPr>
          <w:p>
            <w:pPr>
              <w:spacing w:after="0"/>
              <w:jc w:val="right"/>
            </w:pPr>
            <w:r>
              <w:rPr>
                <w:sz w:val="16"/>
              </w:rPr>
              <w:t>$590,095</w:t>
            </w:r>
          </w:p>
        </w:tc>
        <w:tc>
          <w:tcPr>
            <w:tcW w:type="dxa" w:w="1126"/>
          </w:tcPr>
          <w:p>
            <w:pPr>
              <w:spacing w:after="0"/>
              <w:jc w:val="right"/>
            </w:pPr>
            <w:r>
              <w:rPr>
                <w:sz w:val="16"/>
              </w:rPr>
              <w:t>n/a</w:t>
            </w:r>
          </w:p>
        </w:tc>
        <w:tc>
          <w:tcPr>
            <w:tcW w:type="dxa" w:w="1073"/>
          </w:tcPr>
          <w:p>
            <w:pPr>
              <w:spacing w:after="0"/>
              <w:jc w:val="right"/>
            </w:pPr>
            <w:r>
              <w:rPr>
                <w:sz w:val="16"/>
              </w:rPr>
              <w:t>$164,653</w:t>
            </w:r>
          </w:p>
        </w:tc>
        <w:tc>
          <w:tcPr>
            <w:tcW w:type="dxa" w:w="1305"/>
          </w:tcPr>
          <w:p>
            <w:pPr>
              <w:spacing w:after="0"/>
              <w:jc w:val="right"/>
            </w:pPr>
            <w:r>
              <w:rPr>
                <w:sz w:val="16"/>
              </w:rPr>
              <w:t>0.000809%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$42,229,499,540</w:t>
            </w:r>
          </w:p>
        </w:tc>
        <w:tc>
          <w:tcPr>
            <w:tcW w:type="dxa" w:w="1215"/>
          </w:tcPr>
          <w:p>
            <w:pPr>
              <w:spacing w:after="0"/>
              <w:jc w:val="right"/>
            </w:pPr>
            <w:r>
              <w:rPr>
                <w:sz w:val="16"/>
              </w:rPr>
              <w:t>$238,698,673</w:t>
            </w:r>
          </w:p>
        </w:tc>
        <w:tc>
          <w:tcPr>
            <w:tcW w:type="dxa" w:w="1039"/>
          </w:tcPr>
          <w:p>
            <w:pPr>
              <w:spacing w:after="0"/>
              <w:jc w:val="right"/>
            </w:pPr>
            <w:r>
              <w:rPr>
                <w:sz w:val="16"/>
              </w:rPr>
              <w:t>178,382</w:t>
            </w:r>
          </w:p>
        </w:tc>
        <w:tc>
          <w:tcPr>
            <w:tcW w:type="dxa" w:w="1126"/>
          </w:tcPr>
          <w:p>
            <w:pPr>
              <w:spacing w:after="0"/>
              <w:jc w:val="right"/>
            </w:pPr>
            <w:r>
              <w:rPr>
                <w:sz w:val="16"/>
              </w:rPr>
              <w:t>$4,414,769</w:t>
            </w:r>
          </w:p>
        </w:tc>
        <w:tc>
          <w:tcPr>
            <w:tcW w:type="dxa" w:w="1126"/>
          </w:tcPr>
          <w:p>
            <w:pPr>
              <w:spacing w:after="0"/>
              <w:jc w:val="right"/>
            </w:pPr>
            <w:r>
              <w:rPr>
                <w:sz w:val="16"/>
              </w:rPr>
              <w:t>$6,781</w:t>
            </w:r>
          </w:p>
        </w:tc>
        <w:tc>
          <w:tcPr>
            <w:tcW w:type="dxa" w:w="1073"/>
          </w:tcPr>
          <w:p>
            <w:pPr>
              <w:spacing w:after="0"/>
              <w:jc w:val="right"/>
            </w:pPr>
            <w:r>
              <w:rPr>
                <w:sz w:val="16"/>
              </w:rPr>
              <w:t>$50,797</w:t>
            </w:r>
          </w:p>
        </w:tc>
        <w:tc>
          <w:tcPr>
            <w:tcW w:type="dxa" w:w="1305"/>
          </w:tcPr>
          <w:p>
            <w:pPr>
              <w:spacing w:after="0"/>
              <w:jc w:val="right"/>
            </w:pPr>
            <w:r>
              <w:rPr>
                <w:sz w:val="16"/>
              </w:rPr>
              <w:t>0.0105%</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$42,229,499,540</w:t>
            </w:r>
          </w:p>
        </w:tc>
        <w:tc>
          <w:tcPr>
            <w:tcW w:type="dxa" w:w="1215"/>
          </w:tcPr>
          <w:p>
            <w:pPr>
              <w:spacing w:after="0"/>
              <w:jc w:val="right"/>
            </w:pPr>
            <w:r>
              <w:rPr>
                <w:sz w:val="16"/>
              </w:rPr>
              <w:t>$238,698,673</w:t>
            </w:r>
          </w:p>
        </w:tc>
        <w:tc>
          <w:tcPr>
            <w:tcW w:type="dxa" w:w="1039"/>
          </w:tcPr>
          <w:p>
            <w:pPr>
              <w:spacing w:after="0"/>
              <w:jc w:val="right"/>
            </w:pPr>
            <w:r>
              <w:rPr>
                <w:sz w:val="16"/>
              </w:rPr>
              <w:t>178,382</w:t>
            </w:r>
          </w:p>
        </w:tc>
        <w:tc>
          <w:tcPr>
            <w:tcW w:type="dxa" w:w="1126"/>
          </w:tcPr>
          <w:p>
            <w:pPr>
              <w:spacing w:after="0"/>
              <w:jc w:val="right"/>
            </w:pPr>
            <w:r>
              <w:rPr>
                <w:sz w:val="16"/>
              </w:rPr>
              <w:t>$495</w:t>
            </w:r>
          </w:p>
        </w:tc>
        <w:tc>
          <w:tcPr>
            <w:tcW w:type="dxa" w:w="1126"/>
          </w:tcPr>
          <w:p>
            <w:pPr>
              <w:spacing w:after="0"/>
              <w:jc w:val="right"/>
            </w:pPr>
            <w:r>
              <w:rPr>
                <w:sz w:val="16"/>
              </w:rPr>
              <w:t>$3</w:t>
            </w:r>
          </w:p>
        </w:tc>
        <w:tc>
          <w:tcPr>
            <w:tcW w:type="dxa" w:w="1073"/>
          </w:tcPr>
          <w:p>
            <w:pPr>
              <w:spacing w:after="0"/>
              <w:jc w:val="right"/>
            </w:pPr>
            <w:r>
              <w:rPr>
                <w:sz w:val="16"/>
              </w:rPr>
              <w:t>$1,759,729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$42,209,515,066</w:t>
            </w:r>
          </w:p>
        </w:tc>
        <w:tc>
          <w:tcPr>
            <w:tcW w:type="dxa" w:w="1215"/>
          </w:tcPr>
          <w:p>
            <w:pPr>
              <w:spacing w:after="0"/>
              <w:jc w:val="right"/>
            </w:pPr>
            <w:r>
              <w:rPr>
                <w:sz w:val="16"/>
              </w:rPr>
              <w:t>$237,689,540</w:t>
            </w:r>
          </w:p>
        </w:tc>
        <w:tc>
          <w:tcPr>
            <w:tcW w:type="dxa" w:w="1039"/>
          </w:tcPr>
          <w:p>
            <w:pPr>
              <w:spacing w:after="0"/>
              <w:jc w:val="right"/>
            </w:pPr>
            <w:r>
              <w:rPr>
                <w:sz w:val="16"/>
              </w:rPr>
              <w:t>178,292</w:t>
            </w:r>
          </w:p>
        </w:tc>
        <w:tc>
          <w:tcPr>
            <w:tcW w:type="dxa" w:w="1126"/>
          </w:tcPr>
          <w:p>
            <w:pPr>
              <w:spacing w:after="0"/>
              <w:jc w:val="right"/>
            </w:pPr>
            <w:r>
              <w:rPr>
                <w:sz w:val="16"/>
              </w:rPr>
              <w:t>$13,887</w:t>
            </w:r>
          </w:p>
        </w:tc>
        <w:tc>
          <w:tcPr>
            <w:tcW w:type="dxa" w:w="1126"/>
          </w:tcPr>
          <w:p>
            <w:pPr>
              <w:spacing w:after="0"/>
              <w:jc w:val="right"/>
            </w:pPr>
            <w:r>
              <w:rPr>
                <w:sz w:val="16"/>
              </w:rPr>
              <w:t>$11,183</w:t>
            </w:r>
          </w:p>
        </w:tc>
        <w:tc>
          <w:tcPr>
            <w:tcW w:type="dxa" w:w="1073"/>
          </w:tcPr>
          <w:p>
            <w:pPr>
              <w:spacing w:after="0"/>
              <w:jc w:val="right"/>
            </w:pPr>
            <w:r>
              <w:rPr>
                <w:sz w:val="16"/>
              </w:rPr>
              <w:t>$369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$42,202,378,622</w:t>
            </w:r>
          </w:p>
        </w:tc>
        <w:tc>
          <w:tcPr>
            <w:tcW w:type="dxa" w:w="1215"/>
          </w:tcPr>
          <w:p>
            <w:pPr>
              <w:spacing w:after="0"/>
              <w:jc w:val="right"/>
            </w:pPr>
            <w:r>
              <w:rPr>
                <w:sz w:val="16"/>
              </w:rPr>
              <w:t>n/a</w:t>
            </w:r>
          </w:p>
        </w:tc>
        <w:tc>
          <w:tcPr>
            <w:tcW w:type="dxa" w:w="1039"/>
          </w:tcPr>
          <w:p>
            <w:pPr>
              <w:spacing w:after="0"/>
              <w:jc w:val="right"/>
            </w:pPr>
            <w:r>
              <w:rPr>
                <w:sz w:val="16"/>
              </w:rPr>
              <w:t>178,246</w:t>
            </w:r>
          </w:p>
        </w:tc>
        <w:tc>
          <w:tcPr>
            <w:tcW w:type="dxa" w:w="1126"/>
          </w:tcPr>
          <w:p>
            <w:pPr>
              <w:spacing w:after="0"/>
              <w:jc w:val="right"/>
            </w:pPr>
            <w:r>
              <w:rPr>
                <w:sz w:val="16"/>
              </w:rPr>
              <w:t>$745,702</w:t>
            </w:r>
          </w:p>
        </w:tc>
        <w:tc>
          <w:tcPr>
            <w:tcW w:type="dxa" w:w="1126"/>
          </w:tcPr>
          <w:p>
            <w:pPr>
              <w:spacing w:after="0"/>
              <w:jc w:val="right"/>
            </w:pPr>
            <w:r>
              <w:rPr>
                <w:sz w:val="16"/>
              </w:rPr>
              <w:t>n/a</w:t>
            </w:r>
          </w:p>
        </w:tc>
        <w:tc>
          <w:tcPr>
            <w:tcW w:type="dxa" w:w="1073"/>
          </w:tcPr>
          <w:p>
            <w:pPr>
              <w:spacing w:after="0"/>
              <w:jc w:val="right"/>
            </w:pPr>
            <w:r>
              <w:rPr>
                <w:sz w:val="16"/>
              </w:rPr>
              <w:t>$15,389</w:t>
            </w:r>
          </w:p>
        </w:tc>
        <w:tc>
          <w:tcPr>
            <w:tcW w:type="dxa" w:w="1305"/>
          </w:tcPr>
          <w:p>
            <w:pPr>
              <w:spacing w:after="0"/>
              <w:jc w:val="right"/>
            </w:pPr>
            <w:r>
              <w:rPr>
                <w:sz w:val="16"/>
              </w:rPr>
              <w:t>0.00177%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$42,201,610,362</w:t>
            </w:r>
          </w:p>
        </w:tc>
        <w:tc>
          <w:tcPr>
            <w:tcW w:type="dxa" w:w="1215"/>
          </w:tcPr>
          <w:p>
            <w:pPr>
              <w:spacing w:after="0"/>
              <w:jc w:val="right"/>
            </w:pPr>
            <w:r>
              <w:rPr>
                <w:sz w:val="16"/>
              </w:rPr>
              <w:t>$14,231,089</w:t>
            </w:r>
          </w:p>
        </w:tc>
        <w:tc>
          <w:tcPr>
            <w:tcW w:type="dxa" w:w="1039"/>
          </w:tcPr>
          <w:p>
            <w:pPr>
              <w:spacing w:after="0"/>
              <w:jc w:val="right"/>
            </w:pPr>
            <w:r>
              <w:rPr>
                <w:sz w:val="16"/>
              </w:rPr>
              <w:t>6,158</w:t>
            </w:r>
          </w:p>
        </w:tc>
        <w:tc>
          <w:tcPr>
            <w:tcW w:type="dxa" w:w="1126"/>
          </w:tcPr>
          <w:p>
            <w:pPr>
              <w:spacing w:after="0"/>
              <w:jc w:val="right"/>
            </w:pPr>
            <w:r>
              <w:rPr>
                <w:sz w:val="16"/>
              </w:rPr>
              <w:t>$32,150,635</w:t>
            </w:r>
          </w:p>
        </w:tc>
        <w:tc>
          <w:tcPr>
            <w:tcW w:type="dxa" w:w="1126"/>
          </w:tcPr>
          <w:p>
            <w:pPr>
              <w:spacing w:after="0"/>
              <w:jc w:val="right"/>
            </w:pPr>
            <w:r>
              <w:rPr>
                <w:sz w:val="16"/>
              </w:rPr>
              <w:t>$381,093</w:t>
            </w:r>
          </w:p>
        </w:tc>
        <w:tc>
          <w:tcPr>
            <w:tcW w:type="dxa" w:w="1073"/>
          </w:tcPr>
          <w:p>
            <w:pPr>
              <w:spacing w:after="0"/>
              <w:jc w:val="right"/>
            </w:pPr>
            <w:r>
              <w:rPr>
                <w:sz w:val="16"/>
              </w:rPr>
              <w:t>$308,608</w:t>
            </w:r>
          </w:p>
        </w:tc>
        <w:tc>
          <w:tcPr>
            <w:tcW w:type="dxa" w:w="1305"/>
          </w:tcPr>
          <w:p>
            <w:pPr>
              <w:spacing w:after="0"/>
              <w:jc w:val="right"/>
            </w:pPr>
            <w:r>
              <w:rPr>
                <w:sz w:val="16"/>
              </w:rPr>
              <w:t>n/a (see note)</w:t>
            </w:r>
          </w:p>
        </w:tc>
        <w:tc>
          <w:tcPr>
            <w:tcW w:type="dxa" w:w="1142"/>
          </w:tcPr>
          <w:p>
            <w:pPr>
              <w:spacing w:after="0"/>
              <w:jc w:val="right"/>
            </w:pPr>
            <w:r>
              <w:rPr>
                <w:sz w:val="16"/>
              </w:rPr>
              <w:t>$13,000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$1,172,753,392</w:t>
            </w:r>
          </w:p>
        </w:tc>
        <w:tc>
          <w:tcPr>
            <w:tcW w:type="dxa" w:w="1215"/>
          </w:tcPr>
          <w:p>
            <w:pPr>
              <w:spacing w:after="0"/>
              <w:jc w:val="right"/>
            </w:pPr>
            <w:r>
              <w:rPr>
                <w:sz w:val="16"/>
              </w:rPr>
              <w:t>n/a</w:t>
            </w:r>
          </w:p>
        </w:tc>
        <w:tc>
          <w:tcPr>
            <w:tcW w:type="dxa" w:w="1039"/>
          </w:tcPr>
          <w:p>
            <w:pPr>
              <w:spacing w:after="0"/>
              <w:jc w:val="right"/>
            </w:pPr>
            <w:r>
              <w:rPr>
                <w:sz w:val="16"/>
              </w:rPr>
              <w:t>5,361</w:t>
            </w:r>
          </w:p>
        </w:tc>
        <w:tc>
          <w:tcPr>
            <w:tcW w:type="dxa" w:w="1126"/>
          </w:tcPr>
          <w:p>
            <w:pPr>
              <w:spacing w:after="0"/>
              <w:jc w:val="right"/>
            </w:pPr>
            <w:r>
              <w:rPr>
                <w:sz w:val="16"/>
              </w:rPr>
              <w:t>$6,836</w:t>
            </w:r>
          </w:p>
        </w:tc>
        <w:tc>
          <w:tcPr>
            <w:tcW w:type="dxa" w:w="1126"/>
          </w:tcPr>
          <w:p>
            <w:pPr>
              <w:spacing w:after="0"/>
              <w:jc w:val="right"/>
            </w:pPr>
            <w:r>
              <w:rPr>
                <w:sz w:val="16"/>
              </w:rPr>
              <w:t>n/a</w:t>
            </w:r>
          </w:p>
        </w:tc>
        <w:tc>
          <w:tcPr>
            <w:tcW w:type="dxa" w:w="1073"/>
          </w:tcPr>
          <w:p>
            <w:pPr>
              <w:spacing w:after="0"/>
              <w:jc w:val="right"/>
            </w:pPr>
            <w:r>
              <w:rPr>
                <w:sz w:val="16"/>
              </w:rPr>
              <w:t>$75,460</w:t>
            </w:r>
          </w:p>
        </w:tc>
        <w:tc>
          <w:tcPr>
            <w:tcW w:type="dxa" w:w="1305"/>
          </w:tcPr>
          <w:p>
            <w:pPr>
              <w:spacing w:after="0"/>
              <w:jc w:val="right"/>
            </w:pPr>
            <w:r>
              <w:rPr>
                <w:sz w:val="16"/>
              </w:rPr>
              <w:t>0.000583%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$42,229,499,540</w:t>
            </w:r>
          </w:p>
        </w:tc>
        <w:tc>
          <w:tcPr>
            <w:tcW w:type="dxa" w:w="1215"/>
          </w:tcPr>
          <w:p>
            <w:pPr>
              <w:spacing w:after="0"/>
              <w:jc w:val="right"/>
            </w:pPr>
            <w:r>
              <w:rPr>
                <w:sz w:val="16"/>
              </w:rPr>
              <w:t>n/a</w:t>
            </w:r>
          </w:p>
        </w:tc>
        <w:tc>
          <w:tcPr>
            <w:tcW w:type="dxa" w:w="1039"/>
          </w:tcPr>
          <w:p>
            <w:pPr>
              <w:spacing w:after="0"/>
              <w:jc w:val="right"/>
            </w:pPr>
            <w:r>
              <w:rPr>
                <w:sz w:val="16"/>
              </w:rPr>
              <w:t>178,382</w:t>
            </w:r>
          </w:p>
        </w:tc>
        <w:tc>
          <w:tcPr>
            <w:tcW w:type="dxa" w:w="1126"/>
          </w:tcPr>
          <w:p>
            <w:pPr>
              <w:spacing w:after="0"/>
              <w:jc w:val="right"/>
            </w:pPr>
            <w:r>
              <w:rPr>
                <w:sz w:val="16"/>
              </w:rPr>
              <w:t>$59,651</w:t>
            </w:r>
          </w:p>
        </w:tc>
        <w:tc>
          <w:tcPr>
            <w:tcW w:type="dxa" w:w="1126"/>
          </w:tcPr>
          <w:p>
            <w:pPr>
              <w:spacing w:after="0"/>
              <w:jc w:val="right"/>
            </w:pPr>
            <w:r>
              <w:rPr>
                <w:sz w:val="16"/>
              </w:rPr>
              <w:t>n/a</w:t>
            </w:r>
          </w:p>
        </w:tc>
        <w:tc>
          <w:tcPr>
            <w:tcW w:type="dxa" w:w="1073"/>
          </w:tcPr>
          <w:p>
            <w:pPr>
              <w:spacing w:after="0"/>
              <w:jc w:val="right"/>
            </w:pPr>
            <w:r>
              <w:rPr>
                <w:sz w:val="16"/>
              </w:rPr>
              <w:t>$1,024,988</w:t>
            </w:r>
          </w:p>
        </w:tc>
        <w:tc>
          <w:tcPr>
            <w:tcW w:type="dxa" w:w="1305"/>
          </w:tcPr>
          <w:p>
            <w:pPr>
              <w:spacing w:after="0"/>
              <w:jc w:val="right"/>
            </w:pPr>
            <w:r>
              <w:rPr>
                <w:sz w:val="16"/>
              </w:rPr>
              <w:t>0.000141%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$42,229,499,540</w:t>
            </w:r>
          </w:p>
        </w:tc>
        <w:tc>
          <w:tcPr>
            <w:tcW w:type="dxa" w:w="1215"/>
          </w:tcPr>
          <w:p>
            <w:pPr>
              <w:spacing w:after="0"/>
              <w:jc w:val="right"/>
            </w:pPr>
            <w:r>
              <w:rPr>
                <w:sz w:val="16"/>
              </w:rPr>
              <w:t>$238,698,673</w:t>
            </w:r>
          </w:p>
        </w:tc>
        <w:tc>
          <w:tcPr>
            <w:tcW w:type="dxa" w:w="1039"/>
          </w:tcPr>
          <w:p>
            <w:pPr>
              <w:spacing w:after="0"/>
              <w:jc w:val="right"/>
            </w:pPr>
            <w:r>
              <w:rPr>
                <w:sz w:val="16"/>
              </w:rPr>
              <w:t>178,382</w:t>
            </w:r>
          </w:p>
        </w:tc>
        <w:tc>
          <w:tcPr>
            <w:tcW w:type="dxa" w:w="1126"/>
          </w:tcPr>
          <w:p>
            <w:pPr>
              <w:spacing w:after="0"/>
              <w:jc w:val="right"/>
            </w:pPr>
            <w:r>
              <w:rPr>
                <w:sz w:val="16"/>
              </w:rPr>
              <w:t>$812,209</w:t>
            </w:r>
          </w:p>
        </w:tc>
        <w:tc>
          <w:tcPr>
            <w:tcW w:type="dxa" w:w="1126"/>
          </w:tcPr>
          <w:p>
            <w:pPr>
              <w:spacing w:after="0"/>
              <w:jc w:val="right"/>
            </w:pPr>
            <w:r>
              <w:rPr>
                <w:sz w:val="16"/>
              </w:rPr>
              <w:t>$21,113</w:t>
            </w:r>
          </w:p>
        </w:tc>
        <w:tc>
          <w:tcPr>
            <w:tcW w:type="dxa" w:w="1073"/>
          </w:tcPr>
          <w:p>
            <w:pPr>
              <w:spacing w:after="0"/>
              <w:jc w:val="right"/>
            </w:pPr>
            <w:r>
              <w:rPr>
                <w:sz w:val="16"/>
              </w:rPr>
              <w:t>$1,223,217</w:t>
            </w:r>
          </w:p>
        </w:tc>
        <w:tc>
          <w:tcPr>
            <w:tcW w:type="dxa" w:w="1305"/>
          </w:tcPr>
          <w:p>
            <w:pPr>
              <w:spacing w:after="0"/>
              <w:jc w:val="right"/>
            </w:pPr>
            <w:r>
              <w:rPr>
                <w:sz w:val="16"/>
              </w:rPr>
              <w:t>0.00192%</w:t>
            </w:r>
          </w:p>
        </w:tc>
        <w:tc>
          <w:tcPr>
            <w:tcW w:type="dxa" w:w="1142"/>
          </w:tcPr>
          <w:p>
            <w:pPr>
              <w:spacing w:after="0"/>
              <w:jc w:val="right"/>
            </w:pPr>
            <w:r>
              <w:rPr>
                <w:sz w:val="16"/>
              </w:rPr>
              <w:t>$393,350</w:t>
            </w: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$42,229,499,540</w:t>
            </w:r>
          </w:p>
        </w:tc>
        <w:tc>
          <w:tcPr>
            <w:tcW w:type="dxa" w:w="1215"/>
          </w:tcPr>
          <w:p>
            <w:pPr>
              <w:spacing w:after="0"/>
              <w:jc w:val="right"/>
            </w:pPr>
            <w:r>
              <w:rPr>
                <w:sz w:val="16"/>
              </w:rPr>
              <w:t>$238,698,673</w:t>
            </w:r>
          </w:p>
        </w:tc>
        <w:tc>
          <w:tcPr>
            <w:tcW w:type="dxa" w:w="1039"/>
          </w:tcPr>
          <w:p>
            <w:pPr>
              <w:spacing w:after="0"/>
              <w:jc w:val="right"/>
            </w:pPr>
            <w:r>
              <w:rPr>
                <w:sz w:val="16"/>
              </w:rPr>
              <w:t>178,382</w:t>
            </w:r>
          </w:p>
        </w:tc>
        <w:tc>
          <w:tcPr>
            <w:tcW w:type="dxa" w:w="1126"/>
          </w:tcPr>
          <w:p>
            <w:pPr>
              <w:spacing w:after="0"/>
              <w:jc w:val="right"/>
            </w:pPr>
            <w:r>
              <w:rPr>
                <w:sz w:val="16"/>
              </w:rPr>
              <w:t>$1,083,523</w:t>
            </w:r>
          </w:p>
        </w:tc>
        <w:tc>
          <w:tcPr>
            <w:tcW w:type="dxa" w:w="1126"/>
          </w:tcPr>
          <w:p>
            <w:pPr>
              <w:spacing w:after="0"/>
              <w:jc w:val="right"/>
            </w:pPr>
            <w:r>
              <w:rPr>
                <w:sz w:val="16"/>
              </w:rPr>
              <w:t>$2,173</w:t>
            </w:r>
          </w:p>
        </w:tc>
        <w:tc>
          <w:tcPr>
            <w:tcW w:type="dxa" w:w="1073"/>
          </w:tcPr>
          <w:p>
            <w:pPr>
              <w:spacing w:after="0"/>
              <w:jc w:val="right"/>
            </w:pPr>
            <w:r>
              <w:rPr>
                <w:sz w:val="16"/>
              </w:rPr>
              <w:t>$1,132,417</w:t>
            </w:r>
          </w:p>
        </w:tc>
        <w:tc>
          <w:tcPr>
            <w:tcW w:type="dxa" w:w="1305"/>
          </w:tcPr>
          <w:p>
            <w:pPr>
              <w:spacing w:after="0"/>
              <w:jc w:val="right"/>
            </w:pPr>
            <w:r>
              <w:rPr>
                <w:sz w:val="16"/>
              </w:rPr>
              <w:t>0.00257%</w:t>
            </w:r>
          </w:p>
        </w:tc>
        <w:tc>
          <w:tcPr>
            <w:tcW w:type="dxa" w:w="1142"/>
          </w:tcPr>
          <w:p>
            <w:pPr>
              <w:spacing w:after="0"/>
              <w:jc w:val="right"/>
            </w:pPr>
            <w:r>
              <w:rPr>
                <w:sz w:val="16"/>
              </w:rPr>
              <w:t>$825,000</w:t>
            </w: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$13,008,314,733</w:t>
            </w:r>
          </w:p>
        </w:tc>
        <w:tc>
          <w:tcPr>
            <w:tcW w:type="dxa" w:w="1215"/>
          </w:tcPr>
          <w:p>
            <w:pPr>
              <w:spacing w:after="0"/>
              <w:jc w:val="right"/>
            </w:pPr>
            <w:r>
              <w:rPr>
                <w:sz w:val="16"/>
              </w:rPr>
              <w:t>$88,318,985</w:t>
            </w:r>
          </w:p>
        </w:tc>
        <w:tc>
          <w:tcPr>
            <w:tcW w:type="dxa" w:w="1039"/>
          </w:tcPr>
          <w:p>
            <w:pPr>
              <w:spacing w:after="0"/>
              <w:jc w:val="right"/>
            </w:pPr>
            <w:r>
              <w:rPr>
                <w:sz w:val="16"/>
              </w:rPr>
              <w:t>59,311</w:t>
            </w:r>
          </w:p>
        </w:tc>
        <w:tc>
          <w:tcPr>
            <w:tcW w:type="dxa" w:w="1126"/>
          </w:tcPr>
          <w:p>
            <w:pPr>
              <w:spacing w:after="0"/>
              <w:jc w:val="right"/>
            </w:pPr>
            <w:r>
              <w:rPr>
                <w:sz w:val="16"/>
              </w:rPr>
              <w:t>$30,655</w:t>
            </w:r>
          </w:p>
        </w:tc>
        <w:tc>
          <w:tcPr>
            <w:tcW w:type="dxa" w:w="1126"/>
          </w:tcPr>
          <w:p>
            <w:pPr>
              <w:spacing w:after="0"/>
              <w:jc w:val="right"/>
            </w:pPr>
            <w:r>
              <w:rPr>
                <w:sz w:val="16"/>
              </w:rPr>
              <w:t>$49</w:t>
            </w:r>
          </w:p>
        </w:tc>
        <w:tc>
          <w:tcPr>
            <w:tcW w:type="dxa" w:w="1073"/>
          </w:tcPr>
          <w:p>
            <w:pPr>
              <w:spacing w:after="0"/>
              <w:jc w:val="right"/>
            </w:pPr>
            <w:r>
              <w:rPr>
                <w:sz w:val="16"/>
              </w:rPr>
              <w:t>$5,445</w:t>
            </w:r>
          </w:p>
        </w:tc>
        <w:tc>
          <w:tcPr>
            <w:tcW w:type="dxa" w:w="1305"/>
          </w:tcPr>
          <w:p>
            <w:pPr>
              <w:spacing w:after="0"/>
              <w:jc w:val="right"/>
            </w:pPr>
            <w:r>
              <w:rPr>
                <w:sz w:val="16"/>
              </w:rPr>
              <w:t>0.000236%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$42,229,499,540</w:t>
            </w:r>
          </w:p>
        </w:tc>
        <w:tc>
          <w:tcPr>
            <w:tcW w:type="dxa" w:w="1215"/>
          </w:tcPr>
          <w:p>
            <w:pPr>
              <w:spacing w:after="0"/>
              <w:jc w:val="right"/>
            </w:pPr>
            <w:r>
              <w:rPr>
                <w:sz w:val="16"/>
              </w:rPr>
              <w:t>$238,698,673</w:t>
            </w:r>
          </w:p>
        </w:tc>
        <w:tc>
          <w:tcPr>
            <w:tcW w:type="dxa" w:w="1039"/>
          </w:tcPr>
          <w:p>
            <w:pPr>
              <w:spacing w:after="0"/>
              <w:jc w:val="right"/>
            </w:pPr>
            <w:r>
              <w:rPr>
                <w:sz w:val="16"/>
              </w:rPr>
              <w:t>178,382</w:t>
            </w:r>
          </w:p>
        </w:tc>
        <w:tc>
          <w:tcPr>
            <w:tcW w:type="dxa" w:w="1126"/>
          </w:tcPr>
          <w:p>
            <w:pPr>
              <w:spacing w:after="0"/>
              <w:jc w:val="right"/>
            </w:pPr>
            <w:r>
              <w:rPr>
                <w:sz w:val="16"/>
              </w:rPr>
              <w:t>$285,627</w:t>
            </w:r>
          </w:p>
        </w:tc>
        <w:tc>
          <w:tcPr>
            <w:tcW w:type="dxa" w:w="1126"/>
          </w:tcPr>
          <w:p>
            <w:pPr>
              <w:spacing w:after="0"/>
              <w:jc w:val="right"/>
            </w:pPr>
            <w:r>
              <w:rPr>
                <w:sz w:val="16"/>
              </w:rPr>
              <w:t>$906</w:t>
            </w:r>
          </w:p>
        </w:tc>
        <w:tc>
          <w:tcPr>
            <w:tcW w:type="dxa" w:w="1073"/>
          </w:tcPr>
          <w:p>
            <w:pPr>
              <w:spacing w:after="0"/>
              <w:jc w:val="right"/>
            </w:pPr>
            <w:r>
              <w:rPr>
                <w:sz w:val="16"/>
              </w:rPr>
              <w:t>$118,739</w:t>
            </w:r>
          </w:p>
        </w:tc>
        <w:tc>
          <w:tcPr>
            <w:tcW w:type="dxa" w:w="1305"/>
          </w:tcPr>
          <w:p>
            <w:pPr>
              <w:spacing w:after="0"/>
              <w:jc w:val="right"/>
            </w:pPr>
            <w:r>
              <w:rPr>
                <w:sz w:val="16"/>
              </w:rPr>
              <w:t>0.000676%</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2021-10-05 (Storm Events through 2026-06-30): 88 county-coded records, 88 with a damage value recorded (including $0), $1,231,350; 23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178,382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$42,229,499,540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$238,698,673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$41,182,820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$6,510,514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w:t>
            </w:r>
          </w:p>
        </w:tc>
        <w:tc>
          <w:tcPr>
            <w:tcW w:type="dxa" w:w="1398"/>
          </w:tcPr>
          <w:p>
            <w:pPr>
              <w:spacing w:after="0"/>
              <w:jc w:val="right"/>
            </w:pPr>
            <w:r>
              <w:rPr>
                <w:sz w:val="16"/>
              </w:rPr>
              <w:t>6</w:t>
            </w:r>
          </w:p>
        </w:tc>
        <w:tc>
          <w:tcPr>
            <w:tcW w:type="dxa" w:w="1398"/>
          </w:tcPr>
          <w:p>
            <w:pPr>
              <w:spacing w:after="0"/>
              <w:jc w:val="right"/>
            </w:pPr>
            <w:r>
              <w:rPr>
                <w:sz w:val="16"/>
              </w:rPr>
              <w:t>28</w:t>
            </w:r>
          </w:p>
        </w:tc>
        <w:tc>
          <w:tcPr>
            <w:tcW w:type="dxa" w:w="1398"/>
          </w:tcPr>
          <w:p>
            <w:pPr>
              <w:spacing w:after="0"/>
              <w:jc w:val="right"/>
            </w:pPr>
            <w:r>
              <w:rPr>
                <w:sz w:val="16"/>
              </w:rPr>
              <w:t>6</w:t>
            </w:r>
          </w:p>
        </w:tc>
        <w:tc>
          <w:tcPr>
            <w:tcW w:type="dxa" w:w="1398"/>
          </w:tcPr>
          <w:p>
            <w:pPr>
              <w:spacing w:after="0"/>
              <w:jc w:val="right"/>
            </w:pPr>
            <w:r>
              <w:rPr>
                <w:sz w:val="16"/>
              </w:rPr>
              <w:t>28</w:t>
            </w:r>
          </w:p>
        </w:tc>
        <w:tc>
          <w:tcPr>
            <w:tcW w:type="dxa" w:w="1398"/>
          </w:tcPr>
          <w:p>
            <w:pPr>
              <w:spacing w:after="0"/>
              <w:jc w:val="right"/>
            </w:pPr>
            <w:r>
              <w:rPr>
                <w:sz w:val="16"/>
              </w:rPr>
              <w:t>0</w:t>
            </w:r>
          </w:p>
        </w:tc>
        <w:tc>
          <w:tcPr>
            <w:tcW w:type="dxa" w:w="1556"/>
          </w:tcPr>
          <w:p>
            <w:pPr>
              <w:spacing w:after="0"/>
              <w:jc w:val="right"/>
            </w:pPr>
            <w:r>
              <w:rPr>
                <w:sz w:val="16"/>
              </w:rPr>
              <w:t>11</w:t>
            </w:r>
          </w:p>
        </w:tc>
      </w:tr>
      <w:tr>
        <w:trPr>
          <w:cantSplit/>
        </w:trPr>
        <w:tc>
          <w:tcPr>
            <w:tcW w:type="dxa" w:w="4165"/>
          </w:tcPr>
          <w:p>
            <w:pPr>
              <w:spacing w:after="0"/>
              <w:jc w:val="left"/>
            </w:pPr>
            <w:r>
              <w:rPr>
                <w:sz w:val="16"/>
              </w:rPr>
              <w:t>of which: Licking County (unincorporated area)</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8</w:t>
            </w:r>
          </w:p>
        </w:tc>
        <w:tc>
          <w:tcPr>
            <w:tcW w:type="dxa" w:w="1398"/>
          </w:tcPr>
          <w:p>
            <w:pPr>
              <w:spacing w:after="0"/>
              <w:jc w:val="right"/>
            </w:pPr>
            <w:r>
              <w:rPr>
                <w:sz w:val="16"/>
              </w:rPr>
              <w:t>2</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Alexandria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Heath city</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Hebron village</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9</w:t>
            </w:r>
          </w:p>
        </w:tc>
        <w:tc>
          <w:tcPr>
            <w:tcW w:type="dxa" w:w="1398"/>
          </w:tcPr>
          <w:p>
            <w:pPr>
              <w:spacing w:after="0"/>
              <w:jc w:val="right"/>
            </w:pPr>
            <w:r>
              <w:rPr>
                <w:sz w:val="16"/>
              </w:rPr>
              <w:t>3</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Newark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Pataskala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Buckeye Lake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44"/>
        <w:gridCol w:w="1050"/>
        <w:gridCol w:w="948"/>
        <w:gridCol w:w="948"/>
        <w:gridCol w:w="948"/>
        <w:gridCol w:w="948"/>
        <w:gridCol w:w="948"/>
        <w:gridCol w:w="948"/>
        <w:gridCol w:w="1050"/>
        <w:gridCol w:w="4682"/>
      </w:tblGrid>
      <w:tr>
        <w:trPr>
          <w:cantSplit/>
          <w:tblHeader/>
        </w:trPr>
        <w:tc>
          <w:tcPr>
            <w:tcW w:type="dxa" w:w="1644"/>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82"/>
            <w:shd w:val="clear" w:color="auto" w:fill="E8E8E8"/>
          </w:tcPr>
          <w:p>
            <w:pPr>
              <w:spacing w:after="0"/>
              <w:jc w:val="left"/>
            </w:pPr>
            <w:r>
              <w:rPr>
                <w:b/>
                <w:sz w:val="16"/>
              </w:rPr>
              <w:t>Note</w:t>
            </w:r>
          </w:p>
        </w:tc>
      </w:tr>
      <w:tr>
        <w:trPr>
          <w:cantSplit/>
        </w:trPr>
        <w:tc>
          <w:tcPr>
            <w:tcW w:type="dxa" w:w="1644"/>
          </w:tcPr>
          <w:p>
            <w:pPr>
              <w:spacing w:after="0"/>
              <w:jc w:val="left"/>
            </w:pPr>
            <w:r>
              <w:rPr>
                <w:sz w:val="16"/>
              </w:rPr>
              <w:t>Licking County</w:t>
            </w:r>
          </w:p>
        </w:tc>
        <w:tc>
          <w:tcPr>
            <w:tcW w:type="dxa" w:w="1050"/>
          </w:tcPr>
          <w:p>
            <w:pPr>
              <w:spacing w:after="0"/>
              <w:jc w:val="left"/>
            </w:pPr>
            <w:r>
              <w:rPr>
                <w:sz w:val="16"/>
              </w:rPr>
              <w:t>390328</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0"/>
          </w:tcPr>
          <w:p>
            <w:pPr>
              <w:spacing w:after="0"/>
              <w:jc w:val="right"/>
            </w:pPr>
            <w:r>
              <w:rPr>
                <w:sz w:val="16"/>
              </w:rPr>
              <w:t>3</w:t>
            </w:r>
          </w:p>
        </w:tc>
        <w:tc>
          <w:tcPr>
            <w:tcW w:type="dxa" w:w="4682"/>
          </w:tcPr>
          <w:p>
            <w:pPr>
              <w:spacing w:after="0"/>
              <w:jc w:val="left"/>
            </w:pPr>
          </w:p>
        </w:tc>
      </w:tr>
      <w:tr>
        <w:trPr>
          <w:cantSplit/>
        </w:trPr>
        <w:tc>
          <w:tcPr>
            <w:tcW w:type="dxa" w:w="1644"/>
          </w:tcPr>
          <w:p>
            <w:pPr>
              <w:spacing w:after="0"/>
              <w:jc w:val="left"/>
            </w:pPr>
            <w:r>
              <w:rPr>
                <w:sz w:val="16"/>
              </w:rPr>
              <w:t>Alexandria village</w:t>
            </w:r>
          </w:p>
        </w:tc>
        <w:tc>
          <w:tcPr>
            <w:tcW w:type="dxa" w:w="1050"/>
          </w:tcPr>
          <w:p>
            <w:pPr>
              <w:spacing w:after="0"/>
              <w:jc w:val="left"/>
            </w:pPr>
            <w:r>
              <w:rPr>
                <w:sz w:val="16"/>
              </w:rPr>
              <w:t>390329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Buckeye Lake village</w:t>
            </w:r>
          </w:p>
        </w:tc>
        <w:tc>
          <w:tcPr>
            <w:tcW w:type="dxa" w:w="1050"/>
          </w:tcPr>
          <w:p>
            <w:pPr>
              <w:spacing w:after="0"/>
              <w:jc w:val="left"/>
            </w:pPr>
            <w:r>
              <w:rPr>
                <w:sz w:val="16"/>
              </w:rPr>
              <w:t>390882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r>
              <w:rPr>
                <w:sz w:val="16"/>
              </w:rPr>
              <w:t>Whole community, including the part in Fairfield County; in-county portion (county table): FMA RL 0, FMA SRL 0, NFIP RL 1, NFIP SRL 0, any category 1.</w:t>
            </w:r>
          </w:p>
        </w:tc>
      </w:tr>
      <w:tr>
        <w:trPr>
          <w:cantSplit/>
        </w:trPr>
        <w:tc>
          <w:tcPr>
            <w:tcW w:type="dxa" w:w="1644"/>
          </w:tcPr>
          <w:p>
            <w:pPr>
              <w:spacing w:after="0"/>
              <w:jc w:val="left"/>
            </w:pPr>
            <w:r>
              <w:rPr>
                <w:sz w:val="16"/>
              </w:rPr>
              <w:t>Granville village</w:t>
            </w:r>
          </w:p>
        </w:tc>
        <w:tc>
          <w:tcPr>
            <w:tcW w:type="dxa" w:w="1050"/>
          </w:tcPr>
          <w:p>
            <w:pPr>
              <w:spacing w:after="0"/>
              <w:jc w:val="left"/>
            </w:pPr>
            <w:r>
              <w:rPr>
                <w:sz w:val="16"/>
              </w:rPr>
              <w:t>390330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Gratiot village</w:t>
            </w:r>
          </w:p>
        </w:tc>
        <w:tc>
          <w:tcPr>
            <w:tcW w:type="dxa" w:w="1050"/>
          </w:tcPr>
          <w:p>
            <w:pPr>
              <w:spacing w:after="0"/>
              <w:jc w:val="left"/>
            </w:pPr>
            <w:r>
              <w:rPr>
                <w:sz w:val="16"/>
              </w:rPr>
              <w:t>395505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Hanover village</w:t>
            </w:r>
          </w:p>
        </w:tc>
        <w:tc>
          <w:tcPr>
            <w:tcW w:type="dxa" w:w="1050"/>
          </w:tcPr>
          <w:p>
            <w:pPr>
              <w:spacing w:after="0"/>
              <w:jc w:val="left"/>
            </w:pPr>
            <w:r>
              <w:rPr>
                <w:sz w:val="16"/>
              </w:rPr>
              <w:t>390831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Hartford (Croton) village</w:t>
            </w:r>
          </w:p>
        </w:tc>
        <w:tc>
          <w:tcPr>
            <w:tcW w:type="dxa" w:w="1050"/>
          </w:tcPr>
          <w:p>
            <w:pPr>
              <w:spacing w:after="0"/>
              <w:jc w:val="left"/>
            </w:pPr>
            <w:r>
              <w:rPr>
                <w:sz w:val="16"/>
              </w:rPr>
              <w:t>390331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Heath city</w:t>
            </w:r>
          </w:p>
        </w:tc>
        <w:tc>
          <w:tcPr>
            <w:tcW w:type="dxa" w:w="1050"/>
          </w:tcPr>
          <w:p>
            <w:pPr>
              <w:spacing w:after="0"/>
              <w:jc w:val="left"/>
            </w:pPr>
            <w:r>
              <w:rPr>
                <w:sz w:val="16"/>
              </w:rPr>
              <w:t>390332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2</w:t>
            </w:r>
          </w:p>
        </w:tc>
        <w:tc>
          <w:tcPr>
            <w:tcW w:type="dxa" w:w="4682"/>
          </w:tcPr>
          <w:p>
            <w:pPr>
              <w:spacing w:after="0"/>
              <w:jc w:val="left"/>
            </w:pPr>
          </w:p>
        </w:tc>
      </w:tr>
      <w:tr>
        <w:trPr>
          <w:cantSplit/>
        </w:trPr>
        <w:tc>
          <w:tcPr>
            <w:tcW w:type="dxa" w:w="1644"/>
          </w:tcPr>
          <w:p>
            <w:pPr>
              <w:spacing w:after="0"/>
              <w:jc w:val="left"/>
            </w:pPr>
            <w:r>
              <w:rPr>
                <w:sz w:val="16"/>
              </w:rPr>
              <w:t>Hebron village</w:t>
            </w:r>
          </w:p>
        </w:tc>
        <w:tc>
          <w:tcPr>
            <w:tcW w:type="dxa" w:w="1050"/>
          </w:tcPr>
          <w:p>
            <w:pPr>
              <w:spacing w:after="0"/>
              <w:jc w:val="left"/>
            </w:pPr>
            <w:r>
              <w:rPr>
                <w:sz w:val="16"/>
              </w:rPr>
              <w:t>390333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0"/>
          </w:tcPr>
          <w:p>
            <w:pPr>
              <w:spacing w:after="0"/>
              <w:jc w:val="right"/>
            </w:pPr>
            <w:r>
              <w:rPr>
                <w:sz w:val="16"/>
              </w:rPr>
              <w:t>4</w:t>
            </w:r>
          </w:p>
        </w:tc>
        <w:tc>
          <w:tcPr>
            <w:tcW w:type="dxa" w:w="4682"/>
          </w:tcPr>
          <w:p>
            <w:pPr>
              <w:spacing w:after="0"/>
              <w:jc w:val="left"/>
            </w:pPr>
          </w:p>
        </w:tc>
      </w:tr>
      <w:tr>
        <w:trPr>
          <w:cantSplit/>
        </w:trPr>
        <w:tc>
          <w:tcPr>
            <w:tcW w:type="dxa" w:w="1644"/>
          </w:tcPr>
          <w:p>
            <w:pPr>
              <w:spacing w:after="0"/>
              <w:jc w:val="left"/>
            </w:pPr>
            <w:r>
              <w:rPr>
                <w:sz w:val="16"/>
              </w:rPr>
              <w:t>Johnstown village</w:t>
            </w:r>
          </w:p>
        </w:tc>
        <w:tc>
          <w:tcPr>
            <w:tcW w:type="dxa" w:w="1050"/>
          </w:tcPr>
          <w:p>
            <w:pPr>
              <w:spacing w:after="0"/>
              <w:jc w:val="left"/>
            </w:pPr>
            <w:r>
              <w:rPr>
                <w:sz w:val="16"/>
              </w:rPr>
              <w:t>390334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Newark city</w:t>
            </w:r>
          </w:p>
        </w:tc>
        <w:tc>
          <w:tcPr>
            <w:tcW w:type="dxa" w:w="1050"/>
          </w:tcPr>
          <w:p>
            <w:pPr>
              <w:spacing w:after="0"/>
              <w:jc w:val="left"/>
            </w:pPr>
            <w:r>
              <w:rPr>
                <w:sz w:val="16"/>
              </w:rPr>
              <w:t>390335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682"/>
          </w:tcPr>
          <w:p>
            <w:pPr>
              <w:spacing w:after="0"/>
              <w:jc w:val="left"/>
            </w:pPr>
          </w:p>
        </w:tc>
      </w:tr>
      <w:tr>
        <w:trPr>
          <w:cantSplit/>
        </w:trPr>
        <w:tc>
          <w:tcPr>
            <w:tcW w:type="dxa" w:w="1644"/>
          </w:tcPr>
          <w:p>
            <w:pPr>
              <w:spacing w:after="0"/>
              <w:jc w:val="left"/>
            </w:pPr>
            <w:r>
              <w:rPr>
                <w:sz w:val="16"/>
              </w:rPr>
              <w:t>Pataskala city</w:t>
            </w:r>
          </w:p>
        </w:tc>
        <w:tc>
          <w:tcPr>
            <w:tcW w:type="dxa" w:w="1050"/>
          </w:tcPr>
          <w:p>
            <w:pPr>
              <w:spacing w:after="0"/>
              <w:jc w:val="left"/>
            </w:pPr>
            <w:r>
              <w:rPr>
                <w:sz w:val="16"/>
              </w:rPr>
              <w:t>390336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682"/>
          </w:tcPr>
          <w:p>
            <w:pPr>
              <w:spacing w:after="0"/>
              <w:jc w:val="left"/>
            </w:pPr>
          </w:p>
        </w:tc>
      </w:tr>
      <w:tr>
        <w:trPr>
          <w:cantSplit/>
        </w:trPr>
        <w:tc>
          <w:tcPr>
            <w:tcW w:type="dxa" w:w="1644"/>
          </w:tcPr>
          <w:p>
            <w:pPr>
              <w:spacing w:after="0"/>
              <w:jc w:val="left"/>
            </w:pPr>
            <w:r>
              <w:rPr>
                <w:sz w:val="16"/>
              </w:rPr>
              <w:t>St. Louisville village</w:t>
            </w:r>
          </w:p>
        </w:tc>
        <w:tc>
          <w:tcPr>
            <w:tcW w:type="dxa" w:w="1050"/>
          </w:tcPr>
          <w:p>
            <w:pPr>
              <w:spacing w:after="0"/>
              <w:jc w:val="left"/>
            </w:pPr>
            <w:r>
              <w:rPr>
                <w:sz w:val="16"/>
              </w:rPr>
              <w:t>390337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r>
        <w:trPr>
          <w:cantSplit/>
        </w:trPr>
        <w:tc>
          <w:tcPr>
            <w:tcW w:type="dxa" w:w="1644"/>
          </w:tcPr>
          <w:p>
            <w:pPr>
              <w:spacing w:after="0"/>
              <w:jc w:val="left"/>
            </w:pPr>
            <w:r>
              <w:rPr>
                <w:sz w:val="16"/>
              </w:rPr>
              <w:t>Utica village</w:t>
            </w:r>
          </w:p>
        </w:tc>
        <w:tc>
          <w:tcPr>
            <w:tcW w:type="dxa" w:w="1050"/>
          </w:tcPr>
          <w:p>
            <w:pPr>
              <w:spacing w:after="0"/>
              <w:jc w:val="left"/>
            </w:pPr>
            <w:r>
              <w:rPr>
                <w:sz w:val="16"/>
              </w:rPr>
              <w:t>390338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Licking County, OH: risk-assessment baseline packet, release 2026-10 (data as of 2026-09-30; County FIPS 39089). Automated baseline. </w:t>
      </w:r>
      <w:hyperlink r:id="rId15">
        <w:r>
          <w:rPr>
            <w:color w:val="1F4E99"/>
            <w:sz w:val="17"/>
            <w:u w:val="single"/>
          </w:rPr>
          <w:t>https://hazardplain.org/oh/39089/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Licking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Licking County, OH: Risk-assessment baseline packet</dc:title>
  <dc:subject>Hazard Plain release 2026-10, as of 2026-09-30. Automated baseline</dc:subject>
  <dc:creator>Hazard Plain</dc:creator>
  <cp:keywords>Hazard Plain; hazard mitigation; risk assessment; 39089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