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2026-11-02</w:t>
      </w:r>
    </w:p>
    <w:p>
      <w:pPr>
        <w:keepNext/>
        <w:spacing w:after="40" w:before="0"/>
      </w:pPr>
      <w:r>
        <w:rPr>
          <w:b/>
        </w:rPr>
        <w:t xml:space="preserve">Plan: </w:t>
      </w:r>
      <w:r>
        <w:rPr/>
        <w:t>Jefferson County (FEMA plan 107801)</w:t>
      </w:r>
    </w:p>
    <w:p>
      <w:pPr>
        <w:keepNext/>
        <w:spacing w:after="40" w:before="0"/>
      </w:pPr>
      <w:r>
        <w:rPr>
          <w:b/>
        </w:rPr>
        <w:t xml:space="preserve">Approved: </w:t>
      </w:r>
      <w:r>
        <w:rPr/>
        <w:t>2021-11-03</w:t>
      </w:r>
    </w:p>
    <w:p>
      <w:pPr>
        <w:keepNext/>
        <w:spacing w:after="40" w:before="0"/>
      </w:pPr>
      <w:r>
        <w:rPr>
          <w:b/>
        </w:rPr>
        <w:t xml:space="preserve">Expires: </w:t>
      </w:r>
      <w:r>
        <w:rPr/>
        <w:t>2026-11-02</w:t>
      </w:r>
    </w:p>
    <w:p>
      <w:pPr>
        <w:keepNext/>
        <w:spacing w:after="40" w:before="0"/>
      </w:pPr>
      <w:r>
        <w:rPr>
          <w:b/>
        </w:rPr>
        <w:t xml:space="preserve">As of: </w:t>
      </w:r>
      <w:r>
        <w:rPr/>
        <w:t>2026-09-28</w:t>
      </w:r>
    </w:p>
    <w:p>
      <w:pPr>
        <w:keepNext/>
        <w:spacing w:after="40" w:before="0"/>
      </w:pPr>
      <w:r>
        <w:rPr>
          <w:b/>
        </w:rPr>
        <w:t xml:space="preserve">Days: </w:t>
      </w:r>
      <w:r>
        <w:rPr/>
        <w:t>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9"/>
        <w:gridCol w:w="769"/>
        <w:gridCol w:w="2418"/>
        <w:gridCol w:w="2943"/>
        <w:gridCol w:w="1037"/>
        <w:gridCol w:w="1037"/>
        <w:gridCol w:w="879"/>
        <w:gridCol w:w="935"/>
        <w:gridCol w:w="2265"/>
      </w:tblGrid>
      <w:tr>
        <w:trPr>
          <w:cantSplit/>
          <w:tblHeader/>
        </w:trPr>
        <w:tc>
          <w:tcPr>
            <w:tcW w:type="dxa" w:w="18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Status</w:t>
            </w:r>
          </w:p>
        </w:tc>
        <w:tc>
          <w:tcPr>
            <w:tcW w:type="dxa" w:w="29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65"/>
            <w:shd w:val="clear" w:color="auto" w:fill="E8E8E8"/>
          </w:tcPr>
          <w:p>
            <w:pPr>
              <w:spacing w:after="0"/>
              <w:jc w:val="left"/>
            </w:pPr>
            <w:r>
              <w:rPr>
                <w:b/>
                <w:sz w:val="16"/>
              </w:rPr>
              <w:t>Notes</w:t>
            </w:r>
          </w:p>
        </w:tc>
      </w:tr>
      <w:tr>
        <w:trPr>
          <w:cantSplit/>
        </w:trPr>
        <w:tc>
          <w:tcPr>
            <w:tcW w:type="dxa" w:w="1829"/>
          </w:tcPr>
          <w:p>
            <w:pPr>
              <w:spacing w:after="0"/>
              <w:jc w:val="left"/>
            </w:pPr>
            <w:r>
              <w:rPr>
                <w:sz w:val="16"/>
              </w:rPr>
              <w:t>Jefferson County</w:t>
            </w:r>
          </w:p>
        </w:tc>
        <w:tc>
          <w:tcPr>
            <w:tcW w:type="dxa" w:w="769"/>
          </w:tcPr>
          <w:p>
            <w:pPr>
              <w:spacing w:after="0"/>
              <w:jc w:val="left"/>
            </w:pPr>
            <w:r>
              <w:rPr>
                <w:sz w:val="16"/>
              </w:rPr>
              <w:t>County</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Adena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2022-08-08</w:t>
            </w:r>
          </w:p>
        </w:tc>
      </w:tr>
      <w:tr>
        <w:trPr>
          <w:cantSplit/>
        </w:trPr>
        <w:tc>
          <w:tcPr>
            <w:tcW w:type="dxa" w:w="1829"/>
          </w:tcPr>
          <w:p>
            <w:pPr>
              <w:spacing w:after="0"/>
              <w:jc w:val="left"/>
            </w:pPr>
            <w:r>
              <w:rPr>
                <w:sz w:val="16"/>
              </w:rPr>
              <w:t>Amsterdam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Bergholz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2022-04-08</w:t>
            </w:r>
          </w:p>
        </w:tc>
      </w:tr>
      <w:tr>
        <w:trPr>
          <w:cantSplit/>
        </w:trPr>
        <w:tc>
          <w:tcPr>
            <w:tcW w:type="dxa" w:w="1829"/>
          </w:tcPr>
          <w:p>
            <w:pPr>
              <w:spacing w:after="0"/>
              <w:jc w:val="left"/>
            </w:pPr>
            <w:r>
              <w:rPr>
                <w:sz w:val="16"/>
              </w:rPr>
              <w:t>Bloomingdale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2022-05-19</w:t>
            </w:r>
          </w:p>
        </w:tc>
      </w:tr>
      <w:tr>
        <w:trPr>
          <w:cantSplit/>
        </w:trPr>
        <w:tc>
          <w:tcPr>
            <w:tcW w:type="dxa" w:w="1829"/>
          </w:tcPr>
          <w:p>
            <w:pPr>
              <w:spacing w:after="0"/>
              <w:jc w:val="left"/>
            </w:pPr>
            <w:r>
              <w:rPr>
                <w:sz w:val="16"/>
              </w:rPr>
              <w:t>Dillonvale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Empire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2022-01-11</w:t>
            </w:r>
          </w:p>
        </w:tc>
      </w:tr>
      <w:tr>
        <w:trPr>
          <w:cantSplit/>
        </w:trPr>
        <w:tc>
          <w:tcPr>
            <w:tcW w:type="dxa" w:w="1829"/>
          </w:tcPr>
          <w:p>
            <w:pPr>
              <w:spacing w:after="0"/>
              <w:jc w:val="left"/>
            </w:pPr>
            <w:r>
              <w:rPr>
                <w:sz w:val="16"/>
              </w:rPr>
              <w:t>Irondale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Mingo Junction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2022-04-08</w:t>
            </w:r>
          </w:p>
        </w:tc>
      </w:tr>
      <w:tr>
        <w:trPr>
          <w:cantSplit/>
        </w:trPr>
        <w:tc>
          <w:tcPr>
            <w:tcW w:type="dxa" w:w="1829"/>
          </w:tcPr>
          <w:p>
            <w:pPr>
              <w:spacing w:after="0"/>
              <w:jc w:val="left"/>
            </w:pPr>
            <w:r>
              <w:rPr>
                <w:sz w:val="16"/>
              </w:rPr>
              <w:t>Mount Pleasant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New Alexandria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2022-08-08</w:t>
            </w:r>
          </w:p>
        </w:tc>
      </w:tr>
      <w:tr>
        <w:trPr>
          <w:cantSplit/>
        </w:trPr>
        <w:tc>
          <w:tcPr>
            <w:tcW w:type="dxa" w:w="1829"/>
          </w:tcPr>
          <w:p>
            <w:pPr>
              <w:spacing w:after="0"/>
              <w:jc w:val="left"/>
            </w:pPr>
            <w:r>
              <w:rPr>
                <w:sz w:val="16"/>
              </w:rPr>
              <w:t>Rayland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2021-12-03</w:t>
            </w:r>
          </w:p>
        </w:tc>
      </w:tr>
      <w:tr>
        <w:trPr>
          <w:cantSplit/>
        </w:trPr>
        <w:tc>
          <w:tcPr>
            <w:tcW w:type="dxa" w:w="1829"/>
          </w:tcPr>
          <w:p>
            <w:pPr>
              <w:spacing w:after="0"/>
              <w:jc w:val="left"/>
            </w:pPr>
            <w:r>
              <w:rPr>
                <w:sz w:val="16"/>
              </w:rPr>
              <w:t>Richmond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2022-01-11</w:t>
            </w:r>
          </w:p>
        </w:tc>
      </w:tr>
      <w:tr>
        <w:trPr>
          <w:cantSplit/>
        </w:trPr>
        <w:tc>
          <w:tcPr>
            <w:tcW w:type="dxa" w:w="1829"/>
          </w:tcPr>
          <w:p>
            <w:pPr>
              <w:spacing w:after="0"/>
              <w:jc w:val="left"/>
            </w:pPr>
            <w:r>
              <w:rPr>
                <w:sz w:val="16"/>
              </w:rPr>
              <w:t>Steubenville city</w:t>
            </w:r>
          </w:p>
        </w:tc>
        <w:tc>
          <w:tcPr>
            <w:tcW w:type="dxa" w:w="769"/>
          </w:tcPr>
          <w:p>
            <w:pPr>
              <w:spacing w:after="0"/>
              <w:jc w:val="left"/>
            </w:pPr>
            <w:r>
              <w:rPr>
                <w:sz w:val="16"/>
              </w:rPr>
              <w:t>City</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2021-12-03</w:t>
            </w:r>
          </w:p>
        </w:tc>
      </w:tr>
      <w:tr>
        <w:trPr>
          <w:cantSplit/>
        </w:trPr>
        <w:tc>
          <w:tcPr>
            <w:tcW w:type="dxa" w:w="1829"/>
          </w:tcPr>
          <w:p>
            <w:pPr>
              <w:spacing w:after="0"/>
              <w:jc w:val="left"/>
            </w:pPr>
            <w:r>
              <w:rPr>
                <w:sz w:val="16"/>
              </w:rPr>
              <w:t>Stratton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2021-12-03</w:t>
            </w:r>
          </w:p>
        </w:tc>
      </w:tr>
      <w:tr>
        <w:trPr>
          <w:cantSplit/>
        </w:trPr>
        <w:tc>
          <w:tcPr>
            <w:tcW w:type="dxa" w:w="1829"/>
          </w:tcPr>
          <w:p>
            <w:pPr>
              <w:spacing w:after="0"/>
              <w:jc w:val="left"/>
            </w:pPr>
            <w:r>
              <w:rPr>
                <w:sz w:val="16"/>
              </w:rPr>
              <w:t>Tiltonsville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2021-12-03</w:t>
            </w:r>
          </w:p>
        </w:tc>
      </w:tr>
      <w:tr>
        <w:trPr>
          <w:cantSplit/>
        </w:trPr>
        <w:tc>
          <w:tcPr>
            <w:tcW w:type="dxa" w:w="1829"/>
          </w:tcPr>
          <w:p>
            <w:pPr>
              <w:spacing w:after="0"/>
              <w:jc w:val="left"/>
            </w:pPr>
            <w:r>
              <w:rPr>
                <w:sz w:val="16"/>
              </w:rPr>
              <w:t>Toronto city</w:t>
            </w:r>
          </w:p>
        </w:tc>
        <w:tc>
          <w:tcPr>
            <w:tcW w:type="dxa" w:w="769"/>
          </w:tcPr>
          <w:p>
            <w:pPr>
              <w:spacing w:after="0"/>
              <w:jc w:val="left"/>
            </w:pPr>
            <w:r>
              <w:rPr>
                <w:sz w:val="16"/>
              </w:rPr>
              <w:t>City</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p>
        </w:tc>
      </w:tr>
      <w:tr>
        <w:trPr>
          <w:cantSplit/>
        </w:trPr>
        <w:tc>
          <w:tcPr>
            <w:tcW w:type="dxa" w:w="1829"/>
          </w:tcPr>
          <w:p>
            <w:pPr>
              <w:spacing w:after="0"/>
              <w:jc w:val="left"/>
            </w:pPr>
            <w:r>
              <w:rPr>
                <w:sz w:val="16"/>
              </w:rPr>
              <w:t>Wintersville village</w:t>
            </w:r>
          </w:p>
        </w:tc>
        <w:tc>
          <w:tcPr>
            <w:tcW w:type="dxa" w:w="769"/>
          </w:tcPr>
          <w:p>
            <w:pPr>
              <w:spacing w:after="0"/>
              <w:jc w:val="left"/>
            </w:pPr>
            <w:r>
              <w:rPr>
                <w:sz w:val="16"/>
              </w:rPr>
              <w:t>Village</w:t>
            </w:r>
          </w:p>
        </w:tc>
        <w:tc>
          <w:tcPr>
            <w:tcW w:type="dxa" w:w="2418"/>
          </w:tcPr>
          <w:p>
            <w:pPr>
              <w:spacing w:after="0"/>
              <w:jc w:val="left"/>
            </w:pPr>
            <w:r>
              <w:rPr>
                <w:sz w:val="16"/>
              </w:rPr>
              <w:t>Approved, expires 2026-11-02</w:t>
            </w:r>
          </w:p>
        </w:tc>
        <w:tc>
          <w:tcPr>
            <w:tcW w:type="dxa" w:w="2943"/>
          </w:tcPr>
          <w:p>
            <w:pPr>
              <w:spacing w:after="0"/>
              <w:jc w:val="left"/>
            </w:pPr>
            <w:r>
              <w:rPr>
                <w:sz w:val="16"/>
              </w:rPr>
              <w:t>Jefferson County (FEMA plan 107801)</w:t>
            </w:r>
          </w:p>
        </w:tc>
        <w:tc>
          <w:tcPr>
            <w:tcW w:type="dxa" w:w="1037"/>
          </w:tcPr>
          <w:p>
            <w:pPr>
              <w:spacing w:after="0"/>
              <w:jc w:val="left"/>
            </w:pPr>
            <w:r>
              <w:rPr>
                <w:sz w:val="16"/>
              </w:rPr>
              <w:t>2021-11-03</w:t>
            </w:r>
          </w:p>
        </w:tc>
        <w:tc>
          <w:tcPr>
            <w:tcW w:type="dxa" w:w="1037"/>
          </w:tcPr>
          <w:p>
            <w:pPr>
              <w:spacing w:after="0"/>
              <w:jc w:val="left"/>
            </w:pPr>
            <w:r>
              <w:rPr>
                <w:sz w:val="16"/>
              </w:rPr>
              <w:t>2026-11-02</w:t>
            </w:r>
          </w:p>
        </w:tc>
        <w:tc>
          <w:tcPr>
            <w:tcW w:type="dxa" w:w="879"/>
          </w:tcPr>
          <w:p>
            <w:pPr>
              <w:spacing w:after="0"/>
              <w:jc w:val="right"/>
            </w:pPr>
            <w:r>
              <w:rPr>
                <w:sz w:val="16"/>
              </w:rPr>
              <w:t>35</w:t>
            </w:r>
          </w:p>
        </w:tc>
        <w:tc>
          <w:tcPr>
            <w:tcW w:type="dxa" w:w="935"/>
          </w:tcPr>
          <w:p>
            <w:pPr>
              <w:spacing w:after="0"/>
              <w:jc w:val="left"/>
            </w:pPr>
          </w:p>
        </w:tc>
        <w:tc>
          <w:tcPr>
            <w:tcW w:type="dxa" w:w="2265"/>
          </w:tcPr>
          <w:p>
            <w:pPr>
              <w:spacing w:after="0"/>
              <w:jc w:val="left"/>
            </w:pPr>
            <w:r>
              <w:rPr>
                <w:sz w:val="16"/>
              </w:rPr>
              <w:t>member approved 2021-12-03</w:t>
            </w:r>
          </w:p>
        </w:tc>
      </w:tr>
      <w:tr>
        <w:trPr>
          <w:cantSplit/>
        </w:trPr>
        <w:tc>
          <w:tcPr>
            <w:tcW w:type="dxa" w:w="1829"/>
          </w:tcPr>
          <w:p>
            <w:pPr>
              <w:spacing w:after="0"/>
              <w:jc w:val="left"/>
            </w:pPr>
            <w:r>
              <w:rPr>
                <w:sz w:val="16"/>
              </w:rPr>
              <w:t>Yorkville village</w:t>
            </w:r>
          </w:p>
        </w:tc>
        <w:tc>
          <w:tcPr>
            <w:tcW w:type="dxa" w:w="769"/>
          </w:tcPr>
          <w:p>
            <w:pPr>
              <w:spacing w:after="0"/>
              <w:jc w:val="left"/>
            </w:pPr>
            <w:r>
              <w:rPr>
                <w:sz w:val="16"/>
              </w:rPr>
              <w:t>Village</w:t>
            </w:r>
          </w:p>
        </w:tc>
        <w:tc>
          <w:tcPr>
            <w:tcW w:type="dxa" w:w="2418"/>
          </w:tcPr>
          <w:p>
            <w:pPr>
              <w:spacing w:after="0"/>
              <w:jc w:val="left"/>
            </w:pPr>
            <w:r>
              <w:rPr>
                <w:sz w:val="16"/>
              </w:rPr>
              <w:t>Expired on 2025-10-26</w:t>
            </w:r>
          </w:p>
        </w:tc>
        <w:tc>
          <w:tcPr>
            <w:tcW w:type="dxa" w:w="2943"/>
          </w:tcPr>
          <w:p>
            <w:pPr>
              <w:spacing w:after="0"/>
              <w:jc w:val="left"/>
            </w:pPr>
            <w:r>
              <w:rPr>
                <w:sz w:val="16"/>
              </w:rPr>
              <w:t>Belmont County (FEMA plan 106752)</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9"/>
          </w:tcPr>
          <w:p>
            <w:pPr>
              <w:spacing w:after="0"/>
              <w:jc w:val="right"/>
            </w:pPr>
            <w:r>
              <w:rPr>
                <w:sz w:val="16"/>
              </w:rPr>
              <w:t>-337</w:t>
            </w:r>
          </w:p>
        </w:tc>
        <w:tc>
          <w:tcPr>
            <w:tcW w:type="dxa" w:w="935"/>
          </w:tcPr>
          <w:p>
            <w:pPr>
              <w:spacing w:after="0"/>
              <w:jc w:val="left"/>
            </w:pPr>
          </w:p>
        </w:tc>
        <w:tc>
          <w:tcPr>
            <w:tcW w:type="dxa" w:w="22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$18,366,508</w:t>
            </w:r>
          </w:p>
        </w:tc>
        <w:tc>
          <w:tcPr>
            <w:tcW w:type="dxa" w:w="1126"/>
          </w:tcPr>
          <w:p>
            <w:pPr>
              <w:spacing w:after="0"/>
              <w:jc w:val="right"/>
            </w:pPr>
            <w:r>
              <w:rPr>
                <w:sz w:val="16"/>
              </w:rPr>
              <w:t>$7,639</w:t>
            </w:r>
          </w:p>
        </w:tc>
        <w:tc>
          <w:tcPr>
            <w:tcW w:type="dxa" w:w="1288"/>
          </w:tcPr>
          <w:p>
            <w:pPr>
              <w:spacing w:after="0"/>
              <w:jc w:val="right"/>
            </w:pPr>
            <w:r>
              <w:rPr>
                <w:sz w:val="16"/>
              </w:rPr>
              <w:t>$52,347</w:t>
            </w:r>
          </w:p>
        </w:tc>
        <w:tc>
          <w:tcPr>
            <w:tcW w:type="dxa" w:w="1161"/>
          </w:tcPr>
          <w:p>
            <w:pPr>
              <w:spacing w:after="0"/>
              <w:jc w:val="right"/>
            </w:pPr>
            <w:r>
              <w:rPr>
                <w:sz w:val="16"/>
              </w:rPr>
              <w:t>$18,426,494</w:t>
            </w:r>
          </w:p>
        </w:tc>
        <w:tc>
          <w:tcPr>
            <w:tcW w:type="dxa" w:w="1178"/>
          </w:tcPr>
          <w:p>
            <w:pPr>
              <w:spacing w:after="0"/>
              <w:jc w:val="right"/>
            </w:pPr>
            <w:r>
              <w:rPr>
                <w:sz w:val="16"/>
              </w:rPr>
              <w:t>48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$694,781</w:t>
            </w:r>
          </w:p>
        </w:tc>
        <w:tc>
          <w:tcPr>
            <w:tcW w:type="dxa" w:w="1126"/>
          </w:tcPr>
          <w:p>
            <w:pPr>
              <w:spacing w:after="0"/>
              <w:jc w:val="right"/>
            </w:pPr>
            <w:r>
              <w:rPr>
                <w:sz w:val="16"/>
              </w:rPr>
              <w:t>$188</w:t>
            </w:r>
          </w:p>
        </w:tc>
        <w:tc>
          <w:tcPr>
            <w:tcW w:type="dxa" w:w="1288"/>
          </w:tcPr>
          <w:p>
            <w:pPr>
              <w:spacing w:after="0"/>
              <w:jc w:val="right"/>
            </w:pPr>
            <w:r>
              <w:rPr>
                <w:sz w:val="16"/>
              </w:rPr>
              <w:t>$390,305</w:t>
            </w:r>
          </w:p>
        </w:tc>
        <w:tc>
          <w:tcPr>
            <w:tcW w:type="dxa" w:w="1161"/>
          </w:tcPr>
          <w:p>
            <w:pPr>
              <w:spacing w:after="0"/>
              <w:jc w:val="right"/>
            </w:pPr>
            <w:r>
              <w:rPr>
                <w:sz w:val="16"/>
              </w:rPr>
              <w:t>$1,085,275</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$170,362</w:t>
            </w:r>
          </w:p>
        </w:tc>
        <w:tc>
          <w:tcPr>
            <w:tcW w:type="dxa" w:w="1126"/>
          </w:tcPr>
          <w:p>
            <w:pPr>
              <w:spacing w:after="0"/>
              <w:jc w:val="right"/>
            </w:pPr>
            <w:r>
              <w:rPr>
                <w:sz w:val="16"/>
              </w:rPr>
              <w:t>$1,199</w:t>
            </w:r>
          </w:p>
        </w:tc>
        <w:tc>
          <w:tcPr>
            <w:tcW w:type="dxa" w:w="1288"/>
          </w:tcPr>
          <w:p>
            <w:pPr>
              <w:spacing w:after="0"/>
              <w:jc w:val="right"/>
            </w:pPr>
            <w:r>
              <w:rPr>
                <w:sz w:val="16"/>
              </w:rPr>
              <w:t>$587,143</w:t>
            </w:r>
          </w:p>
        </w:tc>
        <w:tc>
          <w:tcPr>
            <w:tcW w:type="dxa" w:w="1161"/>
          </w:tcPr>
          <w:p>
            <w:pPr>
              <w:spacing w:after="0"/>
              <w:jc w:val="right"/>
            </w:pPr>
            <w:r>
              <w:rPr>
                <w:sz w:val="16"/>
              </w:rPr>
              <w:t>$758,704</w:t>
            </w:r>
          </w:p>
        </w:tc>
        <w:tc>
          <w:tcPr>
            <w:tcW w:type="dxa" w:w="1178"/>
          </w:tcPr>
          <w:p>
            <w:pPr>
              <w:spacing w:after="0"/>
              <w:jc w:val="right"/>
            </w:pPr>
            <w:r>
              <w:rPr>
                <w:sz w:val="16"/>
              </w:rPr>
              <w:t>221</w:t>
            </w:r>
          </w:p>
        </w:tc>
        <w:tc>
          <w:tcPr>
            <w:tcW w:type="dxa" w:w="2120"/>
          </w:tcPr>
          <w:p>
            <w:pPr>
              <w:spacing w:after="0"/>
              <w:jc w:val="left"/>
            </w:pPr>
          </w:p>
        </w:tc>
        <w:tc>
          <w:tcPr>
            <w:tcW w:type="dxa" w:w="2038"/>
          </w:tcPr>
          <w:p>
            <w:pPr>
              <w:spacing w:after="0"/>
              <w:jc w:val="left"/>
            </w:pPr>
            <w:r>
              <w:rPr>
                <w:sz w:val="16"/>
              </w:rPr>
              <w:t>Includes 17 High Wind records and 3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$591,059</w:t>
            </w:r>
          </w:p>
        </w:tc>
        <w:tc>
          <w:tcPr>
            <w:tcW w:type="dxa" w:w="1126"/>
          </w:tcPr>
          <w:p>
            <w:pPr>
              <w:spacing w:after="0"/>
              <w:jc w:val="right"/>
            </w:pPr>
            <w:r>
              <w:rPr>
                <w:sz w:val="16"/>
              </w:rPr>
              <w:t>$819</w:t>
            </w:r>
          </w:p>
        </w:tc>
        <w:tc>
          <w:tcPr>
            <w:tcW w:type="dxa" w:w="1288"/>
          </w:tcPr>
          <w:p>
            <w:pPr>
              <w:spacing w:after="0"/>
              <w:jc w:val="right"/>
            </w:pPr>
            <w:r>
              <w:rPr>
                <w:sz w:val="16"/>
              </w:rPr>
              <w:t>$4,871</w:t>
            </w:r>
          </w:p>
        </w:tc>
        <w:tc>
          <w:tcPr>
            <w:tcW w:type="dxa" w:w="1161"/>
          </w:tcPr>
          <w:p>
            <w:pPr>
              <w:spacing w:after="0"/>
              <w:jc w:val="right"/>
            </w:pPr>
            <w:r>
              <w:rPr>
                <w:sz w:val="16"/>
              </w:rPr>
              <w:t>$596,749</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$22,449</w:t>
            </w:r>
          </w:p>
        </w:tc>
        <w:tc>
          <w:tcPr>
            <w:tcW w:type="dxa" w:w="1126"/>
          </w:tcPr>
          <w:p>
            <w:pPr>
              <w:spacing w:after="0"/>
              <w:jc w:val="right"/>
            </w:pPr>
          </w:p>
        </w:tc>
        <w:tc>
          <w:tcPr>
            <w:tcW w:type="dxa" w:w="1288"/>
          </w:tcPr>
          <w:p>
            <w:pPr>
              <w:spacing w:after="0"/>
              <w:jc w:val="right"/>
            </w:pPr>
            <w:r>
              <w:rPr>
                <w:sz w:val="16"/>
              </w:rPr>
              <w:t>$482,287</w:t>
            </w:r>
          </w:p>
        </w:tc>
        <w:tc>
          <w:tcPr>
            <w:tcW w:type="dxa" w:w="1161"/>
          </w:tcPr>
          <w:p>
            <w:pPr>
              <w:spacing w:after="0"/>
              <w:jc w:val="right"/>
            </w:pPr>
            <w:r>
              <w:rPr>
                <w:sz w:val="16"/>
              </w:rPr>
              <w:t>$504,736</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$247</w:t>
            </w:r>
          </w:p>
        </w:tc>
        <w:tc>
          <w:tcPr>
            <w:tcW w:type="dxa" w:w="1126"/>
          </w:tcPr>
          <w:p>
            <w:pPr>
              <w:spacing w:after="0"/>
              <w:jc w:val="right"/>
            </w:pPr>
            <w:r>
              <w:rPr>
                <w:sz w:val="16"/>
              </w:rPr>
              <w:t>under $1</w:t>
            </w:r>
          </w:p>
        </w:tc>
        <w:tc>
          <w:tcPr>
            <w:tcW w:type="dxa" w:w="1288"/>
          </w:tcPr>
          <w:p>
            <w:pPr>
              <w:spacing w:after="0"/>
              <w:jc w:val="right"/>
            </w:pPr>
            <w:r>
              <w:rPr>
                <w:sz w:val="16"/>
              </w:rPr>
              <w:t>$346,883</w:t>
            </w:r>
          </w:p>
        </w:tc>
        <w:tc>
          <w:tcPr>
            <w:tcW w:type="dxa" w:w="1161"/>
          </w:tcPr>
          <w:p>
            <w:pPr>
              <w:spacing w:after="0"/>
              <w:jc w:val="right"/>
            </w:pPr>
            <w:r>
              <w:rPr>
                <w:sz w:val="16"/>
              </w:rPr>
              <w:t>$347,130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$139,815</w:t>
            </w:r>
          </w:p>
        </w:tc>
        <w:tc>
          <w:tcPr>
            <w:tcW w:type="dxa" w:w="1126"/>
          </w:tcPr>
          <w:p>
            <w:pPr>
              <w:spacing w:after="0"/>
              <w:jc w:val="right"/>
            </w:pPr>
          </w:p>
        </w:tc>
        <w:tc>
          <w:tcPr>
            <w:tcW w:type="dxa" w:w="1288"/>
          </w:tcPr>
          <w:p>
            <w:pPr>
              <w:spacing w:after="0"/>
              <w:jc w:val="right"/>
            </w:pPr>
            <w:r>
              <w:rPr>
                <w:sz w:val="16"/>
              </w:rPr>
              <w:t>$58,083</w:t>
            </w:r>
          </w:p>
        </w:tc>
        <w:tc>
          <w:tcPr>
            <w:tcW w:type="dxa" w:w="1161"/>
          </w:tcPr>
          <w:p>
            <w:pPr>
              <w:spacing w:after="0"/>
              <w:jc w:val="right"/>
            </w:pPr>
            <w:r>
              <w:rPr>
                <w:sz w:val="16"/>
              </w:rPr>
              <w:t>$197,898</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$169,506</w:t>
            </w:r>
          </w:p>
        </w:tc>
        <w:tc>
          <w:tcPr>
            <w:tcW w:type="dxa" w:w="1126"/>
          </w:tcPr>
          <w:p>
            <w:pPr>
              <w:spacing w:after="0"/>
              <w:jc w:val="right"/>
            </w:pPr>
            <w:r>
              <w:rPr>
                <w:sz w:val="16"/>
              </w:rPr>
              <w:t>$2,371</w:t>
            </w:r>
          </w:p>
        </w:tc>
        <w:tc>
          <w:tcPr>
            <w:tcW w:type="dxa" w:w="1288"/>
          </w:tcPr>
          <w:p>
            <w:pPr>
              <w:spacing w:after="0"/>
              <w:jc w:val="right"/>
            </w:pPr>
            <w:r>
              <w:rPr>
                <w:sz w:val="16"/>
              </w:rPr>
              <w:t>$6,193</w:t>
            </w:r>
          </w:p>
        </w:tc>
        <w:tc>
          <w:tcPr>
            <w:tcW w:type="dxa" w:w="1161"/>
          </w:tcPr>
          <w:p>
            <w:pPr>
              <w:spacing w:after="0"/>
              <w:jc w:val="right"/>
            </w:pPr>
            <w:r>
              <w:rPr>
                <w:sz w:val="16"/>
              </w:rPr>
              <w:t>$178,070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$94,468</w:t>
            </w:r>
          </w:p>
        </w:tc>
        <w:tc>
          <w:tcPr>
            <w:tcW w:type="dxa" w:w="1126"/>
          </w:tcPr>
          <w:p>
            <w:pPr>
              <w:spacing w:after="0"/>
              <w:jc w:val="right"/>
            </w:pPr>
          </w:p>
        </w:tc>
        <w:tc>
          <w:tcPr>
            <w:tcW w:type="dxa" w:w="1288"/>
          </w:tcPr>
          <w:p>
            <w:pPr>
              <w:spacing w:after="0"/>
              <w:jc w:val="right"/>
            </w:pPr>
            <w:r>
              <w:rPr>
                <w:sz w:val="16"/>
              </w:rPr>
              <w:t>$51,293</w:t>
            </w:r>
          </w:p>
        </w:tc>
        <w:tc>
          <w:tcPr>
            <w:tcW w:type="dxa" w:w="1161"/>
          </w:tcPr>
          <w:p>
            <w:pPr>
              <w:spacing w:after="0"/>
              <w:jc w:val="right"/>
            </w:pPr>
            <w:r>
              <w:rPr>
                <w:sz w:val="16"/>
              </w:rPr>
              <w:t>$145,761</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$2,177</w:t>
            </w:r>
          </w:p>
        </w:tc>
        <w:tc>
          <w:tcPr>
            <w:tcW w:type="dxa" w:w="1126"/>
          </w:tcPr>
          <w:p>
            <w:pPr>
              <w:spacing w:after="0"/>
              <w:jc w:val="right"/>
            </w:pPr>
            <w:r>
              <w:rPr>
                <w:sz w:val="16"/>
              </w:rPr>
              <w:t>$2,166</w:t>
            </w:r>
          </w:p>
        </w:tc>
        <w:tc>
          <w:tcPr>
            <w:tcW w:type="dxa" w:w="1288"/>
          </w:tcPr>
          <w:p>
            <w:pPr>
              <w:spacing w:after="0"/>
              <w:jc w:val="right"/>
            </w:pPr>
            <w:r>
              <w:rPr>
                <w:sz w:val="16"/>
              </w:rPr>
              <w:t>$40,233</w:t>
            </w:r>
          </w:p>
        </w:tc>
        <w:tc>
          <w:tcPr>
            <w:tcW w:type="dxa" w:w="1161"/>
          </w:tcPr>
          <w:p>
            <w:pPr>
              <w:spacing w:after="0"/>
              <w:jc w:val="right"/>
            </w:pPr>
            <w:r>
              <w:rPr>
                <w:sz w:val="16"/>
              </w:rPr>
              <w:t>$44,576</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$31,707</w:t>
            </w:r>
          </w:p>
        </w:tc>
        <w:tc>
          <w:tcPr>
            <w:tcW w:type="dxa" w:w="1126"/>
          </w:tcPr>
          <w:p>
            <w:pPr>
              <w:spacing w:after="0"/>
              <w:jc w:val="right"/>
            </w:pPr>
            <w:r>
              <w:rPr>
                <w:sz w:val="16"/>
              </w:rPr>
              <w:t>$39</w:t>
            </w:r>
          </w:p>
        </w:tc>
        <w:tc>
          <w:tcPr>
            <w:tcW w:type="dxa" w:w="1288"/>
          </w:tcPr>
          <w:p>
            <w:pPr>
              <w:spacing w:after="0"/>
              <w:jc w:val="right"/>
            </w:pPr>
            <w:r>
              <w:rPr>
                <w:sz w:val="16"/>
              </w:rPr>
              <w:t>$9,013</w:t>
            </w:r>
          </w:p>
        </w:tc>
        <w:tc>
          <w:tcPr>
            <w:tcW w:type="dxa" w:w="1161"/>
          </w:tcPr>
          <w:p>
            <w:pPr>
              <w:spacing w:after="0"/>
              <w:jc w:val="right"/>
            </w:pPr>
            <w:r>
              <w:rPr>
                <w:sz w:val="16"/>
              </w:rPr>
              <w:t>$40,759</w:t>
            </w:r>
          </w:p>
        </w:tc>
        <w:tc>
          <w:tcPr>
            <w:tcW w:type="dxa" w:w="1178"/>
          </w:tcPr>
          <w:p>
            <w:pPr>
              <w:spacing w:after="0"/>
              <w:jc w:val="right"/>
            </w:pPr>
            <w:r>
              <w:rPr>
                <w:sz w:val="16"/>
              </w:rPr>
              <w:t>47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$26,852</w:t>
            </w:r>
          </w:p>
        </w:tc>
        <w:tc>
          <w:tcPr>
            <w:tcW w:type="dxa" w:w="1288"/>
          </w:tcPr>
          <w:p>
            <w:pPr>
              <w:spacing w:after="0"/>
              <w:jc w:val="right"/>
            </w:pPr>
          </w:p>
        </w:tc>
        <w:tc>
          <w:tcPr>
            <w:tcW w:type="dxa" w:w="1161"/>
          </w:tcPr>
          <w:p>
            <w:pPr>
              <w:spacing w:after="0"/>
              <w:jc w:val="right"/>
            </w:pPr>
            <w:r>
              <w:rPr>
                <w:sz w:val="16"/>
              </w:rPr>
              <w:t>$26,852</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$20,082</w:t>
            </w:r>
          </w:p>
        </w:tc>
        <w:tc>
          <w:tcPr>
            <w:tcW w:type="dxa" w:w="1126"/>
          </w:tcPr>
          <w:p>
            <w:pPr>
              <w:spacing w:after="0"/>
              <w:jc w:val="right"/>
            </w:pPr>
            <w:r>
              <w:rPr>
                <w:sz w:val="16"/>
              </w:rPr>
              <w:t>$9</w:t>
            </w:r>
          </w:p>
        </w:tc>
        <w:tc>
          <w:tcPr>
            <w:tcW w:type="dxa" w:w="1288"/>
          </w:tcPr>
          <w:p>
            <w:pPr>
              <w:spacing w:after="0"/>
              <w:jc w:val="right"/>
            </w:pPr>
            <w:r>
              <w:rPr>
                <w:sz w:val="16"/>
              </w:rPr>
              <w:t>$3,327</w:t>
            </w:r>
          </w:p>
        </w:tc>
        <w:tc>
          <w:tcPr>
            <w:tcW w:type="dxa" w:w="1161"/>
          </w:tcPr>
          <w:p>
            <w:pPr>
              <w:spacing w:after="0"/>
              <w:jc w:val="right"/>
            </w:pPr>
            <w:r>
              <w:rPr>
                <w:sz w:val="16"/>
              </w:rPr>
              <w:t>$23,417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$4,578</w:t>
            </w:r>
          </w:p>
        </w:tc>
        <w:tc>
          <w:tcPr>
            <w:tcW w:type="dxa" w:w="1126"/>
          </w:tcPr>
          <w:p>
            <w:pPr>
              <w:spacing w:after="0"/>
              <w:jc w:val="right"/>
            </w:pPr>
          </w:p>
        </w:tc>
        <w:tc>
          <w:tcPr>
            <w:tcW w:type="dxa" w:w="1288"/>
          </w:tcPr>
          <w:p>
            <w:pPr>
              <w:spacing w:after="0"/>
              <w:jc w:val="right"/>
            </w:pPr>
            <w:r>
              <w:rPr>
                <w:sz w:val="16"/>
              </w:rPr>
              <w:t>$14,150</w:t>
            </w:r>
          </w:p>
        </w:tc>
        <w:tc>
          <w:tcPr>
            <w:tcW w:type="dxa" w:w="1161"/>
          </w:tcPr>
          <w:p>
            <w:pPr>
              <w:spacing w:after="0"/>
              <w:jc w:val="right"/>
            </w:pPr>
            <w:r>
              <w:rPr>
                <w:sz w:val="16"/>
              </w:rPr>
              <w:t>$18,729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24"/>
        <w:gridCol w:w="1544"/>
        <w:gridCol w:w="1610"/>
        <w:gridCol w:w="2022"/>
        <w:gridCol w:w="2180"/>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2022"/>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7, 2009 to 2025 (7 zone-level)</w:t>
            </w:r>
          </w:p>
        </w:tc>
        <w:tc>
          <w:tcPr>
            <w:tcW w:type="dxa" w:w="1824"/>
          </w:tcPr>
          <w:p>
            <w:pPr>
              <w:spacing w:after="0"/>
              <w:jc w:val="left"/>
            </w:pPr>
            <w:r>
              <w:rPr>
                <w:sz w:val="16"/>
              </w:rPr>
              <w:t>1 day to 3 days (median 2 days); 7 with a recorded value</w:t>
            </w:r>
          </w:p>
        </w:tc>
        <w:tc>
          <w:tcPr>
            <w:tcW w:type="dxa" w:w="1544"/>
          </w:tcPr>
          <w:p>
            <w:pPr>
              <w:spacing w:after="0"/>
              <w:jc w:val="left"/>
            </w:pPr>
            <w:r>
              <w:rPr>
                <w:sz w:val="16"/>
              </w:rPr>
              <w:t>3 consecutive days, 2025-01-20 to 2025-01-22, zone-level</w:t>
            </w:r>
          </w:p>
        </w:tc>
        <w:tc>
          <w:tcPr>
            <w:tcW w:type="dxa" w:w="1610"/>
          </w:tcPr>
          <w:p>
            <w:pPr>
              <w:spacing w:after="0"/>
              <w:jc w:val="left"/>
            </w:pPr>
          </w:p>
        </w:tc>
        <w:tc>
          <w:tcPr>
            <w:tcW w:type="dxa" w:w="202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7, 1999 to 2024 (7 zone-level)</w:t>
            </w:r>
          </w:p>
        </w:tc>
        <w:tc>
          <w:tcPr>
            <w:tcW w:type="dxa" w:w="1824"/>
          </w:tcPr>
          <w:p>
            <w:pPr>
              <w:spacing w:after="0"/>
              <w:jc w:val="left"/>
            </w:pPr>
            <w:r>
              <w:rPr>
                <w:sz w:val="16"/>
              </w:rPr>
              <w:t>61 days to 153 days (median 107 days); 2 with a recorded value</w:t>
            </w:r>
          </w:p>
        </w:tc>
        <w:tc>
          <w:tcPr>
            <w:tcW w:type="dxa" w:w="1544"/>
          </w:tcPr>
          <w:p>
            <w:pPr>
              <w:spacing w:after="0"/>
              <w:jc w:val="left"/>
            </w:pPr>
            <w:r>
              <w:rPr>
                <w:sz w:val="16"/>
              </w:rPr>
              <w:t>153 days (5 months), 2024-08-01 to 2024-12-31, a run of 5 consecutive Storm Events drought records, zone-level</w:t>
            </w:r>
          </w:p>
        </w:tc>
        <w:tc>
          <w:tcPr>
            <w:tcW w:type="dxa" w:w="1610"/>
          </w:tcPr>
          <w:p>
            <w:pPr>
              <w:spacing w:after="0"/>
              <w:jc w:val="left"/>
            </w:pPr>
          </w:p>
        </w:tc>
        <w:tc>
          <w:tcPr>
            <w:tcW w:type="dxa" w:w="202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77, 1974 to 2026</w:t>
            </w:r>
          </w:p>
        </w:tc>
        <w:tc>
          <w:tcPr>
            <w:tcW w:type="dxa" w:w="1824"/>
          </w:tcPr>
          <w:p>
            <w:pPr>
              <w:spacing w:after="0"/>
              <w:jc w:val="left"/>
            </w:pPr>
            <w:r>
              <w:rPr>
                <w:sz w:val="16"/>
              </w:rPr>
              <w:t>0.75 in to 2 in (median 1 in); 77 with a recorded value</w:t>
            </w:r>
          </w:p>
        </w:tc>
        <w:tc>
          <w:tcPr>
            <w:tcW w:type="dxa" w:w="1544"/>
          </w:tcPr>
          <w:p>
            <w:pPr>
              <w:spacing w:after="0"/>
              <w:jc w:val="left"/>
            </w:pPr>
            <w:r>
              <w:rPr>
                <w:sz w:val="16"/>
              </w:rPr>
              <w:t>2 in hail, 2020-03-28; same size also recorded on 1998-08-24</w:t>
            </w:r>
          </w:p>
        </w:tc>
        <w:tc>
          <w:tcPr>
            <w:tcW w:type="dxa" w:w="1610"/>
          </w:tcPr>
          <w:p>
            <w:pPr>
              <w:spacing w:after="0"/>
              <w:jc w:val="left"/>
            </w:pPr>
          </w:p>
        </w:tc>
        <w:tc>
          <w:tcPr>
            <w:tcW w:type="dxa" w:w="2022"/>
          </w:tcPr>
          <w:p>
            <w:pPr>
              <w:spacing w:after="0"/>
              <w:jc w:val="left"/>
            </w:pPr>
            <w:r>
              <w:rPr>
                <w:sz w:val="16"/>
              </w:rPr>
              <w:t>Event records naming member places: Steubenville city (13 records), Toronto city (7 records), Wintersville village (7 records), Mingo Junction village (5 records), Richmond village (4 records), Bergholz village (3 records), Irondale village (3 records), Adena village (2 records), Bloomingdale village (1 record), Dillonvale village (1 record); and 1 more member place (see the XLSX file).</w:t>
            </w:r>
          </w:p>
        </w:tc>
        <w:tc>
          <w:tcPr>
            <w:tcW w:type="dxa" w:w="2180"/>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6, 1996 to 2022 (6 zone-level)</w:t>
            </w:r>
          </w:p>
        </w:tc>
        <w:tc>
          <w:tcPr>
            <w:tcW w:type="dxa" w:w="1824"/>
          </w:tcPr>
          <w:p>
            <w:pPr>
              <w:spacing w:after="0"/>
              <w:jc w:val="left"/>
            </w:pPr>
          </w:p>
        </w:tc>
        <w:tc>
          <w:tcPr>
            <w:tcW w:type="dxa" w:w="1544"/>
          </w:tcPr>
          <w:p>
            <w:pPr>
              <w:spacing w:after="0"/>
              <w:jc w:val="left"/>
            </w:pPr>
            <w:r>
              <w:rPr>
                <w:sz w:val="16"/>
              </w:rPr>
              <w:t>No damage reported in 6 records.</w:t>
            </w:r>
          </w:p>
        </w:tc>
        <w:tc>
          <w:tcPr>
            <w:tcW w:type="dxa" w:w="1610"/>
          </w:tcPr>
          <w:p>
            <w:pPr>
              <w:spacing w:after="0"/>
              <w:jc w:val="left"/>
            </w:pPr>
          </w:p>
        </w:tc>
        <w:tc>
          <w:tcPr>
            <w:tcW w:type="dxa" w:w="202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48, 1996 to 2024 (9 zone-level)</w:t>
            </w:r>
          </w:p>
        </w:tc>
        <w:tc>
          <w:tcPr>
            <w:tcW w:type="dxa" w:w="1824"/>
          </w:tcPr>
          <w:p>
            <w:pPr>
              <w:spacing w:after="0"/>
              <w:jc w:val="left"/>
            </w:pPr>
          </w:p>
        </w:tc>
        <w:tc>
          <w:tcPr>
            <w:tcW w:type="dxa" w:w="1544"/>
          </w:tcPr>
          <w:p>
            <w:pPr>
              <w:spacing w:after="0"/>
              <w:jc w:val="left"/>
            </w:pPr>
            <w:r>
              <w:rPr>
                <w:sz w:val="16"/>
              </w:rPr>
              <w:t>Flash Flood, 1998-06-29, $5,000,000 property; crops not reported (1998 dollars)</w:t>
            </w:r>
          </w:p>
        </w:tc>
        <w:tc>
          <w:tcPr>
            <w:tcW w:type="dxa" w:w="1610"/>
          </w:tcPr>
          <w:p>
            <w:pPr>
              <w:spacing w:after="0"/>
              <w:jc w:val="left"/>
            </w:pPr>
          </w:p>
        </w:tc>
        <w:tc>
          <w:tcPr>
            <w:tcW w:type="dxa" w:w="2022"/>
          </w:tcPr>
          <w:p>
            <w:pPr>
              <w:spacing w:after="0"/>
              <w:jc w:val="left"/>
            </w:pPr>
            <w:r>
              <w:rPr>
                <w:sz w:val="16"/>
              </w:rPr>
              <w:t>Event records naming member places: Dillonvale village (4 records), Adena village (3 records), Irondale village (3 records), Mingo Junction village (3 records), Bergholz village (2 records), Empire village (2 records), Rayland village (2 records), Steubenville city (2 records), Wintersville village (2 records), Bloomingdale village (1 record); and 2 more member places (see the XLSX file). Zone-level records (9)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 2023 to 2023</w:t>
            </w:r>
          </w:p>
        </w:tc>
        <w:tc>
          <w:tcPr>
            <w:tcW w:type="dxa" w:w="1824"/>
          </w:tcPr>
          <w:p>
            <w:pPr>
              <w:spacing w:after="0"/>
              <w:jc w:val="left"/>
            </w:pPr>
          </w:p>
        </w:tc>
        <w:tc>
          <w:tcPr>
            <w:tcW w:type="dxa" w:w="1544"/>
          </w:tcPr>
          <w:p>
            <w:pPr>
              <w:spacing w:after="0"/>
              <w:jc w:val="left"/>
            </w:pPr>
            <w:r>
              <w:rPr>
                <w:sz w:val="16"/>
              </w:rPr>
              <w:t>Lightning, 2023-06-15, $10,000 property; crops not reported (2023 dollars)</w:t>
            </w:r>
          </w:p>
        </w:tc>
        <w:tc>
          <w:tcPr>
            <w:tcW w:type="dxa" w:w="1610"/>
          </w:tcPr>
          <w:p>
            <w:pPr>
              <w:spacing w:after="0"/>
              <w:jc w:val="left"/>
            </w:pPr>
          </w:p>
        </w:tc>
        <w:tc>
          <w:tcPr>
            <w:tcW w:type="dxa" w:w="2022"/>
          </w:tcPr>
          <w:p>
            <w:pPr>
              <w:spacing w:after="0"/>
              <w:jc w:val="left"/>
            </w:pPr>
            <w:r>
              <w:rPr>
                <w:sz w:val="16"/>
              </w:rPr>
              <w:t>Event records naming member places: Steubenville city (1 record).</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20, 1996 to 2026 (20 zone-level)</w:t>
            </w:r>
          </w:p>
        </w:tc>
        <w:tc>
          <w:tcPr>
            <w:tcW w:type="dxa" w:w="1824"/>
          </w:tcPr>
          <w:p>
            <w:pPr>
              <w:spacing w:after="0"/>
              <w:jc w:val="left"/>
            </w:pPr>
            <w:r>
              <w:rPr>
                <w:sz w:val="16"/>
              </w:rPr>
              <w:t>40 kt (46 mph) to 55 kt (63 mph) (median 50 kt (58 mph)); 17 with a recorded value</w:t>
            </w:r>
          </w:p>
        </w:tc>
        <w:tc>
          <w:tcPr>
            <w:tcW w:type="dxa" w:w="1544"/>
          </w:tcPr>
          <w:p>
            <w:pPr>
              <w:spacing w:after="0"/>
              <w:jc w:val="left"/>
            </w:pPr>
            <w:r>
              <w:rPr>
                <w:sz w:val="16"/>
              </w:rPr>
              <w:t>55 kt (63 mph) estimated gust, High Wind, 2006-12-01; NWS zone OHZ050 (JEFFERSON), zone-level: may include parts of neighboring counties</w:t>
            </w:r>
          </w:p>
        </w:tc>
        <w:tc>
          <w:tcPr>
            <w:tcW w:type="dxa" w:w="1610"/>
          </w:tcPr>
          <w:p>
            <w:pPr>
              <w:spacing w:after="0"/>
              <w:jc w:val="left"/>
            </w:pPr>
            <w:r>
              <w:rPr>
                <w:sz w:val="16"/>
              </w:rPr>
              <w:t>High Wind, 2008-09-14, $500,000 property; $0 crops, reported for the zone (2008 dollars)</w:t>
            </w:r>
          </w:p>
        </w:tc>
        <w:tc>
          <w:tcPr>
            <w:tcW w:type="dxa" w:w="2022"/>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229, 1958 to 2026</w:t>
            </w:r>
          </w:p>
        </w:tc>
        <w:tc>
          <w:tcPr>
            <w:tcW w:type="dxa" w:w="1824"/>
          </w:tcPr>
          <w:p>
            <w:pPr>
              <w:spacing w:after="0"/>
              <w:jc w:val="left"/>
            </w:pPr>
            <w:r>
              <w:rPr>
                <w:sz w:val="16"/>
              </w:rPr>
              <w:t>50 kt (58 mph) to 70 kt (81 mph) (median 50 kt (58 mph)); 165 with a recorded value</w:t>
            </w:r>
          </w:p>
        </w:tc>
        <w:tc>
          <w:tcPr>
            <w:tcW w:type="dxa" w:w="1544"/>
          </w:tcPr>
          <w:p>
            <w:pPr>
              <w:spacing w:after="0"/>
              <w:jc w:val="left"/>
            </w:pPr>
            <w:r>
              <w:rPr>
                <w:sz w:val="16"/>
              </w:rPr>
              <w:t>70 kt (81 mph) estimated gust, Thunderstorm Wind, 2022-06-14</w:t>
            </w:r>
          </w:p>
        </w:tc>
        <w:tc>
          <w:tcPr>
            <w:tcW w:type="dxa" w:w="1610"/>
          </w:tcPr>
          <w:p>
            <w:pPr>
              <w:spacing w:after="0"/>
              <w:jc w:val="left"/>
            </w:pPr>
            <w:r>
              <w:rPr>
                <w:sz w:val="16"/>
              </w:rPr>
              <w:t>Thunderstorm Wind, 2010-04-16, $500,000 property; $0 crops (2010 dollars)</w:t>
            </w:r>
          </w:p>
        </w:tc>
        <w:tc>
          <w:tcPr>
            <w:tcW w:type="dxa" w:w="2022"/>
          </w:tcPr>
          <w:p>
            <w:pPr>
              <w:spacing w:after="0"/>
              <w:jc w:val="left"/>
            </w:pPr>
            <w:r>
              <w:rPr>
                <w:sz w:val="16"/>
              </w:rPr>
              <w:t>Event records naming member places: Steubenville city (48 records), Toronto city (14 records), Wintersville village (14 records), Mount Pleasant village (10 records), Mingo Junction village (9 records), Adena village (6 records), Rayland village (6 records), Richmond village (6 records), Bloomingdale village (5 records), New Alexandria village (5 records); and 6 more member places (see the XLSX file).</w:t>
            </w:r>
          </w:p>
        </w:tc>
        <w:tc>
          <w:tcPr>
            <w:tcW w:type="dxa" w:w="2180"/>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8, 1954 to 2024</w:t>
            </w:r>
          </w:p>
        </w:tc>
        <w:tc>
          <w:tcPr>
            <w:tcW w:type="dxa" w:w="1824"/>
          </w:tcPr>
          <w:p>
            <w:pPr>
              <w:spacing w:after="0"/>
              <w:jc w:val="left"/>
            </w:pPr>
            <w:r>
              <w:rPr>
                <w:sz w:val="16"/>
              </w:rPr>
              <w:t>F/EF0 to F/EF2 (median F/EF1); 8 with a recorded value</w:t>
            </w:r>
          </w:p>
        </w:tc>
        <w:tc>
          <w:tcPr>
            <w:tcW w:type="dxa" w:w="1544"/>
          </w:tcPr>
          <w:p>
            <w:pPr>
              <w:spacing w:after="0"/>
              <w:jc w:val="left"/>
            </w:pPr>
            <w:r>
              <w:rPr>
                <w:sz w:val="16"/>
              </w:rPr>
              <w:t>F2 tornado, 1954-04-27, 1 mi path length (records before 1996 may include the whole path; rating and listing come from the county where the tornado began), 33 yd wide, $250,000 property; crops not recorded (1954 dollars), 1 direct injury</w:t>
            </w:r>
          </w:p>
        </w:tc>
        <w:tc>
          <w:tcPr>
            <w:tcW w:type="dxa" w:w="1610"/>
          </w:tcPr>
          <w:p>
            <w:pPr>
              <w:spacing w:after="0"/>
              <w:jc w:val="left"/>
            </w:pPr>
          </w:p>
        </w:tc>
        <w:tc>
          <w:tcPr>
            <w:tcW w:type="dxa" w:w="2022"/>
          </w:tcPr>
          <w:p>
            <w:pPr>
              <w:spacing w:after="0"/>
              <w:jc w:val="left"/>
            </w:pPr>
            <w:r>
              <w:rPr>
                <w:sz w:val="16"/>
              </w:rPr>
              <w:t>Event records naming member places: Bergholz village (1 record), Bloomingdale village (1 record), Irondale village (1 record).</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24"/>
          </w:tcPr>
          <w:p>
            <w:pPr>
              <w:spacing w:after="0"/>
              <w:jc w:val="left"/>
            </w:pPr>
          </w:p>
        </w:tc>
        <w:tc>
          <w:tcPr>
            <w:tcW w:type="dxa" w:w="1544"/>
          </w:tcPr>
          <w:p>
            <w:pPr>
              <w:spacing w:after="0"/>
              <w:jc w:val="left"/>
            </w:pPr>
          </w:p>
        </w:tc>
        <w:tc>
          <w:tcPr>
            <w:tcW w:type="dxa" w:w="1610"/>
          </w:tcPr>
          <w:p>
            <w:pPr>
              <w:spacing w:after="0"/>
              <w:jc w:val="left"/>
            </w:pPr>
          </w:p>
        </w:tc>
        <w:tc>
          <w:tcPr>
            <w:tcW w:type="dxa" w:w="2022"/>
          </w:tcPr>
          <w:p>
            <w:pPr>
              <w:spacing w:after="0"/>
              <w:jc w:val="left"/>
            </w:pPr>
          </w:p>
        </w:tc>
        <w:tc>
          <w:tcPr>
            <w:tcW w:type="dxa" w:w="2180"/>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47, 1999 to 2026 (47 zone-level)</w:t>
            </w:r>
          </w:p>
        </w:tc>
        <w:tc>
          <w:tcPr>
            <w:tcW w:type="dxa" w:w="1824"/>
          </w:tcPr>
          <w:p>
            <w:pPr>
              <w:spacing w:after="0"/>
              <w:jc w:val="left"/>
            </w:pPr>
          </w:p>
        </w:tc>
        <w:tc>
          <w:tcPr>
            <w:tcW w:type="dxa" w:w="1544"/>
          </w:tcPr>
          <w:p>
            <w:pPr>
              <w:spacing w:after="0"/>
              <w:jc w:val="left"/>
            </w:pPr>
            <w:r>
              <w:rPr>
                <w:sz w:val="16"/>
              </w:rPr>
              <w:t>Winter Storm, 1999-01-13, $5,000 property; crops not reported, reported for the zone (1999 dollars); NWS zone OHZ050 (JEFFERSON), zone-level: may include parts of neighboring counties</w:t>
            </w:r>
          </w:p>
        </w:tc>
        <w:tc>
          <w:tcPr>
            <w:tcW w:type="dxa" w:w="1610"/>
          </w:tcPr>
          <w:p>
            <w:pPr>
              <w:spacing w:after="0"/>
              <w:jc w:val="left"/>
            </w:pPr>
          </w:p>
        </w:tc>
        <w:tc>
          <w:tcPr>
            <w:tcW w:type="dxa" w:w="202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2944"/>
        <w:gridCol w:w="3841"/>
        <w:gridCol w:w="1399"/>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2944"/>
            <w:shd w:val="clear" w:color="auto" w:fill="E8E8E8"/>
          </w:tcPr>
          <w:p>
            <w:pPr>
              <w:spacing w:after="0"/>
              <w:jc w:val="left"/>
            </w:pPr>
            <w:r>
              <w:rPr>
                <w:b/>
                <w:sz w:val="16"/>
              </w:rPr>
              <w:t>Title</w:t>
            </w:r>
          </w:p>
        </w:tc>
        <w:tc>
          <w:tcPr>
            <w:tcW w:type="dxa" w:w="3841"/>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4"/>
          </w:tcPr>
          <w:p>
            <w:pPr>
              <w:spacing w:after="0"/>
              <w:jc w:val="left"/>
            </w:pPr>
            <w:r>
              <w:rPr>
                <w:sz w:val="16"/>
              </w:rPr>
              <w:t>Major disaster</w:t>
            </w:r>
          </w:p>
        </w:tc>
        <w:tc>
          <w:tcPr>
            <w:tcW w:type="dxa" w:w="2944"/>
          </w:tcPr>
          <w:p>
            <w:pPr>
              <w:spacing w:after="0"/>
              <w:jc w:val="left"/>
            </w:pPr>
            <w:r>
              <w:rPr>
                <w:sz w:val="16"/>
              </w:rPr>
              <w:t>COVID-19 PANDEMIC</w:t>
            </w:r>
          </w:p>
        </w:tc>
        <w:tc>
          <w:tcPr>
            <w:tcW w:type="dxa" w:w="3841"/>
          </w:tcPr>
          <w:p>
            <w:pPr>
              <w:spacing w:after="0"/>
              <w:jc w:val="left"/>
            </w:pPr>
            <w:r>
              <w:rPr>
                <w:sz w:val="16"/>
              </w:rPr>
              <w:t>Non-natural, not counted</w:t>
            </w:r>
          </w:p>
        </w:tc>
        <w:tc>
          <w:tcPr>
            <w:tcW w:type="dxa" w:w="1399"/>
          </w:tcPr>
          <w:p>
            <w:pPr>
              <w:spacing w:after="0"/>
              <w:jc w:val="right"/>
            </w:pPr>
            <w:r>
              <w:rPr>
                <w:sz w:val="16"/>
              </w:rPr>
              <w:t>$438,987.56</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4"/>
          </w:tcPr>
          <w:p>
            <w:pPr>
              <w:spacing w:after="0"/>
              <w:jc w:val="left"/>
            </w:pPr>
            <w:r>
              <w:rPr>
                <w:sz w:val="16"/>
              </w:rPr>
              <w:t>Emergency</w:t>
            </w:r>
          </w:p>
        </w:tc>
        <w:tc>
          <w:tcPr>
            <w:tcW w:type="dxa" w:w="2944"/>
          </w:tcPr>
          <w:p>
            <w:pPr>
              <w:spacing w:after="0"/>
              <w:jc w:val="left"/>
            </w:pPr>
            <w:r>
              <w:rPr>
                <w:sz w:val="16"/>
              </w:rPr>
              <w:t>COVID-19</w:t>
            </w:r>
          </w:p>
        </w:tc>
        <w:tc>
          <w:tcPr>
            <w:tcW w:type="dxa" w:w="3841"/>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84"/>
          </w:tcPr>
          <w:p>
            <w:pPr>
              <w:spacing w:after="0"/>
              <w:jc w:val="left"/>
            </w:pPr>
            <w:r>
              <w:rPr>
                <w:sz w:val="16"/>
              </w:rPr>
              <w:t>Major disaster</w:t>
            </w:r>
          </w:p>
        </w:tc>
        <w:tc>
          <w:tcPr>
            <w:tcW w:type="dxa" w:w="2944"/>
          </w:tcPr>
          <w:p>
            <w:pPr>
              <w:spacing w:after="0"/>
              <w:jc w:val="left"/>
            </w:pPr>
            <w:r>
              <w:rPr>
                <w:sz w:val="16"/>
              </w:rPr>
              <w:t>SEVERE STORMS, FLOODING, AND LANDSLIDES</w:t>
            </w:r>
          </w:p>
        </w:tc>
        <w:tc>
          <w:tcPr>
            <w:tcW w:type="dxa" w:w="3841"/>
          </w:tcPr>
          <w:p>
            <w:pPr>
              <w:spacing w:after="0"/>
              <w:jc w:val="left"/>
            </w:pPr>
            <w:r>
              <w:rPr>
                <w:sz w:val="16"/>
              </w:rPr>
              <w:t>Inland Flooding (primary); also designated: Landslide</w:t>
            </w:r>
          </w:p>
        </w:tc>
        <w:tc>
          <w:tcPr>
            <w:tcW w:type="dxa" w:w="1399"/>
          </w:tcPr>
          <w:p>
            <w:pPr>
              <w:spacing w:after="0"/>
              <w:jc w:val="right"/>
            </w:pPr>
            <w:r>
              <w:rPr>
                <w:sz w:val="16"/>
              </w:rPr>
              <w:t>$2,752,466.19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84"/>
          </w:tcPr>
          <w:p>
            <w:pPr>
              <w:spacing w:after="0"/>
              <w:jc w:val="left"/>
            </w:pPr>
            <w:r>
              <w:rPr>
                <w:sz w:val="16"/>
              </w:rPr>
              <w:t>Major disaster</w:t>
            </w:r>
          </w:p>
        </w:tc>
        <w:tc>
          <w:tcPr>
            <w:tcW w:type="dxa" w:w="2944"/>
          </w:tcPr>
          <w:p>
            <w:pPr>
              <w:spacing w:after="0"/>
              <w:jc w:val="left"/>
            </w:pPr>
            <w:r>
              <w:rPr>
                <w:sz w:val="16"/>
              </w:rPr>
              <w:t>SEVERE STORMS, LANDSLIDES, AND MUDSLIDES</w:t>
            </w:r>
          </w:p>
        </w:tc>
        <w:tc>
          <w:tcPr>
            <w:tcW w:type="dxa" w:w="3841"/>
          </w:tcPr>
          <w:p>
            <w:pPr>
              <w:spacing w:after="0"/>
              <w:jc w:val="left"/>
            </w:pPr>
            <w:r>
              <w:rPr>
                <w:sz w:val="16"/>
              </w:rPr>
              <w:t>Inland Flooding (primary); also designated: Landslide</w:t>
            </w:r>
          </w:p>
        </w:tc>
        <w:tc>
          <w:tcPr>
            <w:tcW w:type="dxa" w:w="1399"/>
          </w:tcPr>
          <w:p>
            <w:pPr>
              <w:spacing w:after="0"/>
              <w:jc w:val="right"/>
            </w:pPr>
            <w:r>
              <w:rPr>
                <w:sz w:val="16"/>
              </w:rPr>
              <w:t>$3,125,834.93</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4"/>
          </w:tcPr>
          <w:p>
            <w:pPr>
              <w:spacing w:after="0"/>
              <w:jc w:val="left"/>
            </w:pPr>
            <w:r>
              <w:rPr>
                <w:sz w:val="16"/>
              </w:rPr>
              <w:t>Emergency</w:t>
            </w:r>
          </w:p>
        </w:tc>
        <w:tc>
          <w:tcPr>
            <w:tcW w:type="dxa" w:w="2944"/>
          </w:tcPr>
          <w:p>
            <w:pPr>
              <w:spacing w:after="0"/>
              <w:jc w:val="left"/>
            </w:pPr>
            <w:r>
              <w:rPr>
                <w:sz w:val="16"/>
              </w:rPr>
              <w:t>SEVERE STORMS</w:t>
            </w:r>
          </w:p>
        </w:tc>
        <w:tc>
          <w:tcPr>
            <w:tcW w:type="dxa" w:w="3841"/>
          </w:tcPr>
          <w:p>
            <w:pPr>
              <w:spacing w:after="0"/>
              <w:jc w:val="left"/>
            </w:pPr>
            <w:r>
              <w:rPr>
                <w:sz w:val="16"/>
              </w:rPr>
              <w:t>Hazard not mapped (severe storm title names no single hazard);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84"/>
          </w:tcPr>
          <w:p>
            <w:pPr>
              <w:spacing w:after="0"/>
              <w:jc w:val="left"/>
            </w:pPr>
            <w:r>
              <w:rPr>
                <w:sz w:val="16"/>
              </w:rPr>
              <w:t>Major disaster</w:t>
            </w:r>
          </w:p>
        </w:tc>
        <w:tc>
          <w:tcPr>
            <w:tcW w:type="dxa" w:w="2944"/>
          </w:tcPr>
          <w:p>
            <w:pPr>
              <w:spacing w:after="0"/>
              <w:jc w:val="left"/>
            </w:pPr>
            <w:r>
              <w:rPr>
                <w:sz w:val="16"/>
              </w:rPr>
              <w:t>SEVERE STORMS AND FLOODING</w:t>
            </w:r>
          </w:p>
        </w:tc>
        <w:tc>
          <w:tcPr>
            <w:tcW w:type="dxa" w:w="3841"/>
          </w:tcPr>
          <w:p>
            <w:pPr>
              <w:spacing w:after="0"/>
              <w:jc w:val="left"/>
            </w:pPr>
            <w:r>
              <w:rPr>
                <w:sz w:val="16"/>
              </w:rPr>
              <w:t>Inland Flooding</w:t>
            </w:r>
          </w:p>
        </w:tc>
        <w:tc>
          <w:tcPr>
            <w:tcW w:type="dxa" w:w="1399"/>
          </w:tcPr>
          <w:p>
            <w:pPr>
              <w:spacing w:after="0"/>
              <w:jc w:val="right"/>
            </w:pPr>
            <w:r>
              <w:rPr>
                <w:sz w:val="16"/>
              </w:rPr>
              <w:t>$859,230.68</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4"/>
          </w:tcPr>
          <w:p>
            <w:pPr>
              <w:spacing w:after="0"/>
              <w:jc w:val="left"/>
            </w:pPr>
            <w:r>
              <w:rPr>
                <w:sz w:val="16"/>
              </w:rPr>
              <w:t>Emergency</w:t>
            </w:r>
          </w:p>
        </w:tc>
        <w:tc>
          <w:tcPr>
            <w:tcW w:type="dxa" w:w="2944"/>
          </w:tcPr>
          <w:p>
            <w:pPr>
              <w:spacing w:after="0"/>
              <w:jc w:val="left"/>
            </w:pPr>
            <w:r>
              <w:rPr>
                <w:sz w:val="16"/>
              </w:rPr>
              <w:t>HURRICANE KATRINA EVACUATION</w:t>
            </w:r>
          </w:p>
        </w:tc>
        <w:tc>
          <w:tcPr>
            <w:tcW w:type="dxa" w:w="3841"/>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84"/>
          </w:tcPr>
          <w:p>
            <w:pPr>
              <w:spacing w:after="0"/>
              <w:jc w:val="left"/>
            </w:pPr>
            <w:r>
              <w:rPr>
                <w:sz w:val="16"/>
              </w:rPr>
              <w:t>Major disaster</w:t>
            </w:r>
          </w:p>
        </w:tc>
        <w:tc>
          <w:tcPr>
            <w:tcW w:type="dxa" w:w="2944"/>
          </w:tcPr>
          <w:p>
            <w:pPr>
              <w:spacing w:after="0"/>
              <w:jc w:val="left"/>
            </w:pPr>
            <w:r>
              <w:rPr>
                <w:sz w:val="16"/>
              </w:rPr>
              <w:t>SEVERE WINTER STORMS, FLOODING, AND MUDSLIDES</w:t>
            </w:r>
          </w:p>
        </w:tc>
        <w:tc>
          <w:tcPr>
            <w:tcW w:type="dxa" w:w="3841"/>
          </w:tcPr>
          <w:p>
            <w:pPr>
              <w:spacing w:after="0"/>
              <w:jc w:val="left"/>
            </w:pPr>
            <w:r>
              <w:rPr>
                <w:sz w:val="16"/>
              </w:rPr>
              <w:t>Inland Flooding; Landslide; Winter Weather</w:t>
            </w:r>
          </w:p>
        </w:tc>
        <w:tc>
          <w:tcPr>
            <w:tcW w:type="dxa" w:w="1399"/>
          </w:tcPr>
          <w:p>
            <w:pPr>
              <w:spacing w:after="0"/>
              <w:jc w:val="right"/>
            </w:pPr>
            <w:r>
              <w:rPr>
                <w:sz w:val="16"/>
              </w:rPr>
              <w:t>$1,370,217.69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4"/>
          </w:tcPr>
          <w:p>
            <w:pPr>
              <w:spacing w:after="0"/>
              <w:jc w:val="left"/>
            </w:pPr>
            <w:r>
              <w:rPr>
                <w:sz w:val="16"/>
              </w:rPr>
              <w:t>Major disaster</w:t>
            </w:r>
          </w:p>
        </w:tc>
        <w:tc>
          <w:tcPr>
            <w:tcW w:type="dxa" w:w="2944"/>
          </w:tcPr>
          <w:p>
            <w:pPr>
              <w:spacing w:after="0"/>
              <w:jc w:val="left"/>
            </w:pPr>
            <w:r>
              <w:rPr>
                <w:sz w:val="16"/>
              </w:rPr>
              <w:t>SEVERE STORMS AND FLOODING</w:t>
            </w:r>
          </w:p>
        </w:tc>
        <w:tc>
          <w:tcPr>
            <w:tcW w:type="dxa" w:w="3841"/>
          </w:tcPr>
          <w:p>
            <w:pPr>
              <w:spacing w:after="0"/>
              <w:jc w:val="left"/>
            </w:pPr>
            <w:r>
              <w:rPr>
                <w:sz w:val="16"/>
              </w:rPr>
              <w:t>Inland Flooding</w:t>
            </w:r>
          </w:p>
        </w:tc>
        <w:tc>
          <w:tcPr>
            <w:tcW w:type="dxa" w:w="1399"/>
          </w:tcPr>
          <w:p>
            <w:pPr>
              <w:spacing w:after="0"/>
              <w:jc w:val="right"/>
            </w:pPr>
            <w:r>
              <w:rPr>
                <w:sz w:val="16"/>
              </w:rPr>
              <w:t>$2,752,497.72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84"/>
          </w:tcPr>
          <w:p>
            <w:pPr>
              <w:spacing w:after="0"/>
              <w:jc w:val="left"/>
            </w:pPr>
            <w:r>
              <w:rPr>
                <w:sz w:val="16"/>
              </w:rPr>
              <w:t>Major disaster</w:t>
            </w:r>
          </w:p>
        </w:tc>
        <w:tc>
          <w:tcPr>
            <w:tcW w:type="dxa" w:w="2944"/>
          </w:tcPr>
          <w:p>
            <w:pPr>
              <w:spacing w:after="0"/>
              <w:jc w:val="left"/>
            </w:pPr>
            <w:r>
              <w:rPr>
                <w:sz w:val="16"/>
              </w:rPr>
              <w:t>SEVERE STORMS AND FLOODING</w:t>
            </w:r>
          </w:p>
        </w:tc>
        <w:tc>
          <w:tcPr>
            <w:tcW w:type="dxa" w:w="3841"/>
          </w:tcPr>
          <w:p>
            <w:pPr>
              <w:spacing w:after="0"/>
              <w:jc w:val="left"/>
            </w:pPr>
            <w:r>
              <w:rPr>
                <w:sz w:val="16"/>
              </w:rPr>
              <w:t>Inland Flooding</w:t>
            </w:r>
          </w:p>
        </w:tc>
        <w:tc>
          <w:tcPr>
            <w:tcW w:type="dxa" w:w="1399"/>
          </w:tcPr>
          <w:p>
            <w:pPr>
              <w:spacing w:after="0"/>
              <w:jc w:val="right"/>
            </w:pPr>
            <w:r>
              <w:rPr>
                <w:sz w:val="16"/>
              </w:rPr>
              <w:t>$386,948.49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284"/>
          </w:tcPr>
          <w:p>
            <w:pPr>
              <w:spacing w:after="0"/>
              <w:jc w:val="left"/>
            </w:pPr>
            <w:r>
              <w:rPr>
                <w:sz w:val="16"/>
              </w:rPr>
              <w:t>Major disaster</w:t>
            </w:r>
          </w:p>
        </w:tc>
        <w:tc>
          <w:tcPr>
            <w:tcW w:type="dxa" w:w="2944"/>
          </w:tcPr>
          <w:p>
            <w:pPr>
              <w:spacing w:after="0"/>
              <w:jc w:val="left"/>
            </w:pPr>
            <w:r>
              <w:rPr>
                <w:sz w:val="16"/>
              </w:rPr>
              <w:t>SEVERE STORMS, FLOODING, MUDSLIDES, AND LANDSLIDES</w:t>
            </w:r>
          </w:p>
        </w:tc>
        <w:tc>
          <w:tcPr>
            <w:tcW w:type="dxa" w:w="3841"/>
          </w:tcPr>
          <w:p>
            <w:pPr>
              <w:spacing w:after="0"/>
              <w:jc w:val="left"/>
            </w:pPr>
            <w:r>
              <w:rPr>
                <w:sz w:val="16"/>
              </w:rPr>
              <w:t>Inland Flooding; Landslide</w:t>
            </w:r>
          </w:p>
        </w:tc>
        <w:tc>
          <w:tcPr>
            <w:tcW w:type="dxa" w:w="1399"/>
          </w:tcPr>
          <w:p>
            <w:pPr>
              <w:spacing w:after="0"/>
              <w:jc w:val="right"/>
            </w:pPr>
            <w:r>
              <w:rPr>
                <w:sz w:val="16"/>
              </w:rPr>
              <w:t>$1,462,429.92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84"/>
          </w:tcPr>
          <w:p>
            <w:pPr>
              <w:spacing w:after="0"/>
              <w:jc w:val="left"/>
            </w:pPr>
            <w:r>
              <w:rPr>
                <w:sz w:val="16"/>
              </w:rPr>
              <w:t>Major disaster</w:t>
            </w:r>
          </w:p>
        </w:tc>
        <w:tc>
          <w:tcPr>
            <w:tcW w:type="dxa" w:w="2944"/>
          </w:tcPr>
          <w:p>
            <w:pPr>
              <w:spacing w:after="0"/>
              <w:jc w:val="left"/>
            </w:pPr>
            <w:r>
              <w:rPr>
                <w:sz w:val="16"/>
              </w:rPr>
              <w:t>TORNADOES, FLOODING, SEVERE STORMS, AND HIGH WINDS</w:t>
            </w:r>
          </w:p>
        </w:tc>
        <w:tc>
          <w:tcPr>
            <w:tcW w:type="dxa" w:w="3841"/>
          </w:tcPr>
          <w:p>
            <w:pPr>
              <w:spacing w:after="0"/>
              <w:jc w:val="left"/>
            </w:pPr>
            <w:r>
              <w:rPr>
                <w:sz w:val="16"/>
              </w:rPr>
              <w:t>Tornado (primary); also designated: Inland Flooding, Strong Wind</w:t>
            </w:r>
          </w:p>
        </w:tc>
        <w:tc>
          <w:tcPr>
            <w:tcW w:type="dxa" w:w="1399"/>
          </w:tcPr>
          <w:p>
            <w:pPr>
              <w:spacing w:after="0"/>
              <w:jc w:val="right"/>
            </w:pPr>
            <w:r>
              <w:rPr>
                <w:sz w:val="16"/>
              </w:rPr>
              <w:t>$149,778.67</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84"/>
          </w:tcPr>
          <w:p>
            <w:pPr>
              <w:spacing w:after="0"/>
              <w:jc w:val="left"/>
            </w:pPr>
            <w:r>
              <w:rPr>
                <w:sz w:val="16"/>
              </w:rPr>
              <w:t>Major disaster</w:t>
            </w:r>
          </w:p>
        </w:tc>
        <w:tc>
          <w:tcPr>
            <w:tcW w:type="dxa" w:w="2944"/>
          </w:tcPr>
          <w:p>
            <w:pPr>
              <w:spacing w:after="0"/>
              <w:jc w:val="left"/>
            </w:pPr>
            <w:r>
              <w:rPr>
                <w:sz w:val="16"/>
              </w:rPr>
              <w:t>SEVERE STORMS, FLOODING, AND TORNADOES</w:t>
            </w:r>
          </w:p>
        </w:tc>
        <w:tc>
          <w:tcPr>
            <w:tcW w:type="dxa" w:w="3841"/>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84"/>
          </w:tcPr>
          <w:p>
            <w:pPr>
              <w:spacing w:after="0"/>
              <w:jc w:val="left"/>
            </w:pPr>
            <w:r>
              <w:rPr>
                <w:sz w:val="16"/>
              </w:rPr>
              <w:t>Major disaster</w:t>
            </w:r>
          </w:p>
        </w:tc>
        <w:tc>
          <w:tcPr>
            <w:tcW w:type="dxa" w:w="2944"/>
          </w:tcPr>
          <w:p>
            <w:pPr>
              <w:spacing w:after="0"/>
              <w:jc w:val="left"/>
            </w:pPr>
            <w:r>
              <w:rPr>
                <w:sz w:val="16"/>
              </w:rPr>
              <w:t>FLOODING</w:t>
            </w:r>
          </w:p>
        </w:tc>
        <w:tc>
          <w:tcPr>
            <w:tcW w:type="dxa" w:w="3841"/>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284"/>
          </w:tcPr>
          <w:p>
            <w:pPr>
              <w:spacing w:after="0"/>
              <w:jc w:val="left"/>
            </w:pPr>
            <w:r>
              <w:rPr>
                <w:sz w:val="16"/>
              </w:rPr>
              <w:t>Major disaster</w:t>
            </w:r>
          </w:p>
        </w:tc>
        <w:tc>
          <w:tcPr>
            <w:tcW w:type="dxa" w:w="2944"/>
          </w:tcPr>
          <w:p>
            <w:pPr>
              <w:spacing w:after="0"/>
              <w:jc w:val="left"/>
            </w:pPr>
            <w:r>
              <w:rPr>
                <w:sz w:val="16"/>
              </w:rPr>
              <w:t>SEVERE STORMS AND FLOODING</w:t>
            </w:r>
          </w:p>
        </w:tc>
        <w:tc>
          <w:tcPr>
            <w:tcW w:type="dxa" w:w="3841"/>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84"/>
          </w:tcPr>
          <w:p>
            <w:pPr>
              <w:spacing w:after="0"/>
              <w:jc w:val="left"/>
            </w:pPr>
            <w:r>
              <w:rPr>
                <w:sz w:val="16"/>
              </w:rPr>
              <w:t>Major disaster</w:t>
            </w:r>
          </w:p>
        </w:tc>
        <w:tc>
          <w:tcPr>
            <w:tcW w:type="dxa" w:w="2944"/>
          </w:tcPr>
          <w:p>
            <w:pPr>
              <w:spacing w:after="0"/>
              <w:jc w:val="left"/>
            </w:pPr>
            <w:r>
              <w:rPr>
                <w:sz w:val="16"/>
              </w:rPr>
              <w:t>SEVERE STORMS, TORNADOES &amp; FLOODING</w:t>
            </w:r>
          </w:p>
        </w:tc>
        <w:tc>
          <w:tcPr>
            <w:tcW w:type="dxa" w:w="3841"/>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84"/>
          </w:tcPr>
          <w:p>
            <w:pPr>
              <w:spacing w:after="0"/>
              <w:jc w:val="left"/>
            </w:pPr>
            <w:r>
              <w:rPr>
                <w:sz w:val="16"/>
              </w:rPr>
              <w:t>Major disaster</w:t>
            </w:r>
          </w:p>
        </w:tc>
        <w:tc>
          <w:tcPr>
            <w:tcW w:type="dxa" w:w="2944"/>
          </w:tcPr>
          <w:p>
            <w:pPr>
              <w:spacing w:after="0"/>
              <w:jc w:val="left"/>
            </w:pPr>
            <w:r>
              <w:rPr>
                <w:sz w:val="16"/>
              </w:rPr>
              <w:t>SEVERE STORMS, TORNADOES &amp; FLOODING</w:t>
            </w:r>
          </w:p>
        </w:tc>
        <w:tc>
          <w:tcPr>
            <w:tcW w:type="dxa" w:w="3841"/>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284"/>
          </w:tcPr>
          <w:p>
            <w:pPr>
              <w:spacing w:after="0"/>
              <w:jc w:val="left"/>
            </w:pPr>
            <w:r>
              <w:rPr>
                <w:sz w:val="16"/>
              </w:rPr>
              <w:t>Major disaster</w:t>
            </w:r>
          </w:p>
        </w:tc>
        <w:tc>
          <w:tcPr>
            <w:tcW w:type="dxa" w:w="2944"/>
          </w:tcPr>
          <w:p>
            <w:pPr>
              <w:spacing w:after="0"/>
              <w:jc w:val="left"/>
            </w:pPr>
            <w:r>
              <w:rPr>
                <w:sz w:val="16"/>
              </w:rPr>
              <w:t>SEVERE STORMS &amp; FLOODING</w:t>
            </w:r>
          </w:p>
        </w:tc>
        <w:tc>
          <w:tcPr>
            <w:tcW w:type="dxa" w:w="3841"/>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4"/>
          </w:tcPr>
          <w:p>
            <w:pPr>
              <w:spacing w:after="0"/>
              <w:jc w:val="left"/>
            </w:pPr>
            <w:r>
              <w:rPr>
                <w:sz w:val="16"/>
              </w:rPr>
              <w:t>Emergency</w:t>
            </w:r>
          </w:p>
        </w:tc>
        <w:tc>
          <w:tcPr>
            <w:tcW w:type="dxa" w:w="2944"/>
          </w:tcPr>
          <w:p>
            <w:pPr>
              <w:spacing w:after="0"/>
              <w:jc w:val="left"/>
            </w:pPr>
            <w:r>
              <w:rPr>
                <w:sz w:val="16"/>
              </w:rPr>
              <w:t>BLIZZARDS &amp; SNOWSTORMS</w:t>
            </w:r>
          </w:p>
        </w:tc>
        <w:tc>
          <w:tcPr>
            <w:tcW w:type="dxa" w:w="3841"/>
          </w:tcPr>
          <w:p>
            <w:pPr>
              <w:spacing w:after="0"/>
              <w:jc w:val="left"/>
            </w:pPr>
            <w:r>
              <w:rPr>
                <w:sz w:val="16"/>
              </w:rPr>
              <w:t>Winter Weather</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84"/>
          </w:tcPr>
          <w:p>
            <w:pPr>
              <w:spacing w:after="0"/>
              <w:jc w:val="left"/>
            </w:pPr>
            <w:r>
              <w:rPr>
                <w:sz w:val="16"/>
              </w:rPr>
              <w:t>Emergency</w:t>
            </w:r>
          </w:p>
        </w:tc>
        <w:tc>
          <w:tcPr>
            <w:tcW w:type="dxa" w:w="2944"/>
          </w:tcPr>
          <w:p>
            <w:pPr>
              <w:spacing w:after="0"/>
              <w:jc w:val="left"/>
            </w:pPr>
            <w:r>
              <w:rPr>
                <w:sz w:val="16"/>
              </w:rPr>
              <w:t>SNOWSTORMS</w:t>
            </w:r>
          </w:p>
        </w:tc>
        <w:tc>
          <w:tcPr>
            <w:tcW w:type="dxa" w:w="3841"/>
          </w:tcPr>
          <w:p>
            <w:pPr>
              <w:spacing w:after="0"/>
              <w:jc w:val="left"/>
            </w:pPr>
            <w:r>
              <w:rPr>
                <w:sz w:val="16"/>
              </w:rPr>
              <w:t>Winter Weather</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1975-09-11</w:t>
            </w:r>
          </w:p>
        </w:tc>
        <w:tc>
          <w:tcPr>
            <w:tcW w:type="dxa" w:w="1037"/>
          </w:tcPr>
          <w:p>
            <w:pPr>
              <w:spacing w:after="0"/>
              <w:jc w:val="left"/>
            </w:pPr>
            <w:r>
              <w:rPr>
                <w:sz w:val="16"/>
              </w:rPr>
              <w:t>1975-09-11</w:t>
            </w:r>
          </w:p>
        </w:tc>
        <w:tc>
          <w:tcPr>
            <w:tcW w:type="dxa" w:w="1037"/>
          </w:tcPr>
          <w:p>
            <w:pPr>
              <w:spacing w:after="0"/>
              <w:jc w:val="left"/>
            </w:pPr>
            <w:r>
              <w:rPr>
                <w:sz w:val="16"/>
              </w:rPr>
              <w:t>DR-480-OH</w:t>
            </w:r>
          </w:p>
        </w:tc>
        <w:tc>
          <w:tcPr>
            <w:tcW w:type="dxa" w:w="1284"/>
          </w:tcPr>
          <w:p>
            <w:pPr>
              <w:spacing w:after="0"/>
              <w:jc w:val="left"/>
            </w:pPr>
            <w:r>
              <w:rPr>
                <w:sz w:val="16"/>
              </w:rPr>
              <w:t>Major disaster</w:t>
            </w:r>
          </w:p>
        </w:tc>
        <w:tc>
          <w:tcPr>
            <w:tcW w:type="dxa" w:w="2944"/>
          </w:tcPr>
          <w:p>
            <w:pPr>
              <w:spacing w:after="0"/>
              <w:jc w:val="left"/>
            </w:pPr>
            <w:r>
              <w:rPr>
                <w:sz w:val="16"/>
              </w:rPr>
              <w:t>WINDS, TORNADOES, HEAVY RAINS &amp; FLOODING</w:t>
            </w:r>
          </w:p>
        </w:tc>
        <w:tc>
          <w:tcPr>
            <w:tcW w:type="dxa" w:w="3841"/>
          </w:tcPr>
          <w:p>
            <w:pPr>
              <w:spacing w:after="0"/>
              <w:jc w:val="left"/>
            </w:pPr>
            <w:r>
              <w:rPr>
                <w:sz w:val="16"/>
              </w:rPr>
              <w:t>Inland Flooding (primary); also designated: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284"/>
          </w:tcPr>
          <w:p>
            <w:pPr>
              <w:spacing w:after="0"/>
              <w:jc w:val="left"/>
            </w:pPr>
            <w:r>
              <w:rPr>
                <w:sz w:val="16"/>
              </w:rPr>
              <w:t>Major disaster</w:t>
            </w:r>
          </w:p>
        </w:tc>
        <w:tc>
          <w:tcPr>
            <w:tcW w:type="dxa" w:w="2944"/>
          </w:tcPr>
          <w:p>
            <w:pPr>
              <w:spacing w:after="0"/>
              <w:jc w:val="left"/>
            </w:pPr>
            <w:r>
              <w:rPr>
                <w:sz w:val="16"/>
              </w:rPr>
              <w:t>TROPICAL STORM AGNES</w:t>
            </w:r>
          </w:p>
        </w:tc>
        <w:tc>
          <w:tcPr>
            <w:tcW w:type="dxa" w:w="3841"/>
          </w:tcPr>
          <w:p>
            <w:pPr>
              <w:spacing w:after="0"/>
              <w:jc w:val="left"/>
            </w:pPr>
            <w:r>
              <w:rPr>
                <w:sz w:val="16"/>
              </w:rPr>
              <w:t>Inland Flooding (primary); also designated: Hurricane</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249</w:t>
            </w:r>
          </w:p>
        </w:tc>
        <w:tc>
          <w:tcPr>
            <w:tcW w:type="dxa" w:w="1422"/>
          </w:tcPr>
          <w:p>
            <w:pPr>
              <w:spacing w:after="0"/>
              <w:jc w:val="right"/>
            </w:pPr>
            <w:r>
              <w:rPr>
                <w:sz w:val="16"/>
              </w:rPr>
              <w:t>36</w:t>
            </w:r>
          </w:p>
        </w:tc>
        <w:tc>
          <w:tcPr>
            <w:tcW w:type="dxa" w:w="1356"/>
          </w:tcPr>
          <w:p>
            <w:pPr>
              <w:spacing w:after="0"/>
              <w:jc w:val="right"/>
            </w:pPr>
            <w:r>
              <w:rPr>
                <w:sz w:val="16"/>
              </w:rPr>
              <w:t>14</w:t>
            </w:r>
          </w:p>
        </w:tc>
        <w:tc>
          <w:tcPr>
            <w:tcW w:type="dxa" w:w="963"/>
          </w:tcPr>
          <w:p>
            <w:pPr>
              <w:spacing w:after="0"/>
              <w:jc w:val="right"/>
            </w:pPr>
            <w:r>
              <w:rPr>
                <w:sz w:val="16"/>
              </w:rPr>
              <w:t>36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11</w:t>
            </w:r>
          </w:p>
        </w:tc>
        <w:tc>
          <w:tcPr>
            <w:tcW w:type="dxa" w:w="1356"/>
          </w:tcPr>
          <w:p>
            <w:pPr>
              <w:spacing w:after="0"/>
              <w:jc w:val="right"/>
            </w:pPr>
            <w:r>
              <w:rPr>
                <w:sz w:val="16"/>
              </w:rPr>
              <w:t>9</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3"/>
        <w:gridCol w:w="3022"/>
        <w:gridCol w:w="1595"/>
        <w:gridCol w:w="1144"/>
        <w:gridCol w:w="1971"/>
        <w:gridCol w:w="2355"/>
        <w:gridCol w:w="1626"/>
      </w:tblGrid>
      <w:tr>
        <w:trPr>
          <w:cantSplit/>
          <w:tblHeader/>
        </w:trPr>
        <w:tc>
          <w:tcPr>
            <w:tcW w:type="dxa" w:w="1037"/>
            <w:shd w:val="clear" w:color="auto" w:fill="E8E8E8"/>
          </w:tcPr>
          <w:p>
            <w:pPr>
              <w:spacing w:after="0"/>
              <w:jc w:val="left"/>
            </w:pPr>
            <w:r>
              <w:rPr>
                <w:b/>
                <w:sz w:val="16"/>
              </w:rPr>
              <w:t>Date</w:t>
            </w:r>
          </w:p>
        </w:tc>
        <w:tc>
          <w:tcPr>
            <w:tcW w:type="dxa" w:w="1363"/>
            <w:shd w:val="clear" w:color="auto" w:fill="E8E8E8"/>
          </w:tcPr>
          <w:p>
            <w:pPr>
              <w:spacing w:after="0"/>
              <w:jc w:val="left"/>
            </w:pPr>
            <w:r>
              <w:rPr>
                <w:b/>
                <w:sz w:val="16"/>
              </w:rPr>
              <w:t>Event type</w:t>
            </w:r>
          </w:p>
        </w:tc>
        <w:tc>
          <w:tcPr>
            <w:tcW w:type="dxa" w:w="3022"/>
            <w:shd w:val="clear" w:color="auto" w:fill="E8E8E8"/>
          </w:tcPr>
          <w:p>
            <w:pPr>
              <w:spacing w:after="0"/>
              <w:jc w:val="left"/>
            </w:pPr>
            <w:r>
              <w:rPr>
                <w:b/>
                <w:sz w:val="16"/>
              </w:rPr>
              <w:t>Magnitude or extent</w:t>
            </w:r>
          </w:p>
        </w:tc>
        <w:tc>
          <w:tcPr>
            <w:tcW w:type="dxa" w:w="15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2355"/>
            <w:shd w:val="clear" w:color="auto" w:fill="E8E8E8"/>
          </w:tcPr>
          <w:p>
            <w:pPr>
              <w:spacing w:after="0"/>
              <w:jc w:val="left"/>
            </w:pPr>
            <w:r>
              <w:rPr>
                <w:b/>
                <w:sz w:val="16"/>
              </w:rPr>
              <w:t>Flags</w:t>
            </w:r>
          </w:p>
        </w:tc>
        <w:tc>
          <w:tcPr>
            <w:tcW w:type="dxa" w:w="1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63"/>
          </w:tcPr>
          <w:p>
            <w:pPr>
              <w:spacing w:after="0"/>
              <w:jc w:val="left"/>
            </w:pPr>
            <w:r>
              <w:rPr>
                <w:sz w:val="16"/>
              </w:rPr>
              <w:t>Cold/Wind Chill</w:t>
            </w:r>
          </w:p>
        </w:tc>
        <w:tc>
          <w:tcPr>
            <w:tcW w:type="dxa" w:w="3022"/>
          </w:tcPr>
          <w:p>
            <w:pPr>
              <w:spacing w:after="0"/>
              <w:jc w:val="left"/>
            </w:pPr>
          </w:p>
        </w:tc>
        <w:tc>
          <w:tcPr>
            <w:tcW w:type="dxa" w:w="1595"/>
          </w:tcPr>
          <w:p>
            <w:pPr>
              <w:spacing w:after="0"/>
              <w:jc w:val="left"/>
            </w:pPr>
            <w:r>
              <w:rPr>
                <w:sz w:val="16"/>
              </w:rPr>
              <w:t>$0 property; $0 crops, reported for the zone (2025 dollars)</w:t>
            </w:r>
          </w:p>
        </w:tc>
        <w:tc>
          <w:tcPr>
            <w:tcW w:type="dxa" w:w="1144"/>
          </w:tcPr>
          <w:p>
            <w:pPr>
              <w:spacing w:after="0"/>
              <w:jc w:val="right"/>
            </w:pPr>
            <w:r>
              <w:rPr>
                <w:sz w:val="16"/>
              </w:rPr>
              <w:t>0, 0</w:t>
            </w:r>
          </w:p>
        </w:tc>
        <w:tc>
          <w:tcPr>
            <w:tcW w:type="dxa" w:w="1971"/>
          </w:tcPr>
          <w:p>
            <w:pPr>
              <w:spacing w:after="0"/>
              <w:jc w:val="left"/>
            </w:pPr>
            <w:r>
              <w:rPr>
                <w:sz w:val="16"/>
              </w:rPr>
              <w:t>NWS zone OHZ050 (JEFFERSON), zone-level: may include parts of neighboring counties</w:t>
            </w:r>
          </w:p>
        </w:tc>
        <w:tc>
          <w:tcPr>
            <w:tcW w:type="dxa" w:w="2355"/>
          </w:tcPr>
          <w:p>
            <w:pPr>
              <w:spacing w:after="0"/>
              <w:jc w:val="left"/>
            </w:pPr>
            <w:r>
              <w:rPr>
                <w:sz w:val="16"/>
              </w:rPr>
              <w:t>new since last plan; within last 5 years</w:t>
            </w:r>
          </w:p>
        </w:tc>
        <w:tc>
          <w:tcPr>
            <w:tcW w:type="dxa" w:w="1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363"/>
          </w:tcPr>
          <w:p>
            <w:pPr>
              <w:spacing w:after="0"/>
              <w:jc w:val="left"/>
            </w:pPr>
            <w:r>
              <w:rPr>
                <w:sz w:val="16"/>
              </w:rPr>
              <w:t>Drought</w:t>
            </w:r>
          </w:p>
        </w:tc>
        <w:tc>
          <w:tcPr>
            <w:tcW w:type="dxa" w:w="3022"/>
          </w:tcPr>
          <w:p>
            <w:pPr>
              <w:spacing w:after="0"/>
              <w:jc w:val="left"/>
            </w:pPr>
          </w:p>
        </w:tc>
        <w:tc>
          <w:tcPr>
            <w:tcW w:type="dxa" w:w="1595"/>
          </w:tcPr>
          <w:p>
            <w:pPr>
              <w:spacing w:after="0"/>
              <w:jc w:val="left"/>
            </w:pPr>
            <w:r>
              <w:rPr>
                <w:sz w:val="16"/>
              </w:rPr>
              <w:t>$0 property; crops not reported, reported for the zone (2024 dollars)</w:t>
            </w:r>
          </w:p>
        </w:tc>
        <w:tc>
          <w:tcPr>
            <w:tcW w:type="dxa" w:w="1144"/>
          </w:tcPr>
          <w:p>
            <w:pPr>
              <w:spacing w:after="0"/>
              <w:jc w:val="right"/>
            </w:pPr>
            <w:r>
              <w:rPr>
                <w:sz w:val="16"/>
              </w:rPr>
              <w:t>0, 0</w:t>
            </w:r>
          </w:p>
        </w:tc>
        <w:tc>
          <w:tcPr>
            <w:tcW w:type="dxa" w:w="1971"/>
          </w:tcPr>
          <w:p>
            <w:pPr>
              <w:spacing w:after="0"/>
              <w:jc w:val="left"/>
            </w:pPr>
            <w:r>
              <w:rPr>
                <w:sz w:val="16"/>
              </w:rPr>
              <w:t>NWS zone OHZ050 (JEFFERSON), zone-level: may include parts of neighboring counties</w:t>
            </w:r>
          </w:p>
        </w:tc>
        <w:tc>
          <w:tcPr>
            <w:tcW w:type="dxa" w:w="2355"/>
          </w:tcPr>
          <w:p>
            <w:pPr>
              <w:spacing w:after="0"/>
              <w:jc w:val="left"/>
            </w:pPr>
            <w:r>
              <w:rPr>
                <w:sz w:val="16"/>
              </w:rPr>
              <w:t>new since last plan; within last 5 years</w:t>
            </w:r>
          </w:p>
        </w:tc>
        <w:tc>
          <w:tcPr>
            <w:tcW w:type="dxa" w:w="1626"/>
          </w:tcPr>
          <w:p>
            <w:pPr>
              <w:spacing w:after="0"/>
              <w:jc w:val="left"/>
            </w:pPr>
            <w:r>
              <w:rPr>
                <w:sz w:val="16"/>
              </w:rPr>
              <w:t>B1-c worst recorded: Drought</w:t>
            </w:r>
          </w:p>
        </w:tc>
      </w:tr>
      <w:tr>
        <w:trPr>
          <w:cantSplit/>
        </w:trPr>
        <w:tc>
          <w:tcPr>
            <w:tcW w:type="dxa" w:w="1037"/>
          </w:tcPr>
          <w:p>
            <w:pPr>
              <w:spacing w:after="0"/>
              <w:jc w:val="left"/>
            </w:pPr>
            <w:r>
              <w:rPr>
                <w:sz w:val="16"/>
              </w:rPr>
              <w:t>2023-06-15</w:t>
            </w:r>
          </w:p>
        </w:tc>
        <w:tc>
          <w:tcPr>
            <w:tcW w:type="dxa" w:w="1363"/>
          </w:tcPr>
          <w:p>
            <w:pPr>
              <w:spacing w:after="0"/>
              <w:jc w:val="left"/>
            </w:pPr>
            <w:r>
              <w:rPr>
                <w:sz w:val="16"/>
              </w:rPr>
              <w:t>Lightning</w:t>
            </w:r>
          </w:p>
        </w:tc>
        <w:tc>
          <w:tcPr>
            <w:tcW w:type="dxa" w:w="3022"/>
          </w:tcPr>
          <w:p>
            <w:pPr>
              <w:spacing w:after="0"/>
              <w:jc w:val="left"/>
            </w:pPr>
          </w:p>
        </w:tc>
        <w:tc>
          <w:tcPr>
            <w:tcW w:type="dxa" w:w="1595"/>
          </w:tcPr>
          <w:p>
            <w:pPr>
              <w:spacing w:after="0"/>
              <w:jc w:val="left"/>
            </w:pPr>
            <w:r>
              <w:rPr>
                <w:sz w:val="16"/>
              </w:rPr>
              <w:t>$10,000 property; crops not reported (2023 dollars)</w:t>
            </w:r>
          </w:p>
        </w:tc>
        <w:tc>
          <w:tcPr>
            <w:tcW w:type="dxa" w:w="1144"/>
          </w:tcPr>
          <w:p>
            <w:pPr>
              <w:spacing w:after="0"/>
              <w:jc w:val="right"/>
            </w:pPr>
            <w:r>
              <w:rPr>
                <w:sz w:val="16"/>
              </w:rPr>
              <w:t>0, 0</w:t>
            </w:r>
          </w:p>
        </w:tc>
        <w:tc>
          <w:tcPr>
            <w:tcW w:type="dxa" w:w="1971"/>
          </w:tcPr>
          <w:p>
            <w:pPr>
              <w:spacing w:after="0"/>
              <w:jc w:val="left"/>
            </w:pPr>
            <w:r>
              <w:rPr>
                <w:sz w:val="16"/>
              </w:rPr>
              <w:t>STEUBENVILLE</w:t>
            </w:r>
          </w:p>
        </w:tc>
        <w:tc>
          <w:tcPr>
            <w:tcW w:type="dxa" w:w="2355"/>
          </w:tcPr>
          <w:p>
            <w:pPr>
              <w:spacing w:after="0"/>
              <w:jc w:val="left"/>
            </w:pPr>
            <w:r>
              <w:rPr>
                <w:sz w:val="16"/>
              </w:rPr>
              <w:t>new since last plan; within last 5 years</w:t>
            </w:r>
          </w:p>
        </w:tc>
        <w:tc>
          <w:tcPr>
            <w:tcW w:type="dxa" w:w="1626"/>
          </w:tcPr>
          <w:p>
            <w:pPr>
              <w:spacing w:after="0"/>
              <w:jc w:val="left"/>
            </w:pPr>
            <w:r>
              <w:rPr>
                <w:sz w:val="16"/>
              </w:rPr>
              <w:t>B1-c worst recorded: Lightning</w:t>
            </w:r>
          </w:p>
        </w:tc>
      </w:tr>
      <w:tr>
        <w:trPr>
          <w:cantSplit/>
        </w:trPr>
        <w:tc>
          <w:tcPr>
            <w:tcW w:type="dxa" w:w="1037"/>
          </w:tcPr>
          <w:p>
            <w:pPr>
              <w:spacing w:after="0"/>
              <w:jc w:val="left"/>
            </w:pPr>
            <w:r>
              <w:rPr>
                <w:sz w:val="16"/>
              </w:rPr>
              <w:t>2022-06-14</w:t>
            </w:r>
          </w:p>
        </w:tc>
        <w:tc>
          <w:tcPr>
            <w:tcW w:type="dxa" w:w="1363"/>
          </w:tcPr>
          <w:p>
            <w:pPr>
              <w:spacing w:after="0"/>
              <w:jc w:val="left"/>
            </w:pPr>
            <w:r>
              <w:rPr>
                <w:sz w:val="16"/>
              </w:rPr>
              <w:t>Thunderstorm Wind</w:t>
            </w:r>
          </w:p>
        </w:tc>
        <w:tc>
          <w:tcPr>
            <w:tcW w:type="dxa" w:w="3022"/>
          </w:tcPr>
          <w:p>
            <w:pPr>
              <w:spacing w:after="0"/>
              <w:jc w:val="left"/>
            </w:pPr>
            <w:r>
              <w:rPr>
                <w:sz w:val="16"/>
              </w:rPr>
              <w:t>70 kt (81 mph) estimated gust</w:t>
            </w:r>
          </w:p>
        </w:tc>
        <w:tc>
          <w:tcPr>
            <w:tcW w:type="dxa" w:w="1595"/>
          </w:tcPr>
          <w:p>
            <w:pPr>
              <w:spacing w:after="0"/>
              <w:jc w:val="left"/>
            </w:pPr>
            <w:r>
              <w:rPr>
                <w:sz w:val="16"/>
              </w:rPr>
              <w:t>damage not reported</w:t>
            </w:r>
          </w:p>
        </w:tc>
        <w:tc>
          <w:tcPr>
            <w:tcW w:type="dxa" w:w="1144"/>
          </w:tcPr>
          <w:p>
            <w:pPr>
              <w:spacing w:after="0"/>
              <w:jc w:val="right"/>
            </w:pPr>
            <w:r>
              <w:rPr>
                <w:sz w:val="16"/>
              </w:rPr>
              <w:t>0, 0</w:t>
            </w:r>
          </w:p>
        </w:tc>
        <w:tc>
          <w:tcPr>
            <w:tcW w:type="dxa" w:w="1971"/>
          </w:tcPr>
          <w:p>
            <w:pPr>
              <w:spacing w:after="0"/>
              <w:jc w:val="left"/>
            </w:pPr>
            <w:r>
              <w:rPr>
                <w:sz w:val="16"/>
              </w:rPr>
              <w:t>WOLF RUN</w:t>
            </w:r>
          </w:p>
        </w:tc>
        <w:tc>
          <w:tcPr>
            <w:tcW w:type="dxa" w:w="2355"/>
          </w:tcPr>
          <w:p>
            <w:pPr>
              <w:spacing w:after="0"/>
              <w:jc w:val="left"/>
            </w:pPr>
            <w:r>
              <w:rPr>
                <w:sz w:val="16"/>
              </w:rPr>
              <w:t>new since last plan; within last 5 years</w:t>
            </w:r>
          </w:p>
        </w:tc>
        <w:tc>
          <w:tcPr>
            <w:tcW w:type="dxa" w:w="1626"/>
          </w:tcPr>
          <w:p>
            <w:pPr>
              <w:spacing w:after="0"/>
              <w:jc w:val="left"/>
            </w:pPr>
            <w:r>
              <w:rPr>
                <w:sz w:val="16"/>
              </w:rPr>
              <w:t>B1-c worst recorded: Thunderstorm Wind</w:t>
            </w:r>
          </w:p>
        </w:tc>
      </w:tr>
      <w:tr>
        <w:trPr>
          <w:cantSplit/>
        </w:trPr>
        <w:tc>
          <w:tcPr>
            <w:tcW w:type="dxa" w:w="1037"/>
          </w:tcPr>
          <w:p>
            <w:pPr>
              <w:spacing w:after="0"/>
              <w:jc w:val="left"/>
            </w:pPr>
            <w:r>
              <w:rPr>
                <w:sz w:val="16"/>
              </w:rPr>
              <w:t>2020-03-28</w:t>
            </w:r>
          </w:p>
        </w:tc>
        <w:tc>
          <w:tcPr>
            <w:tcW w:type="dxa" w:w="1363"/>
          </w:tcPr>
          <w:p>
            <w:pPr>
              <w:spacing w:after="0"/>
              <w:jc w:val="left"/>
            </w:pPr>
            <w:r>
              <w:rPr>
                <w:sz w:val="16"/>
              </w:rPr>
              <w:t>Hail</w:t>
            </w:r>
          </w:p>
        </w:tc>
        <w:tc>
          <w:tcPr>
            <w:tcW w:type="dxa" w:w="3022"/>
          </w:tcPr>
          <w:p>
            <w:pPr>
              <w:spacing w:after="0"/>
              <w:jc w:val="left"/>
            </w:pPr>
            <w:r>
              <w:rPr>
                <w:sz w:val="16"/>
              </w:rPr>
              <w:t>2 in</w:t>
            </w:r>
          </w:p>
        </w:tc>
        <w:tc>
          <w:tcPr>
            <w:tcW w:type="dxa" w:w="1595"/>
          </w:tcPr>
          <w:p>
            <w:pPr>
              <w:spacing w:after="0"/>
              <w:jc w:val="left"/>
            </w:pPr>
            <w:r>
              <w:rPr>
                <w:sz w:val="16"/>
              </w:rPr>
              <w:t>damage not reported</w:t>
            </w:r>
          </w:p>
        </w:tc>
        <w:tc>
          <w:tcPr>
            <w:tcW w:type="dxa" w:w="1144"/>
          </w:tcPr>
          <w:p>
            <w:pPr>
              <w:spacing w:after="0"/>
              <w:jc w:val="right"/>
            </w:pPr>
            <w:r>
              <w:rPr>
                <w:sz w:val="16"/>
              </w:rPr>
              <w:t>0, 0</w:t>
            </w:r>
          </w:p>
        </w:tc>
        <w:tc>
          <w:tcPr>
            <w:tcW w:type="dxa" w:w="1971"/>
          </w:tcPr>
          <w:p>
            <w:pPr>
              <w:spacing w:after="0"/>
              <w:jc w:val="left"/>
            </w:pPr>
            <w:r>
              <w:rPr>
                <w:sz w:val="16"/>
              </w:rPr>
              <w:t>WINTERSVILLE</w:t>
            </w:r>
          </w:p>
        </w:tc>
        <w:tc>
          <w:tcPr>
            <w:tcW w:type="dxa" w:w="2355"/>
          </w:tcPr>
          <w:p>
            <w:pPr>
              <w:spacing w:after="0"/>
              <w:jc w:val="left"/>
            </w:pPr>
          </w:p>
        </w:tc>
        <w:tc>
          <w:tcPr>
            <w:tcW w:type="dxa" w:w="1626"/>
          </w:tcPr>
          <w:p>
            <w:pPr>
              <w:spacing w:after="0"/>
              <w:jc w:val="left"/>
            </w:pPr>
            <w:r>
              <w:rPr>
                <w:sz w:val="16"/>
              </w:rPr>
              <w:t>B1-c worst recorded: Hail</w:t>
            </w:r>
          </w:p>
        </w:tc>
      </w:tr>
      <w:tr>
        <w:trPr>
          <w:cantSplit/>
        </w:trPr>
        <w:tc>
          <w:tcPr>
            <w:tcW w:type="dxa" w:w="1037"/>
          </w:tcPr>
          <w:p>
            <w:pPr>
              <w:spacing w:after="0"/>
              <w:jc w:val="left"/>
            </w:pPr>
            <w:r>
              <w:rPr>
                <w:sz w:val="16"/>
              </w:rPr>
              <w:t>2017-05-18</w:t>
            </w:r>
          </w:p>
        </w:tc>
        <w:tc>
          <w:tcPr>
            <w:tcW w:type="dxa" w:w="1363"/>
          </w:tcPr>
          <w:p>
            <w:pPr>
              <w:spacing w:after="0"/>
              <w:jc w:val="left"/>
            </w:pPr>
            <w:r>
              <w:rPr>
                <w:sz w:val="16"/>
              </w:rPr>
              <w:t>Thunderstorm Wind</w:t>
            </w:r>
          </w:p>
        </w:tc>
        <w:tc>
          <w:tcPr>
            <w:tcW w:type="dxa" w:w="3022"/>
          </w:tcPr>
          <w:p>
            <w:pPr>
              <w:spacing w:after="0"/>
              <w:jc w:val="left"/>
            </w:pPr>
            <w:r>
              <w:rPr>
                <w:sz w:val="16"/>
              </w:rPr>
              <w:t>50 kt (58 mph) estimated gust</w:t>
            </w:r>
          </w:p>
        </w:tc>
        <w:tc>
          <w:tcPr>
            <w:tcW w:type="dxa" w:w="1595"/>
          </w:tcPr>
          <w:p>
            <w:pPr>
              <w:spacing w:after="0"/>
              <w:jc w:val="left"/>
            </w:pPr>
            <w:r>
              <w:rPr>
                <w:sz w:val="16"/>
              </w:rPr>
              <w:t>$10,000 property; $0 crops (2017 dollars)</w:t>
            </w:r>
          </w:p>
        </w:tc>
        <w:tc>
          <w:tcPr>
            <w:tcW w:type="dxa" w:w="1144"/>
          </w:tcPr>
          <w:p>
            <w:pPr>
              <w:spacing w:after="0"/>
              <w:jc w:val="right"/>
            </w:pPr>
            <w:r>
              <w:rPr>
                <w:sz w:val="16"/>
              </w:rPr>
              <w:t>0, 1</w:t>
            </w:r>
          </w:p>
        </w:tc>
        <w:tc>
          <w:tcPr>
            <w:tcW w:type="dxa" w:w="1971"/>
          </w:tcPr>
          <w:p>
            <w:pPr>
              <w:spacing w:after="0"/>
              <w:jc w:val="left"/>
            </w:pPr>
            <w:r>
              <w:rPr>
                <w:sz w:val="16"/>
              </w:rPr>
              <w:t>STEUBENVILLE</w:t>
            </w:r>
          </w:p>
        </w:tc>
        <w:tc>
          <w:tcPr>
            <w:tcW w:type="dxa" w:w="2355"/>
          </w:tcPr>
          <w:p>
            <w:pPr>
              <w:spacing w:after="0"/>
              <w:jc w:val="left"/>
            </w:pPr>
          </w:p>
        </w:tc>
        <w:tc>
          <w:tcPr>
            <w:tcW w:type="dxa" w:w="1626"/>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363"/>
          </w:tcPr>
          <w:p>
            <w:pPr>
              <w:spacing w:after="0"/>
              <w:jc w:val="left"/>
            </w:pPr>
            <w:r>
              <w:rPr>
                <w:sz w:val="16"/>
              </w:rPr>
              <w:t>High Wind</w:t>
            </w:r>
          </w:p>
        </w:tc>
        <w:tc>
          <w:tcPr>
            <w:tcW w:type="dxa" w:w="3022"/>
          </w:tcPr>
          <w:p>
            <w:pPr>
              <w:spacing w:after="0"/>
              <w:jc w:val="left"/>
            </w:pPr>
            <w:r>
              <w:rPr>
                <w:sz w:val="16"/>
              </w:rPr>
              <w:t>50 kt (58 mph) estimated gust</w:t>
            </w:r>
          </w:p>
        </w:tc>
        <w:tc>
          <w:tcPr>
            <w:tcW w:type="dxa" w:w="1595"/>
          </w:tcPr>
          <w:p>
            <w:pPr>
              <w:spacing w:after="0"/>
              <w:jc w:val="left"/>
            </w:pPr>
            <w:r>
              <w:rPr>
                <w:sz w:val="16"/>
              </w:rPr>
              <w:t>$500,000 property; $0 crops, reported for the zone (2008 dollars)</w:t>
            </w:r>
          </w:p>
        </w:tc>
        <w:tc>
          <w:tcPr>
            <w:tcW w:type="dxa" w:w="1144"/>
          </w:tcPr>
          <w:p>
            <w:pPr>
              <w:spacing w:after="0"/>
              <w:jc w:val="right"/>
            </w:pPr>
            <w:r>
              <w:rPr>
                <w:sz w:val="16"/>
              </w:rPr>
              <w:t>0, 0</w:t>
            </w:r>
          </w:p>
        </w:tc>
        <w:tc>
          <w:tcPr>
            <w:tcW w:type="dxa" w:w="1971"/>
          </w:tcPr>
          <w:p>
            <w:pPr>
              <w:spacing w:after="0"/>
              <w:jc w:val="left"/>
            </w:pPr>
            <w:r>
              <w:rPr>
                <w:sz w:val="16"/>
              </w:rPr>
              <w:t>NWS zone OHZ050 (JEFFERSON), zone-level: may include parts of neighboring counties</w:t>
            </w:r>
          </w:p>
        </w:tc>
        <w:tc>
          <w:tcPr>
            <w:tcW w:type="dxa" w:w="2355"/>
          </w:tcPr>
          <w:p>
            <w:pPr>
              <w:spacing w:after="0"/>
              <w:jc w:val="left"/>
            </w:pPr>
          </w:p>
        </w:tc>
        <w:tc>
          <w:tcPr>
            <w:tcW w:type="dxa" w:w="162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2008-06-13</w:t>
            </w:r>
          </w:p>
        </w:tc>
        <w:tc>
          <w:tcPr>
            <w:tcW w:type="dxa" w:w="1363"/>
          </w:tcPr>
          <w:p>
            <w:pPr>
              <w:spacing w:after="0"/>
              <w:jc w:val="left"/>
            </w:pPr>
            <w:r>
              <w:rPr>
                <w:sz w:val="16"/>
              </w:rPr>
              <w:t>Thunderstorm Wind</w:t>
            </w:r>
          </w:p>
        </w:tc>
        <w:tc>
          <w:tcPr>
            <w:tcW w:type="dxa" w:w="3022"/>
          </w:tcPr>
          <w:p>
            <w:pPr>
              <w:spacing w:after="0"/>
              <w:jc w:val="left"/>
            </w:pPr>
            <w:r>
              <w:rPr>
                <w:sz w:val="16"/>
              </w:rPr>
              <w:t>55 kt (63 mph) estimated gust</w:t>
            </w:r>
          </w:p>
        </w:tc>
        <w:tc>
          <w:tcPr>
            <w:tcW w:type="dxa" w:w="1595"/>
          </w:tcPr>
          <w:p>
            <w:pPr>
              <w:spacing w:after="0"/>
              <w:jc w:val="left"/>
            </w:pPr>
            <w:r>
              <w:rPr>
                <w:sz w:val="16"/>
              </w:rPr>
              <w:t>$15,000 property; $0 crops (2008 dollars)</w:t>
            </w:r>
          </w:p>
        </w:tc>
        <w:tc>
          <w:tcPr>
            <w:tcW w:type="dxa" w:w="1144"/>
          </w:tcPr>
          <w:p>
            <w:pPr>
              <w:spacing w:after="0"/>
              <w:jc w:val="right"/>
            </w:pPr>
            <w:r>
              <w:rPr>
                <w:sz w:val="16"/>
              </w:rPr>
              <w:t>1, 1</w:t>
            </w:r>
          </w:p>
        </w:tc>
        <w:tc>
          <w:tcPr>
            <w:tcW w:type="dxa" w:w="1971"/>
          </w:tcPr>
          <w:p>
            <w:pPr>
              <w:spacing w:after="0"/>
              <w:jc w:val="left"/>
            </w:pPr>
            <w:r>
              <w:rPr>
                <w:sz w:val="16"/>
              </w:rPr>
              <w:t>BRADLEY</w:t>
            </w:r>
          </w:p>
        </w:tc>
        <w:tc>
          <w:tcPr>
            <w:tcW w:type="dxa" w:w="2355"/>
          </w:tcPr>
          <w:p>
            <w:pPr>
              <w:spacing w:after="0"/>
              <w:jc w:val="left"/>
            </w:pPr>
          </w:p>
        </w:tc>
        <w:tc>
          <w:tcPr>
            <w:tcW w:type="dxa" w:w="1626"/>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363"/>
          </w:tcPr>
          <w:p>
            <w:pPr>
              <w:spacing w:after="0"/>
              <w:jc w:val="left"/>
            </w:pPr>
            <w:r>
              <w:rPr>
                <w:sz w:val="16"/>
              </w:rPr>
              <w:t>High Wind</w:t>
            </w:r>
          </w:p>
        </w:tc>
        <w:tc>
          <w:tcPr>
            <w:tcW w:type="dxa" w:w="3022"/>
          </w:tcPr>
          <w:p>
            <w:pPr>
              <w:spacing w:after="0"/>
              <w:jc w:val="left"/>
            </w:pPr>
            <w:r>
              <w:rPr>
                <w:sz w:val="16"/>
              </w:rPr>
              <w:t>55 kt (63 mph) estimated gust</w:t>
            </w:r>
          </w:p>
        </w:tc>
        <w:tc>
          <w:tcPr>
            <w:tcW w:type="dxa" w:w="1595"/>
          </w:tcPr>
          <w:p>
            <w:pPr>
              <w:spacing w:after="0"/>
              <w:jc w:val="left"/>
            </w:pPr>
            <w:r>
              <w:rPr>
                <w:sz w:val="16"/>
              </w:rPr>
              <w:t>$30,000 property; $0 crops, reported for the zone (2006 dollars)</w:t>
            </w:r>
          </w:p>
        </w:tc>
        <w:tc>
          <w:tcPr>
            <w:tcW w:type="dxa" w:w="1144"/>
          </w:tcPr>
          <w:p>
            <w:pPr>
              <w:spacing w:after="0"/>
              <w:jc w:val="right"/>
            </w:pPr>
            <w:r>
              <w:rPr>
                <w:sz w:val="16"/>
              </w:rPr>
              <w:t>0, 0</w:t>
            </w:r>
          </w:p>
        </w:tc>
        <w:tc>
          <w:tcPr>
            <w:tcW w:type="dxa" w:w="1971"/>
          </w:tcPr>
          <w:p>
            <w:pPr>
              <w:spacing w:after="0"/>
              <w:jc w:val="left"/>
            </w:pPr>
            <w:r>
              <w:rPr>
                <w:sz w:val="16"/>
              </w:rPr>
              <w:t>NWS zone OHZ050 (JEFFERSON), zone-level: may include parts of neighboring counties</w:t>
            </w:r>
          </w:p>
        </w:tc>
        <w:tc>
          <w:tcPr>
            <w:tcW w:type="dxa" w:w="2355"/>
          </w:tcPr>
          <w:p>
            <w:pPr>
              <w:spacing w:after="0"/>
              <w:jc w:val="left"/>
            </w:pPr>
          </w:p>
        </w:tc>
        <w:tc>
          <w:tcPr>
            <w:tcW w:type="dxa" w:w="16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1999-01-13</w:t>
            </w:r>
          </w:p>
        </w:tc>
        <w:tc>
          <w:tcPr>
            <w:tcW w:type="dxa" w:w="1363"/>
          </w:tcPr>
          <w:p>
            <w:pPr>
              <w:spacing w:after="0"/>
              <w:jc w:val="left"/>
            </w:pPr>
            <w:r>
              <w:rPr>
                <w:sz w:val="16"/>
              </w:rPr>
              <w:t>Winter Storm</w:t>
            </w:r>
          </w:p>
        </w:tc>
        <w:tc>
          <w:tcPr>
            <w:tcW w:type="dxa" w:w="3022"/>
          </w:tcPr>
          <w:p>
            <w:pPr>
              <w:spacing w:after="0"/>
              <w:jc w:val="left"/>
            </w:pPr>
          </w:p>
        </w:tc>
        <w:tc>
          <w:tcPr>
            <w:tcW w:type="dxa" w:w="1595"/>
          </w:tcPr>
          <w:p>
            <w:pPr>
              <w:spacing w:after="0"/>
              <w:jc w:val="left"/>
            </w:pPr>
            <w:r>
              <w:rPr>
                <w:sz w:val="16"/>
              </w:rPr>
              <w:t>$5,000 property; crops not reported, reported for the zone (1999 dollars)</w:t>
            </w:r>
          </w:p>
        </w:tc>
        <w:tc>
          <w:tcPr>
            <w:tcW w:type="dxa" w:w="1144"/>
          </w:tcPr>
          <w:p>
            <w:pPr>
              <w:spacing w:after="0"/>
              <w:jc w:val="right"/>
            </w:pPr>
            <w:r>
              <w:rPr>
                <w:sz w:val="16"/>
              </w:rPr>
              <w:t>0, 0</w:t>
            </w:r>
          </w:p>
        </w:tc>
        <w:tc>
          <w:tcPr>
            <w:tcW w:type="dxa" w:w="1971"/>
          </w:tcPr>
          <w:p>
            <w:pPr>
              <w:spacing w:after="0"/>
              <w:jc w:val="left"/>
            </w:pPr>
            <w:r>
              <w:rPr>
                <w:sz w:val="16"/>
              </w:rPr>
              <w:t>NWS zone OHZ050 (JEFFERSON), zone-level: may include parts of neighboring counties</w:t>
            </w:r>
          </w:p>
        </w:tc>
        <w:tc>
          <w:tcPr>
            <w:tcW w:type="dxa" w:w="2355"/>
          </w:tcPr>
          <w:p>
            <w:pPr>
              <w:spacing w:after="0"/>
              <w:jc w:val="left"/>
            </w:pPr>
          </w:p>
        </w:tc>
        <w:tc>
          <w:tcPr>
            <w:tcW w:type="dxa" w:w="16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1998-06-29</w:t>
            </w:r>
          </w:p>
        </w:tc>
        <w:tc>
          <w:tcPr>
            <w:tcW w:type="dxa" w:w="1363"/>
          </w:tcPr>
          <w:p>
            <w:pPr>
              <w:spacing w:after="0"/>
              <w:jc w:val="left"/>
            </w:pPr>
            <w:r>
              <w:rPr>
                <w:sz w:val="16"/>
              </w:rPr>
              <w:t>Flash Flood</w:t>
            </w:r>
          </w:p>
        </w:tc>
        <w:tc>
          <w:tcPr>
            <w:tcW w:type="dxa" w:w="3022"/>
          </w:tcPr>
          <w:p>
            <w:pPr>
              <w:spacing w:after="0"/>
              <w:jc w:val="left"/>
            </w:pPr>
          </w:p>
        </w:tc>
        <w:tc>
          <w:tcPr>
            <w:tcW w:type="dxa" w:w="1595"/>
          </w:tcPr>
          <w:p>
            <w:pPr>
              <w:spacing w:after="0"/>
              <w:jc w:val="left"/>
            </w:pPr>
            <w:r>
              <w:rPr>
                <w:sz w:val="16"/>
              </w:rPr>
              <w:t>$5,000,000 property; crops not reported (1998 dollars)</w:t>
            </w:r>
          </w:p>
        </w:tc>
        <w:tc>
          <w:tcPr>
            <w:tcW w:type="dxa" w:w="1144"/>
          </w:tcPr>
          <w:p>
            <w:pPr>
              <w:spacing w:after="0"/>
              <w:jc w:val="right"/>
            </w:pPr>
            <w:r>
              <w:rPr>
                <w:sz w:val="16"/>
              </w:rPr>
              <w:t>0, 0</w:t>
            </w:r>
          </w:p>
        </w:tc>
        <w:tc>
          <w:tcPr>
            <w:tcW w:type="dxa" w:w="1971"/>
          </w:tcPr>
          <w:p>
            <w:pPr>
              <w:spacing w:after="0"/>
              <w:jc w:val="left"/>
            </w:pPr>
            <w:r>
              <w:rPr>
                <w:sz w:val="16"/>
              </w:rPr>
              <w:t>COUNTYWIDE</w:t>
            </w:r>
          </w:p>
        </w:tc>
        <w:tc>
          <w:tcPr>
            <w:tcW w:type="dxa" w:w="2355"/>
          </w:tcPr>
          <w:p>
            <w:pPr>
              <w:spacing w:after="0"/>
              <w:jc w:val="left"/>
            </w:pPr>
          </w:p>
        </w:tc>
        <w:tc>
          <w:tcPr>
            <w:tcW w:type="dxa" w:w="16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1954-04-27</w:t>
            </w:r>
          </w:p>
        </w:tc>
        <w:tc>
          <w:tcPr>
            <w:tcW w:type="dxa" w:w="1363"/>
          </w:tcPr>
          <w:p>
            <w:pPr>
              <w:spacing w:after="0"/>
              <w:jc w:val="left"/>
            </w:pPr>
            <w:r>
              <w:rPr>
                <w:sz w:val="16"/>
              </w:rPr>
              <w:t>Tornado</w:t>
            </w:r>
          </w:p>
        </w:tc>
        <w:tc>
          <w:tcPr>
            <w:tcW w:type="dxa" w:w="3022"/>
          </w:tcPr>
          <w:p>
            <w:pPr>
              <w:spacing w:after="0"/>
              <w:jc w:val="left"/>
            </w:pPr>
            <w:r>
              <w:rPr>
                <w:sz w:val="16"/>
              </w:rPr>
              <w:t>F2, 1 mi path length (records before 1996 may include the whole path; rating and listing come from the county where the tornado began), 33 yd wide</w:t>
            </w:r>
          </w:p>
        </w:tc>
        <w:tc>
          <w:tcPr>
            <w:tcW w:type="dxa" w:w="1595"/>
          </w:tcPr>
          <w:p>
            <w:pPr>
              <w:spacing w:after="0"/>
              <w:jc w:val="left"/>
            </w:pPr>
            <w:r>
              <w:rPr>
                <w:sz w:val="16"/>
              </w:rPr>
              <w:t>$250,000 property; crops not recorded (1954 dollars)</w:t>
            </w:r>
          </w:p>
        </w:tc>
        <w:tc>
          <w:tcPr>
            <w:tcW w:type="dxa" w:w="1144"/>
          </w:tcPr>
          <w:p>
            <w:pPr>
              <w:spacing w:after="0"/>
              <w:jc w:val="right"/>
            </w:pPr>
            <w:r>
              <w:rPr>
                <w:sz w:val="16"/>
              </w:rPr>
              <w:t>0, 1</w:t>
            </w:r>
          </w:p>
        </w:tc>
        <w:tc>
          <w:tcPr>
            <w:tcW w:type="dxa" w:w="1971"/>
          </w:tcPr>
          <w:p>
            <w:pPr>
              <w:spacing w:after="0"/>
              <w:jc w:val="left"/>
            </w:pPr>
            <w:r>
              <w:rPr>
                <w:sz w:val="16"/>
              </w:rPr>
              <w:t>location not recorded</w:t>
            </w:r>
          </w:p>
        </w:tc>
        <w:tc>
          <w:tcPr>
            <w:tcW w:type="dxa" w:w="2355"/>
          </w:tcPr>
          <w:p>
            <w:pPr>
              <w:spacing w:after="0"/>
              <w:jc w:val="left"/>
            </w:pPr>
          </w:p>
        </w:tc>
        <w:tc>
          <w:tcPr>
            <w:tcW w:type="dxa" w:w="162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2.84</w:t>
            </w:r>
          </w:p>
        </w:tc>
        <w:tc>
          <w:tcPr>
            <w:tcW w:type="dxa" w:w="1450"/>
          </w:tcPr>
          <w:p>
            <w:pPr>
              <w:spacing w:after="0"/>
              <w:jc w:val="left"/>
            </w:pPr>
            <w:r>
              <w:rPr>
                <w:sz w:val="16"/>
              </w:rPr>
              <w:t>event-days per year</w:t>
            </w:r>
          </w:p>
        </w:tc>
        <w:tc>
          <w:tcPr>
            <w:tcW w:type="dxa" w:w="1579"/>
          </w:tcPr>
          <w:p>
            <w:pPr>
              <w:spacing w:after="0"/>
              <w:jc w:val="left"/>
            </w:pPr>
            <w:r>
              <w:rPr>
                <w:sz w:val="16"/>
              </w:rPr>
              <w:t>about 2.84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2.84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3.43</w:t>
            </w:r>
          </w:p>
        </w:tc>
        <w:tc>
          <w:tcPr>
            <w:tcW w:type="dxa" w:w="1450"/>
          </w:tcPr>
          <w:p>
            <w:pPr>
              <w:spacing w:after="0"/>
              <w:jc w:val="left"/>
            </w:pPr>
            <w:r>
              <w:rPr>
                <w:sz w:val="16"/>
              </w:rPr>
              <w:t>event-days per year</w:t>
            </w:r>
          </w:p>
        </w:tc>
        <w:tc>
          <w:tcPr>
            <w:tcW w:type="dxa" w:w="1579"/>
          </w:tcPr>
          <w:p>
            <w:pPr>
              <w:spacing w:after="0"/>
              <w:jc w:val="left"/>
            </w:pPr>
            <w:r>
              <w:rPr>
                <w:sz w:val="16"/>
              </w:rPr>
              <w:t>about 3.43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182</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3.43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0.000536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0.0536%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3.84</w:t>
            </w:r>
          </w:p>
        </w:tc>
        <w:tc>
          <w:tcPr>
            <w:tcW w:type="dxa" w:w="1450"/>
          </w:tcPr>
          <w:p>
            <w:pPr>
              <w:spacing w:after="0"/>
              <w:jc w:val="left"/>
            </w:pPr>
            <w:r>
              <w:rPr>
                <w:sz w:val="16"/>
              </w:rPr>
              <w:t>events per year</w:t>
            </w:r>
          </w:p>
        </w:tc>
        <w:tc>
          <w:tcPr>
            <w:tcW w:type="dxa" w:w="1579"/>
          </w:tcPr>
          <w:p>
            <w:pPr>
              <w:spacing w:after="0"/>
              <w:jc w:val="left"/>
            </w:pPr>
            <w:r>
              <w:rPr>
                <w:sz w:val="16"/>
              </w:rPr>
              <w:t>about 3.84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146.1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1.84</w:t>
            </w:r>
          </w:p>
        </w:tc>
        <w:tc>
          <w:tcPr>
            <w:tcW w:type="dxa" w:w="1450"/>
          </w:tcPr>
          <w:p>
            <w:pPr>
              <w:spacing w:after="0"/>
              <w:jc w:val="left"/>
            </w:pPr>
            <w:r>
              <w:rPr>
                <w:sz w:val="16"/>
              </w:rPr>
              <w:t>event-days per year</w:t>
            </w:r>
          </w:p>
        </w:tc>
        <w:tc>
          <w:tcPr>
            <w:tcW w:type="dxa" w:w="1579"/>
          </w:tcPr>
          <w:p>
            <w:pPr>
              <w:spacing w:after="0"/>
              <w:jc w:val="left"/>
            </w:pPr>
            <w:r>
              <w:rPr>
                <w:sz w:val="16"/>
              </w:rPr>
              <w:t>about 1.84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33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0.0206</w:t>
            </w:r>
          </w:p>
        </w:tc>
        <w:tc>
          <w:tcPr>
            <w:tcW w:type="dxa" w:w="1450"/>
          </w:tcPr>
          <w:p>
            <w:pPr>
              <w:spacing w:after="0"/>
              <w:jc w:val="left"/>
            </w:pPr>
            <w:r>
              <w:rPr>
                <w:sz w:val="16"/>
              </w:rPr>
              <w:t>events per year</w:t>
            </w:r>
          </w:p>
        </w:tc>
        <w:tc>
          <w:tcPr>
            <w:tcW w:type="dxa" w:w="1579"/>
          </w:tcPr>
          <w:p>
            <w:pPr>
              <w:spacing w:after="0"/>
              <w:jc w:val="left"/>
            </w:pPr>
            <w:r>
              <w:rPr>
                <w:sz w:val="16"/>
              </w:rPr>
              <w:t>about 1 in 49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0.452</w:t>
            </w:r>
          </w:p>
        </w:tc>
        <w:tc>
          <w:tcPr>
            <w:tcW w:type="dxa" w:w="1450"/>
          </w:tcPr>
          <w:p>
            <w:pPr>
              <w:spacing w:after="0"/>
              <w:jc w:val="left"/>
            </w:pPr>
            <w:r>
              <w:rPr>
                <w:sz w:val="16"/>
              </w:rPr>
              <w:t>event-days per year</w:t>
            </w:r>
          </w:p>
        </w:tc>
        <w:tc>
          <w:tcPr>
            <w:tcW w:type="dxa" w:w="1579"/>
          </w:tcPr>
          <w:p>
            <w:pPr>
              <w:spacing w:after="0"/>
              <w:jc w:val="left"/>
            </w:pPr>
            <w:r>
              <w:rPr>
                <w:sz w:val="16"/>
              </w:rPr>
              <w:t>about 0.452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31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1.39</w:t>
            </w:r>
          </w:p>
        </w:tc>
        <w:tc>
          <w:tcPr>
            <w:tcW w:type="dxa" w:w="1450"/>
          </w:tcPr>
          <w:p>
            <w:pPr>
              <w:spacing w:after="0"/>
              <w:jc w:val="left"/>
            </w:pPr>
            <w:r>
              <w:rPr>
                <w:sz w:val="16"/>
              </w:rPr>
              <w:t>event-days per year</w:t>
            </w:r>
          </w:p>
        </w:tc>
        <w:tc>
          <w:tcPr>
            <w:tcW w:type="dxa" w:w="1579"/>
          </w:tcPr>
          <w:p>
            <w:pPr>
              <w:spacing w:after="0"/>
              <w:jc w:val="left"/>
            </w:pPr>
            <w:r>
              <w:rPr>
                <w:sz w:val="16"/>
              </w:rPr>
              <w:t>about 1.39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39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0.899</w:t>
            </w:r>
          </w:p>
        </w:tc>
        <w:tc>
          <w:tcPr>
            <w:tcW w:type="dxa" w:w="1450"/>
          </w:tcPr>
          <w:p>
            <w:pPr>
              <w:spacing w:after="0"/>
              <w:jc w:val="left"/>
            </w:pPr>
            <w:r>
              <w:rPr>
                <w:sz w:val="16"/>
              </w:rPr>
              <w:t>events per year (modeled)</w:t>
            </w:r>
          </w:p>
        </w:tc>
        <w:tc>
          <w:tcPr>
            <w:tcW w:type="dxa" w:w="1579"/>
          </w:tcPr>
          <w:p>
            <w:pPr>
              <w:spacing w:after="0"/>
              <w:jc w:val="left"/>
            </w:pPr>
            <w:r>
              <w:rPr>
                <w:sz w:val="16"/>
              </w:rPr>
              <w:t>about 0.9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w:t>
            </w:r>
          </w:p>
        </w:tc>
        <w:tc>
          <w:tcPr>
            <w:tcW w:type="dxa" w:w="1450"/>
          </w:tcPr>
          <w:p>
            <w:pPr>
              <w:spacing w:after="0"/>
              <w:jc w:val="left"/>
            </w:pPr>
            <w:r>
              <w:rPr>
                <w:sz w:val="16"/>
              </w:rPr>
              <w:t>days per year with a strike</w:t>
            </w:r>
          </w:p>
        </w:tc>
        <w:tc>
          <w:tcPr>
            <w:tcW w:type="dxa" w:w="1579"/>
          </w:tcPr>
          <w:p>
            <w:pPr>
              <w:spacing w:after="0"/>
              <w:jc w:val="left"/>
            </w:pPr>
            <w:r>
              <w:rPr>
                <w:sz w:val="16"/>
              </w:rPr>
              <w:t>about 42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2.3</w:t>
            </w:r>
          </w:p>
        </w:tc>
        <w:tc>
          <w:tcPr>
            <w:tcW w:type="dxa" w:w="1450"/>
          </w:tcPr>
          <w:p>
            <w:pPr>
              <w:spacing w:after="0"/>
              <w:jc w:val="left"/>
            </w:pPr>
            <w:r>
              <w:rPr>
                <w:sz w:val="16"/>
              </w:rPr>
              <w:t>events per year</w:t>
            </w:r>
          </w:p>
        </w:tc>
        <w:tc>
          <w:tcPr>
            <w:tcW w:type="dxa" w:w="1579"/>
          </w:tcPr>
          <w:p>
            <w:pPr>
              <w:spacing w:after="0"/>
              <w:jc w:val="left"/>
            </w:pPr>
            <w:r>
              <w:rPr>
                <w:sz w:val="16"/>
              </w:rPr>
              <w:t>about 2.3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88</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0.157</w:t>
            </w:r>
          </w:p>
        </w:tc>
        <w:tc>
          <w:tcPr>
            <w:tcW w:type="dxa" w:w="1450"/>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0.000111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0.0111%</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10.1</w:t>
            </w:r>
          </w:p>
        </w:tc>
        <w:tc>
          <w:tcPr>
            <w:tcW w:type="dxa" w:w="1450"/>
          </w:tcPr>
          <w:p>
            <w:pPr>
              <w:spacing w:after="0"/>
              <w:jc w:val="left"/>
            </w:pPr>
            <w:r>
              <w:rPr>
                <w:sz w:val="16"/>
              </w:rPr>
              <w:t>event-days per year</w:t>
            </w:r>
          </w:p>
        </w:tc>
        <w:tc>
          <w:tcPr>
            <w:tcW w:type="dxa" w:w="1579"/>
          </w:tcPr>
          <w:p>
            <w:pPr>
              <w:spacing w:after="0"/>
              <w:jc w:val="left"/>
            </w:pPr>
            <w:r>
              <w:rPr>
                <w:sz w:val="16"/>
              </w:rPr>
              <w:t>about 10.1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191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22</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22</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22 of 22</w:t>
            </w:r>
          </w:p>
        </w:tc>
        <w:tc>
          <w:tcPr>
            <w:tcW w:type="dxa" w:w="872"/>
          </w:tcPr>
          <w:p>
            <w:pPr>
              <w:spacing w:after="0"/>
              <w:jc w:val="right"/>
            </w:pPr>
            <w:r>
              <w:rPr>
                <w:sz w:val="16"/>
              </w:rPr>
              <w:t>16.7</w:t>
            </w:r>
          </w:p>
        </w:tc>
        <w:tc>
          <w:tcPr>
            <w:tcW w:type="dxa" w:w="680"/>
          </w:tcPr>
          <w:p>
            <w:pPr>
              <w:spacing w:after="0"/>
              <w:jc w:val="right"/>
            </w:pPr>
            <w:r>
              <w:rPr>
                <w:sz w:val="16"/>
              </w:rPr>
              <w:t>18.1</w:t>
            </w:r>
          </w:p>
        </w:tc>
        <w:tc>
          <w:tcPr>
            <w:tcW w:type="dxa" w:w="648"/>
          </w:tcPr>
          <w:p>
            <w:pPr>
              <w:spacing w:after="0"/>
              <w:jc w:val="right"/>
            </w:pPr>
            <w:r>
              <w:rPr>
                <w:sz w:val="16"/>
              </w:rPr>
              <w:t>19.7</w:t>
            </w:r>
          </w:p>
        </w:tc>
        <w:tc>
          <w:tcPr>
            <w:tcW w:type="dxa" w:w="3633"/>
          </w:tcPr>
          <w:p>
            <w:pPr>
              <w:spacing w:after="0"/>
              <w:jc w:val="left"/>
            </w:pPr>
            <w:r>
              <w:rPr>
                <w:sz w:val="16"/>
              </w:rPr>
              <w:t>Relatively Low 2, Very Low 20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8 of 22</w:t>
            </w:r>
          </w:p>
        </w:tc>
        <w:tc>
          <w:tcPr>
            <w:tcW w:type="dxa" w:w="872"/>
          </w:tcPr>
          <w:p>
            <w:pPr>
              <w:spacing w:after="0"/>
              <w:jc w:val="right"/>
            </w:pPr>
            <w:r>
              <w:rPr>
                <w:sz w:val="16"/>
              </w:rPr>
              <w:t>75.7</w:t>
            </w:r>
          </w:p>
        </w:tc>
        <w:tc>
          <w:tcPr>
            <w:tcW w:type="dxa" w:w="680"/>
          </w:tcPr>
          <w:p>
            <w:pPr>
              <w:spacing w:after="0"/>
              <w:jc w:val="right"/>
            </w:pPr>
            <w:r>
              <w:rPr>
                <w:sz w:val="16"/>
              </w:rPr>
              <w:t>80.7</w:t>
            </w:r>
          </w:p>
        </w:tc>
        <w:tc>
          <w:tcPr>
            <w:tcW w:type="dxa" w:w="648"/>
          </w:tcPr>
          <w:p>
            <w:pPr>
              <w:spacing w:after="0"/>
              <w:jc w:val="right"/>
            </w:pPr>
            <w:r>
              <w:rPr>
                <w:sz w:val="16"/>
              </w:rPr>
              <w:t>89.8</w:t>
            </w:r>
          </w:p>
        </w:tc>
        <w:tc>
          <w:tcPr>
            <w:tcW w:type="dxa" w:w="3633"/>
          </w:tcPr>
          <w:p>
            <w:pPr>
              <w:spacing w:after="0"/>
              <w:jc w:val="left"/>
            </w:pPr>
            <w:r>
              <w:rPr>
                <w:sz w:val="16"/>
              </w:rPr>
              <w:t>Relatively Low 6, Very Low 2, No Rating 14</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22 of 22</w:t>
            </w:r>
          </w:p>
        </w:tc>
        <w:tc>
          <w:tcPr>
            <w:tcW w:type="dxa" w:w="872"/>
          </w:tcPr>
          <w:p>
            <w:pPr>
              <w:spacing w:after="0"/>
              <w:jc w:val="right"/>
            </w:pPr>
            <w:r>
              <w:rPr>
                <w:sz w:val="16"/>
              </w:rPr>
              <w:t>8.7</w:t>
            </w:r>
          </w:p>
        </w:tc>
        <w:tc>
          <w:tcPr>
            <w:tcW w:type="dxa" w:w="680"/>
          </w:tcPr>
          <w:p>
            <w:pPr>
              <w:spacing w:after="0"/>
              <w:jc w:val="right"/>
            </w:pPr>
            <w:r>
              <w:rPr>
                <w:sz w:val="16"/>
              </w:rPr>
              <w:t>25.0</w:t>
            </w:r>
          </w:p>
        </w:tc>
        <w:tc>
          <w:tcPr>
            <w:tcW w:type="dxa" w:w="648"/>
          </w:tcPr>
          <w:p>
            <w:pPr>
              <w:spacing w:after="0"/>
              <w:jc w:val="right"/>
            </w:pPr>
            <w:r>
              <w:rPr>
                <w:sz w:val="16"/>
              </w:rPr>
              <w:t>46.0</w:t>
            </w:r>
          </w:p>
        </w:tc>
        <w:tc>
          <w:tcPr>
            <w:tcW w:type="dxa" w:w="3633"/>
          </w:tcPr>
          <w:p>
            <w:pPr>
              <w:spacing w:after="0"/>
              <w:jc w:val="left"/>
            </w:pPr>
            <w:r>
              <w:rPr>
                <w:sz w:val="16"/>
              </w:rPr>
              <w:t>Relatively Low 2, Very Low 20</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22 of 22</w:t>
            </w:r>
          </w:p>
        </w:tc>
        <w:tc>
          <w:tcPr>
            <w:tcW w:type="dxa" w:w="872"/>
          </w:tcPr>
          <w:p>
            <w:pPr>
              <w:spacing w:after="0"/>
              <w:jc w:val="right"/>
            </w:pPr>
            <w:r>
              <w:rPr>
                <w:sz w:val="16"/>
              </w:rPr>
              <w:t>51.2</w:t>
            </w:r>
          </w:p>
        </w:tc>
        <w:tc>
          <w:tcPr>
            <w:tcW w:type="dxa" w:w="680"/>
          </w:tcPr>
          <w:p>
            <w:pPr>
              <w:spacing w:after="0"/>
              <w:jc w:val="right"/>
            </w:pPr>
            <w:r>
              <w:rPr>
                <w:sz w:val="16"/>
              </w:rPr>
              <w:t>74.9</w:t>
            </w:r>
          </w:p>
        </w:tc>
        <w:tc>
          <w:tcPr>
            <w:tcW w:type="dxa" w:w="648"/>
          </w:tcPr>
          <w:p>
            <w:pPr>
              <w:spacing w:after="0"/>
              <w:jc w:val="right"/>
            </w:pPr>
            <w:r>
              <w:rPr>
                <w:sz w:val="16"/>
              </w:rPr>
              <w:t>86.4</w:t>
            </w:r>
          </w:p>
        </w:tc>
        <w:tc>
          <w:tcPr>
            <w:tcW w:type="dxa" w:w="3633"/>
          </w:tcPr>
          <w:p>
            <w:pPr>
              <w:spacing w:after="0"/>
              <w:jc w:val="left"/>
            </w:pPr>
            <w:r>
              <w:rPr>
                <w:sz w:val="16"/>
              </w:rPr>
              <w:t>Relatively Moderate 16, Relatively Low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22 of 22</w:t>
            </w:r>
          </w:p>
        </w:tc>
        <w:tc>
          <w:tcPr>
            <w:tcW w:type="dxa" w:w="872"/>
          </w:tcPr>
          <w:p>
            <w:pPr>
              <w:spacing w:after="0"/>
              <w:jc w:val="right"/>
            </w:pPr>
            <w:r>
              <w:rPr>
                <w:sz w:val="16"/>
              </w:rPr>
              <w:t>9.2</w:t>
            </w:r>
          </w:p>
        </w:tc>
        <w:tc>
          <w:tcPr>
            <w:tcW w:type="dxa" w:w="680"/>
          </w:tcPr>
          <w:p>
            <w:pPr>
              <w:spacing w:after="0"/>
              <w:jc w:val="right"/>
            </w:pPr>
            <w:r>
              <w:rPr>
                <w:sz w:val="16"/>
              </w:rPr>
              <w:t>25.4</w:t>
            </w:r>
          </w:p>
        </w:tc>
        <w:tc>
          <w:tcPr>
            <w:tcW w:type="dxa" w:w="648"/>
          </w:tcPr>
          <w:p>
            <w:pPr>
              <w:spacing w:after="0"/>
              <w:jc w:val="right"/>
            </w:pPr>
            <w:r>
              <w:rPr>
                <w:sz w:val="16"/>
              </w:rPr>
              <w:t>38.7</w:t>
            </w:r>
          </w:p>
        </w:tc>
        <w:tc>
          <w:tcPr>
            <w:tcW w:type="dxa" w:w="3633"/>
          </w:tcPr>
          <w:p>
            <w:pPr>
              <w:spacing w:after="0"/>
              <w:jc w:val="left"/>
            </w:pPr>
            <w:r>
              <w:rPr>
                <w:sz w:val="16"/>
              </w:rPr>
              <w:t>Relatively Low 18, Very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22 of 22</w:t>
            </w:r>
          </w:p>
        </w:tc>
        <w:tc>
          <w:tcPr>
            <w:tcW w:type="dxa" w:w="872"/>
          </w:tcPr>
          <w:p>
            <w:pPr>
              <w:spacing w:after="0"/>
              <w:jc w:val="right"/>
            </w:pPr>
            <w:r>
              <w:rPr>
                <w:sz w:val="16"/>
              </w:rPr>
              <w:t>40.2</w:t>
            </w:r>
          </w:p>
        </w:tc>
        <w:tc>
          <w:tcPr>
            <w:tcW w:type="dxa" w:w="680"/>
          </w:tcPr>
          <w:p>
            <w:pPr>
              <w:spacing w:after="0"/>
              <w:jc w:val="right"/>
            </w:pPr>
            <w:r>
              <w:rPr>
                <w:sz w:val="16"/>
              </w:rPr>
              <w:t>51.0</w:t>
            </w:r>
          </w:p>
        </w:tc>
        <w:tc>
          <w:tcPr>
            <w:tcW w:type="dxa" w:w="648"/>
          </w:tcPr>
          <w:p>
            <w:pPr>
              <w:spacing w:after="0"/>
              <w:jc w:val="right"/>
            </w:pPr>
            <w:r>
              <w:rPr>
                <w:sz w:val="16"/>
              </w:rPr>
              <w:t>57.9</w:t>
            </w:r>
          </w:p>
        </w:tc>
        <w:tc>
          <w:tcPr>
            <w:tcW w:type="dxa" w:w="3633"/>
          </w:tcPr>
          <w:p>
            <w:pPr>
              <w:spacing w:after="0"/>
              <w:jc w:val="left"/>
            </w:pPr>
            <w:r>
              <w:rPr>
                <w:sz w:val="16"/>
              </w:rPr>
              <w:t>Relatively Low 10, Very Low 12</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22 of 22</w:t>
            </w:r>
          </w:p>
        </w:tc>
        <w:tc>
          <w:tcPr>
            <w:tcW w:type="dxa" w:w="872"/>
          </w:tcPr>
          <w:p>
            <w:pPr>
              <w:spacing w:after="0"/>
              <w:jc w:val="right"/>
            </w:pPr>
            <w:r>
              <w:rPr>
                <w:sz w:val="16"/>
              </w:rPr>
              <w:t>32.8</w:t>
            </w:r>
          </w:p>
        </w:tc>
        <w:tc>
          <w:tcPr>
            <w:tcW w:type="dxa" w:w="680"/>
          </w:tcPr>
          <w:p>
            <w:pPr>
              <w:spacing w:after="0"/>
              <w:jc w:val="right"/>
            </w:pPr>
            <w:r>
              <w:rPr>
                <w:sz w:val="16"/>
              </w:rPr>
              <w:t>61.0</w:t>
            </w:r>
          </w:p>
        </w:tc>
        <w:tc>
          <w:tcPr>
            <w:tcW w:type="dxa" w:w="648"/>
          </w:tcPr>
          <w:p>
            <w:pPr>
              <w:spacing w:after="0"/>
              <w:jc w:val="right"/>
            </w:pPr>
            <w:r>
              <w:rPr>
                <w:sz w:val="16"/>
              </w:rPr>
              <w:t>79.6</w:t>
            </w:r>
          </w:p>
        </w:tc>
        <w:tc>
          <w:tcPr>
            <w:tcW w:type="dxa" w:w="3633"/>
          </w:tcPr>
          <w:p>
            <w:pPr>
              <w:spacing w:after="0"/>
              <w:jc w:val="left"/>
            </w:pPr>
            <w:r>
              <w:rPr>
                <w:sz w:val="16"/>
              </w:rPr>
              <w:t>Relatively Moderate 4, Relatively Low 17,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22 of 22</w:t>
            </w:r>
          </w:p>
        </w:tc>
        <w:tc>
          <w:tcPr>
            <w:tcW w:type="dxa" w:w="872"/>
          </w:tcPr>
          <w:p>
            <w:pPr>
              <w:spacing w:after="0"/>
              <w:jc w:val="right"/>
            </w:pPr>
            <w:r>
              <w:rPr>
                <w:sz w:val="16"/>
              </w:rPr>
              <w:t>13.7</w:t>
            </w:r>
          </w:p>
        </w:tc>
        <w:tc>
          <w:tcPr>
            <w:tcW w:type="dxa" w:w="680"/>
          </w:tcPr>
          <w:p>
            <w:pPr>
              <w:spacing w:after="0"/>
              <w:jc w:val="right"/>
            </w:pPr>
            <w:r>
              <w:rPr>
                <w:sz w:val="16"/>
              </w:rPr>
              <w:t>64.3</w:t>
            </w:r>
          </w:p>
        </w:tc>
        <w:tc>
          <w:tcPr>
            <w:tcW w:type="dxa" w:w="648"/>
          </w:tcPr>
          <w:p>
            <w:pPr>
              <w:spacing w:after="0"/>
              <w:jc w:val="right"/>
            </w:pPr>
            <w:r>
              <w:rPr>
                <w:sz w:val="16"/>
              </w:rPr>
              <w:t>95.3</w:t>
            </w:r>
          </w:p>
        </w:tc>
        <w:tc>
          <w:tcPr>
            <w:tcW w:type="dxa" w:w="3633"/>
          </w:tcPr>
          <w:p>
            <w:pPr>
              <w:spacing w:after="0"/>
              <w:jc w:val="left"/>
            </w:pPr>
            <w:r>
              <w:rPr>
                <w:sz w:val="16"/>
              </w:rPr>
              <w:t>Relatively High 8, Relatively Moderate 7, Relatively Low 6, Very Low 1</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22 of 22</w:t>
            </w:r>
          </w:p>
        </w:tc>
        <w:tc>
          <w:tcPr>
            <w:tcW w:type="dxa" w:w="872"/>
          </w:tcPr>
          <w:p>
            <w:pPr>
              <w:spacing w:after="0"/>
              <w:jc w:val="right"/>
            </w:pPr>
            <w:r>
              <w:rPr>
                <w:sz w:val="16"/>
              </w:rPr>
              <w:t>28.9</w:t>
            </w:r>
          </w:p>
        </w:tc>
        <w:tc>
          <w:tcPr>
            <w:tcW w:type="dxa" w:w="680"/>
          </w:tcPr>
          <w:p>
            <w:pPr>
              <w:spacing w:after="0"/>
              <w:jc w:val="right"/>
            </w:pPr>
            <w:r>
              <w:rPr>
                <w:sz w:val="16"/>
              </w:rPr>
              <w:t>85.7</w:t>
            </w:r>
          </w:p>
        </w:tc>
        <w:tc>
          <w:tcPr>
            <w:tcW w:type="dxa" w:w="648"/>
          </w:tcPr>
          <w:p>
            <w:pPr>
              <w:spacing w:after="0"/>
              <w:jc w:val="right"/>
            </w:pPr>
            <w:r>
              <w:rPr>
                <w:sz w:val="16"/>
              </w:rPr>
              <w:t>96.0</w:t>
            </w:r>
          </w:p>
        </w:tc>
        <w:tc>
          <w:tcPr>
            <w:tcW w:type="dxa" w:w="3633"/>
          </w:tcPr>
          <w:p>
            <w:pPr>
              <w:spacing w:after="0"/>
              <w:jc w:val="left"/>
            </w:pPr>
            <w:r>
              <w:rPr>
                <w:sz w:val="16"/>
              </w:rPr>
              <w:t>Relatively Moderate 1, Relatively Low 13, Very Low 8</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22 of 22</w:t>
            </w:r>
          </w:p>
        </w:tc>
        <w:tc>
          <w:tcPr>
            <w:tcW w:type="dxa" w:w="872"/>
          </w:tcPr>
          <w:p>
            <w:pPr>
              <w:spacing w:after="0"/>
              <w:jc w:val="right"/>
            </w:pPr>
            <w:r>
              <w:rPr>
                <w:sz w:val="16"/>
              </w:rPr>
              <w:t>48.4</w:t>
            </w:r>
          </w:p>
        </w:tc>
        <w:tc>
          <w:tcPr>
            <w:tcW w:type="dxa" w:w="680"/>
          </w:tcPr>
          <w:p>
            <w:pPr>
              <w:spacing w:after="0"/>
              <w:jc w:val="right"/>
            </w:pPr>
            <w:r>
              <w:rPr>
                <w:sz w:val="16"/>
              </w:rPr>
              <w:t>76.0</w:t>
            </w:r>
          </w:p>
        </w:tc>
        <w:tc>
          <w:tcPr>
            <w:tcW w:type="dxa" w:w="648"/>
          </w:tcPr>
          <w:p>
            <w:pPr>
              <w:spacing w:after="0"/>
              <w:jc w:val="right"/>
            </w:pPr>
            <w:r>
              <w:rPr>
                <w:sz w:val="16"/>
              </w:rPr>
              <w:t>87.8</w:t>
            </w:r>
          </w:p>
        </w:tc>
        <w:tc>
          <w:tcPr>
            <w:tcW w:type="dxa" w:w="3633"/>
          </w:tcPr>
          <w:p>
            <w:pPr>
              <w:spacing w:after="0"/>
              <w:jc w:val="left"/>
            </w:pPr>
            <w:r>
              <w:rPr>
                <w:sz w:val="16"/>
              </w:rPr>
              <w:t>Relatively High 9, Relatively Moderate 11,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22 of 22</w:t>
            </w:r>
          </w:p>
        </w:tc>
        <w:tc>
          <w:tcPr>
            <w:tcW w:type="dxa" w:w="872"/>
          </w:tcPr>
          <w:p>
            <w:pPr>
              <w:spacing w:after="0"/>
              <w:jc w:val="right"/>
            </w:pPr>
            <w:r>
              <w:rPr>
                <w:sz w:val="16"/>
              </w:rPr>
              <w:t>48.0</w:t>
            </w:r>
          </w:p>
        </w:tc>
        <w:tc>
          <w:tcPr>
            <w:tcW w:type="dxa" w:w="680"/>
          </w:tcPr>
          <w:p>
            <w:pPr>
              <w:spacing w:after="0"/>
              <w:jc w:val="right"/>
            </w:pPr>
            <w:r>
              <w:rPr>
                <w:sz w:val="16"/>
              </w:rPr>
              <w:t>73.6</w:t>
            </w:r>
          </w:p>
        </w:tc>
        <w:tc>
          <w:tcPr>
            <w:tcW w:type="dxa" w:w="648"/>
          </w:tcPr>
          <w:p>
            <w:pPr>
              <w:spacing w:after="0"/>
              <w:jc w:val="right"/>
            </w:pPr>
            <w:r>
              <w:rPr>
                <w:sz w:val="16"/>
              </w:rPr>
              <w:t>84.5</w:t>
            </w:r>
          </w:p>
        </w:tc>
        <w:tc>
          <w:tcPr>
            <w:tcW w:type="dxa" w:w="3633"/>
          </w:tcPr>
          <w:p>
            <w:pPr>
              <w:spacing w:after="0"/>
              <w:jc w:val="left"/>
            </w:pPr>
            <w:r>
              <w:rPr>
                <w:sz w:val="16"/>
              </w:rPr>
              <w:t>Relatively High 2, Relatively Moderate 18,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22 of 22</w:t>
            </w:r>
          </w:p>
        </w:tc>
        <w:tc>
          <w:tcPr>
            <w:tcW w:type="dxa" w:w="872"/>
          </w:tcPr>
          <w:p>
            <w:pPr>
              <w:spacing w:after="0"/>
              <w:jc w:val="right"/>
            </w:pPr>
            <w:r>
              <w:rPr>
                <w:sz w:val="16"/>
              </w:rPr>
              <w:t>30.4</w:t>
            </w:r>
          </w:p>
        </w:tc>
        <w:tc>
          <w:tcPr>
            <w:tcW w:type="dxa" w:w="680"/>
          </w:tcPr>
          <w:p>
            <w:pPr>
              <w:spacing w:after="0"/>
              <w:jc w:val="right"/>
            </w:pPr>
            <w:r>
              <w:rPr>
                <w:sz w:val="16"/>
              </w:rPr>
              <w:t>46.4</w:t>
            </w:r>
          </w:p>
        </w:tc>
        <w:tc>
          <w:tcPr>
            <w:tcW w:type="dxa" w:w="648"/>
          </w:tcPr>
          <w:p>
            <w:pPr>
              <w:spacing w:after="0"/>
              <w:jc w:val="right"/>
            </w:pPr>
            <w:r>
              <w:rPr>
                <w:sz w:val="16"/>
              </w:rPr>
              <w:t>61.3</w:t>
            </w:r>
          </w:p>
        </w:tc>
        <w:tc>
          <w:tcPr>
            <w:tcW w:type="dxa" w:w="3633"/>
          </w:tcPr>
          <w:p>
            <w:pPr>
              <w:spacing w:after="0"/>
              <w:jc w:val="left"/>
            </w:pPr>
            <w:r>
              <w:rPr>
                <w:sz w:val="16"/>
              </w:rPr>
              <w:t>Relatively Moderate 5, Relatively Low 17</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22</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22</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22 of 22</w:t>
            </w:r>
          </w:p>
        </w:tc>
        <w:tc>
          <w:tcPr>
            <w:tcW w:type="dxa" w:w="872"/>
          </w:tcPr>
          <w:p>
            <w:pPr>
              <w:spacing w:after="0"/>
              <w:jc w:val="right"/>
            </w:pPr>
            <w:r>
              <w:rPr>
                <w:sz w:val="16"/>
              </w:rPr>
              <w:t>28.3</w:t>
            </w:r>
          </w:p>
        </w:tc>
        <w:tc>
          <w:tcPr>
            <w:tcW w:type="dxa" w:w="680"/>
          </w:tcPr>
          <w:p>
            <w:pPr>
              <w:spacing w:after="0"/>
              <w:jc w:val="right"/>
            </w:pPr>
            <w:r>
              <w:rPr>
                <w:sz w:val="16"/>
              </w:rPr>
              <w:t>58.7</w:t>
            </w:r>
          </w:p>
        </w:tc>
        <w:tc>
          <w:tcPr>
            <w:tcW w:type="dxa" w:w="648"/>
          </w:tcPr>
          <w:p>
            <w:pPr>
              <w:spacing w:after="0"/>
              <w:jc w:val="right"/>
            </w:pPr>
            <w:r>
              <w:rPr>
                <w:sz w:val="16"/>
              </w:rPr>
              <w:t>81.2</w:t>
            </w:r>
          </w:p>
        </w:tc>
        <w:tc>
          <w:tcPr>
            <w:tcW w:type="dxa" w:w="3633"/>
          </w:tcPr>
          <w:p>
            <w:pPr>
              <w:spacing w:after="0"/>
              <w:jc w:val="left"/>
            </w:pPr>
            <w:r>
              <w:rPr>
                <w:sz w:val="16"/>
              </w:rPr>
              <w:t>Relatively Low 7, Very Low 15</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22 of 22</w:t>
            </w:r>
          </w:p>
        </w:tc>
        <w:tc>
          <w:tcPr>
            <w:tcW w:type="dxa" w:w="872"/>
          </w:tcPr>
          <w:p>
            <w:pPr>
              <w:spacing w:after="0"/>
              <w:jc w:val="right"/>
            </w:pPr>
            <w:r>
              <w:rPr>
                <w:sz w:val="16"/>
              </w:rPr>
              <w:t>26.1</w:t>
            </w:r>
          </w:p>
        </w:tc>
        <w:tc>
          <w:tcPr>
            <w:tcW w:type="dxa" w:w="680"/>
          </w:tcPr>
          <w:p>
            <w:pPr>
              <w:spacing w:after="0"/>
              <w:jc w:val="right"/>
            </w:pPr>
            <w:r>
              <w:rPr>
                <w:sz w:val="16"/>
              </w:rPr>
              <w:t>44.6</w:t>
            </w:r>
          </w:p>
        </w:tc>
        <w:tc>
          <w:tcPr>
            <w:tcW w:type="dxa" w:w="648"/>
          </w:tcPr>
          <w:p>
            <w:pPr>
              <w:spacing w:after="0"/>
              <w:jc w:val="right"/>
            </w:pPr>
            <w:r>
              <w:rPr>
                <w:sz w:val="16"/>
              </w:rPr>
              <w:t>62.1</w:t>
            </w:r>
          </w:p>
        </w:tc>
        <w:tc>
          <w:tcPr>
            <w:tcW w:type="dxa" w:w="3633"/>
          </w:tcPr>
          <w:p>
            <w:pPr>
              <w:spacing w:after="0"/>
              <w:jc w:val="left"/>
            </w:pPr>
            <w:r>
              <w:rPr>
                <w:sz w:val="16"/>
              </w:rPr>
              <w:t>Relatively Moderate 5, Relatively Low 17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5"/>
        <w:gridCol w:w="769"/>
        <w:gridCol w:w="2364"/>
        <w:gridCol w:w="1948"/>
        <w:gridCol w:w="1421"/>
        <w:gridCol w:w="1628"/>
        <w:gridCol w:w="4176"/>
      </w:tblGrid>
      <w:tr>
        <w:trPr>
          <w:cantSplit/>
          <w:tblHeader/>
        </w:trPr>
        <w:tc>
          <w:tcPr>
            <w:tcW w:type="dxa" w:w="180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364"/>
            <w:shd w:val="clear" w:color="auto" w:fill="E8E8E8"/>
          </w:tcPr>
          <w:p>
            <w:pPr>
              <w:spacing w:after="0"/>
              <w:jc w:val="left"/>
            </w:pPr>
            <w:r>
              <w:rPr>
                <w:b/>
                <w:sz w:val="16"/>
              </w:rPr>
              <w:t>Plan status</w:t>
            </w:r>
          </w:p>
        </w:tc>
        <w:tc>
          <w:tcPr>
            <w:tcW w:type="dxa" w:w="19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76"/>
            <w:shd w:val="clear" w:color="auto" w:fill="E8E8E8"/>
          </w:tcPr>
          <w:p>
            <w:pPr>
              <w:spacing w:after="0"/>
              <w:jc w:val="left"/>
            </w:pPr>
            <w:r>
              <w:rPr>
                <w:b/>
                <w:sz w:val="16"/>
              </w:rPr>
              <w:t>Notes</w:t>
            </w:r>
          </w:p>
        </w:tc>
      </w:tr>
      <w:tr>
        <w:trPr>
          <w:cantSplit/>
        </w:trPr>
        <w:tc>
          <w:tcPr>
            <w:tcW w:type="dxa" w:w="1805"/>
          </w:tcPr>
          <w:p>
            <w:pPr>
              <w:spacing w:after="0"/>
              <w:jc w:val="left"/>
            </w:pPr>
            <w:r>
              <w:rPr>
                <w:sz w:val="16"/>
              </w:rPr>
              <w:t>Jefferson County</w:t>
            </w:r>
          </w:p>
        </w:tc>
        <w:tc>
          <w:tcPr>
            <w:tcW w:type="dxa" w:w="769"/>
          </w:tcPr>
          <w:p>
            <w:pPr>
              <w:spacing w:after="0"/>
              <w:jc w:val="left"/>
            </w:pPr>
            <w:r>
              <w:rPr>
                <w:sz w:val="16"/>
              </w:rPr>
              <w:t>County</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14</w:t>
            </w:r>
          </w:p>
        </w:tc>
        <w:tc>
          <w:tcPr>
            <w:tcW w:type="dxa" w:w="1421"/>
          </w:tcPr>
          <w:p>
            <w:pPr>
              <w:spacing w:after="0"/>
              <w:jc w:val="right"/>
            </w:pPr>
            <w:r>
              <w:rPr>
                <w:sz w:val="16"/>
              </w:rPr>
              <w:t>none found</w:t>
            </w:r>
          </w:p>
        </w:tc>
        <w:tc>
          <w:tcPr>
            <w:tcW w:type="dxa" w:w="1628"/>
          </w:tcPr>
          <w:p>
            <w:pPr>
              <w:spacing w:after="0"/>
              <w:jc w:val="right"/>
            </w:pPr>
            <w:r>
              <w:rPr>
                <w:sz w:val="16"/>
              </w:rPr>
              <w:t>0; 0</w:t>
            </w:r>
          </w:p>
        </w:tc>
        <w:tc>
          <w:tcPr>
            <w:tcW w:type="dxa" w:w="4176"/>
          </w:tcPr>
          <w:p>
            <w:pPr>
              <w:spacing w:after="0"/>
              <w:jc w:val="left"/>
            </w:pPr>
          </w:p>
        </w:tc>
      </w:tr>
      <w:tr>
        <w:trPr>
          <w:cantSplit/>
        </w:trPr>
        <w:tc>
          <w:tcPr>
            <w:tcW w:type="dxa" w:w="1805"/>
          </w:tcPr>
          <w:p>
            <w:pPr>
              <w:spacing w:after="0"/>
              <w:jc w:val="left"/>
            </w:pPr>
            <w:r>
              <w:rPr>
                <w:sz w:val="16"/>
              </w:rPr>
              <w:t>Adena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2</w:t>
            </w:r>
          </w:p>
        </w:tc>
        <w:tc>
          <w:tcPr>
            <w:tcW w:type="dxa" w:w="1421"/>
          </w:tcPr>
          <w:p>
            <w:pPr>
              <w:spacing w:after="0"/>
              <w:jc w:val="right"/>
            </w:pPr>
            <w:r>
              <w:rPr>
                <w:sz w:val="16"/>
              </w:rPr>
              <w:t>none found</w:t>
            </w:r>
          </w:p>
        </w:tc>
        <w:tc>
          <w:tcPr>
            <w:tcW w:type="dxa" w:w="1628"/>
          </w:tcPr>
          <w:p>
            <w:pPr>
              <w:spacing w:after="0"/>
              <w:jc w:val="right"/>
            </w:pPr>
            <w:r>
              <w:rPr>
                <w:sz w:val="16"/>
              </w:rPr>
              <w:t>11; 0</w:t>
            </w:r>
          </w:p>
        </w:tc>
        <w:tc>
          <w:tcPr>
            <w:tcW w:type="dxa" w:w="4176"/>
          </w:tcPr>
          <w:p>
            <w:pPr>
              <w:spacing w:after="0"/>
              <w:jc w:val="left"/>
            </w:pPr>
            <w:r>
              <w:rPr>
                <w:sz w:val="16"/>
              </w:rPr>
              <w:t>Whole community, including the part in Harrison County; in-county portion (county table): FMA RL 0, FMA SRL 0, NFIP RL 1, NFIP SRL 0, any category 1.</w:t>
            </w:r>
          </w:p>
        </w:tc>
      </w:tr>
      <w:tr>
        <w:trPr>
          <w:cantSplit/>
        </w:trPr>
        <w:tc>
          <w:tcPr>
            <w:tcW w:type="dxa" w:w="1805"/>
          </w:tcPr>
          <w:p>
            <w:pPr>
              <w:spacing w:after="0"/>
              <w:jc w:val="left"/>
            </w:pPr>
            <w:r>
              <w:rPr>
                <w:sz w:val="16"/>
              </w:rPr>
              <w:t>Amsterdam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none found</w:t>
            </w:r>
          </w:p>
        </w:tc>
        <w:tc>
          <w:tcPr>
            <w:tcW w:type="dxa" w:w="1628"/>
          </w:tcPr>
          <w:p>
            <w:pPr>
              <w:spacing w:after="0"/>
              <w:jc w:val="right"/>
            </w:pPr>
            <w:r>
              <w:rPr>
                <w:sz w:val="16"/>
              </w:rPr>
              <w:t>0; 0</w:t>
            </w:r>
          </w:p>
        </w:tc>
        <w:tc>
          <w:tcPr>
            <w:tcW w:type="dxa" w:w="4176"/>
          </w:tcPr>
          <w:p>
            <w:pPr>
              <w:spacing w:after="0"/>
              <w:jc w:val="left"/>
            </w:pPr>
          </w:p>
        </w:tc>
      </w:tr>
      <w:tr>
        <w:trPr>
          <w:cantSplit/>
        </w:trPr>
        <w:tc>
          <w:tcPr>
            <w:tcW w:type="dxa" w:w="1805"/>
          </w:tcPr>
          <w:p>
            <w:pPr>
              <w:spacing w:after="0"/>
              <w:jc w:val="left"/>
            </w:pPr>
            <w:r>
              <w:rPr>
                <w:sz w:val="16"/>
              </w:rPr>
              <w:t>Bergholz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none found</w:t>
            </w:r>
          </w:p>
        </w:tc>
        <w:tc>
          <w:tcPr>
            <w:tcW w:type="dxa" w:w="1628"/>
          </w:tcPr>
          <w:p>
            <w:pPr>
              <w:spacing w:after="0"/>
              <w:jc w:val="right"/>
            </w:pPr>
            <w:r>
              <w:rPr>
                <w:sz w:val="16"/>
              </w:rPr>
              <w:t>10; 3</w:t>
            </w:r>
          </w:p>
        </w:tc>
        <w:tc>
          <w:tcPr>
            <w:tcW w:type="dxa" w:w="4176"/>
          </w:tcPr>
          <w:p>
            <w:pPr>
              <w:spacing w:after="0"/>
              <w:jc w:val="left"/>
            </w:pPr>
          </w:p>
        </w:tc>
      </w:tr>
      <w:tr>
        <w:trPr>
          <w:cantSplit/>
        </w:trPr>
        <w:tc>
          <w:tcPr>
            <w:tcW w:type="dxa" w:w="1805"/>
          </w:tcPr>
          <w:p>
            <w:pPr>
              <w:spacing w:after="0"/>
              <w:jc w:val="left"/>
            </w:pPr>
            <w:r>
              <w:rPr>
                <w:sz w:val="16"/>
              </w:rPr>
              <w:t>Bloomingdale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$2,463.65</w:t>
            </w:r>
          </w:p>
        </w:tc>
        <w:tc>
          <w:tcPr>
            <w:tcW w:type="dxa" w:w="1628"/>
          </w:tcPr>
          <w:p>
            <w:pPr>
              <w:spacing w:after="0"/>
              <w:jc w:val="right"/>
            </w:pPr>
            <w:r>
              <w:rPr>
                <w:sz w:val="16"/>
              </w:rPr>
              <w:t>8; 1</w:t>
            </w:r>
          </w:p>
        </w:tc>
        <w:tc>
          <w:tcPr>
            <w:tcW w:type="dxa" w:w="4176"/>
          </w:tcPr>
          <w:p>
            <w:pPr>
              <w:spacing w:after="0"/>
              <w:jc w:val="left"/>
            </w:pPr>
          </w:p>
        </w:tc>
      </w:tr>
      <w:tr>
        <w:trPr>
          <w:cantSplit/>
        </w:trPr>
        <w:tc>
          <w:tcPr>
            <w:tcW w:type="dxa" w:w="1805"/>
          </w:tcPr>
          <w:p>
            <w:pPr>
              <w:spacing w:after="0"/>
              <w:jc w:val="left"/>
            </w:pPr>
            <w:r>
              <w:rPr>
                <w:sz w:val="16"/>
              </w:rPr>
              <w:t>Dillonvale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5</w:t>
            </w:r>
          </w:p>
        </w:tc>
        <w:tc>
          <w:tcPr>
            <w:tcW w:type="dxa" w:w="1421"/>
          </w:tcPr>
          <w:p>
            <w:pPr>
              <w:spacing w:after="0"/>
              <w:jc w:val="right"/>
            </w:pPr>
            <w:r>
              <w:rPr>
                <w:sz w:val="16"/>
              </w:rPr>
              <w:t>$109,410.46</w:t>
            </w:r>
          </w:p>
        </w:tc>
        <w:tc>
          <w:tcPr>
            <w:tcW w:type="dxa" w:w="1628"/>
          </w:tcPr>
          <w:p>
            <w:pPr>
              <w:spacing w:after="0"/>
              <w:jc w:val="right"/>
            </w:pPr>
            <w:r>
              <w:rPr>
                <w:sz w:val="16"/>
              </w:rPr>
              <w:t>8; 0</w:t>
            </w:r>
          </w:p>
        </w:tc>
        <w:tc>
          <w:tcPr>
            <w:tcW w:type="dxa" w:w="4176"/>
          </w:tcPr>
          <w:p>
            <w:pPr>
              <w:spacing w:after="0"/>
              <w:jc w:val="left"/>
            </w:pPr>
          </w:p>
        </w:tc>
      </w:tr>
      <w:tr>
        <w:trPr>
          <w:cantSplit/>
        </w:trPr>
        <w:tc>
          <w:tcPr>
            <w:tcW w:type="dxa" w:w="1805"/>
          </w:tcPr>
          <w:p>
            <w:pPr>
              <w:spacing w:after="0"/>
              <w:jc w:val="left"/>
            </w:pPr>
            <w:r>
              <w:rPr>
                <w:sz w:val="16"/>
              </w:rPr>
              <w:t>Empire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$10,165</w:t>
            </w:r>
          </w:p>
        </w:tc>
        <w:tc>
          <w:tcPr>
            <w:tcW w:type="dxa" w:w="1628"/>
          </w:tcPr>
          <w:p>
            <w:pPr>
              <w:spacing w:after="0"/>
              <w:jc w:val="right"/>
            </w:pPr>
            <w:r>
              <w:rPr>
                <w:sz w:val="16"/>
              </w:rPr>
              <w:t>4; 1</w:t>
            </w:r>
          </w:p>
        </w:tc>
        <w:tc>
          <w:tcPr>
            <w:tcW w:type="dxa" w:w="4176"/>
          </w:tcPr>
          <w:p>
            <w:pPr>
              <w:spacing w:after="0"/>
              <w:jc w:val="left"/>
            </w:pPr>
          </w:p>
        </w:tc>
      </w:tr>
      <w:tr>
        <w:trPr>
          <w:cantSplit/>
        </w:trPr>
        <w:tc>
          <w:tcPr>
            <w:tcW w:type="dxa" w:w="1805"/>
          </w:tcPr>
          <w:p>
            <w:pPr>
              <w:spacing w:after="0"/>
              <w:jc w:val="left"/>
            </w:pPr>
            <w:r>
              <w:rPr>
                <w:sz w:val="16"/>
              </w:rPr>
              <w:t>Irondale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1</w:t>
            </w:r>
          </w:p>
        </w:tc>
        <w:tc>
          <w:tcPr>
            <w:tcW w:type="dxa" w:w="1421"/>
          </w:tcPr>
          <w:p>
            <w:pPr>
              <w:spacing w:after="0"/>
              <w:jc w:val="right"/>
            </w:pPr>
            <w:r>
              <w:rPr>
                <w:sz w:val="16"/>
              </w:rPr>
              <w:t>$192,800.12</w:t>
            </w:r>
          </w:p>
        </w:tc>
        <w:tc>
          <w:tcPr>
            <w:tcW w:type="dxa" w:w="1628"/>
          </w:tcPr>
          <w:p>
            <w:pPr>
              <w:spacing w:after="0"/>
              <w:jc w:val="right"/>
            </w:pPr>
            <w:r>
              <w:rPr>
                <w:sz w:val="16"/>
              </w:rPr>
              <w:t>11; 1</w:t>
            </w:r>
          </w:p>
        </w:tc>
        <w:tc>
          <w:tcPr>
            <w:tcW w:type="dxa" w:w="4176"/>
          </w:tcPr>
          <w:p>
            <w:pPr>
              <w:spacing w:after="0"/>
              <w:jc w:val="left"/>
            </w:pPr>
          </w:p>
        </w:tc>
      </w:tr>
      <w:tr>
        <w:trPr>
          <w:cantSplit/>
        </w:trPr>
        <w:tc>
          <w:tcPr>
            <w:tcW w:type="dxa" w:w="1805"/>
          </w:tcPr>
          <w:p>
            <w:pPr>
              <w:spacing w:after="0"/>
              <w:jc w:val="left"/>
            </w:pPr>
            <w:r>
              <w:rPr>
                <w:sz w:val="16"/>
              </w:rPr>
              <w:t>Mingo Junction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$126,317.31</w:t>
            </w:r>
          </w:p>
        </w:tc>
        <w:tc>
          <w:tcPr>
            <w:tcW w:type="dxa" w:w="1628"/>
          </w:tcPr>
          <w:p>
            <w:pPr>
              <w:spacing w:after="0"/>
              <w:jc w:val="right"/>
            </w:pPr>
            <w:r>
              <w:rPr>
                <w:sz w:val="16"/>
              </w:rPr>
              <w:t>17; 3</w:t>
            </w:r>
          </w:p>
        </w:tc>
        <w:tc>
          <w:tcPr>
            <w:tcW w:type="dxa" w:w="4176"/>
          </w:tcPr>
          <w:p>
            <w:pPr>
              <w:spacing w:after="0"/>
              <w:jc w:val="left"/>
            </w:pPr>
          </w:p>
        </w:tc>
      </w:tr>
      <w:tr>
        <w:trPr>
          <w:cantSplit/>
        </w:trPr>
        <w:tc>
          <w:tcPr>
            <w:tcW w:type="dxa" w:w="1805"/>
          </w:tcPr>
          <w:p>
            <w:pPr>
              <w:spacing w:after="0"/>
              <w:jc w:val="left"/>
            </w:pPr>
            <w:r>
              <w:rPr>
                <w:sz w:val="16"/>
              </w:rPr>
              <w:t>Mount Pleasant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none found</w:t>
            </w:r>
          </w:p>
        </w:tc>
        <w:tc>
          <w:tcPr>
            <w:tcW w:type="dxa" w:w="1628"/>
          </w:tcPr>
          <w:p>
            <w:pPr>
              <w:spacing w:after="0"/>
              <w:jc w:val="right"/>
            </w:pPr>
            <w:r>
              <w:rPr>
                <w:sz w:val="16"/>
              </w:rPr>
              <w:t>11; 0</w:t>
            </w:r>
          </w:p>
        </w:tc>
        <w:tc>
          <w:tcPr>
            <w:tcW w:type="dxa" w:w="4176"/>
          </w:tcPr>
          <w:p>
            <w:pPr>
              <w:spacing w:after="0"/>
              <w:jc w:val="left"/>
            </w:pPr>
          </w:p>
        </w:tc>
      </w:tr>
      <w:tr>
        <w:trPr>
          <w:cantSplit/>
        </w:trPr>
        <w:tc>
          <w:tcPr>
            <w:tcW w:type="dxa" w:w="1805"/>
          </w:tcPr>
          <w:p>
            <w:pPr>
              <w:spacing w:after="0"/>
              <w:jc w:val="left"/>
            </w:pPr>
            <w:r>
              <w:rPr>
                <w:sz w:val="16"/>
              </w:rPr>
              <w:t>New Alexandria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none found</w:t>
            </w:r>
          </w:p>
        </w:tc>
        <w:tc>
          <w:tcPr>
            <w:tcW w:type="dxa" w:w="1628"/>
          </w:tcPr>
          <w:p>
            <w:pPr>
              <w:spacing w:after="0"/>
              <w:jc w:val="right"/>
            </w:pPr>
            <w:r>
              <w:rPr>
                <w:sz w:val="16"/>
              </w:rPr>
              <w:t>5; 0</w:t>
            </w:r>
          </w:p>
        </w:tc>
        <w:tc>
          <w:tcPr>
            <w:tcW w:type="dxa" w:w="4176"/>
          </w:tcPr>
          <w:p>
            <w:pPr>
              <w:spacing w:after="0"/>
              <w:jc w:val="left"/>
            </w:pPr>
          </w:p>
        </w:tc>
      </w:tr>
      <w:tr>
        <w:trPr>
          <w:cantSplit/>
        </w:trPr>
        <w:tc>
          <w:tcPr>
            <w:tcW w:type="dxa" w:w="1805"/>
          </w:tcPr>
          <w:p>
            <w:pPr>
              <w:spacing w:after="0"/>
              <w:jc w:val="left"/>
            </w:pPr>
            <w:r>
              <w:rPr>
                <w:sz w:val="16"/>
              </w:rPr>
              <w:t>Rayland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2</w:t>
            </w:r>
          </w:p>
        </w:tc>
        <w:tc>
          <w:tcPr>
            <w:tcW w:type="dxa" w:w="1421"/>
          </w:tcPr>
          <w:p>
            <w:pPr>
              <w:spacing w:after="0"/>
              <w:jc w:val="right"/>
            </w:pPr>
            <w:r>
              <w:rPr>
                <w:sz w:val="16"/>
              </w:rPr>
              <w:t>$197,140.30</w:t>
            </w:r>
          </w:p>
        </w:tc>
        <w:tc>
          <w:tcPr>
            <w:tcW w:type="dxa" w:w="1628"/>
          </w:tcPr>
          <w:p>
            <w:pPr>
              <w:spacing w:after="0"/>
              <w:jc w:val="right"/>
            </w:pPr>
            <w:r>
              <w:rPr>
                <w:sz w:val="16"/>
              </w:rPr>
              <w:t>8; 2</w:t>
            </w:r>
          </w:p>
        </w:tc>
        <w:tc>
          <w:tcPr>
            <w:tcW w:type="dxa" w:w="4176"/>
          </w:tcPr>
          <w:p>
            <w:pPr>
              <w:spacing w:after="0"/>
              <w:jc w:val="left"/>
            </w:pPr>
          </w:p>
        </w:tc>
      </w:tr>
      <w:tr>
        <w:trPr>
          <w:cantSplit/>
        </w:trPr>
        <w:tc>
          <w:tcPr>
            <w:tcW w:type="dxa" w:w="1805"/>
          </w:tcPr>
          <w:p>
            <w:pPr>
              <w:spacing w:after="0"/>
              <w:jc w:val="left"/>
            </w:pPr>
            <w:r>
              <w:rPr>
                <w:sz w:val="16"/>
              </w:rPr>
              <w:t>Richmond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none found</w:t>
            </w:r>
          </w:p>
        </w:tc>
        <w:tc>
          <w:tcPr>
            <w:tcW w:type="dxa" w:w="1628"/>
          </w:tcPr>
          <w:p>
            <w:pPr>
              <w:spacing w:after="0"/>
              <w:jc w:val="right"/>
            </w:pPr>
            <w:r>
              <w:rPr>
                <w:sz w:val="16"/>
              </w:rPr>
              <w:t>11; 3</w:t>
            </w:r>
          </w:p>
        </w:tc>
        <w:tc>
          <w:tcPr>
            <w:tcW w:type="dxa" w:w="4176"/>
          </w:tcPr>
          <w:p>
            <w:pPr>
              <w:spacing w:after="0"/>
              <w:jc w:val="left"/>
            </w:pPr>
          </w:p>
        </w:tc>
      </w:tr>
      <w:tr>
        <w:trPr>
          <w:cantSplit/>
        </w:trPr>
        <w:tc>
          <w:tcPr>
            <w:tcW w:type="dxa" w:w="1805"/>
          </w:tcPr>
          <w:p>
            <w:pPr>
              <w:spacing w:after="0"/>
              <w:jc w:val="left"/>
            </w:pPr>
            <w:r>
              <w:rPr>
                <w:sz w:val="16"/>
              </w:rPr>
              <w:t>Steubenville city</w:t>
            </w:r>
          </w:p>
        </w:tc>
        <w:tc>
          <w:tcPr>
            <w:tcW w:type="dxa" w:w="769"/>
          </w:tcPr>
          <w:p>
            <w:pPr>
              <w:spacing w:after="0"/>
              <w:jc w:val="left"/>
            </w:pPr>
            <w:r>
              <w:rPr>
                <w:sz w:val="16"/>
              </w:rPr>
              <w:t>City</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$409,004.90</w:t>
            </w:r>
          </w:p>
        </w:tc>
        <w:tc>
          <w:tcPr>
            <w:tcW w:type="dxa" w:w="1628"/>
          </w:tcPr>
          <w:p>
            <w:pPr>
              <w:spacing w:after="0"/>
              <w:jc w:val="right"/>
            </w:pPr>
            <w:r>
              <w:rPr>
                <w:sz w:val="16"/>
              </w:rPr>
              <w:t>64; 9</w:t>
            </w:r>
          </w:p>
        </w:tc>
        <w:tc>
          <w:tcPr>
            <w:tcW w:type="dxa" w:w="4176"/>
          </w:tcPr>
          <w:p>
            <w:pPr>
              <w:spacing w:after="0"/>
              <w:jc w:val="left"/>
            </w:pPr>
          </w:p>
        </w:tc>
      </w:tr>
      <w:tr>
        <w:trPr>
          <w:cantSplit/>
        </w:trPr>
        <w:tc>
          <w:tcPr>
            <w:tcW w:type="dxa" w:w="1805"/>
          </w:tcPr>
          <w:p>
            <w:pPr>
              <w:spacing w:after="0"/>
              <w:jc w:val="left"/>
            </w:pPr>
            <w:r>
              <w:rPr>
                <w:sz w:val="16"/>
              </w:rPr>
              <w:t>Stratton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$17,322.14</w:t>
            </w:r>
          </w:p>
        </w:tc>
        <w:tc>
          <w:tcPr>
            <w:tcW w:type="dxa" w:w="1628"/>
          </w:tcPr>
          <w:p>
            <w:pPr>
              <w:spacing w:after="0"/>
              <w:jc w:val="right"/>
            </w:pPr>
            <w:r>
              <w:rPr>
                <w:sz w:val="16"/>
              </w:rPr>
              <w:t>5; 0</w:t>
            </w:r>
          </w:p>
        </w:tc>
        <w:tc>
          <w:tcPr>
            <w:tcW w:type="dxa" w:w="4176"/>
          </w:tcPr>
          <w:p>
            <w:pPr>
              <w:spacing w:after="0"/>
              <w:jc w:val="left"/>
            </w:pPr>
          </w:p>
        </w:tc>
      </w:tr>
      <w:tr>
        <w:trPr>
          <w:cantSplit/>
        </w:trPr>
        <w:tc>
          <w:tcPr>
            <w:tcW w:type="dxa" w:w="1805"/>
          </w:tcPr>
          <w:p>
            <w:pPr>
              <w:spacing w:after="0"/>
              <w:jc w:val="left"/>
            </w:pPr>
            <w:r>
              <w:rPr>
                <w:sz w:val="16"/>
              </w:rPr>
              <w:t>Tiltonsville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0</w:t>
            </w:r>
          </w:p>
        </w:tc>
        <w:tc>
          <w:tcPr>
            <w:tcW w:type="dxa" w:w="1421"/>
          </w:tcPr>
          <w:p>
            <w:pPr>
              <w:spacing w:after="0"/>
              <w:jc w:val="right"/>
            </w:pPr>
            <w:r>
              <w:rPr>
                <w:sz w:val="16"/>
              </w:rPr>
              <w:t>$31,374.13</w:t>
            </w:r>
          </w:p>
        </w:tc>
        <w:tc>
          <w:tcPr>
            <w:tcW w:type="dxa" w:w="1628"/>
          </w:tcPr>
          <w:p>
            <w:pPr>
              <w:spacing w:after="0"/>
              <w:jc w:val="right"/>
            </w:pPr>
            <w:r>
              <w:rPr>
                <w:sz w:val="16"/>
              </w:rPr>
              <w:t>6; 1</w:t>
            </w:r>
          </w:p>
        </w:tc>
        <w:tc>
          <w:tcPr>
            <w:tcW w:type="dxa" w:w="4176"/>
          </w:tcPr>
          <w:p>
            <w:pPr>
              <w:spacing w:after="0"/>
              <w:jc w:val="left"/>
            </w:pPr>
          </w:p>
        </w:tc>
      </w:tr>
      <w:tr>
        <w:trPr>
          <w:cantSplit/>
        </w:trPr>
        <w:tc>
          <w:tcPr>
            <w:tcW w:type="dxa" w:w="1805"/>
          </w:tcPr>
          <w:p>
            <w:pPr>
              <w:spacing w:after="0"/>
              <w:jc w:val="left"/>
            </w:pPr>
            <w:r>
              <w:rPr>
                <w:sz w:val="16"/>
              </w:rPr>
              <w:t>Toronto city</w:t>
            </w:r>
          </w:p>
        </w:tc>
        <w:tc>
          <w:tcPr>
            <w:tcW w:type="dxa" w:w="769"/>
          </w:tcPr>
          <w:p>
            <w:pPr>
              <w:spacing w:after="0"/>
              <w:jc w:val="left"/>
            </w:pPr>
            <w:r>
              <w:rPr>
                <w:sz w:val="16"/>
              </w:rPr>
              <w:t>City</w:t>
            </w:r>
          </w:p>
        </w:tc>
        <w:tc>
          <w:tcPr>
            <w:tcW w:type="dxa" w:w="2364"/>
          </w:tcPr>
          <w:p>
            <w:pPr>
              <w:spacing w:after="0"/>
              <w:jc w:val="left"/>
            </w:pPr>
            <w:r>
              <w:rPr>
                <w:sz w:val="16"/>
              </w:rPr>
              <w:t>Approved, expires 2026-11-02</w:t>
            </w:r>
          </w:p>
        </w:tc>
        <w:tc>
          <w:tcPr>
            <w:tcW w:type="dxa" w:w="1948"/>
          </w:tcPr>
          <w:p>
            <w:pPr>
              <w:spacing w:after="0"/>
              <w:jc w:val="right"/>
            </w:pPr>
            <w:r>
              <w:rPr>
                <w:sz w:val="16"/>
              </w:rPr>
              <w:t>FMA RL 1, SRL 1; any 2</w:t>
            </w:r>
          </w:p>
        </w:tc>
        <w:tc>
          <w:tcPr>
            <w:tcW w:type="dxa" w:w="1421"/>
          </w:tcPr>
          <w:p>
            <w:pPr>
              <w:spacing w:after="0"/>
              <w:jc w:val="right"/>
            </w:pPr>
            <w:r>
              <w:rPr>
                <w:sz w:val="16"/>
              </w:rPr>
              <w:t>$116,789.79</w:t>
            </w:r>
          </w:p>
        </w:tc>
        <w:tc>
          <w:tcPr>
            <w:tcW w:type="dxa" w:w="1628"/>
          </w:tcPr>
          <w:p>
            <w:pPr>
              <w:spacing w:after="0"/>
              <w:jc w:val="right"/>
            </w:pPr>
            <w:r>
              <w:rPr>
                <w:sz w:val="16"/>
              </w:rPr>
              <w:t>21; 4</w:t>
            </w:r>
          </w:p>
        </w:tc>
        <w:tc>
          <w:tcPr>
            <w:tcW w:type="dxa" w:w="4176"/>
          </w:tcPr>
          <w:p>
            <w:pPr>
              <w:spacing w:after="0"/>
              <w:jc w:val="left"/>
            </w:pPr>
          </w:p>
        </w:tc>
      </w:tr>
      <w:tr>
        <w:trPr>
          <w:cantSplit/>
        </w:trPr>
        <w:tc>
          <w:tcPr>
            <w:tcW w:type="dxa" w:w="1805"/>
          </w:tcPr>
          <w:p>
            <w:pPr>
              <w:spacing w:after="0"/>
              <w:jc w:val="left"/>
            </w:pPr>
            <w:r>
              <w:rPr>
                <w:sz w:val="16"/>
              </w:rPr>
              <w:t>Wintersville village</w:t>
            </w:r>
          </w:p>
        </w:tc>
        <w:tc>
          <w:tcPr>
            <w:tcW w:type="dxa" w:w="769"/>
          </w:tcPr>
          <w:p>
            <w:pPr>
              <w:spacing w:after="0"/>
              <w:jc w:val="left"/>
            </w:pPr>
            <w:r>
              <w:rPr>
                <w:sz w:val="16"/>
              </w:rPr>
              <w:t>Village</w:t>
            </w:r>
          </w:p>
        </w:tc>
        <w:tc>
          <w:tcPr>
            <w:tcW w:type="dxa" w:w="2364"/>
          </w:tcPr>
          <w:p>
            <w:pPr>
              <w:spacing w:after="0"/>
              <w:jc w:val="left"/>
            </w:pPr>
            <w:r>
              <w:rPr>
                <w:sz w:val="16"/>
              </w:rPr>
              <w:t>Approved, expires 2026-11-02</w:t>
            </w:r>
          </w:p>
        </w:tc>
        <w:tc>
          <w:tcPr>
            <w:tcW w:type="dxa" w:w="1948"/>
          </w:tcPr>
          <w:p>
            <w:pPr>
              <w:spacing w:after="0"/>
              <w:jc w:val="right"/>
            </w:pPr>
            <w:r>
              <w:rPr>
                <w:sz w:val="16"/>
              </w:rPr>
              <w:t>FMA RL 0, SRL 0; any 1</w:t>
            </w:r>
          </w:p>
        </w:tc>
        <w:tc>
          <w:tcPr>
            <w:tcW w:type="dxa" w:w="1421"/>
          </w:tcPr>
          <w:p>
            <w:pPr>
              <w:spacing w:after="0"/>
              <w:jc w:val="right"/>
            </w:pPr>
            <w:r>
              <w:rPr>
                <w:sz w:val="16"/>
              </w:rPr>
              <w:t>$14,216.76</w:t>
            </w:r>
          </w:p>
        </w:tc>
        <w:tc>
          <w:tcPr>
            <w:tcW w:type="dxa" w:w="1628"/>
          </w:tcPr>
          <w:p>
            <w:pPr>
              <w:spacing w:after="0"/>
              <w:jc w:val="right"/>
            </w:pPr>
            <w:r>
              <w:rPr>
                <w:sz w:val="16"/>
              </w:rPr>
              <w:t>23; 2</w:t>
            </w:r>
          </w:p>
        </w:tc>
        <w:tc>
          <w:tcPr>
            <w:tcW w:type="dxa" w:w="4176"/>
          </w:tcPr>
          <w:p>
            <w:pPr>
              <w:spacing w:after="0"/>
              <w:jc w:val="left"/>
            </w:pPr>
          </w:p>
        </w:tc>
      </w:tr>
      <w:tr>
        <w:trPr>
          <w:cantSplit/>
        </w:trPr>
        <w:tc>
          <w:tcPr>
            <w:tcW w:type="dxa" w:w="1805"/>
          </w:tcPr>
          <w:p>
            <w:pPr>
              <w:spacing w:after="0"/>
              <w:jc w:val="left"/>
            </w:pPr>
            <w:r>
              <w:rPr>
                <w:sz w:val="16"/>
              </w:rPr>
              <w:t>Yorkville village</w:t>
            </w:r>
          </w:p>
        </w:tc>
        <w:tc>
          <w:tcPr>
            <w:tcW w:type="dxa" w:w="769"/>
          </w:tcPr>
          <w:p>
            <w:pPr>
              <w:spacing w:after="0"/>
              <w:jc w:val="left"/>
            </w:pPr>
            <w:r>
              <w:rPr>
                <w:sz w:val="16"/>
              </w:rPr>
              <w:t>Village</w:t>
            </w:r>
          </w:p>
        </w:tc>
        <w:tc>
          <w:tcPr>
            <w:tcW w:type="dxa" w:w="2364"/>
          </w:tcPr>
          <w:p>
            <w:pPr>
              <w:spacing w:after="0"/>
              <w:jc w:val="left"/>
            </w:pPr>
            <w:r>
              <w:rPr>
                <w:sz w:val="16"/>
              </w:rPr>
              <w:t>Expired on 2025-10-26</w:t>
            </w:r>
          </w:p>
        </w:tc>
        <w:tc>
          <w:tcPr>
            <w:tcW w:type="dxa" w:w="1948"/>
          </w:tcPr>
          <w:p>
            <w:pPr>
              <w:spacing w:after="0"/>
              <w:jc w:val="right"/>
            </w:pPr>
            <w:r>
              <w:rPr>
                <w:sz w:val="16"/>
              </w:rPr>
              <w:t>FMA RL 0, SRL 0; any 1</w:t>
            </w:r>
          </w:p>
        </w:tc>
        <w:tc>
          <w:tcPr>
            <w:tcW w:type="dxa" w:w="1421"/>
          </w:tcPr>
          <w:p>
            <w:pPr>
              <w:spacing w:after="0"/>
              <w:jc w:val="right"/>
            </w:pPr>
            <w:r>
              <w:rPr>
                <w:sz w:val="16"/>
              </w:rPr>
              <w:t>$2,427.75</w:t>
            </w:r>
          </w:p>
        </w:tc>
        <w:tc>
          <w:tcPr>
            <w:tcW w:type="dxa" w:w="1628"/>
          </w:tcPr>
          <w:p>
            <w:pPr>
              <w:spacing w:after="0"/>
              <w:jc w:val="right"/>
            </w:pPr>
            <w:r>
              <w:rPr>
                <w:sz w:val="16"/>
              </w:rPr>
              <w:t>0; 0</w:t>
            </w:r>
          </w:p>
        </w:tc>
        <w:tc>
          <w:tcPr>
            <w:tcW w:type="dxa" w:w="4176"/>
          </w:tcPr>
          <w:p>
            <w:pPr>
              <w:spacing w:after="0"/>
              <w:jc w:val="left"/>
            </w:pPr>
            <w:r>
              <w:rPr>
                <w:sz w:val="16"/>
              </w:rPr>
              <w:t>Whole community, including the part in Belmont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2021-11-03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$2,177</w:t>
            </w:r>
          </w:p>
        </w:tc>
        <w:tc>
          <w:tcPr>
            <w:tcW w:type="dxa" w:w="1126"/>
          </w:tcPr>
          <w:p>
            <w:pPr>
              <w:spacing w:after="0"/>
              <w:jc w:val="right"/>
            </w:pPr>
            <w:r>
              <w:rPr>
                <w:sz w:val="16"/>
              </w:rPr>
              <w:t>$2,166</w:t>
            </w:r>
          </w:p>
        </w:tc>
        <w:tc>
          <w:tcPr>
            <w:tcW w:type="dxa" w:w="1173"/>
          </w:tcPr>
          <w:p>
            <w:pPr>
              <w:spacing w:after="0"/>
              <w:jc w:val="right"/>
            </w:pPr>
            <w:r>
              <w:rPr>
                <w:sz w:val="16"/>
              </w:rPr>
              <w:t>$40,233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$896,353</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$26,852</w:t>
            </w:r>
          </w:p>
        </w:tc>
        <w:tc>
          <w:tcPr>
            <w:tcW w:type="dxa" w:w="1173"/>
          </w:tcPr>
          <w:p>
            <w:pPr>
              <w:spacing w:after="0"/>
              <w:jc w:val="right"/>
            </w:pPr>
          </w:p>
        </w:tc>
        <w:tc>
          <w:tcPr>
            <w:tcW w:type="dxa" w:w="1305"/>
          </w:tcPr>
          <w:p>
            <w:pPr>
              <w:spacing w:after="0"/>
              <w:jc w:val="right"/>
            </w:pPr>
            <w:r>
              <w:rPr>
                <w:sz w:val="16"/>
              </w:rPr>
              <w:t>3%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$33,359,226,682</w:t>
            </w:r>
          </w:p>
        </w:tc>
        <w:tc>
          <w:tcPr>
            <w:tcW w:type="dxa" w:w="1136"/>
          </w:tcPr>
          <w:p>
            <w:pPr>
              <w:spacing w:after="0"/>
              <w:jc w:val="right"/>
            </w:pPr>
          </w:p>
        </w:tc>
        <w:tc>
          <w:tcPr>
            <w:tcW w:type="dxa" w:w="1045"/>
          </w:tcPr>
          <w:p>
            <w:pPr>
              <w:spacing w:after="0"/>
              <w:jc w:val="right"/>
            </w:pPr>
            <w:r>
              <w:rPr>
                <w:sz w:val="16"/>
              </w:rPr>
              <w:t>65,249</w:t>
            </w:r>
          </w:p>
        </w:tc>
        <w:tc>
          <w:tcPr>
            <w:tcW w:type="dxa" w:w="1126"/>
          </w:tcPr>
          <w:p>
            <w:pPr>
              <w:spacing w:after="0"/>
              <w:jc w:val="right"/>
            </w:pPr>
            <w:r>
              <w:rPr>
                <w:sz w:val="16"/>
              </w:rPr>
              <w:t>$139,815</w:t>
            </w:r>
          </w:p>
        </w:tc>
        <w:tc>
          <w:tcPr>
            <w:tcW w:type="dxa" w:w="1126"/>
          </w:tcPr>
          <w:p>
            <w:pPr>
              <w:spacing w:after="0"/>
              <w:jc w:val="right"/>
            </w:pPr>
          </w:p>
        </w:tc>
        <w:tc>
          <w:tcPr>
            <w:tcW w:type="dxa" w:w="1173"/>
          </w:tcPr>
          <w:p>
            <w:pPr>
              <w:spacing w:after="0"/>
              <w:jc w:val="right"/>
            </w:pPr>
            <w:r>
              <w:rPr>
                <w:sz w:val="16"/>
              </w:rPr>
              <w:t>$58,083</w:t>
            </w:r>
          </w:p>
        </w:tc>
        <w:tc>
          <w:tcPr>
            <w:tcW w:type="dxa" w:w="1305"/>
          </w:tcPr>
          <w:p>
            <w:pPr>
              <w:spacing w:after="0"/>
              <w:jc w:val="right"/>
            </w:pPr>
            <w:r>
              <w:rPr>
                <w:sz w:val="16"/>
              </w:rPr>
              <w:t>0.000419%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$591,059</w:t>
            </w:r>
          </w:p>
        </w:tc>
        <w:tc>
          <w:tcPr>
            <w:tcW w:type="dxa" w:w="1126"/>
          </w:tcPr>
          <w:p>
            <w:pPr>
              <w:spacing w:after="0"/>
              <w:jc w:val="right"/>
            </w:pPr>
            <w:r>
              <w:rPr>
                <w:sz w:val="16"/>
              </w:rPr>
              <w:t>$819</w:t>
            </w:r>
          </w:p>
        </w:tc>
        <w:tc>
          <w:tcPr>
            <w:tcW w:type="dxa" w:w="1173"/>
          </w:tcPr>
          <w:p>
            <w:pPr>
              <w:spacing w:after="0"/>
              <w:jc w:val="right"/>
            </w:pPr>
            <w:r>
              <w:rPr>
                <w:sz w:val="16"/>
              </w:rPr>
              <w:t>$4,871</w:t>
            </w:r>
          </w:p>
        </w:tc>
        <w:tc>
          <w:tcPr>
            <w:tcW w:type="dxa" w:w="1305"/>
          </w:tcPr>
          <w:p>
            <w:pPr>
              <w:spacing w:after="0"/>
              <w:jc w:val="right"/>
            </w:pPr>
            <w:r>
              <w:rPr>
                <w:sz w:val="16"/>
              </w:rPr>
              <w:t>0.00335%</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$247</w:t>
            </w:r>
          </w:p>
        </w:tc>
        <w:tc>
          <w:tcPr>
            <w:tcW w:type="dxa" w:w="1126"/>
          </w:tcPr>
          <w:p>
            <w:pPr>
              <w:spacing w:after="0"/>
              <w:jc w:val="right"/>
            </w:pPr>
            <w:r>
              <w:rPr>
                <w:sz w:val="16"/>
              </w:rPr>
              <w:t>under $1</w:t>
            </w:r>
          </w:p>
        </w:tc>
        <w:tc>
          <w:tcPr>
            <w:tcW w:type="dxa" w:w="1173"/>
          </w:tcPr>
          <w:p>
            <w:pPr>
              <w:spacing w:after="0"/>
              <w:jc w:val="right"/>
            </w:pPr>
            <w:r>
              <w:rPr>
                <w:sz w:val="16"/>
              </w:rPr>
              <w:t>$346,883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$17,600,957,124</w:t>
            </w:r>
          </w:p>
        </w:tc>
        <w:tc>
          <w:tcPr>
            <w:tcW w:type="dxa" w:w="1136"/>
          </w:tcPr>
          <w:p>
            <w:pPr>
              <w:spacing w:after="0"/>
              <w:jc w:val="right"/>
            </w:pPr>
            <w:r>
              <w:rPr>
                <w:sz w:val="16"/>
              </w:rPr>
              <w:t>$11,662,723</w:t>
            </w:r>
          </w:p>
        </w:tc>
        <w:tc>
          <w:tcPr>
            <w:tcW w:type="dxa" w:w="1045"/>
          </w:tcPr>
          <w:p>
            <w:pPr>
              <w:spacing w:after="0"/>
              <w:jc w:val="right"/>
            </w:pPr>
            <w:r>
              <w:rPr>
                <w:sz w:val="16"/>
              </w:rPr>
              <w:t>65,015</w:t>
            </w:r>
          </w:p>
        </w:tc>
        <w:tc>
          <w:tcPr>
            <w:tcW w:type="dxa" w:w="1126"/>
          </w:tcPr>
          <w:p>
            <w:pPr>
              <w:spacing w:after="0"/>
              <w:jc w:val="right"/>
            </w:pPr>
            <w:r>
              <w:rPr>
                <w:sz w:val="16"/>
              </w:rPr>
              <w:t>$169,506</w:t>
            </w:r>
          </w:p>
        </w:tc>
        <w:tc>
          <w:tcPr>
            <w:tcW w:type="dxa" w:w="1126"/>
          </w:tcPr>
          <w:p>
            <w:pPr>
              <w:spacing w:after="0"/>
              <w:jc w:val="right"/>
            </w:pPr>
            <w:r>
              <w:rPr>
                <w:sz w:val="16"/>
              </w:rPr>
              <w:t>$2,371</w:t>
            </w:r>
          </w:p>
        </w:tc>
        <w:tc>
          <w:tcPr>
            <w:tcW w:type="dxa" w:w="1173"/>
          </w:tcPr>
          <w:p>
            <w:pPr>
              <w:spacing w:after="0"/>
              <w:jc w:val="right"/>
            </w:pPr>
            <w:r>
              <w:rPr>
                <w:sz w:val="16"/>
              </w:rPr>
              <w:t>$6,193</w:t>
            </w:r>
          </w:p>
        </w:tc>
        <w:tc>
          <w:tcPr>
            <w:tcW w:type="dxa" w:w="1305"/>
          </w:tcPr>
          <w:p>
            <w:pPr>
              <w:spacing w:after="0"/>
              <w:jc w:val="right"/>
            </w:pPr>
            <w:r>
              <w:rPr>
                <w:sz w:val="16"/>
              </w:rPr>
              <w:t>0.000963%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$17,623,943,242</w:t>
            </w:r>
          </w:p>
        </w:tc>
        <w:tc>
          <w:tcPr>
            <w:tcW w:type="dxa" w:w="1136"/>
          </w:tcPr>
          <w:p>
            <w:pPr>
              <w:spacing w:after="0"/>
              <w:jc w:val="right"/>
            </w:pPr>
          </w:p>
        </w:tc>
        <w:tc>
          <w:tcPr>
            <w:tcW w:type="dxa" w:w="1045"/>
          </w:tcPr>
          <w:p>
            <w:pPr>
              <w:spacing w:after="0"/>
              <w:jc w:val="right"/>
            </w:pPr>
            <w:r>
              <w:rPr>
                <w:sz w:val="16"/>
              </w:rPr>
              <w:t>65,053</w:t>
            </w:r>
          </w:p>
        </w:tc>
        <w:tc>
          <w:tcPr>
            <w:tcW w:type="dxa" w:w="1126"/>
          </w:tcPr>
          <w:p>
            <w:pPr>
              <w:spacing w:after="0"/>
              <w:jc w:val="right"/>
            </w:pPr>
            <w:r>
              <w:rPr>
                <w:sz w:val="16"/>
              </w:rPr>
              <w:t>$94,468</w:t>
            </w:r>
          </w:p>
        </w:tc>
        <w:tc>
          <w:tcPr>
            <w:tcW w:type="dxa" w:w="1126"/>
          </w:tcPr>
          <w:p>
            <w:pPr>
              <w:spacing w:after="0"/>
              <w:jc w:val="right"/>
            </w:pPr>
          </w:p>
        </w:tc>
        <w:tc>
          <w:tcPr>
            <w:tcW w:type="dxa" w:w="1173"/>
          </w:tcPr>
          <w:p>
            <w:pPr>
              <w:spacing w:after="0"/>
              <w:jc w:val="right"/>
            </w:pPr>
            <w:r>
              <w:rPr>
                <w:sz w:val="16"/>
              </w:rPr>
              <w:t>$51,293</w:t>
            </w:r>
          </w:p>
        </w:tc>
        <w:tc>
          <w:tcPr>
            <w:tcW w:type="dxa" w:w="1305"/>
          </w:tcPr>
          <w:p>
            <w:pPr>
              <w:spacing w:after="0"/>
              <w:jc w:val="right"/>
            </w:pPr>
            <w:r>
              <w:rPr>
                <w:sz w:val="16"/>
              </w:rPr>
              <w:t>0.000536%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$17,624,456,231</w:t>
            </w:r>
          </w:p>
        </w:tc>
        <w:tc>
          <w:tcPr>
            <w:tcW w:type="dxa" w:w="1136"/>
          </w:tcPr>
          <w:p>
            <w:pPr>
              <w:spacing w:after="0"/>
              <w:jc w:val="right"/>
            </w:pPr>
            <w:r>
              <w:rPr>
                <w:sz w:val="16"/>
              </w:rPr>
              <w:t>$505,445</w:t>
            </w:r>
          </w:p>
        </w:tc>
        <w:tc>
          <w:tcPr>
            <w:tcW w:type="dxa" w:w="1045"/>
          </w:tcPr>
          <w:p>
            <w:pPr>
              <w:spacing w:after="0"/>
              <w:jc w:val="right"/>
            </w:pPr>
            <w:r>
              <w:rPr>
                <w:sz w:val="16"/>
              </w:rPr>
              <w:t>2,493</w:t>
            </w:r>
          </w:p>
        </w:tc>
        <w:tc>
          <w:tcPr>
            <w:tcW w:type="dxa" w:w="1126"/>
          </w:tcPr>
          <w:p>
            <w:pPr>
              <w:spacing w:after="0"/>
              <w:jc w:val="right"/>
            </w:pPr>
            <w:r>
              <w:rPr>
                <w:sz w:val="16"/>
              </w:rPr>
              <w:t>$18,366,508</w:t>
            </w:r>
          </w:p>
        </w:tc>
        <w:tc>
          <w:tcPr>
            <w:tcW w:type="dxa" w:w="1126"/>
          </w:tcPr>
          <w:p>
            <w:pPr>
              <w:spacing w:after="0"/>
              <w:jc w:val="right"/>
            </w:pPr>
            <w:r>
              <w:rPr>
                <w:sz w:val="16"/>
              </w:rPr>
              <w:t>$7,639</w:t>
            </w:r>
          </w:p>
        </w:tc>
        <w:tc>
          <w:tcPr>
            <w:tcW w:type="dxa" w:w="1173"/>
          </w:tcPr>
          <w:p>
            <w:pPr>
              <w:spacing w:after="0"/>
              <w:jc w:val="right"/>
            </w:pPr>
            <w:r>
              <w:rPr>
                <w:sz w:val="16"/>
              </w:rPr>
              <w:t>$52,347</w:t>
            </w:r>
          </w:p>
        </w:tc>
        <w:tc>
          <w:tcPr>
            <w:tcW w:type="dxa" w:w="1305"/>
          </w:tcPr>
          <w:p>
            <w:pPr>
              <w:spacing w:after="0"/>
              <w:jc w:val="right"/>
            </w:pPr>
            <w:r>
              <w:rPr>
                <w:sz w:val="16"/>
              </w:rPr>
              <w:t>n/a (see note)</w:t>
            </w:r>
          </w:p>
        </w:tc>
        <w:tc>
          <w:tcPr>
            <w:tcW w:type="dxa" w:w="1219"/>
          </w:tcPr>
          <w:p>
            <w:pPr>
              <w:spacing w:after="0"/>
              <w:jc w:val="right"/>
            </w:pPr>
            <w:r>
              <w:rPr>
                <w:sz w:val="16"/>
              </w:rPr>
              <w:t>$50,000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$1,681,370,776</w:t>
            </w:r>
          </w:p>
        </w:tc>
        <w:tc>
          <w:tcPr>
            <w:tcW w:type="dxa" w:w="1136"/>
          </w:tcPr>
          <w:p>
            <w:pPr>
              <w:spacing w:after="0"/>
              <w:jc w:val="right"/>
            </w:pPr>
          </w:p>
        </w:tc>
        <w:tc>
          <w:tcPr>
            <w:tcW w:type="dxa" w:w="1045"/>
          </w:tcPr>
          <w:p>
            <w:pPr>
              <w:spacing w:after="0"/>
              <w:jc w:val="right"/>
            </w:pPr>
            <w:r>
              <w:rPr>
                <w:sz w:val="16"/>
              </w:rPr>
              <w:t>7,292</w:t>
            </w:r>
          </w:p>
        </w:tc>
        <w:tc>
          <w:tcPr>
            <w:tcW w:type="dxa" w:w="1126"/>
          </w:tcPr>
          <w:p>
            <w:pPr>
              <w:spacing w:after="0"/>
              <w:jc w:val="right"/>
            </w:pPr>
            <w:r>
              <w:rPr>
                <w:sz w:val="16"/>
              </w:rPr>
              <w:t>$4,578</w:t>
            </w:r>
          </w:p>
        </w:tc>
        <w:tc>
          <w:tcPr>
            <w:tcW w:type="dxa" w:w="1126"/>
          </w:tcPr>
          <w:p>
            <w:pPr>
              <w:spacing w:after="0"/>
              <w:jc w:val="right"/>
            </w:pPr>
          </w:p>
        </w:tc>
        <w:tc>
          <w:tcPr>
            <w:tcW w:type="dxa" w:w="1173"/>
          </w:tcPr>
          <w:p>
            <w:pPr>
              <w:spacing w:after="0"/>
              <w:jc w:val="right"/>
            </w:pPr>
            <w:r>
              <w:rPr>
                <w:sz w:val="16"/>
              </w:rPr>
              <w:t>$14,150</w:t>
            </w:r>
          </w:p>
        </w:tc>
        <w:tc>
          <w:tcPr>
            <w:tcW w:type="dxa" w:w="1305"/>
          </w:tcPr>
          <w:p>
            <w:pPr>
              <w:spacing w:after="0"/>
              <w:jc w:val="right"/>
            </w:pPr>
            <w:r>
              <w:rPr>
                <w:sz w:val="16"/>
              </w:rPr>
              <w:t>0.000272%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$17,639,384,561</w:t>
            </w:r>
          </w:p>
        </w:tc>
        <w:tc>
          <w:tcPr>
            <w:tcW w:type="dxa" w:w="1136"/>
          </w:tcPr>
          <w:p>
            <w:pPr>
              <w:spacing w:after="0"/>
              <w:jc w:val="right"/>
            </w:pPr>
          </w:p>
        </w:tc>
        <w:tc>
          <w:tcPr>
            <w:tcW w:type="dxa" w:w="1045"/>
          </w:tcPr>
          <w:p>
            <w:pPr>
              <w:spacing w:after="0"/>
              <w:jc w:val="right"/>
            </w:pPr>
            <w:r>
              <w:rPr>
                <w:sz w:val="16"/>
              </w:rPr>
              <w:t>65,187</w:t>
            </w:r>
          </w:p>
        </w:tc>
        <w:tc>
          <w:tcPr>
            <w:tcW w:type="dxa" w:w="1126"/>
          </w:tcPr>
          <w:p>
            <w:pPr>
              <w:spacing w:after="0"/>
              <w:jc w:val="right"/>
            </w:pPr>
            <w:r>
              <w:rPr>
                <w:sz w:val="16"/>
              </w:rPr>
              <w:t>$22,449</w:t>
            </w:r>
          </w:p>
        </w:tc>
        <w:tc>
          <w:tcPr>
            <w:tcW w:type="dxa" w:w="1126"/>
          </w:tcPr>
          <w:p>
            <w:pPr>
              <w:spacing w:after="0"/>
              <w:jc w:val="right"/>
            </w:pPr>
          </w:p>
        </w:tc>
        <w:tc>
          <w:tcPr>
            <w:tcW w:type="dxa" w:w="1173"/>
          </w:tcPr>
          <w:p>
            <w:pPr>
              <w:spacing w:after="0"/>
              <w:jc w:val="right"/>
            </w:pPr>
            <w:r>
              <w:rPr>
                <w:sz w:val="16"/>
              </w:rPr>
              <w:t>$482,287</w:t>
            </w:r>
          </w:p>
        </w:tc>
        <w:tc>
          <w:tcPr>
            <w:tcW w:type="dxa" w:w="1305"/>
          </w:tcPr>
          <w:p>
            <w:pPr>
              <w:spacing w:after="0"/>
              <w:jc w:val="right"/>
            </w:pPr>
            <w:r>
              <w:rPr>
                <w:sz w:val="16"/>
              </w:rPr>
              <w:t>0.000127%</w:t>
            </w:r>
          </w:p>
        </w:tc>
        <w:tc>
          <w:tcPr>
            <w:tcW w:type="dxa" w:w="1219"/>
          </w:tcPr>
          <w:p>
            <w:pPr>
              <w:spacing w:after="0"/>
              <w:jc w:val="right"/>
            </w:pPr>
            <w:r>
              <w:rPr>
                <w:sz w:val="16"/>
              </w:rPr>
              <w:t>$10,000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$170,362</w:t>
            </w:r>
          </w:p>
        </w:tc>
        <w:tc>
          <w:tcPr>
            <w:tcW w:type="dxa" w:w="1126"/>
          </w:tcPr>
          <w:p>
            <w:pPr>
              <w:spacing w:after="0"/>
              <w:jc w:val="right"/>
            </w:pPr>
            <w:r>
              <w:rPr>
                <w:sz w:val="16"/>
              </w:rPr>
              <w:t>$1,199</w:t>
            </w:r>
          </w:p>
        </w:tc>
        <w:tc>
          <w:tcPr>
            <w:tcW w:type="dxa" w:w="1173"/>
          </w:tcPr>
          <w:p>
            <w:pPr>
              <w:spacing w:after="0"/>
              <w:jc w:val="right"/>
            </w:pPr>
            <w:r>
              <w:rPr>
                <w:sz w:val="16"/>
              </w:rPr>
              <w:t>$587,143</w:t>
            </w:r>
          </w:p>
        </w:tc>
        <w:tc>
          <w:tcPr>
            <w:tcW w:type="dxa" w:w="1305"/>
          </w:tcPr>
          <w:p>
            <w:pPr>
              <w:spacing w:after="0"/>
              <w:jc w:val="right"/>
            </w:pPr>
            <w:r>
              <w:rPr>
                <w:sz w:val="16"/>
              </w:rPr>
              <w:t>0.000966%</w:t>
            </w:r>
          </w:p>
        </w:tc>
        <w:tc>
          <w:tcPr>
            <w:tcW w:type="dxa" w:w="1219"/>
          </w:tcPr>
          <w:p>
            <w:pPr>
              <w:spacing w:after="0"/>
              <w:jc w:val="right"/>
            </w:pPr>
            <w:r>
              <w:rPr>
                <w:sz w:val="16"/>
              </w:rPr>
              <w:t>$134,500</w:t>
            </w:r>
          </w:p>
        </w:tc>
        <w:tc>
          <w:tcPr>
            <w:tcW w:type="dxa" w:w="1107"/>
          </w:tcPr>
          <w:p>
            <w:pPr>
              <w:spacing w:after="0"/>
              <w:jc w:val="right"/>
            </w:pPr>
            <w:r>
              <w:rPr>
                <w:sz w:val="16"/>
              </w:rPr>
              <w:t>$35,000</w:t>
            </w:r>
          </w:p>
        </w:tc>
        <w:tc>
          <w:tcPr>
            <w:tcW w:type="dxa" w:w="1107"/>
          </w:tcPr>
          <w:p>
            <w:pPr>
              <w:spacing w:after="0"/>
              <w:jc w:val="right"/>
            </w:pPr>
          </w:p>
        </w:tc>
        <w:tc>
          <w:tcPr>
            <w:tcW w:type="dxa" w:w="1248"/>
          </w:tcPr>
          <w:p>
            <w:pPr>
              <w:spacing w:after="0"/>
              <w:jc w:val="left"/>
            </w:pPr>
            <w:r>
              <w:rPr>
                <w:sz w:val="16"/>
              </w:rPr>
              <w:t>Storm Events damage since the plan includes 1 zone-level Strong Wind record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$694,781</w:t>
            </w:r>
          </w:p>
        </w:tc>
        <w:tc>
          <w:tcPr>
            <w:tcW w:type="dxa" w:w="1126"/>
          </w:tcPr>
          <w:p>
            <w:pPr>
              <w:spacing w:after="0"/>
              <w:jc w:val="right"/>
            </w:pPr>
            <w:r>
              <w:rPr>
                <w:sz w:val="16"/>
              </w:rPr>
              <w:t>$188</w:t>
            </w:r>
          </w:p>
        </w:tc>
        <w:tc>
          <w:tcPr>
            <w:tcW w:type="dxa" w:w="1173"/>
          </w:tcPr>
          <w:p>
            <w:pPr>
              <w:spacing w:after="0"/>
              <w:jc w:val="right"/>
            </w:pPr>
            <w:r>
              <w:rPr>
                <w:sz w:val="16"/>
              </w:rPr>
              <w:t>$390,305</w:t>
            </w:r>
          </w:p>
        </w:tc>
        <w:tc>
          <w:tcPr>
            <w:tcW w:type="dxa" w:w="1305"/>
          </w:tcPr>
          <w:p>
            <w:pPr>
              <w:spacing w:after="0"/>
              <w:jc w:val="right"/>
            </w:pPr>
            <w:r>
              <w:rPr>
                <w:sz w:val="16"/>
              </w:rPr>
              <w:t>0.00394%</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$7,687,208,887</w:t>
            </w:r>
          </w:p>
        </w:tc>
        <w:tc>
          <w:tcPr>
            <w:tcW w:type="dxa" w:w="1136"/>
          </w:tcPr>
          <w:p>
            <w:pPr>
              <w:spacing w:after="0"/>
              <w:jc w:val="right"/>
            </w:pPr>
            <w:r>
              <w:rPr>
                <w:sz w:val="16"/>
              </w:rPr>
              <w:t>$9,996,007</w:t>
            </w:r>
          </w:p>
        </w:tc>
        <w:tc>
          <w:tcPr>
            <w:tcW w:type="dxa" w:w="1045"/>
          </w:tcPr>
          <w:p>
            <w:pPr>
              <w:spacing w:after="0"/>
              <w:jc w:val="right"/>
            </w:pPr>
            <w:r>
              <w:rPr>
                <w:sz w:val="16"/>
              </w:rPr>
              <w:t>31,193</w:t>
            </w:r>
          </w:p>
        </w:tc>
        <w:tc>
          <w:tcPr>
            <w:tcW w:type="dxa" w:w="1126"/>
          </w:tcPr>
          <w:p>
            <w:pPr>
              <w:spacing w:after="0"/>
              <w:jc w:val="right"/>
            </w:pPr>
            <w:r>
              <w:rPr>
                <w:sz w:val="16"/>
              </w:rPr>
              <w:t>$20,082</w:t>
            </w:r>
          </w:p>
        </w:tc>
        <w:tc>
          <w:tcPr>
            <w:tcW w:type="dxa" w:w="1126"/>
          </w:tcPr>
          <w:p>
            <w:pPr>
              <w:spacing w:after="0"/>
              <w:jc w:val="right"/>
            </w:pPr>
            <w:r>
              <w:rPr>
                <w:sz w:val="16"/>
              </w:rPr>
              <w:t>$9</w:t>
            </w:r>
          </w:p>
        </w:tc>
        <w:tc>
          <w:tcPr>
            <w:tcW w:type="dxa" w:w="1173"/>
          </w:tcPr>
          <w:p>
            <w:pPr>
              <w:spacing w:after="0"/>
              <w:jc w:val="right"/>
            </w:pPr>
            <w:r>
              <w:rPr>
                <w:sz w:val="16"/>
              </w:rPr>
              <w:t>$3,327</w:t>
            </w:r>
          </w:p>
        </w:tc>
        <w:tc>
          <w:tcPr>
            <w:tcW w:type="dxa" w:w="1305"/>
          </w:tcPr>
          <w:p>
            <w:pPr>
              <w:spacing w:after="0"/>
              <w:jc w:val="right"/>
            </w:pPr>
            <w:r>
              <w:rPr>
                <w:sz w:val="16"/>
              </w:rPr>
              <w:t>0.000261%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$17,639,384,561</w:t>
            </w:r>
          </w:p>
        </w:tc>
        <w:tc>
          <w:tcPr>
            <w:tcW w:type="dxa" w:w="1136"/>
          </w:tcPr>
          <w:p>
            <w:pPr>
              <w:spacing w:after="0"/>
              <w:jc w:val="right"/>
            </w:pPr>
            <w:r>
              <w:rPr>
                <w:sz w:val="16"/>
              </w:rPr>
              <w:t>$11,841,003</w:t>
            </w:r>
          </w:p>
        </w:tc>
        <w:tc>
          <w:tcPr>
            <w:tcW w:type="dxa" w:w="1045"/>
          </w:tcPr>
          <w:p>
            <w:pPr>
              <w:spacing w:after="0"/>
              <w:jc w:val="right"/>
            </w:pPr>
            <w:r>
              <w:rPr>
                <w:sz w:val="16"/>
              </w:rPr>
              <w:t>65,187</w:t>
            </w:r>
          </w:p>
        </w:tc>
        <w:tc>
          <w:tcPr>
            <w:tcW w:type="dxa" w:w="1126"/>
          </w:tcPr>
          <w:p>
            <w:pPr>
              <w:spacing w:after="0"/>
              <w:jc w:val="right"/>
            </w:pPr>
            <w:r>
              <w:rPr>
                <w:sz w:val="16"/>
              </w:rPr>
              <w:t>$31,707</w:t>
            </w:r>
          </w:p>
        </w:tc>
        <w:tc>
          <w:tcPr>
            <w:tcW w:type="dxa" w:w="1126"/>
          </w:tcPr>
          <w:p>
            <w:pPr>
              <w:spacing w:after="0"/>
              <w:jc w:val="right"/>
            </w:pPr>
            <w:r>
              <w:rPr>
                <w:sz w:val="16"/>
              </w:rPr>
              <w:t>$39</w:t>
            </w:r>
          </w:p>
        </w:tc>
        <w:tc>
          <w:tcPr>
            <w:tcW w:type="dxa" w:w="1173"/>
          </w:tcPr>
          <w:p>
            <w:pPr>
              <w:spacing w:after="0"/>
              <w:jc w:val="right"/>
            </w:pPr>
            <w:r>
              <w:rPr>
                <w:sz w:val="16"/>
              </w:rPr>
              <w:t>$9,013</w:t>
            </w:r>
          </w:p>
        </w:tc>
        <w:tc>
          <w:tcPr>
            <w:tcW w:type="dxa" w:w="1305"/>
          </w:tcPr>
          <w:p>
            <w:pPr>
              <w:spacing w:after="0"/>
              <w:jc w:val="right"/>
            </w:pPr>
            <w:r>
              <w:rPr>
                <w:sz w:val="16"/>
              </w:rPr>
              <w:t>0.00018%</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2021-11-03 (Storm Events through 2026-06-30): 49 county-coded records, 45 with a damage value recorded (including $0), $194,500; 23 zone-level records, 20 with a damage value recorded (including $0), $35,000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65,187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$17,639,384,561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$11,841,003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$20,349,022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$2,046,128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26</w:t>
            </w:r>
          </w:p>
        </w:tc>
        <w:tc>
          <w:tcPr>
            <w:tcW w:type="dxa" w:w="1511"/>
          </w:tcPr>
          <w:p>
            <w:pPr>
              <w:spacing w:after="0"/>
              <w:jc w:val="right"/>
            </w:pPr>
            <w:r>
              <w:rPr>
                <w:sz w:val="16"/>
              </w:rPr>
              <w:t>1</w:t>
            </w:r>
          </w:p>
        </w:tc>
        <w:tc>
          <w:tcPr>
            <w:tcW w:type="dxa" w:w="1511"/>
          </w:tcPr>
          <w:p>
            <w:pPr>
              <w:spacing w:after="0"/>
              <w:jc w:val="right"/>
            </w:pPr>
            <w:r>
              <w:rPr>
                <w:sz w:val="16"/>
              </w:rPr>
              <w:t>26</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JEFFERSON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ADENA,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DILLONVALE,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RAYLAND,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TORONTO, CITY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WINTERSVILLE,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IRONDALE,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64"/>
        <w:gridCol w:w="1045"/>
        <w:gridCol w:w="948"/>
        <w:gridCol w:w="948"/>
        <w:gridCol w:w="948"/>
        <w:gridCol w:w="948"/>
        <w:gridCol w:w="948"/>
        <w:gridCol w:w="948"/>
        <w:gridCol w:w="1045"/>
        <w:gridCol w:w="4473"/>
      </w:tblGrid>
      <w:tr>
        <w:trPr>
          <w:cantSplit/>
          <w:tblHeader/>
        </w:trPr>
        <w:tc>
          <w:tcPr>
            <w:tcW w:type="dxa" w:w="1864"/>
            <w:shd w:val="clear" w:color="auto" w:fill="E8E8E8"/>
          </w:tcPr>
          <w:p>
            <w:pPr>
              <w:spacing w:after="0"/>
              <w:jc w:val="left"/>
            </w:pPr>
            <w:r>
              <w:rPr>
                <w:b/>
                <w:sz w:val="16"/>
              </w:rPr>
              <w:t>Member</w:t>
            </w:r>
          </w:p>
        </w:tc>
        <w:tc>
          <w:tcPr>
            <w:tcW w:type="dxa" w:w="104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73"/>
            <w:shd w:val="clear" w:color="auto" w:fill="E8E8E8"/>
          </w:tcPr>
          <w:p>
            <w:pPr>
              <w:spacing w:after="0"/>
              <w:jc w:val="left"/>
            </w:pPr>
            <w:r>
              <w:rPr>
                <w:b/>
                <w:sz w:val="16"/>
              </w:rPr>
              <w:t>Note</w:t>
            </w:r>
          </w:p>
        </w:tc>
      </w:tr>
      <w:tr>
        <w:trPr>
          <w:cantSplit/>
        </w:trPr>
        <w:tc>
          <w:tcPr>
            <w:tcW w:type="dxa" w:w="1864"/>
          </w:tcPr>
          <w:p>
            <w:pPr>
              <w:spacing w:after="0"/>
              <w:jc w:val="left"/>
            </w:pPr>
            <w:r>
              <w:rPr>
                <w:sz w:val="16"/>
              </w:rPr>
              <w:t>Jefferson County</w:t>
            </w:r>
          </w:p>
        </w:tc>
        <w:tc>
          <w:tcPr>
            <w:tcW w:type="dxa" w:w="1045"/>
          </w:tcPr>
          <w:p>
            <w:pPr>
              <w:spacing w:after="0"/>
              <w:jc w:val="left"/>
            </w:pPr>
            <w:r>
              <w:rPr>
                <w:sz w:val="16"/>
              </w:rPr>
              <w:t>390294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14</w:t>
            </w:r>
          </w:p>
        </w:tc>
        <w:tc>
          <w:tcPr>
            <w:tcW w:type="dxa" w:w="948"/>
          </w:tcPr>
          <w:p>
            <w:pPr>
              <w:spacing w:after="0"/>
              <w:jc w:val="right"/>
            </w:pPr>
            <w:r>
              <w:rPr>
                <w:sz w:val="16"/>
              </w:rPr>
              <w:t>0</w:t>
            </w:r>
          </w:p>
        </w:tc>
        <w:tc>
          <w:tcPr>
            <w:tcW w:type="dxa" w:w="948"/>
          </w:tcPr>
          <w:p>
            <w:pPr>
              <w:spacing w:after="0"/>
              <w:jc w:val="right"/>
            </w:pPr>
            <w:r>
              <w:rPr>
                <w:sz w:val="16"/>
              </w:rPr>
              <w:t>14</w:t>
            </w:r>
          </w:p>
        </w:tc>
        <w:tc>
          <w:tcPr>
            <w:tcW w:type="dxa" w:w="948"/>
          </w:tcPr>
          <w:p>
            <w:pPr>
              <w:spacing w:after="0"/>
              <w:jc w:val="right"/>
            </w:pPr>
            <w:r>
              <w:rPr>
                <w:sz w:val="16"/>
              </w:rPr>
              <w:t>0</w:t>
            </w:r>
          </w:p>
        </w:tc>
        <w:tc>
          <w:tcPr>
            <w:tcW w:type="dxa" w:w="1045"/>
          </w:tcPr>
          <w:p>
            <w:pPr>
              <w:spacing w:after="0"/>
              <w:jc w:val="right"/>
            </w:pPr>
            <w:r>
              <w:rPr>
                <w:sz w:val="16"/>
              </w:rPr>
              <w:t>1</w:t>
            </w:r>
          </w:p>
        </w:tc>
        <w:tc>
          <w:tcPr>
            <w:tcW w:type="dxa" w:w="4473"/>
          </w:tcPr>
          <w:p>
            <w:pPr>
              <w:spacing w:after="0"/>
              <w:jc w:val="left"/>
            </w:pPr>
          </w:p>
        </w:tc>
      </w:tr>
      <w:tr>
        <w:trPr>
          <w:cantSplit/>
        </w:trPr>
        <w:tc>
          <w:tcPr>
            <w:tcW w:type="dxa" w:w="1864"/>
          </w:tcPr>
          <w:p>
            <w:pPr>
              <w:spacing w:after="0"/>
              <w:jc w:val="left"/>
            </w:pPr>
            <w:r>
              <w:rPr>
                <w:sz w:val="16"/>
              </w:rPr>
              <w:t>Adena village</w:t>
            </w:r>
          </w:p>
        </w:tc>
        <w:tc>
          <w:tcPr>
            <w:tcW w:type="dxa" w:w="1045"/>
          </w:tcPr>
          <w:p>
            <w:pPr>
              <w:spacing w:after="0"/>
              <w:jc w:val="left"/>
            </w:pPr>
            <w:r>
              <w:rPr>
                <w:sz w:val="16"/>
              </w:rPr>
              <w:t>390295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r>
              <w:rPr>
                <w:sz w:val="16"/>
              </w:rPr>
              <w:t>Whole community, including the part in Harrison County; in-county portion (county table): FMA RL 0, FMA SRL 0, NFIP RL 1, NFIP SRL 0, any category 1.</w:t>
            </w:r>
          </w:p>
        </w:tc>
      </w:tr>
      <w:tr>
        <w:trPr>
          <w:cantSplit/>
        </w:trPr>
        <w:tc>
          <w:tcPr>
            <w:tcW w:type="dxa" w:w="1864"/>
          </w:tcPr>
          <w:p>
            <w:pPr>
              <w:spacing w:after="0"/>
              <w:jc w:val="left"/>
            </w:pPr>
            <w:r>
              <w:rPr>
                <w:sz w:val="16"/>
              </w:rPr>
              <w:t>Amsterdam village</w:t>
            </w:r>
          </w:p>
        </w:tc>
        <w:tc>
          <w:tcPr>
            <w:tcW w:type="dxa" w:w="1045"/>
          </w:tcPr>
          <w:p>
            <w:pPr>
              <w:spacing w:after="0"/>
              <w:jc w:val="left"/>
            </w:pPr>
            <w:r>
              <w:rPr>
                <w:sz w:val="16"/>
              </w:rPr>
              <w:t>390296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Bergholz village</w:t>
            </w:r>
          </w:p>
        </w:tc>
        <w:tc>
          <w:tcPr>
            <w:tcW w:type="dxa" w:w="1045"/>
          </w:tcPr>
          <w:p>
            <w:pPr>
              <w:spacing w:after="0"/>
              <w:jc w:val="left"/>
            </w:pPr>
            <w:r>
              <w:rPr>
                <w:sz w:val="16"/>
              </w:rPr>
              <w:t>390695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Bloomingdale village</w:t>
            </w:r>
          </w:p>
        </w:tc>
        <w:tc>
          <w:tcPr>
            <w:tcW w:type="dxa" w:w="1045"/>
          </w:tcPr>
          <w:p>
            <w:pPr>
              <w:spacing w:after="0"/>
              <w:jc w:val="left"/>
            </w:pPr>
            <w:r>
              <w:rPr>
                <w:sz w:val="16"/>
              </w:rPr>
              <w:t>390696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Dillonvale village</w:t>
            </w:r>
          </w:p>
        </w:tc>
        <w:tc>
          <w:tcPr>
            <w:tcW w:type="dxa" w:w="1045"/>
          </w:tcPr>
          <w:p>
            <w:pPr>
              <w:spacing w:after="0"/>
              <w:jc w:val="left"/>
            </w:pPr>
            <w:r>
              <w:rPr>
                <w:sz w:val="16"/>
              </w:rPr>
              <w:t>390298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5"/>
          </w:tcPr>
          <w:p>
            <w:pPr>
              <w:spacing w:after="0"/>
              <w:jc w:val="right"/>
            </w:pPr>
            <w:r>
              <w:rPr>
                <w:sz w:val="16"/>
              </w:rPr>
              <w:t>2</w:t>
            </w:r>
          </w:p>
        </w:tc>
        <w:tc>
          <w:tcPr>
            <w:tcW w:type="dxa" w:w="4473"/>
          </w:tcPr>
          <w:p>
            <w:pPr>
              <w:spacing w:after="0"/>
              <w:jc w:val="left"/>
            </w:pPr>
          </w:p>
        </w:tc>
      </w:tr>
      <w:tr>
        <w:trPr>
          <w:cantSplit/>
        </w:trPr>
        <w:tc>
          <w:tcPr>
            <w:tcW w:type="dxa" w:w="1864"/>
          </w:tcPr>
          <w:p>
            <w:pPr>
              <w:spacing w:after="0"/>
              <w:jc w:val="left"/>
            </w:pPr>
            <w:r>
              <w:rPr>
                <w:sz w:val="16"/>
              </w:rPr>
              <w:t>Empire village</w:t>
            </w:r>
          </w:p>
        </w:tc>
        <w:tc>
          <w:tcPr>
            <w:tcW w:type="dxa" w:w="1045"/>
          </w:tcPr>
          <w:p>
            <w:pPr>
              <w:spacing w:after="0"/>
              <w:jc w:val="left"/>
            </w:pPr>
            <w:r>
              <w:rPr>
                <w:sz w:val="16"/>
              </w:rPr>
              <w:t>390299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Irondale village</w:t>
            </w:r>
          </w:p>
        </w:tc>
        <w:tc>
          <w:tcPr>
            <w:tcW w:type="dxa" w:w="1045"/>
          </w:tcPr>
          <w:p>
            <w:pPr>
              <w:spacing w:after="0"/>
              <w:jc w:val="left"/>
            </w:pPr>
            <w:r>
              <w:rPr>
                <w:sz w:val="16"/>
              </w:rPr>
              <w:t>390741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Mingo Junction village</w:t>
            </w:r>
          </w:p>
        </w:tc>
        <w:tc>
          <w:tcPr>
            <w:tcW w:type="dxa" w:w="1045"/>
          </w:tcPr>
          <w:p>
            <w:pPr>
              <w:spacing w:after="0"/>
              <w:jc w:val="left"/>
            </w:pPr>
            <w:r>
              <w:rPr>
                <w:sz w:val="16"/>
              </w:rPr>
              <w:t>390300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Mount Pleasant village</w:t>
            </w:r>
          </w:p>
        </w:tc>
        <w:tc>
          <w:tcPr>
            <w:tcW w:type="dxa" w:w="1045"/>
          </w:tcPr>
          <w:p>
            <w:pPr>
              <w:spacing w:after="0"/>
              <w:jc w:val="left"/>
            </w:pPr>
            <w:r>
              <w:rPr>
                <w:sz w:val="16"/>
              </w:rPr>
              <w:t>390926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New Alexandria village</w:t>
            </w:r>
          </w:p>
        </w:tc>
        <w:tc>
          <w:tcPr>
            <w:tcW w:type="dxa" w:w="1045"/>
          </w:tcPr>
          <w:p>
            <w:pPr>
              <w:spacing w:after="0"/>
              <w:jc w:val="left"/>
            </w:pPr>
            <w:r>
              <w:rPr>
                <w:sz w:val="16"/>
              </w:rPr>
              <w:t>390723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Rayland village</w:t>
            </w:r>
          </w:p>
        </w:tc>
        <w:tc>
          <w:tcPr>
            <w:tcW w:type="dxa" w:w="1045"/>
          </w:tcPr>
          <w:p>
            <w:pPr>
              <w:spacing w:after="0"/>
              <w:jc w:val="left"/>
            </w:pPr>
            <w:r>
              <w:rPr>
                <w:sz w:val="16"/>
              </w:rPr>
              <w:t>390301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Richmond village</w:t>
            </w:r>
          </w:p>
        </w:tc>
        <w:tc>
          <w:tcPr>
            <w:tcW w:type="dxa" w:w="1045"/>
          </w:tcPr>
          <w:p>
            <w:pPr>
              <w:spacing w:after="0"/>
              <w:jc w:val="left"/>
            </w:pPr>
            <w:r>
              <w:rPr>
                <w:sz w:val="16"/>
              </w:rPr>
              <w:t>390724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Steubenville city</w:t>
            </w:r>
          </w:p>
        </w:tc>
        <w:tc>
          <w:tcPr>
            <w:tcW w:type="dxa" w:w="1045"/>
          </w:tcPr>
          <w:p>
            <w:pPr>
              <w:spacing w:after="0"/>
              <w:jc w:val="left"/>
            </w:pPr>
            <w:r>
              <w:rPr>
                <w:sz w:val="16"/>
              </w:rPr>
              <w:t>390302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Stratton village</w:t>
            </w:r>
          </w:p>
        </w:tc>
        <w:tc>
          <w:tcPr>
            <w:tcW w:type="dxa" w:w="1045"/>
          </w:tcPr>
          <w:p>
            <w:pPr>
              <w:spacing w:after="0"/>
              <w:jc w:val="left"/>
            </w:pPr>
            <w:r>
              <w:rPr>
                <w:sz w:val="16"/>
              </w:rPr>
              <w:t>390303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Tiltonsville village</w:t>
            </w:r>
          </w:p>
        </w:tc>
        <w:tc>
          <w:tcPr>
            <w:tcW w:type="dxa" w:w="1045"/>
          </w:tcPr>
          <w:p>
            <w:pPr>
              <w:spacing w:after="0"/>
              <w:jc w:val="left"/>
            </w:pPr>
            <w:r>
              <w:rPr>
                <w:sz w:val="16"/>
              </w:rPr>
              <w:t>390634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Toronto city</w:t>
            </w:r>
          </w:p>
        </w:tc>
        <w:tc>
          <w:tcPr>
            <w:tcW w:type="dxa" w:w="1045"/>
          </w:tcPr>
          <w:p>
            <w:pPr>
              <w:spacing w:after="0"/>
              <w:jc w:val="left"/>
            </w:pPr>
            <w:r>
              <w:rPr>
                <w:sz w:val="16"/>
              </w:rPr>
              <w:t>390304</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Wintersville village</w:t>
            </w:r>
          </w:p>
        </w:tc>
        <w:tc>
          <w:tcPr>
            <w:tcW w:type="dxa" w:w="1045"/>
          </w:tcPr>
          <w:p>
            <w:pPr>
              <w:spacing w:after="0"/>
              <w:jc w:val="left"/>
            </w:pPr>
            <w:r>
              <w:rPr>
                <w:sz w:val="16"/>
              </w:rPr>
              <w:t>390305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p>
        </w:tc>
      </w:tr>
      <w:tr>
        <w:trPr>
          <w:cantSplit/>
        </w:trPr>
        <w:tc>
          <w:tcPr>
            <w:tcW w:type="dxa" w:w="1864"/>
          </w:tcPr>
          <w:p>
            <w:pPr>
              <w:spacing w:after="0"/>
              <w:jc w:val="left"/>
            </w:pPr>
            <w:r>
              <w:rPr>
                <w:sz w:val="16"/>
              </w:rPr>
              <w:t>Yorkville village</w:t>
            </w:r>
          </w:p>
        </w:tc>
        <w:tc>
          <w:tcPr>
            <w:tcW w:type="dxa" w:w="1045"/>
          </w:tcPr>
          <w:p>
            <w:pPr>
              <w:spacing w:after="0"/>
              <w:jc w:val="left"/>
            </w:pPr>
            <w:r>
              <w:rPr>
                <w:sz w:val="16"/>
              </w:rPr>
              <w:t>390033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5"/>
          </w:tcPr>
          <w:p>
            <w:pPr>
              <w:spacing w:after="0"/>
              <w:jc w:val="right"/>
            </w:pPr>
            <w:r>
              <w:rPr>
                <w:sz w:val="16"/>
              </w:rPr>
              <w:t>0</w:t>
            </w:r>
          </w:p>
        </w:tc>
        <w:tc>
          <w:tcPr>
            <w:tcW w:type="dxa" w:w="4473"/>
          </w:tcPr>
          <w:p>
            <w:pPr>
              <w:spacing w:after="0"/>
              <w:jc w:val="left"/>
            </w:pPr>
            <w:r>
              <w:rPr>
                <w:sz w:val="16"/>
              </w:rPr>
              <w:t>Whole community, including the part in Belmont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OH: risk-assessment baseline packet, release 2026-10 (data as of 2026-09-28; County area 39081).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OH: Risk-assessment baseline packet</dc:title>
  <dc:subject>Hazard Plain release 2026-10, as of 2026-09-28. Preview: automated baseline</dc:subject>
  <dc:creator>Hazard Plain</dc:creator>
  <cp:keywords>Hazard Plain; hazard mitigation; risk assessment; 39081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