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Jackson County, OH</w:t>
      </w:r>
    </w:p>
    <w:p>
      <w:pPr>
        <w:spacing w:after="120" w:before="0"/>
      </w:pPr>
      <w:r>
        <w:rPr>
          <w:color w:val="555555"/>
          <w:sz w:val="24"/>
        </w:rPr>
        <w:t>Risk-assessment baseline packet</w:t>
      </w:r>
    </w:p>
    <w:p>
      <w:pPr>
        <w:spacing w:after="120" w:before="0"/>
      </w:pPr>
      <w:r>
        <w:rPr>
          <w:b/>
          <w:sz w:val="18"/>
        </w:rPr>
        <w:t xml:space="preserve">County FIPS: </w:t>
      </w:r>
      <w:r>
        <w:rPr>
          <w:sz w:val="18"/>
        </w:rPr>
        <w:t>39079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2028-01-22. Plan: Jackson County (FEMA plan 108784), approved 2023-01-23.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2023-01-23: no new hazard declaration and 72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($5,919,849 a year), Heat Wave ($742,169) and Tornado ($458,475).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39079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2028-01-22</w:t>
      </w:r>
    </w:p>
    <w:p>
      <w:pPr>
        <w:keepNext/>
        <w:spacing w:after="40" w:before="0"/>
      </w:pPr>
      <w:r>
        <w:rPr>
          <w:b/>
        </w:rPr>
        <w:t xml:space="preserve">Plan: </w:t>
      </w:r>
      <w:r>
        <w:rPr/>
        <w:t>Jackson County (FEMA plan 108784)</w:t>
      </w:r>
    </w:p>
    <w:p>
      <w:pPr>
        <w:keepNext/>
        <w:spacing w:after="40" w:before="0"/>
      </w:pPr>
      <w:r>
        <w:rPr>
          <w:b/>
        </w:rPr>
        <w:t xml:space="preserve">Approved: </w:t>
      </w:r>
      <w:r>
        <w:rPr/>
        <w:t>2023-01-23</w:t>
      </w:r>
    </w:p>
    <w:p>
      <w:pPr>
        <w:keepNext/>
        <w:spacing w:after="40" w:before="0"/>
      </w:pPr>
      <w:r>
        <w:rPr>
          <w:b/>
        </w:rPr>
        <w:t xml:space="preserve">Days to expiry: </w:t>
      </w:r>
      <w:r>
        <w:rPr/>
        <w:t>479</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4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6"/>
        <w:gridCol w:w="769"/>
        <w:gridCol w:w="2147"/>
        <w:gridCol w:w="2360"/>
        <w:gridCol w:w="1277"/>
        <w:gridCol w:w="1037"/>
        <w:gridCol w:w="859"/>
        <w:gridCol w:w="1550"/>
        <w:gridCol w:w="2717"/>
      </w:tblGrid>
      <w:tr>
        <w:trPr>
          <w:cantSplit/>
          <w:tblHeader/>
        </w:trPr>
        <w:tc>
          <w:tcPr>
            <w:tcW w:type="dxa" w:w="1396"/>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147"/>
            <w:shd w:val="clear" w:color="auto" w:fill="E8E8E8"/>
          </w:tcPr>
          <w:p>
            <w:pPr>
              <w:spacing w:after="0"/>
              <w:jc w:val="left"/>
            </w:pPr>
            <w:r>
              <w:rPr>
                <w:b/>
                <w:sz w:val="16"/>
              </w:rPr>
              <w:t>Status</w:t>
            </w:r>
          </w:p>
        </w:tc>
        <w:tc>
          <w:tcPr>
            <w:tcW w:type="dxa" w:w="2360"/>
            <w:shd w:val="clear" w:color="auto" w:fill="E8E8E8"/>
          </w:tcPr>
          <w:p>
            <w:pPr>
              <w:spacing w:after="0"/>
              <w:jc w:val="left"/>
            </w:pPr>
            <w:r>
              <w:rPr>
                <w:b/>
                <w:sz w:val="16"/>
              </w:rPr>
              <w:t>Plan</w:t>
            </w:r>
          </w:p>
        </w:tc>
        <w:tc>
          <w:tcPr>
            <w:tcW w:type="dxa" w:w="127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50"/>
            <w:shd w:val="clear" w:color="auto" w:fill="E8E8E8"/>
          </w:tcPr>
          <w:p>
            <w:pPr>
              <w:spacing w:after="0"/>
              <w:jc w:val="left"/>
            </w:pPr>
            <w:r>
              <w:rPr>
                <w:b/>
                <w:sz w:val="16"/>
              </w:rPr>
              <w:t>Update underway</w:t>
            </w:r>
          </w:p>
        </w:tc>
        <w:tc>
          <w:tcPr>
            <w:tcW w:type="dxa" w:w="2717"/>
            <w:shd w:val="clear" w:color="auto" w:fill="E8E8E8"/>
          </w:tcPr>
          <w:p>
            <w:pPr>
              <w:spacing w:after="0"/>
              <w:jc w:val="left"/>
            </w:pPr>
            <w:r>
              <w:rPr>
                <w:b/>
                <w:sz w:val="16"/>
              </w:rPr>
              <w:t>Notes</w:t>
            </w:r>
          </w:p>
        </w:tc>
      </w:tr>
      <w:tr>
        <w:trPr>
          <w:cantSplit/>
        </w:trPr>
        <w:tc>
          <w:tcPr>
            <w:tcW w:type="dxa" w:w="1396"/>
          </w:tcPr>
          <w:p>
            <w:pPr>
              <w:spacing w:after="0"/>
              <w:jc w:val="left"/>
            </w:pPr>
            <w:r>
              <w:rPr>
                <w:sz w:val="16"/>
              </w:rPr>
              <w:t>Jackson County</w:t>
            </w:r>
          </w:p>
        </w:tc>
        <w:tc>
          <w:tcPr>
            <w:tcW w:type="dxa" w:w="769"/>
          </w:tcPr>
          <w:p>
            <w:pPr>
              <w:spacing w:after="0"/>
              <w:jc w:val="left"/>
            </w:pPr>
            <w:r>
              <w:rPr>
                <w:sz w:val="16"/>
              </w:rPr>
              <w:t>County</w:t>
            </w:r>
          </w:p>
        </w:tc>
        <w:tc>
          <w:tcPr>
            <w:tcW w:type="dxa" w:w="2147"/>
          </w:tcPr>
          <w:p>
            <w:pPr>
              <w:spacing w:after="0"/>
              <w:jc w:val="left"/>
            </w:pPr>
            <w:r>
              <w:rPr>
                <w:sz w:val="16"/>
              </w:rPr>
              <w:t>Approved, expires 2028-01-22</w:t>
            </w:r>
          </w:p>
        </w:tc>
        <w:tc>
          <w:tcPr>
            <w:tcW w:type="dxa" w:w="2360"/>
          </w:tcPr>
          <w:p>
            <w:pPr>
              <w:spacing w:after="0"/>
              <w:jc w:val="left"/>
            </w:pPr>
            <w:r>
              <w:rPr>
                <w:sz w:val="16"/>
              </w:rPr>
              <w:t>Jackson County (FEMA plan 108784)</w:t>
            </w:r>
          </w:p>
        </w:tc>
        <w:tc>
          <w:tcPr>
            <w:tcW w:type="dxa" w:w="1277"/>
          </w:tcPr>
          <w:p>
            <w:pPr>
              <w:spacing w:after="0"/>
              <w:jc w:val="left"/>
            </w:pPr>
            <w:r>
              <w:rPr>
                <w:sz w:val="16"/>
              </w:rPr>
              <w:t>2023-01-23</w:t>
            </w:r>
          </w:p>
        </w:tc>
        <w:tc>
          <w:tcPr>
            <w:tcW w:type="dxa" w:w="1037"/>
          </w:tcPr>
          <w:p>
            <w:pPr>
              <w:spacing w:after="0"/>
              <w:jc w:val="left"/>
            </w:pPr>
            <w:r>
              <w:rPr>
                <w:sz w:val="16"/>
              </w:rPr>
              <w:t>2028-01-22</w:t>
            </w:r>
          </w:p>
        </w:tc>
        <w:tc>
          <w:tcPr>
            <w:tcW w:type="dxa" w:w="859"/>
          </w:tcPr>
          <w:p>
            <w:pPr>
              <w:spacing w:after="0"/>
              <w:jc w:val="right"/>
            </w:pPr>
            <w:r>
              <w:rPr>
                <w:sz w:val="16"/>
              </w:rPr>
              <w:t>479</w:t>
            </w:r>
          </w:p>
        </w:tc>
        <w:tc>
          <w:tcPr>
            <w:tcW w:type="dxa" w:w="1550"/>
          </w:tcPr>
          <w:p>
            <w:pPr>
              <w:spacing w:after="0"/>
              <w:jc w:val="left"/>
            </w:pPr>
          </w:p>
        </w:tc>
        <w:tc>
          <w:tcPr>
            <w:tcW w:type="dxa" w:w="2717"/>
          </w:tcPr>
          <w:p>
            <w:pPr>
              <w:spacing w:after="0"/>
              <w:jc w:val="left"/>
            </w:pPr>
            <w:r>
              <w:rPr>
                <w:sz w:val="16"/>
              </w:rPr>
              <w:t>this jurisdiction approved 2023-03-07</w:t>
            </w:r>
          </w:p>
        </w:tc>
      </w:tr>
      <w:tr>
        <w:trPr>
          <w:cantSplit/>
        </w:trPr>
        <w:tc>
          <w:tcPr>
            <w:tcW w:type="dxa" w:w="1396"/>
          </w:tcPr>
          <w:p>
            <w:pPr>
              <w:spacing w:after="0"/>
              <w:jc w:val="left"/>
            </w:pPr>
            <w:r>
              <w:rPr>
                <w:sz w:val="16"/>
              </w:rPr>
              <w:t>Coalton village</w:t>
            </w:r>
          </w:p>
        </w:tc>
        <w:tc>
          <w:tcPr>
            <w:tcW w:type="dxa" w:w="769"/>
          </w:tcPr>
          <w:p>
            <w:pPr>
              <w:spacing w:after="0"/>
              <w:jc w:val="left"/>
            </w:pPr>
            <w:r>
              <w:rPr>
                <w:sz w:val="16"/>
              </w:rPr>
              <w:t>Village</w:t>
            </w:r>
          </w:p>
        </w:tc>
        <w:tc>
          <w:tcPr>
            <w:tcW w:type="dxa" w:w="2147"/>
          </w:tcPr>
          <w:p>
            <w:pPr>
              <w:spacing w:after="0"/>
              <w:jc w:val="left"/>
            </w:pPr>
            <w:r>
              <w:rPr>
                <w:sz w:val="16"/>
              </w:rPr>
              <w:t>Plan 108784 approved 2023-01-23, pending adoption here; not yet eligible</w:t>
            </w:r>
          </w:p>
        </w:tc>
        <w:tc>
          <w:tcPr>
            <w:tcW w:type="dxa" w:w="2360"/>
          </w:tcPr>
          <w:p>
            <w:pPr>
              <w:spacing w:after="0"/>
              <w:jc w:val="left"/>
            </w:pPr>
            <w:r>
              <w:rPr>
                <w:sz w:val="16"/>
              </w:rPr>
              <w:t>Jackson County (FEMA plan 108784), pending adoption here</w:t>
            </w:r>
          </w:p>
        </w:tc>
        <w:tc>
          <w:tcPr>
            <w:tcW w:type="dxa" w:w="1277"/>
          </w:tcPr>
          <w:p>
            <w:pPr>
              <w:spacing w:after="0"/>
              <w:jc w:val="left"/>
            </w:pPr>
            <w:r>
              <w:rPr>
                <w:sz w:val="16"/>
              </w:rPr>
              <w:t>2023-01-23 by FEMA; not yet adopted here</w:t>
            </w:r>
          </w:p>
        </w:tc>
        <w:tc>
          <w:tcPr>
            <w:tcW w:type="dxa" w:w="1037"/>
          </w:tcPr>
          <w:p>
            <w:pPr>
              <w:spacing w:after="0"/>
              <w:jc w:val="left"/>
            </w:pPr>
            <w:r>
              <w:rPr>
                <w:sz w:val="16"/>
              </w:rPr>
              <w:t>2028-01-22 once adopted</w:t>
            </w:r>
          </w:p>
        </w:tc>
        <w:tc>
          <w:tcPr>
            <w:tcW w:type="dxa" w:w="859"/>
          </w:tcPr>
          <w:p>
            <w:pPr>
              <w:spacing w:after="0"/>
              <w:jc w:val="right"/>
            </w:pPr>
          </w:p>
        </w:tc>
        <w:tc>
          <w:tcPr>
            <w:tcW w:type="dxa" w:w="1550"/>
          </w:tcPr>
          <w:p>
            <w:pPr>
              <w:spacing w:after="0"/>
              <w:jc w:val="left"/>
            </w:pPr>
            <w:r>
              <w:rPr>
                <w:sz w:val="16"/>
              </w:rPr>
              <w:t>FEMA tracker shows a plan approvable pending adoption</w:t>
            </w:r>
          </w:p>
        </w:tc>
        <w:tc>
          <w:tcPr>
            <w:tcW w:type="dxa" w:w="2717"/>
          </w:tcPr>
          <w:p>
            <w:pPr>
              <w:spacing w:after="0"/>
              <w:jc w:val="left"/>
            </w:pPr>
            <w:r>
              <w:rPr>
                <w:sz w:val="16"/>
              </w:rPr>
              <w:t>Not yet eligible: adopt the approved plan.</w:t>
            </w:r>
          </w:p>
        </w:tc>
      </w:tr>
      <w:tr>
        <w:trPr>
          <w:cantSplit/>
        </w:trPr>
        <w:tc>
          <w:tcPr>
            <w:tcW w:type="dxa" w:w="1396"/>
          </w:tcPr>
          <w:p>
            <w:pPr>
              <w:spacing w:after="0"/>
              <w:jc w:val="left"/>
            </w:pPr>
            <w:r>
              <w:rPr>
                <w:sz w:val="16"/>
              </w:rPr>
              <w:t>Jackson city</w:t>
            </w:r>
          </w:p>
        </w:tc>
        <w:tc>
          <w:tcPr>
            <w:tcW w:type="dxa" w:w="769"/>
          </w:tcPr>
          <w:p>
            <w:pPr>
              <w:spacing w:after="0"/>
              <w:jc w:val="left"/>
            </w:pPr>
            <w:r>
              <w:rPr>
                <w:sz w:val="16"/>
              </w:rPr>
              <w:t>City</w:t>
            </w:r>
          </w:p>
        </w:tc>
        <w:tc>
          <w:tcPr>
            <w:tcW w:type="dxa" w:w="2147"/>
          </w:tcPr>
          <w:p>
            <w:pPr>
              <w:spacing w:after="0"/>
              <w:jc w:val="left"/>
            </w:pPr>
            <w:r>
              <w:rPr>
                <w:sz w:val="16"/>
              </w:rPr>
              <w:t>Approved, expires 2028-01-22</w:t>
            </w:r>
          </w:p>
        </w:tc>
        <w:tc>
          <w:tcPr>
            <w:tcW w:type="dxa" w:w="2360"/>
          </w:tcPr>
          <w:p>
            <w:pPr>
              <w:spacing w:after="0"/>
              <w:jc w:val="left"/>
            </w:pPr>
            <w:r>
              <w:rPr>
                <w:sz w:val="16"/>
              </w:rPr>
              <w:t>Jackson County (FEMA plan 108784)</w:t>
            </w:r>
          </w:p>
        </w:tc>
        <w:tc>
          <w:tcPr>
            <w:tcW w:type="dxa" w:w="1277"/>
          </w:tcPr>
          <w:p>
            <w:pPr>
              <w:spacing w:after="0"/>
              <w:jc w:val="left"/>
            </w:pPr>
            <w:r>
              <w:rPr>
                <w:sz w:val="16"/>
              </w:rPr>
              <w:t>2023-01-23</w:t>
            </w:r>
          </w:p>
        </w:tc>
        <w:tc>
          <w:tcPr>
            <w:tcW w:type="dxa" w:w="1037"/>
          </w:tcPr>
          <w:p>
            <w:pPr>
              <w:spacing w:after="0"/>
              <w:jc w:val="left"/>
            </w:pPr>
            <w:r>
              <w:rPr>
                <w:sz w:val="16"/>
              </w:rPr>
              <w:t>2028-01-22</w:t>
            </w:r>
          </w:p>
        </w:tc>
        <w:tc>
          <w:tcPr>
            <w:tcW w:type="dxa" w:w="859"/>
          </w:tcPr>
          <w:p>
            <w:pPr>
              <w:spacing w:after="0"/>
              <w:jc w:val="right"/>
            </w:pPr>
            <w:r>
              <w:rPr>
                <w:sz w:val="16"/>
              </w:rPr>
              <w:t>479</w:t>
            </w:r>
          </w:p>
        </w:tc>
        <w:tc>
          <w:tcPr>
            <w:tcW w:type="dxa" w:w="1550"/>
          </w:tcPr>
          <w:p>
            <w:pPr>
              <w:spacing w:after="0"/>
              <w:jc w:val="left"/>
            </w:pPr>
          </w:p>
        </w:tc>
        <w:tc>
          <w:tcPr>
            <w:tcW w:type="dxa" w:w="2717"/>
          </w:tcPr>
          <w:p>
            <w:pPr>
              <w:spacing w:after="0"/>
              <w:jc w:val="left"/>
            </w:pPr>
          </w:p>
        </w:tc>
      </w:tr>
      <w:tr>
        <w:trPr>
          <w:cantSplit/>
        </w:trPr>
        <w:tc>
          <w:tcPr>
            <w:tcW w:type="dxa" w:w="1396"/>
          </w:tcPr>
          <w:p>
            <w:pPr>
              <w:spacing w:after="0"/>
              <w:jc w:val="left"/>
            </w:pPr>
            <w:r>
              <w:rPr>
                <w:sz w:val="16"/>
              </w:rPr>
              <w:t>Oak Hill village</w:t>
            </w:r>
          </w:p>
        </w:tc>
        <w:tc>
          <w:tcPr>
            <w:tcW w:type="dxa" w:w="769"/>
          </w:tcPr>
          <w:p>
            <w:pPr>
              <w:spacing w:after="0"/>
              <w:jc w:val="left"/>
            </w:pPr>
            <w:r>
              <w:rPr>
                <w:sz w:val="16"/>
              </w:rPr>
              <w:t>Village</w:t>
            </w:r>
          </w:p>
        </w:tc>
        <w:tc>
          <w:tcPr>
            <w:tcW w:type="dxa" w:w="2147"/>
          </w:tcPr>
          <w:p>
            <w:pPr>
              <w:spacing w:after="0"/>
              <w:jc w:val="left"/>
            </w:pPr>
            <w:r>
              <w:rPr>
                <w:sz w:val="16"/>
              </w:rPr>
              <w:t>Approved, expires 2028-01-22</w:t>
            </w:r>
          </w:p>
        </w:tc>
        <w:tc>
          <w:tcPr>
            <w:tcW w:type="dxa" w:w="2360"/>
          </w:tcPr>
          <w:p>
            <w:pPr>
              <w:spacing w:after="0"/>
              <w:jc w:val="left"/>
            </w:pPr>
            <w:r>
              <w:rPr>
                <w:sz w:val="16"/>
              </w:rPr>
              <w:t>Jackson County (FEMA plan 108784)</w:t>
            </w:r>
          </w:p>
        </w:tc>
        <w:tc>
          <w:tcPr>
            <w:tcW w:type="dxa" w:w="1277"/>
          </w:tcPr>
          <w:p>
            <w:pPr>
              <w:spacing w:after="0"/>
              <w:jc w:val="left"/>
            </w:pPr>
            <w:r>
              <w:rPr>
                <w:sz w:val="16"/>
              </w:rPr>
              <w:t>2023-01-23</w:t>
            </w:r>
          </w:p>
        </w:tc>
        <w:tc>
          <w:tcPr>
            <w:tcW w:type="dxa" w:w="1037"/>
          </w:tcPr>
          <w:p>
            <w:pPr>
              <w:spacing w:after="0"/>
              <w:jc w:val="left"/>
            </w:pPr>
            <w:r>
              <w:rPr>
                <w:sz w:val="16"/>
              </w:rPr>
              <w:t>2028-01-22</w:t>
            </w:r>
          </w:p>
        </w:tc>
        <w:tc>
          <w:tcPr>
            <w:tcW w:type="dxa" w:w="859"/>
          </w:tcPr>
          <w:p>
            <w:pPr>
              <w:spacing w:after="0"/>
              <w:jc w:val="right"/>
            </w:pPr>
            <w:r>
              <w:rPr>
                <w:sz w:val="16"/>
              </w:rPr>
              <w:t>479</w:t>
            </w:r>
          </w:p>
        </w:tc>
        <w:tc>
          <w:tcPr>
            <w:tcW w:type="dxa" w:w="1550"/>
          </w:tcPr>
          <w:p>
            <w:pPr>
              <w:spacing w:after="0"/>
              <w:jc w:val="left"/>
            </w:pPr>
          </w:p>
        </w:tc>
        <w:tc>
          <w:tcPr>
            <w:tcW w:type="dxa" w:w="2717"/>
          </w:tcPr>
          <w:p>
            <w:pPr>
              <w:spacing w:after="0"/>
              <w:jc w:val="left"/>
            </w:pPr>
            <w:r>
              <w:rPr>
                <w:sz w:val="16"/>
              </w:rPr>
              <w:t>this jurisdiction approved 2023-03-07</w:t>
            </w:r>
          </w:p>
        </w:tc>
      </w:tr>
      <w:tr>
        <w:trPr>
          <w:cantSplit/>
        </w:trPr>
        <w:tc>
          <w:tcPr>
            <w:tcW w:type="dxa" w:w="1396"/>
          </w:tcPr>
          <w:p>
            <w:pPr>
              <w:spacing w:after="0"/>
              <w:jc w:val="left"/>
            </w:pPr>
            <w:r>
              <w:rPr>
                <w:sz w:val="16"/>
              </w:rPr>
              <w:t>Wellston city</w:t>
            </w:r>
          </w:p>
        </w:tc>
        <w:tc>
          <w:tcPr>
            <w:tcW w:type="dxa" w:w="769"/>
          </w:tcPr>
          <w:p>
            <w:pPr>
              <w:spacing w:after="0"/>
              <w:jc w:val="left"/>
            </w:pPr>
            <w:r>
              <w:rPr>
                <w:sz w:val="16"/>
              </w:rPr>
              <w:t>City</w:t>
            </w:r>
          </w:p>
        </w:tc>
        <w:tc>
          <w:tcPr>
            <w:tcW w:type="dxa" w:w="2147"/>
          </w:tcPr>
          <w:p>
            <w:pPr>
              <w:spacing w:after="0"/>
              <w:jc w:val="left"/>
            </w:pPr>
            <w:r>
              <w:rPr>
                <w:sz w:val="16"/>
              </w:rPr>
              <w:t>Approved, expires 2028-01-22</w:t>
            </w:r>
          </w:p>
        </w:tc>
        <w:tc>
          <w:tcPr>
            <w:tcW w:type="dxa" w:w="2360"/>
          </w:tcPr>
          <w:p>
            <w:pPr>
              <w:spacing w:after="0"/>
              <w:jc w:val="left"/>
            </w:pPr>
            <w:r>
              <w:rPr>
                <w:sz w:val="16"/>
              </w:rPr>
              <w:t>Jackson County (FEMA plan 108784)</w:t>
            </w:r>
          </w:p>
        </w:tc>
        <w:tc>
          <w:tcPr>
            <w:tcW w:type="dxa" w:w="1277"/>
          </w:tcPr>
          <w:p>
            <w:pPr>
              <w:spacing w:after="0"/>
              <w:jc w:val="left"/>
            </w:pPr>
            <w:r>
              <w:rPr>
                <w:sz w:val="16"/>
              </w:rPr>
              <w:t>2023-01-23</w:t>
            </w:r>
          </w:p>
        </w:tc>
        <w:tc>
          <w:tcPr>
            <w:tcW w:type="dxa" w:w="1037"/>
          </w:tcPr>
          <w:p>
            <w:pPr>
              <w:spacing w:after="0"/>
              <w:jc w:val="left"/>
            </w:pPr>
            <w:r>
              <w:rPr>
                <w:sz w:val="16"/>
              </w:rPr>
              <w:t>2028-01-22</w:t>
            </w:r>
          </w:p>
        </w:tc>
        <w:tc>
          <w:tcPr>
            <w:tcW w:type="dxa" w:w="859"/>
          </w:tcPr>
          <w:p>
            <w:pPr>
              <w:spacing w:after="0"/>
              <w:jc w:val="right"/>
            </w:pPr>
            <w:r>
              <w:rPr>
                <w:sz w:val="16"/>
              </w:rPr>
              <w:t>479</w:t>
            </w:r>
          </w:p>
        </w:tc>
        <w:tc>
          <w:tcPr>
            <w:tcW w:type="dxa" w:w="1550"/>
          </w:tcPr>
          <w:p>
            <w:pPr>
              <w:spacing w:after="0"/>
              <w:jc w:val="left"/>
            </w:pPr>
          </w:p>
        </w:tc>
        <w:tc>
          <w:tcPr>
            <w:tcW w:type="dxa" w:w="2717"/>
          </w:tcPr>
          <w:p>
            <w:pPr>
              <w:spacing w:after="0"/>
              <w:jc w:val="left"/>
            </w:pPr>
            <w:r>
              <w:rPr>
                <w:sz w:val="16"/>
              </w:rPr>
              <w:t>this jurisdiction approved 2023-05-29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$5,870,081</w:t>
            </w:r>
          </w:p>
        </w:tc>
        <w:tc>
          <w:tcPr>
            <w:tcW w:type="dxa" w:w="1126"/>
          </w:tcPr>
          <w:p>
            <w:pPr>
              <w:spacing w:after="0"/>
              <w:jc w:val="right"/>
            </w:pPr>
            <w:r>
              <w:rPr>
                <w:sz w:val="16"/>
              </w:rPr>
              <w:t>$15,669</w:t>
            </w:r>
          </w:p>
        </w:tc>
        <w:tc>
          <w:tcPr>
            <w:tcW w:type="dxa" w:w="1935"/>
          </w:tcPr>
          <w:p>
            <w:pPr>
              <w:spacing w:after="0"/>
              <w:jc w:val="right"/>
            </w:pPr>
            <w:r>
              <w:rPr>
                <w:sz w:val="16"/>
              </w:rPr>
              <w:t>$34,098</w:t>
            </w:r>
          </w:p>
        </w:tc>
        <w:tc>
          <w:tcPr>
            <w:tcW w:type="dxa" w:w="1195"/>
          </w:tcPr>
          <w:p>
            <w:pPr>
              <w:spacing w:after="0"/>
              <w:jc w:val="right"/>
            </w:pPr>
            <w:r>
              <w:rPr>
                <w:sz w:val="16"/>
              </w:rPr>
              <w:t>$5,919,849</w:t>
            </w:r>
          </w:p>
        </w:tc>
        <w:tc>
          <w:tcPr>
            <w:tcW w:type="dxa" w:w="2145"/>
          </w:tcPr>
          <w:p>
            <w:pPr>
              <w:spacing w:after="0"/>
              <w:jc w:val="right"/>
            </w:pPr>
            <w:r>
              <w:rPr>
                <w:sz w:val="16"/>
              </w:rPr>
              <w:t>59</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Heat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$97</w:t>
            </w:r>
          </w:p>
        </w:tc>
        <w:tc>
          <w:tcPr>
            <w:tcW w:type="dxa" w:w="1126"/>
          </w:tcPr>
          <w:p>
            <w:pPr>
              <w:spacing w:after="0"/>
              <w:jc w:val="right"/>
            </w:pPr>
            <w:r>
              <w:rPr>
                <w:sz w:val="16"/>
              </w:rPr>
              <w:t>under $1</w:t>
            </w:r>
          </w:p>
        </w:tc>
        <w:tc>
          <w:tcPr>
            <w:tcW w:type="dxa" w:w="1935"/>
          </w:tcPr>
          <w:p>
            <w:pPr>
              <w:spacing w:after="0"/>
              <w:jc w:val="right"/>
            </w:pPr>
            <w:r>
              <w:rPr>
                <w:sz w:val="16"/>
              </w:rPr>
              <w:t>$742,072</w:t>
            </w:r>
          </w:p>
        </w:tc>
        <w:tc>
          <w:tcPr>
            <w:tcW w:type="dxa" w:w="1195"/>
          </w:tcPr>
          <w:p>
            <w:pPr>
              <w:spacing w:after="0"/>
              <w:jc w:val="right"/>
            </w:pPr>
            <w:r>
              <w:rPr>
                <w:sz w:val="16"/>
              </w:rPr>
              <w:t>$742,169</w:t>
            </w:r>
          </w:p>
        </w:tc>
        <w:tc>
          <w:tcPr>
            <w:tcW w:type="dxa" w:w="2145"/>
          </w:tcPr>
          <w:p>
            <w:pPr>
              <w:spacing w:after="0"/>
              <w:jc w:val="right"/>
            </w:pPr>
            <w:r>
              <w:rPr>
                <w:sz w:val="16"/>
              </w:rPr>
              <w:t>18</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Tornado</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$334,929</w:t>
            </w:r>
          </w:p>
        </w:tc>
        <w:tc>
          <w:tcPr>
            <w:tcW w:type="dxa" w:w="1126"/>
          </w:tcPr>
          <w:p>
            <w:pPr>
              <w:spacing w:after="0"/>
              <w:jc w:val="right"/>
            </w:pPr>
            <w:r>
              <w:rPr>
                <w:sz w:val="16"/>
              </w:rPr>
              <w:t>$65</w:t>
            </w:r>
          </w:p>
        </w:tc>
        <w:tc>
          <w:tcPr>
            <w:tcW w:type="dxa" w:w="1935"/>
          </w:tcPr>
          <w:p>
            <w:pPr>
              <w:spacing w:after="0"/>
              <w:jc w:val="right"/>
            </w:pPr>
            <w:r>
              <w:rPr>
                <w:sz w:val="16"/>
              </w:rPr>
              <w:t>$123,482</w:t>
            </w:r>
          </w:p>
        </w:tc>
        <w:tc>
          <w:tcPr>
            <w:tcW w:type="dxa" w:w="1195"/>
          </w:tcPr>
          <w:p>
            <w:pPr>
              <w:spacing w:after="0"/>
              <w:jc w:val="right"/>
            </w:pPr>
            <w:r>
              <w:rPr>
                <w:sz w:val="16"/>
              </w:rPr>
              <w:t>$458,475</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$126,067</w:t>
            </w:r>
          </w:p>
        </w:tc>
        <w:tc>
          <w:tcPr>
            <w:tcW w:type="dxa" w:w="1126"/>
          </w:tcPr>
          <w:p>
            <w:pPr>
              <w:spacing w:after="0"/>
              <w:jc w:val="right"/>
            </w:pPr>
            <w:r>
              <w:rPr>
                <w:sz w:val="16"/>
              </w:rPr>
              <w:t>$168</w:t>
            </w:r>
          </w:p>
        </w:tc>
        <w:tc>
          <w:tcPr>
            <w:tcW w:type="dxa" w:w="1935"/>
          </w:tcPr>
          <w:p>
            <w:pPr>
              <w:spacing w:after="0"/>
              <w:jc w:val="right"/>
            </w:pPr>
            <w:r>
              <w:rPr>
                <w:sz w:val="16"/>
              </w:rPr>
              <w:t>$83,333</w:t>
            </w:r>
          </w:p>
        </w:tc>
        <w:tc>
          <w:tcPr>
            <w:tcW w:type="dxa" w:w="1195"/>
          </w:tcPr>
          <w:p>
            <w:pPr>
              <w:spacing w:after="0"/>
              <w:jc w:val="right"/>
            </w:pPr>
            <w:r>
              <w:rPr>
                <w:sz w:val="16"/>
              </w:rPr>
              <w:t>$209,568</w:t>
            </w:r>
          </w:p>
        </w:tc>
        <w:tc>
          <w:tcPr>
            <w:tcW w:type="dxa" w:w="2145"/>
          </w:tcPr>
          <w:p>
            <w:pPr>
              <w:spacing w:after="0"/>
              <w:jc w:val="right"/>
            </w:pPr>
            <w:r>
              <w:rPr>
                <w:sz w:val="16"/>
              </w:rPr>
              <w:t>149</w:t>
            </w:r>
          </w:p>
        </w:tc>
        <w:tc>
          <w:tcPr>
            <w:tcW w:type="dxa" w:w="2206"/>
          </w:tcPr>
          <w:p>
            <w:pPr>
              <w:spacing w:after="0"/>
              <w:jc w:val="left"/>
            </w:pPr>
            <w:r>
              <w:rPr>
                <w:sz w:val="16"/>
              </w:rPr>
              <w:t>Includes 13 High Wind and 15 Strong Wind records (NOAA non-thunderstorm wind types, outside NRI's Strong Wind definition).</w:t>
            </w:r>
          </w:p>
        </w:tc>
      </w:tr>
      <w:tr>
        <w:trPr>
          <w:cantSplit/>
        </w:trPr>
        <w:tc>
          <w:tcPr>
            <w:tcW w:type="dxa" w:w="724"/>
          </w:tcPr>
          <w:p>
            <w:pPr>
              <w:spacing w:after="0"/>
              <w:jc w:val="right"/>
            </w:pPr>
            <w:r>
              <w:rPr>
                <w:sz w:val="16"/>
              </w:rPr>
              <w:t>5</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$7,473</w:t>
            </w:r>
          </w:p>
        </w:tc>
        <w:tc>
          <w:tcPr>
            <w:tcW w:type="dxa" w:w="1126"/>
          </w:tcPr>
          <w:p>
            <w:pPr>
              <w:spacing w:after="0"/>
              <w:jc w:val="right"/>
            </w:pPr>
            <w:r>
              <w:rPr>
                <w:sz w:val="16"/>
              </w:rPr>
              <w:t>n/a</w:t>
            </w:r>
          </w:p>
        </w:tc>
        <w:tc>
          <w:tcPr>
            <w:tcW w:type="dxa" w:w="1935"/>
          </w:tcPr>
          <w:p>
            <w:pPr>
              <w:spacing w:after="0"/>
              <w:jc w:val="right"/>
            </w:pPr>
            <w:r>
              <w:rPr>
                <w:sz w:val="16"/>
              </w:rPr>
              <w:t>$180,144</w:t>
            </w:r>
          </w:p>
        </w:tc>
        <w:tc>
          <w:tcPr>
            <w:tcW w:type="dxa" w:w="1195"/>
          </w:tcPr>
          <w:p>
            <w:pPr>
              <w:spacing w:after="0"/>
              <w:jc w:val="right"/>
            </w:pPr>
            <w:r>
              <w:rPr>
                <w:sz w:val="16"/>
              </w:rPr>
              <w:t>$187,617</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$123,584</w:t>
            </w:r>
          </w:p>
        </w:tc>
        <w:tc>
          <w:tcPr>
            <w:tcW w:type="dxa" w:w="1126"/>
          </w:tcPr>
          <w:p>
            <w:pPr>
              <w:spacing w:after="0"/>
              <w:jc w:val="right"/>
            </w:pPr>
            <w:r>
              <w:rPr>
                <w:sz w:val="16"/>
              </w:rPr>
              <w:t>n/a</w:t>
            </w:r>
          </w:p>
        </w:tc>
        <w:tc>
          <w:tcPr>
            <w:tcW w:type="dxa" w:w="1935"/>
          </w:tcPr>
          <w:p>
            <w:pPr>
              <w:spacing w:after="0"/>
              <w:jc w:val="right"/>
            </w:pPr>
            <w:r>
              <w:rPr>
                <w:sz w:val="16"/>
              </w:rPr>
              <w:t>$29,350</w:t>
            </w:r>
          </w:p>
        </w:tc>
        <w:tc>
          <w:tcPr>
            <w:tcW w:type="dxa" w:w="1195"/>
          </w:tcPr>
          <w:p>
            <w:pPr>
              <w:spacing w:after="0"/>
              <w:jc w:val="right"/>
            </w:pPr>
            <w:r>
              <w:rPr>
                <w:sz w:val="16"/>
              </w:rPr>
              <w:t>$152,934</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Ice Storm</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$98,402</w:t>
            </w:r>
          </w:p>
        </w:tc>
        <w:tc>
          <w:tcPr>
            <w:tcW w:type="dxa" w:w="1126"/>
          </w:tcPr>
          <w:p>
            <w:pPr>
              <w:spacing w:after="0"/>
              <w:jc w:val="right"/>
            </w:pPr>
            <w:r>
              <w:rPr>
                <w:sz w:val="16"/>
              </w:rPr>
              <w:t>n/a</w:t>
            </w:r>
          </w:p>
        </w:tc>
        <w:tc>
          <w:tcPr>
            <w:tcW w:type="dxa" w:w="1935"/>
          </w:tcPr>
          <w:p>
            <w:pPr>
              <w:spacing w:after="0"/>
              <w:jc w:val="right"/>
            </w:pPr>
            <w:r>
              <w:rPr>
                <w:sz w:val="16"/>
              </w:rPr>
              <w:t>$44,542</w:t>
            </w:r>
          </w:p>
        </w:tc>
        <w:tc>
          <w:tcPr>
            <w:tcW w:type="dxa" w:w="1195"/>
          </w:tcPr>
          <w:p>
            <w:pPr>
              <w:spacing w:after="0"/>
              <w:jc w:val="right"/>
            </w:pPr>
            <w:r>
              <w:rPr>
                <w:sz w:val="16"/>
              </w:rPr>
              <w:t>$142,943</w:t>
            </w:r>
          </w:p>
        </w:tc>
        <w:tc>
          <w:tcPr>
            <w:tcW w:type="dxa" w:w="2145"/>
          </w:tcPr>
          <w:p>
            <w:pPr>
              <w:spacing w:after="0"/>
              <w:jc w:val="right"/>
            </w:pPr>
            <w:r>
              <w:rPr>
                <w:sz w:val="16"/>
              </w:rPr>
              <w:t>2</w:t>
            </w:r>
          </w:p>
        </w:tc>
        <w:tc>
          <w:tcPr>
            <w:tcW w:type="dxa" w:w="2206"/>
          </w:tcPr>
          <w:p>
            <w:pPr>
              <w:spacing w:after="0"/>
              <w:jc w:val="left"/>
            </w:pPr>
          </w:p>
        </w:tc>
      </w:tr>
      <w:tr>
        <w:trPr>
          <w:cantSplit/>
        </w:trPr>
        <w:tc>
          <w:tcPr>
            <w:tcW w:type="dxa" w:w="724"/>
          </w:tcPr>
          <w:p>
            <w:pPr>
              <w:spacing w:after="0"/>
              <w:jc w:val="right"/>
            </w:pPr>
            <w:r>
              <w:rPr>
                <w:sz w:val="16"/>
              </w:rPr>
              <w:t>8</w:t>
            </w:r>
          </w:p>
        </w:tc>
        <w:tc>
          <w:tcPr>
            <w:tcW w:type="dxa" w:w="1037"/>
          </w:tcPr>
          <w:p>
            <w:pPr>
              <w:spacing w:after="0"/>
              <w:jc w:val="left"/>
            </w:pPr>
            <w:r>
              <w:rPr>
                <w:sz w:val="16"/>
              </w:rPr>
              <w:t>Cold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$8,504</w:t>
            </w:r>
          </w:p>
        </w:tc>
        <w:tc>
          <w:tcPr>
            <w:tcW w:type="dxa" w:w="1126"/>
          </w:tcPr>
          <w:p>
            <w:pPr>
              <w:spacing w:after="0"/>
              <w:jc w:val="right"/>
            </w:pPr>
            <w:r>
              <w:rPr>
                <w:sz w:val="16"/>
              </w:rPr>
              <w:t>$2,020</w:t>
            </w:r>
          </w:p>
        </w:tc>
        <w:tc>
          <w:tcPr>
            <w:tcW w:type="dxa" w:w="1935"/>
          </w:tcPr>
          <w:p>
            <w:pPr>
              <w:spacing w:after="0"/>
              <w:jc w:val="right"/>
            </w:pPr>
            <w:r>
              <w:rPr>
                <w:sz w:val="16"/>
              </w:rPr>
              <w:t>$86,596</w:t>
            </w:r>
          </w:p>
        </w:tc>
        <w:tc>
          <w:tcPr>
            <w:tcW w:type="dxa" w:w="1195"/>
          </w:tcPr>
          <w:p>
            <w:pPr>
              <w:spacing w:after="0"/>
              <w:jc w:val="right"/>
            </w:pPr>
            <w:r>
              <w:rPr>
                <w:sz w:val="16"/>
              </w:rPr>
              <w:t>$97,120</w:t>
            </w:r>
          </w:p>
        </w:tc>
        <w:tc>
          <w:tcPr>
            <w:tcW w:type="dxa" w:w="2145"/>
          </w:tcPr>
          <w:p>
            <w:pPr>
              <w:spacing w:after="0"/>
              <w:jc w:val="right"/>
            </w:pPr>
            <w:r>
              <w:rPr>
                <w:sz w:val="16"/>
              </w:rPr>
              <w:t>33</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9</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$90,459</w:t>
            </w:r>
          </w:p>
        </w:tc>
        <w:tc>
          <w:tcPr>
            <w:tcW w:type="dxa" w:w="1126"/>
          </w:tcPr>
          <w:p>
            <w:pPr>
              <w:spacing w:after="0"/>
              <w:jc w:val="right"/>
            </w:pPr>
            <w:r>
              <w:rPr>
                <w:sz w:val="16"/>
              </w:rPr>
              <w:t>$528</w:t>
            </w:r>
          </w:p>
        </w:tc>
        <w:tc>
          <w:tcPr>
            <w:tcW w:type="dxa" w:w="1935"/>
          </w:tcPr>
          <w:p>
            <w:pPr>
              <w:spacing w:after="0"/>
              <w:jc w:val="right"/>
            </w:pPr>
            <w:r>
              <w:rPr>
                <w:sz w:val="16"/>
              </w:rPr>
              <w:t>$961</w:t>
            </w:r>
          </w:p>
        </w:tc>
        <w:tc>
          <w:tcPr>
            <w:tcW w:type="dxa" w:w="1195"/>
          </w:tcPr>
          <w:p>
            <w:pPr>
              <w:spacing w:after="0"/>
              <w:jc w:val="right"/>
            </w:pPr>
            <w:r>
              <w:rPr>
                <w:sz w:val="16"/>
              </w:rPr>
              <w:t>$91,947</w:t>
            </w:r>
          </w:p>
        </w:tc>
        <w:tc>
          <w:tcPr>
            <w:tcW w:type="dxa" w:w="2145"/>
          </w:tcPr>
          <w:p>
            <w:pPr>
              <w:spacing w:after="0"/>
              <w:jc w:val="right"/>
            </w:pPr>
            <w:r>
              <w:rPr>
                <w:sz w:val="16"/>
              </w:rPr>
              <w:t>56</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$47,371</w:t>
            </w:r>
          </w:p>
        </w:tc>
        <w:tc>
          <w:tcPr>
            <w:tcW w:type="dxa" w:w="1126"/>
          </w:tcPr>
          <w:p>
            <w:pPr>
              <w:spacing w:after="0"/>
              <w:jc w:val="right"/>
            </w:pPr>
            <w:r>
              <w:rPr>
                <w:sz w:val="16"/>
              </w:rPr>
              <w:t>$1,854</w:t>
            </w:r>
          </w:p>
        </w:tc>
        <w:tc>
          <w:tcPr>
            <w:tcW w:type="dxa" w:w="1935"/>
          </w:tcPr>
          <w:p>
            <w:pPr>
              <w:spacing w:after="0"/>
              <w:jc w:val="right"/>
            </w:pPr>
            <w:r>
              <w:rPr>
                <w:sz w:val="16"/>
              </w:rPr>
              <w:t>$740</w:t>
            </w:r>
          </w:p>
        </w:tc>
        <w:tc>
          <w:tcPr>
            <w:tcW w:type="dxa" w:w="1195"/>
          </w:tcPr>
          <w:p>
            <w:pPr>
              <w:spacing w:after="0"/>
              <w:jc w:val="right"/>
            </w:pPr>
            <w:r>
              <w:rPr>
                <w:sz w:val="16"/>
              </w:rPr>
              <w:t>$49,965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11</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$1,618</w:t>
            </w:r>
          </w:p>
        </w:tc>
        <w:tc>
          <w:tcPr>
            <w:tcW w:type="dxa" w:w="1126"/>
          </w:tcPr>
          <w:p>
            <w:pPr>
              <w:spacing w:after="0"/>
              <w:jc w:val="right"/>
            </w:pPr>
            <w:r>
              <w:rPr>
                <w:sz w:val="16"/>
              </w:rPr>
              <w:t>n/a</w:t>
            </w:r>
          </w:p>
        </w:tc>
        <w:tc>
          <w:tcPr>
            <w:tcW w:type="dxa" w:w="1935"/>
          </w:tcPr>
          <w:p>
            <w:pPr>
              <w:spacing w:after="0"/>
              <w:jc w:val="right"/>
            </w:pPr>
            <w:r>
              <w:rPr>
                <w:sz w:val="16"/>
              </w:rPr>
              <w:t>$22,510</w:t>
            </w:r>
          </w:p>
        </w:tc>
        <w:tc>
          <w:tcPr>
            <w:tcW w:type="dxa" w:w="1195"/>
          </w:tcPr>
          <w:p>
            <w:pPr>
              <w:spacing w:after="0"/>
              <w:jc w:val="right"/>
            </w:pPr>
            <w:r>
              <w:rPr>
                <w:sz w:val="16"/>
              </w:rPr>
              <w:t>$24,128</w:t>
            </w:r>
          </w:p>
        </w:tc>
        <w:tc>
          <w:tcPr>
            <w:tcW w:type="dxa" w:w="2145"/>
          </w:tcPr>
          <w:p>
            <w:pPr>
              <w:spacing w:after="0"/>
              <w:jc w:val="right"/>
            </w:pPr>
            <w:r>
              <w:rPr>
                <w:sz w:val="16"/>
              </w:rPr>
              <w:t>0</w:t>
            </w:r>
          </w:p>
        </w:tc>
        <w:tc>
          <w:tcPr>
            <w:tcW w:type="dxa" w:w="2206"/>
          </w:tcPr>
          <w:p>
            <w:pPr>
              <w:spacing w:after="0"/>
              <w:jc w:val="left"/>
            </w:pPr>
            <w:r>
              <w:rPr>
                <w:sz w:val="16"/>
              </w:rPr>
              <w:t>Declared 2 times; no Storm Events record of this type.</w:t>
            </w:r>
          </w:p>
        </w:tc>
      </w:tr>
      <w:tr>
        <w:trPr>
          <w:cantSplit/>
        </w:trPr>
        <w:tc>
          <w:tcPr>
            <w:tcW w:type="dxa" w:w="724"/>
          </w:tcPr>
          <w:p>
            <w:pPr>
              <w:spacing w:after="0"/>
              <w:jc w:val="right"/>
            </w:pPr>
            <w:r>
              <w:rPr>
                <w:sz w:val="16"/>
              </w:rPr>
              <w:t>12</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$13,149</w:t>
            </w:r>
          </w:p>
        </w:tc>
        <w:tc>
          <w:tcPr>
            <w:tcW w:type="dxa" w:w="1126"/>
          </w:tcPr>
          <w:p>
            <w:pPr>
              <w:spacing w:after="0"/>
              <w:jc w:val="right"/>
            </w:pPr>
            <w:r>
              <w:rPr>
                <w:sz w:val="16"/>
              </w:rPr>
              <w:t>$38</w:t>
            </w:r>
          </w:p>
        </w:tc>
        <w:tc>
          <w:tcPr>
            <w:tcW w:type="dxa" w:w="1935"/>
          </w:tcPr>
          <w:p>
            <w:pPr>
              <w:spacing w:after="0"/>
              <w:jc w:val="right"/>
            </w:pPr>
            <w:r>
              <w:rPr>
                <w:sz w:val="16"/>
              </w:rPr>
              <w:t>$6,253</w:t>
            </w:r>
          </w:p>
        </w:tc>
        <w:tc>
          <w:tcPr>
            <w:tcW w:type="dxa" w:w="1195"/>
          </w:tcPr>
          <w:p>
            <w:pPr>
              <w:spacing w:after="0"/>
              <w:jc w:val="right"/>
            </w:pPr>
            <w:r>
              <w:rPr>
                <w:sz w:val="16"/>
              </w:rPr>
              <w:t>$19,440</w:t>
            </w:r>
          </w:p>
        </w:tc>
        <w:tc>
          <w:tcPr>
            <w:tcW w:type="dxa" w:w="2145"/>
          </w:tcPr>
          <w:p>
            <w:pPr>
              <w:spacing w:after="0"/>
              <w:jc w:val="right"/>
            </w:pPr>
            <w:r>
              <w:rPr>
                <w:sz w:val="16"/>
              </w:rPr>
              <w:t>65</w:t>
            </w:r>
          </w:p>
        </w:tc>
        <w:tc>
          <w:tcPr>
            <w:tcW w:type="dxa" w:w="2206"/>
          </w:tcPr>
          <w:p>
            <w:pPr>
              <w:spacing w:after="0"/>
              <w:jc w:val="left"/>
            </w:pPr>
          </w:p>
        </w:tc>
      </w:tr>
      <w:tr>
        <w:trPr>
          <w:cantSplit/>
        </w:trPr>
        <w:tc>
          <w:tcPr>
            <w:tcW w:type="dxa" w:w="724"/>
          </w:tcPr>
          <w:p>
            <w:pPr>
              <w:spacing w:after="0"/>
              <w:jc w:val="right"/>
            </w:pPr>
            <w:r>
              <w:rPr>
                <w:sz w:val="16"/>
              </w:rPr>
              <w:t>13</w:t>
            </w:r>
          </w:p>
        </w:tc>
        <w:tc>
          <w:tcPr>
            <w:tcW w:type="dxa" w:w="1037"/>
          </w:tcPr>
          <w:p>
            <w:pPr>
              <w:spacing w:after="0"/>
              <w:jc w:val="left"/>
            </w:pPr>
            <w:r>
              <w:rPr>
                <w:sz w:val="16"/>
              </w:rPr>
              <w:t>Drought</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$15,438</w:t>
            </w:r>
          </w:p>
        </w:tc>
        <w:tc>
          <w:tcPr>
            <w:tcW w:type="dxa" w:w="1935"/>
          </w:tcPr>
          <w:p>
            <w:pPr>
              <w:spacing w:after="0"/>
              <w:jc w:val="right"/>
            </w:pPr>
            <w:r>
              <w:rPr>
                <w:sz w:val="16"/>
              </w:rPr>
              <w:t>n/a</w:t>
            </w:r>
          </w:p>
        </w:tc>
        <w:tc>
          <w:tcPr>
            <w:tcW w:type="dxa" w:w="1195"/>
          </w:tcPr>
          <w:p>
            <w:pPr>
              <w:spacing w:after="0"/>
              <w:jc w:val="right"/>
            </w:pPr>
            <w:r>
              <w:rPr>
                <w:sz w:val="16"/>
              </w:rPr>
              <w:t>$15,438</w:t>
            </w:r>
          </w:p>
        </w:tc>
        <w:tc>
          <w:tcPr>
            <w:tcW w:type="dxa" w:w="2145"/>
          </w:tcPr>
          <w:p>
            <w:pPr>
              <w:spacing w:after="0"/>
              <w:jc w:val="right"/>
            </w:pPr>
            <w:r>
              <w:rPr>
                <w:sz w:val="16"/>
              </w:rPr>
              <w:t>15</w:t>
            </w:r>
          </w:p>
        </w:tc>
        <w:tc>
          <w:tcPr>
            <w:tcW w:type="dxa" w:w="2206"/>
          </w:tcPr>
          <w:p>
            <w:pPr>
              <w:spacing w:after="0"/>
              <w:jc w:val="left"/>
            </w:pPr>
          </w:p>
        </w:tc>
      </w:tr>
      <w:tr>
        <w:trPr>
          <w:cantSplit/>
        </w:trPr>
        <w:tc>
          <w:tcPr>
            <w:tcW w:type="dxa" w:w="724"/>
          </w:tcPr>
          <w:p>
            <w:pPr>
              <w:spacing w:after="0"/>
              <w:jc w:val="right"/>
            </w:pPr>
            <w:r>
              <w:rPr>
                <w:sz w:val="16"/>
              </w:rPr>
              <w:t>14</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$3,728</w:t>
            </w:r>
          </w:p>
        </w:tc>
        <w:tc>
          <w:tcPr>
            <w:tcW w:type="dxa" w:w="1126"/>
          </w:tcPr>
          <w:p>
            <w:pPr>
              <w:spacing w:after="0"/>
              <w:jc w:val="right"/>
            </w:pPr>
            <w:r>
              <w:rPr>
                <w:sz w:val="16"/>
              </w:rPr>
              <w:t>$6</w:t>
            </w:r>
          </w:p>
        </w:tc>
        <w:tc>
          <w:tcPr>
            <w:tcW w:type="dxa" w:w="1935"/>
          </w:tcPr>
          <w:p>
            <w:pPr>
              <w:spacing w:after="0"/>
              <w:jc w:val="right"/>
            </w:pPr>
            <w:r>
              <w:rPr>
                <w:sz w:val="16"/>
              </w:rPr>
              <w:t>$1,789</w:t>
            </w:r>
          </w:p>
        </w:tc>
        <w:tc>
          <w:tcPr>
            <w:tcW w:type="dxa" w:w="1195"/>
          </w:tcPr>
          <w:p>
            <w:pPr>
              <w:spacing w:after="0"/>
              <w:jc w:val="right"/>
            </w:pPr>
            <w:r>
              <w:rPr>
                <w:sz w:val="16"/>
              </w:rPr>
              <w:t>$5,523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9575 (Relatively Low, 54.8); tract 9574 (Relatively Low, 53.7); tract 9577 (Relatively Low, 51.4)</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9574 (Relatively Low, 53.4); tract 9575 (Relatively Low, 53.2); tract 9578 (Relatively Low, 53.1)</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9574 (Relatively Moderate, 98.6); tract 9578 (Relatively Moderate, 96.5); tract 9577 (Relatively Moderate, 96.5)</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9574 (Relatively Moderate, 60.7); tract 9572 (Relatively Moderate, 59.9); tract 9575 (Relatively Moderate, 55.4)</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9578 (Relatively Low, 76.6); tract 9574 (Relatively Low, 71.0); tract 9577 (Relatively Low, 70.5)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9575 is Census Tract 9575).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7"/>
        <w:gridCol w:w="1868"/>
        <w:gridCol w:w="1781"/>
        <w:gridCol w:w="2032"/>
        <w:gridCol w:w="1637"/>
        <w:gridCol w:w="1464"/>
        <w:gridCol w:w="1540"/>
        <w:gridCol w:w="1944"/>
      </w:tblGrid>
      <w:tr>
        <w:trPr>
          <w:cantSplit/>
          <w:tblHeader/>
        </w:trPr>
        <w:tc>
          <w:tcPr>
            <w:tcW w:type="dxa" w:w="1847"/>
            <w:shd w:val="clear" w:color="auto" w:fill="E8E8E8"/>
          </w:tcPr>
          <w:p>
            <w:pPr>
              <w:spacing w:after="0"/>
              <w:jc w:val="left"/>
            </w:pPr>
            <w:r>
              <w:rPr>
                <w:b/>
                <w:sz w:val="16"/>
              </w:rPr>
              <w:t>Hazard</w:t>
            </w:r>
          </w:p>
        </w:tc>
        <w:tc>
          <w:tcPr>
            <w:tcW w:type="dxa" w:w="1868"/>
            <w:shd w:val="clear" w:color="auto" w:fill="E8E8E8"/>
          </w:tcPr>
          <w:p>
            <w:pPr>
              <w:spacing w:after="0"/>
              <w:jc w:val="left"/>
            </w:pPr>
            <w:r>
              <w:rPr>
                <w:b/>
                <w:sz w:val="16"/>
              </w:rPr>
              <w:t>Scale</w:t>
            </w:r>
          </w:p>
        </w:tc>
        <w:tc>
          <w:tcPr>
            <w:tcW w:type="dxa" w:w="178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2"/>
            <w:shd w:val="clear" w:color="auto" w:fill="E8E8E8"/>
          </w:tcPr>
          <w:p>
            <w:pPr>
              <w:spacing w:after="0"/>
              <w:jc w:val="left"/>
            </w:pPr>
            <w:r>
              <w:rPr>
                <w:b/>
                <w:sz w:val="16"/>
              </w:rPr>
              <w:t>Observed range</w:t>
            </w:r>
          </w:p>
        </w:tc>
        <w:tc>
          <w:tcPr>
            <w:tcW w:type="dxa" w:w="1637"/>
            <w:shd w:val="clear" w:color="auto" w:fill="E8E8E8"/>
          </w:tcPr>
          <w:p>
            <w:pPr>
              <w:spacing w:after="0"/>
              <w:jc w:val="left"/>
            </w:pPr>
            <w:r>
              <w:rPr>
                <w:b/>
                <w:sz w:val="16"/>
              </w:rPr>
              <w:t>Worst recorded event</w:t>
            </w:r>
          </w:p>
        </w:tc>
        <w:tc>
          <w:tcPr>
            <w:tcW w:type="dxa" w:w="1464"/>
            <w:shd w:val="clear" w:color="auto" w:fill="E8E8E8"/>
          </w:tcPr>
          <w:p>
            <w:pPr>
              <w:spacing w:after="0"/>
              <w:jc w:val="left"/>
            </w:pPr>
            <w:r>
              <w:rPr>
                <w:b/>
                <w:sz w:val="16"/>
              </w:rPr>
              <w:t>Most damaging (when different)</w:t>
            </w:r>
          </w:p>
        </w:tc>
        <w:tc>
          <w:tcPr>
            <w:tcW w:type="dxa" w:w="1540"/>
            <w:shd w:val="clear" w:color="auto" w:fill="E8E8E8"/>
          </w:tcPr>
          <w:p>
            <w:pPr>
              <w:spacing w:after="0"/>
              <w:jc w:val="left"/>
            </w:pPr>
            <w:r>
              <w:rPr>
                <w:b/>
                <w:sz w:val="16"/>
              </w:rPr>
              <w:t>How it applies to jurisdictions</w:t>
            </w:r>
          </w:p>
        </w:tc>
        <w:tc>
          <w:tcPr>
            <w:tcW w:type="dxa" w:w="1944"/>
            <w:shd w:val="clear" w:color="auto" w:fill="E8E8E8"/>
          </w:tcPr>
          <w:p>
            <w:pPr>
              <w:spacing w:after="0"/>
              <w:jc w:val="left"/>
            </w:pPr>
            <w:r>
              <w:rPr>
                <w:b/>
                <w:sz w:val="16"/>
              </w:rPr>
              <w:t>Note</w:t>
            </w:r>
          </w:p>
        </w:tc>
      </w:tr>
      <w:tr>
        <w:trPr>
          <w:cantSplit/>
        </w:trPr>
        <w:tc>
          <w:tcPr>
            <w:tcW w:type="dxa" w:w="1847"/>
          </w:tcPr>
          <w:p>
            <w:pPr>
              <w:spacing w:after="0"/>
              <w:jc w:val="left"/>
            </w:pPr>
            <w:r>
              <w:rPr>
                <w:sz w:val="16"/>
              </w:rPr>
              <w:t>Cold/Wind Chill, Extreme Cold/Wind Chill</w:t>
            </w:r>
          </w:p>
        </w:tc>
        <w:tc>
          <w:tcPr>
            <w:tcW w:type="dxa" w:w="1868"/>
          </w:tcPr>
          <w:p>
            <w:pPr>
              <w:spacing w:after="0"/>
              <w:jc w:val="left"/>
            </w:pPr>
            <w:r>
              <w:rPr>
                <w:sz w:val="16"/>
              </w:rPr>
              <w:t>wind chill</w:t>
            </w:r>
          </w:p>
        </w:tc>
        <w:tc>
          <w:tcPr>
            <w:tcW w:type="dxa" w:w="1781"/>
          </w:tcPr>
          <w:p>
            <w:pPr>
              <w:spacing w:after="0"/>
              <w:jc w:val="right"/>
            </w:pPr>
            <w:r>
              <w:rPr>
                <w:sz w:val="16"/>
              </w:rPr>
              <w:t>30 records, 1996 to 2026 (30 zone-level)</w:t>
            </w:r>
          </w:p>
        </w:tc>
        <w:tc>
          <w:tcPr>
            <w:tcW w:type="dxa" w:w="2032"/>
          </w:tcPr>
          <w:p>
            <w:pPr>
              <w:spacing w:after="0"/>
              <w:jc w:val="left"/>
            </w:pPr>
            <w:r>
              <w:rPr>
                <w:sz w:val="16"/>
              </w:rPr>
              <w:t>1 day to 31 days (median 2 days); 25 with a recorded value</w:t>
            </w:r>
          </w:p>
        </w:tc>
        <w:tc>
          <w:tcPr>
            <w:tcW w:type="dxa" w:w="1637"/>
          </w:tcPr>
          <w:p>
            <w:pPr>
              <w:spacing w:after="0"/>
              <w:jc w:val="left"/>
            </w:pPr>
            <w:r>
              <w:rPr>
                <w:sz w:val="16"/>
              </w:rPr>
              <w:t>December 2000 (1 monthly summary record), zone-level</w:t>
            </w:r>
          </w:p>
        </w:tc>
        <w:tc>
          <w:tcPr>
            <w:tcW w:type="dxa" w:w="1464"/>
          </w:tcPr>
          <w:p>
            <w:pPr>
              <w:spacing w:after="0"/>
              <w:jc w:val="left"/>
            </w:pPr>
            <w:r>
              <w:rPr>
                <w:sz w:val="16"/>
              </w:rPr>
              <w:t>Extreme Cold/Wind Chill, 2014-01-27, $50,000 property; $0 crops (zone total, 2014 dollars)</w:t>
            </w:r>
          </w:p>
        </w:tc>
        <w:tc>
          <w:tcPr>
            <w:tcW w:type="dxa" w:w="1540"/>
          </w:tcPr>
          <w:p>
            <w:pPr>
              <w:spacing w:after="0"/>
              <w:jc w:val="left"/>
            </w:pPr>
            <w:r>
              <w:rPr>
                <w:sz w:val="16"/>
              </w:rPr>
              <w:t>Countywide (zone-level records).</w:t>
            </w:r>
          </w:p>
        </w:tc>
        <w:tc>
          <w:tcPr>
            <w:tcW w:type="dxa" w:w="1944"/>
          </w:tcPr>
          <w:p>
            <w:pPr>
              <w:spacing w:after="0"/>
              <w:jc w:val="left"/>
            </w:pPr>
            <w:r>
              <w:rPr>
                <w:sz w:val="16"/>
              </w:rPr>
              <w:t>Cold/Wind Chill records from May to September (a frost night, not a cold wave) are counted but not used for the longest run.</w:t>
            </w:r>
          </w:p>
        </w:tc>
      </w:tr>
      <w:tr>
        <w:trPr>
          <w:cantSplit/>
        </w:trPr>
        <w:tc>
          <w:tcPr>
            <w:tcW w:type="dxa" w:w="1847"/>
          </w:tcPr>
          <w:p>
            <w:pPr>
              <w:spacing w:after="0"/>
              <w:jc w:val="left"/>
            </w:pPr>
            <w:r>
              <w:rPr>
                <w:sz w:val="16"/>
              </w:rPr>
              <w:t>Frost/Freeze (outside NRI's Cold Wave definition)</w:t>
            </w:r>
          </w:p>
        </w:tc>
        <w:tc>
          <w:tcPr>
            <w:tcW w:type="dxa" w:w="1868"/>
          </w:tcPr>
          <w:p>
            <w:pPr>
              <w:spacing w:after="0"/>
              <w:jc w:val="left"/>
            </w:pPr>
            <w:r>
              <w:rPr>
                <w:sz w:val="16"/>
              </w:rPr>
              <w:t>crop damage</w:t>
            </w:r>
          </w:p>
        </w:tc>
        <w:tc>
          <w:tcPr>
            <w:tcW w:type="dxa" w:w="1781"/>
          </w:tcPr>
          <w:p>
            <w:pPr>
              <w:spacing w:after="0"/>
              <w:jc w:val="right"/>
            </w:pPr>
            <w:r>
              <w:rPr>
                <w:sz w:val="16"/>
              </w:rPr>
              <w:t>3 records, 2003 to 2004 (3 zone-level)</w:t>
            </w:r>
          </w:p>
        </w:tc>
        <w:tc>
          <w:tcPr>
            <w:tcW w:type="dxa" w:w="2032"/>
          </w:tcPr>
          <w:p>
            <w:pPr>
              <w:spacing w:after="0"/>
              <w:jc w:val="left"/>
            </w:pPr>
          </w:p>
        </w:tc>
        <w:tc>
          <w:tcPr>
            <w:tcW w:type="dxa" w:w="1637"/>
          </w:tcPr>
          <w:p>
            <w:pPr>
              <w:spacing w:after="0"/>
              <w:jc w:val="left"/>
            </w:pPr>
            <w:r>
              <w:rPr>
                <w:sz w:val="16"/>
              </w:rPr>
              <w:t>No crop damage reported in 3 records.</w:t>
            </w:r>
          </w:p>
        </w:tc>
        <w:tc>
          <w:tcPr>
            <w:tcW w:type="dxa" w:w="1464"/>
          </w:tcPr>
          <w:p>
            <w:pPr>
              <w:spacing w:after="0"/>
              <w:jc w:val="left"/>
            </w:pPr>
          </w:p>
        </w:tc>
        <w:tc>
          <w:tcPr>
            <w:tcW w:type="dxa" w:w="1540"/>
          </w:tcPr>
          <w:p>
            <w:pPr>
              <w:spacing w:after="0"/>
              <w:jc w:val="left"/>
            </w:pPr>
            <w:r>
              <w:rPr>
                <w:sz w:val="16"/>
              </w:rPr>
              <w:t>Countywide (zone-level records).</w:t>
            </w:r>
          </w:p>
        </w:tc>
        <w:tc>
          <w:tcPr>
            <w:tcW w:type="dxa" w:w="1944"/>
          </w:tcPr>
          <w:p>
            <w:pPr>
              <w:spacing w:after="0"/>
              <w:jc w:val="left"/>
            </w:pPr>
          </w:p>
        </w:tc>
      </w:tr>
      <w:tr>
        <w:trPr>
          <w:cantSplit/>
        </w:trPr>
        <w:tc>
          <w:tcPr>
            <w:tcW w:type="dxa" w:w="1847"/>
          </w:tcPr>
          <w:p>
            <w:pPr>
              <w:spacing w:after="0"/>
              <w:jc w:val="left"/>
            </w:pPr>
            <w:r>
              <w:rPr>
                <w:sz w:val="16"/>
              </w:rPr>
              <w:t>Drought</w:t>
            </w:r>
          </w:p>
        </w:tc>
        <w:tc>
          <w:tcPr>
            <w:tcW w:type="dxa" w:w="1868"/>
          </w:tcPr>
          <w:p>
            <w:pPr>
              <w:spacing w:after="0"/>
              <w:jc w:val="left"/>
            </w:pPr>
            <w:r>
              <w:rPr>
                <w:sz w:val="16"/>
              </w:rPr>
              <w:t>U.S. Drought Monitor scale (D0 to D4)</w:t>
            </w:r>
          </w:p>
        </w:tc>
        <w:tc>
          <w:tcPr>
            <w:tcW w:type="dxa" w:w="1781"/>
          </w:tcPr>
          <w:p>
            <w:pPr>
              <w:spacing w:after="0"/>
              <w:jc w:val="right"/>
            </w:pPr>
            <w:r>
              <w:rPr>
                <w:sz w:val="16"/>
              </w:rPr>
              <w:t>15 records, 1999 to 2025 (15 zone-level)</w:t>
            </w:r>
          </w:p>
        </w:tc>
        <w:tc>
          <w:tcPr>
            <w:tcW w:type="dxa" w:w="2032"/>
          </w:tcPr>
          <w:p>
            <w:pPr>
              <w:spacing w:after="0"/>
              <w:jc w:val="left"/>
            </w:pPr>
            <w:r>
              <w:rPr>
                <w:sz w:val="16"/>
              </w:rPr>
              <w:t>25 days to 184 days (median 91 days); 5 with a recorded value</w:t>
            </w:r>
          </w:p>
        </w:tc>
        <w:tc>
          <w:tcPr>
            <w:tcW w:type="dxa" w:w="1637"/>
          </w:tcPr>
          <w:p>
            <w:pPr>
              <w:spacing w:after="0"/>
              <w:jc w:val="left"/>
            </w:pPr>
            <w:r>
              <w:rPr>
                <w:sz w:val="16"/>
              </w:rPr>
              <w:t>184 days (6 months), 1999-05-01 to 1999-10-31, a run of 6 consecutive Storm Events drought records, zone-level</w:t>
            </w:r>
          </w:p>
        </w:tc>
        <w:tc>
          <w:tcPr>
            <w:tcW w:type="dxa" w:w="1464"/>
          </w:tcPr>
          <w:p>
            <w:pPr>
              <w:spacing w:after="0"/>
              <w:jc w:val="left"/>
            </w:pPr>
          </w:p>
        </w:tc>
        <w:tc>
          <w:tcPr>
            <w:tcW w:type="dxa" w:w="1540"/>
          </w:tcPr>
          <w:p>
            <w:pPr>
              <w:spacing w:after="0"/>
              <w:jc w:val="left"/>
            </w:pPr>
            <w:r>
              <w:rPr>
                <w:sz w:val="16"/>
              </w:rPr>
              <w:t>Countywide (zone-level records).</w:t>
            </w:r>
          </w:p>
        </w:tc>
        <w:tc>
          <w:tcPr>
            <w:tcW w:type="dxa" w:w="19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7"/>
          </w:tcPr>
          <w:p>
            <w:pPr>
              <w:spacing w:after="0"/>
              <w:jc w:val="left"/>
            </w:pPr>
            <w:r>
              <w:rPr>
                <w:sz w:val="16"/>
              </w:rPr>
              <w:t>Earthquake</w:t>
            </w:r>
          </w:p>
        </w:tc>
        <w:tc>
          <w:tcPr>
            <w:tcW w:type="dxa" w:w="1868"/>
          </w:tcPr>
          <w:p>
            <w:pPr>
              <w:spacing w:after="0"/>
              <w:jc w:val="left"/>
            </w:pPr>
            <w:r>
              <w:rPr>
                <w:sz w:val="16"/>
              </w:rPr>
              <w:t>Modified Mercalli (local data)</w:t>
            </w:r>
          </w:p>
        </w:tc>
        <w:tc>
          <w:tcPr>
            <w:tcW w:type="dxa" w:w="1781"/>
          </w:tcPr>
          <w:p>
            <w:pPr>
              <w:spacing w:after="0"/>
              <w:jc w:val="right"/>
            </w:pPr>
            <w:r>
              <w:rPr>
                <w:sz w:val="16"/>
              </w:rPr>
              <w:t>0</w:t>
            </w:r>
          </w:p>
        </w:tc>
        <w:tc>
          <w:tcPr>
            <w:tcW w:type="dxa" w:w="2032"/>
          </w:tcPr>
          <w:p>
            <w:pPr>
              <w:spacing w:after="0"/>
              <w:jc w:val="left"/>
            </w:pPr>
          </w:p>
        </w:tc>
        <w:tc>
          <w:tcPr>
            <w:tcW w:type="dxa" w:w="1637"/>
          </w:tcPr>
          <w:p>
            <w:pPr>
              <w:spacing w:after="0"/>
              <w:jc w:val="left"/>
            </w:pPr>
          </w:p>
        </w:tc>
        <w:tc>
          <w:tcPr>
            <w:tcW w:type="dxa" w:w="1464"/>
          </w:tcPr>
          <w:p>
            <w:pPr>
              <w:spacing w:after="0"/>
              <w:jc w:val="left"/>
            </w:pPr>
          </w:p>
        </w:tc>
        <w:tc>
          <w:tcPr>
            <w:tcW w:type="dxa" w:w="1540"/>
          </w:tcPr>
          <w:p>
            <w:pPr>
              <w:spacing w:after="0"/>
              <w:jc w:val="left"/>
            </w:pPr>
          </w:p>
        </w:tc>
        <w:tc>
          <w:tcPr>
            <w:tcW w:type="dxa" w:w="1944"/>
          </w:tcPr>
          <w:p>
            <w:pPr>
              <w:spacing w:after="0"/>
              <w:jc w:val="left"/>
            </w:pPr>
            <w:r>
              <w:rPr>
                <w:sz w:val="16"/>
              </w:rPr>
              <w:t>Storm Events does not record earthquakes; the USGS earthquake catalog is the source.</w:t>
            </w:r>
          </w:p>
        </w:tc>
      </w:tr>
      <w:tr>
        <w:trPr>
          <w:cantSplit/>
        </w:trPr>
        <w:tc>
          <w:tcPr>
            <w:tcW w:type="dxa" w:w="1847"/>
          </w:tcPr>
          <w:p>
            <w:pPr>
              <w:spacing w:after="0"/>
              <w:jc w:val="left"/>
            </w:pPr>
            <w:r>
              <w:rPr>
                <w:sz w:val="16"/>
              </w:rPr>
              <w:t>Hail</w:t>
            </w:r>
          </w:p>
        </w:tc>
        <w:tc>
          <w:tcPr>
            <w:tcW w:type="dxa" w:w="1868"/>
          </w:tcPr>
          <w:p>
            <w:pPr>
              <w:spacing w:after="0"/>
              <w:jc w:val="left"/>
            </w:pPr>
            <w:r>
              <w:rPr>
                <w:sz w:val="16"/>
              </w:rPr>
              <w:t>hail size (inches)</w:t>
            </w:r>
          </w:p>
        </w:tc>
        <w:tc>
          <w:tcPr>
            <w:tcW w:type="dxa" w:w="1781"/>
          </w:tcPr>
          <w:p>
            <w:pPr>
              <w:spacing w:after="0"/>
              <w:jc w:val="right"/>
            </w:pPr>
            <w:r>
              <w:rPr>
                <w:sz w:val="16"/>
              </w:rPr>
              <w:t>62 records, 1980 to 2023</w:t>
            </w:r>
          </w:p>
        </w:tc>
        <w:tc>
          <w:tcPr>
            <w:tcW w:type="dxa" w:w="2032"/>
          </w:tcPr>
          <w:p>
            <w:pPr>
              <w:spacing w:after="0"/>
              <w:jc w:val="left"/>
            </w:pPr>
            <w:r>
              <w:rPr>
                <w:sz w:val="16"/>
              </w:rPr>
              <w:t>0.75 in to 2.5 in (median 0.94 in); 62 with a recorded value</w:t>
            </w:r>
          </w:p>
        </w:tc>
        <w:tc>
          <w:tcPr>
            <w:tcW w:type="dxa" w:w="1637"/>
          </w:tcPr>
          <w:p>
            <w:pPr>
              <w:spacing w:after="0"/>
              <w:jc w:val="left"/>
            </w:pPr>
            <w:r>
              <w:rPr>
                <w:sz w:val="16"/>
              </w:rPr>
              <w:t>2.5 in hail, 2020-04-08; same size also recorded on 1998-05-31</w:t>
            </w:r>
          </w:p>
        </w:tc>
        <w:tc>
          <w:tcPr>
            <w:tcW w:type="dxa" w:w="1464"/>
          </w:tcPr>
          <w:p>
            <w:pPr>
              <w:spacing w:after="0"/>
              <w:jc w:val="left"/>
            </w:pPr>
            <w:r>
              <w:rPr>
                <w:sz w:val="16"/>
              </w:rPr>
              <w:t>Hail, 2000-07-14, $50,000 property; crops not reported (2000 dollars)</w:t>
            </w:r>
          </w:p>
        </w:tc>
        <w:tc>
          <w:tcPr>
            <w:tcW w:type="dxa" w:w="1540"/>
          </w:tcPr>
          <w:p>
            <w:pPr>
              <w:spacing w:after="0"/>
              <w:jc w:val="left"/>
            </w:pPr>
            <w:r>
              <w:rPr>
                <w:sz w:val="16"/>
              </w:rPr>
              <w:t>Event records naming jurisdictions in the plan: Jackson city (25 records), Oak Hill village (10 records), Wellston city (8 records), Coalton village (3 records).</w:t>
            </w:r>
          </w:p>
        </w:tc>
        <w:tc>
          <w:tcPr>
            <w:tcW w:type="dxa" w:w="1944"/>
          </w:tcPr>
          <w:p>
            <w:pPr>
              <w:spacing w:after="0"/>
              <w:jc w:val="left"/>
            </w:pPr>
          </w:p>
        </w:tc>
      </w:tr>
      <w:tr>
        <w:trPr>
          <w:cantSplit/>
        </w:trPr>
        <w:tc>
          <w:tcPr>
            <w:tcW w:type="dxa" w:w="1847"/>
          </w:tcPr>
          <w:p>
            <w:pPr>
              <w:spacing w:after="0"/>
              <w:jc w:val="left"/>
            </w:pPr>
            <w:r>
              <w:rPr>
                <w:sz w:val="16"/>
              </w:rPr>
              <w:t>Excessive Heat, Heat</w:t>
            </w:r>
          </w:p>
        </w:tc>
        <w:tc>
          <w:tcPr>
            <w:tcW w:type="dxa" w:w="1868"/>
          </w:tcPr>
          <w:p>
            <w:pPr>
              <w:spacing w:after="0"/>
              <w:jc w:val="left"/>
            </w:pPr>
            <w:r>
              <w:rPr>
                <w:sz w:val="16"/>
              </w:rPr>
              <w:t>heat index (in event narratives)</w:t>
            </w:r>
          </w:p>
        </w:tc>
        <w:tc>
          <w:tcPr>
            <w:tcW w:type="dxa" w:w="1781"/>
          </w:tcPr>
          <w:p>
            <w:pPr>
              <w:spacing w:after="0"/>
              <w:jc w:val="right"/>
            </w:pPr>
            <w:r>
              <w:rPr>
                <w:sz w:val="16"/>
              </w:rPr>
              <w:t>18 records, 1997 to 2011 (18 zone-level)</w:t>
            </w:r>
          </w:p>
        </w:tc>
        <w:tc>
          <w:tcPr>
            <w:tcW w:type="dxa" w:w="2032"/>
          </w:tcPr>
          <w:p>
            <w:pPr>
              <w:spacing w:after="0"/>
              <w:jc w:val="left"/>
            </w:pPr>
            <w:r>
              <w:rPr>
                <w:sz w:val="16"/>
              </w:rPr>
              <w:t>1 day to 3 days (median 2 days); 4 with a recorded value</w:t>
            </w:r>
          </w:p>
        </w:tc>
        <w:tc>
          <w:tcPr>
            <w:tcW w:type="dxa" w:w="1637"/>
          </w:tcPr>
          <w:p>
            <w:pPr>
              <w:spacing w:after="0"/>
              <w:jc w:val="left"/>
            </w:pPr>
            <w:r>
              <w:rPr>
                <w:sz w:val="16"/>
              </w:rPr>
              <w:t>3 consecutive days, 2011-07-20 to 2011-07-22, zone-level</w:t>
            </w:r>
          </w:p>
        </w:tc>
        <w:tc>
          <w:tcPr>
            <w:tcW w:type="dxa" w:w="1464"/>
          </w:tcPr>
          <w:p>
            <w:pPr>
              <w:spacing w:after="0"/>
              <w:jc w:val="left"/>
            </w:pPr>
          </w:p>
        </w:tc>
        <w:tc>
          <w:tcPr>
            <w:tcW w:type="dxa" w:w="1540"/>
          </w:tcPr>
          <w:p>
            <w:pPr>
              <w:spacing w:after="0"/>
              <w:jc w:val="left"/>
            </w:pPr>
            <w:r>
              <w:rPr>
                <w:sz w:val="16"/>
              </w:rPr>
              <w:t>Countywide (zone-level records).</w:t>
            </w:r>
          </w:p>
        </w:tc>
        <w:tc>
          <w:tcPr>
            <w:tcW w:type="dxa" w:w="1944"/>
          </w:tcPr>
          <w:p>
            <w:pPr>
              <w:spacing w:after="0"/>
              <w:jc w:val="left"/>
            </w:pPr>
            <w:r>
              <w:rPr>
                <w:sz w:val="16"/>
              </w:rPr>
              <w:t>Heat records from November to March (unseasonable warmth, not a heat wave) are counted but not used for the longest run.</w:t>
            </w:r>
          </w:p>
        </w:tc>
      </w:tr>
      <w:tr>
        <w:trPr>
          <w:cantSplit/>
        </w:trPr>
        <w:tc>
          <w:tcPr>
            <w:tcW w:type="dxa" w:w="1847"/>
          </w:tcPr>
          <w:p>
            <w:pPr>
              <w:spacing w:after="0"/>
              <w:jc w:val="left"/>
            </w:pPr>
            <w:r>
              <w:rPr>
                <w:sz w:val="16"/>
              </w:rPr>
              <w:t>Hurricane, Tropical Storm, Tropical Depression</w:t>
            </w:r>
          </w:p>
        </w:tc>
        <w:tc>
          <w:tcPr>
            <w:tcW w:type="dxa" w:w="1868"/>
          </w:tcPr>
          <w:p>
            <w:pPr>
              <w:spacing w:after="0"/>
              <w:jc w:val="left"/>
            </w:pPr>
            <w:r>
              <w:rPr>
                <w:sz w:val="16"/>
              </w:rPr>
              <w:t>Saffir-Simpson</w:t>
            </w:r>
          </w:p>
        </w:tc>
        <w:tc>
          <w:tcPr>
            <w:tcW w:type="dxa" w:w="1781"/>
          </w:tcPr>
          <w:p>
            <w:pPr>
              <w:spacing w:after="0"/>
              <w:jc w:val="right"/>
            </w:pPr>
            <w:r>
              <w:rPr>
                <w:sz w:val="16"/>
              </w:rPr>
              <w:t>0</w:t>
            </w:r>
          </w:p>
        </w:tc>
        <w:tc>
          <w:tcPr>
            <w:tcW w:type="dxa" w:w="2032"/>
          </w:tcPr>
          <w:p>
            <w:pPr>
              <w:spacing w:after="0"/>
              <w:jc w:val="left"/>
            </w:pPr>
          </w:p>
        </w:tc>
        <w:tc>
          <w:tcPr>
            <w:tcW w:type="dxa" w:w="1637"/>
          </w:tcPr>
          <w:p>
            <w:pPr>
              <w:spacing w:after="0"/>
              <w:jc w:val="left"/>
            </w:pPr>
          </w:p>
        </w:tc>
        <w:tc>
          <w:tcPr>
            <w:tcW w:type="dxa" w:w="1464"/>
          </w:tcPr>
          <w:p>
            <w:pPr>
              <w:spacing w:after="0"/>
              <w:jc w:val="left"/>
            </w:pPr>
          </w:p>
        </w:tc>
        <w:tc>
          <w:tcPr>
            <w:tcW w:type="dxa" w:w="1540"/>
          </w:tcPr>
          <w:p>
            <w:pPr>
              <w:spacing w:after="0"/>
              <w:jc w:val="left"/>
            </w:pPr>
          </w:p>
        </w:tc>
        <w:tc>
          <w:tcPr>
            <w:tcW w:type="dxa" w:w="194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7"/>
          </w:tcPr>
          <w:p>
            <w:pPr>
              <w:spacing w:after="0"/>
              <w:jc w:val="left"/>
            </w:pPr>
            <w:r>
              <w:rPr>
                <w:sz w:val="16"/>
              </w:rPr>
              <w:t>Ice Storm</w:t>
            </w:r>
          </w:p>
        </w:tc>
        <w:tc>
          <w:tcPr>
            <w:tcW w:type="dxa" w:w="1868"/>
          </w:tcPr>
          <w:p>
            <w:pPr>
              <w:spacing w:after="0"/>
              <w:jc w:val="left"/>
            </w:pPr>
            <w:r>
              <w:rPr>
                <w:sz w:val="16"/>
              </w:rPr>
              <w:t>Sperry-Piltz ice scale (local data)</w:t>
            </w:r>
          </w:p>
        </w:tc>
        <w:tc>
          <w:tcPr>
            <w:tcW w:type="dxa" w:w="1781"/>
          </w:tcPr>
          <w:p>
            <w:pPr>
              <w:spacing w:after="0"/>
              <w:jc w:val="right"/>
            </w:pPr>
            <w:r>
              <w:rPr>
                <w:sz w:val="16"/>
              </w:rPr>
              <w:t>2 records, 1999 to 2003 (2 zone-level)</w:t>
            </w:r>
          </w:p>
        </w:tc>
        <w:tc>
          <w:tcPr>
            <w:tcW w:type="dxa" w:w="2032"/>
          </w:tcPr>
          <w:p>
            <w:pPr>
              <w:spacing w:after="0"/>
              <w:jc w:val="left"/>
            </w:pPr>
          </w:p>
        </w:tc>
        <w:tc>
          <w:tcPr>
            <w:tcW w:type="dxa" w:w="1637"/>
          </w:tcPr>
          <w:p>
            <w:pPr>
              <w:spacing w:after="0"/>
              <w:jc w:val="left"/>
            </w:pPr>
            <w:r>
              <w:rPr>
                <w:sz w:val="16"/>
              </w:rPr>
              <w:t>Ice Storm, 2003-02-16, $750,000 property; crops not reported (2003 dollars); NWS zone OHZ083</w:t>
            </w:r>
          </w:p>
        </w:tc>
        <w:tc>
          <w:tcPr>
            <w:tcW w:type="dxa" w:w="1464"/>
          </w:tcPr>
          <w:p>
            <w:pPr>
              <w:spacing w:after="0"/>
              <w:jc w:val="left"/>
            </w:pPr>
          </w:p>
        </w:tc>
        <w:tc>
          <w:tcPr>
            <w:tcW w:type="dxa" w:w="1540"/>
          </w:tcPr>
          <w:p>
            <w:pPr>
              <w:spacing w:after="0"/>
              <w:jc w:val="left"/>
            </w:pPr>
            <w:r>
              <w:rPr>
                <w:sz w:val="16"/>
              </w:rPr>
              <w:t>Countywide (zone-level records).</w:t>
            </w:r>
          </w:p>
        </w:tc>
        <w:tc>
          <w:tcPr>
            <w:tcW w:type="dxa" w:w="1944"/>
          </w:tcPr>
          <w:p>
            <w:pPr>
              <w:spacing w:after="0"/>
              <w:jc w:val="left"/>
            </w:pPr>
          </w:p>
        </w:tc>
      </w:tr>
      <w:tr>
        <w:trPr>
          <w:cantSplit/>
        </w:trPr>
        <w:tc>
          <w:tcPr>
            <w:tcW w:type="dxa" w:w="1847"/>
          </w:tcPr>
          <w:p>
            <w:pPr>
              <w:spacing w:after="0"/>
              <w:jc w:val="left"/>
            </w:pPr>
            <w:r>
              <w:rPr>
                <w:sz w:val="16"/>
              </w:rPr>
              <w:t>Flash Flood, Flood, Lakeshore Flood</w:t>
            </w:r>
          </w:p>
        </w:tc>
        <w:tc>
          <w:tcPr>
            <w:tcW w:type="dxa" w:w="1868"/>
          </w:tcPr>
          <w:p>
            <w:pPr>
              <w:spacing w:after="0"/>
              <w:jc w:val="left"/>
            </w:pPr>
            <w:r>
              <w:rPr>
                <w:sz w:val="16"/>
              </w:rPr>
              <w:t>damage and flood days (flood depth: FIRM)</w:t>
            </w:r>
          </w:p>
        </w:tc>
        <w:tc>
          <w:tcPr>
            <w:tcW w:type="dxa" w:w="1781"/>
          </w:tcPr>
          <w:p>
            <w:pPr>
              <w:spacing w:after="0"/>
              <w:jc w:val="right"/>
            </w:pPr>
            <w:r>
              <w:rPr>
                <w:sz w:val="16"/>
              </w:rPr>
              <w:t>59 records, 1996 to 2026 (6 zone-level)</w:t>
            </w:r>
          </w:p>
        </w:tc>
        <w:tc>
          <w:tcPr>
            <w:tcW w:type="dxa" w:w="2032"/>
          </w:tcPr>
          <w:p>
            <w:pPr>
              <w:spacing w:after="0"/>
              <w:jc w:val="left"/>
            </w:pPr>
          </w:p>
        </w:tc>
        <w:tc>
          <w:tcPr>
            <w:tcW w:type="dxa" w:w="1637"/>
          </w:tcPr>
          <w:p>
            <w:pPr>
              <w:spacing w:after="0"/>
              <w:jc w:val="left"/>
            </w:pPr>
            <w:r>
              <w:rPr>
                <w:sz w:val="16"/>
              </w:rPr>
              <w:t>Flash Flood, 2011-05-10, $8,000,000 property; $0 crops (2011 dollars)</w:t>
            </w:r>
          </w:p>
        </w:tc>
        <w:tc>
          <w:tcPr>
            <w:tcW w:type="dxa" w:w="1464"/>
          </w:tcPr>
          <w:p>
            <w:pPr>
              <w:spacing w:after="0"/>
              <w:jc w:val="left"/>
            </w:pPr>
          </w:p>
        </w:tc>
        <w:tc>
          <w:tcPr>
            <w:tcW w:type="dxa" w:w="1540"/>
          </w:tcPr>
          <w:p>
            <w:pPr>
              <w:spacing w:after="0"/>
              <w:jc w:val="left"/>
            </w:pPr>
            <w:r>
              <w:rPr>
                <w:sz w:val="16"/>
              </w:rPr>
              <w:t>Event records naming jurisdictions in the plan: Jackson city (17 records), Oak Hill village (4 records), Wellston city (4 records), Coalton village (2 records). Zone-level records (6) apply countywide.</w:t>
            </w:r>
          </w:p>
        </w:tc>
        <w:tc>
          <w:tcPr>
            <w:tcW w:type="dxa" w:w="194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7"/>
          </w:tcPr>
          <w:p>
            <w:pPr>
              <w:spacing w:after="0"/>
              <w:jc w:val="left"/>
            </w:pPr>
            <w:r>
              <w:rPr>
                <w:sz w:val="16"/>
              </w:rPr>
              <w:t>Debris Flow</w:t>
            </w:r>
          </w:p>
        </w:tc>
        <w:tc>
          <w:tcPr>
            <w:tcW w:type="dxa" w:w="1868"/>
          </w:tcPr>
          <w:p>
            <w:pPr>
              <w:spacing w:after="0"/>
              <w:jc w:val="left"/>
            </w:pPr>
            <w:r>
              <w:rPr>
                <w:sz w:val="16"/>
              </w:rPr>
              <w:t>none (count and damage only)</w:t>
            </w:r>
          </w:p>
        </w:tc>
        <w:tc>
          <w:tcPr>
            <w:tcW w:type="dxa" w:w="1781"/>
          </w:tcPr>
          <w:p>
            <w:pPr>
              <w:spacing w:after="0"/>
              <w:jc w:val="right"/>
            </w:pPr>
            <w:r>
              <w:rPr>
                <w:sz w:val="16"/>
              </w:rPr>
              <w:t>0</w:t>
            </w:r>
          </w:p>
        </w:tc>
        <w:tc>
          <w:tcPr>
            <w:tcW w:type="dxa" w:w="2032"/>
          </w:tcPr>
          <w:p>
            <w:pPr>
              <w:spacing w:after="0"/>
              <w:jc w:val="left"/>
            </w:pPr>
          </w:p>
        </w:tc>
        <w:tc>
          <w:tcPr>
            <w:tcW w:type="dxa" w:w="1637"/>
          </w:tcPr>
          <w:p>
            <w:pPr>
              <w:spacing w:after="0"/>
              <w:jc w:val="left"/>
            </w:pPr>
          </w:p>
        </w:tc>
        <w:tc>
          <w:tcPr>
            <w:tcW w:type="dxa" w:w="1464"/>
          </w:tcPr>
          <w:p>
            <w:pPr>
              <w:spacing w:after="0"/>
              <w:jc w:val="left"/>
            </w:pPr>
          </w:p>
        </w:tc>
        <w:tc>
          <w:tcPr>
            <w:tcW w:type="dxa" w:w="1540"/>
          </w:tcPr>
          <w:p>
            <w:pPr>
              <w:spacing w:after="0"/>
              <w:jc w:val="left"/>
            </w:pPr>
          </w:p>
        </w:tc>
        <w:tc>
          <w:tcPr>
            <w:tcW w:type="dxa" w:w="1944"/>
          </w:tcPr>
          <w:p>
            <w:pPr>
              <w:spacing w:after="0"/>
              <w:jc w:val="left"/>
            </w:pPr>
          </w:p>
        </w:tc>
      </w:tr>
      <w:tr>
        <w:trPr>
          <w:cantSplit/>
        </w:trPr>
        <w:tc>
          <w:tcPr>
            <w:tcW w:type="dxa" w:w="1847"/>
          </w:tcPr>
          <w:p>
            <w:pPr>
              <w:spacing w:after="0"/>
              <w:jc w:val="left"/>
            </w:pPr>
            <w:r>
              <w:rPr>
                <w:sz w:val="16"/>
              </w:rPr>
              <w:t>Lightning</w:t>
            </w:r>
          </w:p>
        </w:tc>
        <w:tc>
          <w:tcPr>
            <w:tcW w:type="dxa" w:w="1868"/>
          </w:tcPr>
          <w:p>
            <w:pPr>
              <w:spacing w:after="0"/>
              <w:jc w:val="left"/>
            </w:pPr>
            <w:r>
              <w:rPr>
                <w:sz w:val="16"/>
              </w:rPr>
              <w:t>annualized frequency (the measure FEMA's Local Mitigation Planning Handbook names)</w:t>
            </w:r>
          </w:p>
        </w:tc>
        <w:tc>
          <w:tcPr>
            <w:tcW w:type="dxa" w:w="1781"/>
          </w:tcPr>
          <w:p>
            <w:pPr>
              <w:spacing w:after="0"/>
              <w:jc w:val="right"/>
            </w:pPr>
            <w:r>
              <w:rPr>
                <w:sz w:val="16"/>
              </w:rPr>
              <w:t>0</w:t>
            </w:r>
          </w:p>
        </w:tc>
        <w:tc>
          <w:tcPr>
            <w:tcW w:type="dxa" w:w="2032"/>
          </w:tcPr>
          <w:p>
            <w:pPr>
              <w:spacing w:after="0"/>
              <w:jc w:val="left"/>
            </w:pPr>
          </w:p>
        </w:tc>
        <w:tc>
          <w:tcPr>
            <w:tcW w:type="dxa" w:w="1637"/>
          </w:tcPr>
          <w:p>
            <w:pPr>
              <w:spacing w:after="0"/>
              <w:jc w:val="left"/>
            </w:pPr>
          </w:p>
        </w:tc>
        <w:tc>
          <w:tcPr>
            <w:tcW w:type="dxa" w:w="1464"/>
          </w:tcPr>
          <w:p>
            <w:pPr>
              <w:spacing w:after="0"/>
              <w:jc w:val="left"/>
            </w:pPr>
          </w:p>
        </w:tc>
        <w:tc>
          <w:tcPr>
            <w:tcW w:type="dxa" w:w="1540"/>
          </w:tcPr>
          <w:p>
            <w:pPr>
              <w:spacing w:after="0"/>
              <w:jc w:val="left"/>
            </w:pPr>
          </w:p>
        </w:tc>
        <w:tc>
          <w:tcPr>
            <w:tcW w:type="dxa" w:w="1944"/>
          </w:tcPr>
          <w:p>
            <w:pPr>
              <w:spacing w:after="0"/>
              <w:jc w:val="left"/>
            </w:pPr>
            <w:r>
              <w:rPr>
                <w:sz w:val="16"/>
              </w:rPr>
              <w:t>Storm Events lists lightning with damage or casualties.</w:t>
            </w:r>
          </w:p>
        </w:tc>
      </w:tr>
      <w:tr>
        <w:trPr>
          <w:cantSplit/>
        </w:trPr>
        <w:tc>
          <w:tcPr>
            <w:tcW w:type="dxa" w:w="1847"/>
          </w:tcPr>
          <w:p>
            <w:pPr>
              <w:spacing w:after="0"/>
              <w:jc w:val="left"/>
            </w:pPr>
            <w:r>
              <w:rPr>
                <w:sz w:val="16"/>
              </w:rPr>
              <w:t>High Wind and Strong Wind (outside NRI's Strong Wind definition)</w:t>
            </w:r>
          </w:p>
        </w:tc>
        <w:tc>
          <w:tcPr>
            <w:tcW w:type="dxa" w:w="1868"/>
          </w:tcPr>
          <w:p>
            <w:pPr>
              <w:spacing w:after="0"/>
              <w:jc w:val="left"/>
            </w:pPr>
            <w:r>
              <w:rPr>
                <w:sz w:val="16"/>
              </w:rPr>
              <w:t>wind speed (kt and mph)</w:t>
            </w:r>
          </w:p>
        </w:tc>
        <w:tc>
          <w:tcPr>
            <w:tcW w:type="dxa" w:w="1781"/>
          </w:tcPr>
          <w:p>
            <w:pPr>
              <w:spacing w:after="0"/>
              <w:jc w:val="right"/>
            </w:pPr>
            <w:r>
              <w:rPr>
                <w:sz w:val="16"/>
              </w:rPr>
              <w:t>28 records, 2000 to 2026 (28 zone-level)</w:t>
            </w:r>
          </w:p>
        </w:tc>
        <w:tc>
          <w:tcPr>
            <w:tcW w:type="dxa" w:w="2032"/>
          </w:tcPr>
          <w:p>
            <w:pPr>
              <w:spacing w:after="0"/>
              <w:jc w:val="left"/>
            </w:pPr>
            <w:r>
              <w:rPr>
                <w:sz w:val="16"/>
              </w:rPr>
              <w:t>30 kt (35 mph) to 50 kt (58 mph) (median 41 kt (47 mph)); 19 with a recorded value</w:t>
            </w:r>
          </w:p>
        </w:tc>
        <w:tc>
          <w:tcPr>
            <w:tcW w:type="dxa" w:w="1637"/>
          </w:tcPr>
          <w:p>
            <w:pPr>
              <w:spacing w:after="0"/>
              <w:jc w:val="left"/>
            </w:pPr>
            <w:r>
              <w:rPr>
                <w:sz w:val="16"/>
              </w:rPr>
              <w:t>50 kt (58 mph) estimated gust, High Wind, 2023-03-03; same speed and measurement basis also recorded on 2004-12-07, 2006-12-01, 2008-01-09; NWS zone OHZ083</w:t>
            </w:r>
          </w:p>
        </w:tc>
        <w:tc>
          <w:tcPr>
            <w:tcW w:type="dxa" w:w="1464"/>
          </w:tcPr>
          <w:p>
            <w:pPr>
              <w:spacing w:after="0"/>
              <w:jc w:val="left"/>
            </w:pPr>
            <w:r>
              <w:rPr>
                <w:sz w:val="16"/>
              </w:rPr>
              <w:t>Strong Wind, 2016-04-02, $50,000 property; $0 crops (zone total, 2016 dollars)</w:t>
            </w:r>
          </w:p>
        </w:tc>
        <w:tc>
          <w:tcPr>
            <w:tcW w:type="dxa" w:w="1540"/>
          </w:tcPr>
          <w:p>
            <w:pPr>
              <w:spacing w:after="0"/>
              <w:jc w:val="left"/>
            </w:pPr>
            <w:r>
              <w:rPr>
                <w:sz w:val="16"/>
              </w:rPr>
              <w:t>Countywide (zone-level records).</w:t>
            </w:r>
          </w:p>
        </w:tc>
        <w:tc>
          <w:tcPr>
            <w:tcW w:type="dxa" w:w="1944"/>
          </w:tcPr>
          <w:p>
            <w:pPr>
              <w:spacing w:after="0"/>
              <w:jc w:val="left"/>
            </w:pPr>
          </w:p>
        </w:tc>
      </w:tr>
      <w:tr>
        <w:trPr>
          <w:cantSplit/>
        </w:trPr>
        <w:tc>
          <w:tcPr>
            <w:tcW w:type="dxa" w:w="1847"/>
          </w:tcPr>
          <w:p>
            <w:pPr>
              <w:spacing w:after="0"/>
              <w:jc w:val="left"/>
            </w:pPr>
            <w:r>
              <w:rPr>
                <w:sz w:val="16"/>
              </w:rPr>
              <w:t>Thunderstorm Wind</w:t>
            </w:r>
          </w:p>
        </w:tc>
        <w:tc>
          <w:tcPr>
            <w:tcW w:type="dxa" w:w="1868"/>
          </w:tcPr>
          <w:p>
            <w:pPr>
              <w:spacing w:after="0"/>
              <w:jc w:val="left"/>
            </w:pPr>
            <w:r>
              <w:rPr>
                <w:sz w:val="16"/>
              </w:rPr>
              <w:t>wind speed (kt and mph)</w:t>
            </w:r>
          </w:p>
        </w:tc>
        <w:tc>
          <w:tcPr>
            <w:tcW w:type="dxa" w:w="1781"/>
          </w:tcPr>
          <w:p>
            <w:pPr>
              <w:spacing w:after="0"/>
              <w:jc w:val="right"/>
            </w:pPr>
            <w:r>
              <w:rPr>
                <w:sz w:val="16"/>
              </w:rPr>
              <w:t>140 records, 1965 to 2026</w:t>
            </w:r>
          </w:p>
        </w:tc>
        <w:tc>
          <w:tcPr>
            <w:tcW w:type="dxa" w:w="2032"/>
          </w:tcPr>
          <w:p>
            <w:pPr>
              <w:spacing w:after="0"/>
              <w:jc w:val="left"/>
            </w:pPr>
            <w:r>
              <w:rPr>
                <w:sz w:val="16"/>
              </w:rPr>
              <w:t>45 kt (52 mph) to 65 kt (75 mph) (median 50 kt (58 mph)); 93 with a recorded value</w:t>
            </w:r>
          </w:p>
        </w:tc>
        <w:tc>
          <w:tcPr>
            <w:tcW w:type="dxa" w:w="1637"/>
          </w:tcPr>
          <w:p>
            <w:pPr>
              <w:spacing w:after="0"/>
              <w:jc w:val="left"/>
            </w:pPr>
            <w:r>
              <w:rPr>
                <w:sz w:val="16"/>
              </w:rPr>
              <w:t>65 kt (75 mph) estimated gust, Thunderstorm Wind, 2015-04-09; same speed and measurement basis also recorded on 2011-06-21</w:t>
            </w:r>
          </w:p>
        </w:tc>
        <w:tc>
          <w:tcPr>
            <w:tcW w:type="dxa" w:w="1464"/>
          </w:tcPr>
          <w:p>
            <w:pPr>
              <w:spacing w:after="0"/>
              <w:jc w:val="left"/>
            </w:pPr>
            <w:r>
              <w:rPr>
                <w:sz w:val="16"/>
              </w:rPr>
              <w:t>Thunderstorm Wind, 2012-06-29, $1,500,000 property; $0 crops (2012 dollars)</w:t>
            </w:r>
          </w:p>
        </w:tc>
        <w:tc>
          <w:tcPr>
            <w:tcW w:type="dxa" w:w="1540"/>
          </w:tcPr>
          <w:p>
            <w:pPr>
              <w:spacing w:after="0"/>
              <w:jc w:val="left"/>
            </w:pPr>
            <w:r>
              <w:rPr>
                <w:sz w:val="16"/>
              </w:rPr>
              <w:t>Event records naming jurisdictions in the plan: Jackson city (46 records), Oak Hill village (15 records), Wellston city (13 records), Coalton village (4 records).</w:t>
            </w:r>
          </w:p>
        </w:tc>
        <w:tc>
          <w:tcPr>
            <w:tcW w:type="dxa" w:w="1944"/>
          </w:tcPr>
          <w:p>
            <w:pPr>
              <w:spacing w:after="0"/>
              <w:jc w:val="left"/>
            </w:pPr>
          </w:p>
        </w:tc>
      </w:tr>
      <w:tr>
        <w:trPr>
          <w:cantSplit/>
        </w:trPr>
        <w:tc>
          <w:tcPr>
            <w:tcW w:type="dxa" w:w="1847"/>
          </w:tcPr>
          <w:p>
            <w:pPr>
              <w:spacing w:after="0"/>
              <w:jc w:val="left"/>
            </w:pPr>
            <w:r>
              <w:rPr>
                <w:sz w:val="16"/>
              </w:rPr>
              <w:t>Tornado</w:t>
            </w:r>
          </w:p>
        </w:tc>
        <w:tc>
          <w:tcPr>
            <w:tcW w:type="dxa" w:w="1868"/>
          </w:tcPr>
          <w:p>
            <w:pPr>
              <w:spacing w:after="0"/>
              <w:jc w:val="left"/>
            </w:pPr>
            <w:r>
              <w:rPr>
                <w:sz w:val="16"/>
              </w:rPr>
              <w:t>Enhanced Fujita (Fujita before Feb 2007)</w:t>
            </w:r>
          </w:p>
        </w:tc>
        <w:tc>
          <w:tcPr>
            <w:tcW w:type="dxa" w:w="1781"/>
          </w:tcPr>
          <w:p>
            <w:pPr>
              <w:spacing w:after="0"/>
              <w:jc w:val="right"/>
            </w:pPr>
            <w:r>
              <w:rPr>
                <w:sz w:val="16"/>
              </w:rPr>
              <w:t>6 records, 1980 to 2024</w:t>
            </w:r>
          </w:p>
        </w:tc>
        <w:tc>
          <w:tcPr>
            <w:tcW w:type="dxa" w:w="2032"/>
          </w:tcPr>
          <w:p>
            <w:pPr>
              <w:spacing w:after="0"/>
              <w:jc w:val="left"/>
            </w:pPr>
            <w:r>
              <w:rPr>
                <w:sz w:val="16"/>
              </w:rPr>
              <w:t>F/EF0 to F/EF2 (median between F/EF0 and F/EF1); 6 with a recorded value</w:t>
            </w:r>
          </w:p>
        </w:tc>
        <w:tc>
          <w:tcPr>
            <w:tcW w:type="dxa" w:w="1637"/>
          </w:tcPr>
          <w:p>
            <w:pPr>
              <w:spacing w:after="0"/>
              <w:jc w:val="left"/>
            </w:pPr>
            <w:r>
              <w:rPr>
                <w:sz w:val="16"/>
              </w:rPr>
              <w:t>EF2 tornado, 2024-04-02, 1.87 mi within this county, 325 yd wide, $20,000 property; $0 crops (2024 dollars)</w:t>
            </w:r>
          </w:p>
        </w:tc>
        <w:tc>
          <w:tcPr>
            <w:tcW w:type="dxa" w:w="1464"/>
          </w:tcPr>
          <w:p>
            <w:pPr>
              <w:spacing w:after="0"/>
              <w:jc w:val="left"/>
            </w:pPr>
            <w:r>
              <w:rPr>
                <w:sz w:val="16"/>
              </w:rPr>
              <w:t>Tornado, 1980-06-02, $2,500,000 property; crops not recorded (1980 dollars)</w:t>
            </w:r>
          </w:p>
        </w:tc>
        <w:tc>
          <w:tcPr>
            <w:tcW w:type="dxa" w:w="1540"/>
          </w:tcPr>
          <w:p>
            <w:pPr>
              <w:spacing w:after="0"/>
              <w:jc w:val="left"/>
            </w:pPr>
            <w:r>
              <w:rPr>
                <w:sz w:val="16"/>
              </w:rPr>
              <w:t>Event records naming jurisdictions in the plan: Jackson city (1 record).</w:t>
            </w:r>
          </w:p>
        </w:tc>
        <w:tc>
          <w:tcPr>
            <w:tcW w:type="dxa" w:w="194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7"/>
          </w:tcPr>
          <w:p>
            <w:pPr>
              <w:spacing w:after="0"/>
              <w:jc w:val="left"/>
            </w:pPr>
            <w:r>
              <w:rPr>
                <w:sz w:val="16"/>
              </w:rPr>
              <w:t>Wildfire</w:t>
            </w:r>
          </w:p>
        </w:tc>
        <w:tc>
          <w:tcPr>
            <w:tcW w:type="dxa" w:w="1868"/>
          </w:tcPr>
          <w:p>
            <w:pPr>
              <w:spacing w:after="0"/>
              <w:jc w:val="left"/>
            </w:pPr>
            <w:r>
              <w:rPr>
                <w:sz w:val="16"/>
              </w:rPr>
              <w:t>acres burned (local data)</w:t>
            </w:r>
          </w:p>
        </w:tc>
        <w:tc>
          <w:tcPr>
            <w:tcW w:type="dxa" w:w="1781"/>
          </w:tcPr>
          <w:p>
            <w:pPr>
              <w:spacing w:after="0"/>
              <w:jc w:val="right"/>
            </w:pPr>
            <w:r>
              <w:rPr>
                <w:sz w:val="16"/>
              </w:rPr>
              <w:t>0</w:t>
            </w:r>
          </w:p>
        </w:tc>
        <w:tc>
          <w:tcPr>
            <w:tcW w:type="dxa" w:w="2032"/>
          </w:tcPr>
          <w:p>
            <w:pPr>
              <w:spacing w:after="0"/>
              <w:jc w:val="left"/>
            </w:pPr>
          </w:p>
        </w:tc>
        <w:tc>
          <w:tcPr>
            <w:tcW w:type="dxa" w:w="1637"/>
          </w:tcPr>
          <w:p>
            <w:pPr>
              <w:spacing w:after="0"/>
              <w:jc w:val="left"/>
            </w:pPr>
          </w:p>
        </w:tc>
        <w:tc>
          <w:tcPr>
            <w:tcW w:type="dxa" w:w="1464"/>
          </w:tcPr>
          <w:p>
            <w:pPr>
              <w:spacing w:after="0"/>
              <w:jc w:val="left"/>
            </w:pPr>
          </w:p>
        </w:tc>
        <w:tc>
          <w:tcPr>
            <w:tcW w:type="dxa" w:w="1540"/>
          </w:tcPr>
          <w:p>
            <w:pPr>
              <w:spacing w:after="0"/>
              <w:jc w:val="left"/>
            </w:pPr>
          </w:p>
        </w:tc>
        <w:tc>
          <w:tcPr>
            <w:tcW w:type="dxa" w:w="1944"/>
          </w:tcPr>
          <w:p>
            <w:pPr>
              <w:spacing w:after="0"/>
              <w:jc w:val="left"/>
            </w:pPr>
          </w:p>
        </w:tc>
      </w:tr>
      <w:tr>
        <w:trPr>
          <w:cantSplit/>
        </w:trPr>
        <w:tc>
          <w:tcPr>
            <w:tcW w:type="dxa" w:w="1847"/>
          </w:tcPr>
          <w:p>
            <w:pPr>
              <w:spacing w:after="0"/>
              <w:jc w:val="left"/>
            </w:pPr>
            <w:r>
              <w:rPr>
                <w:sz w:val="16"/>
              </w:rPr>
              <w:t>Winter Storm, Heavy Snow, Blizzard, Lake-Effect Snow, Winter Weather, Sleet</w:t>
            </w:r>
          </w:p>
        </w:tc>
        <w:tc>
          <w:tcPr>
            <w:tcW w:type="dxa" w:w="1868"/>
          </w:tcPr>
          <w:p>
            <w:pPr>
              <w:spacing w:after="0"/>
              <w:jc w:val="left"/>
            </w:pPr>
            <w:r>
              <w:rPr>
                <w:sz w:val="16"/>
              </w:rPr>
              <w:t>none in data (snowfall: local data)</w:t>
            </w:r>
          </w:p>
        </w:tc>
        <w:tc>
          <w:tcPr>
            <w:tcW w:type="dxa" w:w="1781"/>
          </w:tcPr>
          <w:p>
            <w:pPr>
              <w:spacing w:after="0"/>
              <w:jc w:val="right"/>
            </w:pPr>
            <w:r>
              <w:rPr>
                <w:sz w:val="16"/>
              </w:rPr>
              <w:t>65 records, 1996 to 2026 (65 zone-level)</w:t>
            </w:r>
          </w:p>
        </w:tc>
        <w:tc>
          <w:tcPr>
            <w:tcW w:type="dxa" w:w="2032"/>
          </w:tcPr>
          <w:p>
            <w:pPr>
              <w:spacing w:after="0"/>
              <w:jc w:val="left"/>
            </w:pPr>
          </w:p>
        </w:tc>
        <w:tc>
          <w:tcPr>
            <w:tcW w:type="dxa" w:w="1637"/>
          </w:tcPr>
          <w:p>
            <w:pPr>
              <w:spacing w:after="0"/>
              <w:jc w:val="left"/>
            </w:pPr>
            <w:r>
              <w:rPr>
                <w:sz w:val="16"/>
              </w:rPr>
              <w:t>Heavy Snow, 2015-03-04, $20,000 property; $0 crops (2015 dollars); NWS zone OHZ083</w:t>
            </w:r>
          </w:p>
        </w:tc>
        <w:tc>
          <w:tcPr>
            <w:tcW w:type="dxa" w:w="1464"/>
          </w:tcPr>
          <w:p>
            <w:pPr>
              <w:spacing w:after="0"/>
              <w:jc w:val="left"/>
            </w:pPr>
          </w:p>
        </w:tc>
        <w:tc>
          <w:tcPr>
            <w:tcW w:type="dxa" w:w="1540"/>
          </w:tcPr>
          <w:p>
            <w:pPr>
              <w:spacing w:after="0"/>
              <w:jc w:val="left"/>
            </w:pPr>
            <w:r>
              <w:rPr>
                <w:sz w:val="16"/>
              </w:rPr>
              <w:t>Countywide (zone-level records).</w:t>
            </w:r>
          </w:p>
        </w:tc>
        <w:tc>
          <w:tcPr>
            <w:tcW w:type="dxa" w:w="194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10"/>
        <w:gridCol w:w="2566"/>
        <w:gridCol w:w="3370"/>
        <w:gridCol w:w="2976"/>
        <w:gridCol w:w="87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10"/>
            <w:shd w:val="clear" w:color="auto" w:fill="E8E8E8"/>
          </w:tcPr>
          <w:p>
            <w:pPr>
              <w:spacing w:after="0"/>
              <w:jc w:val="left"/>
            </w:pPr>
            <w:r>
              <w:rPr>
                <w:b/>
                <w:sz w:val="16"/>
              </w:rPr>
              <w:t>Type</w:t>
            </w:r>
          </w:p>
        </w:tc>
        <w:tc>
          <w:tcPr>
            <w:tcW w:type="dxa" w:w="2566"/>
            <w:shd w:val="clear" w:color="auto" w:fill="E8E8E8"/>
          </w:tcPr>
          <w:p>
            <w:pPr>
              <w:spacing w:after="0"/>
              <w:jc w:val="left"/>
            </w:pPr>
            <w:r>
              <w:rPr>
                <w:b/>
                <w:sz w:val="16"/>
              </w:rPr>
              <w:t>Title</w:t>
            </w:r>
          </w:p>
        </w:tc>
        <w:tc>
          <w:tcPr>
            <w:tcW w:type="dxa" w:w="3370"/>
            <w:shd w:val="clear" w:color="auto" w:fill="E8E8E8"/>
          </w:tcPr>
          <w:p>
            <w:pPr>
              <w:spacing w:after="0"/>
              <w:jc w:val="left"/>
            </w:pPr>
            <w:r>
              <w:rPr>
                <w:b/>
                <w:sz w:val="16"/>
              </w:rPr>
              <w:t>Mapped hazard</w:t>
            </w:r>
          </w:p>
        </w:tc>
        <w:tc>
          <w:tcPr>
            <w:tcW w:type="dxa" w:w="29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79"/>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210"/>
          </w:tcPr>
          <w:p>
            <w:pPr>
              <w:spacing w:after="0"/>
              <w:jc w:val="left"/>
            </w:pPr>
            <w:r>
              <w:rPr>
                <w:sz w:val="16"/>
              </w:rPr>
              <w:t>Major disaster</w:t>
            </w:r>
          </w:p>
        </w:tc>
        <w:tc>
          <w:tcPr>
            <w:tcW w:type="dxa" w:w="2566"/>
          </w:tcPr>
          <w:p>
            <w:pPr>
              <w:spacing w:after="0"/>
              <w:jc w:val="left"/>
            </w:pPr>
            <w:r>
              <w:rPr>
                <w:sz w:val="16"/>
              </w:rPr>
              <w:t>COVID-19 Pandemic</w:t>
            </w:r>
          </w:p>
        </w:tc>
        <w:tc>
          <w:tcPr>
            <w:tcW w:type="dxa" w:w="3370"/>
          </w:tcPr>
          <w:p>
            <w:pPr>
              <w:spacing w:after="0"/>
              <w:jc w:val="left"/>
            </w:pPr>
            <w:r>
              <w:rPr>
                <w:sz w:val="16"/>
              </w:rPr>
              <w:t>Non-natural, not counted</w:t>
            </w:r>
          </w:p>
        </w:tc>
        <w:tc>
          <w:tcPr>
            <w:tcW w:type="dxa" w:w="2976"/>
          </w:tcPr>
          <w:p>
            <w:pPr>
              <w:spacing w:after="0"/>
              <w:jc w:val="right"/>
            </w:pPr>
            <w:r>
              <w:rPr>
                <w:sz w:val="16"/>
              </w:rPr>
              <w:t>none placed in this county by FEMA's record; $3,080,910.74 for this declaration is not placed in any county (see the state page)</w:t>
            </w:r>
          </w:p>
        </w:tc>
        <w:tc>
          <w:tcPr>
            <w:tcW w:type="dxa" w:w="87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210"/>
          </w:tcPr>
          <w:p>
            <w:pPr>
              <w:spacing w:after="0"/>
              <w:jc w:val="left"/>
            </w:pPr>
            <w:r>
              <w:rPr>
                <w:sz w:val="16"/>
              </w:rPr>
              <w:t>Emergency</w:t>
            </w:r>
          </w:p>
        </w:tc>
        <w:tc>
          <w:tcPr>
            <w:tcW w:type="dxa" w:w="2566"/>
          </w:tcPr>
          <w:p>
            <w:pPr>
              <w:spacing w:after="0"/>
              <w:jc w:val="left"/>
            </w:pPr>
            <w:r>
              <w:rPr>
                <w:sz w:val="16"/>
              </w:rPr>
              <w:t>COVID-19</w:t>
            </w:r>
          </w:p>
        </w:tc>
        <w:tc>
          <w:tcPr>
            <w:tcW w:type="dxa" w:w="3370"/>
          </w:tcPr>
          <w:p>
            <w:pPr>
              <w:spacing w:after="0"/>
              <w:jc w:val="left"/>
            </w:pPr>
            <w:r>
              <w:rPr>
                <w:sz w:val="16"/>
              </w:rPr>
              <w:t>Non-natural, not counted</w:t>
            </w:r>
          </w:p>
        </w:tc>
        <w:tc>
          <w:tcPr>
            <w:tcW w:type="dxa" w:w="2976"/>
          </w:tcPr>
          <w:p>
            <w:pPr>
              <w:spacing w:after="0"/>
              <w:jc w:val="right"/>
            </w:pPr>
            <w:r>
              <w:rPr>
                <w:sz w:val="16"/>
              </w:rPr>
              <w:t>no Public Assistance recorded</w:t>
            </w:r>
          </w:p>
        </w:tc>
        <w:tc>
          <w:tcPr>
            <w:tcW w:type="dxa" w:w="879"/>
          </w:tcPr>
          <w:p>
            <w:pPr>
              <w:spacing w:after="0"/>
              <w:jc w:val="left"/>
            </w:pPr>
            <w:r>
              <w:rPr>
                <w:sz w:val="16"/>
              </w:rPr>
              <w:t>same incident as DR-4507</w:t>
            </w:r>
          </w:p>
        </w:tc>
      </w:tr>
      <w:tr>
        <w:trPr>
          <w:cantSplit/>
        </w:trPr>
        <w:tc>
          <w:tcPr>
            <w:tcW w:type="dxa" w:w="1037"/>
          </w:tcPr>
          <w:p>
            <w:pPr>
              <w:spacing w:after="0"/>
              <w:jc w:val="left"/>
            </w:pPr>
            <w:r>
              <w:rPr>
                <w:sz w:val="16"/>
              </w:rPr>
              <w:t>2019-04-08</w:t>
            </w:r>
          </w:p>
        </w:tc>
        <w:tc>
          <w:tcPr>
            <w:tcW w:type="dxa" w:w="1037"/>
          </w:tcPr>
          <w:p>
            <w:pPr>
              <w:spacing w:after="0"/>
              <w:jc w:val="left"/>
            </w:pPr>
            <w:r>
              <w:rPr>
                <w:sz w:val="16"/>
              </w:rPr>
              <w:t>2019-02-05</w:t>
            </w:r>
          </w:p>
        </w:tc>
        <w:tc>
          <w:tcPr>
            <w:tcW w:type="dxa" w:w="1037"/>
          </w:tcPr>
          <w:p>
            <w:pPr>
              <w:spacing w:after="0"/>
              <w:jc w:val="left"/>
            </w:pPr>
            <w:r>
              <w:rPr>
                <w:sz w:val="16"/>
              </w:rPr>
              <w:t>DR-4424-OH</w:t>
            </w:r>
          </w:p>
        </w:tc>
        <w:tc>
          <w:tcPr>
            <w:tcW w:type="dxa" w:w="1210"/>
          </w:tcPr>
          <w:p>
            <w:pPr>
              <w:spacing w:after="0"/>
              <w:jc w:val="left"/>
            </w:pPr>
            <w:r>
              <w:rPr>
                <w:sz w:val="16"/>
              </w:rPr>
              <w:t>Major disaster</w:t>
            </w:r>
          </w:p>
        </w:tc>
        <w:tc>
          <w:tcPr>
            <w:tcW w:type="dxa" w:w="2566"/>
          </w:tcPr>
          <w:p>
            <w:pPr>
              <w:spacing w:after="0"/>
              <w:jc w:val="left"/>
            </w:pPr>
            <w:r>
              <w:rPr>
                <w:sz w:val="16"/>
              </w:rPr>
              <w:t>Severe Storms, Flooding, and Landslides</w:t>
            </w:r>
          </w:p>
        </w:tc>
        <w:tc>
          <w:tcPr>
            <w:tcW w:type="dxa" w:w="3370"/>
          </w:tcPr>
          <w:p>
            <w:pPr>
              <w:spacing w:after="0"/>
              <w:jc w:val="left"/>
            </w:pPr>
            <w:r>
              <w:rPr>
                <w:sz w:val="16"/>
              </w:rPr>
              <w:t>Inland Flooding (primary); also designated: Landslide</w:t>
            </w:r>
          </w:p>
        </w:tc>
        <w:tc>
          <w:tcPr>
            <w:tcW w:type="dxa" w:w="2976"/>
          </w:tcPr>
          <w:p>
            <w:pPr>
              <w:spacing w:after="0"/>
              <w:jc w:val="right"/>
            </w:pPr>
            <w:r>
              <w:rPr>
                <w:sz w:val="16"/>
              </w:rPr>
              <w:t>$1,186,795.80</w:t>
            </w:r>
          </w:p>
        </w:tc>
        <w:tc>
          <w:tcPr>
            <w:tcW w:type="dxa" w:w="879"/>
          </w:tcPr>
          <w:p>
            <w:pPr>
              <w:spacing w:after="0"/>
              <w:jc w:val="left"/>
            </w:pPr>
          </w:p>
        </w:tc>
      </w:tr>
      <w:tr>
        <w:trPr>
          <w:cantSplit/>
        </w:trPr>
        <w:tc>
          <w:tcPr>
            <w:tcW w:type="dxa" w:w="1037"/>
          </w:tcPr>
          <w:p>
            <w:pPr>
              <w:spacing w:after="0"/>
              <w:jc w:val="left"/>
            </w:pPr>
            <w:r>
              <w:rPr>
                <w:sz w:val="16"/>
              </w:rPr>
              <w:t>2018-04-17</w:t>
            </w:r>
          </w:p>
        </w:tc>
        <w:tc>
          <w:tcPr>
            <w:tcW w:type="dxa" w:w="1037"/>
          </w:tcPr>
          <w:p>
            <w:pPr>
              <w:spacing w:after="0"/>
              <w:jc w:val="left"/>
            </w:pPr>
            <w:r>
              <w:rPr>
                <w:sz w:val="16"/>
              </w:rPr>
              <w:t>2018-02-14</w:t>
            </w:r>
          </w:p>
        </w:tc>
        <w:tc>
          <w:tcPr>
            <w:tcW w:type="dxa" w:w="1037"/>
          </w:tcPr>
          <w:p>
            <w:pPr>
              <w:spacing w:after="0"/>
              <w:jc w:val="left"/>
            </w:pPr>
            <w:r>
              <w:rPr>
                <w:sz w:val="16"/>
              </w:rPr>
              <w:t>DR-4360-OH</w:t>
            </w:r>
          </w:p>
        </w:tc>
        <w:tc>
          <w:tcPr>
            <w:tcW w:type="dxa" w:w="1210"/>
          </w:tcPr>
          <w:p>
            <w:pPr>
              <w:spacing w:after="0"/>
              <w:jc w:val="left"/>
            </w:pPr>
            <w:r>
              <w:rPr>
                <w:sz w:val="16"/>
              </w:rPr>
              <w:t>Major disaster</w:t>
            </w:r>
          </w:p>
        </w:tc>
        <w:tc>
          <w:tcPr>
            <w:tcW w:type="dxa" w:w="2566"/>
          </w:tcPr>
          <w:p>
            <w:pPr>
              <w:spacing w:after="0"/>
              <w:jc w:val="left"/>
            </w:pPr>
            <w:r>
              <w:rPr>
                <w:sz w:val="16"/>
              </w:rPr>
              <w:t>Severe Storms, Landslides, and Mudslides</w:t>
            </w:r>
          </w:p>
        </w:tc>
        <w:tc>
          <w:tcPr>
            <w:tcW w:type="dxa" w:w="3370"/>
          </w:tcPr>
          <w:p>
            <w:pPr>
              <w:spacing w:after="0"/>
              <w:jc w:val="left"/>
            </w:pPr>
            <w:r>
              <w:rPr>
                <w:sz w:val="16"/>
              </w:rPr>
              <w:t>Inland Flooding (primary); also designated: Landslide</w:t>
            </w:r>
          </w:p>
        </w:tc>
        <w:tc>
          <w:tcPr>
            <w:tcW w:type="dxa" w:w="2976"/>
          </w:tcPr>
          <w:p>
            <w:pPr>
              <w:spacing w:after="0"/>
              <w:jc w:val="right"/>
            </w:pPr>
            <w:r>
              <w:rPr>
                <w:sz w:val="16"/>
              </w:rPr>
              <w:t>$2,005,532.80</w:t>
            </w:r>
          </w:p>
        </w:tc>
        <w:tc>
          <w:tcPr>
            <w:tcW w:type="dxa" w:w="879"/>
          </w:tcPr>
          <w:p>
            <w:pPr>
              <w:spacing w:after="0"/>
              <w:jc w:val="left"/>
            </w:pPr>
          </w:p>
        </w:tc>
      </w:tr>
      <w:tr>
        <w:trPr>
          <w:cantSplit/>
        </w:trPr>
        <w:tc>
          <w:tcPr>
            <w:tcW w:type="dxa" w:w="1037"/>
          </w:tcPr>
          <w:p>
            <w:pPr>
              <w:spacing w:after="0"/>
              <w:jc w:val="left"/>
            </w:pPr>
            <w:r>
              <w:rPr>
                <w:sz w:val="16"/>
              </w:rPr>
              <w:t>2012-08-20</w:t>
            </w:r>
          </w:p>
        </w:tc>
        <w:tc>
          <w:tcPr>
            <w:tcW w:type="dxa" w:w="1037"/>
          </w:tcPr>
          <w:p>
            <w:pPr>
              <w:spacing w:after="0"/>
              <w:jc w:val="left"/>
            </w:pPr>
            <w:r>
              <w:rPr>
                <w:sz w:val="16"/>
              </w:rPr>
              <w:t>2012-06-29</w:t>
            </w:r>
          </w:p>
        </w:tc>
        <w:tc>
          <w:tcPr>
            <w:tcW w:type="dxa" w:w="1037"/>
          </w:tcPr>
          <w:p>
            <w:pPr>
              <w:spacing w:after="0"/>
              <w:jc w:val="left"/>
            </w:pPr>
            <w:r>
              <w:rPr>
                <w:sz w:val="16"/>
              </w:rPr>
              <w:t>DR-4077-OH</w:t>
            </w:r>
          </w:p>
        </w:tc>
        <w:tc>
          <w:tcPr>
            <w:tcW w:type="dxa" w:w="1210"/>
          </w:tcPr>
          <w:p>
            <w:pPr>
              <w:spacing w:after="0"/>
              <w:jc w:val="left"/>
            </w:pPr>
            <w:r>
              <w:rPr>
                <w:sz w:val="16"/>
              </w:rPr>
              <w:t>Major disaster</w:t>
            </w:r>
          </w:p>
        </w:tc>
        <w:tc>
          <w:tcPr>
            <w:tcW w:type="dxa" w:w="2566"/>
          </w:tcPr>
          <w:p>
            <w:pPr>
              <w:spacing w:after="0"/>
              <w:jc w:val="left"/>
            </w:pPr>
            <w:r>
              <w:rPr>
                <w:sz w:val="16"/>
              </w:rPr>
              <w:t>Severe Storms and Straight-Line Winds</w:t>
            </w:r>
          </w:p>
        </w:tc>
        <w:tc>
          <w:tcPr>
            <w:tcW w:type="dxa" w:w="3370"/>
          </w:tcPr>
          <w:p>
            <w:pPr>
              <w:spacing w:after="0"/>
              <w:jc w:val="left"/>
            </w:pPr>
            <w:r>
              <w:rPr>
                <w:sz w:val="16"/>
              </w:rPr>
              <w:t>Strong Wind</w:t>
            </w:r>
          </w:p>
        </w:tc>
        <w:tc>
          <w:tcPr>
            <w:tcW w:type="dxa" w:w="2976"/>
          </w:tcPr>
          <w:p>
            <w:pPr>
              <w:spacing w:after="0"/>
              <w:jc w:val="right"/>
            </w:pPr>
            <w:r>
              <w:rPr>
                <w:sz w:val="16"/>
              </w:rPr>
              <w:t>$309,782.25</w:t>
            </w:r>
          </w:p>
        </w:tc>
        <w:tc>
          <w:tcPr>
            <w:tcW w:type="dxa" w:w="879"/>
          </w:tcPr>
          <w:p>
            <w:pPr>
              <w:spacing w:after="0"/>
              <w:jc w:val="left"/>
            </w:pP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210"/>
          </w:tcPr>
          <w:p>
            <w:pPr>
              <w:spacing w:after="0"/>
              <w:jc w:val="left"/>
            </w:pPr>
            <w:r>
              <w:rPr>
                <w:sz w:val="16"/>
              </w:rPr>
              <w:t>Emergency</w:t>
            </w:r>
          </w:p>
        </w:tc>
        <w:tc>
          <w:tcPr>
            <w:tcW w:type="dxa" w:w="2566"/>
          </w:tcPr>
          <w:p>
            <w:pPr>
              <w:spacing w:after="0"/>
              <w:jc w:val="left"/>
            </w:pPr>
            <w:r>
              <w:rPr>
                <w:sz w:val="16"/>
              </w:rPr>
              <w:t>Severe Storms</w:t>
            </w:r>
          </w:p>
        </w:tc>
        <w:tc>
          <w:tcPr>
            <w:tcW w:type="dxa" w:w="3370"/>
          </w:tcPr>
          <w:p>
            <w:pPr>
              <w:spacing w:after="0"/>
              <w:jc w:val="left"/>
            </w:pPr>
            <w:r>
              <w:rPr>
                <w:sz w:val="16"/>
              </w:rPr>
              <w:t>Hazard not mapped (severe storm title names no single hazard); not counted</w:t>
            </w:r>
          </w:p>
        </w:tc>
        <w:tc>
          <w:tcPr>
            <w:tcW w:type="dxa" w:w="2976"/>
          </w:tcPr>
          <w:p>
            <w:pPr>
              <w:spacing w:after="0"/>
              <w:jc w:val="right"/>
            </w:pPr>
            <w:r>
              <w:rPr>
                <w:sz w:val="16"/>
              </w:rPr>
              <w:t>no Public Assistance recorded</w:t>
            </w:r>
          </w:p>
        </w:tc>
        <w:tc>
          <w:tcPr>
            <w:tcW w:type="dxa" w:w="879"/>
          </w:tcPr>
          <w:p>
            <w:pPr>
              <w:spacing w:after="0"/>
              <w:jc w:val="left"/>
            </w:pPr>
            <w:r>
              <w:rPr>
                <w:sz w:val="16"/>
              </w:rPr>
              <w:t>same incident as DR-4077</w:t>
            </w:r>
          </w:p>
        </w:tc>
      </w:tr>
      <w:tr>
        <w:trPr>
          <w:cantSplit/>
        </w:trPr>
        <w:tc>
          <w:tcPr>
            <w:tcW w:type="dxa" w:w="1037"/>
          </w:tcPr>
          <w:p>
            <w:pPr>
              <w:spacing w:after="0"/>
              <w:jc w:val="left"/>
            </w:pPr>
            <w:r>
              <w:rPr>
                <w:sz w:val="16"/>
              </w:rPr>
              <w:t>2011-07-13</w:t>
            </w:r>
          </w:p>
        </w:tc>
        <w:tc>
          <w:tcPr>
            <w:tcW w:type="dxa" w:w="1037"/>
          </w:tcPr>
          <w:p>
            <w:pPr>
              <w:spacing w:after="0"/>
              <w:jc w:val="left"/>
            </w:pPr>
            <w:r>
              <w:rPr>
                <w:sz w:val="16"/>
              </w:rPr>
              <w:t>2011-04-04</w:t>
            </w:r>
          </w:p>
        </w:tc>
        <w:tc>
          <w:tcPr>
            <w:tcW w:type="dxa" w:w="1037"/>
          </w:tcPr>
          <w:p>
            <w:pPr>
              <w:spacing w:after="0"/>
              <w:jc w:val="left"/>
            </w:pPr>
            <w:r>
              <w:rPr>
                <w:sz w:val="16"/>
              </w:rPr>
              <w:t>DR-4002-OH</w:t>
            </w:r>
          </w:p>
        </w:tc>
        <w:tc>
          <w:tcPr>
            <w:tcW w:type="dxa" w:w="1210"/>
          </w:tcPr>
          <w:p>
            <w:pPr>
              <w:spacing w:after="0"/>
              <w:jc w:val="left"/>
            </w:pPr>
            <w:r>
              <w:rPr>
                <w:sz w:val="16"/>
              </w:rPr>
              <w:t>Major disaster</w:t>
            </w:r>
          </w:p>
        </w:tc>
        <w:tc>
          <w:tcPr>
            <w:tcW w:type="dxa" w:w="2566"/>
          </w:tcPr>
          <w:p>
            <w:pPr>
              <w:spacing w:after="0"/>
              <w:jc w:val="left"/>
            </w:pPr>
            <w:r>
              <w:rPr>
                <w:sz w:val="16"/>
              </w:rPr>
              <w:t>Severe Storms and Flooding</w:t>
            </w:r>
          </w:p>
        </w:tc>
        <w:tc>
          <w:tcPr>
            <w:tcW w:type="dxa" w:w="3370"/>
          </w:tcPr>
          <w:p>
            <w:pPr>
              <w:spacing w:after="0"/>
              <w:jc w:val="left"/>
            </w:pPr>
            <w:r>
              <w:rPr>
                <w:sz w:val="16"/>
              </w:rPr>
              <w:t>Inland Flooding</w:t>
            </w:r>
          </w:p>
        </w:tc>
        <w:tc>
          <w:tcPr>
            <w:tcW w:type="dxa" w:w="2976"/>
          </w:tcPr>
          <w:p>
            <w:pPr>
              <w:spacing w:after="0"/>
              <w:jc w:val="right"/>
            </w:pPr>
            <w:r>
              <w:rPr>
                <w:sz w:val="16"/>
              </w:rPr>
              <w:t>$419,524.06</w:t>
            </w:r>
          </w:p>
        </w:tc>
        <w:tc>
          <w:tcPr>
            <w:tcW w:type="dxa" w:w="879"/>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210"/>
          </w:tcPr>
          <w:p>
            <w:pPr>
              <w:spacing w:after="0"/>
              <w:jc w:val="left"/>
            </w:pPr>
            <w:r>
              <w:rPr>
                <w:sz w:val="16"/>
              </w:rPr>
              <w:t>Emergency</w:t>
            </w:r>
          </w:p>
        </w:tc>
        <w:tc>
          <w:tcPr>
            <w:tcW w:type="dxa" w:w="2566"/>
          </w:tcPr>
          <w:p>
            <w:pPr>
              <w:spacing w:after="0"/>
              <w:jc w:val="left"/>
            </w:pPr>
            <w:r>
              <w:rPr>
                <w:sz w:val="16"/>
              </w:rPr>
              <w:t>Hurricane Katrina Evacuation</w:t>
            </w:r>
          </w:p>
        </w:tc>
        <w:tc>
          <w:tcPr>
            <w:tcW w:type="dxa" w:w="3370"/>
          </w:tcPr>
          <w:p>
            <w:pPr>
              <w:spacing w:after="0"/>
              <w:jc w:val="left"/>
            </w:pPr>
            <w:r>
              <w:rPr>
                <w:sz w:val="16"/>
              </w:rPr>
              <w:t>Hurricane: evacuation support, not a local hazard event; not counted</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210"/>
          </w:tcPr>
          <w:p>
            <w:pPr>
              <w:spacing w:after="0"/>
              <w:jc w:val="left"/>
            </w:pPr>
            <w:r>
              <w:rPr>
                <w:sz w:val="16"/>
              </w:rPr>
              <w:t>Major disaster</w:t>
            </w:r>
          </w:p>
        </w:tc>
        <w:tc>
          <w:tcPr>
            <w:tcW w:type="dxa" w:w="2566"/>
          </w:tcPr>
          <w:p>
            <w:pPr>
              <w:spacing w:after="0"/>
              <w:jc w:val="left"/>
            </w:pPr>
            <w:r>
              <w:rPr>
                <w:sz w:val="16"/>
              </w:rPr>
              <w:t>Severe Storms and Flooding</w:t>
            </w:r>
          </w:p>
        </w:tc>
        <w:tc>
          <w:tcPr>
            <w:tcW w:type="dxa" w:w="3370"/>
          </w:tcPr>
          <w:p>
            <w:pPr>
              <w:spacing w:after="0"/>
              <w:jc w:val="left"/>
            </w:pPr>
            <w:r>
              <w:rPr>
                <w:sz w:val="16"/>
              </w:rPr>
              <w:t>Inland Flooding: designated for Hazard Mitigation only (no Public or Individual Assistance for this county); not counted</w:t>
            </w:r>
          </w:p>
        </w:tc>
        <w:tc>
          <w:tcPr>
            <w:tcW w:type="dxa" w:w="2976"/>
          </w:tcPr>
          <w:p>
            <w:pPr>
              <w:spacing w:after="0"/>
              <w:jc w:val="right"/>
            </w:pPr>
            <w:r>
              <w:rPr>
                <w:sz w:val="16"/>
              </w:rPr>
              <w:t>PA not declared for this county</w:t>
            </w:r>
          </w:p>
        </w:tc>
        <w:tc>
          <w:tcPr>
            <w:tcW w:type="dxa" w:w="879"/>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2003-02-14</w:t>
            </w:r>
          </w:p>
        </w:tc>
        <w:tc>
          <w:tcPr>
            <w:tcW w:type="dxa" w:w="1037"/>
          </w:tcPr>
          <w:p>
            <w:pPr>
              <w:spacing w:after="0"/>
              <w:jc w:val="left"/>
            </w:pPr>
            <w:r>
              <w:rPr>
                <w:sz w:val="16"/>
              </w:rPr>
              <w:t>DR-1453-OH</w:t>
            </w:r>
          </w:p>
        </w:tc>
        <w:tc>
          <w:tcPr>
            <w:tcW w:type="dxa" w:w="1210"/>
          </w:tcPr>
          <w:p>
            <w:pPr>
              <w:spacing w:after="0"/>
              <w:jc w:val="left"/>
            </w:pPr>
            <w:r>
              <w:rPr>
                <w:sz w:val="16"/>
              </w:rPr>
              <w:t>Major disaster</w:t>
            </w:r>
          </w:p>
        </w:tc>
        <w:tc>
          <w:tcPr>
            <w:tcW w:type="dxa" w:w="2566"/>
          </w:tcPr>
          <w:p>
            <w:pPr>
              <w:spacing w:after="0"/>
              <w:jc w:val="left"/>
            </w:pPr>
            <w:r>
              <w:rPr>
                <w:sz w:val="16"/>
              </w:rPr>
              <w:t>Severe Winter Storm and Record/Near Record Snow</w:t>
            </w:r>
          </w:p>
        </w:tc>
        <w:tc>
          <w:tcPr>
            <w:tcW w:type="dxa" w:w="3370"/>
          </w:tcPr>
          <w:p>
            <w:pPr>
              <w:spacing w:after="0"/>
              <w:jc w:val="left"/>
            </w:pPr>
            <w:r>
              <w:rPr>
                <w:sz w:val="16"/>
              </w:rPr>
              <w:t>Winter Weather</w:t>
            </w:r>
          </w:p>
        </w:tc>
        <w:tc>
          <w:tcPr>
            <w:tcW w:type="dxa" w:w="2976"/>
          </w:tcPr>
          <w:p>
            <w:pPr>
              <w:spacing w:after="0"/>
              <w:jc w:val="right"/>
            </w:pPr>
            <w:r>
              <w:rPr>
                <w:sz w:val="16"/>
              </w:rPr>
              <w:t>$829,078.54</w:t>
            </w:r>
          </w:p>
        </w:tc>
        <w:tc>
          <w:tcPr>
            <w:tcW w:type="dxa" w:w="879"/>
          </w:tcPr>
          <w:p>
            <w:pPr>
              <w:spacing w:after="0"/>
              <w:jc w:val="left"/>
            </w:pPr>
          </w:p>
        </w:tc>
      </w:tr>
      <w:tr>
        <w:trPr>
          <w:cantSplit/>
        </w:trPr>
        <w:tc>
          <w:tcPr>
            <w:tcW w:type="dxa" w:w="1037"/>
          </w:tcPr>
          <w:p>
            <w:pPr>
              <w:spacing w:after="0"/>
              <w:jc w:val="left"/>
            </w:pPr>
            <w:r>
              <w:rPr>
                <w:sz w:val="16"/>
              </w:rPr>
              <w:t>2000-03-07</w:t>
            </w:r>
          </w:p>
        </w:tc>
        <w:tc>
          <w:tcPr>
            <w:tcW w:type="dxa" w:w="1037"/>
          </w:tcPr>
          <w:p>
            <w:pPr>
              <w:spacing w:after="0"/>
              <w:jc w:val="left"/>
            </w:pPr>
            <w:r>
              <w:rPr>
                <w:sz w:val="16"/>
              </w:rPr>
              <w:t>2000-02-18</w:t>
            </w:r>
          </w:p>
        </w:tc>
        <w:tc>
          <w:tcPr>
            <w:tcW w:type="dxa" w:w="1037"/>
          </w:tcPr>
          <w:p>
            <w:pPr>
              <w:spacing w:after="0"/>
              <w:jc w:val="left"/>
            </w:pPr>
            <w:r>
              <w:rPr>
                <w:sz w:val="16"/>
              </w:rPr>
              <w:t>DR-1321-OH</w:t>
            </w:r>
          </w:p>
        </w:tc>
        <w:tc>
          <w:tcPr>
            <w:tcW w:type="dxa" w:w="1210"/>
          </w:tcPr>
          <w:p>
            <w:pPr>
              <w:spacing w:after="0"/>
              <w:jc w:val="left"/>
            </w:pPr>
            <w:r>
              <w:rPr>
                <w:sz w:val="16"/>
              </w:rPr>
              <w:t>Major disaster</w:t>
            </w:r>
          </w:p>
        </w:tc>
        <w:tc>
          <w:tcPr>
            <w:tcW w:type="dxa" w:w="2566"/>
          </w:tcPr>
          <w:p>
            <w:pPr>
              <w:spacing w:after="0"/>
              <w:jc w:val="left"/>
            </w:pPr>
            <w:r>
              <w:rPr>
                <w:sz w:val="16"/>
              </w:rPr>
              <w:t>Severe Storms and Flooding</w:t>
            </w:r>
          </w:p>
        </w:tc>
        <w:tc>
          <w:tcPr>
            <w:tcW w:type="dxa" w:w="3370"/>
          </w:tcPr>
          <w:p>
            <w:pPr>
              <w:spacing w:after="0"/>
              <w:jc w:val="left"/>
            </w:pPr>
            <w:r>
              <w:rPr>
                <w:sz w:val="16"/>
              </w:rPr>
              <w:t>Inland Flooding</w:t>
            </w:r>
          </w:p>
        </w:tc>
        <w:tc>
          <w:tcPr>
            <w:tcW w:type="dxa" w:w="2976"/>
          </w:tcPr>
          <w:p>
            <w:pPr>
              <w:spacing w:after="0"/>
              <w:jc w:val="right"/>
            </w:pPr>
            <w:r>
              <w:rPr>
                <w:sz w:val="16"/>
              </w:rPr>
              <w:t>PA not declared for this county</w:t>
            </w:r>
          </w:p>
        </w:tc>
        <w:tc>
          <w:tcPr>
            <w:tcW w:type="dxa" w:w="879"/>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1998-06-24</w:t>
            </w:r>
          </w:p>
        </w:tc>
        <w:tc>
          <w:tcPr>
            <w:tcW w:type="dxa" w:w="1037"/>
          </w:tcPr>
          <w:p>
            <w:pPr>
              <w:spacing w:after="0"/>
              <w:jc w:val="left"/>
            </w:pPr>
            <w:r>
              <w:rPr>
                <w:sz w:val="16"/>
              </w:rPr>
              <w:t>DR-1227-OH</w:t>
            </w:r>
          </w:p>
        </w:tc>
        <w:tc>
          <w:tcPr>
            <w:tcW w:type="dxa" w:w="1210"/>
          </w:tcPr>
          <w:p>
            <w:pPr>
              <w:spacing w:after="0"/>
              <w:jc w:val="left"/>
            </w:pPr>
            <w:r>
              <w:rPr>
                <w:sz w:val="16"/>
              </w:rPr>
              <w:t>Major disaster</w:t>
            </w:r>
          </w:p>
        </w:tc>
        <w:tc>
          <w:tcPr>
            <w:tcW w:type="dxa" w:w="2566"/>
          </w:tcPr>
          <w:p>
            <w:pPr>
              <w:spacing w:after="0"/>
              <w:jc w:val="left"/>
            </w:pPr>
            <w:r>
              <w:rPr>
                <w:sz w:val="16"/>
              </w:rPr>
              <w:t>Severe Storms, Flooding, and Tornadoes</w:t>
            </w:r>
          </w:p>
        </w:tc>
        <w:tc>
          <w:tcPr>
            <w:tcW w:type="dxa" w:w="3370"/>
          </w:tcPr>
          <w:p>
            <w:pPr>
              <w:spacing w:after="0"/>
              <w:jc w:val="left"/>
            </w:pPr>
            <w:r>
              <w:rPr>
                <w:sz w:val="16"/>
              </w:rPr>
              <w:t>Inland Flooding; Tornado</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1997-02-28</w:t>
            </w:r>
          </w:p>
        </w:tc>
        <w:tc>
          <w:tcPr>
            <w:tcW w:type="dxa" w:w="1037"/>
          </w:tcPr>
          <w:p>
            <w:pPr>
              <w:spacing w:after="0"/>
              <w:jc w:val="left"/>
            </w:pPr>
            <w:r>
              <w:rPr>
                <w:sz w:val="16"/>
              </w:rPr>
              <w:t>DR-1164-OH</w:t>
            </w:r>
          </w:p>
        </w:tc>
        <w:tc>
          <w:tcPr>
            <w:tcW w:type="dxa" w:w="1210"/>
          </w:tcPr>
          <w:p>
            <w:pPr>
              <w:spacing w:after="0"/>
              <w:jc w:val="left"/>
            </w:pPr>
            <w:r>
              <w:rPr>
                <w:sz w:val="16"/>
              </w:rPr>
              <w:t>Major disaster</w:t>
            </w:r>
          </w:p>
        </w:tc>
        <w:tc>
          <w:tcPr>
            <w:tcW w:type="dxa" w:w="2566"/>
          </w:tcPr>
          <w:p>
            <w:pPr>
              <w:spacing w:after="0"/>
              <w:jc w:val="left"/>
            </w:pPr>
            <w:r>
              <w:rPr>
                <w:sz w:val="16"/>
              </w:rPr>
              <w:t>Severe Storms and Flooding</w:t>
            </w:r>
          </w:p>
        </w:tc>
        <w:tc>
          <w:tcPr>
            <w:tcW w:type="dxa" w:w="3370"/>
          </w:tcPr>
          <w:p>
            <w:pPr>
              <w:spacing w:after="0"/>
              <w:jc w:val="left"/>
            </w:pPr>
            <w:r>
              <w:rPr>
                <w:sz w:val="16"/>
              </w:rPr>
              <w:t>Inland Flooding</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1990-06-06</w:t>
            </w:r>
          </w:p>
        </w:tc>
        <w:tc>
          <w:tcPr>
            <w:tcW w:type="dxa" w:w="1037"/>
          </w:tcPr>
          <w:p>
            <w:pPr>
              <w:spacing w:after="0"/>
              <w:jc w:val="left"/>
            </w:pPr>
            <w:r>
              <w:rPr>
                <w:sz w:val="16"/>
              </w:rPr>
              <w:t>1990-05-28</w:t>
            </w:r>
          </w:p>
        </w:tc>
        <w:tc>
          <w:tcPr>
            <w:tcW w:type="dxa" w:w="1037"/>
          </w:tcPr>
          <w:p>
            <w:pPr>
              <w:spacing w:after="0"/>
              <w:jc w:val="left"/>
            </w:pPr>
            <w:r>
              <w:rPr>
                <w:sz w:val="16"/>
              </w:rPr>
              <w:t>DR-870-OH</w:t>
            </w:r>
          </w:p>
        </w:tc>
        <w:tc>
          <w:tcPr>
            <w:tcW w:type="dxa" w:w="1210"/>
          </w:tcPr>
          <w:p>
            <w:pPr>
              <w:spacing w:after="0"/>
              <w:jc w:val="left"/>
            </w:pPr>
            <w:r>
              <w:rPr>
                <w:sz w:val="16"/>
              </w:rPr>
              <w:t>Major disaster</w:t>
            </w:r>
          </w:p>
        </w:tc>
        <w:tc>
          <w:tcPr>
            <w:tcW w:type="dxa" w:w="2566"/>
          </w:tcPr>
          <w:p>
            <w:pPr>
              <w:spacing w:after="0"/>
              <w:jc w:val="left"/>
            </w:pPr>
            <w:r>
              <w:rPr>
                <w:sz w:val="16"/>
              </w:rPr>
              <w:t>Severe Storms, Tornadoes &amp; Flooding</w:t>
            </w:r>
          </w:p>
        </w:tc>
        <w:tc>
          <w:tcPr>
            <w:tcW w:type="dxa" w:w="3370"/>
          </w:tcPr>
          <w:p>
            <w:pPr>
              <w:spacing w:after="0"/>
              <w:jc w:val="left"/>
            </w:pPr>
            <w:r>
              <w:rPr>
                <w:sz w:val="16"/>
              </w:rPr>
              <w:t>Inland Flooding; Tornado</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210"/>
          </w:tcPr>
          <w:p>
            <w:pPr>
              <w:spacing w:after="0"/>
              <w:jc w:val="left"/>
            </w:pPr>
            <w:r>
              <w:rPr>
                <w:sz w:val="16"/>
              </w:rPr>
              <w:t>Emergency</w:t>
            </w:r>
          </w:p>
        </w:tc>
        <w:tc>
          <w:tcPr>
            <w:tcW w:type="dxa" w:w="2566"/>
          </w:tcPr>
          <w:p>
            <w:pPr>
              <w:spacing w:after="0"/>
              <w:jc w:val="left"/>
            </w:pPr>
            <w:r>
              <w:rPr>
                <w:sz w:val="16"/>
              </w:rPr>
              <w:t>Blizzards &amp; Snowstorms</w:t>
            </w:r>
          </w:p>
        </w:tc>
        <w:tc>
          <w:tcPr>
            <w:tcW w:type="dxa" w:w="3370"/>
          </w:tcPr>
          <w:p>
            <w:pPr>
              <w:spacing w:after="0"/>
              <w:jc w:val="left"/>
            </w:pPr>
            <w:r>
              <w:rPr>
                <w:sz w:val="16"/>
              </w:rPr>
              <w:t>Winter Weather</w:t>
            </w:r>
          </w:p>
        </w:tc>
        <w:tc>
          <w:tcPr>
            <w:tcW w:type="dxa" w:w="2976"/>
          </w:tcPr>
          <w:p>
            <w:pPr>
              <w:spacing w:after="0"/>
              <w:jc w:val="right"/>
            </w:pPr>
            <w:r>
              <w:rPr>
                <w:sz w:val="16"/>
              </w:rPr>
              <w:t>no Public Assistance recorded</w:t>
            </w:r>
          </w:p>
        </w:tc>
        <w:tc>
          <w:tcPr>
            <w:tcW w:type="dxa" w:w="879"/>
          </w:tcPr>
          <w:p>
            <w:pPr>
              <w:spacing w:after="0"/>
              <w:jc w:val="left"/>
            </w:pPr>
          </w:p>
        </w:tc>
      </w:tr>
      <w:tr>
        <w:trPr>
          <w:cantSplit/>
        </w:trPr>
        <w:tc>
          <w:tcPr>
            <w:tcW w:type="dxa" w:w="1037"/>
          </w:tcPr>
          <w:p>
            <w:pPr>
              <w:spacing w:after="0"/>
              <w:jc w:val="left"/>
            </w:pPr>
            <w:r>
              <w:rPr>
                <w:sz w:val="16"/>
              </w:rPr>
              <w:t>1968-06-05</w:t>
            </w:r>
          </w:p>
        </w:tc>
        <w:tc>
          <w:tcPr>
            <w:tcW w:type="dxa" w:w="1037"/>
          </w:tcPr>
          <w:p>
            <w:pPr>
              <w:spacing w:after="0"/>
              <w:jc w:val="left"/>
            </w:pPr>
            <w:r>
              <w:rPr>
                <w:sz w:val="16"/>
              </w:rPr>
              <w:t>1968-06-05</w:t>
            </w:r>
          </w:p>
        </w:tc>
        <w:tc>
          <w:tcPr>
            <w:tcW w:type="dxa" w:w="1037"/>
          </w:tcPr>
          <w:p>
            <w:pPr>
              <w:spacing w:after="0"/>
              <w:jc w:val="left"/>
            </w:pPr>
            <w:r>
              <w:rPr>
                <w:sz w:val="16"/>
              </w:rPr>
              <w:t>DR-243-OH</w:t>
            </w:r>
          </w:p>
        </w:tc>
        <w:tc>
          <w:tcPr>
            <w:tcW w:type="dxa" w:w="1210"/>
          </w:tcPr>
          <w:p>
            <w:pPr>
              <w:spacing w:after="0"/>
              <w:jc w:val="left"/>
            </w:pPr>
            <w:r>
              <w:rPr>
                <w:sz w:val="16"/>
              </w:rPr>
              <w:t>Major disaster</w:t>
            </w:r>
          </w:p>
        </w:tc>
        <w:tc>
          <w:tcPr>
            <w:tcW w:type="dxa" w:w="2566"/>
          </w:tcPr>
          <w:p>
            <w:pPr>
              <w:spacing w:after="0"/>
              <w:jc w:val="left"/>
            </w:pPr>
            <w:r>
              <w:rPr>
                <w:sz w:val="16"/>
              </w:rPr>
              <w:t>Heavy Rains &amp; Flooding</w:t>
            </w:r>
          </w:p>
        </w:tc>
        <w:tc>
          <w:tcPr>
            <w:tcW w:type="dxa" w:w="3370"/>
          </w:tcPr>
          <w:p>
            <w:pPr>
              <w:spacing w:after="0"/>
              <w:jc w:val="left"/>
            </w:pPr>
            <w:r>
              <w:rPr>
                <w:sz w:val="16"/>
              </w:rPr>
              <w:t>Inland Flooding</w:t>
            </w:r>
          </w:p>
        </w:tc>
        <w:tc>
          <w:tcPr>
            <w:tcW w:type="dxa" w:w="2976"/>
          </w:tcPr>
          <w:p>
            <w:pPr>
              <w:spacing w:after="0"/>
              <w:jc w:val="right"/>
            </w:pPr>
            <w:r>
              <w:rPr>
                <w:sz w:val="16"/>
              </w:rPr>
              <w:t>no Public Assistance recorded</w:t>
            </w:r>
          </w:p>
        </w:tc>
        <w:tc>
          <w:tcPr>
            <w:tcW w:type="dxa" w:w="87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33</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15</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62</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59</w:t>
            </w:r>
          </w:p>
        </w:tc>
        <w:tc>
          <w:tcPr>
            <w:tcW w:type="dxa" w:w="1159"/>
          </w:tcPr>
          <w:p>
            <w:pPr>
              <w:spacing w:after="0"/>
              <w:jc w:val="right"/>
            </w:pPr>
            <w:r>
              <w:rPr>
                <w:sz w:val="16"/>
              </w:rPr>
              <w:t>15</w:t>
            </w:r>
          </w:p>
        </w:tc>
        <w:tc>
          <w:tcPr>
            <w:tcW w:type="dxa" w:w="2116"/>
          </w:tcPr>
          <w:p>
            <w:pPr>
              <w:spacing w:after="0"/>
              <w:jc w:val="right"/>
            </w:pPr>
            <w:r>
              <w:rPr>
                <w:sz w:val="16"/>
              </w:rPr>
              <w:t>1</w:t>
            </w:r>
          </w:p>
        </w:tc>
        <w:tc>
          <w:tcPr>
            <w:tcW w:type="dxa" w:w="786"/>
          </w:tcPr>
          <w:p>
            <w:pPr>
              <w:spacing w:after="0"/>
              <w:jc w:val="right"/>
            </w:pPr>
            <w:r>
              <w:rPr>
                <w:sz w:val="16"/>
              </w:rPr>
              <w:t>16</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168</w:t>
            </w:r>
          </w:p>
        </w:tc>
        <w:tc>
          <w:tcPr>
            <w:tcW w:type="dxa" w:w="1159"/>
          </w:tcPr>
          <w:p>
            <w:pPr>
              <w:spacing w:after="0"/>
              <w:jc w:val="right"/>
            </w:pPr>
            <w:r>
              <w:rPr>
                <w:sz w:val="16"/>
              </w:rPr>
              <w:t>34</w:t>
            </w:r>
          </w:p>
        </w:tc>
        <w:tc>
          <w:tcPr>
            <w:tcW w:type="dxa" w:w="2116"/>
          </w:tcPr>
          <w:p>
            <w:pPr>
              <w:spacing w:after="0"/>
              <w:jc w:val="right"/>
            </w:pPr>
            <w:r>
              <w:rPr>
                <w:sz w:val="16"/>
              </w:rPr>
              <w:t>3</w:t>
            </w:r>
          </w:p>
        </w:tc>
        <w:tc>
          <w:tcPr>
            <w:tcW w:type="dxa" w:w="786"/>
          </w:tcPr>
          <w:p>
            <w:pPr>
              <w:spacing w:after="0"/>
              <w:jc w:val="right"/>
            </w:pPr>
            <w:r>
              <w:rPr>
                <w:sz w:val="16"/>
              </w:rPr>
              <w:t>37</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13 High Wind and 15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6</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65</w:t>
            </w:r>
          </w:p>
        </w:tc>
        <w:tc>
          <w:tcPr>
            <w:tcW w:type="dxa" w:w="1159"/>
          </w:tcPr>
          <w:p>
            <w:pPr>
              <w:spacing w:after="0"/>
              <w:jc w:val="right"/>
            </w:pPr>
            <w:r>
              <w:rPr>
                <w:sz w:val="16"/>
              </w:rPr>
              <w:t>13</w:t>
            </w:r>
          </w:p>
        </w:tc>
        <w:tc>
          <w:tcPr>
            <w:tcW w:type="dxa" w:w="2116"/>
          </w:tcPr>
          <w:p>
            <w:pPr>
              <w:spacing w:after="0"/>
              <w:jc w:val="right"/>
            </w:pPr>
            <w:r>
              <w:rPr>
                <w:sz w:val="16"/>
              </w:rPr>
              <w:t>3</w:t>
            </w:r>
          </w:p>
        </w:tc>
        <w:tc>
          <w:tcPr>
            <w:tcW w:type="dxa" w:w="786"/>
          </w:tcPr>
          <w:p>
            <w:pPr>
              <w:spacing w:after="0"/>
              <w:jc w:val="right"/>
            </w:pPr>
            <w:r>
              <w:rPr>
                <w:sz w:val="16"/>
              </w:rPr>
              <w:t>18</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54"/>
        <w:gridCol w:w="1872"/>
        <w:gridCol w:w="2794"/>
        <w:gridCol w:w="932"/>
        <w:gridCol w:w="2285"/>
        <w:gridCol w:w="1050"/>
        <w:gridCol w:w="2788"/>
      </w:tblGrid>
      <w:tr>
        <w:trPr>
          <w:cantSplit/>
          <w:tblHeader/>
        </w:trPr>
        <w:tc>
          <w:tcPr>
            <w:tcW w:type="dxa" w:w="1037"/>
            <w:shd w:val="clear" w:color="auto" w:fill="E8E8E8"/>
          </w:tcPr>
          <w:p>
            <w:pPr>
              <w:spacing w:after="0"/>
              <w:jc w:val="left"/>
            </w:pPr>
            <w:r>
              <w:rPr>
                <w:b/>
                <w:sz w:val="16"/>
              </w:rPr>
              <w:t>Date</w:t>
            </w:r>
          </w:p>
        </w:tc>
        <w:tc>
          <w:tcPr>
            <w:tcW w:type="dxa" w:w="1354"/>
            <w:shd w:val="clear" w:color="auto" w:fill="E8E8E8"/>
          </w:tcPr>
          <w:p>
            <w:pPr>
              <w:spacing w:after="0"/>
              <w:jc w:val="left"/>
            </w:pPr>
            <w:r>
              <w:rPr>
                <w:b/>
                <w:sz w:val="16"/>
              </w:rPr>
              <w:t>Event type</w:t>
            </w:r>
          </w:p>
        </w:tc>
        <w:tc>
          <w:tcPr>
            <w:tcW w:type="dxa" w:w="1872"/>
            <w:shd w:val="clear" w:color="auto" w:fill="E8E8E8"/>
          </w:tcPr>
          <w:p>
            <w:pPr>
              <w:spacing w:after="0"/>
              <w:jc w:val="left"/>
            </w:pPr>
            <w:r>
              <w:rPr>
                <w:b/>
                <w:sz w:val="16"/>
              </w:rPr>
              <w:t>Magnitude or extent</w:t>
            </w:r>
          </w:p>
        </w:tc>
        <w:tc>
          <w:tcPr>
            <w:tcW w:type="dxa" w:w="2794"/>
            <w:shd w:val="clear" w:color="auto" w:fill="E8E8E8"/>
          </w:tcPr>
          <w:p>
            <w:pPr>
              <w:spacing w:after="0"/>
              <w:jc w:val="left"/>
            </w:pPr>
            <w:r>
              <w:rPr>
                <w:b/>
                <w:sz w:val="16"/>
              </w:rPr>
              <w:t>Damage</w:t>
            </w:r>
          </w:p>
          <w:p>
            <w:pPr>
              <w:spacing w:after="0"/>
              <w:jc w:val="left"/>
            </w:pPr>
            <w:r>
              <w:rPr>
                <w:i/>
                <w:color w:val="555555"/>
                <w:sz w:val="14"/>
              </w:rPr>
              <w:t>nominal dollars</w:t>
            </w:r>
          </w:p>
        </w:tc>
        <w:tc>
          <w:tcPr>
            <w:tcW w:type="dxa" w:w="93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85"/>
            <w:shd w:val="clear" w:color="auto" w:fill="E8E8E8"/>
          </w:tcPr>
          <w:p>
            <w:pPr>
              <w:spacing w:after="0"/>
              <w:jc w:val="left"/>
            </w:pPr>
            <w:r>
              <w:rPr>
                <w:b/>
                <w:sz w:val="16"/>
              </w:rPr>
              <w:t>Location</w:t>
            </w:r>
          </w:p>
        </w:tc>
        <w:tc>
          <w:tcPr>
            <w:tcW w:type="dxa" w:w="1050"/>
            <w:shd w:val="clear" w:color="auto" w:fill="E8E8E8"/>
          </w:tcPr>
          <w:p>
            <w:pPr>
              <w:spacing w:after="0"/>
              <w:jc w:val="left"/>
            </w:pPr>
            <w:r>
              <w:rPr>
                <w:b/>
                <w:sz w:val="16"/>
              </w:rPr>
              <w:t>Flags</w:t>
            </w:r>
          </w:p>
        </w:tc>
        <w:tc>
          <w:tcPr>
            <w:tcW w:type="dxa" w:w="278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2024-04-02</w:t>
            </w:r>
          </w:p>
        </w:tc>
        <w:tc>
          <w:tcPr>
            <w:tcW w:type="dxa" w:w="1354"/>
          </w:tcPr>
          <w:p>
            <w:pPr>
              <w:spacing w:after="0"/>
              <w:jc w:val="left"/>
            </w:pPr>
            <w:r>
              <w:rPr>
                <w:sz w:val="16"/>
              </w:rPr>
              <w:t>Tornado</w:t>
            </w:r>
          </w:p>
        </w:tc>
        <w:tc>
          <w:tcPr>
            <w:tcW w:type="dxa" w:w="1872"/>
          </w:tcPr>
          <w:p>
            <w:pPr>
              <w:spacing w:after="0"/>
              <w:jc w:val="left"/>
            </w:pPr>
            <w:r>
              <w:rPr>
                <w:sz w:val="16"/>
              </w:rPr>
              <w:t>EF2, 1.87 mi within this county, 325 yd wide</w:t>
            </w:r>
          </w:p>
        </w:tc>
        <w:tc>
          <w:tcPr>
            <w:tcW w:type="dxa" w:w="2794"/>
          </w:tcPr>
          <w:p>
            <w:pPr>
              <w:spacing w:after="0"/>
              <w:jc w:val="left"/>
            </w:pPr>
            <w:r>
              <w:rPr>
                <w:sz w:val="16"/>
              </w:rPr>
              <w:t>$20,000 property; $0 crops (2024 dollars)</w:t>
            </w:r>
          </w:p>
        </w:tc>
        <w:tc>
          <w:tcPr>
            <w:tcW w:type="dxa" w:w="932"/>
          </w:tcPr>
          <w:p>
            <w:pPr>
              <w:spacing w:after="0"/>
              <w:jc w:val="right"/>
            </w:pPr>
            <w:r>
              <w:rPr>
                <w:sz w:val="16"/>
              </w:rPr>
              <w:t>0, 0</w:t>
            </w:r>
          </w:p>
        </w:tc>
        <w:tc>
          <w:tcPr>
            <w:tcW w:type="dxa" w:w="2285"/>
          </w:tcPr>
          <w:p>
            <w:pPr>
              <w:spacing w:after="0"/>
              <w:jc w:val="left"/>
            </w:pPr>
            <w:r>
              <w:rPr>
                <w:sz w:val="16"/>
              </w:rPr>
              <w:t>LEO</w:t>
            </w:r>
          </w:p>
        </w:tc>
        <w:tc>
          <w:tcPr>
            <w:tcW w:type="dxa" w:w="1050"/>
          </w:tcPr>
          <w:p>
            <w:pPr>
              <w:spacing w:after="0"/>
              <w:jc w:val="left"/>
            </w:pPr>
            <w:r>
              <w:rPr>
                <w:sz w:val="16"/>
              </w:rPr>
              <w:t>new since last plan; within last 5 years</w:t>
            </w:r>
          </w:p>
        </w:tc>
        <w:tc>
          <w:tcPr>
            <w:tcW w:type="dxa" w:w="2788"/>
          </w:tcPr>
          <w:p>
            <w:pPr>
              <w:spacing w:after="0"/>
              <w:jc w:val="left"/>
            </w:pPr>
            <w:r>
              <w:rPr>
                <w:sz w:val="16"/>
              </w:rPr>
              <w:t>B1-c worst recorded: Tornado</w:t>
            </w:r>
          </w:p>
        </w:tc>
      </w:tr>
      <w:tr>
        <w:trPr>
          <w:cantSplit/>
        </w:trPr>
        <w:tc>
          <w:tcPr>
            <w:tcW w:type="dxa" w:w="1037"/>
          </w:tcPr>
          <w:p>
            <w:pPr>
              <w:spacing w:after="0"/>
              <w:jc w:val="left"/>
            </w:pPr>
            <w:r>
              <w:rPr>
                <w:sz w:val="16"/>
              </w:rPr>
              <w:t>2023-03-03</w:t>
            </w:r>
          </w:p>
        </w:tc>
        <w:tc>
          <w:tcPr>
            <w:tcW w:type="dxa" w:w="1354"/>
          </w:tcPr>
          <w:p>
            <w:pPr>
              <w:spacing w:after="0"/>
              <w:jc w:val="left"/>
            </w:pPr>
            <w:r>
              <w:rPr>
                <w:sz w:val="16"/>
              </w:rPr>
              <w:t>High Wind</w:t>
            </w:r>
          </w:p>
        </w:tc>
        <w:tc>
          <w:tcPr>
            <w:tcW w:type="dxa" w:w="1872"/>
          </w:tcPr>
          <w:p>
            <w:pPr>
              <w:spacing w:after="0"/>
              <w:jc w:val="left"/>
            </w:pPr>
            <w:r>
              <w:rPr>
                <w:sz w:val="16"/>
              </w:rPr>
              <w:t>50 kt (58 mph) estimated gust</w:t>
            </w:r>
          </w:p>
        </w:tc>
        <w:tc>
          <w:tcPr>
            <w:tcW w:type="dxa" w:w="2794"/>
          </w:tcPr>
          <w:p>
            <w:pPr>
              <w:spacing w:after="0"/>
              <w:jc w:val="left"/>
            </w:pPr>
            <w:r>
              <w:rPr>
                <w:sz w:val="16"/>
              </w:rPr>
              <w:t>$0 property; $0 crops (zone total, 2023 dollars)</w:t>
            </w:r>
          </w:p>
        </w:tc>
        <w:tc>
          <w:tcPr>
            <w:tcW w:type="dxa" w:w="932"/>
          </w:tcPr>
          <w:p>
            <w:pPr>
              <w:spacing w:after="0"/>
              <w:jc w:val="right"/>
            </w:pPr>
            <w:r>
              <w:rPr>
                <w:sz w:val="16"/>
              </w:rPr>
              <w:t>0, 0</w:t>
            </w:r>
          </w:p>
        </w:tc>
        <w:tc>
          <w:tcPr>
            <w:tcW w:type="dxa" w:w="2285"/>
          </w:tcPr>
          <w:p>
            <w:pPr>
              <w:spacing w:after="0"/>
              <w:jc w:val="left"/>
            </w:pPr>
            <w:r>
              <w:rPr>
                <w:sz w:val="16"/>
              </w:rPr>
              <w:t>NWS zone OHZ083 (JACKSON), zone-level</w:t>
            </w:r>
          </w:p>
        </w:tc>
        <w:tc>
          <w:tcPr>
            <w:tcW w:type="dxa" w:w="1050"/>
          </w:tcPr>
          <w:p>
            <w:pPr>
              <w:spacing w:after="0"/>
              <w:jc w:val="left"/>
            </w:pPr>
            <w:r>
              <w:rPr>
                <w:sz w:val="16"/>
              </w:rPr>
              <w:t>new since last plan; within last 5 years</w:t>
            </w:r>
          </w:p>
        </w:tc>
        <w:tc>
          <w:tcPr>
            <w:tcW w:type="dxa" w:w="2788"/>
          </w:tcPr>
          <w:p>
            <w:pPr>
              <w:spacing w:after="0"/>
              <w:jc w:val="left"/>
            </w:pPr>
            <w:r>
              <w:rPr>
                <w:sz w:val="16"/>
              </w:rPr>
              <w:t>B1-c worst recorded: High Wind and Strong Wind</w:t>
            </w:r>
          </w:p>
        </w:tc>
      </w:tr>
      <w:tr>
        <w:trPr>
          <w:cantSplit/>
        </w:trPr>
        <w:tc>
          <w:tcPr>
            <w:tcW w:type="dxa" w:w="1037"/>
          </w:tcPr>
          <w:p>
            <w:pPr>
              <w:spacing w:after="0"/>
              <w:jc w:val="left"/>
            </w:pPr>
            <w:r>
              <w:rPr>
                <w:sz w:val="16"/>
              </w:rPr>
              <w:t>2020-04-08</w:t>
            </w:r>
          </w:p>
        </w:tc>
        <w:tc>
          <w:tcPr>
            <w:tcW w:type="dxa" w:w="1354"/>
          </w:tcPr>
          <w:p>
            <w:pPr>
              <w:spacing w:after="0"/>
              <w:jc w:val="left"/>
            </w:pPr>
            <w:r>
              <w:rPr>
                <w:sz w:val="16"/>
              </w:rPr>
              <w:t>Hail</w:t>
            </w:r>
          </w:p>
        </w:tc>
        <w:tc>
          <w:tcPr>
            <w:tcW w:type="dxa" w:w="1872"/>
          </w:tcPr>
          <w:p>
            <w:pPr>
              <w:spacing w:after="0"/>
              <w:jc w:val="left"/>
            </w:pPr>
            <w:r>
              <w:rPr>
                <w:sz w:val="16"/>
              </w:rPr>
              <w:t>2.5 in</w:t>
            </w:r>
          </w:p>
        </w:tc>
        <w:tc>
          <w:tcPr>
            <w:tcW w:type="dxa" w:w="2794"/>
          </w:tcPr>
          <w:p>
            <w:pPr>
              <w:spacing w:after="0"/>
              <w:jc w:val="left"/>
            </w:pPr>
            <w:r>
              <w:rPr>
                <w:sz w:val="16"/>
              </w:rPr>
              <w:t>$0 property; $0 crops (2020 dollars)</w:t>
            </w:r>
          </w:p>
        </w:tc>
        <w:tc>
          <w:tcPr>
            <w:tcW w:type="dxa" w:w="932"/>
          </w:tcPr>
          <w:p>
            <w:pPr>
              <w:spacing w:after="0"/>
              <w:jc w:val="right"/>
            </w:pPr>
            <w:r>
              <w:rPr>
                <w:sz w:val="16"/>
              </w:rPr>
              <w:t>0, 0</w:t>
            </w:r>
          </w:p>
        </w:tc>
        <w:tc>
          <w:tcPr>
            <w:tcW w:type="dxa" w:w="2285"/>
          </w:tcPr>
          <w:p>
            <w:pPr>
              <w:spacing w:after="0"/>
              <w:jc w:val="left"/>
            </w:pPr>
            <w:r>
              <w:rPr>
                <w:sz w:val="16"/>
              </w:rPr>
              <w:t>HITCHCOCK</w:t>
            </w:r>
          </w:p>
        </w:tc>
        <w:tc>
          <w:tcPr>
            <w:tcW w:type="dxa" w:w="1050"/>
          </w:tcPr>
          <w:p>
            <w:pPr>
              <w:spacing w:after="0"/>
              <w:jc w:val="left"/>
            </w:pPr>
          </w:p>
        </w:tc>
        <w:tc>
          <w:tcPr>
            <w:tcW w:type="dxa" w:w="2788"/>
          </w:tcPr>
          <w:p>
            <w:pPr>
              <w:spacing w:after="0"/>
              <w:jc w:val="left"/>
            </w:pPr>
            <w:r>
              <w:rPr>
                <w:sz w:val="16"/>
              </w:rPr>
              <w:t>B1-c worst recorded: Hail</w:t>
            </w:r>
          </w:p>
        </w:tc>
      </w:tr>
      <w:tr>
        <w:trPr>
          <w:cantSplit/>
        </w:trPr>
        <w:tc>
          <w:tcPr>
            <w:tcW w:type="dxa" w:w="1037"/>
          </w:tcPr>
          <w:p>
            <w:pPr>
              <w:spacing w:after="0"/>
              <w:jc w:val="left"/>
            </w:pPr>
            <w:r>
              <w:rPr>
                <w:sz w:val="16"/>
              </w:rPr>
              <w:t>2015-04-09</w:t>
            </w:r>
          </w:p>
        </w:tc>
        <w:tc>
          <w:tcPr>
            <w:tcW w:type="dxa" w:w="1354"/>
          </w:tcPr>
          <w:p>
            <w:pPr>
              <w:spacing w:after="0"/>
              <w:jc w:val="left"/>
            </w:pPr>
            <w:r>
              <w:rPr>
                <w:sz w:val="16"/>
              </w:rPr>
              <w:t>Thunderstorm Wind</w:t>
            </w:r>
          </w:p>
        </w:tc>
        <w:tc>
          <w:tcPr>
            <w:tcW w:type="dxa" w:w="1872"/>
          </w:tcPr>
          <w:p>
            <w:pPr>
              <w:spacing w:after="0"/>
              <w:jc w:val="left"/>
            </w:pPr>
            <w:r>
              <w:rPr>
                <w:sz w:val="16"/>
              </w:rPr>
              <w:t>65 kt (75 mph) estimated gust</w:t>
            </w:r>
          </w:p>
        </w:tc>
        <w:tc>
          <w:tcPr>
            <w:tcW w:type="dxa" w:w="2794"/>
          </w:tcPr>
          <w:p>
            <w:pPr>
              <w:spacing w:after="0"/>
              <w:jc w:val="left"/>
            </w:pPr>
            <w:r>
              <w:rPr>
                <w:sz w:val="16"/>
              </w:rPr>
              <w:t>$200,000 property; $0 crops (2015 dollars)</w:t>
            </w:r>
          </w:p>
        </w:tc>
        <w:tc>
          <w:tcPr>
            <w:tcW w:type="dxa" w:w="932"/>
          </w:tcPr>
          <w:p>
            <w:pPr>
              <w:spacing w:after="0"/>
              <w:jc w:val="right"/>
            </w:pPr>
            <w:r>
              <w:rPr>
                <w:sz w:val="16"/>
              </w:rPr>
              <w:t>0, 0</w:t>
            </w:r>
          </w:p>
        </w:tc>
        <w:tc>
          <w:tcPr>
            <w:tcW w:type="dxa" w:w="2285"/>
          </w:tcPr>
          <w:p>
            <w:pPr>
              <w:spacing w:after="0"/>
              <w:jc w:val="left"/>
            </w:pPr>
            <w:r>
              <w:rPr>
                <w:sz w:val="16"/>
              </w:rPr>
              <w:t>OAK HILL to PYRO</w:t>
            </w:r>
          </w:p>
        </w:tc>
        <w:tc>
          <w:tcPr>
            <w:tcW w:type="dxa" w:w="1050"/>
          </w:tcPr>
          <w:p>
            <w:pPr>
              <w:spacing w:after="0"/>
              <w:jc w:val="left"/>
            </w:pPr>
          </w:p>
        </w:tc>
        <w:tc>
          <w:tcPr>
            <w:tcW w:type="dxa" w:w="2788"/>
          </w:tcPr>
          <w:p>
            <w:pPr>
              <w:spacing w:after="0"/>
              <w:jc w:val="left"/>
            </w:pPr>
            <w:r>
              <w:rPr>
                <w:sz w:val="16"/>
              </w:rPr>
              <w:t>B1-c worst recorded: Thunderstorm Wind</w:t>
            </w:r>
          </w:p>
        </w:tc>
      </w:tr>
      <w:tr>
        <w:trPr>
          <w:cantSplit/>
        </w:trPr>
        <w:tc>
          <w:tcPr>
            <w:tcW w:type="dxa" w:w="1037"/>
          </w:tcPr>
          <w:p>
            <w:pPr>
              <w:spacing w:after="0"/>
              <w:jc w:val="left"/>
            </w:pPr>
            <w:r>
              <w:rPr>
                <w:sz w:val="16"/>
              </w:rPr>
              <w:t>2015-03-04</w:t>
            </w:r>
          </w:p>
        </w:tc>
        <w:tc>
          <w:tcPr>
            <w:tcW w:type="dxa" w:w="1354"/>
          </w:tcPr>
          <w:p>
            <w:pPr>
              <w:spacing w:after="0"/>
              <w:jc w:val="left"/>
            </w:pPr>
            <w:r>
              <w:rPr>
                <w:sz w:val="16"/>
              </w:rPr>
              <w:t>Heavy Snow</w:t>
            </w:r>
          </w:p>
        </w:tc>
        <w:tc>
          <w:tcPr>
            <w:tcW w:type="dxa" w:w="1872"/>
          </w:tcPr>
          <w:p>
            <w:pPr>
              <w:spacing w:after="0"/>
              <w:jc w:val="left"/>
            </w:pPr>
          </w:p>
        </w:tc>
        <w:tc>
          <w:tcPr>
            <w:tcW w:type="dxa" w:w="2794"/>
          </w:tcPr>
          <w:p>
            <w:pPr>
              <w:spacing w:after="0"/>
              <w:jc w:val="left"/>
            </w:pPr>
            <w:r>
              <w:rPr>
                <w:sz w:val="16"/>
              </w:rPr>
              <w:t>$20,000 property; $0 crops (zone total, 2015 dollars)</w:t>
            </w:r>
          </w:p>
        </w:tc>
        <w:tc>
          <w:tcPr>
            <w:tcW w:type="dxa" w:w="932"/>
          </w:tcPr>
          <w:p>
            <w:pPr>
              <w:spacing w:after="0"/>
              <w:jc w:val="right"/>
            </w:pPr>
            <w:r>
              <w:rPr>
                <w:sz w:val="16"/>
              </w:rPr>
              <w:t>0, 0</w:t>
            </w:r>
          </w:p>
        </w:tc>
        <w:tc>
          <w:tcPr>
            <w:tcW w:type="dxa" w:w="2285"/>
          </w:tcPr>
          <w:p>
            <w:pPr>
              <w:spacing w:after="0"/>
              <w:jc w:val="left"/>
            </w:pPr>
            <w:r>
              <w:rPr>
                <w:sz w:val="16"/>
              </w:rPr>
              <w:t>NWS zone OHZ083 (JACKSON), zone-level</w:t>
            </w:r>
          </w:p>
        </w:tc>
        <w:tc>
          <w:tcPr>
            <w:tcW w:type="dxa" w:w="1050"/>
          </w:tcPr>
          <w:p>
            <w:pPr>
              <w:spacing w:after="0"/>
              <w:jc w:val="left"/>
            </w:pPr>
          </w:p>
        </w:tc>
        <w:tc>
          <w:tcPr>
            <w:tcW w:type="dxa" w:w="278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2012-07-26</w:t>
            </w:r>
          </w:p>
        </w:tc>
        <w:tc>
          <w:tcPr>
            <w:tcW w:type="dxa" w:w="1354"/>
          </w:tcPr>
          <w:p>
            <w:pPr>
              <w:spacing w:after="0"/>
              <w:jc w:val="left"/>
            </w:pPr>
            <w:r>
              <w:rPr>
                <w:sz w:val="16"/>
              </w:rPr>
              <w:t>Thunderstorm Wind</w:t>
            </w:r>
          </w:p>
        </w:tc>
        <w:tc>
          <w:tcPr>
            <w:tcW w:type="dxa" w:w="1872"/>
          </w:tcPr>
          <w:p>
            <w:pPr>
              <w:spacing w:after="0"/>
              <w:jc w:val="left"/>
            </w:pPr>
            <w:r>
              <w:rPr>
                <w:sz w:val="16"/>
              </w:rPr>
              <w:t>50 kt (58 mph) estimated gust</w:t>
            </w:r>
          </w:p>
        </w:tc>
        <w:tc>
          <w:tcPr>
            <w:tcW w:type="dxa" w:w="2794"/>
          </w:tcPr>
          <w:p>
            <w:pPr>
              <w:spacing w:after="0"/>
              <w:jc w:val="left"/>
            </w:pPr>
            <w:r>
              <w:rPr>
                <w:sz w:val="16"/>
              </w:rPr>
              <w:t>$5,000 property; $0 crops (2012 dollars)</w:t>
            </w:r>
          </w:p>
        </w:tc>
        <w:tc>
          <w:tcPr>
            <w:tcW w:type="dxa" w:w="932"/>
          </w:tcPr>
          <w:p>
            <w:pPr>
              <w:spacing w:after="0"/>
              <w:jc w:val="right"/>
            </w:pPr>
            <w:r>
              <w:rPr>
                <w:sz w:val="16"/>
              </w:rPr>
              <w:t>0, 1</w:t>
            </w:r>
          </w:p>
        </w:tc>
        <w:tc>
          <w:tcPr>
            <w:tcW w:type="dxa" w:w="2285"/>
          </w:tcPr>
          <w:p>
            <w:pPr>
              <w:spacing w:after="0"/>
              <w:jc w:val="left"/>
            </w:pPr>
            <w:r>
              <w:rPr>
                <w:sz w:val="16"/>
              </w:rPr>
              <w:t>WELLINGTON</w:t>
            </w:r>
          </w:p>
        </w:tc>
        <w:tc>
          <w:tcPr>
            <w:tcW w:type="dxa" w:w="1050"/>
          </w:tcPr>
          <w:p>
            <w:pPr>
              <w:spacing w:after="0"/>
              <w:jc w:val="left"/>
            </w:pPr>
          </w:p>
        </w:tc>
        <w:tc>
          <w:tcPr>
            <w:tcW w:type="dxa" w:w="2788"/>
          </w:tcPr>
          <w:p>
            <w:pPr>
              <w:spacing w:after="0"/>
              <w:jc w:val="left"/>
            </w:pPr>
            <w:r>
              <w:rPr>
                <w:sz w:val="16"/>
              </w:rPr>
              <w:t>deaths or injuries recorded</w:t>
            </w:r>
          </w:p>
        </w:tc>
      </w:tr>
      <w:tr>
        <w:trPr>
          <w:cantSplit/>
        </w:trPr>
        <w:tc>
          <w:tcPr>
            <w:tcW w:type="dxa" w:w="1037"/>
          </w:tcPr>
          <w:p>
            <w:pPr>
              <w:spacing w:after="0"/>
              <w:jc w:val="left"/>
            </w:pPr>
            <w:r>
              <w:rPr>
                <w:sz w:val="16"/>
              </w:rPr>
              <w:t>2011-07-20</w:t>
            </w:r>
          </w:p>
        </w:tc>
        <w:tc>
          <w:tcPr>
            <w:tcW w:type="dxa" w:w="1354"/>
          </w:tcPr>
          <w:p>
            <w:pPr>
              <w:spacing w:after="0"/>
              <w:jc w:val="left"/>
            </w:pPr>
            <w:r>
              <w:rPr>
                <w:sz w:val="16"/>
              </w:rPr>
              <w:t>Heat</w:t>
            </w:r>
          </w:p>
        </w:tc>
        <w:tc>
          <w:tcPr>
            <w:tcW w:type="dxa" w:w="1872"/>
          </w:tcPr>
          <w:p>
            <w:pPr>
              <w:spacing w:after="0"/>
              <w:jc w:val="left"/>
            </w:pPr>
          </w:p>
        </w:tc>
        <w:tc>
          <w:tcPr>
            <w:tcW w:type="dxa" w:w="2794"/>
          </w:tcPr>
          <w:p>
            <w:pPr>
              <w:spacing w:after="0"/>
              <w:jc w:val="left"/>
            </w:pPr>
            <w:r>
              <w:rPr>
                <w:sz w:val="16"/>
              </w:rPr>
              <w:t>$0 property; $0 crops (zone total, 2011 dollars)</w:t>
            </w:r>
          </w:p>
        </w:tc>
        <w:tc>
          <w:tcPr>
            <w:tcW w:type="dxa" w:w="932"/>
          </w:tcPr>
          <w:p>
            <w:pPr>
              <w:spacing w:after="0"/>
              <w:jc w:val="right"/>
            </w:pPr>
            <w:r>
              <w:rPr>
                <w:sz w:val="16"/>
              </w:rPr>
              <w:t>0, 0</w:t>
            </w:r>
          </w:p>
        </w:tc>
        <w:tc>
          <w:tcPr>
            <w:tcW w:type="dxa" w:w="2285"/>
          </w:tcPr>
          <w:p>
            <w:pPr>
              <w:spacing w:after="0"/>
              <w:jc w:val="left"/>
            </w:pPr>
            <w:r>
              <w:rPr>
                <w:sz w:val="16"/>
              </w:rPr>
              <w:t>NWS zone OHZ083 (JACKSON), zone-level</w:t>
            </w:r>
          </w:p>
        </w:tc>
        <w:tc>
          <w:tcPr>
            <w:tcW w:type="dxa" w:w="1050"/>
          </w:tcPr>
          <w:p>
            <w:pPr>
              <w:spacing w:after="0"/>
              <w:jc w:val="left"/>
            </w:pPr>
          </w:p>
        </w:tc>
        <w:tc>
          <w:tcPr>
            <w:tcW w:type="dxa" w:w="2788"/>
          </w:tcPr>
          <w:p>
            <w:pPr>
              <w:spacing w:after="0"/>
              <w:jc w:val="left"/>
            </w:pPr>
            <w:r>
              <w:rPr>
                <w:sz w:val="16"/>
              </w:rPr>
              <w:t>B1-c worst recorded: Excessive Heat, Heat</w:t>
            </w:r>
          </w:p>
        </w:tc>
      </w:tr>
      <w:tr>
        <w:trPr>
          <w:cantSplit/>
        </w:trPr>
        <w:tc>
          <w:tcPr>
            <w:tcW w:type="dxa" w:w="1037"/>
          </w:tcPr>
          <w:p>
            <w:pPr>
              <w:spacing w:after="0"/>
              <w:jc w:val="left"/>
            </w:pPr>
            <w:r>
              <w:rPr>
                <w:sz w:val="16"/>
              </w:rPr>
              <w:t>2011-05-10</w:t>
            </w:r>
          </w:p>
        </w:tc>
        <w:tc>
          <w:tcPr>
            <w:tcW w:type="dxa" w:w="1354"/>
          </w:tcPr>
          <w:p>
            <w:pPr>
              <w:spacing w:after="0"/>
              <w:jc w:val="left"/>
            </w:pPr>
            <w:r>
              <w:rPr>
                <w:sz w:val="16"/>
              </w:rPr>
              <w:t>Flash Flood</w:t>
            </w:r>
          </w:p>
        </w:tc>
        <w:tc>
          <w:tcPr>
            <w:tcW w:type="dxa" w:w="1872"/>
          </w:tcPr>
          <w:p>
            <w:pPr>
              <w:spacing w:after="0"/>
              <w:jc w:val="left"/>
            </w:pPr>
          </w:p>
        </w:tc>
        <w:tc>
          <w:tcPr>
            <w:tcW w:type="dxa" w:w="2794"/>
          </w:tcPr>
          <w:p>
            <w:pPr>
              <w:spacing w:after="0"/>
              <w:jc w:val="left"/>
            </w:pPr>
            <w:r>
              <w:rPr>
                <w:sz w:val="16"/>
              </w:rPr>
              <w:t>$8,000,000 property; $0 crops (2011 dollars)</w:t>
            </w:r>
          </w:p>
        </w:tc>
        <w:tc>
          <w:tcPr>
            <w:tcW w:type="dxa" w:w="932"/>
          </w:tcPr>
          <w:p>
            <w:pPr>
              <w:spacing w:after="0"/>
              <w:jc w:val="right"/>
            </w:pPr>
            <w:r>
              <w:rPr>
                <w:sz w:val="16"/>
              </w:rPr>
              <w:t>0, 0</w:t>
            </w:r>
          </w:p>
        </w:tc>
        <w:tc>
          <w:tcPr>
            <w:tcW w:type="dxa" w:w="2285"/>
          </w:tcPr>
          <w:p>
            <w:pPr>
              <w:spacing w:after="0"/>
              <w:jc w:val="left"/>
            </w:pPr>
            <w:r>
              <w:rPr>
                <w:sz w:val="16"/>
              </w:rPr>
              <w:t>RAY to WELLSTON</w:t>
            </w:r>
          </w:p>
        </w:tc>
        <w:tc>
          <w:tcPr>
            <w:tcW w:type="dxa" w:w="1050"/>
          </w:tcPr>
          <w:p>
            <w:pPr>
              <w:spacing w:after="0"/>
              <w:jc w:val="left"/>
            </w:pPr>
          </w:p>
        </w:tc>
        <w:tc>
          <w:tcPr>
            <w:tcW w:type="dxa" w:w="278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2003-02-16</w:t>
            </w:r>
          </w:p>
        </w:tc>
        <w:tc>
          <w:tcPr>
            <w:tcW w:type="dxa" w:w="1354"/>
          </w:tcPr>
          <w:p>
            <w:pPr>
              <w:spacing w:after="0"/>
              <w:jc w:val="left"/>
            </w:pPr>
            <w:r>
              <w:rPr>
                <w:sz w:val="16"/>
              </w:rPr>
              <w:t>Ice Storm</w:t>
            </w:r>
          </w:p>
        </w:tc>
        <w:tc>
          <w:tcPr>
            <w:tcW w:type="dxa" w:w="1872"/>
          </w:tcPr>
          <w:p>
            <w:pPr>
              <w:spacing w:after="0"/>
              <w:jc w:val="left"/>
            </w:pPr>
          </w:p>
        </w:tc>
        <w:tc>
          <w:tcPr>
            <w:tcW w:type="dxa" w:w="2794"/>
          </w:tcPr>
          <w:p>
            <w:pPr>
              <w:spacing w:after="0"/>
              <w:jc w:val="left"/>
            </w:pPr>
            <w:r>
              <w:rPr>
                <w:sz w:val="16"/>
              </w:rPr>
              <w:t>$750,000 property; crops not reported (zone total, 2003 dollars)</w:t>
            </w:r>
          </w:p>
        </w:tc>
        <w:tc>
          <w:tcPr>
            <w:tcW w:type="dxa" w:w="932"/>
          </w:tcPr>
          <w:p>
            <w:pPr>
              <w:spacing w:after="0"/>
              <w:jc w:val="right"/>
            </w:pPr>
            <w:r>
              <w:rPr>
                <w:sz w:val="16"/>
              </w:rPr>
              <w:t>0, 0</w:t>
            </w:r>
          </w:p>
        </w:tc>
        <w:tc>
          <w:tcPr>
            <w:tcW w:type="dxa" w:w="2285"/>
          </w:tcPr>
          <w:p>
            <w:pPr>
              <w:spacing w:after="0"/>
              <w:jc w:val="left"/>
            </w:pPr>
            <w:r>
              <w:rPr>
                <w:sz w:val="16"/>
              </w:rPr>
              <w:t>NWS zone OHZ083 (JACKSON), zone-level</w:t>
            </w:r>
          </w:p>
        </w:tc>
        <w:tc>
          <w:tcPr>
            <w:tcW w:type="dxa" w:w="1050"/>
          </w:tcPr>
          <w:p>
            <w:pPr>
              <w:spacing w:after="0"/>
              <w:jc w:val="left"/>
            </w:pPr>
          </w:p>
        </w:tc>
        <w:tc>
          <w:tcPr>
            <w:tcW w:type="dxa" w:w="2788"/>
          </w:tcPr>
          <w:p>
            <w:pPr>
              <w:spacing w:after="0"/>
              <w:jc w:val="left"/>
            </w:pPr>
            <w:r>
              <w:rPr>
                <w:sz w:val="16"/>
              </w:rPr>
              <w:t>B1-c worst recorded: Ice Storm</w:t>
            </w:r>
          </w:p>
        </w:tc>
      </w:tr>
      <w:tr>
        <w:trPr>
          <w:cantSplit/>
        </w:trPr>
        <w:tc>
          <w:tcPr>
            <w:tcW w:type="dxa" w:w="1037"/>
          </w:tcPr>
          <w:p>
            <w:pPr>
              <w:spacing w:after="0"/>
              <w:jc w:val="left"/>
            </w:pPr>
            <w:r>
              <w:rPr>
                <w:sz w:val="16"/>
              </w:rPr>
              <w:t>2000-12-01</w:t>
            </w:r>
          </w:p>
        </w:tc>
        <w:tc>
          <w:tcPr>
            <w:tcW w:type="dxa" w:w="1354"/>
          </w:tcPr>
          <w:p>
            <w:pPr>
              <w:spacing w:after="0"/>
              <w:jc w:val="left"/>
            </w:pPr>
            <w:r>
              <w:rPr>
                <w:sz w:val="16"/>
              </w:rPr>
              <w:t>Cold/Wind Chill</w:t>
            </w:r>
          </w:p>
        </w:tc>
        <w:tc>
          <w:tcPr>
            <w:tcW w:type="dxa" w:w="1872"/>
          </w:tcPr>
          <w:p>
            <w:pPr>
              <w:spacing w:after="0"/>
              <w:jc w:val="left"/>
            </w:pPr>
          </w:p>
        </w:tc>
        <w:tc>
          <w:tcPr>
            <w:tcW w:type="dxa" w:w="2794"/>
          </w:tcPr>
          <w:p>
            <w:pPr>
              <w:spacing w:after="0"/>
              <w:jc w:val="left"/>
            </w:pPr>
            <w:r>
              <w:rPr>
                <w:sz w:val="16"/>
              </w:rPr>
              <w:t>damage not reported</w:t>
            </w:r>
          </w:p>
        </w:tc>
        <w:tc>
          <w:tcPr>
            <w:tcW w:type="dxa" w:w="932"/>
          </w:tcPr>
          <w:p>
            <w:pPr>
              <w:spacing w:after="0"/>
              <w:jc w:val="right"/>
            </w:pPr>
            <w:r>
              <w:rPr>
                <w:sz w:val="16"/>
              </w:rPr>
              <w:t>0, 0</w:t>
            </w:r>
          </w:p>
        </w:tc>
        <w:tc>
          <w:tcPr>
            <w:tcW w:type="dxa" w:w="2285"/>
          </w:tcPr>
          <w:p>
            <w:pPr>
              <w:spacing w:after="0"/>
              <w:jc w:val="left"/>
            </w:pPr>
            <w:r>
              <w:rPr>
                <w:sz w:val="16"/>
              </w:rPr>
              <w:t>NWS zone OHZ083 (JACKSON), zone-level</w:t>
            </w:r>
          </w:p>
        </w:tc>
        <w:tc>
          <w:tcPr>
            <w:tcW w:type="dxa" w:w="1050"/>
          </w:tcPr>
          <w:p>
            <w:pPr>
              <w:spacing w:after="0"/>
              <w:jc w:val="left"/>
            </w:pPr>
          </w:p>
        </w:tc>
        <w:tc>
          <w:tcPr>
            <w:tcW w:type="dxa" w:w="278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1999-05-01</w:t>
            </w:r>
          </w:p>
        </w:tc>
        <w:tc>
          <w:tcPr>
            <w:tcW w:type="dxa" w:w="1354"/>
          </w:tcPr>
          <w:p>
            <w:pPr>
              <w:spacing w:after="0"/>
              <w:jc w:val="left"/>
            </w:pPr>
            <w:r>
              <w:rPr>
                <w:sz w:val="16"/>
              </w:rPr>
              <w:t>Drought</w:t>
            </w:r>
          </w:p>
        </w:tc>
        <w:tc>
          <w:tcPr>
            <w:tcW w:type="dxa" w:w="1872"/>
          </w:tcPr>
          <w:p>
            <w:pPr>
              <w:spacing w:after="0"/>
              <w:jc w:val="left"/>
            </w:pPr>
          </w:p>
        </w:tc>
        <w:tc>
          <w:tcPr>
            <w:tcW w:type="dxa" w:w="2794"/>
          </w:tcPr>
          <w:p>
            <w:pPr>
              <w:spacing w:after="0"/>
              <w:jc w:val="left"/>
            </w:pPr>
            <w:r>
              <w:rPr>
                <w:sz w:val="16"/>
              </w:rPr>
              <w:t>damage not reported</w:t>
            </w:r>
          </w:p>
        </w:tc>
        <w:tc>
          <w:tcPr>
            <w:tcW w:type="dxa" w:w="932"/>
          </w:tcPr>
          <w:p>
            <w:pPr>
              <w:spacing w:after="0"/>
              <w:jc w:val="right"/>
            </w:pPr>
            <w:r>
              <w:rPr>
                <w:sz w:val="16"/>
              </w:rPr>
              <w:t>0, 0</w:t>
            </w:r>
          </w:p>
        </w:tc>
        <w:tc>
          <w:tcPr>
            <w:tcW w:type="dxa" w:w="2285"/>
          </w:tcPr>
          <w:p>
            <w:pPr>
              <w:spacing w:after="0"/>
              <w:jc w:val="left"/>
            </w:pPr>
            <w:r>
              <w:rPr>
                <w:sz w:val="16"/>
              </w:rPr>
              <w:t>NWS zone OHZ083 (JACKSON), zone-level</w:t>
            </w:r>
          </w:p>
        </w:tc>
        <w:tc>
          <w:tcPr>
            <w:tcW w:type="dxa" w:w="1050"/>
          </w:tcPr>
          <w:p>
            <w:pPr>
              <w:spacing w:after="0"/>
              <w:jc w:val="left"/>
            </w:pPr>
          </w:p>
        </w:tc>
        <w:tc>
          <w:tcPr>
            <w:tcW w:type="dxa" w:w="2788"/>
          </w:tcPr>
          <w:p>
            <w:pPr>
              <w:spacing w:after="0"/>
              <w:jc w:val="left"/>
            </w:pPr>
            <w:r>
              <w:rPr>
                <w:sz w:val="16"/>
              </w:rPr>
              <w:t>B1-c worst recorded: Drought</w:t>
            </w:r>
          </w:p>
        </w:tc>
      </w:tr>
      <w:tr>
        <w:trPr>
          <w:cantSplit/>
        </w:trPr>
        <w:tc>
          <w:tcPr>
            <w:tcW w:type="dxa" w:w="1037"/>
          </w:tcPr>
          <w:p>
            <w:pPr>
              <w:spacing w:after="0"/>
              <w:jc w:val="left"/>
            </w:pPr>
            <w:r>
              <w:rPr>
                <w:sz w:val="16"/>
              </w:rPr>
              <w:t>1994-07-21</w:t>
            </w:r>
          </w:p>
        </w:tc>
        <w:tc>
          <w:tcPr>
            <w:tcW w:type="dxa" w:w="1354"/>
          </w:tcPr>
          <w:p>
            <w:pPr>
              <w:spacing w:after="0"/>
              <w:jc w:val="left"/>
            </w:pPr>
            <w:r>
              <w:rPr>
                <w:sz w:val="16"/>
              </w:rPr>
              <w:t>Thunderstorm Wind</w:t>
            </w:r>
          </w:p>
        </w:tc>
        <w:tc>
          <w:tcPr>
            <w:tcW w:type="dxa" w:w="1872"/>
          </w:tcPr>
          <w:p>
            <w:pPr>
              <w:spacing w:after="0"/>
              <w:jc w:val="left"/>
            </w:pPr>
            <w:r>
              <w:rPr>
                <w:sz w:val="16"/>
              </w:rPr>
              <w:t>speed not recorded</w:t>
            </w:r>
          </w:p>
        </w:tc>
        <w:tc>
          <w:tcPr>
            <w:tcW w:type="dxa" w:w="2794"/>
          </w:tcPr>
          <w:p>
            <w:pPr>
              <w:spacing w:after="0"/>
              <w:jc w:val="left"/>
            </w:pPr>
            <w:r>
              <w:rPr>
                <w:sz w:val="16"/>
              </w:rPr>
              <w:t>$500,000 property; crops not recorded (1994 dollars)</w:t>
            </w:r>
          </w:p>
        </w:tc>
        <w:tc>
          <w:tcPr>
            <w:tcW w:type="dxa" w:w="932"/>
          </w:tcPr>
          <w:p>
            <w:pPr>
              <w:spacing w:after="0"/>
              <w:jc w:val="right"/>
            </w:pPr>
            <w:r>
              <w:rPr>
                <w:sz w:val="16"/>
              </w:rPr>
              <w:t>0, 3</w:t>
            </w:r>
          </w:p>
        </w:tc>
        <w:tc>
          <w:tcPr>
            <w:tcW w:type="dxa" w:w="2285"/>
          </w:tcPr>
          <w:p>
            <w:pPr>
              <w:spacing w:after="0"/>
              <w:jc w:val="left"/>
            </w:pPr>
            <w:r>
              <w:rPr>
                <w:sz w:val="16"/>
              </w:rPr>
              <w:t>Wellston</w:t>
            </w:r>
          </w:p>
        </w:tc>
        <w:tc>
          <w:tcPr>
            <w:tcW w:type="dxa" w:w="1050"/>
          </w:tcPr>
          <w:p>
            <w:pPr>
              <w:spacing w:after="0"/>
              <w:jc w:val="left"/>
            </w:pPr>
          </w:p>
        </w:tc>
        <w:tc>
          <w:tcPr>
            <w:tcW w:type="dxa" w:w="278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1</w:t>
            </w:r>
          </w:p>
        </w:tc>
        <w:tc>
          <w:tcPr>
            <w:tcW w:type="dxa" w:w="1335"/>
          </w:tcPr>
          <w:p>
            <w:pPr>
              <w:spacing w:after="0"/>
              <w:jc w:val="left"/>
            </w:pPr>
            <w:r>
              <w:rPr>
                <w:sz w:val="16"/>
              </w:rPr>
              <w:t>event-day per year</w:t>
            </w:r>
          </w:p>
        </w:tc>
        <w:tc>
          <w:tcPr>
            <w:tcW w:type="dxa" w:w="1715"/>
          </w:tcPr>
          <w:p>
            <w:pPr>
              <w:spacing w:after="0"/>
              <w:jc w:val="left"/>
            </w:pPr>
            <w:r>
              <w:rPr>
                <w:sz w:val="16"/>
              </w:rPr>
              <w:t>about 1 day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10 of 30 years, 1996 to 2025 (33.3%)</w:t>
            </w:r>
          </w:p>
        </w:tc>
        <w:tc>
          <w:tcPr>
            <w:tcW w:type="dxa" w:w="1571"/>
          </w:tcPr>
          <w:p>
            <w:pPr>
              <w:spacing w:after="0"/>
              <w:jc w:val="right"/>
            </w:pPr>
            <w:r>
              <w:rPr>
                <w:sz w:val="16"/>
              </w:rPr>
              <w:t>19</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3.53</w:t>
            </w:r>
          </w:p>
        </w:tc>
        <w:tc>
          <w:tcPr>
            <w:tcW w:type="dxa" w:w="1335"/>
          </w:tcPr>
          <w:p>
            <w:pPr>
              <w:spacing w:after="0"/>
              <w:jc w:val="left"/>
            </w:pPr>
            <w:r>
              <w:rPr>
                <w:sz w:val="16"/>
              </w:rPr>
              <w:t>event-days per year</w:t>
            </w:r>
          </w:p>
        </w:tc>
        <w:tc>
          <w:tcPr>
            <w:tcW w:type="dxa" w:w="1715"/>
          </w:tcPr>
          <w:p>
            <w:pPr>
              <w:spacing w:after="0"/>
              <w:jc w:val="left"/>
            </w:pPr>
            <w:r>
              <w:rPr>
                <w:sz w:val="16"/>
              </w:rPr>
              <w:t>about 3.53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175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0.00112</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0.112%</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2.91</w:t>
            </w:r>
          </w:p>
        </w:tc>
        <w:tc>
          <w:tcPr>
            <w:tcW w:type="dxa" w:w="1335"/>
          </w:tcPr>
          <w:p>
            <w:pPr>
              <w:spacing w:after="0"/>
              <w:jc w:val="left"/>
            </w:pPr>
            <w:r>
              <w:rPr>
                <w:sz w:val="16"/>
              </w:rPr>
              <w:t>events per year</w:t>
            </w:r>
          </w:p>
        </w:tc>
        <w:tc>
          <w:tcPr>
            <w:tcW w:type="dxa" w:w="1715"/>
          </w:tcPr>
          <w:p>
            <w:pPr>
              <w:spacing w:after="0"/>
              <w:jc w:val="left"/>
            </w:pPr>
            <w:r>
              <w:rPr>
                <w:sz w:val="16"/>
              </w:rPr>
              <w:t>about 2.91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110.6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3.79</w:t>
            </w:r>
          </w:p>
        </w:tc>
        <w:tc>
          <w:tcPr>
            <w:tcW w:type="dxa" w:w="1335"/>
          </w:tcPr>
          <w:p>
            <w:pPr>
              <w:spacing w:after="0"/>
              <w:jc w:val="left"/>
            </w:pPr>
            <w:r>
              <w:rPr>
                <w:sz w:val="16"/>
              </w:rPr>
              <w:t>event-days per year</w:t>
            </w:r>
          </w:p>
        </w:tc>
        <w:tc>
          <w:tcPr>
            <w:tcW w:type="dxa" w:w="1715"/>
          </w:tcPr>
          <w:p>
            <w:pPr>
              <w:spacing w:after="0"/>
              <w:jc w:val="left"/>
            </w:pPr>
            <w:r>
              <w:rPr>
                <w:sz w:val="16"/>
              </w:rPr>
              <w:t>about 3.79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7 of 30 years, 1996 to 2025 (23.3%)</w:t>
            </w:r>
          </w:p>
        </w:tc>
        <w:tc>
          <w:tcPr>
            <w:tcW w:type="dxa" w:w="1571"/>
          </w:tcPr>
          <w:p>
            <w:pPr>
              <w:spacing w:after="0"/>
              <w:jc w:val="right"/>
            </w:pPr>
            <w:r>
              <w:rPr>
                <w:sz w:val="16"/>
              </w:rPr>
              <w:t>65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0.0151</w:t>
            </w:r>
          </w:p>
        </w:tc>
        <w:tc>
          <w:tcPr>
            <w:tcW w:type="dxa" w:w="1335"/>
          </w:tcPr>
          <w:p>
            <w:pPr>
              <w:spacing w:after="0"/>
              <w:jc w:val="left"/>
            </w:pPr>
            <w:r>
              <w:rPr>
                <w:sz w:val="16"/>
              </w:rPr>
              <w:t>events per year</w:t>
            </w:r>
          </w:p>
        </w:tc>
        <w:tc>
          <w:tcPr>
            <w:tcW w:type="dxa" w:w="1715"/>
          </w:tcPr>
          <w:p>
            <w:pPr>
              <w:spacing w:after="0"/>
              <w:jc w:val="left"/>
            </w:pPr>
            <w:r>
              <w:rPr>
                <w:sz w:val="16"/>
              </w:rPr>
              <w:t>about 1 in 66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0.61</w:t>
            </w:r>
          </w:p>
        </w:tc>
        <w:tc>
          <w:tcPr>
            <w:tcW w:type="dxa" w:w="1335"/>
          </w:tcPr>
          <w:p>
            <w:pPr>
              <w:spacing w:after="0"/>
              <w:jc w:val="left"/>
            </w:pPr>
            <w:r>
              <w:rPr>
                <w:sz w:val="16"/>
              </w:rPr>
              <w:t>event-days per year</w:t>
            </w:r>
          </w:p>
        </w:tc>
        <w:tc>
          <w:tcPr>
            <w:tcW w:type="dxa" w:w="1715"/>
          </w:tcPr>
          <w:p>
            <w:pPr>
              <w:spacing w:after="0"/>
              <w:jc w:val="left"/>
            </w:pPr>
            <w:r>
              <w:rPr>
                <w:sz w:val="16"/>
              </w:rPr>
              <w:t>about 0.61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41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1.57</w:t>
            </w:r>
          </w:p>
        </w:tc>
        <w:tc>
          <w:tcPr>
            <w:tcW w:type="dxa" w:w="1335"/>
          </w:tcPr>
          <w:p>
            <w:pPr>
              <w:spacing w:after="0"/>
              <w:jc w:val="left"/>
            </w:pPr>
            <w:r>
              <w:rPr>
                <w:sz w:val="16"/>
              </w:rPr>
              <w:t>event-days per year</w:t>
            </w:r>
          </w:p>
        </w:tc>
        <w:tc>
          <w:tcPr>
            <w:tcW w:type="dxa" w:w="1715"/>
          </w:tcPr>
          <w:p>
            <w:pPr>
              <w:spacing w:after="0"/>
              <w:jc w:val="left"/>
            </w:pPr>
            <w:r>
              <w:rPr>
                <w:sz w:val="16"/>
              </w:rPr>
              <w:t>about 1.57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44</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0.869</w:t>
            </w:r>
          </w:p>
        </w:tc>
        <w:tc>
          <w:tcPr>
            <w:tcW w:type="dxa" w:w="1335"/>
          </w:tcPr>
          <w:p>
            <w:pPr>
              <w:spacing w:after="0"/>
              <w:jc w:val="left"/>
            </w:pPr>
            <w:r>
              <w:rPr>
                <w:sz w:val="16"/>
              </w:rPr>
              <w:t>events per year (modeled)</w:t>
            </w:r>
          </w:p>
        </w:tc>
        <w:tc>
          <w:tcPr>
            <w:tcW w:type="dxa" w:w="1715"/>
          </w:tcPr>
          <w:p>
            <w:pPr>
              <w:spacing w:after="0"/>
              <w:jc w:val="left"/>
            </w:pPr>
            <w:r>
              <w:rPr>
                <w:sz w:val="16"/>
              </w:rPr>
              <w:t>about 0.87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46.4</w:t>
            </w:r>
          </w:p>
        </w:tc>
        <w:tc>
          <w:tcPr>
            <w:tcW w:type="dxa" w:w="1335"/>
          </w:tcPr>
          <w:p>
            <w:pPr>
              <w:spacing w:after="0"/>
              <w:jc w:val="left"/>
            </w:pPr>
            <w:r>
              <w:rPr>
                <w:sz w:val="16"/>
              </w:rPr>
              <w:t>days per year with a strike</w:t>
            </w:r>
          </w:p>
        </w:tc>
        <w:tc>
          <w:tcPr>
            <w:tcW w:type="dxa" w:w="1715"/>
          </w:tcPr>
          <w:p>
            <w:pPr>
              <w:spacing w:after="0"/>
              <w:jc w:val="left"/>
            </w:pPr>
            <w:r>
              <w:rPr>
                <w:sz w:val="16"/>
              </w:rPr>
              <w:t>about 46.4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1.24</w:t>
            </w:r>
          </w:p>
        </w:tc>
        <w:tc>
          <w:tcPr>
            <w:tcW w:type="dxa" w:w="1335"/>
          </w:tcPr>
          <w:p>
            <w:pPr>
              <w:spacing w:after="0"/>
              <w:jc w:val="left"/>
            </w:pPr>
            <w:r>
              <w:rPr>
                <w:sz w:val="16"/>
              </w:rPr>
              <w:t>events per year</w:t>
            </w:r>
          </w:p>
        </w:tc>
        <w:tc>
          <w:tcPr>
            <w:tcW w:type="dxa" w:w="1715"/>
          </w:tcPr>
          <w:p>
            <w:pPr>
              <w:spacing w:after="0"/>
              <w:jc w:val="left"/>
            </w:pPr>
            <w:r>
              <w:rPr>
                <w:sz w:val="16"/>
              </w:rPr>
              <w:t>about 1.24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48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0.137</w:t>
            </w:r>
          </w:p>
        </w:tc>
        <w:tc>
          <w:tcPr>
            <w:tcW w:type="dxa" w:w="1335"/>
          </w:tcPr>
          <w:p>
            <w:pPr>
              <w:spacing w:after="0"/>
              <w:jc w:val="left"/>
            </w:pPr>
            <w:r>
              <w:rPr>
                <w:sz w:val="16"/>
              </w:rPr>
              <w:t>events per year</w:t>
            </w:r>
          </w:p>
        </w:tc>
        <w:tc>
          <w:tcPr>
            <w:tcW w:type="dxa" w:w="1715"/>
          </w:tcPr>
          <w:p>
            <w:pPr>
              <w:spacing w:after="0"/>
              <w:jc w:val="left"/>
            </w:pPr>
            <w:r>
              <w:rPr>
                <w:sz w:val="16"/>
              </w:rPr>
              <w:t>about 1 in 7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0.000277</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0.0277%</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8.11</w:t>
            </w:r>
          </w:p>
        </w:tc>
        <w:tc>
          <w:tcPr>
            <w:tcW w:type="dxa" w:w="1335"/>
          </w:tcPr>
          <w:p>
            <w:pPr>
              <w:spacing w:after="0"/>
              <w:jc w:val="left"/>
            </w:pPr>
            <w:r>
              <w:rPr>
                <w:sz w:val="16"/>
              </w:rPr>
              <w:t>event-days per year</w:t>
            </w:r>
          </w:p>
        </w:tc>
        <w:tc>
          <w:tcPr>
            <w:tcW w:type="dxa" w:w="1715"/>
          </w:tcPr>
          <w:p>
            <w:pPr>
              <w:spacing w:after="0"/>
              <w:jc w:val="left"/>
            </w:pPr>
            <w:r>
              <w:rPr>
                <w:sz w:val="16"/>
              </w:rPr>
              <w:t>about 8.11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26 of 30 years, 1996 to 2025 (86.7%)</w:t>
            </w:r>
          </w:p>
        </w:tc>
        <w:tc>
          <w:tcPr>
            <w:tcW w:type="dxa" w:w="1571"/>
          </w:tcPr>
          <w:p>
            <w:pPr>
              <w:spacing w:after="0"/>
              <w:jc w:val="right"/>
            </w:pPr>
            <w:r>
              <w:rPr>
                <w:sz w:val="16"/>
              </w:rPr>
              <w:t>154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25</w:t>
            </w:r>
          </w:p>
        </w:tc>
        <w:tc>
          <w:tcPr>
            <w:tcW w:type="dxa" w:w="1381"/>
          </w:tcPr>
          <w:p>
            <w:pPr>
              <w:spacing w:after="0"/>
              <w:jc w:val="right"/>
            </w:pPr>
            <w:r>
              <w:rPr>
                <w:sz w:val="16"/>
              </w:rPr>
              <w:t>30</w:t>
            </w:r>
          </w:p>
        </w:tc>
        <w:tc>
          <w:tcPr>
            <w:tcW w:type="dxa" w:w="1381"/>
          </w:tcPr>
          <w:p>
            <w:pPr>
              <w:spacing w:after="0"/>
              <w:jc w:val="right"/>
            </w:pPr>
            <w:r>
              <w:rPr>
                <w:sz w:val="16"/>
              </w:rPr>
              <w:t>0.833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24.9</w:t>
            </w:r>
          </w:p>
        </w:tc>
        <w:tc>
          <w:tcPr>
            <w:tcW w:type="dxa" w:w="1295"/>
          </w:tcPr>
          <w:p>
            <w:pPr>
              <w:spacing w:after="0"/>
              <w:jc w:val="right"/>
            </w:pPr>
            <w:r>
              <w:rPr>
                <w:sz w:val="16"/>
              </w:rPr>
              <w:t>30.1</w:t>
            </w:r>
          </w:p>
        </w:tc>
        <w:tc>
          <w:tcPr>
            <w:tcW w:type="dxa" w:w="1235"/>
          </w:tcPr>
          <w:p>
            <w:pPr>
              <w:spacing w:after="0"/>
              <w:jc w:val="right"/>
            </w:pPr>
            <w:r>
              <w:rPr>
                <w:sz w:val="16"/>
              </w:rPr>
              <w:t>33.8</w:t>
            </w:r>
          </w:p>
        </w:tc>
        <w:tc>
          <w:tcPr>
            <w:tcW w:type="dxa" w:w="7078"/>
          </w:tcPr>
          <w:p>
            <w:pPr>
              <w:spacing w:after="0"/>
              <w:jc w:val="left"/>
            </w:pPr>
            <w:r>
              <w:rPr>
                <w:sz w:val="16"/>
              </w:rPr>
              <w:t>Relatively Low 7</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7</w:t>
            </w:r>
          </w:p>
        </w:tc>
        <w:tc>
          <w:tcPr>
            <w:tcW w:type="dxa" w:w="1235"/>
          </w:tcPr>
          <w:p>
            <w:pPr>
              <w:spacing w:after="0"/>
              <w:jc w:val="right"/>
            </w:pPr>
            <w:r>
              <w:rPr>
                <w:sz w:val="16"/>
              </w:rPr>
              <w:t>72.7</w:t>
            </w:r>
          </w:p>
        </w:tc>
        <w:tc>
          <w:tcPr>
            <w:tcW w:type="dxa" w:w="1295"/>
          </w:tcPr>
          <w:p>
            <w:pPr>
              <w:spacing w:after="0"/>
              <w:jc w:val="right"/>
            </w:pPr>
            <w:r>
              <w:rPr>
                <w:sz w:val="16"/>
              </w:rPr>
              <w:t>77.5</w:t>
            </w:r>
          </w:p>
        </w:tc>
        <w:tc>
          <w:tcPr>
            <w:tcW w:type="dxa" w:w="1235"/>
          </w:tcPr>
          <w:p>
            <w:pPr>
              <w:spacing w:after="0"/>
              <w:jc w:val="right"/>
            </w:pPr>
            <w:r>
              <w:rPr>
                <w:sz w:val="16"/>
              </w:rPr>
              <w:t>89.6</w:t>
            </w:r>
          </w:p>
        </w:tc>
        <w:tc>
          <w:tcPr>
            <w:tcW w:type="dxa" w:w="7078"/>
          </w:tcPr>
          <w:p>
            <w:pPr>
              <w:spacing w:after="0"/>
              <w:jc w:val="left"/>
            </w:pPr>
            <w:r>
              <w:rPr>
                <w:sz w:val="16"/>
              </w:rPr>
              <w:t>Relatively Low 3, Very Low 3, No Rating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29.4</w:t>
            </w:r>
          </w:p>
        </w:tc>
        <w:tc>
          <w:tcPr>
            <w:tcW w:type="dxa" w:w="1295"/>
          </w:tcPr>
          <w:p>
            <w:pPr>
              <w:spacing w:after="0"/>
              <w:jc w:val="right"/>
            </w:pPr>
            <w:r>
              <w:rPr>
                <w:sz w:val="16"/>
              </w:rPr>
              <w:t>48.5</w:t>
            </w:r>
          </w:p>
        </w:tc>
        <w:tc>
          <w:tcPr>
            <w:tcW w:type="dxa" w:w="1235"/>
          </w:tcPr>
          <w:p>
            <w:pPr>
              <w:spacing w:after="0"/>
              <w:jc w:val="right"/>
            </w:pPr>
            <w:r>
              <w:rPr>
                <w:sz w:val="16"/>
              </w:rPr>
              <w:t>54.8</w:t>
            </w:r>
          </w:p>
        </w:tc>
        <w:tc>
          <w:tcPr>
            <w:tcW w:type="dxa" w:w="7078"/>
          </w:tcPr>
          <w:p>
            <w:pPr>
              <w:spacing w:after="0"/>
              <w:jc w:val="left"/>
            </w:pPr>
            <w:r>
              <w:rPr>
                <w:sz w:val="16"/>
              </w:rPr>
              <w:t>Relatively Low 6,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53.4</w:t>
            </w:r>
          </w:p>
        </w:tc>
        <w:tc>
          <w:tcPr>
            <w:tcW w:type="dxa" w:w="1295"/>
          </w:tcPr>
          <w:p>
            <w:pPr>
              <w:spacing w:after="0"/>
              <w:jc w:val="right"/>
            </w:pPr>
            <w:r>
              <w:rPr>
                <w:sz w:val="16"/>
              </w:rPr>
              <w:t>66.5</w:t>
            </w:r>
          </w:p>
        </w:tc>
        <w:tc>
          <w:tcPr>
            <w:tcW w:type="dxa" w:w="1235"/>
          </w:tcPr>
          <w:p>
            <w:pPr>
              <w:spacing w:after="0"/>
              <w:jc w:val="right"/>
            </w:pPr>
            <w:r>
              <w:rPr>
                <w:sz w:val="16"/>
              </w:rPr>
              <w:t>70.3</w:t>
            </w:r>
          </w:p>
        </w:tc>
        <w:tc>
          <w:tcPr>
            <w:tcW w:type="dxa" w:w="7078"/>
          </w:tcPr>
          <w:p>
            <w:pPr>
              <w:spacing w:after="0"/>
              <w:jc w:val="left"/>
            </w:pPr>
            <w:r>
              <w:rPr>
                <w:sz w:val="16"/>
              </w:rPr>
              <w:t>Relatively Moderate 1, Relatively Low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74.5</w:t>
            </w:r>
          </w:p>
        </w:tc>
        <w:tc>
          <w:tcPr>
            <w:tcW w:type="dxa" w:w="1295"/>
          </w:tcPr>
          <w:p>
            <w:pPr>
              <w:spacing w:after="0"/>
              <w:jc w:val="right"/>
            </w:pPr>
            <w:r>
              <w:rPr>
                <w:sz w:val="16"/>
              </w:rPr>
              <w:t>86.2</w:t>
            </w:r>
          </w:p>
        </w:tc>
        <w:tc>
          <w:tcPr>
            <w:tcW w:type="dxa" w:w="1235"/>
          </w:tcPr>
          <w:p>
            <w:pPr>
              <w:spacing w:after="0"/>
              <w:jc w:val="right"/>
            </w:pPr>
            <w:r>
              <w:rPr>
                <w:sz w:val="16"/>
              </w:rPr>
              <w:t>90.0</w:t>
            </w:r>
          </w:p>
        </w:tc>
        <w:tc>
          <w:tcPr>
            <w:tcW w:type="dxa" w:w="7078"/>
          </w:tcPr>
          <w:p>
            <w:pPr>
              <w:spacing w:after="0"/>
              <w:jc w:val="left"/>
            </w:pPr>
            <w:r>
              <w:rPr>
                <w:sz w:val="16"/>
              </w:rPr>
              <w:t>Relatively High 4, Relatively Moderate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44.5</w:t>
            </w:r>
          </w:p>
        </w:tc>
        <w:tc>
          <w:tcPr>
            <w:tcW w:type="dxa" w:w="1295"/>
          </w:tcPr>
          <w:p>
            <w:pPr>
              <w:spacing w:after="0"/>
              <w:jc w:val="right"/>
            </w:pPr>
            <w:r>
              <w:rPr>
                <w:sz w:val="16"/>
              </w:rPr>
              <w:t>52.3</w:t>
            </w:r>
          </w:p>
        </w:tc>
        <w:tc>
          <w:tcPr>
            <w:tcW w:type="dxa" w:w="1235"/>
          </w:tcPr>
          <w:p>
            <w:pPr>
              <w:spacing w:after="0"/>
              <w:jc w:val="right"/>
            </w:pPr>
            <w:r>
              <w:rPr>
                <w:sz w:val="16"/>
              </w:rPr>
              <w:t>53.4</w:t>
            </w:r>
          </w:p>
        </w:tc>
        <w:tc>
          <w:tcPr>
            <w:tcW w:type="dxa" w:w="7078"/>
          </w:tcPr>
          <w:p>
            <w:pPr>
              <w:spacing w:after="0"/>
              <w:jc w:val="left"/>
            </w:pPr>
            <w:r>
              <w:rPr>
                <w:sz w:val="16"/>
              </w:rPr>
              <w:t>Relatively Low 4, Very Low 3</w:t>
            </w:r>
          </w:p>
        </w:tc>
      </w:tr>
      <w:tr>
        <w:trPr>
          <w:cantSplit/>
        </w:trPr>
        <w:tc>
          <w:tcPr>
            <w:tcW w:type="dxa" w:w="1975"/>
          </w:tcPr>
          <w:p>
            <w:pPr>
              <w:spacing w:after="0"/>
              <w:jc w:val="left"/>
            </w:pPr>
            <w:r>
              <w:rPr>
                <w:sz w:val="16"/>
              </w:rPr>
              <w:t>Ice Storm</w:t>
            </w:r>
          </w:p>
        </w:tc>
        <w:tc>
          <w:tcPr>
            <w:tcW w:type="dxa" w:w="1295"/>
          </w:tcPr>
          <w:p>
            <w:pPr>
              <w:spacing w:after="0"/>
              <w:jc w:val="right"/>
            </w:pPr>
            <w:r>
              <w:rPr>
                <w:sz w:val="16"/>
              </w:rPr>
              <w:t>7 of 7</w:t>
            </w:r>
          </w:p>
        </w:tc>
        <w:tc>
          <w:tcPr>
            <w:tcW w:type="dxa" w:w="1235"/>
          </w:tcPr>
          <w:p>
            <w:pPr>
              <w:spacing w:after="0"/>
              <w:jc w:val="right"/>
            </w:pPr>
            <w:r>
              <w:rPr>
                <w:sz w:val="16"/>
              </w:rPr>
              <w:t>84.5</w:t>
            </w:r>
          </w:p>
        </w:tc>
        <w:tc>
          <w:tcPr>
            <w:tcW w:type="dxa" w:w="1295"/>
          </w:tcPr>
          <w:p>
            <w:pPr>
              <w:spacing w:after="0"/>
              <w:jc w:val="right"/>
            </w:pPr>
            <w:r>
              <w:rPr>
                <w:sz w:val="16"/>
              </w:rPr>
              <w:t>85.7</w:t>
            </w:r>
          </w:p>
        </w:tc>
        <w:tc>
          <w:tcPr>
            <w:tcW w:type="dxa" w:w="1235"/>
          </w:tcPr>
          <w:p>
            <w:pPr>
              <w:spacing w:after="0"/>
              <w:jc w:val="right"/>
            </w:pPr>
            <w:r>
              <w:rPr>
                <w:sz w:val="16"/>
              </w:rPr>
              <w:t>91.6</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64.5</w:t>
            </w:r>
          </w:p>
        </w:tc>
        <w:tc>
          <w:tcPr>
            <w:tcW w:type="dxa" w:w="1295"/>
          </w:tcPr>
          <w:p>
            <w:pPr>
              <w:spacing w:after="0"/>
              <w:jc w:val="right"/>
            </w:pPr>
            <w:r>
              <w:rPr>
                <w:sz w:val="16"/>
              </w:rPr>
              <w:t>76.4</w:t>
            </w:r>
          </w:p>
        </w:tc>
        <w:tc>
          <w:tcPr>
            <w:tcW w:type="dxa" w:w="1235"/>
          </w:tcPr>
          <w:p>
            <w:pPr>
              <w:spacing w:after="0"/>
              <w:jc w:val="right"/>
            </w:pPr>
            <w:r>
              <w:rPr>
                <w:sz w:val="16"/>
              </w:rPr>
              <w:t>92.4</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81.4</w:t>
            </w:r>
          </w:p>
        </w:tc>
        <w:tc>
          <w:tcPr>
            <w:tcW w:type="dxa" w:w="1295"/>
          </w:tcPr>
          <w:p>
            <w:pPr>
              <w:spacing w:after="0"/>
              <w:jc w:val="right"/>
            </w:pPr>
            <w:r>
              <w:rPr>
                <w:sz w:val="16"/>
              </w:rPr>
              <w:t>94.1</w:t>
            </w:r>
          </w:p>
        </w:tc>
        <w:tc>
          <w:tcPr>
            <w:tcW w:type="dxa" w:w="1235"/>
          </w:tcPr>
          <w:p>
            <w:pPr>
              <w:spacing w:after="0"/>
              <w:jc w:val="right"/>
            </w:pPr>
            <w:r>
              <w:rPr>
                <w:sz w:val="16"/>
              </w:rPr>
              <w:t>98.6</w:t>
            </w:r>
          </w:p>
        </w:tc>
        <w:tc>
          <w:tcPr>
            <w:tcW w:type="dxa" w:w="7078"/>
          </w:tcPr>
          <w:p>
            <w:pPr>
              <w:spacing w:after="0"/>
              <w:jc w:val="left"/>
            </w:pPr>
            <w:r>
              <w:rPr>
                <w:sz w:val="16"/>
              </w:rPr>
              <w:t>Relatively Moderate 3, Relatively Low 4</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70.1</w:t>
            </w:r>
          </w:p>
        </w:tc>
        <w:tc>
          <w:tcPr>
            <w:tcW w:type="dxa" w:w="1295"/>
          </w:tcPr>
          <w:p>
            <w:pPr>
              <w:spacing w:after="0"/>
              <w:jc w:val="right"/>
            </w:pPr>
            <w:r>
              <w:rPr>
                <w:sz w:val="16"/>
              </w:rPr>
              <w:t>85.2</w:t>
            </w:r>
          </w:p>
        </w:tc>
        <w:tc>
          <w:tcPr>
            <w:tcW w:type="dxa" w:w="1235"/>
          </w:tcPr>
          <w:p>
            <w:pPr>
              <w:spacing w:after="0"/>
              <w:jc w:val="right"/>
            </w:pPr>
            <w:r>
              <w:rPr>
                <w:sz w:val="16"/>
              </w:rPr>
              <w:t>90.0</w:t>
            </w:r>
          </w:p>
        </w:tc>
        <w:tc>
          <w:tcPr>
            <w:tcW w:type="dxa" w:w="7078"/>
          </w:tcPr>
          <w:p>
            <w:pPr>
              <w:spacing w:after="0"/>
              <w:jc w:val="left"/>
            </w:pPr>
            <w:r>
              <w:rPr>
                <w:sz w:val="16"/>
              </w:rPr>
              <w:t>Relatively High 5, Relatively Moderate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59.1</w:t>
            </w:r>
          </w:p>
        </w:tc>
        <w:tc>
          <w:tcPr>
            <w:tcW w:type="dxa" w:w="1295"/>
          </w:tcPr>
          <w:p>
            <w:pPr>
              <w:spacing w:after="0"/>
              <w:jc w:val="right"/>
            </w:pPr>
            <w:r>
              <w:rPr>
                <w:sz w:val="16"/>
              </w:rPr>
              <w:t>74.8</w:t>
            </w:r>
          </w:p>
        </w:tc>
        <w:tc>
          <w:tcPr>
            <w:tcW w:type="dxa" w:w="1235"/>
          </w:tcPr>
          <w:p>
            <w:pPr>
              <w:spacing w:after="0"/>
              <w:jc w:val="right"/>
            </w:pPr>
            <w:r>
              <w:rPr>
                <w:sz w:val="16"/>
              </w:rPr>
              <w:t>78.6</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47.8</w:t>
            </w:r>
          </w:p>
        </w:tc>
        <w:tc>
          <w:tcPr>
            <w:tcW w:type="dxa" w:w="1295"/>
          </w:tcPr>
          <w:p>
            <w:pPr>
              <w:spacing w:after="0"/>
              <w:jc w:val="right"/>
            </w:pPr>
            <w:r>
              <w:rPr>
                <w:sz w:val="16"/>
              </w:rPr>
              <w:t>55.3</w:t>
            </w:r>
          </w:p>
        </w:tc>
        <w:tc>
          <w:tcPr>
            <w:tcW w:type="dxa" w:w="1235"/>
          </w:tcPr>
          <w:p>
            <w:pPr>
              <w:spacing w:after="0"/>
              <w:jc w:val="right"/>
            </w:pPr>
            <w:r>
              <w:rPr>
                <w:sz w:val="16"/>
              </w:rPr>
              <w:t>60.7</w:t>
            </w:r>
          </w:p>
        </w:tc>
        <w:tc>
          <w:tcPr>
            <w:tcW w:type="dxa" w:w="7078"/>
          </w:tcPr>
          <w:p>
            <w:pPr>
              <w:spacing w:after="0"/>
              <w:jc w:val="left"/>
            </w:pPr>
            <w:r>
              <w:rPr>
                <w:sz w:val="16"/>
              </w:rPr>
              <w:t>Relatively Moderate 4, Relatively Low 3</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41.4</w:t>
            </w:r>
          </w:p>
        </w:tc>
        <w:tc>
          <w:tcPr>
            <w:tcW w:type="dxa" w:w="1295"/>
          </w:tcPr>
          <w:p>
            <w:pPr>
              <w:spacing w:after="0"/>
              <w:jc w:val="right"/>
            </w:pPr>
            <w:r>
              <w:rPr>
                <w:sz w:val="16"/>
              </w:rPr>
              <w:t>53.4</w:t>
            </w:r>
          </w:p>
        </w:tc>
        <w:tc>
          <w:tcPr>
            <w:tcW w:type="dxa" w:w="1235"/>
          </w:tcPr>
          <w:p>
            <w:pPr>
              <w:spacing w:after="0"/>
              <w:jc w:val="right"/>
            </w:pPr>
            <w:r>
              <w:rPr>
                <w:sz w:val="16"/>
              </w:rPr>
              <w:t>76.6</w:t>
            </w:r>
          </w:p>
        </w:tc>
        <w:tc>
          <w:tcPr>
            <w:tcW w:type="dxa" w:w="7078"/>
          </w:tcPr>
          <w:p>
            <w:pPr>
              <w:spacing w:after="0"/>
              <w:jc w:val="left"/>
            </w:pPr>
            <w:r>
              <w:rPr>
                <w:sz w:val="16"/>
              </w:rPr>
              <w:t>Relatively Low 3, Very Low 4</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44.9</w:t>
            </w:r>
          </w:p>
        </w:tc>
        <w:tc>
          <w:tcPr>
            <w:tcW w:type="dxa" w:w="1295"/>
          </w:tcPr>
          <w:p>
            <w:pPr>
              <w:spacing w:after="0"/>
              <w:jc w:val="right"/>
            </w:pPr>
            <w:r>
              <w:rPr>
                <w:sz w:val="16"/>
              </w:rPr>
              <w:t>58.9</w:t>
            </w:r>
          </w:p>
        </w:tc>
        <w:tc>
          <w:tcPr>
            <w:tcW w:type="dxa" w:w="1235"/>
          </w:tcPr>
          <w:p>
            <w:pPr>
              <w:spacing w:after="0"/>
              <w:jc w:val="right"/>
            </w:pPr>
            <w:r>
              <w:rPr>
                <w:sz w:val="16"/>
              </w:rPr>
              <w:t>63.7</w:t>
            </w:r>
          </w:p>
        </w:tc>
        <w:tc>
          <w:tcPr>
            <w:tcW w:type="dxa" w:w="7078"/>
          </w:tcPr>
          <w:p>
            <w:pPr>
              <w:spacing w:after="0"/>
              <w:jc w:val="left"/>
            </w:pPr>
            <w:r>
              <w:rPr>
                <w:sz w:val="16"/>
              </w:rPr>
              <w:t>Relatively Moderate 6, Relatively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7"/>
        <w:gridCol w:w="932"/>
        <w:gridCol w:w="3203"/>
        <w:gridCol w:w="2554"/>
        <w:gridCol w:w="2640"/>
        <w:gridCol w:w="2987"/>
      </w:tblGrid>
      <w:tr>
        <w:trPr>
          <w:cantSplit/>
          <w:tblHeader/>
        </w:trPr>
        <w:tc>
          <w:tcPr>
            <w:tcW w:type="dxa" w:w="1797"/>
            <w:shd w:val="clear" w:color="auto" w:fill="E8E8E8"/>
          </w:tcPr>
          <w:p>
            <w:pPr>
              <w:spacing w:after="0"/>
              <w:jc w:val="left"/>
            </w:pPr>
            <w:r>
              <w:rPr>
                <w:b/>
                <w:sz w:val="16"/>
              </w:rPr>
              <w:t>Jurisdiction</w:t>
            </w:r>
          </w:p>
        </w:tc>
        <w:tc>
          <w:tcPr>
            <w:tcW w:type="dxa" w:w="932"/>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7"/>
          </w:tcPr>
          <w:p>
            <w:pPr>
              <w:spacing w:after="0"/>
              <w:jc w:val="left"/>
            </w:pPr>
            <w:r>
              <w:rPr>
                <w:sz w:val="16"/>
              </w:rPr>
              <w:t>Jackson County</w:t>
            </w:r>
          </w:p>
        </w:tc>
        <w:tc>
          <w:tcPr>
            <w:tcW w:type="dxa" w:w="932"/>
          </w:tcPr>
          <w:p>
            <w:pPr>
              <w:spacing w:after="0"/>
              <w:jc w:val="left"/>
            </w:pPr>
            <w:r>
              <w:rPr>
                <w:sz w:val="16"/>
              </w:rPr>
              <w:t>County</w:t>
            </w:r>
          </w:p>
        </w:tc>
        <w:tc>
          <w:tcPr>
            <w:tcW w:type="dxa" w:w="3203"/>
          </w:tcPr>
          <w:p>
            <w:pPr>
              <w:spacing w:after="0"/>
              <w:jc w:val="left"/>
            </w:pPr>
            <w:r>
              <w:rPr>
                <w:sz w:val="16"/>
              </w:rPr>
              <w:t>Approved, expires 2028-01-22</w:t>
            </w:r>
          </w:p>
        </w:tc>
        <w:tc>
          <w:tcPr>
            <w:tcW w:type="dxa" w:w="2554"/>
          </w:tcPr>
          <w:p>
            <w:pPr>
              <w:spacing w:after="0"/>
              <w:jc w:val="right"/>
            </w:pPr>
            <w:r>
              <w:rPr>
                <w:sz w:val="16"/>
              </w:rPr>
              <w:t>FMA RL 2, SRL 2; any 4</w:t>
            </w:r>
          </w:p>
        </w:tc>
        <w:tc>
          <w:tcPr>
            <w:tcW w:type="dxa" w:w="2640"/>
          </w:tcPr>
          <w:p>
            <w:pPr>
              <w:spacing w:after="0"/>
              <w:jc w:val="right"/>
            </w:pPr>
            <w:r>
              <w:rPr>
                <w:sz w:val="16"/>
              </w:rPr>
              <w:t>$19,905.72</w:t>
            </w:r>
          </w:p>
        </w:tc>
        <w:tc>
          <w:tcPr>
            <w:tcW w:type="dxa" w:w="2987"/>
          </w:tcPr>
          <w:p>
            <w:pPr>
              <w:spacing w:after="0"/>
              <w:jc w:val="right"/>
            </w:pPr>
            <w:r>
              <w:rPr>
                <w:sz w:val="16"/>
              </w:rPr>
              <w:t>0 total; 0 since its plan</w:t>
            </w:r>
          </w:p>
        </w:tc>
      </w:tr>
      <w:tr>
        <w:trPr>
          <w:cantSplit/>
        </w:trPr>
        <w:tc>
          <w:tcPr>
            <w:tcW w:type="dxa" w:w="1797"/>
          </w:tcPr>
          <w:p>
            <w:pPr>
              <w:spacing w:after="0"/>
              <w:jc w:val="left"/>
            </w:pPr>
            <w:r>
              <w:rPr>
                <w:sz w:val="16"/>
              </w:rPr>
              <w:t>Coalton village</w:t>
            </w:r>
          </w:p>
        </w:tc>
        <w:tc>
          <w:tcPr>
            <w:tcW w:type="dxa" w:w="932"/>
          </w:tcPr>
          <w:p>
            <w:pPr>
              <w:spacing w:after="0"/>
              <w:jc w:val="left"/>
            </w:pPr>
            <w:r>
              <w:rPr>
                <w:sz w:val="16"/>
              </w:rPr>
              <w:t>Village</w:t>
            </w:r>
          </w:p>
        </w:tc>
        <w:tc>
          <w:tcPr>
            <w:tcW w:type="dxa" w:w="3203"/>
          </w:tcPr>
          <w:p>
            <w:pPr>
              <w:spacing w:after="0"/>
              <w:jc w:val="left"/>
            </w:pPr>
            <w:r>
              <w:rPr>
                <w:sz w:val="16"/>
              </w:rPr>
              <w:t>Plan 108784 approved 2023-01-23, pending adoption here; not yet eligible</w:t>
            </w:r>
          </w:p>
        </w:tc>
        <w:tc>
          <w:tcPr>
            <w:tcW w:type="dxa" w:w="2554"/>
          </w:tcPr>
          <w:p>
            <w:pPr>
              <w:spacing w:after="0"/>
              <w:jc w:val="right"/>
            </w:pPr>
            <w:r>
              <w:rPr>
                <w:sz w:val="16"/>
              </w:rPr>
              <w:t>FMA RL 0, SRL 1; any 4</w:t>
            </w:r>
          </w:p>
        </w:tc>
        <w:tc>
          <w:tcPr>
            <w:tcW w:type="dxa" w:w="2640"/>
          </w:tcPr>
          <w:p>
            <w:pPr>
              <w:spacing w:after="0"/>
              <w:jc w:val="right"/>
            </w:pPr>
            <w:r>
              <w:rPr>
                <w:sz w:val="16"/>
              </w:rPr>
              <w:t>$160,023.08</w:t>
            </w:r>
          </w:p>
        </w:tc>
        <w:tc>
          <w:tcPr>
            <w:tcW w:type="dxa" w:w="2987"/>
          </w:tcPr>
          <w:p>
            <w:pPr>
              <w:spacing w:after="0"/>
              <w:jc w:val="right"/>
            </w:pPr>
            <w:r>
              <w:rPr>
                <w:sz w:val="16"/>
              </w:rPr>
              <w:t>9 total; no approved plan</w:t>
            </w:r>
          </w:p>
        </w:tc>
      </w:tr>
      <w:tr>
        <w:trPr>
          <w:cantSplit/>
        </w:trPr>
        <w:tc>
          <w:tcPr>
            <w:tcW w:type="dxa" w:w="1797"/>
          </w:tcPr>
          <w:p>
            <w:pPr>
              <w:spacing w:after="0"/>
              <w:jc w:val="left"/>
            </w:pPr>
            <w:r>
              <w:rPr>
                <w:sz w:val="16"/>
              </w:rPr>
              <w:t>Jackson city</w:t>
            </w:r>
          </w:p>
        </w:tc>
        <w:tc>
          <w:tcPr>
            <w:tcW w:type="dxa" w:w="932"/>
          </w:tcPr>
          <w:p>
            <w:pPr>
              <w:spacing w:after="0"/>
              <w:jc w:val="left"/>
            </w:pPr>
            <w:r>
              <w:rPr>
                <w:sz w:val="16"/>
              </w:rPr>
              <w:t>City</w:t>
            </w:r>
          </w:p>
        </w:tc>
        <w:tc>
          <w:tcPr>
            <w:tcW w:type="dxa" w:w="3203"/>
          </w:tcPr>
          <w:p>
            <w:pPr>
              <w:spacing w:after="0"/>
              <w:jc w:val="left"/>
            </w:pPr>
            <w:r>
              <w:rPr>
                <w:sz w:val="16"/>
              </w:rPr>
              <w:t>Approved, expires 2028-01-22</w:t>
            </w:r>
          </w:p>
        </w:tc>
        <w:tc>
          <w:tcPr>
            <w:tcW w:type="dxa" w:w="2554"/>
          </w:tcPr>
          <w:p>
            <w:pPr>
              <w:spacing w:after="0"/>
              <w:jc w:val="right"/>
            </w:pPr>
            <w:r>
              <w:rPr>
                <w:sz w:val="16"/>
              </w:rPr>
              <w:t>FMA RL 0, SRL 1; any 14</w:t>
            </w:r>
          </w:p>
        </w:tc>
        <w:tc>
          <w:tcPr>
            <w:tcW w:type="dxa" w:w="2640"/>
          </w:tcPr>
          <w:p>
            <w:pPr>
              <w:spacing w:after="0"/>
              <w:jc w:val="right"/>
            </w:pPr>
            <w:r>
              <w:rPr>
                <w:sz w:val="16"/>
              </w:rPr>
              <w:t>$328,378.75</w:t>
            </w:r>
          </w:p>
        </w:tc>
        <w:tc>
          <w:tcPr>
            <w:tcW w:type="dxa" w:w="2987"/>
          </w:tcPr>
          <w:p>
            <w:pPr>
              <w:spacing w:after="0"/>
              <w:jc w:val="right"/>
            </w:pPr>
            <w:r>
              <w:rPr>
                <w:sz w:val="16"/>
              </w:rPr>
              <w:t>89 total; 12 since its plan</w:t>
            </w:r>
          </w:p>
        </w:tc>
      </w:tr>
      <w:tr>
        <w:trPr>
          <w:cantSplit/>
        </w:trPr>
        <w:tc>
          <w:tcPr>
            <w:tcW w:type="dxa" w:w="1797"/>
          </w:tcPr>
          <w:p>
            <w:pPr>
              <w:spacing w:after="0"/>
              <w:jc w:val="left"/>
            </w:pPr>
            <w:r>
              <w:rPr>
                <w:sz w:val="16"/>
              </w:rPr>
              <w:t>Oak Hill village</w:t>
            </w:r>
          </w:p>
        </w:tc>
        <w:tc>
          <w:tcPr>
            <w:tcW w:type="dxa" w:w="932"/>
          </w:tcPr>
          <w:p>
            <w:pPr>
              <w:spacing w:after="0"/>
              <w:jc w:val="left"/>
            </w:pPr>
            <w:r>
              <w:rPr>
                <w:sz w:val="16"/>
              </w:rPr>
              <w:t>Village</w:t>
            </w:r>
          </w:p>
        </w:tc>
        <w:tc>
          <w:tcPr>
            <w:tcW w:type="dxa" w:w="3203"/>
          </w:tcPr>
          <w:p>
            <w:pPr>
              <w:spacing w:after="0"/>
              <w:jc w:val="left"/>
            </w:pPr>
            <w:r>
              <w:rPr>
                <w:sz w:val="16"/>
              </w:rPr>
              <w:t>Approved, expires 2028-01-22</w:t>
            </w:r>
          </w:p>
        </w:tc>
        <w:tc>
          <w:tcPr>
            <w:tcW w:type="dxa" w:w="2554"/>
          </w:tcPr>
          <w:p>
            <w:pPr>
              <w:spacing w:after="0"/>
              <w:jc w:val="right"/>
            </w:pPr>
            <w:r>
              <w:rPr>
                <w:sz w:val="16"/>
              </w:rPr>
              <w:t>FMA RL 0, SRL 0; any 1</w:t>
            </w:r>
          </w:p>
        </w:tc>
        <w:tc>
          <w:tcPr>
            <w:tcW w:type="dxa" w:w="2640"/>
          </w:tcPr>
          <w:p>
            <w:pPr>
              <w:spacing w:after="0"/>
              <w:jc w:val="right"/>
            </w:pPr>
            <w:r>
              <w:rPr>
                <w:sz w:val="16"/>
              </w:rPr>
              <w:t>$43,334.17</w:t>
            </w:r>
          </w:p>
        </w:tc>
        <w:tc>
          <w:tcPr>
            <w:tcW w:type="dxa" w:w="2987"/>
          </w:tcPr>
          <w:p>
            <w:pPr>
              <w:spacing w:after="0"/>
              <w:jc w:val="right"/>
            </w:pPr>
            <w:r>
              <w:rPr>
                <w:sz w:val="16"/>
              </w:rPr>
              <w:t>29 total; 0 since its plan</w:t>
            </w:r>
          </w:p>
        </w:tc>
      </w:tr>
      <w:tr>
        <w:trPr>
          <w:cantSplit/>
        </w:trPr>
        <w:tc>
          <w:tcPr>
            <w:tcW w:type="dxa" w:w="1797"/>
          </w:tcPr>
          <w:p>
            <w:pPr>
              <w:spacing w:after="0"/>
              <w:jc w:val="left"/>
            </w:pPr>
            <w:r>
              <w:rPr>
                <w:sz w:val="16"/>
              </w:rPr>
              <w:t>Wellston city</w:t>
            </w:r>
          </w:p>
        </w:tc>
        <w:tc>
          <w:tcPr>
            <w:tcW w:type="dxa" w:w="932"/>
          </w:tcPr>
          <w:p>
            <w:pPr>
              <w:spacing w:after="0"/>
              <w:jc w:val="left"/>
            </w:pPr>
            <w:r>
              <w:rPr>
                <w:sz w:val="16"/>
              </w:rPr>
              <w:t>City</w:t>
            </w:r>
          </w:p>
        </w:tc>
        <w:tc>
          <w:tcPr>
            <w:tcW w:type="dxa" w:w="3203"/>
          </w:tcPr>
          <w:p>
            <w:pPr>
              <w:spacing w:after="0"/>
              <w:jc w:val="left"/>
            </w:pPr>
            <w:r>
              <w:rPr>
                <w:sz w:val="16"/>
              </w:rPr>
              <w:t>Approved, expires 2028-01-22</w:t>
            </w:r>
          </w:p>
        </w:tc>
        <w:tc>
          <w:tcPr>
            <w:tcW w:type="dxa" w:w="2554"/>
          </w:tcPr>
          <w:p>
            <w:pPr>
              <w:spacing w:after="0"/>
              <w:jc w:val="right"/>
            </w:pPr>
            <w:r>
              <w:rPr>
                <w:sz w:val="16"/>
              </w:rPr>
              <w:t>FMA RL 1, SRL 0; any 1</w:t>
            </w:r>
          </w:p>
        </w:tc>
        <w:tc>
          <w:tcPr>
            <w:tcW w:type="dxa" w:w="2640"/>
          </w:tcPr>
          <w:p>
            <w:pPr>
              <w:spacing w:after="0"/>
              <w:jc w:val="right"/>
            </w:pPr>
            <w:r>
              <w:rPr>
                <w:sz w:val="16"/>
              </w:rPr>
              <w:t>$42,748.06</w:t>
            </w:r>
          </w:p>
        </w:tc>
        <w:tc>
          <w:tcPr>
            <w:tcW w:type="dxa" w:w="2987"/>
          </w:tcPr>
          <w:p>
            <w:pPr>
              <w:spacing w:after="0"/>
              <w:jc w:val="right"/>
            </w:pPr>
            <w:r>
              <w:rPr>
                <w:sz w:val="16"/>
              </w:rPr>
              <w:t>25 total; 1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0"/>
        <w:gridCol w:w="1040"/>
        <w:gridCol w:w="1037"/>
        <w:gridCol w:w="1126"/>
        <w:gridCol w:w="915"/>
        <w:gridCol w:w="1305"/>
        <w:gridCol w:w="1154"/>
        <w:gridCol w:w="1065"/>
        <w:gridCol w:w="1065"/>
        <w:gridCol w:w="1754"/>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2023-01-23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75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$7,826,117,521</w:t>
            </w:r>
          </w:p>
        </w:tc>
        <w:tc>
          <w:tcPr>
            <w:tcW w:type="dxa" w:w="1130"/>
          </w:tcPr>
          <w:p>
            <w:pPr>
              <w:spacing w:after="0"/>
              <w:jc w:val="right"/>
            </w:pPr>
            <w:r>
              <w:rPr>
                <w:sz w:val="16"/>
              </w:rPr>
              <w:t>$14,205,447</w:t>
            </w:r>
          </w:p>
        </w:tc>
        <w:tc>
          <w:tcPr>
            <w:tcW w:type="dxa" w:w="1040"/>
          </w:tcPr>
          <w:p>
            <w:pPr>
              <w:spacing w:after="0"/>
              <w:jc w:val="right"/>
            </w:pPr>
            <w:r>
              <w:rPr>
                <w:sz w:val="16"/>
              </w:rPr>
              <w:t>32,646</w:t>
            </w:r>
          </w:p>
        </w:tc>
        <w:tc>
          <w:tcPr>
            <w:tcW w:type="dxa" w:w="1037"/>
          </w:tcPr>
          <w:p>
            <w:pPr>
              <w:spacing w:after="0"/>
              <w:jc w:val="right"/>
            </w:pPr>
            <w:r>
              <w:rPr>
                <w:sz w:val="16"/>
              </w:rPr>
              <w:t>$8,504</w:t>
            </w:r>
          </w:p>
        </w:tc>
        <w:tc>
          <w:tcPr>
            <w:tcW w:type="dxa" w:w="1126"/>
          </w:tcPr>
          <w:p>
            <w:pPr>
              <w:spacing w:after="0"/>
              <w:jc w:val="right"/>
            </w:pPr>
            <w:r>
              <w:rPr>
                <w:sz w:val="16"/>
              </w:rPr>
              <w:t>$2,020</w:t>
            </w:r>
          </w:p>
        </w:tc>
        <w:tc>
          <w:tcPr>
            <w:tcW w:type="dxa" w:w="915"/>
          </w:tcPr>
          <w:p>
            <w:pPr>
              <w:spacing w:after="0"/>
              <w:jc w:val="right"/>
            </w:pPr>
            <w:r>
              <w:rPr>
                <w:sz w:val="16"/>
              </w:rPr>
              <w:t>$86,596</w:t>
            </w:r>
          </w:p>
        </w:tc>
        <w:tc>
          <w:tcPr>
            <w:tcW w:type="dxa" w:w="1305"/>
          </w:tcPr>
          <w:p>
            <w:pPr>
              <w:spacing w:after="0"/>
              <w:jc w:val="right"/>
            </w:pPr>
            <w:r>
              <w:rPr>
                <w:sz w:val="16"/>
              </w:rPr>
              <w:t>0.000109%</w:t>
            </w:r>
          </w:p>
        </w:tc>
        <w:tc>
          <w:tcPr>
            <w:tcW w:type="dxa" w:w="1154"/>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754"/>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0"/>
          </w:tcPr>
          <w:p>
            <w:pPr>
              <w:spacing w:after="0"/>
              <w:jc w:val="right"/>
            </w:pPr>
            <w:r>
              <w:rPr>
                <w:sz w:val="16"/>
              </w:rPr>
              <w:t>$2,291,141</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$15,438</w:t>
            </w:r>
          </w:p>
        </w:tc>
        <w:tc>
          <w:tcPr>
            <w:tcW w:type="dxa" w:w="915"/>
          </w:tcPr>
          <w:p>
            <w:pPr>
              <w:spacing w:after="0"/>
              <w:jc w:val="right"/>
            </w:pPr>
            <w:r>
              <w:rPr>
                <w:sz w:val="16"/>
              </w:rPr>
              <w:t>n/a</w:t>
            </w:r>
          </w:p>
        </w:tc>
        <w:tc>
          <w:tcPr>
            <w:tcW w:type="dxa" w:w="1305"/>
          </w:tcPr>
          <w:p>
            <w:pPr>
              <w:spacing w:after="0"/>
              <w:jc w:val="right"/>
            </w:pPr>
            <w:r>
              <w:rPr>
                <w:sz w:val="16"/>
              </w:rPr>
              <w:t>0.674% (agriculture)</w:t>
            </w:r>
          </w:p>
        </w:tc>
        <w:tc>
          <w:tcPr>
            <w:tcW w:type="dxa" w:w="1154"/>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7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$14,157,161,023</w:t>
            </w:r>
          </w:p>
        </w:tc>
        <w:tc>
          <w:tcPr>
            <w:tcW w:type="dxa" w:w="1130"/>
          </w:tcPr>
          <w:p>
            <w:pPr>
              <w:spacing w:after="0"/>
              <w:jc w:val="right"/>
            </w:pPr>
            <w:r>
              <w:rPr>
                <w:sz w:val="16"/>
              </w:rPr>
              <w:t>n/a</w:t>
            </w:r>
          </w:p>
        </w:tc>
        <w:tc>
          <w:tcPr>
            <w:tcW w:type="dxa" w:w="1040"/>
          </w:tcPr>
          <w:p>
            <w:pPr>
              <w:spacing w:after="0"/>
              <w:jc w:val="right"/>
            </w:pPr>
            <w:r>
              <w:rPr>
                <w:sz w:val="16"/>
              </w:rPr>
              <w:t>32,653</w:t>
            </w:r>
          </w:p>
        </w:tc>
        <w:tc>
          <w:tcPr>
            <w:tcW w:type="dxa" w:w="1037"/>
          </w:tcPr>
          <w:p>
            <w:pPr>
              <w:spacing w:after="0"/>
              <w:jc w:val="right"/>
            </w:pPr>
            <w:r>
              <w:rPr>
                <w:sz w:val="16"/>
              </w:rPr>
              <w:t>$123,584</w:t>
            </w:r>
          </w:p>
        </w:tc>
        <w:tc>
          <w:tcPr>
            <w:tcW w:type="dxa" w:w="1126"/>
          </w:tcPr>
          <w:p>
            <w:pPr>
              <w:spacing w:after="0"/>
              <w:jc w:val="right"/>
            </w:pPr>
            <w:r>
              <w:rPr>
                <w:sz w:val="16"/>
              </w:rPr>
              <w:t>n/a</w:t>
            </w:r>
          </w:p>
        </w:tc>
        <w:tc>
          <w:tcPr>
            <w:tcW w:type="dxa" w:w="915"/>
          </w:tcPr>
          <w:p>
            <w:pPr>
              <w:spacing w:after="0"/>
              <w:jc w:val="right"/>
            </w:pPr>
            <w:r>
              <w:rPr>
                <w:sz w:val="16"/>
              </w:rPr>
              <w:t>$29,350</w:t>
            </w:r>
          </w:p>
        </w:tc>
        <w:tc>
          <w:tcPr>
            <w:tcW w:type="dxa" w:w="1305"/>
          </w:tcPr>
          <w:p>
            <w:pPr>
              <w:spacing w:after="0"/>
              <w:jc w:val="right"/>
            </w:pPr>
            <w:r>
              <w:rPr>
                <w:sz w:val="16"/>
              </w:rPr>
              <w:t>0.000873%</w:t>
            </w:r>
          </w:p>
        </w:tc>
        <w:tc>
          <w:tcPr>
            <w:tcW w:type="dxa" w:w="1154"/>
          </w:tcPr>
          <w:p>
            <w:pPr>
              <w:spacing w:after="0"/>
              <w:jc w:val="right"/>
            </w:pPr>
          </w:p>
        </w:tc>
        <w:tc>
          <w:tcPr>
            <w:tcW w:type="dxa" w:w="1065"/>
          </w:tcPr>
          <w:p>
            <w:pPr>
              <w:spacing w:after="0"/>
              <w:jc w:val="right"/>
            </w:pPr>
          </w:p>
        </w:tc>
        <w:tc>
          <w:tcPr>
            <w:tcW w:type="dxa" w:w="1065"/>
          </w:tcPr>
          <w:p>
            <w:pPr>
              <w:spacing w:after="0"/>
              <w:jc w:val="right"/>
            </w:pPr>
          </w:p>
        </w:tc>
        <w:tc>
          <w:tcPr>
            <w:tcW w:type="dxa" w:w="1754"/>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$7,826,117,521</w:t>
            </w:r>
          </w:p>
        </w:tc>
        <w:tc>
          <w:tcPr>
            <w:tcW w:type="dxa" w:w="1130"/>
          </w:tcPr>
          <w:p>
            <w:pPr>
              <w:spacing w:after="0"/>
              <w:jc w:val="right"/>
            </w:pPr>
            <w:r>
              <w:rPr>
                <w:sz w:val="16"/>
              </w:rPr>
              <w:t>$14,205,447</w:t>
            </w:r>
          </w:p>
        </w:tc>
        <w:tc>
          <w:tcPr>
            <w:tcW w:type="dxa" w:w="1040"/>
          </w:tcPr>
          <w:p>
            <w:pPr>
              <w:spacing w:after="0"/>
              <w:jc w:val="right"/>
            </w:pPr>
            <w:r>
              <w:rPr>
                <w:sz w:val="16"/>
              </w:rPr>
              <w:t>32,646</w:t>
            </w:r>
          </w:p>
        </w:tc>
        <w:tc>
          <w:tcPr>
            <w:tcW w:type="dxa" w:w="1037"/>
          </w:tcPr>
          <w:p>
            <w:pPr>
              <w:spacing w:after="0"/>
              <w:jc w:val="right"/>
            </w:pPr>
            <w:r>
              <w:rPr>
                <w:sz w:val="16"/>
              </w:rPr>
              <w:t>$90,459</w:t>
            </w:r>
          </w:p>
        </w:tc>
        <w:tc>
          <w:tcPr>
            <w:tcW w:type="dxa" w:w="1126"/>
          </w:tcPr>
          <w:p>
            <w:pPr>
              <w:spacing w:after="0"/>
              <w:jc w:val="right"/>
            </w:pPr>
            <w:r>
              <w:rPr>
                <w:sz w:val="16"/>
              </w:rPr>
              <w:t>$528</w:t>
            </w:r>
          </w:p>
        </w:tc>
        <w:tc>
          <w:tcPr>
            <w:tcW w:type="dxa" w:w="915"/>
          </w:tcPr>
          <w:p>
            <w:pPr>
              <w:spacing w:after="0"/>
              <w:jc w:val="right"/>
            </w:pPr>
            <w:r>
              <w:rPr>
                <w:sz w:val="16"/>
              </w:rPr>
              <w:t>$961</w:t>
            </w:r>
          </w:p>
        </w:tc>
        <w:tc>
          <w:tcPr>
            <w:tcW w:type="dxa" w:w="1305"/>
          </w:tcPr>
          <w:p>
            <w:pPr>
              <w:spacing w:after="0"/>
              <w:jc w:val="right"/>
            </w:pPr>
            <w:r>
              <w:rPr>
                <w:sz w:val="16"/>
              </w:rPr>
              <w:t>0.00116%</w:t>
            </w:r>
          </w:p>
        </w:tc>
        <w:tc>
          <w:tcPr>
            <w:tcW w:type="dxa" w:w="1154"/>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754"/>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$7,826,117,521</w:t>
            </w:r>
          </w:p>
        </w:tc>
        <w:tc>
          <w:tcPr>
            <w:tcW w:type="dxa" w:w="1130"/>
          </w:tcPr>
          <w:p>
            <w:pPr>
              <w:spacing w:after="0"/>
              <w:jc w:val="right"/>
            </w:pPr>
            <w:r>
              <w:rPr>
                <w:sz w:val="16"/>
              </w:rPr>
              <w:t>$14,205,447</w:t>
            </w:r>
          </w:p>
        </w:tc>
        <w:tc>
          <w:tcPr>
            <w:tcW w:type="dxa" w:w="1040"/>
          </w:tcPr>
          <w:p>
            <w:pPr>
              <w:spacing w:after="0"/>
              <w:jc w:val="right"/>
            </w:pPr>
            <w:r>
              <w:rPr>
                <w:sz w:val="16"/>
              </w:rPr>
              <w:t>32,646</w:t>
            </w:r>
          </w:p>
        </w:tc>
        <w:tc>
          <w:tcPr>
            <w:tcW w:type="dxa" w:w="1037"/>
          </w:tcPr>
          <w:p>
            <w:pPr>
              <w:spacing w:after="0"/>
              <w:jc w:val="right"/>
            </w:pPr>
            <w:r>
              <w:rPr>
                <w:sz w:val="16"/>
              </w:rPr>
              <w:t>$97</w:t>
            </w:r>
          </w:p>
        </w:tc>
        <w:tc>
          <w:tcPr>
            <w:tcW w:type="dxa" w:w="1126"/>
          </w:tcPr>
          <w:p>
            <w:pPr>
              <w:spacing w:after="0"/>
              <w:jc w:val="right"/>
            </w:pPr>
            <w:r>
              <w:rPr>
                <w:sz w:val="16"/>
              </w:rPr>
              <w:t>under $1</w:t>
            </w:r>
          </w:p>
        </w:tc>
        <w:tc>
          <w:tcPr>
            <w:tcW w:type="dxa" w:w="915"/>
          </w:tcPr>
          <w:p>
            <w:pPr>
              <w:spacing w:after="0"/>
              <w:jc w:val="right"/>
            </w:pPr>
            <w:r>
              <w:rPr>
                <w:sz w:val="16"/>
              </w:rPr>
              <w:t>$742,072</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065"/>
          </w:tcPr>
          <w:p>
            <w:pPr>
              <w:spacing w:after="0"/>
              <w:jc w:val="right"/>
            </w:pPr>
          </w:p>
        </w:tc>
        <w:tc>
          <w:tcPr>
            <w:tcW w:type="dxa" w:w="1754"/>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$7,777,757,117</w:t>
            </w:r>
          </w:p>
        </w:tc>
        <w:tc>
          <w:tcPr>
            <w:tcW w:type="dxa" w:w="1130"/>
          </w:tcPr>
          <w:p>
            <w:pPr>
              <w:spacing w:after="0"/>
              <w:jc w:val="right"/>
            </w:pPr>
            <w:r>
              <w:rPr>
                <w:sz w:val="16"/>
              </w:rPr>
              <w:t>$13,989,843</w:t>
            </w:r>
          </w:p>
        </w:tc>
        <w:tc>
          <w:tcPr>
            <w:tcW w:type="dxa" w:w="1040"/>
          </w:tcPr>
          <w:p>
            <w:pPr>
              <w:spacing w:after="0"/>
              <w:jc w:val="right"/>
            </w:pPr>
            <w:r>
              <w:rPr>
                <w:sz w:val="16"/>
              </w:rPr>
              <w:t>32,399</w:t>
            </w:r>
          </w:p>
        </w:tc>
        <w:tc>
          <w:tcPr>
            <w:tcW w:type="dxa" w:w="1037"/>
          </w:tcPr>
          <w:p>
            <w:pPr>
              <w:spacing w:after="0"/>
              <w:jc w:val="right"/>
            </w:pPr>
            <w:r>
              <w:rPr>
                <w:sz w:val="16"/>
              </w:rPr>
              <w:t>$47,371</w:t>
            </w:r>
          </w:p>
        </w:tc>
        <w:tc>
          <w:tcPr>
            <w:tcW w:type="dxa" w:w="1126"/>
          </w:tcPr>
          <w:p>
            <w:pPr>
              <w:spacing w:after="0"/>
              <w:jc w:val="right"/>
            </w:pPr>
            <w:r>
              <w:rPr>
                <w:sz w:val="16"/>
              </w:rPr>
              <w:t>$1,854</w:t>
            </w:r>
          </w:p>
        </w:tc>
        <w:tc>
          <w:tcPr>
            <w:tcW w:type="dxa" w:w="915"/>
          </w:tcPr>
          <w:p>
            <w:pPr>
              <w:spacing w:after="0"/>
              <w:jc w:val="right"/>
            </w:pPr>
            <w:r>
              <w:rPr>
                <w:sz w:val="16"/>
              </w:rPr>
              <w:t>$740</w:t>
            </w:r>
          </w:p>
        </w:tc>
        <w:tc>
          <w:tcPr>
            <w:tcW w:type="dxa" w:w="1305"/>
          </w:tcPr>
          <w:p>
            <w:pPr>
              <w:spacing w:after="0"/>
              <w:jc w:val="right"/>
            </w:pPr>
            <w:r>
              <w:rPr>
                <w:sz w:val="16"/>
              </w:rPr>
              <w:t>0.000609%</w:t>
            </w:r>
          </w:p>
        </w:tc>
        <w:tc>
          <w:tcPr>
            <w:tcW w:type="dxa" w:w="1154"/>
          </w:tcPr>
          <w:p>
            <w:pPr>
              <w:spacing w:after="0"/>
              <w:jc w:val="right"/>
            </w:pPr>
          </w:p>
        </w:tc>
        <w:tc>
          <w:tcPr>
            <w:tcW w:type="dxa" w:w="1065"/>
          </w:tcPr>
          <w:p>
            <w:pPr>
              <w:spacing w:after="0"/>
              <w:jc w:val="right"/>
            </w:pPr>
          </w:p>
        </w:tc>
        <w:tc>
          <w:tcPr>
            <w:tcW w:type="dxa" w:w="1065"/>
          </w:tcPr>
          <w:p>
            <w:pPr>
              <w:spacing w:after="0"/>
              <w:jc w:val="right"/>
            </w:pPr>
          </w:p>
        </w:tc>
        <w:tc>
          <w:tcPr>
            <w:tcW w:type="dxa" w:w="1754"/>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$7,826,117,521</w:t>
            </w:r>
          </w:p>
        </w:tc>
        <w:tc>
          <w:tcPr>
            <w:tcW w:type="dxa" w:w="1130"/>
          </w:tcPr>
          <w:p>
            <w:pPr>
              <w:spacing w:after="0"/>
              <w:jc w:val="right"/>
            </w:pPr>
            <w:r>
              <w:rPr>
                <w:sz w:val="16"/>
              </w:rPr>
              <w:t>n/a</w:t>
            </w:r>
          </w:p>
        </w:tc>
        <w:tc>
          <w:tcPr>
            <w:tcW w:type="dxa" w:w="1040"/>
          </w:tcPr>
          <w:p>
            <w:pPr>
              <w:spacing w:after="0"/>
              <w:jc w:val="right"/>
            </w:pPr>
            <w:r>
              <w:rPr>
                <w:sz w:val="16"/>
              </w:rPr>
              <w:t>32,646</w:t>
            </w:r>
          </w:p>
        </w:tc>
        <w:tc>
          <w:tcPr>
            <w:tcW w:type="dxa" w:w="1037"/>
          </w:tcPr>
          <w:p>
            <w:pPr>
              <w:spacing w:after="0"/>
              <w:jc w:val="right"/>
            </w:pPr>
            <w:r>
              <w:rPr>
                <w:sz w:val="16"/>
              </w:rPr>
              <w:t>$98,402</w:t>
            </w:r>
          </w:p>
        </w:tc>
        <w:tc>
          <w:tcPr>
            <w:tcW w:type="dxa" w:w="1126"/>
          </w:tcPr>
          <w:p>
            <w:pPr>
              <w:spacing w:after="0"/>
              <w:jc w:val="right"/>
            </w:pPr>
            <w:r>
              <w:rPr>
                <w:sz w:val="16"/>
              </w:rPr>
              <w:t>n/a</w:t>
            </w:r>
          </w:p>
        </w:tc>
        <w:tc>
          <w:tcPr>
            <w:tcW w:type="dxa" w:w="915"/>
          </w:tcPr>
          <w:p>
            <w:pPr>
              <w:spacing w:after="0"/>
              <w:jc w:val="right"/>
            </w:pPr>
            <w:r>
              <w:rPr>
                <w:sz w:val="16"/>
              </w:rPr>
              <w:t>$44,542</w:t>
            </w:r>
          </w:p>
        </w:tc>
        <w:tc>
          <w:tcPr>
            <w:tcW w:type="dxa" w:w="1305"/>
          </w:tcPr>
          <w:p>
            <w:pPr>
              <w:spacing w:after="0"/>
              <w:jc w:val="right"/>
            </w:pPr>
            <w:r>
              <w:rPr>
                <w:sz w:val="16"/>
              </w:rPr>
              <w:t>0.00126%</w:t>
            </w:r>
          </w:p>
        </w:tc>
        <w:tc>
          <w:tcPr>
            <w:tcW w:type="dxa" w:w="1154"/>
          </w:tcPr>
          <w:p>
            <w:pPr>
              <w:spacing w:after="0"/>
              <w:jc w:val="right"/>
            </w:pPr>
          </w:p>
        </w:tc>
        <w:tc>
          <w:tcPr>
            <w:tcW w:type="dxa" w:w="1065"/>
          </w:tcPr>
          <w:p>
            <w:pPr>
              <w:spacing w:after="0"/>
              <w:jc w:val="right"/>
            </w:pPr>
          </w:p>
        </w:tc>
        <w:tc>
          <w:tcPr>
            <w:tcW w:type="dxa" w:w="1065"/>
          </w:tcPr>
          <w:p>
            <w:pPr>
              <w:spacing w:after="0"/>
              <w:jc w:val="right"/>
            </w:pPr>
          </w:p>
        </w:tc>
        <w:tc>
          <w:tcPr>
            <w:tcW w:type="dxa" w:w="1754"/>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$7,819,879,485</w:t>
            </w:r>
          </w:p>
        </w:tc>
        <w:tc>
          <w:tcPr>
            <w:tcW w:type="dxa" w:w="1130"/>
          </w:tcPr>
          <w:p>
            <w:pPr>
              <w:spacing w:after="0"/>
              <w:jc w:val="right"/>
            </w:pPr>
            <w:r>
              <w:rPr>
                <w:sz w:val="16"/>
              </w:rPr>
              <w:t>$1,154,992</w:t>
            </w:r>
          </w:p>
        </w:tc>
        <w:tc>
          <w:tcPr>
            <w:tcW w:type="dxa" w:w="1040"/>
          </w:tcPr>
          <w:p>
            <w:pPr>
              <w:spacing w:after="0"/>
              <w:jc w:val="right"/>
            </w:pPr>
            <w:r>
              <w:rPr>
                <w:sz w:val="16"/>
              </w:rPr>
              <w:t>868</w:t>
            </w:r>
          </w:p>
        </w:tc>
        <w:tc>
          <w:tcPr>
            <w:tcW w:type="dxa" w:w="1037"/>
          </w:tcPr>
          <w:p>
            <w:pPr>
              <w:spacing w:after="0"/>
              <w:jc w:val="right"/>
            </w:pPr>
            <w:r>
              <w:rPr>
                <w:sz w:val="16"/>
              </w:rPr>
              <w:t>$5,870,081</w:t>
            </w:r>
          </w:p>
        </w:tc>
        <w:tc>
          <w:tcPr>
            <w:tcW w:type="dxa" w:w="1126"/>
          </w:tcPr>
          <w:p>
            <w:pPr>
              <w:spacing w:after="0"/>
              <w:jc w:val="right"/>
            </w:pPr>
            <w:r>
              <w:rPr>
                <w:sz w:val="16"/>
              </w:rPr>
              <w:t>$15,669</w:t>
            </w:r>
          </w:p>
        </w:tc>
        <w:tc>
          <w:tcPr>
            <w:tcW w:type="dxa" w:w="915"/>
          </w:tcPr>
          <w:p>
            <w:pPr>
              <w:spacing w:after="0"/>
              <w:jc w:val="right"/>
            </w:pPr>
            <w:r>
              <w:rPr>
                <w:sz w:val="16"/>
              </w:rPr>
              <w:t>$34,098</w:t>
            </w:r>
          </w:p>
        </w:tc>
        <w:tc>
          <w:tcPr>
            <w:tcW w:type="dxa" w:w="1305"/>
          </w:tcPr>
          <w:p>
            <w:pPr>
              <w:spacing w:after="0"/>
              <w:jc w:val="right"/>
            </w:pPr>
            <w:r>
              <w:rPr>
                <w:sz w:val="16"/>
              </w:rPr>
              <w:t>n/a (see note)</w:t>
            </w:r>
          </w:p>
        </w:tc>
        <w:tc>
          <w:tcPr>
            <w:tcW w:type="dxa" w:w="1154"/>
          </w:tcPr>
          <w:p>
            <w:pPr>
              <w:spacing w:after="0"/>
              <w:jc w:val="right"/>
            </w:pPr>
            <w:r>
              <w:rPr>
                <w:sz w:val="16"/>
              </w:rPr>
              <w:t>$3,000</w:t>
            </w:r>
          </w:p>
        </w:tc>
        <w:tc>
          <w:tcPr>
            <w:tcW w:type="dxa" w:w="1065"/>
          </w:tcPr>
          <w:p>
            <w:pPr>
              <w:spacing w:after="0"/>
              <w:jc w:val="right"/>
            </w:pPr>
          </w:p>
        </w:tc>
        <w:tc>
          <w:tcPr>
            <w:tcW w:type="dxa" w:w="1065"/>
          </w:tcPr>
          <w:p>
            <w:pPr>
              <w:spacing w:after="0"/>
              <w:jc w:val="right"/>
            </w:pPr>
          </w:p>
        </w:tc>
        <w:tc>
          <w:tcPr>
            <w:tcW w:type="dxa" w:w="175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$615,066,316</w:t>
            </w:r>
          </w:p>
        </w:tc>
        <w:tc>
          <w:tcPr>
            <w:tcW w:type="dxa" w:w="1130"/>
          </w:tcPr>
          <w:p>
            <w:pPr>
              <w:spacing w:after="0"/>
              <w:jc w:val="right"/>
            </w:pPr>
            <w:r>
              <w:rPr>
                <w:sz w:val="16"/>
              </w:rPr>
              <w:t>n/a</w:t>
            </w:r>
          </w:p>
        </w:tc>
        <w:tc>
          <w:tcPr>
            <w:tcW w:type="dxa" w:w="1040"/>
          </w:tcPr>
          <w:p>
            <w:pPr>
              <w:spacing w:after="0"/>
              <w:jc w:val="right"/>
            </w:pPr>
            <w:r>
              <w:rPr>
                <w:sz w:val="16"/>
              </w:rPr>
              <w:t>3,028</w:t>
            </w:r>
          </w:p>
        </w:tc>
        <w:tc>
          <w:tcPr>
            <w:tcW w:type="dxa" w:w="1037"/>
          </w:tcPr>
          <w:p>
            <w:pPr>
              <w:spacing w:after="0"/>
              <w:jc w:val="right"/>
            </w:pPr>
            <w:r>
              <w:rPr>
                <w:sz w:val="16"/>
              </w:rPr>
              <w:t>$1,618</w:t>
            </w:r>
          </w:p>
        </w:tc>
        <w:tc>
          <w:tcPr>
            <w:tcW w:type="dxa" w:w="1126"/>
          </w:tcPr>
          <w:p>
            <w:pPr>
              <w:spacing w:after="0"/>
              <w:jc w:val="right"/>
            </w:pPr>
            <w:r>
              <w:rPr>
                <w:sz w:val="16"/>
              </w:rPr>
              <w:t>n/a</w:t>
            </w:r>
          </w:p>
        </w:tc>
        <w:tc>
          <w:tcPr>
            <w:tcW w:type="dxa" w:w="915"/>
          </w:tcPr>
          <w:p>
            <w:pPr>
              <w:spacing w:after="0"/>
              <w:jc w:val="right"/>
            </w:pPr>
            <w:r>
              <w:rPr>
                <w:sz w:val="16"/>
              </w:rPr>
              <w:t>$22,510</w:t>
            </w:r>
          </w:p>
        </w:tc>
        <w:tc>
          <w:tcPr>
            <w:tcW w:type="dxa" w:w="1305"/>
          </w:tcPr>
          <w:p>
            <w:pPr>
              <w:spacing w:after="0"/>
              <w:jc w:val="right"/>
            </w:pPr>
            <w:r>
              <w:rPr>
                <w:sz w:val="16"/>
              </w:rPr>
              <w:t>0.000263%</w:t>
            </w:r>
          </w:p>
        </w:tc>
        <w:tc>
          <w:tcPr>
            <w:tcW w:type="dxa" w:w="1154"/>
          </w:tcPr>
          <w:p>
            <w:pPr>
              <w:spacing w:after="0"/>
              <w:jc w:val="right"/>
            </w:pPr>
          </w:p>
        </w:tc>
        <w:tc>
          <w:tcPr>
            <w:tcW w:type="dxa" w:w="1065"/>
          </w:tcPr>
          <w:p>
            <w:pPr>
              <w:spacing w:after="0"/>
              <w:jc w:val="right"/>
            </w:pPr>
          </w:p>
        </w:tc>
        <w:tc>
          <w:tcPr>
            <w:tcW w:type="dxa" w:w="1065"/>
          </w:tcPr>
          <w:p>
            <w:pPr>
              <w:spacing w:after="0"/>
              <w:jc w:val="right"/>
            </w:pPr>
          </w:p>
        </w:tc>
        <w:tc>
          <w:tcPr>
            <w:tcW w:type="dxa" w:w="1754"/>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$7,826,117,521</w:t>
            </w:r>
          </w:p>
        </w:tc>
        <w:tc>
          <w:tcPr>
            <w:tcW w:type="dxa" w:w="1130"/>
          </w:tcPr>
          <w:p>
            <w:pPr>
              <w:spacing w:after="0"/>
              <w:jc w:val="right"/>
            </w:pPr>
            <w:r>
              <w:rPr>
                <w:sz w:val="16"/>
              </w:rPr>
              <w:t>n/a</w:t>
            </w:r>
          </w:p>
        </w:tc>
        <w:tc>
          <w:tcPr>
            <w:tcW w:type="dxa" w:w="1040"/>
          </w:tcPr>
          <w:p>
            <w:pPr>
              <w:spacing w:after="0"/>
              <w:jc w:val="right"/>
            </w:pPr>
            <w:r>
              <w:rPr>
                <w:sz w:val="16"/>
              </w:rPr>
              <w:t>32,646</w:t>
            </w:r>
          </w:p>
        </w:tc>
        <w:tc>
          <w:tcPr>
            <w:tcW w:type="dxa" w:w="1037"/>
          </w:tcPr>
          <w:p>
            <w:pPr>
              <w:spacing w:after="0"/>
              <w:jc w:val="right"/>
            </w:pPr>
            <w:r>
              <w:rPr>
                <w:sz w:val="16"/>
              </w:rPr>
              <w:t>$7,473</w:t>
            </w:r>
          </w:p>
        </w:tc>
        <w:tc>
          <w:tcPr>
            <w:tcW w:type="dxa" w:w="1126"/>
          </w:tcPr>
          <w:p>
            <w:pPr>
              <w:spacing w:after="0"/>
              <w:jc w:val="right"/>
            </w:pPr>
            <w:r>
              <w:rPr>
                <w:sz w:val="16"/>
              </w:rPr>
              <w:t>n/a</w:t>
            </w:r>
          </w:p>
        </w:tc>
        <w:tc>
          <w:tcPr>
            <w:tcW w:type="dxa" w:w="915"/>
          </w:tcPr>
          <w:p>
            <w:pPr>
              <w:spacing w:after="0"/>
              <w:jc w:val="right"/>
            </w:pPr>
            <w:r>
              <w:rPr>
                <w:sz w:val="16"/>
              </w:rPr>
              <w:t>$180,144</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065"/>
          </w:tcPr>
          <w:p>
            <w:pPr>
              <w:spacing w:after="0"/>
              <w:jc w:val="right"/>
            </w:pPr>
          </w:p>
        </w:tc>
        <w:tc>
          <w:tcPr>
            <w:tcW w:type="dxa" w:w="1754"/>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$7,826,117,521</w:t>
            </w:r>
          </w:p>
        </w:tc>
        <w:tc>
          <w:tcPr>
            <w:tcW w:type="dxa" w:w="1130"/>
          </w:tcPr>
          <w:p>
            <w:pPr>
              <w:spacing w:after="0"/>
              <w:jc w:val="right"/>
            </w:pPr>
            <w:r>
              <w:rPr>
                <w:sz w:val="16"/>
              </w:rPr>
              <w:t>$14,205,447</w:t>
            </w:r>
          </w:p>
        </w:tc>
        <w:tc>
          <w:tcPr>
            <w:tcW w:type="dxa" w:w="1040"/>
          </w:tcPr>
          <w:p>
            <w:pPr>
              <w:spacing w:after="0"/>
              <w:jc w:val="right"/>
            </w:pPr>
            <w:r>
              <w:rPr>
                <w:sz w:val="16"/>
              </w:rPr>
              <w:t>32,646</w:t>
            </w:r>
          </w:p>
        </w:tc>
        <w:tc>
          <w:tcPr>
            <w:tcW w:type="dxa" w:w="1037"/>
          </w:tcPr>
          <w:p>
            <w:pPr>
              <w:spacing w:after="0"/>
              <w:jc w:val="right"/>
            </w:pPr>
            <w:r>
              <w:rPr>
                <w:sz w:val="16"/>
              </w:rPr>
              <w:t>$126,067</w:t>
            </w:r>
          </w:p>
        </w:tc>
        <w:tc>
          <w:tcPr>
            <w:tcW w:type="dxa" w:w="1126"/>
          </w:tcPr>
          <w:p>
            <w:pPr>
              <w:spacing w:after="0"/>
              <w:jc w:val="right"/>
            </w:pPr>
            <w:r>
              <w:rPr>
                <w:sz w:val="16"/>
              </w:rPr>
              <w:t>$168</w:t>
            </w:r>
          </w:p>
        </w:tc>
        <w:tc>
          <w:tcPr>
            <w:tcW w:type="dxa" w:w="915"/>
          </w:tcPr>
          <w:p>
            <w:pPr>
              <w:spacing w:after="0"/>
              <w:jc w:val="right"/>
            </w:pPr>
            <w:r>
              <w:rPr>
                <w:sz w:val="16"/>
              </w:rPr>
              <w:t>$83,333</w:t>
            </w:r>
          </w:p>
        </w:tc>
        <w:tc>
          <w:tcPr>
            <w:tcW w:type="dxa" w:w="1305"/>
          </w:tcPr>
          <w:p>
            <w:pPr>
              <w:spacing w:after="0"/>
              <w:jc w:val="right"/>
            </w:pPr>
            <w:r>
              <w:rPr>
                <w:sz w:val="16"/>
              </w:rPr>
              <w:t>0.00161%</w:t>
            </w:r>
          </w:p>
        </w:tc>
        <w:tc>
          <w:tcPr>
            <w:tcW w:type="dxa" w:w="1154"/>
          </w:tcPr>
          <w:p>
            <w:pPr>
              <w:spacing w:after="0"/>
              <w:jc w:val="right"/>
            </w:pPr>
            <w:r>
              <w:rPr>
                <w:sz w:val="16"/>
              </w:rPr>
              <w:t>$87,750</w:t>
            </w:r>
          </w:p>
        </w:tc>
        <w:tc>
          <w:tcPr>
            <w:tcW w:type="dxa" w:w="1065"/>
          </w:tcPr>
          <w:p>
            <w:pPr>
              <w:spacing w:after="0"/>
              <w:jc w:val="right"/>
            </w:pPr>
            <w:r>
              <w:rPr>
                <w:sz w:val="16"/>
              </w:rPr>
              <w:t>$13,000</w:t>
            </w:r>
          </w:p>
        </w:tc>
        <w:tc>
          <w:tcPr>
            <w:tcW w:type="dxa" w:w="1065"/>
          </w:tcPr>
          <w:p>
            <w:pPr>
              <w:spacing w:after="0"/>
              <w:jc w:val="right"/>
            </w:pPr>
          </w:p>
        </w:tc>
        <w:tc>
          <w:tcPr>
            <w:tcW w:type="dxa" w:w="1754"/>
          </w:tcPr>
          <w:p>
            <w:pPr>
              <w:spacing w:after="0"/>
              <w:jc w:val="left"/>
            </w:pPr>
            <w:r>
              <w:rPr>
                <w:sz w:val="16"/>
              </w:rPr>
              <w:t>Storm Events damage since the plan includes 10 zone-level Strong Wind records ($13,000):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$7,826,117,521</w:t>
            </w:r>
          </w:p>
        </w:tc>
        <w:tc>
          <w:tcPr>
            <w:tcW w:type="dxa" w:w="1130"/>
          </w:tcPr>
          <w:p>
            <w:pPr>
              <w:spacing w:after="0"/>
              <w:jc w:val="right"/>
            </w:pPr>
            <w:r>
              <w:rPr>
                <w:sz w:val="16"/>
              </w:rPr>
              <w:t>$14,205,447</w:t>
            </w:r>
          </w:p>
        </w:tc>
        <w:tc>
          <w:tcPr>
            <w:tcW w:type="dxa" w:w="1040"/>
          </w:tcPr>
          <w:p>
            <w:pPr>
              <w:spacing w:after="0"/>
              <w:jc w:val="right"/>
            </w:pPr>
            <w:r>
              <w:rPr>
                <w:sz w:val="16"/>
              </w:rPr>
              <w:t>32,646</w:t>
            </w:r>
          </w:p>
        </w:tc>
        <w:tc>
          <w:tcPr>
            <w:tcW w:type="dxa" w:w="1037"/>
          </w:tcPr>
          <w:p>
            <w:pPr>
              <w:spacing w:after="0"/>
              <w:jc w:val="right"/>
            </w:pPr>
            <w:r>
              <w:rPr>
                <w:sz w:val="16"/>
              </w:rPr>
              <w:t>$334,929</w:t>
            </w:r>
          </w:p>
        </w:tc>
        <w:tc>
          <w:tcPr>
            <w:tcW w:type="dxa" w:w="1126"/>
          </w:tcPr>
          <w:p>
            <w:pPr>
              <w:spacing w:after="0"/>
              <w:jc w:val="right"/>
            </w:pPr>
            <w:r>
              <w:rPr>
                <w:sz w:val="16"/>
              </w:rPr>
              <w:t>$65</w:t>
            </w:r>
          </w:p>
        </w:tc>
        <w:tc>
          <w:tcPr>
            <w:tcW w:type="dxa" w:w="915"/>
          </w:tcPr>
          <w:p>
            <w:pPr>
              <w:spacing w:after="0"/>
              <w:jc w:val="right"/>
            </w:pPr>
            <w:r>
              <w:rPr>
                <w:sz w:val="16"/>
              </w:rPr>
              <w:t>$123,482</w:t>
            </w:r>
          </w:p>
        </w:tc>
        <w:tc>
          <w:tcPr>
            <w:tcW w:type="dxa" w:w="1305"/>
          </w:tcPr>
          <w:p>
            <w:pPr>
              <w:spacing w:after="0"/>
              <w:jc w:val="right"/>
            </w:pPr>
            <w:r>
              <w:rPr>
                <w:sz w:val="16"/>
              </w:rPr>
              <w:t>0.00428%</w:t>
            </w:r>
          </w:p>
        </w:tc>
        <w:tc>
          <w:tcPr>
            <w:tcW w:type="dxa" w:w="1154"/>
          </w:tcPr>
          <w:p>
            <w:pPr>
              <w:spacing w:after="0"/>
              <w:jc w:val="right"/>
            </w:pPr>
            <w:r>
              <w:rPr>
                <w:sz w:val="16"/>
              </w:rPr>
              <w:t>$50,000</w:t>
            </w:r>
          </w:p>
        </w:tc>
        <w:tc>
          <w:tcPr>
            <w:tcW w:type="dxa" w:w="1065"/>
          </w:tcPr>
          <w:p>
            <w:pPr>
              <w:spacing w:after="0"/>
              <w:jc w:val="right"/>
            </w:pPr>
          </w:p>
        </w:tc>
        <w:tc>
          <w:tcPr>
            <w:tcW w:type="dxa" w:w="1065"/>
          </w:tcPr>
          <w:p>
            <w:pPr>
              <w:spacing w:after="0"/>
              <w:jc w:val="right"/>
            </w:pPr>
          </w:p>
        </w:tc>
        <w:tc>
          <w:tcPr>
            <w:tcW w:type="dxa" w:w="1754"/>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$316,525,891</w:t>
            </w:r>
          </w:p>
        </w:tc>
        <w:tc>
          <w:tcPr>
            <w:tcW w:type="dxa" w:w="1130"/>
          </w:tcPr>
          <w:p>
            <w:pPr>
              <w:spacing w:after="0"/>
              <w:jc w:val="right"/>
            </w:pPr>
            <w:r>
              <w:rPr>
                <w:sz w:val="16"/>
              </w:rPr>
              <w:t>$2,777,604</w:t>
            </w:r>
          </w:p>
        </w:tc>
        <w:tc>
          <w:tcPr>
            <w:tcW w:type="dxa" w:w="1040"/>
          </w:tcPr>
          <w:p>
            <w:pPr>
              <w:spacing w:after="0"/>
              <w:jc w:val="right"/>
            </w:pPr>
            <w:r>
              <w:rPr>
                <w:sz w:val="16"/>
              </w:rPr>
              <w:t>4,596</w:t>
            </w:r>
          </w:p>
        </w:tc>
        <w:tc>
          <w:tcPr>
            <w:tcW w:type="dxa" w:w="1037"/>
          </w:tcPr>
          <w:p>
            <w:pPr>
              <w:spacing w:after="0"/>
              <w:jc w:val="right"/>
            </w:pPr>
            <w:r>
              <w:rPr>
                <w:sz w:val="16"/>
              </w:rPr>
              <w:t>$3,728</w:t>
            </w:r>
          </w:p>
        </w:tc>
        <w:tc>
          <w:tcPr>
            <w:tcW w:type="dxa" w:w="1126"/>
          </w:tcPr>
          <w:p>
            <w:pPr>
              <w:spacing w:after="0"/>
              <w:jc w:val="right"/>
            </w:pPr>
            <w:r>
              <w:rPr>
                <w:sz w:val="16"/>
              </w:rPr>
              <w:t>$6</w:t>
            </w:r>
          </w:p>
        </w:tc>
        <w:tc>
          <w:tcPr>
            <w:tcW w:type="dxa" w:w="915"/>
          </w:tcPr>
          <w:p>
            <w:pPr>
              <w:spacing w:after="0"/>
              <w:jc w:val="right"/>
            </w:pPr>
            <w:r>
              <w:rPr>
                <w:sz w:val="16"/>
              </w:rPr>
              <w:t>$1,789</w:t>
            </w:r>
          </w:p>
        </w:tc>
        <w:tc>
          <w:tcPr>
            <w:tcW w:type="dxa" w:w="1305"/>
          </w:tcPr>
          <w:p>
            <w:pPr>
              <w:spacing w:after="0"/>
              <w:jc w:val="right"/>
            </w:pPr>
            <w:r>
              <w:rPr>
                <w:sz w:val="16"/>
              </w:rPr>
              <w:t>0.00118%</w:t>
            </w:r>
          </w:p>
        </w:tc>
        <w:tc>
          <w:tcPr>
            <w:tcW w:type="dxa" w:w="1154"/>
          </w:tcPr>
          <w:p>
            <w:pPr>
              <w:spacing w:after="0"/>
              <w:jc w:val="right"/>
            </w:pPr>
          </w:p>
        </w:tc>
        <w:tc>
          <w:tcPr>
            <w:tcW w:type="dxa" w:w="1065"/>
          </w:tcPr>
          <w:p>
            <w:pPr>
              <w:spacing w:after="0"/>
              <w:jc w:val="right"/>
            </w:pPr>
          </w:p>
        </w:tc>
        <w:tc>
          <w:tcPr>
            <w:tcW w:type="dxa" w:w="1065"/>
          </w:tcPr>
          <w:p>
            <w:pPr>
              <w:spacing w:after="0"/>
              <w:jc w:val="right"/>
            </w:pPr>
          </w:p>
        </w:tc>
        <w:tc>
          <w:tcPr>
            <w:tcW w:type="dxa" w:w="1754"/>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$7,826,117,521</w:t>
            </w:r>
          </w:p>
        </w:tc>
        <w:tc>
          <w:tcPr>
            <w:tcW w:type="dxa" w:w="1130"/>
          </w:tcPr>
          <w:p>
            <w:pPr>
              <w:spacing w:after="0"/>
              <w:jc w:val="right"/>
            </w:pPr>
            <w:r>
              <w:rPr>
                <w:sz w:val="16"/>
              </w:rPr>
              <w:t>$14,205,447</w:t>
            </w:r>
          </w:p>
        </w:tc>
        <w:tc>
          <w:tcPr>
            <w:tcW w:type="dxa" w:w="1040"/>
          </w:tcPr>
          <w:p>
            <w:pPr>
              <w:spacing w:after="0"/>
              <w:jc w:val="right"/>
            </w:pPr>
            <w:r>
              <w:rPr>
                <w:sz w:val="16"/>
              </w:rPr>
              <w:t>32,646</w:t>
            </w:r>
          </w:p>
        </w:tc>
        <w:tc>
          <w:tcPr>
            <w:tcW w:type="dxa" w:w="1037"/>
          </w:tcPr>
          <w:p>
            <w:pPr>
              <w:spacing w:after="0"/>
              <w:jc w:val="right"/>
            </w:pPr>
            <w:r>
              <w:rPr>
                <w:sz w:val="16"/>
              </w:rPr>
              <w:t>$13,149</w:t>
            </w:r>
          </w:p>
        </w:tc>
        <w:tc>
          <w:tcPr>
            <w:tcW w:type="dxa" w:w="1126"/>
          </w:tcPr>
          <w:p>
            <w:pPr>
              <w:spacing w:after="0"/>
              <w:jc w:val="right"/>
            </w:pPr>
            <w:r>
              <w:rPr>
                <w:sz w:val="16"/>
              </w:rPr>
              <w:t>$38</w:t>
            </w:r>
          </w:p>
        </w:tc>
        <w:tc>
          <w:tcPr>
            <w:tcW w:type="dxa" w:w="915"/>
          </w:tcPr>
          <w:p>
            <w:pPr>
              <w:spacing w:after="0"/>
              <w:jc w:val="right"/>
            </w:pPr>
            <w:r>
              <w:rPr>
                <w:sz w:val="16"/>
              </w:rPr>
              <w:t>$6,253</w:t>
            </w:r>
          </w:p>
        </w:tc>
        <w:tc>
          <w:tcPr>
            <w:tcW w:type="dxa" w:w="1305"/>
          </w:tcPr>
          <w:p>
            <w:pPr>
              <w:spacing w:after="0"/>
              <w:jc w:val="right"/>
            </w:pPr>
            <w:r>
              <w:rPr>
                <w:sz w:val="16"/>
              </w:rPr>
              <w:t>0.000168%</w:t>
            </w:r>
          </w:p>
        </w:tc>
        <w:tc>
          <w:tcPr>
            <w:tcW w:type="dxa" w:w="1154"/>
          </w:tcPr>
          <w:p>
            <w:pPr>
              <w:spacing w:after="0"/>
              <w:jc w:val="right"/>
            </w:pPr>
          </w:p>
        </w:tc>
        <w:tc>
          <w:tcPr>
            <w:tcW w:type="dxa" w:w="1065"/>
          </w:tcPr>
          <w:p>
            <w:pPr>
              <w:spacing w:after="0"/>
              <w:jc w:val="right"/>
            </w:pPr>
            <w:r>
              <w:rPr>
                <w:sz w:val="16"/>
              </w:rPr>
              <w:t>$0</w:t>
            </w:r>
          </w:p>
        </w:tc>
        <w:tc>
          <w:tcPr>
            <w:tcW w:type="dxa" w:w="1065"/>
          </w:tcPr>
          <w:p>
            <w:pPr>
              <w:spacing w:after="0"/>
              <w:jc w:val="right"/>
            </w:pPr>
          </w:p>
        </w:tc>
        <w:tc>
          <w:tcPr>
            <w:tcW w:type="dxa" w:w="175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2023-01-23 (Storm Events through 2026-06-30): 41 county-coded records, 41 with a damage value recorded (including $0), $140,750; 31 zone-level records, 31 with a damage value recorded (including $0), $13,000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32,646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$7,826,117,521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$14,205,447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$6,761,248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$1,355,869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3</w:t>
            </w:r>
          </w:p>
        </w:tc>
        <w:tc>
          <w:tcPr>
            <w:tcW w:type="dxa" w:w="1453"/>
          </w:tcPr>
          <w:p>
            <w:pPr>
              <w:spacing w:after="0"/>
              <w:jc w:val="right"/>
            </w:pPr>
            <w:r>
              <w:rPr>
                <w:sz w:val="16"/>
              </w:rPr>
              <w:t>4</w:t>
            </w:r>
          </w:p>
        </w:tc>
        <w:tc>
          <w:tcPr>
            <w:tcW w:type="dxa" w:w="1453"/>
          </w:tcPr>
          <w:p>
            <w:pPr>
              <w:spacing w:after="0"/>
              <w:jc w:val="right"/>
            </w:pPr>
            <w:r>
              <w:rPr>
                <w:sz w:val="16"/>
              </w:rPr>
              <w:t>23</w:t>
            </w:r>
          </w:p>
        </w:tc>
        <w:tc>
          <w:tcPr>
            <w:tcW w:type="dxa" w:w="1453"/>
          </w:tcPr>
          <w:p>
            <w:pPr>
              <w:spacing w:after="0"/>
              <w:jc w:val="right"/>
            </w:pPr>
            <w:r>
              <w:rPr>
                <w:sz w:val="16"/>
              </w:rPr>
              <w:t>3</w:t>
            </w:r>
          </w:p>
        </w:tc>
        <w:tc>
          <w:tcPr>
            <w:tcW w:type="dxa" w:w="1453"/>
          </w:tcPr>
          <w:p>
            <w:pPr>
              <w:spacing w:after="0"/>
              <w:jc w:val="right"/>
            </w:pPr>
            <w:r>
              <w:rPr>
                <w:sz w:val="16"/>
              </w:rPr>
              <w:t>24</w:t>
            </w:r>
          </w:p>
        </w:tc>
        <w:tc>
          <w:tcPr>
            <w:tcW w:type="dxa" w:w="1453"/>
          </w:tcPr>
          <w:p>
            <w:pPr>
              <w:spacing w:after="0"/>
              <w:jc w:val="right"/>
            </w:pPr>
            <w:r>
              <w:rPr>
                <w:sz w:val="16"/>
              </w:rPr>
              <w:t>1</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Oak Hill village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of which: Jackson County (unincorporated area)</w:t>
            </w:r>
          </w:p>
        </w:tc>
        <w:tc>
          <w:tcPr>
            <w:tcW w:type="dxa" w:w="1453"/>
          </w:tcPr>
          <w:p>
            <w:pPr>
              <w:spacing w:after="0"/>
              <w:jc w:val="right"/>
            </w:pPr>
            <w:r>
              <w:rPr>
                <w:sz w:val="16"/>
              </w:rPr>
              <w:t>2</w:t>
            </w:r>
          </w:p>
        </w:tc>
        <w:tc>
          <w:tcPr>
            <w:tcW w:type="dxa" w:w="1453"/>
          </w:tcPr>
          <w:p>
            <w:pPr>
              <w:spacing w:after="0"/>
              <w:jc w:val="right"/>
            </w:pPr>
            <w:r>
              <w:rPr>
                <w:sz w:val="16"/>
              </w:rPr>
              <w:t>2</w:t>
            </w:r>
          </w:p>
        </w:tc>
        <w:tc>
          <w:tcPr>
            <w:tcW w:type="dxa" w:w="1453"/>
          </w:tcPr>
          <w:p>
            <w:pPr>
              <w:spacing w:after="0"/>
              <w:jc w:val="right"/>
            </w:pPr>
            <w:r>
              <w:rPr>
                <w:sz w:val="16"/>
              </w:rPr>
              <w:t>4</w:t>
            </w:r>
          </w:p>
        </w:tc>
        <w:tc>
          <w:tcPr>
            <w:tcW w:type="dxa" w:w="1453"/>
          </w:tcPr>
          <w:p>
            <w:pPr>
              <w:spacing w:after="0"/>
              <w:jc w:val="right"/>
            </w:pPr>
            <w:r>
              <w:rPr>
                <w:sz w:val="16"/>
              </w:rPr>
              <w:t>2</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Coalton village</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1</w:t>
            </w:r>
          </w:p>
        </w:tc>
        <w:tc>
          <w:tcPr>
            <w:tcW w:type="dxa" w:w="1453"/>
          </w:tcPr>
          <w:p>
            <w:pPr>
              <w:spacing w:after="0"/>
              <w:jc w:val="right"/>
            </w:pPr>
            <w:r>
              <w:rPr>
                <w:sz w:val="16"/>
              </w:rPr>
              <w:t>4</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of which: Jackson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13</w:t>
            </w:r>
          </w:p>
        </w:tc>
        <w:tc>
          <w:tcPr>
            <w:tcW w:type="dxa" w:w="1453"/>
          </w:tcPr>
          <w:p>
            <w:pPr>
              <w:spacing w:after="0"/>
              <w:jc w:val="right"/>
            </w:pPr>
            <w:r>
              <w:rPr>
                <w:sz w:val="16"/>
              </w:rPr>
              <w:t>0</w:t>
            </w:r>
          </w:p>
        </w:tc>
        <w:tc>
          <w:tcPr>
            <w:tcW w:type="dxa" w:w="1453"/>
          </w:tcPr>
          <w:p>
            <w:pPr>
              <w:spacing w:after="0"/>
              <w:jc w:val="right"/>
            </w:pPr>
            <w:r>
              <w:rPr>
                <w:sz w:val="16"/>
              </w:rPr>
              <w:t>14</w:t>
            </w:r>
          </w:p>
        </w:tc>
        <w:tc>
          <w:tcPr>
            <w:tcW w:type="dxa" w:w="1453"/>
          </w:tcPr>
          <w:p>
            <w:pPr>
              <w:spacing w:after="0"/>
              <w:jc w:val="right"/>
            </w:pPr>
            <w:r>
              <w:rPr>
                <w:sz w:val="16"/>
              </w:rPr>
              <w:t>1</w:t>
            </w:r>
          </w:p>
        </w:tc>
        <w:tc>
          <w:tcPr>
            <w:tcW w:type="dxa" w:w="1617"/>
          </w:tcPr>
          <w:p>
            <w:pPr>
              <w:spacing w:after="0"/>
              <w:jc w:val="right"/>
            </w:pPr>
            <w:r>
              <w:rPr>
                <w:sz w:val="16"/>
              </w:rPr>
              <w:t>3</w:t>
            </w:r>
          </w:p>
        </w:tc>
      </w:tr>
      <w:tr>
        <w:trPr>
          <w:cantSplit/>
        </w:trPr>
        <w:tc>
          <w:tcPr>
            <w:tcW w:type="dxa" w:w="3779"/>
          </w:tcPr>
          <w:p>
            <w:pPr>
              <w:spacing w:after="0"/>
              <w:jc w:val="left"/>
            </w:pPr>
            <w:r>
              <w:rPr>
                <w:sz w:val="16"/>
              </w:rPr>
              <w:t>of which: Wellston city</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0</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Jackson County</w:t>
            </w:r>
          </w:p>
        </w:tc>
        <w:tc>
          <w:tcPr>
            <w:tcW w:type="dxa" w:w="1604"/>
          </w:tcPr>
          <w:p>
            <w:pPr>
              <w:spacing w:after="0"/>
              <w:jc w:val="left"/>
            </w:pPr>
            <w:r>
              <w:rPr>
                <w:sz w:val="16"/>
              </w:rPr>
              <w:t>390290</w:t>
            </w:r>
          </w:p>
        </w:tc>
        <w:tc>
          <w:tcPr>
            <w:tcW w:type="dxa" w:w="1441"/>
          </w:tcPr>
          <w:p>
            <w:pPr>
              <w:spacing w:after="0"/>
              <w:jc w:val="right"/>
            </w:pPr>
            <w:r>
              <w:rPr>
                <w:sz w:val="16"/>
              </w:rPr>
              <w:t>2</w:t>
            </w:r>
          </w:p>
        </w:tc>
        <w:tc>
          <w:tcPr>
            <w:tcW w:type="dxa" w:w="1441"/>
          </w:tcPr>
          <w:p>
            <w:pPr>
              <w:spacing w:after="0"/>
              <w:jc w:val="right"/>
            </w:pPr>
            <w:r>
              <w:rPr>
                <w:sz w:val="16"/>
              </w:rPr>
              <w:t>2</w:t>
            </w:r>
          </w:p>
        </w:tc>
        <w:tc>
          <w:tcPr>
            <w:tcW w:type="dxa" w:w="1441"/>
          </w:tcPr>
          <w:p>
            <w:pPr>
              <w:spacing w:after="0"/>
              <w:jc w:val="right"/>
            </w:pPr>
            <w:r>
              <w:rPr>
                <w:sz w:val="16"/>
              </w:rPr>
              <w:t>4</w:t>
            </w:r>
          </w:p>
        </w:tc>
        <w:tc>
          <w:tcPr>
            <w:tcW w:type="dxa" w:w="1441"/>
          </w:tcPr>
          <w:p>
            <w:pPr>
              <w:spacing w:after="0"/>
              <w:jc w:val="right"/>
            </w:pPr>
            <w:r>
              <w:rPr>
                <w:sz w:val="16"/>
              </w:rPr>
              <w:t>2</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Coalton village</w:t>
            </w:r>
          </w:p>
        </w:tc>
        <w:tc>
          <w:tcPr>
            <w:tcW w:type="dxa" w:w="1604"/>
          </w:tcPr>
          <w:p>
            <w:pPr>
              <w:spacing w:after="0"/>
              <w:jc w:val="left"/>
            </w:pPr>
            <w:r>
              <w:rPr>
                <w:sz w:val="16"/>
              </w:rPr>
              <w:t>390291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1</w:t>
            </w:r>
          </w:p>
        </w:tc>
        <w:tc>
          <w:tcPr>
            <w:tcW w:type="dxa" w:w="1441"/>
          </w:tcPr>
          <w:p>
            <w:pPr>
              <w:spacing w:after="0"/>
              <w:jc w:val="right"/>
            </w:pPr>
            <w:r>
              <w:rPr>
                <w:sz w:val="16"/>
              </w:rPr>
              <w:t>4</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Jackson city</w:t>
            </w:r>
          </w:p>
        </w:tc>
        <w:tc>
          <w:tcPr>
            <w:tcW w:type="dxa" w:w="1604"/>
          </w:tcPr>
          <w:p>
            <w:pPr>
              <w:spacing w:after="0"/>
              <w:jc w:val="left"/>
            </w:pPr>
            <w:r>
              <w:rPr>
                <w:sz w:val="16"/>
              </w:rPr>
              <w:t>390292</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13</w:t>
            </w:r>
          </w:p>
        </w:tc>
        <w:tc>
          <w:tcPr>
            <w:tcW w:type="dxa" w:w="1441"/>
          </w:tcPr>
          <w:p>
            <w:pPr>
              <w:spacing w:after="0"/>
              <w:jc w:val="right"/>
            </w:pPr>
            <w:r>
              <w:rPr>
                <w:sz w:val="16"/>
              </w:rPr>
              <w:t>0</w:t>
            </w:r>
          </w:p>
        </w:tc>
        <w:tc>
          <w:tcPr>
            <w:tcW w:type="dxa" w:w="1441"/>
          </w:tcPr>
          <w:p>
            <w:pPr>
              <w:spacing w:after="0"/>
              <w:jc w:val="right"/>
            </w:pPr>
            <w:r>
              <w:rPr>
                <w:sz w:val="16"/>
              </w:rPr>
              <w:t>14</w:t>
            </w:r>
          </w:p>
        </w:tc>
        <w:tc>
          <w:tcPr>
            <w:tcW w:type="dxa" w:w="1441"/>
          </w:tcPr>
          <w:p>
            <w:pPr>
              <w:spacing w:after="0"/>
              <w:jc w:val="right"/>
            </w:pPr>
            <w:r>
              <w:rPr>
                <w:sz w:val="16"/>
              </w:rPr>
              <w:t>1</w:t>
            </w:r>
          </w:p>
        </w:tc>
        <w:tc>
          <w:tcPr>
            <w:tcW w:type="dxa" w:w="1604"/>
          </w:tcPr>
          <w:p>
            <w:pPr>
              <w:spacing w:after="0"/>
              <w:jc w:val="right"/>
            </w:pPr>
            <w:r>
              <w:rPr>
                <w:sz w:val="16"/>
              </w:rPr>
              <w:t>3</w:t>
            </w:r>
          </w:p>
        </w:tc>
      </w:tr>
      <w:tr>
        <w:trPr>
          <w:cantSplit/>
        </w:trPr>
        <w:tc>
          <w:tcPr>
            <w:tcW w:type="dxa" w:w="2256"/>
          </w:tcPr>
          <w:p>
            <w:pPr>
              <w:spacing w:after="0"/>
              <w:jc w:val="left"/>
            </w:pPr>
            <w:r>
              <w:rPr>
                <w:sz w:val="16"/>
              </w:rPr>
              <w:t>Oak Hill village</w:t>
            </w:r>
          </w:p>
        </w:tc>
        <w:tc>
          <w:tcPr>
            <w:tcW w:type="dxa" w:w="1604"/>
          </w:tcPr>
          <w:p>
            <w:pPr>
              <w:spacing w:after="0"/>
              <w:jc w:val="left"/>
            </w:pPr>
            <w:r>
              <w:rPr>
                <w:sz w:val="16"/>
              </w:rPr>
              <w:t>390238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Wellston city</w:t>
            </w:r>
          </w:p>
        </w:tc>
        <w:tc>
          <w:tcPr>
            <w:tcW w:type="dxa" w:w="1604"/>
          </w:tcPr>
          <w:p>
            <w:pPr>
              <w:spacing w:after="0"/>
              <w:jc w:val="left"/>
            </w:pPr>
            <w:r>
              <w:rPr>
                <w:sz w:val="16"/>
              </w:rPr>
              <w:t>390293</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2</w:t>
            </w:r>
          </w:p>
        </w:tc>
        <w:tc>
          <w:tcPr>
            <w:tcW w:type="dxa" w:w="1496"/>
          </w:tcPr>
          <w:p>
            <w:pPr>
              <w:spacing w:after="0"/>
              <w:jc w:val="right"/>
            </w:pPr>
            <w:r>
              <w:rPr>
                <w:sz w:val="16"/>
              </w:rPr>
              <w:t>17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Jackson County, OH: risk-assessment baseline packet, release 2026-10 (data as of 2026-09-30; County FIPS 39079). Automated baseline. </w:t>
      </w:r>
      <w:hyperlink r:id="rId15">
        <w:r>
          <w:rPr>
            <w:color w:val="1F4E99"/>
            <w:sz w:val="17"/>
            <w:u w:val="single"/>
          </w:rPr>
          <w:t>https://hazardplain.org/oh/39079/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Jackson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7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Jackson County, OH: Risk-assessment baseline packet</dc:title>
  <dc:subject>Hazard Plain release 2026-10, as of 2026-09-30. Automated baseline</dc:subject>
  <dc:creator>Hazard Plain</dc:creator>
  <cp:keywords>Hazard Plain; hazard mitigation; risk assessment; 39079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