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Holmes County, OH</w:t>
      </w:r>
    </w:p>
    <w:p>
      <w:pPr>
        <w:spacing w:after="120" w:before="0"/>
      </w:pPr>
      <w:r>
        <w:rPr>
          <w:color w:val="555555"/>
          <w:sz w:val="24"/>
        </w:rPr>
        <w:t>Risk-assessment baseline packet</w:t>
      </w:r>
    </w:p>
    <w:p>
      <w:pPr>
        <w:spacing w:after="120" w:before="0"/>
      </w:pPr>
      <w:r>
        <w:rPr>
          <w:b/>
          <w:sz w:val="18"/>
        </w:rPr>
        <w:t xml:space="preserve">County FIPS: </w:t>
      </w:r>
      <w:r>
        <w:rPr>
          <w:sz w:val="18"/>
        </w:rPr>
        <w:t>39075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2031-05-10. Plan: Holmes County 2026 Hazard Mitigation Plan (FEMA plan 111833), approved 2026-05-11.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2026-05-11: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($7,565,051 a year), Tornado ($1,240,915) and Hail ($823,706).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2031-05-10</w:t>
      </w:r>
    </w:p>
    <w:p>
      <w:pPr>
        <w:keepNext/>
        <w:spacing w:after="40" w:before="0"/>
      </w:pPr>
      <w:r>
        <w:rPr>
          <w:b/>
        </w:rPr>
        <w:t xml:space="preserve">Plan: </w:t>
      </w:r>
      <w:r>
        <w:rPr/>
        <w:t>Holmes County 2026 Hazard Mitigation Plan (FEMA plan 111833)</w:t>
      </w:r>
    </w:p>
    <w:p>
      <w:pPr>
        <w:keepNext/>
        <w:spacing w:after="40" w:before="0"/>
      </w:pPr>
      <w:r>
        <w:rPr>
          <w:b/>
        </w:rPr>
        <w:t xml:space="preserve">Approved: </w:t>
      </w:r>
      <w:r>
        <w:rPr/>
        <w:t>2026-05-11</w:t>
      </w:r>
    </w:p>
    <w:p>
      <w:pPr>
        <w:keepNext/>
        <w:spacing w:after="40" w:before="0"/>
      </w:pPr>
      <w:r>
        <w:rPr>
          <w:b/>
        </w:rPr>
        <w:t xml:space="preserve">Days to expiry: </w:t>
      </w:r>
      <w:r>
        <w:rPr/>
        <w:t>1,683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4"/>
        <w:gridCol w:w="769"/>
        <w:gridCol w:w="1871"/>
        <w:gridCol w:w="3227"/>
        <w:gridCol w:w="1212"/>
        <w:gridCol w:w="1037"/>
        <w:gridCol w:w="839"/>
        <w:gridCol w:w="1411"/>
        <w:gridCol w:w="2311"/>
      </w:tblGrid>
      <w:tr>
        <w:trPr>
          <w:cantSplit/>
          <w:tblHeader/>
        </w:trPr>
        <w:tc>
          <w:tcPr>
            <w:tcW w:type="dxa" w:w="143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71"/>
            <w:shd w:val="clear" w:color="auto" w:fill="E8E8E8"/>
          </w:tcPr>
          <w:p>
            <w:pPr>
              <w:spacing w:after="0"/>
              <w:jc w:val="left"/>
            </w:pPr>
            <w:r>
              <w:rPr>
                <w:b/>
                <w:sz w:val="16"/>
              </w:rPr>
              <w:t>Status</w:t>
            </w:r>
          </w:p>
        </w:tc>
        <w:tc>
          <w:tcPr>
            <w:tcW w:type="dxa" w:w="3227"/>
            <w:shd w:val="clear" w:color="auto" w:fill="E8E8E8"/>
          </w:tcPr>
          <w:p>
            <w:pPr>
              <w:spacing w:after="0"/>
              <w:jc w:val="left"/>
            </w:pPr>
            <w:r>
              <w:rPr>
                <w:b/>
                <w:sz w:val="16"/>
              </w:rPr>
              <w:t>Plan</w:t>
            </w:r>
          </w:p>
        </w:tc>
        <w:tc>
          <w:tcPr>
            <w:tcW w:type="dxa" w:w="121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1"/>
            <w:shd w:val="clear" w:color="auto" w:fill="E8E8E8"/>
          </w:tcPr>
          <w:p>
            <w:pPr>
              <w:spacing w:after="0"/>
              <w:jc w:val="left"/>
            </w:pPr>
            <w:r>
              <w:rPr>
                <w:b/>
                <w:sz w:val="16"/>
              </w:rPr>
              <w:t>Update underway</w:t>
            </w:r>
          </w:p>
        </w:tc>
        <w:tc>
          <w:tcPr>
            <w:tcW w:type="dxa" w:w="2311"/>
            <w:shd w:val="clear" w:color="auto" w:fill="E8E8E8"/>
          </w:tcPr>
          <w:p>
            <w:pPr>
              <w:spacing w:after="0"/>
              <w:jc w:val="left"/>
            </w:pPr>
            <w:r>
              <w:rPr>
                <w:b/>
                <w:sz w:val="16"/>
              </w:rPr>
              <w:t>Notes</w:t>
            </w:r>
          </w:p>
        </w:tc>
      </w:tr>
      <w:tr>
        <w:trPr>
          <w:cantSplit/>
        </w:trPr>
        <w:tc>
          <w:tcPr>
            <w:tcW w:type="dxa" w:w="1434"/>
          </w:tcPr>
          <w:p>
            <w:pPr>
              <w:spacing w:after="0"/>
              <w:jc w:val="left"/>
            </w:pPr>
            <w:r>
              <w:rPr>
                <w:sz w:val="16"/>
              </w:rPr>
              <w:t>Holmes County</w:t>
            </w:r>
          </w:p>
        </w:tc>
        <w:tc>
          <w:tcPr>
            <w:tcW w:type="dxa" w:w="769"/>
          </w:tcPr>
          <w:p>
            <w:pPr>
              <w:spacing w:after="0"/>
              <w:jc w:val="left"/>
            </w:pPr>
            <w:r>
              <w:rPr>
                <w:sz w:val="16"/>
              </w:rPr>
              <w:t>County</w:t>
            </w:r>
          </w:p>
        </w:tc>
        <w:tc>
          <w:tcPr>
            <w:tcW w:type="dxa" w:w="1871"/>
          </w:tcPr>
          <w:p>
            <w:pPr>
              <w:spacing w:after="0"/>
              <w:jc w:val="left"/>
            </w:pPr>
            <w:r>
              <w:rPr>
                <w:sz w:val="16"/>
              </w:rPr>
              <w:t>Approved, expires 2031-05-10</w:t>
            </w:r>
          </w:p>
        </w:tc>
        <w:tc>
          <w:tcPr>
            <w:tcW w:type="dxa" w:w="3227"/>
          </w:tcPr>
          <w:p>
            <w:pPr>
              <w:spacing w:after="0"/>
              <w:jc w:val="left"/>
            </w:pPr>
            <w:r>
              <w:rPr>
                <w:sz w:val="16"/>
              </w:rPr>
              <w:t>Holmes County 2026 Hazard Mitigation Plan (FEMA plan 111833)</w:t>
            </w:r>
          </w:p>
        </w:tc>
        <w:tc>
          <w:tcPr>
            <w:tcW w:type="dxa" w:w="1212"/>
          </w:tcPr>
          <w:p>
            <w:pPr>
              <w:spacing w:after="0"/>
              <w:jc w:val="left"/>
            </w:pPr>
            <w:r>
              <w:rPr>
                <w:sz w:val="16"/>
              </w:rPr>
              <w:t>2026-05-11</w:t>
            </w:r>
          </w:p>
        </w:tc>
        <w:tc>
          <w:tcPr>
            <w:tcW w:type="dxa" w:w="1037"/>
          </w:tcPr>
          <w:p>
            <w:pPr>
              <w:spacing w:after="0"/>
              <w:jc w:val="left"/>
            </w:pPr>
            <w:r>
              <w:rPr>
                <w:sz w:val="16"/>
              </w:rPr>
              <w:t>2031-05-10</w:t>
            </w:r>
          </w:p>
        </w:tc>
        <w:tc>
          <w:tcPr>
            <w:tcW w:type="dxa" w:w="839"/>
          </w:tcPr>
          <w:p>
            <w:pPr>
              <w:spacing w:after="0"/>
              <w:jc w:val="right"/>
            </w:pPr>
            <w:r>
              <w:rPr>
                <w:sz w:val="16"/>
              </w:rPr>
              <w:t>1,683</w:t>
            </w:r>
          </w:p>
        </w:tc>
        <w:tc>
          <w:tcPr>
            <w:tcW w:type="dxa" w:w="1411"/>
          </w:tcPr>
          <w:p>
            <w:pPr>
              <w:spacing w:after="0"/>
              <w:jc w:val="left"/>
            </w:pPr>
          </w:p>
        </w:tc>
        <w:tc>
          <w:tcPr>
            <w:tcW w:type="dxa" w:w="2311"/>
          </w:tcPr>
          <w:p>
            <w:pPr>
              <w:spacing w:after="0"/>
              <w:jc w:val="left"/>
            </w:pPr>
          </w:p>
        </w:tc>
      </w:tr>
      <w:tr>
        <w:trPr>
          <w:cantSplit/>
        </w:trPr>
        <w:tc>
          <w:tcPr>
            <w:tcW w:type="dxa" w:w="1434"/>
          </w:tcPr>
          <w:p>
            <w:pPr>
              <w:spacing w:after="0"/>
              <w:jc w:val="left"/>
            </w:pPr>
            <w:r>
              <w:rPr>
                <w:sz w:val="16"/>
              </w:rPr>
              <w:t>Glenmont village</w:t>
            </w:r>
          </w:p>
        </w:tc>
        <w:tc>
          <w:tcPr>
            <w:tcW w:type="dxa" w:w="769"/>
          </w:tcPr>
          <w:p>
            <w:pPr>
              <w:spacing w:after="0"/>
              <w:jc w:val="left"/>
            </w:pPr>
            <w:r>
              <w:rPr>
                <w:sz w:val="16"/>
              </w:rPr>
              <w:t>Village</w:t>
            </w:r>
          </w:p>
        </w:tc>
        <w:tc>
          <w:tcPr>
            <w:tcW w:type="dxa" w:w="1871"/>
          </w:tcPr>
          <w:p>
            <w:pPr>
              <w:spacing w:after="0"/>
              <w:jc w:val="left"/>
            </w:pPr>
            <w:r>
              <w:rPr>
                <w:sz w:val="16"/>
              </w:rPr>
              <w:t>Approved, expires 2031-05-10</w:t>
            </w:r>
          </w:p>
        </w:tc>
        <w:tc>
          <w:tcPr>
            <w:tcW w:type="dxa" w:w="3227"/>
          </w:tcPr>
          <w:p>
            <w:pPr>
              <w:spacing w:after="0"/>
              <w:jc w:val="left"/>
            </w:pPr>
            <w:r>
              <w:rPr>
                <w:sz w:val="16"/>
              </w:rPr>
              <w:t>Holmes County 2026 Hazard Mitigation Plan (FEMA plan 111833)</w:t>
            </w:r>
          </w:p>
        </w:tc>
        <w:tc>
          <w:tcPr>
            <w:tcW w:type="dxa" w:w="1212"/>
          </w:tcPr>
          <w:p>
            <w:pPr>
              <w:spacing w:after="0"/>
              <w:jc w:val="left"/>
            </w:pPr>
            <w:r>
              <w:rPr>
                <w:sz w:val="16"/>
              </w:rPr>
              <w:t>2026-05-11</w:t>
            </w:r>
          </w:p>
        </w:tc>
        <w:tc>
          <w:tcPr>
            <w:tcW w:type="dxa" w:w="1037"/>
          </w:tcPr>
          <w:p>
            <w:pPr>
              <w:spacing w:after="0"/>
              <w:jc w:val="left"/>
            </w:pPr>
            <w:r>
              <w:rPr>
                <w:sz w:val="16"/>
              </w:rPr>
              <w:t>2031-05-10</w:t>
            </w:r>
          </w:p>
        </w:tc>
        <w:tc>
          <w:tcPr>
            <w:tcW w:type="dxa" w:w="839"/>
          </w:tcPr>
          <w:p>
            <w:pPr>
              <w:spacing w:after="0"/>
              <w:jc w:val="right"/>
            </w:pPr>
            <w:r>
              <w:rPr>
                <w:sz w:val="16"/>
              </w:rPr>
              <w:t>1,683</w:t>
            </w:r>
          </w:p>
        </w:tc>
        <w:tc>
          <w:tcPr>
            <w:tcW w:type="dxa" w:w="1411"/>
          </w:tcPr>
          <w:p>
            <w:pPr>
              <w:spacing w:after="0"/>
              <w:jc w:val="left"/>
            </w:pPr>
          </w:p>
        </w:tc>
        <w:tc>
          <w:tcPr>
            <w:tcW w:type="dxa" w:w="2311"/>
          </w:tcPr>
          <w:p>
            <w:pPr>
              <w:spacing w:after="0"/>
              <w:jc w:val="left"/>
            </w:pPr>
          </w:p>
        </w:tc>
      </w:tr>
      <w:tr>
        <w:trPr>
          <w:cantSplit/>
        </w:trPr>
        <w:tc>
          <w:tcPr>
            <w:tcW w:type="dxa" w:w="1434"/>
          </w:tcPr>
          <w:p>
            <w:pPr>
              <w:spacing w:after="0"/>
              <w:jc w:val="left"/>
            </w:pPr>
            <w:r>
              <w:rPr>
                <w:sz w:val="16"/>
              </w:rPr>
              <w:t>Holmesville village</w:t>
            </w:r>
          </w:p>
        </w:tc>
        <w:tc>
          <w:tcPr>
            <w:tcW w:type="dxa" w:w="769"/>
          </w:tcPr>
          <w:p>
            <w:pPr>
              <w:spacing w:after="0"/>
              <w:jc w:val="left"/>
            </w:pPr>
            <w:r>
              <w:rPr>
                <w:sz w:val="16"/>
              </w:rPr>
              <w:t>Village</w:t>
            </w:r>
          </w:p>
        </w:tc>
        <w:tc>
          <w:tcPr>
            <w:tcW w:type="dxa" w:w="1871"/>
          </w:tcPr>
          <w:p>
            <w:pPr>
              <w:spacing w:after="0"/>
              <w:jc w:val="left"/>
            </w:pPr>
            <w:r>
              <w:rPr>
                <w:sz w:val="16"/>
              </w:rPr>
              <w:t>Approved, expires 2031-05-10</w:t>
            </w:r>
          </w:p>
        </w:tc>
        <w:tc>
          <w:tcPr>
            <w:tcW w:type="dxa" w:w="3227"/>
          </w:tcPr>
          <w:p>
            <w:pPr>
              <w:spacing w:after="0"/>
              <w:jc w:val="left"/>
            </w:pPr>
            <w:r>
              <w:rPr>
                <w:sz w:val="16"/>
              </w:rPr>
              <w:t>Holmes County 2026 Hazard Mitigation Plan (FEMA plan 111833)</w:t>
            </w:r>
          </w:p>
        </w:tc>
        <w:tc>
          <w:tcPr>
            <w:tcW w:type="dxa" w:w="1212"/>
          </w:tcPr>
          <w:p>
            <w:pPr>
              <w:spacing w:after="0"/>
              <w:jc w:val="left"/>
            </w:pPr>
            <w:r>
              <w:rPr>
                <w:sz w:val="16"/>
              </w:rPr>
              <w:t>2026-05-11</w:t>
            </w:r>
          </w:p>
        </w:tc>
        <w:tc>
          <w:tcPr>
            <w:tcW w:type="dxa" w:w="1037"/>
          </w:tcPr>
          <w:p>
            <w:pPr>
              <w:spacing w:after="0"/>
              <w:jc w:val="left"/>
            </w:pPr>
            <w:r>
              <w:rPr>
                <w:sz w:val="16"/>
              </w:rPr>
              <w:t>2031-05-10</w:t>
            </w:r>
          </w:p>
        </w:tc>
        <w:tc>
          <w:tcPr>
            <w:tcW w:type="dxa" w:w="839"/>
          </w:tcPr>
          <w:p>
            <w:pPr>
              <w:spacing w:after="0"/>
              <w:jc w:val="right"/>
            </w:pPr>
            <w:r>
              <w:rPr>
                <w:sz w:val="16"/>
              </w:rPr>
              <w:t>1,683</w:t>
            </w:r>
          </w:p>
        </w:tc>
        <w:tc>
          <w:tcPr>
            <w:tcW w:type="dxa" w:w="1411"/>
          </w:tcPr>
          <w:p>
            <w:pPr>
              <w:spacing w:after="0"/>
              <w:jc w:val="left"/>
            </w:pPr>
          </w:p>
        </w:tc>
        <w:tc>
          <w:tcPr>
            <w:tcW w:type="dxa" w:w="2311"/>
          </w:tcPr>
          <w:p>
            <w:pPr>
              <w:spacing w:after="0"/>
              <w:jc w:val="left"/>
            </w:pPr>
          </w:p>
        </w:tc>
      </w:tr>
      <w:tr>
        <w:trPr>
          <w:cantSplit/>
        </w:trPr>
        <w:tc>
          <w:tcPr>
            <w:tcW w:type="dxa" w:w="1434"/>
          </w:tcPr>
          <w:p>
            <w:pPr>
              <w:spacing w:after="0"/>
              <w:jc w:val="left"/>
            </w:pPr>
            <w:r>
              <w:rPr>
                <w:sz w:val="16"/>
              </w:rPr>
              <w:t>Killbuck village</w:t>
            </w:r>
          </w:p>
        </w:tc>
        <w:tc>
          <w:tcPr>
            <w:tcW w:type="dxa" w:w="769"/>
          </w:tcPr>
          <w:p>
            <w:pPr>
              <w:spacing w:after="0"/>
              <w:jc w:val="left"/>
            </w:pPr>
            <w:r>
              <w:rPr>
                <w:sz w:val="16"/>
              </w:rPr>
              <w:t>Village</w:t>
            </w:r>
          </w:p>
        </w:tc>
        <w:tc>
          <w:tcPr>
            <w:tcW w:type="dxa" w:w="1871"/>
          </w:tcPr>
          <w:p>
            <w:pPr>
              <w:spacing w:after="0"/>
              <w:jc w:val="left"/>
            </w:pPr>
            <w:r>
              <w:rPr>
                <w:sz w:val="16"/>
              </w:rPr>
              <w:t>Approved, expires 2031-05-10</w:t>
            </w:r>
          </w:p>
        </w:tc>
        <w:tc>
          <w:tcPr>
            <w:tcW w:type="dxa" w:w="3227"/>
          </w:tcPr>
          <w:p>
            <w:pPr>
              <w:spacing w:after="0"/>
              <w:jc w:val="left"/>
            </w:pPr>
            <w:r>
              <w:rPr>
                <w:sz w:val="16"/>
              </w:rPr>
              <w:t>Holmes County 2026 Hazard Mitigation Plan (FEMA plan 111833)</w:t>
            </w:r>
          </w:p>
        </w:tc>
        <w:tc>
          <w:tcPr>
            <w:tcW w:type="dxa" w:w="1212"/>
          </w:tcPr>
          <w:p>
            <w:pPr>
              <w:spacing w:after="0"/>
              <w:jc w:val="left"/>
            </w:pPr>
            <w:r>
              <w:rPr>
                <w:sz w:val="16"/>
              </w:rPr>
              <w:t>2026-05-11</w:t>
            </w:r>
          </w:p>
        </w:tc>
        <w:tc>
          <w:tcPr>
            <w:tcW w:type="dxa" w:w="1037"/>
          </w:tcPr>
          <w:p>
            <w:pPr>
              <w:spacing w:after="0"/>
              <w:jc w:val="left"/>
            </w:pPr>
            <w:r>
              <w:rPr>
                <w:sz w:val="16"/>
              </w:rPr>
              <w:t>2031-05-10</w:t>
            </w:r>
          </w:p>
        </w:tc>
        <w:tc>
          <w:tcPr>
            <w:tcW w:type="dxa" w:w="839"/>
          </w:tcPr>
          <w:p>
            <w:pPr>
              <w:spacing w:after="0"/>
              <w:jc w:val="right"/>
            </w:pPr>
            <w:r>
              <w:rPr>
                <w:sz w:val="16"/>
              </w:rPr>
              <w:t>1,683</w:t>
            </w:r>
          </w:p>
        </w:tc>
        <w:tc>
          <w:tcPr>
            <w:tcW w:type="dxa" w:w="1411"/>
          </w:tcPr>
          <w:p>
            <w:pPr>
              <w:spacing w:after="0"/>
              <w:jc w:val="left"/>
            </w:pPr>
          </w:p>
        </w:tc>
        <w:tc>
          <w:tcPr>
            <w:tcW w:type="dxa" w:w="2311"/>
          </w:tcPr>
          <w:p>
            <w:pPr>
              <w:spacing w:after="0"/>
              <w:jc w:val="left"/>
            </w:pPr>
            <w:r>
              <w:rPr>
                <w:sz w:val="16"/>
              </w:rPr>
              <w:t>this jurisdiction approved 2026-08-05</w:t>
            </w:r>
          </w:p>
        </w:tc>
      </w:tr>
      <w:tr>
        <w:trPr>
          <w:cantSplit/>
        </w:trPr>
        <w:tc>
          <w:tcPr>
            <w:tcW w:type="dxa" w:w="1434"/>
          </w:tcPr>
          <w:p>
            <w:pPr>
              <w:spacing w:after="0"/>
              <w:jc w:val="left"/>
            </w:pPr>
            <w:r>
              <w:rPr>
                <w:sz w:val="16"/>
              </w:rPr>
              <w:t>Millersburg village</w:t>
            </w:r>
          </w:p>
        </w:tc>
        <w:tc>
          <w:tcPr>
            <w:tcW w:type="dxa" w:w="769"/>
          </w:tcPr>
          <w:p>
            <w:pPr>
              <w:spacing w:after="0"/>
              <w:jc w:val="left"/>
            </w:pPr>
            <w:r>
              <w:rPr>
                <w:sz w:val="16"/>
              </w:rPr>
              <w:t>Village</w:t>
            </w:r>
          </w:p>
        </w:tc>
        <w:tc>
          <w:tcPr>
            <w:tcW w:type="dxa" w:w="1871"/>
          </w:tcPr>
          <w:p>
            <w:pPr>
              <w:spacing w:after="0"/>
              <w:jc w:val="left"/>
            </w:pPr>
            <w:r>
              <w:rPr>
                <w:sz w:val="16"/>
              </w:rPr>
              <w:t>Plan 111833 approved 2026-05-11, pending adoption here; not yet eligible</w:t>
            </w:r>
          </w:p>
        </w:tc>
        <w:tc>
          <w:tcPr>
            <w:tcW w:type="dxa" w:w="3227"/>
          </w:tcPr>
          <w:p>
            <w:pPr>
              <w:spacing w:after="0"/>
              <w:jc w:val="left"/>
            </w:pPr>
            <w:r>
              <w:rPr>
                <w:sz w:val="16"/>
              </w:rPr>
              <w:t>Holmes County 2026 Hazard Mitigation Plan (FEMA plan 111833), pending adoption here</w:t>
            </w:r>
          </w:p>
        </w:tc>
        <w:tc>
          <w:tcPr>
            <w:tcW w:type="dxa" w:w="1212"/>
          </w:tcPr>
          <w:p>
            <w:pPr>
              <w:spacing w:after="0"/>
              <w:jc w:val="left"/>
            </w:pPr>
            <w:r>
              <w:rPr>
                <w:sz w:val="16"/>
              </w:rPr>
              <w:t>2026-05-11 by FEMA; not yet adopted here</w:t>
            </w:r>
          </w:p>
        </w:tc>
        <w:tc>
          <w:tcPr>
            <w:tcW w:type="dxa" w:w="1037"/>
          </w:tcPr>
          <w:p>
            <w:pPr>
              <w:spacing w:after="0"/>
              <w:jc w:val="left"/>
            </w:pPr>
            <w:r>
              <w:rPr>
                <w:sz w:val="16"/>
              </w:rPr>
              <w:t>2031-05-10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2311"/>
          </w:tcPr>
          <w:p>
            <w:pPr>
              <w:spacing w:after="0"/>
              <w:jc w:val="left"/>
            </w:pPr>
            <w:r>
              <w:rPr>
                <w:sz w:val="16"/>
              </w:rPr>
              <w:t>Not yet eligible: adopt the approved plan.</w:t>
            </w:r>
          </w:p>
        </w:tc>
      </w:tr>
      <w:tr>
        <w:trPr>
          <w:cantSplit/>
        </w:trPr>
        <w:tc>
          <w:tcPr>
            <w:tcW w:type="dxa" w:w="1434"/>
          </w:tcPr>
          <w:p>
            <w:pPr>
              <w:spacing w:after="0"/>
              <w:jc w:val="left"/>
            </w:pPr>
            <w:r>
              <w:rPr>
                <w:sz w:val="16"/>
              </w:rPr>
              <w:t>Nashville village</w:t>
            </w:r>
          </w:p>
        </w:tc>
        <w:tc>
          <w:tcPr>
            <w:tcW w:type="dxa" w:w="769"/>
          </w:tcPr>
          <w:p>
            <w:pPr>
              <w:spacing w:after="0"/>
              <w:jc w:val="left"/>
            </w:pPr>
            <w:r>
              <w:rPr>
                <w:sz w:val="16"/>
              </w:rPr>
              <w:t>Village</w:t>
            </w:r>
          </w:p>
        </w:tc>
        <w:tc>
          <w:tcPr>
            <w:tcW w:type="dxa" w:w="1871"/>
          </w:tcPr>
          <w:p>
            <w:pPr>
              <w:spacing w:after="0"/>
              <w:jc w:val="left"/>
            </w:pPr>
            <w:r>
              <w:rPr>
                <w:sz w:val="16"/>
              </w:rPr>
              <w:t>Approved, expires 2031-05-10</w:t>
            </w:r>
          </w:p>
        </w:tc>
        <w:tc>
          <w:tcPr>
            <w:tcW w:type="dxa" w:w="3227"/>
          </w:tcPr>
          <w:p>
            <w:pPr>
              <w:spacing w:after="0"/>
              <w:jc w:val="left"/>
            </w:pPr>
            <w:r>
              <w:rPr>
                <w:sz w:val="16"/>
              </w:rPr>
              <w:t>Holmes County 2026 Hazard Mitigation Plan (FEMA plan 111833)</w:t>
            </w:r>
          </w:p>
        </w:tc>
        <w:tc>
          <w:tcPr>
            <w:tcW w:type="dxa" w:w="1212"/>
          </w:tcPr>
          <w:p>
            <w:pPr>
              <w:spacing w:after="0"/>
              <w:jc w:val="left"/>
            </w:pPr>
            <w:r>
              <w:rPr>
                <w:sz w:val="16"/>
              </w:rPr>
              <w:t>2026-05-11</w:t>
            </w:r>
          </w:p>
        </w:tc>
        <w:tc>
          <w:tcPr>
            <w:tcW w:type="dxa" w:w="1037"/>
          </w:tcPr>
          <w:p>
            <w:pPr>
              <w:spacing w:after="0"/>
              <w:jc w:val="left"/>
            </w:pPr>
            <w:r>
              <w:rPr>
                <w:sz w:val="16"/>
              </w:rPr>
              <w:t>2031-05-10</w:t>
            </w:r>
          </w:p>
        </w:tc>
        <w:tc>
          <w:tcPr>
            <w:tcW w:type="dxa" w:w="839"/>
          </w:tcPr>
          <w:p>
            <w:pPr>
              <w:spacing w:after="0"/>
              <w:jc w:val="right"/>
            </w:pPr>
            <w:r>
              <w:rPr>
                <w:sz w:val="16"/>
              </w:rPr>
              <w:t>1,683</w:t>
            </w:r>
          </w:p>
        </w:tc>
        <w:tc>
          <w:tcPr>
            <w:tcW w:type="dxa" w:w="1411"/>
          </w:tcPr>
          <w:p>
            <w:pPr>
              <w:spacing w:after="0"/>
              <w:jc w:val="left"/>
            </w:pPr>
          </w:p>
        </w:tc>
        <w:tc>
          <w:tcPr>
            <w:tcW w:type="dxa" w:w="2311"/>
          </w:tcPr>
          <w:p>
            <w:pPr>
              <w:spacing w:after="0"/>
              <w:jc w:val="left"/>
            </w:pPr>
            <w:r>
              <w:rPr>
                <w:sz w:val="16"/>
              </w:rPr>
              <w:t>this jurisdiction approved 2026-08-05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511"/>
        <w:gridCol w:w="1248"/>
        <w:gridCol w:w="1037"/>
        <w:gridCol w:w="1126"/>
        <w:gridCol w:w="1575"/>
        <w:gridCol w:w="1142"/>
        <w:gridCol w:w="1775"/>
        <w:gridCol w:w="2962"/>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11"/>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2"/>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51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$7,422,150</w:t>
            </w:r>
          </w:p>
        </w:tc>
        <w:tc>
          <w:tcPr>
            <w:tcW w:type="dxa" w:w="1126"/>
          </w:tcPr>
          <w:p>
            <w:pPr>
              <w:spacing w:after="0"/>
              <w:jc w:val="right"/>
            </w:pPr>
            <w:r>
              <w:rPr>
                <w:sz w:val="16"/>
              </w:rPr>
              <w:t>$122,582</w:t>
            </w:r>
          </w:p>
        </w:tc>
        <w:tc>
          <w:tcPr>
            <w:tcW w:type="dxa" w:w="1575"/>
          </w:tcPr>
          <w:p>
            <w:pPr>
              <w:spacing w:after="0"/>
              <w:jc w:val="right"/>
            </w:pPr>
            <w:r>
              <w:rPr>
                <w:sz w:val="16"/>
              </w:rPr>
              <w:t>$20,319</w:t>
            </w:r>
          </w:p>
        </w:tc>
        <w:tc>
          <w:tcPr>
            <w:tcW w:type="dxa" w:w="1142"/>
          </w:tcPr>
          <w:p>
            <w:pPr>
              <w:spacing w:after="0"/>
              <w:jc w:val="right"/>
            </w:pPr>
            <w:r>
              <w:rPr>
                <w:sz w:val="16"/>
              </w:rPr>
              <w:t>$7,565,051</w:t>
            </w:r>
          </w:p>
        </w:tc>
        <w:tc>
          <w:tcPr>
            <w:tcW w:type="dxa" w:w="1775"/>
          </w:tcPr>
          <w:p>
            <w:pPr>
              <w:spacing w:after="0"/>
              <w:jc w:val="right"/>
            </w:pPr>
            <w:r>
              <w:rPr>
                <w:sz w:val="16"/>
              </w:rPr>
              <w:t>43</w:t>
            </w:r>
          </w:p>
        </w:tc>
        <w:tc>
          <w:tcPr>
            <w:tcW w:type="dxa" w:w="2962"/>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511"/>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$941,328</w:t>
            </w:r>
          </w:p>
        </w:tc>
        <w:tc>
          <w:tcPr>
            <w:tcW w:type="dxa" w:w="1126"/>
          </w:tcPr>
          <w:p>
            <w:pPr>
              <w:spacing w:after="0"/>
              <w:jc w:val="right"/>
            </w:pPr>
            <w:r>
              <w:rPr>
                <w:sz w:val="16"/>
              </w:rPr>
              <w:t>$1,700</w:t>
            </w:r>
          </w:p>
        </w:tc>
        <w:tc>
          <w:tcPr>
            <w:tcW w:type="dxa" w:w="1575"/>
          </w:tcPr>
          <w:p>
            <w:pPr>
              <w:spacing w:after="0"/>
              <w:jc w:val="right"/>
            </w:pPr>
            <w:r>
              <w:rPr>
                <w:sz w:val="16"/>
              </w:rPr>
              <w:t>$297,887</w:t>
            </w:r>
          </w:p>
        </w:tc>
        <w:tc>
          <w:tcPr>
            <w:tcW w:type="dxa" w:w="1142"/>
          </w:tcPr>
          <w:p>
            <w:pPr>
              <w:spacing w:after="0"/>
              <w:jc w:val="right"/>
            </w:pPr>
            <w:r>
              <w:rPr>
                <w:sz w:val="16"/>
              </w:rPr>
              <w:t>$1,240,915</w:t>
            </w:r>
          </w:p>
        </w:tc>
        <w:tc>
          <w:tcPr>
            <w:tcW w:type="dxa" w:w="1775"/>
          </w:tcPr>
          <w:p>
            <w:pPr>
              <w:spacing w:after="0"/>
              <w:jc w:val="right"/>
            </w:pPr>
            <w:r>
              <w:rPr>
                <w:sz w:val="16"/>
              </w:rPr>
              <w:t>7</w:t>
            </w:r>
          </w:p>
        </w:tc>
        <w:tc>
          <w:tcPr>
            <w:tcW w:type="dxa" w:w="2962"/>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Hail</w:t>
            </w:r>
          </w:p>
        </w:tc>
        <w:tc>
          <w:tcPr>
            <w:tcW w:type="dxa" w:w="1511"/>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$804,631</w:t>
            </w:r>
          </w:p>
        </w:tc>
        <w:tc>
          <w:tcPr>
            <w:tcW w:type="dxa" w:w="1126"/>
          </w:tcPr>
          <w:p>
            <w:pPr>
              <w:spacing w:after="0"/>
              <w:jc w:val="right"/>
            </w:pPr>
            <w:r>
              <w:rPr>
                <w:sz w:val="16"/>
              </w:rPr>
              <w:t>$12,618</w:t>
            </w:r>
          </w:p>
        </w:tc>
        <w:tc>
          <w:tcPr>
            <w:tcW w:type="dxa" w:w="1575"/>
          </w:tcPr>
          <w:p>
            <w:pPr>
              <w:spacing w:after="0"/>
              <w:jc w:val="right"/>
            </w:pPr>
            <w:r>
              <w:rPr>
                <w:sz w:val="16"/>
              </w:rPr>
              <w:t>$6,457</w:t>
            </w:r>
          </w:p>
        </w:tc>
        <w:tc>
          <w:tcPr>
            <w:tcW w:type="dxa" w:w="1142"/>
          </w:tcPr>
          <w:p>
            <w:pPr>
              <w:spacing w:after="0"/>
              <w:jc w:val="right"/>
            </w:pPr>
            <w:r>
              <w:rPr>
                <w:sz w:val="16"/>
              </w:rPr>
              <w:t>$823,706</w:t>
            </w:r>
          </w:p>
        </w:tc>
        <w:tc>
          <w:tcPr>
            <w:tcW w:type="dxa" w:w="1775"/>
          </w:tcPr>
          <w:p>
            <w:pPr>
              <w:spacing w:after="0"/>
              <w:jc w:val="right"/>
            </w:pPr>
            <w:r>
              <w:rPr>
                <w:sz w:val="16"/>
              </w:rPr>
              <w:t>80</w:t>
            </w:r>
          </w:p>
        </w:tc>
        <w:tc>
          <w:tcPr>
            <w:tcW w:type="dxa" w:w="2962"/>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511"/>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$327,907</w:t>
            </w:r>
          </w:p>
        </w:tc>
        <w:tc>
          <w:tcPr>
            <w:tcW w:type="dxa" w:w="1126"/>
          </w:tcPr>
          <w:p>
            <w:pPr>
              <w:spacing w:after="0"/>
              <w:jc w:val="right"/>
            </w:pPr>
            <w:r>
              <w:rPr>
                <w:sz w:val="16"/>
              </w:rPr>
              <w:t>$31,286</w:t>
            </w:r>
          </w:p>
        </w:tc>
        <w:tc>
          <w:tcPr>
            <w:tcW w:type="dxa" w:w="1575"/>
          </w:tcPr>
          <w:p>
            <w:pPr>
              <w:spacing w:after="0"/>
              <w:jc w:val="right"/>
            </w:pPr>
            <w:r>
              <w:rPr>
                <w:sz w:val="16"/>
              </w:rPr>
              <w:t>$132,411</w:t>
            </w:r>
          </w:p>
        </w:tc>
        <w:tc>
          <w:tcPr>
            <w:tcW w:type="dxa" w:w="1142"/>
          </w:tcPr>
          <w:p>
            <w:pPr>
              <w:spacing w:after="0"/>
              <w:jc w:val="right"/>
            </w:pPr>
            <w:r>
              <w:rPr>
                <w:sz w:val="16"/>
              </w:rPr>
              <w:t>$491,604</w:t>
            </w:r>
          </w:p>
        </w:tc>
        <w:tc>
          <w:tcPr>
            <w:tcW w:type="dxa" w:w="1775"/>
          </w:tcPr>
          <w:p>
            <w:pPr>
              <w:spacing w:after="0"/>
              <w:jc w:val="right"/>
            </w:pPr>
            <w:r>
              <w:rPr>
                <w:sz w:val="16"/>
              </w:rPr>
              <w:t>212</w:t>
            </w:r>
          </w:p>
        </w:tc>
        <w:tc>
          <w:tcPr>
            <w:tcW w:type="dxa" w:w="2962"/>
          </w:tcPr>
          <w:p>
            <w:pPr>
              <w:spacing w:after="0"/>
              <w:jc w:val="left"/>
            </w:pPr>
            <w:r>
              <w:rPr>
                <w:sz w:val="16"/>
              </w:rPr>
              <w:t>Includes 38 High Wind and 3 Strong Wind records (NOAA non-thunderstorm wind types,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51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$2,057</w:t>
            </w:r>
          </w:p>
        </w:tc>
        <w:tc>
          <w:tcPr>
            <w:tcW w:type="dxa" w:w="1126"/>
          </w:tcPr>
          <w:p>
            <w:pPr>
              <w:spacing w:after="0"/>
              <w:jc w:val="right"/>
            </w:pPr>
            <w:r>
              <w:rPr>
                <w:sz w:val="16"/>
              </w:rPr>
              <w:t>$33,832</w:t>
            </w:r>
          </w:p>
        </w:tc>
        <w:tc>
          <w:tcPr>
            <w:tcW w:type="dxa" w:w="1575"/>
          </w:tcPr>
          <w:p>
            <w:pPr>
              <w:spacing w:after="0"/>
              <w:jc w:val="right"/>
            </w:pPr>
            <w:r>
              <w:rPr>
                <w:sz w:val="16"/>
              </w:rPr>
              <w:t>$400,392</w:t>
            </w:r>
          </w:p>
        </w:tc>
        <w:tc>
          <w:tcPr>
            <w:tcW w:type="dxa" w:w="1142"/>
          </w:tcPr>
          <w:p>
            <w:pPr>
              <w:spacing w:after="0"/>
              <w:jc w:val="right"/>
            </w:pPr>
            <w:r>
              <w:rPr>
                <w:sz w:val="16"/>
              </w:rPr>
              <w:t>$436,281</w:t>
            </w:r>
          </w:p>
        </w:tc>
        <w:tc>
          <w:tcPr>
            <w:tcW w:type="dxa" w:w="1775"/>
          </w:tcPr>
          <w:p>
            <w:pPr>
              <w:spacing w:after="0"/>
              <w:jc w:val="right"/>
            </w:pPr>
            <w:r>
              <w:rPr>
                <w:sz w:val="16"/>
              </w:rPr>
              <w:t>10</w:t>
            </w:r>
          </w:p>
        </w:tc>
        <w:tc>
          <w:tcPr>
            <w:tcW w:type="dxa" w:w="2962"/>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51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$266</w:t>
            </w:r>
          </w:p>
        </w:tc>
        <w:tc>
          <w:tcPr>
            <w:tcW w:type="dxa" w:w="1126"/>
          </w:tcPr>
          <w:p>
            <w:pPr>
              <w:spacing w:after="0"/>
              <w:jc w:val="right"/>
            </w:pPr>
            <w:r>
              <w:rPr>
                <w:sz w:val="16"/>
              </w:rPr>
              <w:t>$2</w:t>
            </w:r>
          </w:p>
        </w:tc>
        <w:tc>
          <w:tcPr>
            <w:tcW w:type="dxa" w:w="1575"/>
          </w:tcPr>
          <w:p>
            <w:pPr>
              <w:spacing w:after="0"/>
              <w:jc w:val="right"/>
            </w:pPr>
            <w:r>
              <w:rPr>
                <w:sz w:val="16"/>
              </w:rPr>
              <w:t>$298,522</w:t>
            </w:r>
          </w:p>
        </w:tc>
        <w:tc>
          <w:tcPr>
            <w:tcW w:type="dxa" w:w="1142"/>
          </w:tcPr>
          <w:p>
            <w:pPr>
              <w:spacing w:after="0"/>
              <w:jc w:val="right"/>
            </w:pPr>
            <w:r>
              <w:rPr>
                <w:sz w:val="16"/>
              </w:rPr>
              <w:t>$298,790</w:t>
            </w:r>
          </w:p>
        </w:tc>
        <w:tc>
          <w:tcPr>
            <w:tcW w:type="dxa" w:w="1775"/>
          </w:tcPr>
          <w:p>
            <w:pPr>
              <w:spacing w:after="0"/>
              <w:jc w:val="right"/>
            </w:pPr>
            <w:r>
              <w:rPr>
                <w:sz w:val="16"/>
              </w:rPr>
              <w:t>2</w:t>
            </w:r>
          </w:p>
        </w:tc>
        <w:tc>
          <w:tcPr>
            <w:tcW w:type="dxa" w:w="2962"/>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511"/>
          </w:tcPr>
          <w:p>
            <w:pPr>
              <w:spacing w:after="0"/>
              <w:jc w:val="left"/>
            </w:pPr>
            <w:r>
              <w:rPr>
                <w:sz w:val="16"/>
              </w:rPr>
              <w:t>Relatively High</w:t>
            </w:r>
          </w:p>
        </w:tc>
        <w:tc>
          <w:tcPr>
            <w:tcW w:type="dxa" w:w="1248"/>
          </w:tcPr>
          <w:p>
            <w:pPr>
              <w:spacing w:after="0"/>
              <w:jc w:val="left"/>
            </w:pPr>
            <w:r>
              <w:rPr>
                <w:sz w:val="16"/>
              </w:rPr>
              <w:t>Relatively Moderate</w:t>
            </w:r>
          </w:p>
        </w:tc>
        <w:tc>
          <w:tcPr>
            <w:tcW w:type="dxa" w:w="1037"/>
          </w:tcPr>
          <w:p>
            <w:pPr>
              <w:spacing w:after="0"/>
              <w:jc w:val="right"/>
            </w:pPr>
            <w:r>
              <w:rPr>
                <w:sz w:val="16"/>
              </w:rPr>
              <w:t>$265,762</w:t>
            </w:r>
          </w:p>
        </w:tc>
        <w:tc>
          <w:tcPr>
            <w:tcW w:type="dxa" w:w="1126"/>
          </w:tcPr>
          <w:p>
            <w:pPr>
              <w:spacing w:after="0"/>
              <w:jc w:val="right"/>
            </w:pPr>
            <w:r>
              <w:rPr>
                <w:sz w:val="16"/>
              </w:rPr>
              <w:t>n/a</w:t>
            </w:r>
          </w:p>
        </w:tc>
        <w:tc>
          <w:tcPr>
            <w:tcW w:type="dxa" w:w="1575"/>
          </w:tcPr>
          <w:p>
            <w:pPr>
              <w:spacing w:after="0"/>
              <w:jc w:val="right"/>
            </w:pPr>
            <w:r>
              <w:rPr>
                <w:sz w:val="16"/>
              </w:rPr>
              <w:t>$13,480</w:t>
            </w:r>
          </w:p>
        </w:tc>
        <w:tc>
          <w:tcPr>
            <w:tcW w:type="dxa" w:w="1142"/>
          </w:tcPr>
          <w:p>
            <w:pPr>
              <w:spacing w:after="0"/>
              <w:jc w:val="right"/>
            </w:pPr>
            <w:r>
              <w:rPr>
                <w:sz w:val="16"/>
              </w:rPr>
              <w:t>$279,242</w:t>
            </w:r>
          </w:p>
        </w:tc>
        <w:tc>
          <w:tcPr>
            <w:tcW w:type="dxa" w:w="1775"/>
          </w:tcPr>
          <w:p>
            <w:pPr>
              <w:spacing w:after="0"/>
              <w:jc w:val="right"/>
            </w:pPr>
            <w:r>
              <w:rPr>
                <w:sz w:val="16"/>
              </w:rPr>
              <w:t>2</w:t>
            </w:r>
          </w:p>
        </w:tc>
        <w:tc>
          <w:tcPr>
            <w:tcW w:type="dxa" w:w="2962"/>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511"/>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$11,886</w:t>
            </w:r>
          </w:p>
        </w:tc>
        <w:tc>
          <w:tcPr>
            <w:tcW w:type="dxa" w:w="1126"/>
          </w:tcPr>
          <w:p>
            <w:pPr>
              <w:spacing w:after="0"/>
              <w:jc w:val="right"/>
            </w:pPr>
            <w:r>
              <w:rPr>
                <w:sz w:val="16"/>
              </w:rPr>
              <w:t>n/a</w:t>
            </w:r>
          </w:p>
        </w:tc>
        <w:tc>
          <w:tcPr>
            <w:tcW w:type="dxa" w:w="1575"/>
          </w:tcPr>
          <w:p>
            <w:pPr>
              <w:spacing w:after="0"/>
              <w:jc w:val="right"/>
            </w:pPr>
            <w:r>
              <w:rPr>
                <w:sz w:val="16"/>
              </w:rPr>
              <w:t>$247,659</w:t>
            </w:r>
          </w:p>
        </w:tc>
        <w:tc>
          <w:tcPr>
            <w:tcW w:type="dxa" w:w="1142"/>
          </w:tcPr>
          <w:p>
            <w:pPr>
              <w:spacing w:after="0"/>
              <w:jc w:val="right"/>
            </w:pPr>
            <w:r>
              <w:rPr>
                <w:sz w:val="16"/>
              </w:rPr>
              <w:t>$259,545</w:t>
            </w:r>
          </w:p>
        </w:tc>
        <w:tc>
          <w:tcPr>
            <w:tcW w:type="dxa" w:w="1775"/>
          </w:tcPr>
          <w:p>
            <w:pPr>
              <w:spacing w:after="0"/>
              <w:jc w:val="right"/>
            </w:pPr>
            <w:r>
              <w:rPr>
                <w:sz w:val="16"/>
              </w:rPr>
              <w:t>1</w:t>
            </w:r>
          </w:p>
        </w:tc>
        <w:tc>
          <w:tcPr>
            <w:tcW w:type="dxa" w:w="2962"/>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Winter Weather</w:t>
            </w:r>
          </w:p>
        </w:tc>
        <w:tc>
          <w:tcPr>
            <w:tcW w:type="dxa" w:w="1511"/>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$101,343</w:t>
            </w:r>
          </w:p>
        </w:tc>
        <w:tc>
          <w:tcPr>
            <w:tcW w:type="dxa" w:w="1126"/>
          </w:tcPr>
          <w:p>
            <w:pPr>
              <w:spacing w:after="0"/>
              <w:jc w:val="right"/>
            </w:pPr>
            <w:r>
              <w:rPr>
                <w:sz w:val="16"/>
              </w:rPr>
              <w:t>$736</w:t>
            </w:r>
          </w:p>
        </w:tc>
        <w:tc>
          <w:tcPr>
            <w:tcW w:type="dxa" w:w="1575"/>
          </w:tcPr>
          <w:p>
            <w:pPr>
              <w:spacing w:after="0"/>
              <w:jc w:val="right"/>
            </w:pPr>
            <w:r>
              <w:rPr>
                <w:sz w:val="16"/>
              </w:rPr>
              <w:t>$24,105</w:t>
            </w:r>
          </w:p>
        </w:tc>
        <w:tc>
          <w:tcPr>
            <w:tcW w:type="dxa" w:w="1142"/>
          </w:tcPr>
          <w:p>
            <w:pPr>
              <w:spacing w:after="0"/>
              <w:jc w:val="right"/>
            </w:pPr>
            <w:r>
              <w:rPr>
                <w:sz w:val="16"/>
              </w:rPr>
              <w:t>$126,184</w:t>
            </w:r>
          </w:p>
        </w:tc>
        <w:tc>
          <w:tcPr>
            <w:tcW w:type="dxa" w:w="1775"/>
          </w:tcPr>
          <w:p>
            <w:pPr>
              <w:spacing w:after="0"/>
              <w:jc w:val="right"/>
            </w:pPr>
            <w:r>
              <w:rPr>
                <w:sz w:val="16"/>
              </w:rPr>
              <w:t>32</w:t>
            </w:r>
          </w:p>
        </w:tc>
        <w:tc>
          <w:tcPr>
            <w:tcW w:type="dxa" w:w="2962"/>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Earthquake</w:t>
            </w:r>
          </w:p>
        </w:tc>
        <w:tc>
          <w:tcPr>
            <w:tcW w:type="dxa" w:w="151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$79,005</w:t>
            </w:r>
          </w:p>
        </w:tc>
        <w:tc>
          <w:tcPr>
            <w:tcW w:type="dxa" w:w="1126"/>
          </w:tcPr>
          <w:p>
            <w:pPr>
              <w:spacing w:after="0"/>
              <w:jc w:val="right"/>
            </w:pPr>
            <w:r>
              <w:rPr>
                <w:sz w:val="16"/>
              </w:rPr>
              <w:t>n/a</w:t>
            </w:r>
          </w:p>
        </w:tc>
        <w:tc>
          <w:tcPr>
            <w:tcW w:type="dxa" w:w="1575"/>
          </w:tcPr>
          <w:p>
            <w:pPr>
              <w:spacing w:after="0"/>
              <w:jc w:val="right"/>
            </w:pPr>
            <w:r>
              <w:rPr>
                <w:sz w:val="16"/>
              </w:rPr>
              <w:t>$13,833</w:t>
            </w:r>
          </w:p>
        </w:tc>
        <w:tc>
          <w:tcPr>
            <w:tcW w:type="dxa" w:w="1142"/>
          </w:tcPr>
          <w:p>
            <w:pPr>
              <w:spacing w:after="0"/>
              <w:jc w:val="right"/>
            </w:pPr>
            <w:r>
              <w:rPr>
                <w:sz w:val="16"/>
              </w:rPr>
              <w:t>$92,838</w:t>
            </w:r>
          </w:p>
        </w:tc>
        <w:tc>
          <w:tcPr>
            <w:tcW w:type="dxa" w:w="1775"/>
          </w:tcPr>
          <w:p>
            <w:pPr>
              <w:spacing w:after="0"/>
              <w:jc w:val="right"/>
            </w:pPr>
          </w:p>
        </w:tc>
        <w:tc>
          <w:tcPr>
            <w:tcW w:type="dxa" w:w="2962"/>
          </w:tcPr>
          <w:p>
            <w:pPr>
              <w:spacing w:after="0"/>
              <w:jc w:val="left"/>
            </w:pPr>
            <w:r>
              <w:rPr>
                <w:sz w:val="16"/>
              </w:rPr>
              <w:t>Storm Events does not record earthquakes.</w:t>
            </w:r>
          </w:p>
        </w:tc>
      </w:tr>
      <w:tr>
        <w:trPr>
          <w:cantSplit/>
        </w:trPr>
        <w:tc>
          <w:tcPr>
            <w:tcW w:type="dxa" w:w="698"/>
          </w:tcPr>
          <w:p>
            <w:pPr>
              <w:spacing w:after="0"/>
              <w:jc w:val="right"/>
            </w:pPr>
            <w:r>
              <w:rPr>
                <w:sz w:val="16"/>
              </w:rPr>
              <w:t>11</w:t>
            </w:r>
          </w:p>
        </w:tc>
        <w:tc>
          <w:tcPr>
            <w:tcW w:type="dxa" w:w="1037"/>
          </w:tcPr>
          <w:p>
            <w:pPr>
              <w:spacing w:after="0"/>
              <w:jc w:val="left"/>
            </w:pPr>
            <w:r>
              <w:rPr>
                <w:sz w:val="16"/>
              </w:rPr>
              <w:t>Hurricane</w:t>
            </w:r>
          </w:p>
        </w:tc>
        <w:tc>
          <w:tcPr>
            <w:tcW w:type="dxa" w:w="151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$35,973</w:t>
            </w:r>
          </w:p>
        </w:tc>
        <w:tc>
          <w:tcPr>
            <w:tcW w:type="dxa" w:w="1126"/>
          </w:tcPr>
          <w:p>
            <w:pPr>
              <w:spacing w:after="0"/>
              <w:jc w:val="right"/>
            </w:pPr>
            <w:r>
              <w:rPr>
                <w:sz w:val="16"/>
              </w:rPr>
              <w:t>$11,960</w:t>
            </w:r>
          </w:p>
        </w:tc>
        <w:tc>
          <w:tcPr>
            <w:tcW w:type="dxa" w:w="1575"/>
          </w:tcPr>
          <w:p>
            <w:pPr>
              <w:spacing w:after="0"/>
              <w:jc w:val="right"/>
            </w:pPr>
            <w:r>
              <w:rPr>
                <w:sz w:val="16"/>
              </w:rPr>
              <w:t>$530</w:t>
            </w:r>
          </w:p>
        </w:tc>
        <w:tc>
          <w:tcPr>
            <w:tcW w:type="dxa" w:w="1142"/>
          </w:tcPr>
          <w:p>
            <w:pPr>
              <w:spacing w:after="0"/>
              <w:jc w:val="right"/>
            </w:pPr>
            <w:r>
              <w:rPr>
                <w:sz w:val="16"/>
              </w:rPr>
              <w:t>$48,463</w:t>
            </w:r>
          </w:p>
        </w:tc>
        <w:tc>
          <w:tcPr>
            <w:tcW w:type="dxa" w:w="1775"/>
          </w:tcPr>
          <w:p>
            <w:pPr>
              <w:spacing w:after="0"/>
              <w:jc w:val="right"/>
            </w:pPr>
            <w:r>
              <w:rPr>
                <w:sz w:val="16"/>
              </w:rPr>
              <w:t>0</w:t>
            </w:r>
          </w:p>
        </w:tc>
        <w:tc>
          <w:tcPr>
            <w:tcW w:type="dxa" w:w="2962"/>
          </w:tcPr>
          <w:p>
            <w:pPr>
              <w:spacing w:after="0"/>
              <w:jc w:val="left"/>
            </w:pPr>
            <w:r>
              <w:rPr>
                <w:sz w:val="16"/>
              </w:rPr>
              <w:t>Declared 1 time; no Storm Events record of this type.</w:t>
            </w: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51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$17,288</w:t>
            </w:r>
          </w:p>
        </w:tc>
        <w:tc>
          <w:tcPr>
            <w:tcW w:type="dxa" w:w="1126"/>
          </w:tcPr>
          <w:p>
            <w:pPr>
              <w:spacing w:after="0"/>
              <w:jc w:val="right"/>
            </w:pPr>
            <w:r>
              <w:rPr>
                <w:sz w:val="16"/>
              </w:rPr>
              <w:t>$95</w:t>
            </w:r>
          </w:p>
        </w:tc>
        <w:tc>
          <w:tcPr>
            <w:tcW w:type="dxa" w:w="1575"/>
          </w:tcPr>
          <w:p>
            <w:pPr>
              <w:spacing w:after="0"/>
              <w:jc w:val="right"/>
            </w:pPr>
            <w:r>
              <w:rPr>
                <w:sz w:val="16"/>
              </w:rPr>
              <w:t>$3,776</w:t>
            </w:r>
          </w:p>
        </w:tc>
        <w:tc>
          <w:tcPr>
            <w:tcW w:type="dxa" w:w="1142"/>
          </w:tcPr>
          <w:p>
            <w:pPr>
              <w:spacing w:after="0"/>
              <w:jc w:val="right"/>
            </w:pPr>
            <w:r>
              <w:rPr>
                <w:sz w:val="16"/>
              </w:rPr>
              <w:t>$21,159</w:t>
            </w:r>
          </w:p>
        </w:tc>
        <w:tc>
          <w:tcPr>
            <w:tcW w:type="dxa" w:w="1775"/>
          </w:tcPr>
          <w:p>
            <w:pPr>
              <w:spacing w:after="0"/>
              <w:jc w:val="right"/>
            </w:pPr>
            <w:r>
              <w:rPr>
                <w:sz w:val="16"/>
              </w:rPr>
              <w:t>0</w:t>
            </w:r>
          </w:p>
        </w:tc>
        <w:tc>
          <w:tcPr>
            <w:tcW w:type="dxa" w:w="296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51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$1,806</w:t>
            </w:r>
          </w:p>
        </w:tc>
        <w:tc>
          <w:tcPr>
            <w:tcW w:type="dxa" w:w="1126"/>
          </w:tcPr>
          <w:p>
            <w:pPr>
              <w:spacing w:after="0"/>
              <w:jc w:val="right"/>
            </w:pPr>
            <w:r>
              <w:rPr>
                <w:sz w:val="16"/>
              </w:rPr>
              <w:t>n/a</w:t>
            </w:r>
          </w:p>
        </w:tc>
        <w:tc>
          <w:tcPr>
            <w:tcW w:type="dxa" w:w="1575"/>
          </w:tcPr>
          <w:p>
            <w:pPr>
              <w:spacing w:after="0"/>
              <w:jc w:val="right"/>
            </w:pPr>
            <w:r>
              <w:rPr>
                <w:sz w:val="16"/>
              </w:rPr>
              <w:t>$10,901</w:t>
            </w:r>
          </w:p>
        </w:tc>
        <w:tc>
          <w:tcPr>
            <w:tcW w:type="dxa" w:w="1142"/>
          </w:tcPr>
          <w:p>
            <w:pPr>
              <w:spacing w:after="0"/>
              <w:jc w:val="right"/>
            </w:pPr>
            <w:r>
              <w:rPr>
                <w:sz w:val="16"/>
              </w:rPr>
              <w:t>$12,706</w:t>
            </w:r>
          </w:p>
        </w:tc>
        <w:tc>
          <w:tcPr>
            <w:tcW w:type="dxa" w:w="1775"/>
          </w:tcPr>
          <w:p>
            <w:pPr>
              <w:spacing w:after="0"/>
              <w:jc w:val="right"/>
            </w:pPr>
            <w:r>
              <w:rPr>
                <w:sz w:val="16"/>
              </w:rPr>
              <w:t>0</w:t>
            </w:r>
          </w:p>
        </w:tc>
        <w:tc>
          <w:tcPr>
            <w:tcW w:type="dxa" w:w="2962"/>
          </w:tcPr>
          <w:p>
            <w:pPr>
              <w:spacing w:after="0"/>
              <w:jc w:val="left"/>
            </w:pPr>
            <w:r>
              <w:rPr>
                <w:sz w:val="16"/>
              </w:rPr>
              <w:t>Declared 1 time; no Storm Events record of this type.</w:t>
            </w: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51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$12,162</w:t>
            </w:r>
          </w:p>
        </w:tc>
        <w:tc>
          <w:tcPr>
            <w:tcW w:type="dxa" w:w="1575"/>
          </w:tcPr>
          <w:p>
            <w:pPr>
              <w:spacing w:after="0"/>
              <w:jc w:val="right"/>
            </w:pPr>
            <w:r>
              <w:rPr>
                <w:sz w:val="16"/>
              </w:rPr>
              <w:t>n/a</w:t>
            </w:r>
          </w:p>
        </w:tc>
        <w:tc>
          <w:tcPr>
            <w:tcW w:type="dxa" w:w="1142"/>
          </w:tcPr>
          <w:p>
            <w:pPr>
              <w:spacing w:after="0"/>
              <w:jc w:val="right"/>
            </w:pPr>
            <w:r>
              <w:rPr>
                <w:sz w:val="16"/>
              </w:rPr>
              <w:t>$12,162</w:t>
            </w:r>
          </w:p>
        </w:tc>
        <w:tc>
          <w:tcPr>
            <w:tcW w:type="dxa" w:w="1775"/>
          </w:tcPr>
          <w:p>
            <w:pPr>
              <w:spacing w:after="0"/>
              <w:jc w:val="right"/>
            </w:pPr>
            <w:r>
              <w:rPr>
                <w:sz w:val="16"/>
              </w:rPr>
              <w:t>5</w:t>
            </w:r>
          </w:p>
        </w:tc>
        <w:tc>
          <w:tcPr>
            <w:tcW w:type="dxa" w:w="29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9768.01 (Relatively Low, 49.0); tract 9763.02 (Relatively Low, 48.9); tract 9768.02 (Very Low, 39.0)</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9763.02 (Relatively Low, 53.3); tract 9768.01 (Relatively Low, 53.3); tract 9763.01 (Relatively Low, 52.5)</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9766 (Relatively Moderate, 96.5); tract 9768.02 (Relatively Moderate, 96.1); tract 9765 (Relatively Low, 95.4)</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9763.02 (Relatively High, 85.4); tract 9768.01 (Relatively High, 83.2); tract 9763.01 (Relatively High, 83.1)</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9768.01 (Relatively Low, 80.8); tract 9764.03 (Relatively Low, 80.8); tract 9763.02 (Relatively Low, 80.7)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9768.01 is Census Tract 9768.01).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1"/>
        <w:gridCol w:w="1901"/>
        <w:gridCol w:w="1778"/>
        <w:gridCol w:w="2089"/>
        <w:gridCol w:w="1650"/>
        <w:gridCol w:w="1529"/>
        <w:gridCol w:w="1672"/>
        <w:gridCol w:w="1602"/>
      </w:tblGrid>
      <w:tr>
        <w:trPr>
          <w:cantSplit/>
          <w:tblHeader/>
        </w:trPr>
        <w:tc>
          <w:tcPr>
            <w:tcW w:type="dxa" w:w="1891"/>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9"/>
            <w:shd w:val="clear" w:color="auto" w:fill="E8E8E8"/>
          </w:tcPr>
          <w:p>
            <w:pPr>
              <w:spacing w:after="0"/>
              <w:jc w:val="left"/>
            </w:pPr>
            <w:r>
              <w:rPr>
                <w:b/>
                <w:sz w:val="16"/>
              </w:rPr>
              <w:t>Observed range</w:t>
            </w:r>
          </w:p>
        </w:tc>
        <w:tc>
          <w:tcPr>
            <w:tcW w:type="dxa" w:w="1650"/>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672"/>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1"/>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778"/>
          </w:tcPr>
          <w:p>
            <w:pPr>
              <w:spacing w:after="0"/>
              <w:jc w:val="right"/>
            </w:pPr>
            <w:r>
              <w:rPr>
                <w:sz w:val="16"/>
              </w:rPr>
              <w:t>10 records, 1996 to 2022 (10 zone-level)</w:t>
            </w:r>
          </w:p>
        </w:tc>
        <w:tc>
          <w:tcPr>
            <w:tcW w:type="dxa" w:w="2089"/>
          </w:tcPr>
          <w:p>
            <w:pPr>
              <w:spacing w:after="0"/>
              <w:jc w:val="left"/>
            </w:pPr>
            <w:r>
              <w:rPr>
                <w:sz w:val="16"/>
              </w:rPr>
              <w:t>1 day to 10 days (median 1.5 days); 10 with a recorded value</w:t>
            </w:r>
          </w:p>
        </w:tc>
        <w:tc>
          <w:tcPr>
            <w:tcW w:type="dxa" w:w="1650"/>
          </w:tcPr>
          <w:p>
            <w:pPr>
              <w:spacing w:after="0"/>
              <w:jc w:val="left"/>
            </w:pPr>
            <w:r>
              <w:rPr>
                <w:sz w:val="16"/>
              </w:rPr>
              <w:t>10 consecutive days, 1997-01-10 to 1997-01-19, zone-level</w:t>
            </w:r>
          </w:p>
        </w:tc>
        <w:tc>
          <w:tcPr>
            <w:tcW w:type="dxa" w:w="1529"/>
          </w:tcPr>
          <w:p>
            <w:pPr>
              <w:spacing w:after="0"/>
              <w:jc w:val="left"/>
            </w:pPr>
            <w:r>
              <w:rPr>
                <w:sz w:val="16"/>
              </w:rPr>
              <w:t>Extreme Cold/Wind Chill, 2000-04-06, property not reported; $250,000 crops (zone total, 2000 dollars)</w:t>
            </w:r>
          </w:p>
        </w:tc>
        <w:tc>
          <w:tcPr>
            <w:tcW w:type="dxa" w:w="1672"/>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778"/>
          </w:tcPr>
          <w:p>
            <w:pPr>
              <w:spacing w:after="0"/>
              <w:jc w:val="right"/>
            </w:pPr>
            <w:r>
              <w:rPr>
                <w:sz w:val="16"/>
              </w:rPr>
              <w:t>0</w:t>
            </w:r>
          </w:p>
        </w:tc>
        <w:tc>
          <w:tcPr>
            <w:tcW w:type="dxa" w:w="2089"/>
          </w:tcPr>
          <w:p>
            <w:pPr>
              <w:spacing w:after="0"/>
              <w:jc w:val="left"/>
            </w:pPr>
          </w:p>
        </w:tc>
        <w:tc>
          <w:tcPr>
            <w:tcW w:type="dxa" w:w="1650"/>
          </w:tcPr>
          <w:p>
            <w:pPr>
              <w:spacing w:after="0"/>
              <w:jc w:val="left"/>
            </w:pPr>
          </w:p>
        </w:tc>
        <w:tc>
          <w:tcPr>
            <w:tcW w:type="dxa" w:w="1529"/>
          </w:tcPr>
          <w:p>
            <w:pPr>
              <w:spacing w:after="0"/>
              <w:jc w:val="left"/>
            </w:pPr>
          </w:p>
        </w:tc>
        <w:tc>
          <w:tcPr>
            <w:tcW w:type="dxa" w:w="1672"/>
          </w:tcPr>
          <w:p>
            <w:pPr>
              <w:spacing w:after="0"/>
              <w:jc w:val="left"/>
            </w:pPr>
          </w:p>
        </w:tc>
        <w:tc>
          <w:tcPr>
            <w:tcW w:type="dxa" w:w="1602"/>
          </w:tcPr>
          <w:p>
            <w:pPr>
              <w:spacing w:after="0"/>
              <w:jc w:val="left"/>
            </w:pPr>
          </w:p>
        </w:tc>
      </w:tr>
      <w:tr>
        <w:trPr>
          <w:cantSplit/>
        </w:trPr>
        <w:tc>
          <w:tcPr>
            <w:tcW w:type="dxa" w:w="1891"/>
          </w:tcPr>
          <w:p>
            <w:pPr>
              <w:spacing w:after="0"/>
              <w:jc w:val="left"/>
            </w:pPr>
            <w:r>
              <w:rPr>
                <w:sz w:val="16"/>
              </w:rPr>
              <w:t>Drought</w:t>
            </w:r>
          </w:p>
        </w:tc>
        <w:tc>
          <w:tcPr>
            <w:tcW w:type="dxa" w:w="1901"/>
          </w:tcPr>
          <w:p>
            <w:pPr>
              <w:spacing w:after="0"/>
              <w:jc w:val="left"/>
            </w:pPr>
            <w:r>
              <w:rPr>
                <w:sz w:val="16"/>
              </w:rPr>
              <w:t>U.S. Drought Monitor scale (D0 to D4)</w:t>
            </w:r>
          </w:p>
        </w:tc>
        <w:tc>
          <w:tcPr>
            <w:tcW w:type="dxa" w:w="1778"/>
          </w:tcPr>
          <w:p>
            <w:pPr>
              <w:spacing w:after="0"/>
              <w:jc w:val="right"/>
            </w:pPr>
            <w:r>
              <w:rPr>
                <w:sz w:val="16"/>
              </w:rPr>
              <w:t>5 records, 1996 to 1999 (5 zone-level)</w:t>
            </w:r>
          </w:p>
        </w:tc>
        <w:tc>
          <w:tcPr>
            <w:tcW w:type="dxa" w:w="2089"/>
          </w:tcPr>
          <w:p>
            <w:pPr>
              <w:spacing w:after="0"/>
              <w:jc w:val="left"/>
            </w:pPr>
            <w:r>
              <w:rPr>
                <w:sz w:val="16"/>
              </w:rPr>
              <w:t>31 days to 122 days (median 76.5 days); 2 with a recorded value</w:t>
            </w:r>
          </w:p>
        </w:tc>
        <w:tc>
          <w:tcPr>
            <w:tcW w:type="dxa" w:w="1650"/>
          </w:tcPr>
          <w:p>
            <w:pPr>
              <w:spacing w:after="0"/>
              <w:jc w:val="left"/>
            </w:pPr>
            <w:r>
              <w:rPr>
                <w:sz w:val="16"/>
              </w:rPr>
              <w:t>122 days (4 months), 1999-06-01 to 1999-09-30, a run of 4 consecutive Storm Events drought records, zone-level</w:t>
            </w:r>
          </w:p>
        </w:tc>
        <w:tc>
          <w:tcPr>
            <w:tcW w:type="dxa" w:w="1529"/>
          </w:tcPr>
          <w:p>
            <w:pPr>
              <w:spacing w:after="0"/>
              <w:jc w:val="left"/>
            </w:pPr>
            <w:r>
              <w:rPr>
                <w:sz w:val="16"/>
              </w:rPr>
              <w:t>Drought, 1999-09-01, property not reported; $8,000,000 crops (zone total, 1999 dollars)</w:t>
            </w:r>
          </w:p>
        </w:tc>
        <w:tc>
          <w:tcPr>
            <w:tcW w:type="dxa" w:w="1672"/>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1"/>
          </w:tcPr>
          <w:p>
            <w:pPr>
              <w:spacing w:after="0"/>
              <w:jc w:val="left"/>
            </w:pPr>
            <w:r>
              <w:rPr>
                <w:sz w:val="16"/>
              </w:rPr>
              <w:t>Earthquake</w:t>
            </w:r>
          </w:p>
        </w:tc>
        <w:tc>
          <w:tcPr>
            <w:tcW w:type="dxa" w:w="1901"/>
          </w:tcPr>
          <w:p>
            <w:pPr>
              <w:spacing w:after="0"/>
              <w:jc w:val="left"/>
            </w:pPr>
            <w:r>
              <w:rPr>
                <w:sz w:val="16"/>
              </w:rPr>
              <w:t>Modified Mercalli (local data)</w:t>
            </w:r>
          </w:p>
        </w:tc>
        <w:tc>
          <w:tcPr>
            <w:tcW w:type="dxa" w:w="1778"/>
          </w:tcPr>
          <w:p>
            <w:pPr>
              <w:spacing w:after="0"/>
              <w:jc w:val="right"/>
            </w:pPr>
            <w:r>
              <w:rPr>
                <w:sz w:val="16"/>
              </w:rPr>
              <w:t>0</w:t>
            </w:r>
          </w:p>
        </w:tc>
        <w:tc>
          <w:tcPr>
            <w:tcW w:type="dxa" w:w="2089"/>
          </w:tcPr>
          <w:p>
            <w:pPr>
              <w:spacing w:after="0"/>
              <w:jc w:val="left"/>
            </w:pPr>
          </w:p>
        </w:tc>
        <w:tc>
          <w:tcPr>
            <w:tcW w:type="dxa" w:w="1650"/>
          </w:tcPr>
          <w:p>
            <w:pPr>
              <w:spacing w:after="0"/>
              <w:jc w:val="left"/>
            </w:pPr>
          </w:p>
        </w:tc>
        <w:tc>
          <w:tcPr>
            <w:tcW w:type="dxa" w:w="1529"/>
          </w:tcPr>
          <w:p>
            <w:pPr>
              <w:spacing w:after="0"/>
              <w:jc w:val="left"/>
            </w:pPr>
          </w:p>
        </w:tc>
        <w:tc>
          <w:tcPr>
            <w:tcW w:type="dxa" w:w="1672"/>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1"/>
          </w:tcPr>
          <w:p>
            <w:pPr>
              <w:spacing w:after="0"/>
              <w:jc w:val="left"/>
            </w:pPr>
            <w:r>
              <w:rPr>
                <w:sz w:val="16"/>
              </w:rPr>
              <w:t>Hail</w:t>
            </w:r>
          </w:p>
        </w:tc>
        <w:tc>
          <w:tcPr>
            <w:tcW w:type="dxa" w:w="1901"/>
          </w:tcPr>
          <w:p>
            <w:pPr>
              <w:spacing w:after="0"/>
              <w:jc w:val="left"/>
            </w:pPr>
            <w:r>
              <w:rPr>
                <w:sz w:val="16"/>
              </w:rPr>
              <w:t>hail size (inches)</w:t>
            </w:r>
          </w:p>
        </w:tc>
        <w:tc>
          <w:tcPr>
            <w:tcW w:type="dxa" w:w="1778"/>
          </w:tcPr>
          <w:p>
            <w:pPr>
              <w:spacing w:after="0"/>
              <w:jc w:val="right"/>
            </w:pPr>
            <w:r>
              <w:rPr>
                <w:sz w:val="16"/>
              </w:rPr>
              <w:t>92 records, 1965 to 2026</w:t>
            </w:r>
          </w:p>
        </w:tc>
        <w:tc>
          <w:tcPr>
            <w:tcW w:type="dxa" w:w="2089"/>
          </w:tcPr>
          <w:p>
            <w:pPr>
              <w:spacing w:after="0"/>
              <w:jc w:val="left"/>
            </w:pPr>
            <w:r>
              <w:rPr>
                <w:sz w:val="16"/>
              </w:rPr>
              <w:t>0.75 in to 2 in (median 1 in); 92 with a recorded value</w:t>
            </w:r>
          </w:p>
        </w:tc>
        <w:tc>
          <w:tcPr>
            <w:tcW w:type="dxa" w:w="1650"/>
          </w:tcPr>
          <w:p>
            <w:pPr>
              <w:spacing w:after="0"/>
              <w:jc w:val="left"/>
            </w:pPr>
            <w:r>
              <w:rPr>
                <w:sz w:val="16"/>
              </w:rPr>
              <w:t>2 in hail, 2020-09-07</w:t>
            </w:r>
          </w:p>
        </w:tc>
        <w:tc>
          <w:tcPr>
            <w:tcW w:type="dxa" w:w="1529"/>
          </w:tcPr>
          <w:p>
            <w:pPr>
              <w:spacing w:after="0"/>
              <w:jc w:val="left"/>
            </w:pPr>
            <w:r>
              <w:rPr>
                <w:sz w:val="16"/>
              </w:rPr>
              <w:t>Hail, 2014-05-14, $75,000 property; $0 crops (2014 dollars)</w:t>
            </w:r>
          </w:p>
        </w:tc>
        <w:tc>
          <w:tcPr>
            <w:tcW w:type="dxa" w:w="1672"/>
          </w:tcPr>
          <w:p>
            <w:pPr>
              <w:spacing w:after="0"/>
              <w:jc w:val="left"/>
            </w:pPr>
            <w:r>
              <w:rPr>
                <w:sz w:val="16"/>
              </w:rPr>
              <w:t>Event records naming jurisdictions in the plan: Millersburg village (15 records), Glenmont village (12 records), Nashville village (11 records), Holmesville village (6 records), Killbuck village (2 records).</w:t>
            </w:r>
          </w:p>
        </w:tc>
        <w:tc>
          <w:tcPr>
            <w:tcW w:type="dxa" w:w="1602"/>
          </w:tcPr>
          <w:p>
            <w:pPr>
              <w:spacing w:after="0"/>
              <w:jc w:val="left"/>
            </w:pPr>
          </w:p>
        </w:tc>
      </w:tr>
      <w:tr>
        <w:trPr>
          <w:cantSplit/>
        </w:trPr>
        <w:tc>
          <w:tcPr>
            <w:tcW w:type="dxa" w:w="1891"/>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778"/>
          </w:tcPr>
          <w:p>
            <w:pPr>
              <w:spacing w:after="0"/>
              <w:jc w:val="right"/>
            </w:pPr>
            <w:r>
              <w:rPr>
                <w:sz w:val="16"/>
              </w:rPr>
              <w:t>2 records, 1999 (2 zone-level)</w:t>
            </w:r>
          </w:p>
        </w:tc>
        <w:tc>
          <w:tcPr>
            <w:tcW w:type="dxa" w:w="2089"/>
          </w:tcPr>
          <w:p>
            <w:pPr>
              <w:spacing w:after="0"/>
              <w:jc w:val="left"/>
            </w:pPr>
            <w:r>
              <w:rPr>
                <w:sz w:val="16"/>
              </w:rPr>
              <w:t>7 days to 31 days (median 19 days); 2 with a recorded value</w:t>
            </w:r>
          </w:p>
        </w:tc>
        <w:tc>
          <w:tcPr>
            <w:tcW w:type="dxa" w:w="1650"/>
          </w:tcPr>
          <w:p>
            <w:pPr>
              <w:spacing w:after="0"/>
              <w:jc w:val="left"/>
            </w:pPr>
            <w:r>
              <w:rPr>
                <w:sz w:val="16"/>
              </w:rPr>
              <w:t>July 1999 (1 monthly summary record), zone-level</w:t>
            </w:r>
          </w:p>
        </w:tc>
        <w:tc>
          <w:tcPr>
            <w:tcW w:type="dxa" w:w="1529"/>
          </w:tcPr>
          <w:p>
            <w:pPr>
              <w:spacing w:after="0"/>
              <w:jc w:val="left"/>
            </w:pPr>
          </w:p>
        </w:tc>
        <w:tc>
          <w:tcPr>
            <w:tcW w:type="dxa" w:w="1672"/>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778"/>
          </w:tcPr>
          <w:p>
            <w:pPr>
              <w:spacing w:after="0"/>
              <w:jc w:val="right"/>
            </w:pPr>
            <w:r>
              <w:rPr>
                <w:sz w:val="16"/>
              </w:rPr>
              <w:t>0</w:t>
            </w:r>
          </w:p>
        </w:tc>
        <w:tc>
          <w:tcPr>
            <w:tcW w:type="dxa" w:w="2089"/>
          </w:tcPr>
          <w:p>
            <w:pPr>
              <w:spacing w:after="0"/>
              <w:jc w:val="left"/>
            </w:pPr>
          </w:p>
        </w:tc>
        <w:tc>
          <w:tcPr>
            <w:tcW w:type="dxa" w:w="1650"/>
          </w:tcPr>
          <w:p>
            <w:pPr>
              <w:spacing w:after="0"/>
              <w:jc w:val="left"/>
            </w:pPr>
          </w:p>
        </w:tc>
        <w:tc>
          <w:tcPr>
            <w:tcW w:type="dxa" w:w="1529"/>
          </w:tcPr>
          <w:p>
            <w:pPr>
              <w:spacing w:after="0"/>
              <w:jc w:val="left"/>
            </w:pPr>
          </w:p>
        </w:tc>
        <w:tc>
          <w:tcPr>
            <w:tcW w:type="dxa" w:w="1672"/>
          </w:tcPr>
          <w:p>
            <w:pPr>
              <w:spacing w:after="0"/>
              <w:jc w:val="left"/>
            </w:pP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1"/>
          </w:tcPr>
          <w:p>
            <w:pPr>
              <w:spacing w:after="0"/>
              <w:jc w:val="left"/>
            </w:pPr>
            <w:r>
              <w:rPr>
                <w:sz w:val="16"/>
              </w:rPr>
              <w:t>Ice Storm</w:t>
            </w:r>
          </w:p>
        </w:tc>
        <w:tc>
          <w:tcPr>
            <w:tcW w:type="dxa" w:w="1901"/>
          </w:tcPr>
          <w:p>
            <w:pPr>
              <w:spacing w:after="0"/>
              <w:jc w:val="left"/>
            </w:pPr>
            <w:r>
              <w:rPr>
                <w:sz w:val="16"/>
              </w:rPr>
              <w:t>Sperry-Piltz ice scale (local data)</w:t>
            </w:r>
          </w:p>
        </w:tc>
        <w:tc>
          <w:tcPr>
            <w:tcW w:type="dxa" w:w="1778"/>
          </w:tcPr>
          <w:p>
            <w:pPr>
              <w:spacing w:after="0"/>
              <w:jc w:val="right"/>
            </w:pPr>
            <w:r>
              <w:rPr>
                <w:sz w:val="16"/>
              </w:rPr>
              <w:t>2 records, 2005 to 2007 (2 zone-level)</w:t>
            </w:r>
          </w:p>
        </w:tc>
        <w:tc>
          <w:tcPr>
            <w:tcW w:type="dxa" w:w="2089"/>
          </w:tcPr>
          <w:p>
            <w:pPr>
              <w:spacing w:after="0"/>
              <w:jc w:val="left"/>
            </w:pPr>
          </w:p>
        </w:tc>
        <w:tc>
          <w:tcPr>
            <w:tcW w:type="dxa" w:w="1650"/>
          </w:tcPr>
          <w:p>
            <w:pPr>
              <w:spacing w:after="0"/>
              <w:jc w:val="left"/>
            </w:pPr>
            <w:r>
              <w:rPr>
                <w:sz w:val="16"/>
              </w:rPr>
              <w:t>Ice Storm, 2005-01-05, $5,100,000 property; crops not reported (2005 dollars); NWS zone OHZ038</w:t>
            </w:r>
          </w:p>
        </w:tc>
        <w:tc>
          <w:tcPr>
            <w:tcW w:type="dxa" w:w="1529"/>
          </w:tcPr>
          <w:p>
            <w:pPr>
              <w:spacing w:after="0"/>
              <w:jc w:val="left"/>
            </w:pPr>
          </w:p>
        </w:tc>
        <w:tc>
          <w:tcPr>
            <w:tcW w:type="dxa" w:w="1672"/>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778"/>
          </w:tcPr>
          <w:p>
            <w:pPr>
              <w:spacing w:after="0"/>
              <w:jc w:val="right"/>
            </w:pPr>
            <w:r>
              <w:rPr>
                <w:sz w:val="16"/>
              </w:rPr>
              <w:t>43 records, 1996 to 2025 (10 zone-level)</w:t>
            </w:r>
          </w:p>
        </w:tc>
        <w:tc>
          <w:tcPr>
            <w:tcW w:type="dxa" w:w="2089"/>
          </w:tcPr>
          <w:p>
            <w:pPr>
              <w:spacing w:after="0"/>
              <w:jc w:val="left"/>
            </w:pPr>
          </w:p>
        </w:tc>
        <w:tc>
          <w:tcPr>
            <w:tcW w:type="dxa" w:w="1650"/>
          </w:tcPr>
          <w:p>
            <w:pPr>
              <w:spacing w:after="0"/>
              <w:jc w:val="left"/>
            </w:pPr>
            <w:r>
              <w:rPr>
                <w:sz w:val="16"/>
              </w:rPr>
              <w:t>Flood, 2005-01-03, $6,500,000 property; crops not reported (2005 dollars); NWS zone OHZ038</w:t>
            </w:r>
          </w:p>
        </w:tc>
        <w:tc>
          <w:tcPr>
            <w:tcW w:type="dxa" w:w="1529"/>
          </w:tcPr>
          <w:p>
            <w:pPr>
              <w:spacing w:after="0"/>
              <w:jc w:val="left"/>
            </w:pPr>
          </w:p>
        </w:tc>
        <w:tc>
          <w:tcPr>
            <w:tcW w:type="dxa" w:w="1672"/>
          </w:tcPr>
          <w:p>
            <w:pPr>
              <w:spacing w:after="0"/>
              <w:jc w:val="left"/>
            </w:pPr>
            <w:r>
              <w:rPr>
                <w:sz w:val="16"/>
              </w:rPr>
              <w:t>Event records naming jurisdictions in the plan: Killbuck village (6 records), Glenmont village (1 record), Holmesville village (1 record), Millersburg village (1 record), Nashville village (1 record). Zone-level records (10)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1"/>
          </w:tcPr>
          <w:p>
            <w:pPr>
              <w:spacing w:after="0"/>
              <w:jc w:val="left"/>
            </w:pPr>
            <w:r>
              <w:rPr>
                <w:sz w:val="16"/>
              </w:rPr>
              <w:t>Debris Flow</w:t>
            </w:r>
          </w:p>
        </w:tc>
        <w:tc>
          <w:tcPr>
            <w:tcW w:type="dxa" w:w="1901"/>
          </w:tcPr>
          <w:p>
            <w:pPr>
              <w:spacing w:after="0"/>
              <w:jc w:val="left"/>
            </w:pPr>
            <w:r>
              <w:rPr>
                <w:sz w:val="16"/>
              </w:rPr>
              <w:t>none (count and damage only)</w:t>
            </w:r>
          </w:p>
        </w:tc>
        <w:tc>
          <w:tcPr>
            <w:tcW w:type="dxa" w:w="1778"/>
          </w:tcPr>
          <w:p>
            <w:pPr>
              <w:spacing w:after="0"/>
              <w:jc w:val="right"/>
            </w:pPr>
            <w:r>
              <w:rPr>
                <w:sz w:val="16"/>
              </w:rPr>
              <w:t>0</w:t>
            </w:r>
          </w:p>
        </w:tc>
        <w:tc>
          <w:tcPr>
            <w:tcW w:type="dxa" w:w="2089"/>
          </w:tcPr>
          <w:p>
            <w:pPr>
              <w:spacing w:after="0"/>
              <w:jc w:val="left"/>
            </w:pPr>
          </w:p>
        </w:tc>
        <w:tc>
          <w:tcPr>
            <w:tcW w:type="dxa" w:w="1650"/>
          </w:tcPr>
          <w:p>
            <w:pPr>
              <w:spacing w:after="0"/>
              <w:jc w:val="left"/>
            </w:pPr>
          </w:p>
        </w:tc>
        <w:tc>
          <w:tcPr>
            <w:tcW w:type="dxa" w:w="1529"/>
          </w:tcPr>
          <w:p>
            <w:pPr>
              <w:spacing w:after="0"/>
              <w:jc w:val="left"/>
            </w:pPr>
          </w:p>
        </w:tc>
        <w:tc>
          <w:tcPr>
            <w:tcW w:type="dxa" w:w="1672"/>
          </w:tcPr>
          <w:p>
            <w:pPr>
              <w:spacing w:after="0"/>
              <w:jc w:val="left"/>
            </w:pPr>
          </w:p>
        </w:tc>
        <w:tc>
          <w:tcPr>
            <w:tcW w:type="dxa" w:w="1602"/>
          </w:tcPr>
          <w:p>
            <w:pPr>
              <w:spacing w:after="0"/>
              <w:jc w:val="left"/>
            </w:pPr>
          </w:p>
        </w:tc>
      </w:tr>
      <w:tr>
        <w:trPr>
          <w:cantSplit/>
        </w:trPr>
        <w:tc>
          <w:tcPr>
            <w:tcW w:type="dxa" w:w="1891"/>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778"/>
          </w:tcPr>
          <w:p>
            <w:pPr>
              <w:spacing w:after="0"/>
              <w:jc w:val="right"/>
            </w:pPr>
            <w:r>
              <w:rPr>
                <w:sz w:val="16"/>
              </w:rPr>
              <w:t>1 record, 1996</w:t>
            </w:r>
          </w:p>
        </w:tc>
        <w:tc>
          <w:tcPr>
            <w:tcW w:type="dxa" w:w="2089"/>
          </w:tcPr>
          <w:p>
            <w:pPr>
              <w:spacing w:after="0"/>
              <w:jc w:val="left"/>
            </w:pPr>
          </w:p>
        </w:tc>
        <w:tc>
          <w:tcPr>
            <w:tcW w:type="dxa" w:w="1650"/>
          </w:tcPr>
          <w:p>
            <w:pPr>
              <w:spacing w:after="0"/>
              <w:jc w:val="left"/>
            </w:pPr>
            <w:r>
              <w:rPr>
                <w:sz w:val="16"/>
              </w:rPr>
              <w:t>Lightning, 1996-08-08, $7,500 property; crops not reported (1996 dollars)</w:t>
            </w:r>
          </w:p>
        </w:tc>
        <w:tc>
          <w:tcPr>
            <w:tcW w:type="dxa" w:w="1529"/>
          </w:tcPr>
          <w:p>
            <w:pPr>
              <w:spacing w:after="0"/>
              <w:jc w:val="left"/>
            </w:pPr>
          </w:p>
        </w:tc>
        <w:tc>
          <w:tcPr>
            <w:tcW w:type="dxa" w:w="1672"/>
          </w:tcPr>
          <w:p>
            <w:pPr>
              <w:spacing w:after="0"/>
              <w:jc w:val="left"/>
            </w:pPr>
            <w:r>
              <w:rPr>
                <w:sz w:val="16"/>
              </w:rPr>
              <w:t>No event record names a jurisdiction in the plan.</w:t>
            </w:r>
          </w:p>
        </w:tc>
        <w:tc>
          <w:tcPr>
            <w:tcW w:type="dxa" w:w="1602"/>
          </w:tcPr>
          <w:p>
            <w:pPr>
              <w:spacing w:after="0"/>
              <w:jc w:val="left"/>
            </w:pPr>
            <w:r>
              <w:rPr>
                <w:sz w:val="16"/>
              </w:rPr>
              <w:t>Storm Events lists lightning with damage or casualties.</w:t>
            </w:r>
          </w:p>
        </w:tc>
      </w:tr>
      <w:tr>
        <w:trPr>
          <w:cantSplit/>
        </w:trPr>
        <w:tc>
          <w:tcPr>
            <w:tcW w:type="dxa" w:w="1891"/>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778"/>
          </w:tcPr>
          <w:p>
            <w:pPr>
              <w:spacing w:after="0"/>
              <w:jc w:val="right"/>
            </w:pPr>
            <w:r>
              <w:rPr>
                <w:sz w:val="16"/>
              </w:rPr>
              <w:t>41 records, 1996 to 2021 (41 zone-level)</w:t>
            </w:r>
          </w:p>
        </w:tc>
        <w:tc>
          <w:tcPr>
            <w:tcW w:type="dxa" w:w="2089"/>
          </w:tcPr>
          <w:p>
            <w:pPr>
              <w:spacing w:after="0"/>
              <w:jc w:val="left"/>
            </w:pPr>
            <w:r>
              <w:rPr>
                <w:sz w:val="16"/>
              </w:rPr>
              <w:t>35 kt (40 mph) to 55 kt (63 mph) (median 50 kt (58 mph)); 29 with a recorded value</w:t>
            </w:r>
          </w:p>
        </w:tc>
        <w:tc>
          <w:tcPr>
            <w:tcW w:type="dxa" w:w="1650"/>
          </w:tcPr>
          <w:p>
            <w:pPr>
              <w:spacing w:after="0"/>
              <w:jc w:val="left"/>
            </w:pPr>
            <w:r>
              <w:rPr>
                <w:sz w:val="16"/>
              </w:rPr>
              <w:t>55 kt (63 mph) measured gust, High Wind, 2009-02-11; NWS zone OHZ038</w:t>
            </w:r>
          </w:p>
        </w:tc>
        <w:tc>
          <w:tcPr>
            <w:tcW w:type="dxa" w:w="1529"/>
          </w:tcPr>
          <w:p>
            <w:pPr>
              <w:spacing w:after="0"/>
              <w:jc w:val="left"/>
            </w:pPr>
            <w:r>
              <w:rPr>
                <w:sz w:val="16"/>
              </w:rPr>
              <w:t>High Wind, 2008-09-14, $2,500,000 property; $500,000 crops (zone total, 2008 dollars)</w:t>
            </w:r>
          </w:p>
        </w:tc>
        <w:tc>
          <w:tcPr>
            <w:tcW w:type="dxa" w:w="1672"/>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Thunderstorm Wind</w:t>
            </w:r>
          </w:p>
        </w:tc>
        <w:tc>
          <w:tcPr>
            <w:tcW w:type="dxa" w:w="1901"/>
          </w:tcPr>
          <w:p>
            <w:pPr>
              <w:spacing w:after="0"/>
              <w:jc w:val="left"/>
            </w:pPr>
            <w:r>
              <w:rPr>
                <w:sz w:val="16"/>
              </w:rPr>
              <w:t>wind speed (kt and mph)</w:t>
            </w:r>
          </w:p>
        </w:tc>
        <w:tc>
          <w:tcPr>
            <w:tcW w:type="dxa" w:w="1778"/>
          </w:tcPr>
          <w:p>
            <w:pPr>
              <w:spacing w:after="0"/>
              <w:jc w:val="right"/>
            </w:pPr>
            <w:r>
              <w:rPr>
                <w:sz w:val="16"/>
              </w:rPr>
              <w:t>227 records, 1962 to 2026</w:t>
            </w:r>
          </w:p>
        </w:tc>
        <w:tc>
          <w:tcPr>
            <w:tcW w:type="dxa" w:w="2089"/>
          </w:tcPr>
          <w:p>
            <w:pPr>
              <w:spacing w:after="0"/>
              <w:jc w:val="left"/>
            </w:pPr>
            <w:r>
              <w:rPr>
                <w:sz w:val="16"/>
              </w:rPr>
              <w:t>50 kt (58 mph) to 80 kt (92 mph) (median 50 kt (58 mph)); 135 with a recorded value</w:t>
            </w:r>
          </w:p>
        </w:tc>
        <w:tc>
          <w:tcPr>
            <w:tcW w:type="dxa" w:w="1650"/>
          </w:tcPr>
          <w:p>
            <w:pPr>
              <w:spacing w:after="0"/>
              <w:jc w:val="left"/>
            </w:pPr>
            <w:r>
              <w:rPr>
                <w:sz w:val="16"/>
              </w:rPr>
              <w:t>80 kt (92 mph) estimated gust, Thunderstorm Wind, 2022-06-13</w:t>
            </w:r>
          </w:p>
        </w:tc>
        <w:tc>
          <w:tcPr>
            <w:tcW w:type="dxa" w:w="1529"/>
          </w:tcPr>
          <w:p>
            <w:pPr>
              <w:spacing w:after="0"/>
              <w:jc w:val="left"/>
            </w:pPr>
            <w:r>
              <w:rPr>
                <w:sz w:val="16"/>
              </w:rPr>
              <w:t>Thunderstorm Wind, 1994-06-16, $500,000 property; crops not recorded (1994 dollars)</w:t>
            </w:r>
          </w:p>
        </w:tc>
        <w:tc>
          <w:tcPr>
            <w:tcW w:type="dxa" w:w="1672"/>
          </w:tcPr>
          <w:p>
            <w:pPr>
              <w:spacing w:after="0"/>
              <w:jc w:val="left"/>
            </w:pPr>
            <w:r>
              <w:rPr>
                <w:sz w:val="16"/>
              </w:rPr>
              <w:t>Event records naming jurisdictions in the plan: Millersburg village (47 records), Killbuck village (19 records), Nashville village (18 records), Glenmont village (17 records), Holmesville village (8 records).</w:t>
            </w:r>
          </w:p>
        </w:tc>
        <w:tc>
          <w:tcPr>
            <w:tcW w:type="dxa" w:w="1602"/>
          </w:tcPr>
          <w:p>
            <w:pPr>
              <w:spacing w:after="0"/>
              <w:jc w:val="left"/>
            </w:pPr>
          </w:p>
        </w:tc>
      </w:tr>
      <w:tr>
        <w:trPr>
          <w:cantSplit/>
        </w:trPr>
        <w:tc>
          <w:tcPr>
            <w:tcW w:type="dxa" w:w="1891"/>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778"/>
          </w:tcPr>
          <w:p>
            <w:pPr>
              <w:spacing w:after="0"/>
              <w:jc w:val="right"/>
            </w:pPr>
            <w:r>
              <w:rPr>
                <w:sz w:val="16"/>
              </w:rPr>
              <w:t>12 records, 1969 to 2025</w:t>
            </w:r>
          </w:p>
        </w:tc>
        <w:tc>
          <w:tcPr>
            <w:tcW w:type="dxa" w:w="2089"/>
          </w:tcPr>
          <w:p>
            <w:pPr>
              <w:spacing w:after="0"/>
              <w:jc w:val="left"/>
            </w:pPr>
            <w:r>
              <w:rPr>
                <w:sz w:val="16"/>
              </w:rPr>
              <w:t>F/EF0 to F/EF2 (median F/EF1); 12 with a recorded value</w:t>
            </w:r>
          </w:p>
        </w:tc>
        <w:tc>
          <w:tcPr>
            <w:tcW w:type="dxa" w:w="1650"/>
          </w:tcPr>
          <w:p>
            <w:pPr>
              <w:spacing w:after="0"/>
              <w:jc w:val="left"/>
            </w:pPr>
            <w:r>
              <w:rPr>
                <w:sz w:val="16"/>
              </w:rPr>
              <w:t>F2 tornado, 1981-06-08, 2.3 mi path length (whole path, pre-1996), 500 yd wide, $250,000 property; crops not recorded (1981 dollars), 5 direct injuries</w:t>
            </w:r>
          </w:p>
        </w:tc>
        <w:tc>
          <w:tcPr>
            <w:tcW w:type="dxa" w:w="1529"/>
          </w:tcPr>
          <w:p>
            <w:pPr>
              <w:spacing w:after="0"/>
              <w:jc w:val="left"/>
            </w:pPr>
            <w:r>
              <w:rPr>
                <w:sz w:val="16"/>
              </w:rPr>
              <w:t>Tornado, 1980-06-07, $2,500,000 property; crops not recorded (1980 dollars)</w:t>
            </w:r>
          </w:p>
        </w:tc>
        <w:tc>
          <w:tcPr>
            <w:tcW w:type="dxa" w:w="1672"/>
          </w:tcPr>
          <w:p>
            <w:pPr>
              <w:spacing w:after="0"/>
              <w:jc w:val="left"/>
            </w:pPr>
            <w:r>
              <w:rPr>
                <w:sz w:val="16"/>
              </w:rPr>
              <w:t>Event records naming jurisdictions in the plan: Nashville village (2 records), Holmesville village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1"/>
          </w:tcPr>
          <w:p>
            <w:pPr>
              <w:spacing w:after="0"/>
              <w:jc w:val="left"/>
            </w:pPr>
            <w:r>
              <w:rPr>
                <w:sz w:val="16"/>
              </w:rPr>
              <w:t>Wildfire</w:t>
            </w:r>
          </w:p>
        </w:tc>
        <w:tc>
          <w:tcPr>
            <w:tcW w:type="dxa" w:w="1901"/>
          </w:tcPr>
          <w:p>
            <w:pPr>
              <w:spacing w:after="0"/>
              <w:jc w:val="left"/>
            </w:pPr>
            <w:r>
              <w:rPr>
                <w:sz w:val="16"/>
              </w:rPr>
              <w:t>acres burned (local data)</w:t>
            </w:r>
          </w:p>
        </w:tc>
        <w:tc>
          <w:tcPr>
            <w:tcW w:type="dxa" w:w="1778"/>
          </w:tcPr>
          <w:p>
            <w:pPr>
              <w:spacing w:after="0"/>
              <w:jc w:val="right"/>
            </w:pPr>
            <w:r>
              <w:rPr>
                <w:sz w:val="16"/>
              </w:rPr>
              <w:t>0</w:t>
            </w:r>
          </w:p>
        </w:tc>
        <w:tc>
          <w:tcPr>
            <w:tcW w:type="dxa" w:w="2089"/>
          </w:tcPr>
          <w:p>
            <w:pPr>
              <w:spacing w:after="0"/>
              <w:jc w:val="left"/>
            </w:pPr>
          </w:p>
        </w:tc>
        <w:tc>
          <w:tcPr>
            <w:tcW w:type="dxa" w:w="1650"/>
          </w:tcPr>
          <w:p>
            <w:pPr>
              <w:spacing w:after="0"/>
              <w:jc w:val="left"/>
            </w:pPr>
          </w:p>
        </w:tc>
        <w:tc>
          <w:tcPr>
            <w:tcW w:type="dxa" w:w="1529"/>
          </w:tcPr>
          <w:p>
            <w:pPr>
              <w:spacing w:after="0"/>
              <w:jc w:val="left"/>
            </w:pPr>
          </w:p>
        </w:tc>
        <w:tc>
          <w:tcPr>
            <w:tcW w:type="dxa" w:w="1672"/>
          </w:tcPr>
          <w:p>
            <w:pPr>
              <w:spacing w:after="0"/>
              <w:jc w:val="left"/>
            </w:pPr>
          </w:p>
        </w:tc>
        <w:tc>
          <w:tcPr>
            <w:tcW w:type="dxa" w:w="1602"/>
          </w:tcPr>
          <w:p>
            <w:pPr>
              <w:spacing w:after="0"/>
              <w:jc w:val="left"/>
            </w:pPr>
          </w:p>
        </w:tc>
      </w:tr>
      <w:tr>
        <w:trPr>
          <w:cantSplit/>
        </w:trPr>
        <w:tc>
          <w:tcPr>
            <w:tcW w:type="dxa" w:w="1891"/>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778"/>
          </w:tcPr>
          <w:p>
            <w:pPr>
              <w:spacing w:after="0"/>
              <w:jc w:val="right"/>
            </w:pPr>
            <w:r>
              <w:rPr>
                <w:sz w:val="16"/>
              </w:rPr>
              <w:t>32 records, 1996 to 2022 (32 zone-level)</w:t>
            </w:r>
          </w:p>
        </w:tc>
        <w:tc>
          <w:tcPr>
            <w:tcW w:type="dxa" w:w="2089"/>
          </w:tcPr>
          <w:p>
            <w:pPr>
              <w:spacing w:after="0"/>
              <w:jc w:val="left"/>
            </w:pPr>
          </w:p>
        </w:tc>
        <w:tc>
          <w:tcPr>
            <w:tcW w:type="dxa" w:w="1650"/>
          </w:tcPr>
          <w:p>
            <w:pPr>
              <w:spacing w:after="0"/>
              <w:jc w:val="left"/>
            </w:pPr>
            <w:r>
              <w:rPr>
                <w:sz w:val="16"/>
              </w:rPr>
              <w:t>Winter Storm, 2004-12-22, $4,300,000 property; crops not reported (2004 dollars); NWS zone OHZ038</w:t>
            </w:r>
          </w:p>
        </w:tc>
        <w:tc>
          <w:tcPr>
            <w:tcW w:type="dxa" w:w="1529"/>
          </w:tcPr>
          <w:p>
            <w:pPr>
              <w:spacing w:after="0"/>
              <w:jc w:val="left"/>
            </w:pPr>
          </w:p>
        </w:tc>
        <w:tc>
          <w:tcPr>
            <w:tcW w:type="dxa" w:w="1672"/>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430"/>
        <w:gridCol w:w="3389"/>
        <w:gridCol w:w="307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430"/>
            <w:shd w:val="clear" w:color="auto" w:fill="E8E8E8"/>
          </w:tcPr>
          <w:p>
            <w:pPr>
              <w:spacing w:after="0"/>
              <w:jc w:val="left"/>
            </w:pPr>
            <w:r>
              <w:rPr>
                <w:b/>
                <w:sz w:val="16"/>
              </w:rPr>
              <w:t>Title</w:t>
            </w:r>
          </w:p>
        </w:tc>
        <w:tc>
          <w:tcPr>
            <w:tcW w:type="dxa" w:w="3389"/>
            <w:shd w:val="clear" w:color="auto" w:fill="E8E8E8"/>
          </w:tcPr>
          <w:p>
            <w:pPr>
              <w:spacing w:after="0"/>
              <w:jc w:val="left"/>
            </w:pPr>
            <w:r>
              <w:rPr>
                <w:b/>
                <w:sz w:val="16"/>
              </w:rPr>
              <w:t>Mapped hazard</w:t>
            </w:r>
          </w:p>
        </w:tc>
        <w:tc>
          <w:tcPr>
            <w:tcW w:type="dxa" w:w="30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26"/>
          </w:tcPr>
          <w:p>
            <w:pPr>
              <w:spacing w:after="0"/>
              <w:jc w:val="left"/>
            </w:pPr>
            <w:r>
              <w:rPr>
                <w:sz w:val="16"/>
              </w:rPr>
              <w:t>Major disaster</w:t>
            </w:r>
          </w:p>
        </w:tc>
        <w:tc>
          <w:tcPr>
            <w:tcW w:type="dxa" w:w="2430"/>
          </w:tcPr>
          <w:p>
            <w:pPr>
              <w:spacing w:after="0"/>
              <w:jc w:val="left"/>
            </w:pPr>
            <w:r>
              <w:rPr>
                <w:sz w:val="16"/>
              </w:rPr>
              <w:t>COVID-19 Pandemic</w:t>
            </w:r>
          </w:p>
        </w:tc>
        <w:tc>
          <w:tcPr>
            <w:tcW w:type="dxa" w:w="3389"/>
          </w:tcPr>
          <w:p>
            <w:pPr>
              <w:spacing w:after="0"/>
              <w:jc w:val="left"/>
            </w:pPr>
            <w:r>
              <w:rPr>
                <w:sz w:val="16"/>
              </w:rPr>
              <w:t>Non-natural, not counted</w:t>
            </w:r>
          </w:p>
        </w:tc>
        <w:tc>
          <w:tcPr>
            <w:tcW w:type="dxa" w:w="3077"/>
          </w:tcPr>
          <w:p>
            <w:pPr>
              <w:spacing w:after="0"/>
              <w:jc w:val="right"/>
            </w:pPr>
            <w:r>
              <w:rPr>
                <w:sz w:val="16"/>
              </w:rPr>
              <w:t>none placed in this county by FEMA's record; $3,080,910.74 for this declaration is not placed in any county (see the state page)</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26"/>
          </w:tcPr>
          <w:p>
            <w:pPr>
              <w:spacing w:after="0"/>
              <w:jc w:val="left"/>
            </w:pPr>
            <w:r>
              <w:rPr>
                <w:sz w:val="16"/>
              </w:rPr>
              <w:t>Emergency</w:t>
            </w:r>
          </w:p>
        </w:tc>
        <w:tc>
          <w:tcPr>
            <w:tcW w:type="dxa" w:w="2430"/>
          </w:tcPr>
          <w:p>
            <w:pPr>
              <w:spacing w:after="0"/>
              <w:jc w:val="left"/>
            </w:pPr>
            <w:r>
              <w:rPr>
                <w:sz w:val="16"/>
              </w:rPr>
              <w:t>COVID-19</w:t>
            </w:r>
          </w:p>
        </w:tc>
        <w:tc>
          <w:tcPr>
            <w:tcW w:type="dxa" w:w="3389"/>
          </w:tcPr>
          <w:p>
            <w:pPr>
              <w:spacing w:after="0"/>
              <w:jc w:val="left"/>
            </w:pPr>
            <w:r>
              <w:rPr>
                <w:sz w:val="16"/>
              </w:rPr>
              <w:t>Non-natural, not counted</w:t>
            </w:r>
          </w:p>
        </w:tc>
        <w:tc>
          <w:tcPr>
            <w:tcW w:type="dxa" w:w="3077"/>
          </w:tcPr>
          <w:p>
            <w:pPr>
              <w:spacing w:after="0"/>
              <w:jc w:val="right"/>
            </w:pPr>
            <w:r>
              <w:rPr>
                <w:sz w:val="16"/>
              </w:rPr>
              <w:t>no Public Assistance recorded</w:t>
            </w:r>
          </w:p>
        </w:tc>
        <w:tc>
          <w:tcPr>
            <w:tcW w:type="dxa" w:w="881"/>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26"/>
          </w:tcPr>
          <w:p>
            <w:pPr>
              <w:spacing w:after="0"/>
              <w:jc w:val="left"/>
            </w:pPr>
            <w:r>
              <w:rPr>
                <w:sz w:val="16"/>
              </w:rPr>
              <w:t>Emergency</w:t>
            </w:r>
          </w:p>
        </w:tc>
        <w:tc>
          <w:tcPr>
            <w:tcW w:type="dxa" w:w="2430"/>
          </w:tcPr>
          <w:p>
            <w:pPr>
              <w:spacing w:after="0"/>
              <w:jc w:val="left"/>
            </w:pPr>
            <w:r>
              <w:rPr>
                <w:sz w:val="16"/>
              </w:rPr>
              <w:t>Severe Storms</w:t>
            </w:r>
          </w:p>
        </w:tc>
        <w:tc>
          <w:tcPr>
            <w:tcW w:type="dxa" w:w="3389"/>
          </w:tcPr>
          <w:p>
            <w:pPr>
              <w:spacing w:after="0"/>
              <w:jc w:val="left"/>
            </w:pPr>
            <w:r>
              <w:rPr>
                <w:sz w:val="16"/>
              </w:rPr>
              <w:t>Hazard not mapped (severe storm title names no single hazard); not counted</w:t>
            </w:r>
          </w:p>
        </w:tc>
        <w:tc>
          <w:tcPr>
            <w:tcW w:type="dxa" w:w="3077"/>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26"/>
          </w:tcPr>
          <w:p>
            <w:pPr>
              <w:spacing w:after="0"/>
              <w:jc w:val="left"/>
            </w:pPr>
            <w:r>
              <w:rPr>
                <w:sz w:val="16"/>
              </w:rPr>
              <w:t>Major disaster</w:t>
            </w:r>
          </w:p>
        </w:tc>
        <w:tc>
          <w:tcPr>
            <w:tcW w:type="dxa" w:w="2430"/>
          </w:tcPr>
          <w:p>
            <w:pPr>
              <w:spacing w:after="0"/>
              <w:jc w:val="left"/>
            </w:pPr>
            <w:r>
              <w:rPr>
                <w:sz w:val="16"/>
              </w:rPr>
              <w:t>Severe Wind Storm Associated with Tropical Depression Ike</w:t>
            </w:r>
          </w:p>
        </w:tc>
        <w:tc>
          <w:tcPr>
            <w:tcW w:type="dxa" w:w="3389"/>
          </w:tcPr>
          <w:p>
            <w:pPr>
              <w:spacing w:after="0"/>
              <w:jc w:val="left"/>
            </w:pPr>
            <w:r>
              <w:rPr>
                <w:sz w:val="16"/>
              </w:rPr>
              <w:t>Hurricane; Strong Wind</w:t>
            </w:r>
          </w:p>
        </w:tc>
        <w:tc>
          <w:tcPr>
            <w:tcW w:type="dxa" w:w="3077"/>
          </w:tcPr>
          <w:p>
            <w:pPr>
              <w:spacing w:after="0"/>
              <w:jc w:val="right"/>
            </w:pPr>
            <w:r>
              <w:rPr>
                <w:sz w:val="16"/>
              </w:rPr>
              <w:t>$72,024.39</w:t>
            </w: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26"/>
          </w:tcPr>
          <w:p>
            <w:pPr>
              <w:spacing w:after="0"/>
              <w:jc w:val="left"/>
            </w:pPr>
            <w:r>
              <w:rPr>
                <w:sz w:val="16"/>
              </w:rPr>
              <w:t>Emergency</w:t>
            </w:r>
          </w:p>
        </w:tc>
        <w:tc>
          <w:tcPr>
            <w:tcW w:type="dxa" w:w="2430"/>
          </w:tcPr>
          <w:p>
            <w:pPr>
              <w:spacing w:after="0"/>
              <w:jc w:val="left"/>
            </w:pPr>
            <w:r>
              <w:rPr>
                <w:sz w:val="16"/>
              </w:rPr>
              <w:t>Hurricane Katrina Evacuation</w:t>
            </w:r>
          </w:p>
        </w:tc>
        <w:tc>
          <w:tcPr>
            <w:tcW w:type="dxa" w:w="3389"/>
          </w:tcPr>
          <w:p>
            <w:pPr>
              <w:spacing w:after="0"/>
              <w:jc w:val="left"/>
            </w:pPr>
            <w:r>
              <w:rPr>
                <w:sz w:val="16"/>
              </w:rPr>
              <w:t>Hurricane: evacuation support, not a local hazard event; not counted</w:t>
            </w:r>
          </w:p>
        </w:tc>
        <w:tc>
          <w:tcPr>
            <w:tcW w:type="dxa" w:w="3077"/>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26"/>
          </w:tcPr>
          <w:p>
            <w:pPr>
              <w:spacing w:after="0"/>
              <w:jc w:val="left"/>
            </w:pPr>
            <w:r>
              <w:rPr>
                <w:sz w:val="16"/>
              </w:rPr>
              <w:t>Major disaster</w:t>
            </w:r>
          </w:p>
        </w:tc>
        <w:tc>
          <w:tcPr>
            <w:tcW w:type="dxa" w:w="2430"/>
          </w:tcPr>
          <w:p>
            <w:pPr>
              <w:spacing w:after="0"/>
              <w:jc w:val="left"/>
            </w:pPr>
            <w:r>
              <w:rPr>
                <w:sz w:val="16"/>
              </w:rPr>
              <w:t>Severe Winter Storms, Flooding, and Mudslides</w:t>
            </w:r>
          </w:p>
        </w:tc>
        <w:tc>
          <w:tcPr>
            <w:tcW w:type="dxa" w:w="3389"/>
          </w:tcPr>
          <w:p>
            <w:pPr>
              <w:spacing w:after="0"/>
              <w:jc w:val="left"/>
            </w:pPr>
            <w:r>
              <w:rPr>
                <w:sz w:val="16"/>
              </w:rPr>
              <w:t>Inland Flooding; Landslide; Winter Weather</w:t>
            </w:r>
          </w:p>
        </w:tc>
        <w:tc>
          <w:tcPr>
            <w:tcW w:type="dxa" w:w="3077"/>
          </w:tcPr>
          <w:p>
            <w:pPr>
              <w:spacing w:after="0"/>
              <w:jc w:val="right"/>
            </w:pPr>
            <w:r>
              <w:rPr>
                <w:sz w:val="16"/>
              </w:rPr>
              <w:t>$629,045.83</w:t>
            </w:r>
          </w:p>
        </w:tc>
        <w:tc>
          <w:tcPr>
            <w:tcW w:type="dxa" w:w="88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26"/>
          </w:tcPr>
          <w:p>
            <w:pPr>
              <w:spacing w:after="0"/>
              <w:jc w:val="left"/>
            </w:pPr>
            <w:r>
              <w:rPr>
                <w:sz w:val="16"/>
              </w:rPr>
              <w:t>Major disaster</w:t>
            </w:r>
          </w:p>
        </w:tc>
        <w:tc>
          <w:tcPr>
            <w:tcW w:type="dxa" w:w="2430"/>
          </w:tcPr>
          <w:p>
            <w:pPr>
              <w:spacing w:after="0"/>
              <w:jc w:val="left"/>
            </w:pPr>
            <w:r>
              <w:rPr>
                <w:sz w:val="16"/>
              </w:rPr>
              <w:t>Severe Storms and Flooding</w:t>
            </w:r>
          </w:p>
        </w:tc>
        <w:tc>
          <w:tcPr>
            <w:tcW w:type="dxa" w:w="3389"/>
          </w:tcPr>
          <w:p>
            <w:pPr>
              <w:spacing w:after="0"/>
              <w:jc w:val="left"/>
            </w:pPr>
            <w:r>
              <w:rPr>
                <w:sz w:val="16"/>
              </w:rPr>
              <w:t>Inland Flooding: designated for Hazard Mitigation only (no Public or Individual Assistance for this county); not counted</w:t>
            </w:r>
          </w:p>
        </w:tc>
        <w:tc>
          <w:tcPr>
            <w:tcW w:type="dxa" w:w="3077"/>
          </w:tcPr>
          <w:p>
            <w:pPr>
              <w:spacing w:after="0"/>
              <w:jc w:val="right"/>
            </w:pPr>
            <w:r>
              <w:rPr>
                <w:sz w:val="16"/>
              </w:rPr>
              <w:t>PA not declared for this county</w:t>
            </w:r>
          </w:p>
        </w:tc>
        <w:tc>
          <w:tcPr>
            <w:tcW w:type="dxa" w:w="881"/>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26"/>
          </w:tcPr>
          <w:p>
            <w:pPr>
              <w:spacing w:after="0"/>
              <w:jc w:val="left"/>
            </w:pPr>
            <w:r>
              <w:rPr>
                <w:sz w:val="16"/>
              </w:rPr>
              <w:t>Major disaster</w:t>
            </w:r>
          </w:p>
        </w:tc>
        <w:tc>
          <w:tcPr>
            <w:tcW w:type="dxa" w:w="2430"/>
          </w:tcPr>
          <w:p>
            <w:pPr>
              <w:spacing w:after="0"/>
              <w:jc w:val="left"/>
            </w:pPr>
            <w:r>
              <w:rPr>
                <w:sz w:val="16"/>
              </w:rPr>
              <w:t>Severe Storms and Flooding</w:t>
            </w:r>
          </w:p>
        </w:tc>
        <w:tc>
          <w:tcPr>
            <w:tcW w:type="dxa" w:w="3389"/>
          </w:tcPr>
          <w:p>
            <w:pPr>
              <w:spacing w:after="0"/>
              <w:jc w:val="left"/>
            </w:pPr>
            <w:r>
              <w:rPr>
                <w:sz w:val="16"/>
              </w:rPr>
              <w:t>Inland Flooding</w:t>
            </w:r>
          </w:p>
        </w:tc>
        <w:tc>
          <w:tcPr>
            <w:tcW w:type="dxa" w:w="3077"/>
          </w:tcPr>
          <w:p>
            <w:pPr>
              <w:spacing w:after="0"/>
              <w:jc w:val="right"/>
            </w:pPr>
            <w:r>
              <w:rPr>
                <w:sz w:val="16"/>
              </w:rPr>
              <w:t>$428,874.25</w:t>
            </w:r>
          </w:p>
        </w:tc>
        <w:tc>
          <w:tcPr>
            <w:tcW w:type="dxa" w:w="88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26"/>
          </w:tcPr>
          <w:p>
            <w:pPr>
              <w:spacing w:after="0"/>
              <w:jc w:val="left"/>
            </w:pPr>
            <w:r>
              <w:rPr>
                <w:sz w:val="16"/>
              </w:rPr>
              <w:t>Major disaster</w:t>
            </w:r>
          </w:p>
        </w:tc>
        <w:tc>
          <w:tcPr>
            <w:tcW w:type="dxa" w:w="2430"/>
          </w:tcPr>
          <w:p>
            <w:pPr>
              <w:spacing w:after="0"/>
              <w:jc w:val="left"/>
            </w:pPr>
            <w:r>
              <w:rPr>
                <w:sz w:val="16"/>
              </w:rPr>
              <w:t>Severe Storms, Flooding, and Tornadoes</w:t>
            </w:r>
          </w:p>
        </w:tc>
        <w:tc>
          <w:tcPr>
            <w:tcW w:type="dxa" w:w="3389"/>
          </w:tcPr>
          <w:p>
            <w:pPr>
              <w:spacing w:after="0"/>
              <w:jc w:val="left"/>
            </w:pPr>
            <w:r>
              <w:rPr>
                <w:sz w:val="16"/>
              </w:rPr>
              <w:t>Inland Flooding; Tornado</w:t>
            </w:r>
          </w:p>
        </w:tc>
        <w:tc>
          <w:tcPr>
            <w:tcW w:type="dxa" w:w="3077"/>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26"/>
          </w:tcPr>
          <w:p>
            <w:pPr>
              <w:spacing w:after="0"/>
              <w:jc w:val="left"/>
            </w:pPr>
            <w:r>
              <w:rPr>
                <w:sz w:val="16"/>
              </w:rPr>
              <w:t>Emergency</w:t>
            </w:r>
          </w:p>
        </w:tc>
        <w:tc>
          <w:tcPr>
            <w:tcW w:type="dxa" w:w="2430"/>
          </w:tcPr>
          <w:p>
            <w:pPr>
              <w:spacing w:after="0"/>
              <w:jc w:val="left"/>
            </w:pPr>
            <w:r>
              <w:rPr>
                <w:sz w:val="16"/>
              </w:rPr>
              <w:t>Blizzards &amp; Snowstorms</w:t>
            </w:r>
          </w:p>
        </w:tc>
        <w:tc>
          <w:tcPr>
            <w:tcW w:type="dxa" w:w="3389"/>
          </w:tcPr>
          <w:p>
            <w:pPr>
              <w:spacing w:after="0"/>
              <w:jc w:val="left"/>
            </w:pPr>
            <w:r>
              <w:rPr>
                <w:sz w:val="16"/>
              </w:rPr>
              <w:t>Winter Weather</w:t>
            </w:r>
          </w:p>
        </w:tc>
        <w:tc>
          <w:tcPr>
            <w:tcW w:type="dxa" w:w="3077"/>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26"/>
          </w:tcPr>
          <w:p>
            <w:pPr>
              <w:spacing w:after="0"/>
              <w:jc w:val="left"/>
            </w:pPr>
            <w:r>
              <w:rPr>
                <w:sz w:val="16"/>
              </w:rPr>
              <w:t>Emergency</w:t>
            </w:r>
          </w:p>
        </w:tc>
        <w:tc>
          <w:tcPr>
            <w:tcW w:type="dxa" w:w="2430"/>
          </w:tcPr>
          <w:p>
            <w:pPr>
              <w:spacing w:after="0"/>
              <w:jc w:val="left"/>
            </w:pPr>
            <w:r>
              <w:rPr>
                <w:sz w:val="16"/>
              </w:rPr>
              <w:t>Snowstorms</w:t>
            </w:r>
          </w:p>
        </w:tc>
        <w:tc>
          <w:tcPr>
            <w:tcW w:type="dxa" w:w="3389"/>
          </w:tcPr>
          <w:p>
            <w:pPr>
              <w:spacing w:after="0"/>
              <w:jc w:val="left"/>
            </w:pPr>
            <w:r>
              <w:rPr>
                <w:sz w:val="16"/>
              </w:rPr>
              <w:t>Winter Weather</w:t>
            </w:r>
          </w:p>
        </w:tc>
        <w:tc>
          <w:tcPr>
            <w:tcW w:type="dxa" w:w="3077"/>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26"/>
          </w:tcPr>
          <w:p>
            <w:pPr>
              <w:spacing w:after="0"/>
              <w:jc w:val="left"/>
            </w:pPr>
            <w:r>
              <w:rPr>
                <w:sz w:val="16"/>
              </w:rPr>
              <w:t>Major disaster</w:t>
            </w:r>
          </w:p>
        </w:tc>
        <w:tc>
          <w:tcPr>
            <w:tcW w:type="dxa" w:w="2430"/>
          </w:tcPr>
          <w:p>
            <w:pPr>
              <w:spacing w:after="0"/>
              <w:jc w:val="left"/>
            </w:pPr>
            <w:r>
              <w:rPr>
                <w:sz w:val="16"/>
              </w:rPr>
              <w:t>Tornadoes, Severe Storms &amp; Flooding</w:t>
            </w:r>
          </w:p>
        </w:tc>
        <w:tc>
          <w:tcPr>
            <w:tcW w:type="dxa" w:w="3389"/>
          </w:tcPr>
          <w:p>
            <w:pPr>
              <w:spacing w:after="0"/>
              <w:jc w:val="left"/>
            </w:pPr>
            <w:r>
              <w:rPr>
                <w:sz w:val="16"/>
              </w:rPr>
              <w:t>Tornado (primary); also designated: Inland Flooding</w:t>
            </w:r>
          </w:p>
        </w:tc>
        <w:tc>
          <w:tcPr>
            <w:tcW w:type="dxa" w:w="3077"/>
          </w:tcPr>
          <w:p>
            <w:pPr>
              <w:spacing w:after="0"/>
              <w:jc w:val="right"/>
            </w:pPr>
            <w:r>
              <w:rPr>
                <w:sz w:val="16"/>
              </w:rPr>
              <w:t>no Public Assistance recorded</w:t>
            </w: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92</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268</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22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38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19"/>
        <w:gridCol w:w="1738"/>
        <w:gridCol w:w="963"/>
        <w:gridCol w:w="2768"/>
        <w:gridCol w:w="722"/>
        <w:gridCol w:w="34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19"/>
            <w:shd w:val="clear" w:color="auto" w:fill="E8E8E8"/>
          </w:tcPr>
          <w:p>
            <w:pPr>
              <w:spacing w:after="0"/>
              <w:jc w:val="left"/>
            </w:pPr>
            <w:r>
              <w:rPr>
                <w:b/>
                <w:sz w:val="16"/>
              </w:rPr>
              <w:t>Magnitude or extent</w:t>
            </w:r>
          </w:p>
        </w:tc>
        <w:tc>
          <w:tcPr>
            <w:tcW w:type="dxa" w:w="1738"/>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8"/>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34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2022-06-13</w:t>
            </w:r>
          </w:p>
        </w:tc>
        <w:tc>
          <w:tcPr>
            <w:tcW w:type="dxa" w:w="1215"/>
          </w:tcPr>
          <w:p>
            <w:pPr>
              <w:spacing w:after="0"/>
              <w:jc w:val="left"/>
            </w:pPr>
            <w:r>
              <w:rPr>
                <w:sz w:val="16"/>
              </w:rPr>
              <w:t>Thunderstorm Wind</w:t>
            </w:r>
          </w:p>
        </w:tc>
        <w:tc>
          <w:tcPr>
            <w:tcW w:type="dxa" w:w="2219"/>
          </w:tcPr>
          <w:p>
            <w:pPr>
              <w:spacing w:after="0"/>
              <w:jc w:val="left"/>
            </w:pPr>
            <w:r>
              <w:rPr>
                <w:sz w:val="16"/>
              </w:rPr>
              <w:t>80 kt (92 mph) estimated gust</w:t>
            </w:r>
          </w:p>
        </w:tc>
        <w:tc>
          <w:tcPr>
            <w:tcW w:type="dxa" w:w="1738"/>
          </w:tcPr>
          <w:p>
            <w:pPr>
              <w:spacing w:after="0"/>
              <w:jc w:val="left"/>
            </w:pPr>
            <w:r>
              <w:rPr>
                <w:sz w:val="16"/>
              </w:rPr>
              <w:t>$50,000 property; $0 crops (2022 dollars)</w:t>
            </w:r>
          </w:p>
        </w:tc>
        <w:tc>
          <w:tcPr>
            <w:tcW w:type="dxa" w:w="963"/>
          </w:tcPr>
          <w:p>
            <w:pPr>
              <w:spacing w:after="0"/>
              <w:jc w:val="right"/>
            </w:pPr>
            <w:r>
              <w:rPr>
                <w:sz w:val="16"/>
              </w:rPr>
              <w:t>0, 0</w:t>
            </w:r>
          </w:p>
        </w:tc>
        <w:tc>
          <w:tcPr>
            <w:tcW w:type="dxa" w:w="2768"/>
          </w:tcPr>
          <w:p>
            <w:pPr>
              <w:spacing w:after="0"/>
              <w:jc w:val="left"/>
            </w:pPr>
            <w:r>
              <w:rPr>
                <w:sz w:val="16"/>
              </w:rPr>
              <w:t>MILLERSBURG ARPT</w:t>
            </w:r>
          </w:p>
        </w:tc>
        <w:tc>
          <w:tcPr>
            <w:tcW w:type="dxa" w:w="722"/>
          </w:tcPr>
          <w:p>
            <w:pPr>
              <w:spacing w:after="0"/>
              <w:jc w:val="left"/>
            </w:pPr>
            <w:r>
              <w:rPr>
                <w:sz w:val="16"/>
              </w:rPr>
              <w:t>within last 5 years</w:t>
            </w:r>
          </w:p>
        </w:tc>
        <w:tc>
          <w:tcPr>
            <w:tcW w:type="dxa" w:w="3449"/>
          </w:tcPr>
          <w:p>
            <w:pPr>
              <w:spacing w:after="0"/>
              <w:jc w:val="left"/>
            </w:pPr>
            <w:r>
              <w:rPr>
                <w:sz w:val="16"/>
              </w:rPr>
              <w:t>B1-c worst recorded: Thunderstorm Wind</w:t>
            </w:r>
          </w:p>
        </w:tc>
      </w:tr>
      <w:tr>
        <w:trPr>
          <w:cantSplit/>
        </w:trPr>
        <w:tc>
          <w:tcPr>
            <w:tcW w:type="dxa" w:w="1037"/>
          </w:tcPr>
          <w:p>
            <w:pPr>
              <w:spacing w:after="0"/>
              <w:jc w:val="left"/>
            </w:pPr>
            <w:r>
              <w:rPr>
                <w:sz w:val="16"/>
              </w:rPr>
              <w:t>2020-09-07</w:t>
            </w:r>
          </w:p>
        </w:tc>
        <w:tc>
          <w:tcPr>
            <w:tcW w:type="dxa" w:w="1215"/>
          </w:tcPr>
          <w:p>
            <w:pPr>
              <w:spacing w:after="0"/>
              <w:jc w:val="left"/>
            </w:pPr>
            <w:r>
              <w:rPr>
                <w:sz w:val="16"/>
              </w:rPr>
              <w:t>Hail</w:t>
            </w:r>
          </w:p>
        </w:tc>
        <w:tc>
          <w:tcPr>
            <w:tcW w:type="dxa" w:w="2219"/>
          </w:tcPr>
          <w:p>
            <w:pPr>
              <w:spacing w:after="0"/>
              <w:jc w:val="left"/>
            </w:pPr>
            <w:r>
              <w:rPr>
                <w:sz w:val="16"/>
              </w:rPr>
              <w:t>2 in</w:t>
            </w:r>
          </w:p>
        </w:tc>
        <w:tc>
          <w:tcPr>
            <w:tcW w:type="dxa" w:w="1738"/>
          </w:tcPr>
          <w:p>
            <w:pPr>
              <w:spacing w:after="0"/>
              <w:jc w:val="left"/>
            </w:pPr>
            <w:r>
              <w:rPr>
                <w:sz w:val="16"/>
              </w:rPr>
              <w:t>$0 property; $0 crops (2020 dollars)</w:t>
            </w:r>
          </w:p>
        </w:tc>
        <w:tc>
          <w:tcPr>
            <w:tcW w:type="dxa" w:w="963"/>
          </w:tcPr>
          <w:p>
            <w:pPr>
              <w:spacing w:after="0"/>
              <w:jc w:val="right"/>
            </w:pPr>
            <w:r>
              <w:rPr>
                <w:sz w:val="16"/>
              </w:rPr>
              <w:t>0, 0</w:t>
            </w:r>
          </w:p>
        </w:tc>
        <w:tc>
          <w:tcPr>
            <w:tcW w:type="dxa" w:w="2768"/>
          </w:tcPr>
          <w:p>
            <w:pPr>
              <w:spacing w:after="0"/>
              <w:jc w:val="left"/>
            </w:pPr>
            <w:r>
              <w:rPr>
                <w:sz w:val="16"/>
              </w:rPr>
              <w:t>NASHVILLE</w:t>
            </w:r>
          </w:p>
        </w:tc>
        <w:tc>
          <w:tcPr>
            <w:tcW w:type="dxa" w:w="722"/>
          </w:tcPr>
          <w:p>
            <w:pPr>
              <w:spacing w:after="0"/>
              <w:jc w:val="left"/>
            </w:pPr>
          </w:p>
        </w:tc>
        <w:tc>
          <w:tcPr>
            <w:tcW w:type="dxa" w:w="3449"/>
          </w:tcPr>
          <w:p>
            <w:pPr>
              <w:spacing w:after="0"/>
              <w:jc w:val="left"/>
            </w:pPr>
            <w:r>
              <w:rPr>
                <w:sz w:val="16"/>
              </w:rPr>
              <w:t>B1-c worst recorded: Hail</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219"/>
          </w:tcPr>
          <w:p>
            <w:pPr>
              <w:spacing w:after="0"/>
              <w:jc w:val="left"/>
            </w:pPr>
            <w:r>
              <w:rPr>
                <w:sz w:val="16"/>
              </w:rPr>
              <w:t>55 kt (63 mph) measured gust</w:t>
            </w:r>
          </w:p>
        </w:tc>
        <w:tc>
          <w:tcPr>
            <w:tcW w:type="dxa" w:w="1738"/>
          </w:tcPr>
          <w:p>
            <w:pPr>
              <w:spacing w:after="0"/>
              <w:jc w:val="left"/>
            </w:pPr>
            <w:r>
              <w:rPr>
                <w:sz w:val="16"/>
              </w:rPr>
              <w:t>$400,000 property; $0 crops (zone total, 2009 dollars)</w:t>
            </w:r>
          </w:p>
        </w:tc>
        <w:tc>
          <w:tcPr>
            <w:tcW w:type="dxa" w:w="963"/>
          </w:tcPr>
          <w:p>
            <w:pPr>
              <w:spacing w:after="0"/>
              <w:jc w:val="right"/>
            </w:pPr>
            <w:r>
              <w:rPr>
                <w:sz w:val="16"/>
              </w:rPr>
              <w:t>0, 0</w:t>
            </w:r>
          </w:p>
        </w:tc>
        <w:tc>
          <w:tcPr>
            <w:tcW w:type="dxa" w:w="2768"/>
          </w:tcPr>
          <w:p>
            <w:pPr>
              <w:spacing w:after="0"/>
              <w:jc w:val="left"/>
            </w:pPr>
            <w:r>
              <w:rPr>
                <w:sz w:val="16"/>
              </w:rPr>
              <w:t>NWS zone OHZ038 (HOLMES), zone-level</w:t>
            </w:r>
          </w:p>
        </w:tc>
        <w:tc>
          <w:tcPr>
            <w:tcW w:type="dxa" w:w="722"/>
          </w:tcPr>
          <w:p>
            <w:pPr>
              <w:spacing w:after="0"/>
              <w:jc w:val="left"/>
            </w:pPr>
          </w:p>
        </w:tc>
        <w:tc>
          <w:tcPr>
            <w:tcW w:type="dxa" w:w="3449"/>
          </w:tcPr>
          <w:p>
            <w:pPr>
              <w:spacing w:after="0"/>
              <w:jc w:val="left"/>
            </w:pPr>
            <w:r>
              <w:rPr>
                <w:sz w:val="16"/>
              </w:rPr>
              <w:t>B1-c worst recorded: High Wind and Strong Wind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219"/>
          </w:tcPr>
          <w:p>
            <w:pPr>
              <w:spacing w:after="0"/>
              <w:jc w:val="left"/>
            </w:pPr>
          </w:p>
        </w:tc>
        <w:tc>
          <w:tcPr>
            <w:tcW w:type="dxa" w:w="1738"/>
          </w:tcPr>
          <w:p>
            <w:pPr>
              <w:spacing w:after="0"/>
              <w:jc w:val="left"/>
            </w:pPr>
            <w:r>
              <w:rPr>
                <w:sz w:val="16"/>
              </w:rPr>
              <w:t>$5,100,000 property; crops not reported (zone total, 2005 dollars)</w:t>
            </w:r>
          </w:p>
        </w:tc>
        <w:tc>
          <w:tcPr>
            <w:tcW w:type="dxa" w:w="963"/>
          </w:tcPr>
          <w:p>
            <w:pPr>
              <w:spacing w:after="0"/>
              <w:jc w:val="right"/>
            </w:pPr>
            <w:r>
              <w:rPr>
                <w:sz w:val="16"/>
              </w:rPr>
              <w:t>0, 0</w:t>
            </w:r>
          </w:p>
        </w:tc>
        <w:tc>
          <w:tcPr>
            <w:tcW w:type="dxa" w:w="2768"/>
          </w:tcPr>
          <w:p>
            <w:pPr>
              <w:spacing w:after="0"/>
              <w:jc w:val="left"/>
            </w:pPr>
            <w:r>
              <w:rPr>
                <w:sz w:val="16"/>
              </w:rPr>
              <w:t>NWS zone OHZ038 (HOLMES), zone-level</w:t>
            </w:r>
          </w:p>
        </w:tc>
        <w:tc>
          <w:tcPr>
            <w:tcW w:type="dxa" w:w="722"/>
          </w:tcPr>
          <w:p>
            <w:pPr>
              <w:spacing w:after="0"/>
              <w:jc w:val="left"/>
            </w:pPr>
          </w:p>
        </w:tc>
        <w:tc>
          <w:tcPr>
            <w:tcW w:type="dxa" w:w="3449"/>
          </w:tcPr>
          <w:p>
            <w:pPr>
              <w:spacing w:after="0"/>
              <w:jc w:val="left"/>
            </w:pPr>
            <w:r>
              <w:rPr>
                <w:sz w:val="16"/>
              </w:rPr>
              <w:t>B1-c worst recorded: Ice Storm</w:t>
            </w:r>
          </w:p>
        </w:tc>
      </w:tr>
      <w:tr>
        <w:trPr>
          <w:cantSplit/>
        </w:trPr>
        <w:tc>
          <w:tcPr>
            <w:tcW w:type="dxa" w:w="1037"/>
          </w:tcPr>
          <w:p>
            <w:pPr>
              <w:spacing w:after="0"/>
              <w:jc w:val="left"/>
            </w:pPr>
            <w:r>
              <w:rPr>
                <w:sz w:val="16"/>
              </w:rPr>
              <w:t>2005-01-03</w:t>
            </w:r>
          </w:p>
        </w:tc>
        <w:tc>
          <w:tcPr>
            <w:tcW w:type="dxa" w:w="1215"/>
          </w:tcPr>
          <w:p>
            <w:pPr>
              <w:spacing w:after="0"/>
              <w:jc w:val="left"/>
            </w:pPr>
            <w:r>
              <w:rPr>
                <w:sz w:val="16"/>
              </w:rPr>
              <w:t>Flood</w:t>
            </w:r>
          </w:p>
        </w:tc>
        <w:tc>
          <w:tcPr>
            <w:tcW w:type="dxa" w:w="2219"/>
          </w:tcPr>
          <w:p>
            <w:pPr>
              <w:spacing w:after="0"/>
              <w:jc w:val="left"/>
            </w:pPr>
          </w:p>
        </w:tc>
        <w:tc>
          <w:tcPr>
            <w:tcW w:type="dxa" w:w="1738"/>
          </w:tcPr>
          <w:p>
            <w:pPr>
              <w:spacing w:after="0"/>
              <w:jc w:val="left"/>
            </w:pPr>
            <w:r>
              <w:rPr>
                <w:sz w:val="16"/>
              </w:rPr>
              <w:t>$6,500,000 property; crops not reported (zone total, 2005 dollars)</w:t>
            </w:r>
          </w:p>
        </w:tc>
        <w:tc>
          <w:tcPr>
            <w:tcW w:type="dxa" w:w="963"/>
          </w:tcPr>
          <w:p>
            <w:pPr>
              <w:spacing w:after="0"/>
              <w:jc w:val="right"/>
            </w:pPr>
            <w:r>
              <w:rPr>
                <w:sz w:val="16"/>
              </w:rPr>
              <w:t>0, 0</w:t>
            </w:r>
          </w:p>
        </w:tc>
        <w:tc>
          <w:tcPr>
            <w:tcW w:type="dxa" w:w="2768"/>
          </w:tcPr>
          <w:p>
            <w:pPr>
              <w:spacing w:after="0"/>
              <w:jc w:val="left"/>
            </w:pPr>
            <w:r>
              <w:rPr>
                <w:sz w:val="16"/>
              </w:rPr>
              <w:t>NWS zone OHZ038 (HOLMES), zone-level</w:t>
            </w:r>
          </w:p>
        </w:tc>
        <w:tc>
          <w:tcPr>
            <w:tcW w:type="dxa" w:w="722"/>
          </w:tcPr>
          <w:p>
            <w:pPr>
              <w:spacing w:after="0"/>
              <w:jc w:val="left"/>
            </w:pPr>
          </w:p>
        </w:tc>
        <w:tc>
          <w:tcPr>
            <w:tcW w:type="dxa" w:w="34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219"/>
          </w:tcPr>
          <w:p>
            <w:pPr>
              <w:spacing w:after="0"/>
              <w:jc w:val="left"/>
            </w:pPr>
          </w:p>
        </w:tc>
        <w:tc>
          <w:tcPr>
            <w:tcW w:type="dxa" w:w="1738"/>
          </w:tcPr>
          <w:p>
            <w:pPr>
              <w:spacing w:after="0"/>
              <w:jc w:val="left"/>
            </w:pPr>
            <w:r>
              <w:rPr>
                <w:sz w:val="16"/>
              </w:rPr>
              <w:t>$4,300,000 property; crops not reported (zone total, 2004 dollars)</w:t>
            </w:r>
          </w:p>
        </w:tc>
        <w:tc>
          <w:tcPr>
            <w:tcW w:type="dxa" w:w="963"/>
          </w:tcPr>
          <w:p>
            <w:pPr>
              <w:spacing w:after="0"/>
              <w:jc w:val="right"/>
            </w:pPr>
            <w:r>
              <w:rPr>
                <w:sz w:val="16"/>
              </w:rPr>
              <w:t>0, 0</w:t>
            </w:r>
          </w:p>
        </w:tc>
        <w:tc>
          <w:tcPr>
            <w:tcW w:type="dxa" w:w="2768"/>
          </w:tcPr>
          <w:p>
            <w:pPr>
              <w:spacing w:after="0"/>
              <w:jc w:val="left"/>
            </w:pPr>
            <w:r>
              <w:rPr>
                <w:sz w:val="16"/>
              </w:rPr>
              <w:t>NWS zone OHZ038 (HOLMES), zone-level</w:t>
            </w:r>
          </w:p>
        </w:tc>
        <w:tc>
          <w:tcPr>
            <w:tcW w:type="dxa" w:w="722"/>
          </w:tcPr>
          <w:p>
            <w:pPr>
              <w:spacing w:after="0"/>
              <w:jc w:val="left"/>
            </w:pPr>
          </w:p>
        </w:tc>
        <w:tc>
          <w:tcPr>
            <w:tcW w:type="dxa" w:w="344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1999-07-28</w:t>
            </w:r>
          </w:p>
        </w:tc>
        <w:tc>
          <w:tcPr>
            <w:tcW w:type="dxa" w:w="1215"/>
          </w:tcPr>
          <w:p>
            <w:pPr>
              <w:spacing w:after="0"/>
              <w:jc w:val="left"/>
            </w:pPr>
            <w:r>
              <w:rPr>
                <w:sz w:val="16"/>
              </w:rPr>
              <w:t>Tornado</w:t>
            </w:r>
          </w:p>
        </w:tc>
        <w:tc>
          <w:tcPr>
            <w:tcW w:type="dxa" w:w="2219"/>
          </w:tcPr>
          <w:p>
            <w:pPr>
              <w:spacing w:after="0"/>
              <w:jc w:val="left"/>
            </w:pPr>
            <w:r>
              <w:rPr>
                <w:sz w:val="16"/>
              </w:rPr>
              <w:t>F1, 5 mi within this county, 50 yd wide</w:t>
            </w:r>
          </w:p>
        </w:tc>
        <w:tc>
          <w:tcPr>
            <w:tcW w:type="dxa" w:w="1738"/>
          </w:tcPr>
          <w:p>
            <w:pPr>
              <w:spacing w:after="0"/>
              <w:jc w:val="left"/>
            </w:pPr>
            <w:r>
              <w:rPr>
                <w:sz w:val="16"/>
              </w:rPr>
              <w:t>$75,000 property; crops not reported (1999 dollars)</w:t>
            </w:r>
          </w:p>
        </w:tc>
        <w:tc>
          <w:tcPr>
            <w:tcW w:type="dxa" w:w="963"/>
          </w:tcPr>
          <w:p>
            <w:pPr>
              <w:spacing w:after="0"/>
              <w:jc w:val="right"/>
            </w:pPr>
            <w:r>
              <w:rPr>
                <w:sz w:val="16"/>
              </w:rPr>
              <w:t>0, 4</w:t>
            </w:r>
          </w:p>
        </w:tc>
        <w:tc>
          <w:tcPr>
            <w:tcW w:type="dxa" w:w="2768"/>
          </w:tcPr>
          <w:p>
            <w:pPr>
              <w:spacing w:after="0"/>
              <w:jc w:val="left"/>
            </w:pPr>
            <w:r>
              <w:rPr>
                <w:sz w:val="16"/>
              </w:rPr>
              <w:t>NASHVILLE to HOLMESVILLE</w:t>
            </w:r>
          </w:p>
        </w:tc>
        <w:tc>
          <w:tcPr>
            <w:tcW w:type="dxa" w:w="722"/>
          </w:tcPr>
          <w:p>
            <w:pPr>
              <w:spacing w:after="0"/>
              <w:jc w:val="left"/>
            </w:pPr>
          </w:p>
        </w:tc>
        <w:tc>
          <w:tcPr>
            <w:tcW w:type="dxa" w:w="3449"/>
          </w:tcPr>
          <w:p>
            <w:pPr>
              <w:spacing w:after="0"/>
              <w:jc w:val="left"/>
            </w:pPr>
            <w:r>
              <w:rPr>
                <w:sz w:val="16"/>
              </w:rPr>
              <w:t>deaths or injuries recorded</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219"/>
          </w:tcPr>
          <w:p>
            <w:pPr>
              <w:spacing w:after="0"/>
              <w:jc w:val="left"/>
            </w:pPr>
          </w:p>
        </w:tc>
        <w:tc>
          <w:tcPr>
            <w:tcW w:type="dxa" w:w="1738"/>
          </w:tcPr>
          <w:p>
            <w:pPr>
              <w:spacing w:after="0"/>
              <w:jc w:val="left"/>
            </w:pPr>
            <w:r>
              <w:rPr>
                <w:sz w:val="16"/>
              </w:rPr>
              <w:t>damage not reported</w:t>
            </w:r>
          </w:p>
        </w:tc>
        <w:tc>
          <w:tcPr>
            <w:tcW w:type="dxa" w:w="963"/>
          </w:tcPr>
          <w:p>
            <w:pPr>
              <w:spacing w:after="0"/>
              <w:jc w:val="right"/>
            </w:pPr>
            <w:r>
              <w:rPr>
                <w:sz w:val="16"/>
              </w:rPr>
              <w:t>0, 0</w:t>
            </w:r>
          </w:p>
        </w:tc>
        <w:tc>
          <w:tcPr>
            <w:tcW w:type="dxa" w:w="2768"/>
          </w:tcPr>
          <w:p>
            <w:pPr>
              <w:spacing w:after="0"/>
              <w:jc w:val="left"/>
            </w:pPr>
            <w:r>
              <w:rPr>
                <w:sz w:val="16"/>
              </w:rPr>
              <w:t>NWS zone OHZ038 (HOLMES), zone-level</w:t>
            </w:r>
          </w:p>
        </w:tc>
        <w:tc>
          <w:tcPr>
            <w:tcW w:type="dxa" w:w="722"/>
          </w:tcPr>
          <w:p>
            <w:pPr>
              <w:spacing w:after="0"/>
              <w:jc w:val="left"/>
            </w:pPr>
          </w:p>
        </w:tc>
        <w:tc>
          <w:tcPr>
            <w:tcW w:type="dxa" w:w="3449"/>
          </w:tcPr>
          <w:p>
            <w:pPr>
              <w:spacing w:after="0"/>
              <w:jc w:val="left"/>
            </w:pPr>
            <w:r>
              <w:rPr>
                <w:sz w:val="16"/>
              </w:rPr>
              <w:t>B1-c worst recorded: Excessive Heat, Heat</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219"/>
          </w:tcPr>
          <w:p>
            <w:pPr>
              <w:spacing w:after="0"/>
              <w:jc w:val="left"/>
            </w:pPr>
          </w:p>
        </w:tc>
        <w:tc>
          <w:tcPr>
            <w:tcW w:type="dxa" w:w="1738"/>
          </w:tcPr>
          <w:p>
            <w:pPr>
              <w:spacing w:after="0"/>
              <w:jc w:val="left"/>
            </w:pPr>
            <w:r>
              <w:rPr>
                <w:sz w:val="16"/>
              </w:rPr>
              <w:t>$5,000 property; crops not reported (zone total, 1997 dollars)</w:t>
            </w:r>
          </w:p>
        </w:tc>
        <w:tc>
          <w:tcPr>
            <w:tcW w:type="dxa" w:w="963"/>
          </w:tcPr>
          <w:p>
            <w:pPr>
              <w:spacing w:after="0"/>
              <w:jc w:val="right"/>
            </w:pPr>
            <w:r>
              <w:rPr>
                <w:sz w:val="16"/>
              </w:rPr>
              <w:t>0, 0</w:t>
            </w:r>
          </w:p>
        </w:tc>
        <w:tc>
          <w:tcPr>
            <w:tcW w:type="dxa" w:w="2768"/>
          </w:tcPr>
          <w:p>
            <w:pPr>
              <w:spacing w:after="0"/>
              <w:jc w:val="left"/>
            </w:pPr>
            <w:r>
              <w:rPr>
                <w:sz w:val="16"/>
              </w:rPr>
              <w:t>NWS zone OHZ038 (HOLMES), zone-level</w:t>
            </w:r>
          </w:p>
        </w:tc>
        <w:tc>
          <w:tcPr>
            <w:tcW w:type="dxa" w:w="722"/>
          </w:tcPr>
          <w:p>
            <w:pPr>
              <w:spacing w:after="0"/>
              <w:jc w:val="left"/>
            </w:pPr>
          </w:p>
        </w:tc>
        <w:tc>
          <w:tcPr>
            <w:tcW w:type="dxa" w:w="34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1996-08-08</w:t>
            </w:r>
          </w:p>
        </w:tc>
        <w:tc>
          <w:tcPr>
            <w:tcW w:type="dxa" w:w="1215"/>
          </w:tcPr>
          <w:p>
            <w:pPr>
              <w:spacing w:after="0"/>
              <w:jc w:val="left"/>
            </w:pPr>
            <w:r>
              <w:rPr>
                <w:sz w:val="16"/>
              </w:rPr>
              <w:t>Lightning</w:t>
            </w:r>
          </w:p>
        </w:tc>
        <w:tc>
          <w:tcPr>
            <w:tcW w:type="dxa" w:w="2219"/>
          </w:tcPr>
          <w:p>
            <w:pPr>
              <w:spacing w:after="0"/>
              <w:jc w:val="left"/>
            </w:pPr>
          </w:p>
        </w:tc>
        <w:tc>
          <w:tcPr>
            <w:tcW w:type="dxa" w:w="1738"/>
          </w:tcPr>
          <w:p>
            <w:pPr>
              <w:spacing w:after="0"/>
              <w:jc w:val="left"/>
            </w:pPr>
            <w:r>
              <w:rPr>
                <w:sz w:val="16"/>
              </w:rPr>
              <w:t>$7,500 property; crops not reported (1996 dollars)</w:t>
            </w:r>
          </w:p>
        </w:tc>
        <w:tc>
          <w:tcPr>
            <w:tcW w:type="dxa" w:w="963"/>
          </w:tcPr>
          <w:p>
            <w:pPr>
              <w:spacing w:after="0"/>
              <w:jc w:val="right"/>
            </w:pPr>
            <w:r>
              <w:rPr>
                <w:sz w:val="16"/>
              </w:rPr>
              <w:t>0, 0</w:t>
            </w:r>
          </w:p>
        </w:tc>
        <w:tc>
          <w:tcPr>
            <w:tcW w:type="dxa" w:w="2768"/>
          </w:tcPr>
          <w:p>
            <w:pPr>
              <w:spacing w:after="0"/>
              <w:jc w:val="left"/>
            </w:pPr>
            <w:r>
              <w:rPr>
                <w:sz w:val="16"/>
              </w:rPr>
              <w:t>SALT CREEK TOWNSHIP</w:t>
            </w:r>
          </w:p>
        </w:tc>
        <w:tc>
          <w:tcPr>
            <w:tcW w:type="dxa" w:w="722"/>
          </w:tcPr>
          <w:p>
            <w:pPr>
              <w:spacing w:after="0"/>
              <w:jc w:val="left"/>
            </w:pPr>
          </w:p>
        </w:tc>
        <w:tc>
          <w:tcPr>
            <w:tcW w:type="dxa" w:w="3449"/>
          </w:tcPr>
          <w:p>
            <w:pPr>
              <w:spacing w:after="0"/>
              <w:jc w:val="left"/>
            </w:pPr>
            <w:r>
              <w:rPr>
                <w:sz w:val="16"/>
              </w:rPr>
              <w:t>B1-c worst recorded: Lightning</w:t>
            </w:r>
          </w:p>
        </w:tc>
      </w:tr>
      <w:tr>
        <w:trPr>
          <w:cantSplit/>
        </w:trPr>
        <w:tc>
          <w:tcPr>
            <w:tcW w:type="dxa" w:w="1037"/>
          </w:tcPr>
          <w:p>
            <w:pPr>
              <w:spacing w:after="0"/>
              <w:jc w:val="left"/>
            </w:pPr>
            <w:r>
              <w:rPr>
                <w:sz w:val="16"/>
              </w:rPr>
              <w:t>1991-08-17</w:t>
            </w:r>
          </w:p>
        </w:tc>
        <w:tc>
          <w:tcPr>
            <w:tcW w:type="dxa" w:w="1215"/>
          </w:tcPr>
          <w:p>
            <w:pPr>
              <w:spacing w:after="0"/>
              <w:jc w:val="left"/>
            </w:pPr>
            <w:r>
              <w:rPr>
                <w:sz w:val="16"/>
              </w:rPr>
              <w:t>Thunderstorm Wind</w:t>
            </w:r>
          </w:p>
        </w:tc>
        <w:tc>
          <w:tcPr>
            <w:tcW w:type="dxa" w:w="2219"/>
          </w:tcPr>
          <w:p>
            <w:pPr>
              <w:spacing w:after="0"/>
              <w:jc w:val="left"/>
            </w:pPr>
            <w:r>
              <w:rPr>
                <w:sz w:val="16"/>
              </w:rPr>
              <w:t>speed not recorded</w:t>
            </w:r>
          </w:p>
        </w:tc>
        <w:tc>
          <w:tcPr>
            <w:tcW w:type="dxa" w:w="1738"/>
          </w:tcPr>
          <w:p>
            <w:pPr>
              <w:spacing w:after="0"/>
              <w:jc w:val="left"/>
            </w:pPr>
            <w:r>
              <w:rPr>
                <w:sz w:val="16"/>
              </w:rPr>
              <w:t>damage not recorded (pre-1996 record)</w:t>
            </w:r>
          </w:p>
        </w:tc>
        <w:tc>
          <w:tcPr>
            <w:tcW w:type="dxa" w:w="963"/>
          </w:tcPr>
          <w:p>
            <w:pPr>
              <w:spacing w:after="0"/>
              <w:jc w:val="right"/>
            </w:pPr>
            <w:r>
              <w:rPr>
                <w:sz w:val="16"/>
              </w:rPr>
              <w:t>0, 31</w:t>
            </w:r>
          </w:p>
        </w:tc>
        <w:tc>
          <w:tcPr>
            <w:tcW w:type="dxa" w:w="2768"/>
          </w:tcPr>
          <w:p>
            <w:pPr>
              <w:spacing w:after="0"/>
              <w:jc w:val="left"/>
            </w:pPr>
            <w:r>
              <w:rPr>
                <w:sz w:val="16"/>
              </w:rPr>
              <w:t>location not recorded</w:t>
            </w:r>
          </w:p>
        </w:tc>
        <w:tc>
          <w:tcPr>
            <w:tcW w:type="dxa" w:w="722"/>
          </w:tcPr>
          <w:p>
            <w:pPr>
              <w:spacing w:after="0"/>
              <w:jc w:val="left"/>
            </w:pPr>
          </w:p>
        </w:tc>
        <w:tc>
          <w:tcPr>
            <w:tcW w:type="dxa" w:w="3449"/>
          </w:tcPr>
          <w:p>
            <w:pPr>
              <w:spacing w:after="0"/>
              <w:jc w:val="left"/>
            </w:pPr>
            <w:r>
              <w:rPr>
                <w:sz w:val="16"/>
              </w:rPr>
              <w:t>deaths or injuries recorded</w:t>
            </w:r>
          </w:p>
        </w:tc>
      </w:tr>
      <w:tr>
        <w:trPr>
          <w:cantSplit/>
        </w:trPr>
        <w:tc>
          <w:tcPr>
            <w:tcW w:type="dxa" w:w="1037"/>
          </w:tcPr>
          <w:p>
            <w:pPr>
              <w:spacing w:after="0"/>
              <w:jc w:val="left"/>
            </w:pPr>
            <w:r>
              <w:rPr>
                <w:sz w:val="16"/>
              </w:rPr>
              <w:t>1981-06-08</w:t>
            </w:r>
          </w:p>
        </w:tc>
        <w:tc>
          <w:tcPr>
            <w:tcW w:type="dxa" w:w="1215"/>
          </w:tcPr>
          <w:p>
            <w:pPr>
              <w:spacing w:after="0"/>
              <w:jc w:val="left"/>
            </w:pPr>
            <w:r>
              <w:rPr>
                <w:sz w:val="16"/>
              </w:rPr>
              <w:t>Tornado</w:t>
            </w:r>
          </w:p>
        </w:tc>
        <w:tc>
          <w:tcPr>
            <w:tcW w:type="dxa" w:w="2219"/>
          </w:tcPr>
          <w:p>
            <w:pPr>
              <w:spacing w:after="0"/>
              <w:jc w:val="left"/>
            </w:pPr>
            <w:r>
              <w:rPr>
                <w:sz w:val="16"/>
              </w:rPr>
              <w:t>F2, 2.3 mi path length (whole path, pre-1996), 500 yd wide</w:t>
            </w:r>
          </w:p>
        </w:tc>
        <w:tc>
          <w:tcPr>
            <w:tcW w:type="dxa" w:w="1738"/>
          </w:tcPr>
          <w:p>
            <w:pPr>
              <w:spacing w:after="0"/>
              <w:jc w:val="left"/>
            </w:pPr>
            <w:r>
              <w:rPr>
                <w:sz w:val="16"/>
              </w:rPr>
              <w:t>$250,000 property; crops not recorded (1981 dollars)</w:t>
            </w:r>
          </w:p>
        </w:tc>
        <w:tc>
          <w:tcPr>
            <w:tcW w:type="dxa" w:w="963"/>
          </w:tcPr>
          <w:p>
            <w:pPr>
              <w:spacing w:after="0"/>
              <w:jc w:val="right"/>
            </w:pPr>
            <w:r>
              <w:rPr>
                <w:sz w:val="16"/>
              </w:rPr>
              <w:t>0, 5</w:t>
            </w:r>
          </w:p>
        </w:tc>
        <w:tc>
          <w:tcPr>
            <w:tcW w:type="dxa" w:w="2768"/>
          </w:tcPr>
          <w:p>
            <w:pPr>
              <w:spacing w:after="0"/>
              <w:jc w:val="left"/>
            </w:pPr>
            <w:r>
              <w:rPr>
                <w:sz w:val="16"/>
              </w:rPr>
              <w:t>location not recorded</w:t>
            </w:r>
          </w:p>
        </w:tc>
        <w:tc>
          <w:tcPr>
            <w:tcW w:type="dxa" w:w="722"/>
          </w:tcPr>
          <w:p>
            <w:pPr>
              <w:spacing w:after="0"/>
              <w:jc w:val="left"/>
            </w:pPr>
          </w:p>
        </w:tc>
        <w:tc>
          <w:tcPr>
            <w:tcW w:type="dxa" w:w="344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4.11</w:t>
            </w:r>
          </w:p>
        </w:tc>
        <w:tc>
          <w:tcPr>
            <w:tcW w:type="dxa" w:w="1334"/>
          </w:tcPr>
          <w:p>
            <w:pPr>
              <w:spacing w:after="0"/>
              <w:jc w:val="left"/>
            </w:pPr>
            <w:r>
              <w:rPr>
                <w:sz w:val="16"/>
              </w:rPr>
              <w:t>event-days per year</w:t>
            </w:r>
          </w:p>
        </w:tc>
        <w:tc>
          <w:tcPr>
            <w:tcW w:type="dxa" w:w="1723"/>
          </w:tcPr>
          <w:p>
            <w:pPr>
              <w:spacing w:after="0"/>
              <w:jc w:val="left"/>
            </w:pPr>
            <w:r>
              <w:rPr>
                <w:sz w:val="16"/>
              </w:rPr>
              <w:t>about 4.11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9 of 30 years, 1996 to 2025 (30%)</w:t>
            </w:r>
          </w:p>
        </w:tc>
        <w:tc>
          <w:tcPr>
            <w:tcW w:type="dxa" w:w="1571"/>
          </w:tcPr>
          <w:p>
            <w:pPr>
              <w:spacing w:after="0"/>
              <w:jc w:val="right"/>
            </w:pPr>
            <w:r>
              <w:rPr>
                <w:sz w:val="16"/>
              </w:rPr>
              <w:t>78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0.112</w:t>
            </w:r>
          </w:p>
        </w:tc>
        <w:tc>
          <w:tcPr>
            <w:tcW w:type="dxa" w:w="1334"/>
          </w:tcPr>
          <w:p>
            <w:pPr>
              <w:spacing w:after="0"/>
              <w:jc w:val="left"/>
            </w:pPr>
            <w:r>
              <w:rPr>
                <w:sz w:val="16"/>
              </w:rPr>
              <w:t>event-days per year</w:t>
            </w:r>
          </w:p>
        </w:tc>
        <w:tc>
          <w:tcPr>
            <w:tcW w:type="dxa" w:w="1723"/>
          </w:tcPr>
          <w:p>
            <w:pPr>
              <w:spacing w:after="0"/>
              <w:jc w:val="left"/>
            </w:pPr>
            <w:r>
              <w:rPr>
                <w:sz w:val="16"/>
              </w:rPr>
              <w:t>about 0.112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28</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0.000531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0.0531%</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4.12</w:t>
            </w:r>
          </w:p>
        </w:tc>
        <w:tc>
          <w:tcPr>
            <w:tcW w:type="dxa" w:w="1334"/>
          </w:tcPr>
          <w:p>
            <w:pPr>
              <w:spacing w:after="0"/>
              <w:jc w:val="left"/>
            </w:pPr>
            <w:r>
              <w:rPr>
                <w:sz w:val="16"/>
              </w:rPr>
              <w:t>events per year</w:t>
            </w:r>
          </w:p>
        </w:tc>
        <w:tc>
          <w:tcPr>
            <w:tcW w:type="dxa" w:w="1723"/>
          </w:tcPr>
          <w:p>
            <w:pPr>
              <w:spacing w:after="0"/>
              <w:jc w:val="left"/>
            </w:pPr>
            <w:r>
              <w:rPr>
                <w:sz w:val="16"/>
              </w:rPr>
              <w:t>about 4.12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156.4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2.32</w:t>
            </w:r>
          </w:p>
        </w:tc>
        <w:tc>
          <w:tcPr>
            <w:tcW w:type="dxa" w:w="1334"/>
          </w:tcPr>
          <w:p>
            <w:pPr>
              <w:spacing w:after="0"/>
              <w:jc w:val="left"/>
            </w:pPr>
            <w:r>
              <w:rPr>
                <w:sz w:val="16"/>
              </w:rPr>
              <w:t>event-days per year</w:t>
            </w:r>
          </w:p>
        </w:tc>
        <w:tc>
          <w:tcPr>
            <w:tcW w:type="dxa" w:w="1723"/>
          </w:tcPr>
          <w:p>
            <w:pPr>
              <w:spacing w:after="0"/>
              <w:jc w:val="left"/>
            </w:pPr>
            <w:r>
              <w:rPr>
                <w:sz w:val="16"/>
              </w:rPr>
              <w:t>about 2.32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40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0.00575</w:t>
            </w:r>
          </w:p>
        </w:tc>
        <w:tc>
          <w:tcPr>
            <w:tcW w:type="dxa" w:w="1334"/>
          </w:tcPr>
          <w:p>
            <w:pPr>
              <w:spacing w:after="0"/>
              <w:jc w:val="left"/>
            </w:pPr>
            <w:r>
              <w:rPr>
                <w:sz w:val="16"/>
              </w:rPr>
              <w:t>events per year</w:t>
            </w:r>
          </w:p>
        </w:tc>
        <w:tc>
          <w:tcPr>
            <w:tcW w:type="dxa" w:w="1723"/>
          </w:tcPr>
          <w:p>
            <w:pPr>
              <w:spacing w:after="0"/>
              <w:jc w:val="left"/>
            </w:pPr>
            <w:r>
              <w:rPr>
                <w:sz w:val="16"/>
              </w:rPr>
              <w:t>about 1 in 174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0.375</w:t>
            </w:r>
          </w:p>
        </w:tc>
        <w:tc>
          <w:tcPr>
            <w:tcW w:type="dxa" w:w="1334"/>
          </w:tcPr>
          <w:p>
            <w:pPr>
              <w:spacing w:after="0"/>
              <w:jc w:val="left"/>
            </w:pPr>
            <w:r>
              <w:rPr>
                <w:sz w:val="16"/>
              </w:rPr>
              <w:t>event-days per year</w:t>
            </w:r>
          </w:p>
        </w:tc>
        <w:tc>
          <w:tcPr>
            <w:tcW w:type="dxa" w:w="1723"/>
          </w:tcPr>
          <w:p>
            <w:pPr>
              <w:spacing w:after="0"/>
              <w:jc w:val="left"/>
            </w:pPr>
            <w:r>
              <w:rPr>
                <w:sz w:val="16"/>
              </w:rPr>
              <w:t>about 0.375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26</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1.29</w:t>
            </w:r>
          </w:p>
        </w:tc>
        <w:tc>
          <w:tcPr>
            <w:tcW w:type="dxa" w:w="1334"/>
          </w:tcPr>
          <w:p>
            <w:pPr>
              <w:spacing w:after="0"/>
              <w:jc w:val="left"/>
            </w:pPr>
            <w:r>
              <w:rPr>
                <w:sz w:val="16"/>
              </w:rPr>
              <w:t>event-days per year</w:t>
            </w:r>
          </w:p>
        </w:tc>
        <w:tc>
          <w:tcPr>
            <w:tcW w:type="dxa" w:w="1723"/>
          </w:tcPr>
          <w:p>
            <w:pPr>
              <w:spacing w:after="0"/>
              <w:jc w:val="left"/>
            </w:pPr>
            <w:r>
              <w:rPr>
                <w:sz w:val="16"/>
              </w:rPr>
              <w:t>about 1.29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36</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0.543</w:t>
            </w:r>
          </w:p>
        </w:tc>
        <w:tc>
          <w:tcPr>
            <w:tcW w:type="dxa" w:w="1334"/>
          </w:tcPr>
          <w:p>
            <w:pPr>
              <w:spacing w:after="0"/>
              <w:jc w:val="left"/>
            </w:pPr>
            <w:r>
              <w:rPr>
                <w:sz w:val="16"/>
              </w:rPr>
              <w:t>events per year (modeled)</w:t>
            </w:r>
          </w:p>
        </w:tc>
        <w:tc>
          <w:tcPr>
            <w:tcW w:type="dxa" w:w="1723"/>
          </w:tcPr>
          <w:p>
            <w:pPr>
              <w:spacing w:after="0"/>
              <w:jc w:val="left"/>
            </w:pPr>
            <w:r>
              <w:rPr>
                <w:sz w:val="16"/>
              </w:rPr>
              <w:t>about 0.54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40.7</w:t>
            </w:r>
          </w:p>
        </w:tc>
        <w:tc>
          <w:tcPr>
            <w:tcW w:type="dxa" w:w="1334"/>
          </w:tcPr>
          <w:p>
            <w:pPr>
              <w:spacing w:after="0"/>
              <w:jc w:val="left"/>
            </w:pPr>
            <w:r>
              <w:rPr>
                <w:sz w:val="16"/>
              </w:rPr>
              <w:t>days per year with a strike</w:t>
            </w:r>
          </w:p>
        </w:tc>
        <w:tc>
          <w:tcPr>
            <w:tcW w:type="dxa" w:w="1723"/>
          </w:tcPr>
          <w:p>
            <w:pPr>
              <w:spacing w:after="0"/>
              <w:jc w:val="left"/>
            </w:pPr>
            <w:r>
              <w:rPr>
                <w:sz w:val="16"/>
              </w:rPr>
              <w:t>about 40.7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2.26</w:t>
            </w:r>
          </w:p>
        </w:tc>
        <w:tc>
          <w:tcPr>
            <w:tcW w:type="dxa" w:w="1334"/>
          </w:tcPr>
          <w:p>
            <w:pPr>
              <w:spacing w:after="0"/>
              <w:jc w:val="left"/>
            </w:pPr>
            <w:r>
              <w:rPr>
                <w:sz w:val="16"/>
              </w:rPr>
              <w:t>events per year</w:t>
            </w:r>
          </w:p>
        </w:tc>
        <w:tc>
          <w:tcPr>
            <w:tcW w:type="dxa" w:w="1723"/>
          </w:tcPr>
          <w:p>
            <w:pPr>
              <w:spacing w:after="0"/>
              <w:jc w:val="left"/>
            </w:pPr>
            <w:r>
              <w:rPr>
                <w:sz w:val="16"/>
              </w:rPr>
              <w:t>about 2.26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86</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0.203</w:t>
            </w:r>
          </w:p>
        </w:tc>
        <w:tc>
          <w:tcPr>
            <w:tcW w:type="dxa" w:w="1334"/>
          </w:tcPr>
          <w:p>
            <w:pPr>
              <w:spacing w:after="0"/>
              <w:jc w:val="left"/>
            </w:pPr>
            <w:r>
              <w:rPr>
                <w:sz w:val="16"/>
              </w:rPr>
              <w:t>events per year</w:t>
            </w:r>
          </w:p>
        </w:tc>
        <w:tc>
          <w:tcPr>
            <w:tcW w:type="dxa" w:w="1723"/>
          </w:tcPr>
          <w:p>
            <w:pPr>
              <w:spacing w:after="0"/>
              <w:jc w:val="left"/>
            </w:pPr>
            <w:r>
              <w:rPr>
                <w:sz w:val="16"/>
              </w:rPr>
              <w:t>about 1 in 5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0.0000726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0.00726%</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9.53</w:t>
            </w:r>
          </w:p>
        </w:tc>
        <w:tc>
          <w:tcPr>
            <w:tcW w:type="dxa" w:w="1334"/>
          </w:tcPr>
          <w:p>
            <w:pPr>
              <w:spacing w:after="0"/>
              <w:jc w:val="left"/>
            </w:pPr>
            <w:r>
              <w:rPr>
                <w:sz w:val="16"/>
              </w:rPr>
              <w:t>event-days per year</w:t>
            </w:r>
          </w:p>
        </w:tc>
        <w:tc>
          <w:tcPr>
            <w:tcW w:type="dxa" w:w="1723"/>
          </w:tcPr>
          <w:p>
            <w:pPr>
              <w:spacing w:after="0"/>
              <w:jc w:val="left"/>
            </w:pPr>
            <w:r>
              <w:rPr>
                <w:sz w:val="16"/>
              </w:rPr>
              <w:t>about 9.53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181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125</w:t>
            </w:r>
          </w:p>
        </w:tc>
        <w:tc>
          <w:tcPr>
            <w:tcW w:type="dxa" w:w="1381"/>
          </w:tcPr>
          <w:p>
            <w:pPr>
              <w:spacing w:after="0"/>
              <w:jc w:val="right"/>
            </w:pPr>
            <w:r>
              <w:rPr>
                <w:sz w:val="16"/>
              </w:rPr>
              <w:t>30</w:t>
            </w:r>
          </w:p>
        </w:tc>
        <w:tc>
          <w:tcPr>
            <w:tcW w:type="dxa" w:w="1381"/>
          </w:tcPr>
          <w:p>
            <w:pPr>
              <w:spacing w:after="0"/>
              <w:jc w:val="right"/>
            </w:pPr>
            <w:r>
              <w:rPr>
                <w:sz w:val="16"/>
              </w:rPr>
              <w:t>4.17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59.0</w:t>
            </w:r>
          </w:p>
        </w:tc>
        <w:tc>
          <w:tcPr>
            <w:tcW w:type="dxa" w:w="1205"/>
          </w:tcPr>
          <w:p>
            <w:pPr>
              <w:spacing w:after="0"/>
              <w:jc w:val="right"/>
            </w:pPr>
            <w:r>
              <w:rPr>
                <w:sz w:val="16"/>
              </w:rPr>
              <w:t>68.6</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Drought</w:t>
            </w:r>
          </w:p>
        </w:tc>
        <w:tc>
          <w:tcPr>
            <w:tcW w:type="dxa" w:w="1597"/>
          </w:tcPr>
          <w:p>
            <w:pPr>
              <w:spacing w:after="0"/>
              <w:jc w:val="right"/>
            </w:pPr>
            <w:r>
              <w:rPr>
                <w:sz w:val="16"/>
              </w:rPr>
              <w:t>1 of 10</w:t>
            </w:r>
          </w:p>
        </w:tc>
        <w:tc>
          <w:tcPr>
            <w:tcW w:type="dxa" w:w="1205"/>
          </w:tcPr>
          <w:p>
            <w:pPr>
              <w:spacing w:after="0"/>
              <w:jc w:val="right"/>
            </w:pPr>
            <w:r>
              <w:rPr>
                <w:sz w:val="16"/>
              </w:rPr>
              <w:t>90.8</w:t>
            </w:r>
          </w:p>
        </w:tc>
        <w:tc>
          <w:tcPr>
            <w:tcW w:type="dxa" w:w="1264"/>
          </w:tcPr>
          <w:p>
            <w:pPr>
              <w:spacing w:after="0"/>
              <w:jc w:val="right"/>
            </w:pPr>
            <w:r>
              <w:rPr>
                <w:sz w:val="16"/>
              </w:rPr>
              <w:t>90.8</w:t>
            </w:r>
          </w:p>
        </w:tc>
        <w:tc>
          <w:tcPr>
            <w:tcW w:type="dxa" w:w="1205"/>
          </w:tcPr>
          <w:p>
            <w:pPr>
              <w:spacing w:after="0"/>
              <w:jc w:val="right"/>
            </w:pPr>
            <w:r>
              <w:rPr>
                <w:sz w:val="16"/>
              </w:rPr>
              <w:t>90.8</w:t>
            </w:r>
          </w:p>
        </w:tc>
        <w:tc>
          <w:tcPr>
            <w:tcW w:type="dxa" w:w="6911"/>
          </w:tcPr>
          <w:p>
            <w:pPr>
              <w:spacing w:after="0"/>
              <w:jc w:val="left"/>
            </w:pPr>
            <w:r>
              <w:rPr>
                <w:sz w:val="16"/>
              </w:rPr>
              <w:t>Relatively Low 1, No Rating 9</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18.0</w:t>
            </w:r>
          </w:p>
        </w:tc>
        <w:tc>
          <w:tcPr>
            <w:tcW w:type="dxa" w:w="1264"/>
          </w:tcPr>
          <w:p>
            <w:pPr>
              <w:spacing w:after="0"/>
              <w:jc w:val="right"/>
            </w:pPr>
            <w:r>
              <w:rPr>
                <w:sz w:val="16"/>
              </w:rPr>
              <w:t>36.2</w:t>
            </w:r>
          </w:p>
        </w:tc>
        <w:tc>
          <w:tcPr>
            <w:tcW w:type="dxa" w:w="1205"/>
          </w:tcPr>
          <w:p>
            <w:pPr>
              <w:spacing w:after="0"/>
              <w:jc w:val="right"/>
            </w:pPr>
            <w:r>
              <w:rPr>
                <w:sz w:val="16"/>
              </w:rPr>
              <w:t>49.0</w:t>
            </w:r>
          </w:p>
        </w:tc>
        <w:tc>
          <w:tcPr>
            <w:tcW w:type="dxa" w:w="6911"/>
          </w:tcPr>
          <w:p>
            <w:pPr>
              <w:spacing w:after="0"/>
              <w:jc w:val="left"/>
            </w:pPr>
            <w:r>
              <w:rPr>
                <w:sz w:val="16"/>
              </w:rPr>
              <w:t>Relatively Low 2, Very Low 8</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84.7</w:t>
            </w:r>
          </w:p>
        </w:tc>
        <w:tc>
          <w:tcPr>
            <w:tcW w:type="dxa" w:w="1264"/>
          </w:tcPr>
          <w:p>
            <w:pPr>
              <w:spacing w:after="0"/>
              <w:jc w:val="right"/>
            </w:pPr>
            <w:r>
              <w:rPr>
                <w:sz w:val="16"/>
              </w:rPr>
              <w:t>93.3</w:t>
            </w:r>
          </w:p>
        </w:tc>
        <w:tc>
          <w:tcPr>
            <w:tcW w:type="dxa" w:w="1205"/>
          </w:tcPr>
          <w:p>
            <w:pPr>
              <w:spacing w:after="0"/>
              <w:jc w:val="right"/>
            </w:pPr>
            <w:r>
              <w:rPr>
                <w:sz w:val="16"/>
              </w:rPr>
              <w:t>96.4</w:t>
            </w:r>
          </w:p>
        </w:tc>
        <w:tc>
          <w:tcPr>
            <w:tcW w:type="dxa" w:w="6911"/>
          </w:tcPr>
          <w:p>
            <w:pPr>
              <w:spacing w:after="0"/>
              <w:jc w:val="left"/>
            </w:pPr>
            <w:r>
              <w:rPr>
                <w:sz w:val="16"/>
              </w:rPr>
              <w:t>Relatively High 8, Relatively Moderate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38.3</w:t>
            </w:r>
          </w:p>
        </w:tc>
        <w:tc>
          <w:tcPr>
            <w:tcW w:type="dxa" w:w="1264"/>
          </w:tcPr>
          <w:p>
            <w:pPr>
              <w:spacing w:after="0"/>
              <w:jc w:val="right"/>
            </w:pPr>
            <w:r>
              <w:rPr>
                <w:sz w:val="16"/>
              </w:rPr>
              <w:t>58.8</w:t>
            </w:r>
          </w:p>
        </w:tc>
        <w:tc>
          <w:tcPr>
            <w:tcW w:type="dxa" w:w="1205"/>
          </w:tcPr>
          <w:p>
            <w:pPr>
              <w:spacing w:after="0"/>
              <w:jc w:val="right"/>
            </w:pPr>
            <w:r>
              <w:rPr>
                <w:sz w:val="16"/>
              </w:rPr>
              <w:t>70.4</w:t>
            </w:r>
          </w:p>
        </w:tc>
        <w:tc>
          <w:tcPr>
            <w:tcW w:type="dxa" w:w="6911"/>
          </w:tcPr>
          <w:p>
            <w:pPr>
              <w:spacing w:after="0"/>
              <w:jc w:val="left"/>
            </w:pPr>
            <w:r>
              <w:rPr>
                <w:sz w:val="16"/>
              </w:rPr>
              <w:t>Relatively Moderate 6, Relatively Low 4</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44.7</w:t>
            </w:r>
          </w:p>
        </w:tc>
        <w:tc>
          <w:tcPr>
            <w:tcW w:type="dxa" w:w="1264"/>
          </w:tcPr>
          <w:p>
            <w:pPr>
              <w:spacing w:after="0"/>
              <w:jc w:val="right"/>
            </w:pPr>
            <w:r>
              <w:rPr>
                <w:sz w:val="16"/>
              </w:rPr>
              <w:t>50.4</w:t>
            </w:r>
          </w:p>
        </w:tc>
        <w:tc>
          <w:tcPr>
            <w:tcW w:type="dxa" w:w="1205"/>
          </w:tcPr>
          <w:p>
            <w:pPr>
              <w:spacing w:after="0"/>
              <w:jc w:val="right"/>
            </w:pPr>
            <w:r>
              <w:rPr>
                <w:sz w:val="16"/>
              </w:rPr>
              <w:t>53.3</w:t>
            </w:r>
          </w:p>
        </w:tc>
        <w:tc>
          <w:tcPr>
            <w:tcW w:type="dxa" w:w="6911"/>
          </w:tcPr>
          <w:p>
            <w:pPr>
              <w:spacing w:after="0"/>
              <w:jc w:val="left"/>
            </w:pPr>
            <w:r>
              <w:rPr>
                <w:sz w:val="16"/>
              </w:rPr>
              <w:t>Relatively Low 4, Very Low 6</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81.6</w:t>
            </w:r>
          </w:p>
        </w:tc>
        <w:tc>
          <w:tcPr>
            <w:tcW w:type="dxa" w:w="1264"/>
          </w:tcPr>
          <w:p>
            <w:pPr>
              <w:spacing w:after="0"/>
              <w:jc w:val="right"/>
            </w:pPr>
            <w:r>
              <w:rPr>
                <w:sz w:val="16"/>
              </w:rPr>
              <w:t>92.6</w:t>
            </w:r>
          </w:p>
        </w:tc>
        <w:tc>
          <w:tcPr>
            <w:tcW w:type="dxa" w:w="1205"/>
          </w:tcPr>
          <w:p>
            <w:pPr>
              <w:spacing w:after="0"/>
              <w:jc w:val="right"/>
            </w:pPr>
            <w:r>
              <w:rPr>
                <w:sz w:val="16"/>
              </w:rPr>
              <w:t>95.8</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59.9</w:t>
            </w:r>
          </w:p>
        </w:tc>
        <w:tc>
          <w:tcPr>
            <w:tcW w:type="dxa" w:w="1264"/>
          </w:tcPr>
          <w:p>
            <w:pPr>
              <w:spacing w:after="0"/>
              <w:jc w:val="right"/>
            </w:pPr>
            <w:r>
              <w:rPr>
                <w:sz w:val="16"/>
              </w:rPr>
              <w:t>82.1</w:t>
            </w:r>
          </w:p>
        </w:tc>
        <w:tc>
          <w:tcPr>
            <w:tcW w:type="dxa" w:w="1205"/>
          </w:tcPr>
          <w:p>
            <w:pPr>
              <w:spacing w:after="0"/>
              <w:jc w:val="right"/>
            </w:pPr>
            <w:r>
              <w:rPr>
                <w:sz w:val="16"/>
              </w:rPr>
              <w:t>94.3</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74.8</w:t>
            </w:r>
          </w:p>
        </w:tc>
        <w:tc>
          <w:tcPr>
            <w:tcW w:type="dxa" w:w="1264"/>
          </w:tcPr>
          <w:p>
            <w:pPr>
              <w:spacing w:after="0"/>
              <w:jc w:val="right"/>
            </w:pPr>
            <w:r>
              <w:rPr>
                <w:sz w:val="16"/>
              </w:rPr>
              <w:t>92.7</w:t>
            </w:r>
          </w:p>
        </w:tc>
        <w:tc>
          <w:tcPr>
            <w:tcW w:type="dxa" w:w="1205"/>
          </w:tcPr>
          <w:p>
            <w:pPr>
              <w:spacing w:after="0"/>
              <w:jc w:val="right"/>
            </w:pPr>
            <w:r>
              <w:rPr>
                <w:sz w:val="16"/>
              </w:rPr>
              <w:t>96.5</w:t>
            </w:r>
          </w:p>
        </w:tc>
        <w:tc>
          <w:tcPr>
            <w:tcW w:type="dxa" w:w="6911"/>
          </w:tcPr>
          <w:p>
            <w:pPr>
              <w:spacing w:after="0"/>
              <w:jc w:val="left"/>
            </w:pPr>
            <w:r>
              <w:rPr>
                <w:sz w:val="16"/>
              </w:rPr>
              <w:t>Relatively Moderate 2, Relatively Low 7,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72.7</w:t>
            </w:r>
          </w:p>
        </w:tc>
        <w:tc>
          <w:tcPr>
            <w:tcW w:type="dxa" w:w="1264"/>
          </w:tcPr>
          <w:p>
            <w:pPr>
              <w:spacing w:after="0"/>
              <w:jc w:val="right"/>
            </w:pPr>
            <w:r>
              <w:rPr>
                <w:sz w:val="16"/>
              </w:rPr>
              <w:t>89.1</w:t>
            </w:r>
          </w:p>
        </w:tc>
        <w:tc>
          <w:tcPr>
            <w:tcW w:type="dxa" w:w="1205"/>
          </w:tcPr>
          <w:p>
            <w:pPr>
              <w:spacing w:after="0"/>
              <w:jc w:val="right"/>
            </w:pPr>
            <w:r>
              <w:rPr>
                <w:sz w:val="16"/>
              </w:rPr>
              <w:t>94.9</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73.1</w:t>
            </w:r>
          </w:p>
        </w:tc>
        <w:tc>
          <w:tcPr>
            <w:tcW w:type="dxa" w:w="1264"/>
          </w:tcPr>
          <w:p>
            <w:pPr>
              <w:spacing w:after="0"/>
              <w:jc w:val="right"/>
            </w:pPr>
            <w:r>
              <w:rPr>
                <w:sz w:val="16"/>
              </w:rPr>
              <w:t>87.6</w:t>
            </w:r>
          </w:p>
        </w:tc>
        <w:tc>
          <w:tcPr>
            <w:tcW w:type="dxa" w:w="1205"/>
          </w:tcPr>
          <w:p>
            <w:pPr>
              <w:spacing w:after="0"/>
              <w:jc w:val="right"/>
            </w:pPr>
            <w:r>
              <w:rPr>
                <w:sz w:val="16"/>
              </w:rPr>
              <w:t>93.0</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58.1</w:t>
            </w:r>
          </w:p>
        </w:tc>
        <w:tc>
          <w:tcPr>
            <w:tcW w:type="dxa" w:w="1264"/>
          </w:tcPr>
          <w:p>
            <w:pPr>
              <w:spacing w:after="0"/>
              <w:jc w:val="right"/>
            </w:pPr>
            <w:r>
              <w:rPr>
                <w:sz w:val="16"/>
              </w:rPr>
              <w:t>75.0</w:t>
            </w:r>
          </w:p>
        </w:tc>
        <w:tc>
          <w:tcPr>
            <w:tcW w:type="dxa" w:w="1205"/>
          </w:tcPr>
          <w:p>
            <w:pPr>
              <w:spacing w:after="0"/>
              <w:jc w:val="right"/>
            </w:pPr>
            <w:r>
              <w:rPr>
                <w:sz w:val="16"/>
              </w:rPr>
              <w:t>85.4</w:t>
            </w:r>
          </w:p>
        </w:tc>
        <w:tc>
          <w:tcPr>
            <w:tcW w:type="dxa" w:w="6911"/>
          </w:tcPr>
          <w:p>
            <w:pPr>
              <w:spacing w:after="0"/>
              <w:jc w:val="left"/>
            </w:pPr>
            <w:r>
              <w:rPr>
                <w:sz w:val="16"/>
              </w:rPr>
              <w:t>Relatively High 5, Relatively Moderate 5</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69.1</w:t>
            </w:r>
          </w:p>
        </w:tc>
        <w:tc>
          <w:tcPr>
            <w:tcW w:type="dxa" w:w="1264"/>
          </w:tcPr>
          <w:p>
            <w:pPr>
              <w:spacing w:after="0"/>
              <w:jc w:val="right"/>
            </w:pPr>
            <w:r>
              <w:rPr>
                <w:sz w:val="16"/>
              </w:rPr>
              <w:t>75.3</w:t>
            </w:r>
          </w:p>
        </w:tc>
        <w:tc>
          <w:tcPr>
            <w:tcW w:type="dxa" w:w="1205"/>
          </w:tcPr>
          <w:p>
            <w:pPr>
              <w:spacing w:after="0"/>
              <w:jc w:val="right"/>
            </w:pPr>
            <w:r>
              <w:rPr>
                <w:sz w:val="16"/>
              </w:rPr>
              <w:t>80.8</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80.1</w:t>
            </w:r>
          </w:p>
        </w:tc>
        <w:tc>
          <w:tcPr>
            <w:tcW w:type="dxa" w:w="1264"/>
          </w:tcPr>
          <w:p>
            <w:pPr>
              <w:spacing w:after="0"/>
              <w:jc w:val="right"/>
            </w:pPr>
            <w:r>
              <w:rPr>
                <w:sz w:val="16"/>
              </w:rPr>
              <w:t>92.7</w:t>
            </w:r>
          </w:p>
        </w:tc>
        <w:tc>
          <w:tcPr>
            <w:tcW w:type="dxa" w:w="1205"/>
          </w:tcPr>
          <w:p>
            <w:pPr>
              <w:spacing w:after="0"/>
              <w:jc w:val="right"/>
            </w:pPr>
            <w:r>
              <w:rPr>
                <w:sz w:val="16"/>
              </w:rPr>
              <w:t>96.4</w:t>
            </w:r>
          </w:p>
        </w:tc>
        <w:tc>
          <w:tcPr>
            <w:tcW w:type="dxa" w:w="6911"/>
          </w:tcPr>
          <w:p>
            <w:pPr>
              <w:spacing w:after="0"/>
              <w:jc w:val="left"/>
            </w:pPr>
            <w:r>
              <w:rPr>
                <w:sz w:val="16"/>
              </w:rPr>
              <w:t>Very High 2, Relatively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4"/>
        <w:gridCol w:w="876"/>
        <w:gridCol w:w="3013"/>
        <w:gridCol w:w="2403"/>
        <w:gridCol w:w="3115"/>
        <w:gridCol w:w="2810"/>
      </w:tblGrid>
      <w:tr>
        <w:trPr>
          <w:cantSplit/>
          <w:tblHeader/>
        </w:trPr>
        <w:tc>
          <w:tcPr>
            <w:tcW w:type="dxa" w:w="1894"/>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4"/>
          </w:tcPr>
          <w:p>
            <w:pPr>
              <w:spacing w:after="0"/>
              <w:jc w:val="left"/>
            </w:pPr>
            <w:r>
              <w:rPr>
                <w:sz w:val="16"/>
              </w:rPr>
              <w:t>Holmes County</w:t>
            </w:r>
          </w:p>
        </w:tc>
        <w:tc>
          <w:tcPr>
            <w:tcW w:type="dxa" w:w="876"/>
          </w:tcPr>
          <w:p>
            <w:pPr>
              <w:spacing w:after="0"/>
              <w:jc w:val="left"/>
            </w:pPr>
            <w:r>
              <w:rPr>
                <w:sz w:val="16"/>
              </w:rPr>
              <w:t>County</w:t>
            </w:r>
          </w:p>
        </w:tc>
        <w:tc>
          <w:tcPr>
            <w:tcW w:type="dxa" w:w="3013"/>
          </w:tcPr>
          <w:p>
            <w:pPr>
              <w:spacing w:after="0"/>
              <w:jc w:val="left"/>
            </w:pPr>
            <w:r>
              <w:rPr>
                <w:sz w:val="16"/>
              </w:rPr>
              <w:t>Approved, expires 2031-05-10</w:t>
            </w:r>
          </w:p>
        </w:tc>
        <w:tc>
          <w:tcPr>
            <w:tcW w:type="dxa" w:w="2403"/>
          </w:tcPr>
          <w:p>
            <w:pPr>
              <w:spacing w:after="0"/>
              <w:jc w:val="right"/>
            </w:pPr>
            <w:r>
              <w:rPr>
                <w:sz w:val="16"/>
              </w:rPr>
              <w:t>FMA RL 0, SRL 0; any 2</w:t>
            </w:r>
          </w:p>
        </w:tc>
        <w:tc>
          <w:tcPr>
            <w:tcW w:type="dxa" w:w="3115"/>
          </w:tcPr>
          <w:p>
            <w:pPr>
              <w:spacing w:after="0"/>
              <w:jc w:val="right"/>
            </w:pPr>
            <w:r>
              <w:rPr>
                <w:sz w:val="16"/>
              </w:rPr>
              <w:t>no Public Assistance recorded</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Glenmont village</w:t>
            </w:r>
          </w:p>
        </w:tc>
        <w:tc>
          <w:tcPr>
            <w:tcW w:type="dxa" w:w="876"/>
          </w:tcPr>
          <w:p>
            <w:pPr>
              <w:spacing w:after="0"/>
              <w:jc w:val="left"/>
            </w:pPr>
            <w:r>
              <w:rPr>
                <w:sz w:val="16"/>
              </w:rPr>
              <w:t>Village</w:t>
            </w:r>
          </w:p>
        </w:tc>
        <w:tc>
          <w:tcPr>
            <w:tcW w:type="dxa" w:w="3013"/>
          </w:tcPr>
          <w:p>
            <w:pPr>
              <w:spacing w:after="0"/>
              <w:jc w:val="left"/>
            </w:pPr>
            <w:r>
              <w:rPr>
                <w:sz w:val="16"/>
              </w:rPr>
              <w:t>Approved, expires 2031-05-10</w:t>
            </w:r>
          </w:p>
        </w:tc>
        <w:tc>
          <w:tcPr>
            <w:tcW w:type="dxa" w:w="2403"/>
          </w:tcPr>
          <w:p>
            <w:pPr>
              <w:spacing w:after="0"/>
              <w:jc w:val="right"/>
            </w:pPr>
            <w:r>
              <w:rPr>
                <w:sz w:val="16"/>
              </w:rPr>
              <w:t>FMA RL 0, SRL 0; any 1</w:t>
            </w:r>
          </w:p>
        </w:tc>
        <w:tc>
          <w:tcPr>
            <w:tcW w:type="dxa" w:w="3115"/>
          </w:tcPr>
          <w:p>
            <w:pPr>
              <w:spacing w:after="0"/>
              <w:jc w:val="right"/>
            </w:pPr>
            <w:r>
              <w:rPr>
                <w:sz w:val="16"/>
              </w:rPr>
              <w:t>no Public Assistance recorded</w:t>
            </w:r>
          </w:p>
        </w:tc>
        <w:tc>
          <w:tcPr>
            <w:tcW w:type="dxa" w:w="2810"/>
          </w:tcPr>
          <w:p>
            <w:pPr>
              <w:spacing w:after="0"/>
              <w:jc w:val="right"/>
            </w:pPr>
            <w:r>
              <w:rPr>
                <w:sz w:val="16"/>
              </w:rPr>
              <w:t>30 total; 0 since its plan</w:t>
            </w:r>
          </w:p>
        </w:tc>
      </w:tr>
      <w:tr>
        <w:trPr>
          <w:cantSplit/>
        </w:trPr>
        <w:tc>
          <w:tcPr>
            <w:tcW w:type="dxa" w:w="1894"/>
          </w:tcPr>
          <w:p>
            <w:pPr>
              <w:spacing w:after="0"/>
              <w:jc w:val="left"/>
            </w:pPr>
            <w:r>
              <w:rPr>
                <w:sz w:val="16"/>
              </w:rPr>
              <w:t>Holmesville village</w:t>
            </w:r>
          </w:p>
        </w:tc>
        <w:tc>
          <w:tcPr>
            <w:tcW w:type="dxa" w:w="876"/>
          </w:tcPr>
          <w:p>
            <w:pPr>
              <w:spacing w:after="0"/>
              <w:jc w:val="left"/>
            </w:pPr>
            <w:r>
              <w:rPr>
                <w:sz w:val="16"/>
              </w:rPr>
              <w:t>Village</w:t>
            </w:r>
          </w:p>
        </w:tc>
        <w:tc>
          <w:tcPr>
            <w:tcW w:type="dxa" w:w="3013"/>
          </w:tcPr>
          <w:p>
            <w:pPr>
              <w:spacing w:after="0"/>
              <w:jc w:val="left"/>
            </w:pPr>
            <w:r>
              <w:rPr>
                <w:sz w:val="16"/>
              </w:rPr>
              <w:t>Approved, expires 2031-05-10</w:t>
            </w:r>
          </w:p>
        </w:tc>
        <w:tc>
          <w:tcPr>
            <w:tcW w:type="dxa" w:w="2403"/>
          </w:tcPr>
          <w:p>
            <w:pPr>
              <w:spacing w:after="0"/>
              <w:jc w:val="right"/>
            </w:pPr>
            <w:r>
              <w:rPr>
                <w:sz w:val="16"/>
              </w:rPr>
              <w:t>FMA RL 0, SRL 0; any 0</w:t>
            </w:r>
          </w:p>
        </w:tc>
        <w:tc>
          <w:tcPr>
            <w:tcW w:type="dxa" w:w="3115"/>
          </w:tcPr>
          <w:p>
            <w:pPr>
              <w:spacing w:after="0"/>
              <w:jc w:val="right"/>
            </w:pPr>
            <w:r>
              <w:rPr>
                <w:sz w:val="16"/>
              </w:rPr>
              <w:t>$2,130.66</w:t>
            </w:r>
          </w:p>
        </w:tc>
        <w:tc>
          <w:tcPr>
            <w:tcW w:type="dxa" w:w="2810"/>
          </w:tcPr>
          <w:p>
            <w:pPr>
              <w:spacing w:after="0"/>
              <w:jc w:val="right"/>
            </w:pPr>
            <w:r>
              <w:rPr>
                <w:sz w:val="16"/>
              </w:rPr>
              <w:t>16 total; 0 since its plan</w:t>
            </w:r>
          </w:p>
        </w:tc>
      </w:tr>
      <w:tr>
        <w:trPr>
          <w:cantSplit/>
        </w:trPr>
        <w:tc>
          <w:tcPr>
            <w:tcW w:type="dxa" w:w="1894"/>
          </w:tcPr>
          <w:p>
            <w:pPr>
              <w:spacing w:after="0"/>
              <w:jc w:val="left"/>
            </w:pPr>
            <w:r>
              <w:rPr>
                <w:sz w:val="16"/>
              </w:rPr>
              <w:t>Killbuck village</w:t>
            </w:r>
          </w:p>
        </w:tc>
        <w:tc>
          <w:tcPr>
            <w:tcW w:type="dxa" w:w="876"/>
          </w:tcPr>
          <w:p>
            <w:pPr>
              <w:spacing w:after="0"/>
              <w:jc w:val="left"/>
            </w:pPr>
            <w:r>
              <w:rPr>
                <w:sz w:val="16"/>
              </w:rPr>
              <w:t>Village</w:t>
            </w:r>
          </w:p>
        </w:tc>
        <w:tc>
          <w:tcPr>
            <w:tcW w:type="dxa" w:w="3013"/>
          </w:tcPr>
          <w:p>
            <w:pPr>
              <w:spacing w:after="0"/>
              <w:jc w:val="left"/>
            </w:pPr>
            <w:r>
              <w:rPr>
                <w:sz w:val="16"/>
              </w:rPr>
              <w:t>Approved, expires 2031-05-10</w:t>
            </w:r>
          </w:p>
        </w:tc>
        <w:tc>
          <w:tcPr>
            <w:tcW w:type="dxa" w:w="2403"/>
          </w:tcPr>
          <w:p>
            <w:pPr>
              <w:spacing w:after="0"/>
              <w:jc w:val="right"/>
            </w:pPr>
            <w:r>
              <w:rPr>
                <w:sz w:val="16"/>
              </w:rPr>
              <w:t>FMA RL 0, SRL 0; any 6</w:t>
            </w:r>
          </w:p>
        </w:tc>
        <w:tc>
          <w:tcPr>
            <w:tcW w:type="dxa" w:w="3115"/>
          </w:tcPr>
          <w:p>
            <w:pPr>
              <w:spacing w:after="0"/>
              <w:jc w:val="right"/>
            </w:pPr>
            <w:r>
              <w:rPr>
                <w:sz w:val="16"/>
              </w:rPr>
              <w:t>$21,246.41</w:t>
            </w:r>
          </w:p>
        </w:tc>
        <w:tc>
          <w:tcPr>
            <w:tcW w:type="dxa" w:w="2810"/>
          </w:tcPr>
          <w:p>
            <w:pPr>
              <w:spacing w:after="0"/>
              <w:jc w:val="right"/>
            </w:pPr>
            <w:r>
              <w:rPr>
                <w:sz w:val="16"/>
              </w:rPr>
              <w:t>27 total; 0 since its plan</w:t>
            </w:r>
          </w:p>
        </w:tc>
      </w:tr>
      <w:tr>
        <w:trPr>
          <w:cantSplit/>
        </w:trPr>
        <w:tc>
          <w:tcPr>
            <w:tcW w:type="dxa" w:w="1894"/>
          </w:tcPr>
          <w:p>
            <w:pPr>
              <w:spacing w:after="0"/>
              <w:jc w:val="left"/>
            </w:pPr>
            <w:r>
              <w:rPr>
                <w:sz w:val="16"/>
              </w:rPr>
              <w:t>Millersburg village</w:t>
            </w:r>
          </w:p>
        </w:tc>
        <w:tc>
          <w:tcPr>
            <w:tcW w:type="dxa" w:w="876"/>
          </w:tcPr>
          <w:p>
            <w:pPr>
              <w:spacing w:after="0"/>
              <w:jc w:val="left"/>
            </w:pPr>
            <w:r>
              <w:rPr>
                <w:sz w:val="16"/>
              </w:rPr>
              <w:t>Village</w:t>
            </w:r>
          </w:p>
        </w:tc>
        <w:tc>
          <w:tcPr>
            <w:tcW w:type="dxa" w:w="3013"/>
          </w:tcPr>
          <w:p>
            <w:pPr>
              <w:spacing w:after="0"/>
              <w:jc w:val="left"/>
            </w:pPr>
            <w:r>
              <w:rPr>
                <w:sz w:val="16"/>
              </w:rPr>
              <w:t>Plan 111833 approved 2026-05-11, pending adoption here; not yet eligible</w:t>
            </w:r>
          </w:p>
        </w:tc>
        <w:tc>
          <w:tcPr>
            <w:tcW w:type="dxa" w:w="2403"/>
          </w:tcPr>
          <w:p>
            <w:pPr>
              <w:spacing w:after="0"/>
              <w:jc w:val="right"/>
            </w:pPr>
            <w:r>
              <w:rPr>
                <w:sz w:val="16"/>
              </w:rPr>
              <w:t>FMA RL 0, SRL 0; any 1</w:t>
            </w:r>
          </w:p>
        </w:tc>
        <w:tc>
          <w:tcPr>
            <w:tcW w:type="dxa" w:w="3115"/>
          </w:tcPr>
          <w:p>
            <w:pPr>
              <w:spacing w:after="0"/>
              <w:jc w:val="right"/>
            </w:pPr>
            <w:r>
              <w:rPr>
                <w:sz w:val="16"/>
              </w:rPr>
              <w:t>$83,387.71</w:t>
            </w:r>
          </w:p>
        </w:tc>
        <w:tc>
          <w:tcPr>
            <w:tcW w:type="dxa" w:w="2810"/>
          </w:tcPr>
          <w:p>
            <w:pPr>
              <w:spacing w:after="0"/>
              <w:jc w:val="right"/>
            </w:pPr>
            <w:r>
              <w:rPr>
                <w:sz w:val="16"/>
              </w:rPr>
              <w:t>63 total; no approved plan</w:t>
            </w:r>
          </w:p>
        </w:tc>
      </w:tr>
      <w:tr>
        <w:trPr>
          <w:cantSplit/>
        </w:trPr>
        <w:tc>
          <w:tcPr>
            <w:tcW w:type="dxa" w:w="1894"/>
          </w:tcPr>
          <w:p>
            <w:pPr>
              <w:spacing w:after="0"/>
              <w:jc w:val="left"/>
            </w:pPr>
            <w:r>
              <w:rPr>
                <w:sz w:val="16"/>
              </w:rPr>
              <w:t>Nashville village</w:t>
            </w:r>
          </w:p>
        </w:tc>
        <w:tc>
          <w:tcPr>
            <w:tcW w:type="dxa" w:w="876"/>
          </w:tcPr>
          <w:p>
            <w:pPr>
              <w:spacing w:after="0"/>
              <w:jc w:val="left"/>
            </w:pPr>
            <w:r>
              <w:rPr>
                <w:sz w:val="16"/>
              </w:rPr>
              <w:t>Village</w:t>
            </w:r>
          </w:p>
        </w:tc>
        <w:tc>
          <w:tcPr>
            <w:tcW w:type="dxa" w:w="3013"/>
          </w:tcPr>
          <w:p>
            <w:pPr>
              <w:spacing w:after="0"/>
              <w:jc w:val="left"/>
            </w:pPr>
            <w:r>
              <w:rPr>
                <w:sz w:val="16"/>
              </w:rPr>
              <w:t>Approved, expires 2031-05-10</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32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2026-05-11</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$13,416,253,066</w:t>
            </w:r>
          </w:p>
        </w:tc>
        <w:tc>
          <w:tcPr>
            <w:tcW w:type="dxa" w:w="1215"/>
          </w:tcPr>
          <w:p>
            <w:pPr>
              <w:spacing w:after="0"/>
              <w:jc w:val="right"/>
            </w:pPr>
            <w:r>
              <w:rPr>
                <w:sz w:val="16"/>
              </w:rPr>
              <w:t>$234,447,164</w:t>
            </w:r>
          </w:p>
        </w:tc>
        <w:tc>
          <w:tcPr>
            <w:tcW w:type="dxa" w:w="1043"/>
          </w:tcPr>
          <w:p>
            <w:pPr>
              <w:spacing w:after="0"/>
              <w:jc w:val="right"/>
            </w:pPr>
            <w:r>
              <w:rPr>
                <w:sz w:val="16"/>
              </w:rPr>
              <w:t>44,196</w:t>
            </w:r>
          </w:p>
        </w:tc>
        <w:tc>
          <w:tcPr>
            <w:tcW w:type="dxa" w:w="1037"/>
          </w:tcPr>
          <w:p>
            <w:pPr>
              <w:spacing w:after="0"/>
              <w:jc w:val="right"/>
            </w:pPr>
            <w:r>
              <w:rPr>
                <w:sz w:val="16"/>
              </w:rPr>
              <w:t>$2,057</w:t>
            </w:r>
          </w:p>
        </w:tc>
        <w:tc>
          <w:tcPr>
            <w:tcW w:type="dxa" w:w="1126"/>
          </w:tcPr>
          <w:p>
            <w:pPr>
              <w:spacing w:after="0"/>
              <w:jc w:val="right"/>
            </w:pPr>
            <w:r>
              <w:rPr>
                <w:sz w:val="16"/>
              </w:rPr>
              <w:t>$33,832</w:t>
            </w:r>
          </w:p>
        </w:tc>
        <w:tc>
          <w:tcPr>
            <w:tcW w:type="dxa" w:w="969"/>
          </w:tcPr>
          <w:p>
            <w:pPr>
              <w:spacing w:after="0"/>
              <w:jc w:val="right"/>
            </w:pPr>
            <w:r>
              <w:rPr>
                <w:sz w:val="16"/>
              </w:rPr>
              <w:t>$400,392</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$1,091,669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$12,162</w:t>
            </w:r>
          </w:p>
        </w:tc>
        <w:tc>
          <w:tcPr>
            <w:tcW w:type="dxa" w:w="969"/>
          </w:tcPr>
          <w:p>
            <w:pPr>
              <w:spacing w:after="0"/>
              <w:jc w:val="right"/>
            </w:pPr>
            <w:r>
              <w:rPr>
                <w:sz w:val="16"/>
              </w:rPr>
              <w:t>n/a</w:t>
            </w:r>
          </w:p>
        </w:tc>
        <w:tc>
          <w:tcPr>
            <w:tcW w:type="dxa" w:w="1305"/>
          </w:tcPr>
          <w:p>
            <w:pPr>
              <w:spacing w:after="0"/>
              <w:jc w:val="right"/>
            </w:pPr>
            <w:r>
              <w:rPr>
                <w:sz w:val="16"/>
              </w:rPr>
              <w:t>1.11%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$23,929,828,515</w:t>
            </w:r>
          </w:p>
        </w:tc>
        <w:tc>
          <w:tcPr>
            <w:tcW w:type="dxa" w:w="1215"/>
          </w:tcPr>
          <w:p>
            <w:pPr>
              <w:spacing w:after="0"/>
              <w:jc w:val="right"/>
            </w:pPr>
            <w:r>
              <w:rPr>
                <w:sz w:val="16"/>
              </w:rPr>
              <w:t>n/a</w:t>
            </w:r>
          </w:p>
        </w:tc>
        <w:tc>
          <w:tcPr>
            <w:tcW w:type="dxa" w:w="1043"/>
          </w:tcPr>
          <w:p>
            <w:pPr>
              <w:spacing w:after="0"/>
              <w:jc w:val="right"/>
            </w:pPr>
            <w:r>
              <w:rPr>
                <w:sz w:val="16"/>
              </w:rPr>
              <w:t>44,223</w:t>
            </w:r>
          </w:p>
        </w:tc>
        <w:tc>
          <w:tcPr>
            <w:tcW w:type="dxa" w:w="1037"/>
          </w:tcPr>
          <w:p>
            <w:pPr>
              <w:spacing w:after="0"/>
              <w:jc w:val="right"/>
            </w:pPr>
            <w:r>
              <w:rPr>
                <w:sz w:val="16"/>
              </w:rPr>
              <w:t>$79,005</w:t>
            </w:r>
          </w:p>
        </w:tc>
        <w:tc>
          <w:tcPr>
            <w:tcW w:type="dxa" w:w="1126"/>
          </w:tcPr>
          <w:p>
            <w:pPr>
              <w:spacing w:after="0"/>
              <w:jc w:val="right"/>
            </w:pPr>
            <w:r>
              <w:rPr>
                <w:sz w:val="16"/>
              </w:rPr>
              <w:t>n/a</w:t>
            </w:r>
          </w:p>
        </w:tc>
        <w:tc>
          <w:tcPr>
            <w:tcW w:type="dxa" w:w="969"/>
          </w:tcPr>
          <w:p>
            <w:pPr>
              <w:spacing w:after="0"/>
              <w:jc w:val="right"/>
            </w:pPr>
            <w:r>
              <w:rPr>
                <w:sz w:val="16"/>
              </w:rPr>
              <w:t>$13,833</w:t>
            </w:r>
          </w:p>
        </w:tc>
        <w:tc>
          <w:tcPr>
            <w:tcW w:type="dxa" w:w="1305"/>
          </w:tcPr>
          <w:p>
            <w:pPr>
              <w:spacing w:after="0"/>
              <w:jc w:val="right"/>
            </w:pPr>
            <w:r>
              <w:rPr>
                <w:sz w:val="16"/>
              </w:rPr>
              <w:t>0.00033%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$13,416,253,066</w:t>
            </w:r>
          </w:p>
        </w:tc>
        <w:tc>
          <w:tcPr>
            <w:tcW w:type="dxa" w:w="1215"/>
          </w:tcPr>
          <w:p>
            <w:pPr>
              <w:spacing w:after="0"/>
              <w:jc w:val="right"/>
            </w:pPr>
            <w:r>
              <w:rPr>
                <w:sz w:val="16"/>
              </w:rPr>
              <w:t>$234,447,164</w:t>
            </w:r>
          </w:p>
        </w:tc>
        <w:tc>
          <w:tcPr>
            <w:tcW w:type="dxa" w:w="1043"/>
          </w:tcPr>
          <w:p>
            <w:pPr>
              <w:spacing w:after="0"/>
              <w:jc w:val="right"/>
            </w:pPr>
            <w:r>
              <w:rPr>
                <w:sz w:val="16"/>
              </w:rPr>
              <w:t>44,196</w:t>
            </w:r>
          </w:p>
        </w:tc>
        <w:tc>
          <w:tcPr>
            <w:tcW w:type="dxa" w:w="1037"/>
          </w:tcPr>
          <w:p>
            <w:pPr>
              <w:spacing w:after="0"/>
              <w:jc w:val="right"/>
            </w:pPr>
            <w:r>
              <w:rPr>
                <w:sz w:val="16"/>
              </w:rPr>
              <w:t>$804,631</w:t>
            </w:r>
          </w:p>
        </w:tc>
        <w:tc>
          <w:tcPr>
            <w:tcW w:type="dxa" w:w="1126"/>
          </w:tcPr>
          <w:p>
            <w:pPr>
              <w:spacing w:after="0"/>
              <w:jc w:val="right"/>
            </w:pPr>
            <w:r>
              <w:rPr>
                <w:sz w:val="16"/>
              </w:rPr>
              <w:t>$12,618</w:t>
            </w:r>
          </w:p>
        </w:tc>
        <w:tc>
          <w:tcPr>
            <w:tcW w:type="dxa" w:w="969"/>
          </w:tcPr>
          <w:p>
            <w:pPr>
              <w:spacing w:after="0"/>
              <w:jc w:val="right"/>
            </w:pPr>
            <w:r>
              <w:rPr>
                <w:sz w:val="16"/>
              </w:rPr>
              <w:t>$6,457</w:t>
            </w:r>
          </w:p>
        </w:tc>
        <w:tc>
          <w:tcPr>
            <w:tcW w:type="dxa" w:w="1305"/>
          </w:tcPr>
          <w:p>
            <w:pPr>
              <w:spacing w:after="0"/>
              <w:jc w:val="right"/>
            </w:pPr>
            <w:r>
              <w:rPr>
                <w:sz w:val="16"/>
              </w:rPr>
              <w:t>0.006%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$13,416,253,066</w:t>
            </w:r>
          </w:p>
        </w:tc>
        <w:tc>
          <w:tcPr>
            <w:tcW w:type="dxa" w:w="1215"/>
          </w:tcPr>
          <w:p>
            <w:pPr>
              <w:spacing w:after="0"/>
              <w:jc w:val="right"/>
            </w:pPr>
            <w:r>
              <w:rPr>
                <w:sz w:val="16"/>
              </w:rPr>
              <w:t>$234,447,164</w:t>
            </w:r>
          </w:p>
        </w:tc>
        <w:tc>
          <w:tcPr>
            <w:tcW w:type="dxa" w:w="1043"/>
          </w:tcPr>
          <w:p>
            <w:pPr>
              <w:spacing w:after="0"/>
              <w:jc w:val="right"/>
            </w:pPr>
            <w:r>
              <w:rPr>
                <w:sz w:val="16"/>
              </w:rPr>
              <w:t>44,196</w:t>
            </w:r>
          </w:p>
        </w:tc>
        <w:tc>
          <w:tcPr>
            <w:tcW w:type="dxa" w:w="1037"/>
          </w:tcPr>
          <w:p>
            <w:pPr>
              <w:spacing w:after="0"/>
              <w:jc w:val="right"/>
            </w:pPr>
            <w:r>
              <w:rPr>
                <w:sz w:val="16"/>
              </w:rPr>
              <w:t>$266</w:t>
            </w:r>
          </w:p>
        </w:tc>
        <w:tc>
          <w:tcPr>
            <w:tcW w:type="dxa" w:w="1126"/>
          </w:tcPr>
          <w:p>
            <w:pPr>
              <w:spacing w:after="0"/>
              <w:jc w:val="right"/>
            </w:pPr>
            <w:r>
              <w:rPr>
                <w:sz w:val="16"/>
              </w:rPr>
              <w:t>$2</w:t>
            </w:r>
          </w:p>
        </w:tc>
        <w:tc>
          <w:tcPr>
            <w:tcW w:type="dxa" w:w="969"/>
          </w:tcPr>
          <w:p>
            <w:pPr>
              <w:spacing w:after="0"/>
              <w:jc w:val="right"/>
            </w:pPr>
            <w:r>
              <w:rPr>
                <w:sz w:val="16"/>
              </w:rPr>
              <w:t>$298,522</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$13,273,378,022</w:t>
            </w:r>
          </w:p>
        </w:tc>
        <w:tc>
          <w:tcPr>
            <w:tcW w:type="dxa" w:w="1215"/>
          </w:tcPr>
          <w:p>
            <w:pPr>
              <w:spacing w:after="0"/>
              <w:jc w:val="right"/>
            </w:pPr>
            <w:r>
              <w:rPr>
                <w:sz w:val="16"/>
              </w:rPr>
              <w:t>$227,923,335</w:t>
            </w:r>
          </w:p>
        </w:tc>
        <w:tc>
          <w:tcPr>
            <w:tcW w:type="dxa" w:w="1043"/>
          </w:tcPr>
          <w:p>
            <w:pPr>
              <w:spacing w:after="0"/>
              <w:jc w:val="right"/>
            </w:pPr>
            <w:r>
              <w:rPr>
                <w:sz w:val="16"/>
              </w:rPr>
              <w:t>43,929</w:t>
            </w:r>
          </w:p>
        </w:tc>
        <w:tc>
          <w:tcPr>
            <w:tcW w:type="dxa" w:w="1037"/>
          </w:tcPr>
          <w:p>
            <w:pPr>
              <w:spacing w:after="0"/>
              <w:jc w:val="right"/>
            </w:pPr>
            <w:r>
              <w:rPr>
                <w:sz w:val="16"/>
              </w:rPr>
              <w:t>$35,973</w:t>
            </w:r>
          </w:p>
        </w:tc>
        <w:tc>
          <w:tcPr>
            <w:tcW w:type="dxa" w:w="1126"/>
          </w:tcPr>
          <w:p>
            <w:pPr>
              <w:spacing w:after="0"/>
              <w:jc w:val="right"/>
            </w:pPr>
            <w:r>
              <w:rPr>
                <w:sz w:val="16"/>
              </w:rPr>
              <w:t>$11,960</w:t>
            </w:r>
          </w:p>
        </w:tc>
        <w:tc>
          <w:tcPr>
            <w:tcW w:type="dxa" w:w="969"/>
          </w:tcPr>
          <w:p>
            <w:pPr>
              <w:spacing w:after="0"/>
              <w:jc w:val="right"/>
            </w:pPr>
            <w:r>
              <w:rPr>
                <w:sz w:val="16"/>
              </w:rPr>
              <w:t>$530</w:t>
            </w:r>
          </w:p>
        </w:tc>
        <w:tc>
          <w:tcPr>
            <w:tcW w:type="dxa" w:w="1305"/>
          </w:tcPr>
          <w:p>
            <w:pPr>
              <w:spacing w:after="0"/>
              <w:jc w:val="right"/>
            </w:pPr>
            <w:r>
              <w:rPr>
                <w:sz w:val="16"/>
              </w:rPr>
              <w:t>0.000271%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$13,341,301,264</w:t>
            </w:r>
          </w:p>
        </w:tc>
        <w:tc>
          <w:tcPr>
            <w:tcW w:type="dxa" w:w="1215"/>
          </w:tcPr>
          <w:p>
            <w:pPr>
              <w:spacing w:after="0"/>
              <w:jc w:val="right"/>
            </w:pPr>
            <w:r>
              <w:rPr>
                <w:sz w:val="16"/>
              </w:rPr>
              <w:t>n/a</w:t>
            </w:r>
          </w:p>
        </w:tc>
        <w:tc>
          <w:tcPr>
            <w:tcW w:type="dxa" w:w="1043"/>
          </w:tcPr>
          <w:p>
            <w:pPr>
              <w:spacing w:after="0"/>
              <w:jc w:val="right"/>
            </w:pPr>
            <w:r>
              <w:rPr>
                <w:sz w:val="16"/>
              </w:rPr>
              <w:t>44,155</w:t>
            </w:r>
          </w:p>
        </w:tc>
        <w:tc>
          <w:tcPr>
            <w:tcW w:type="dxa" w:w="1037"/>
          </w:tcPr>
          <w:p>
            <w:pPr>
              <w:spacing w:after="0"/>
              <w:jc w:val="right"/>
            </w:pPr>
            <w:r>
              <w:rPr>
                <w:sz w:val="16"/>
              </w:rPr>
              <w:t>$265,762</w:t>
            </w:r>
          </w:p>
        </w:tc>
        <w:tc>
          <w:tcPr>
            <w:tcW w:type="dxa" w:w="1126"/>
          </w:tcPr>
          <w:p>
            <w:pPr>
              <w:spacing w:after="0"/>
              <w:jc w:val="right"/>
            </w:pPr>
            <w:r>
              <w:rPr>
                <w:sz w:val="16"/>
              </w:rPr>
              <w:t>n/a</w:t>
            </w:r>
          </w:p>
        </w:tc>
        <w:tc>
          <w:tcPr>
            <w:tcW w:type="dxa" w:w="969"/>
          </w:tcPr>
          <w:p>
            <w:pPr>
              <w:spacing w:after="0"/>
              <w:jc w:val="right"/>
            </w:pPr>
            <w:r>
              <w:rPr>
                <w:sz w:val="16"/>
              </w:rPr>
              <w:t>$13,480</w:t>
            </w:r>
          </w:p>
        </w:tc>
        <w:tc>
          <w:tcPr>
            <w:tcW w:type="dxa" w:w="1305"/>
          </w:tcPr>
          <w:p>
            <w:pPr>
              <w:spacing w:after="0"/>
              <w:jc w:val="right"/>
            </w:pPr>
            <w:r>
              <w:rPr>
                <w:sz w:val="16"/>
              </w:rPr>
              <w:t>0.00199%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$13,412,541,227</w:t>
            </w:r>
          </w:p>
        </w:tc>
        <w:tc>
          <w:tcPr>
            <w:tcW w:type="dxa" w:w="1215"/>
          </w:tcPr>
          <w:p>
            <w:pPr>
              <w:spacing w:after="0"/>
              <w:jc w:val="right"/>
            </w:pPr>
            <w:r>
              <w:rPr>
                <w:sz w:val="16"/>
              </w:rPr>
              <w:t>$13,120,884</w:t>
            </w:r>
          </w:p>
        </w:tc>
        <w:tc>
          <w:tcPr>
            <w:tcW w:type="dxa" w:w="1043"/>
          </w:tcPr>
          <w:p>
            <w:pPr>
              <w:spacing w:after="0"/>
              <w:jc w:val="right"/>
            </w:pPr>
            <w:r>
              <w:rPr>
                <w:sz w:val="16"/>
              </w:rPr>
              <w:t>969</w:t>
            </w:r>
          </w:p>
        </w:tc>
        <w:tc>
          <w:tcPr>
            <w:tcW w:type="dxa" w:w="1037"/>
          </w:tcPr>
          <w:p>
            <w:pPr>
              <w:spacing w:after="0"/>
              <w:jc w:val="right"/>
            </w:pPr>
            <w:r>
              <w:rPr>
                <w:sz w:val="16"/>
              </w:rPr>
              <w:t>$7,422,150</w:t>
            </w:r>
          </w:p>
        </w:tc>
        <w:tc>
          <w:tcPr>
            <w:tcW w:type="dxa" w:w="1126"/>
          </w:tcPr>
          <w:p>
            <w:pPr>
              <w:spacing w:after="0"/>
              <w:jc w:val="right"/>
            </w:pPr>
            <w:r>
              <w:rPr>
                <w:sz w:val="16"/>
              </w:rPr>
              <w:t>$122,582</w:t>
            </w:r>
          </w:p>
        </w:tc>
        <w:tc>
          <w:tcPr>
            <w:tcW w:type="dxa" w:w="969"/>
          </w:tcPr>
          <w:p>
            <w:pPr>
              <w:spacing w:after="0"/>
              <w:jc w:val="right"/>
            </w:pPr>
            <w:r>
              <w:rPr>
                <w:sz w:val="16"/>
              </w:rPr>
              <w:t>$20,319</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$1,098,644,923</w:t>
            </w:r>
          </w:p>
        </w:tc>
        <w:tc>
          <w:tcPr>
            <w:tcW w:type="dxa" w:w="1215"/>
          </w:tcPr>
          <w:p>
            <w:pPr>
              <w:spacing w:after="0"/>
              <w:jc w:val="right"/>
            </w:pPr>
            <w:r>
              <w:rPr>
                <w:sz w:val="16"/>
              </w:rPr>
              <w:t>n/a</w:t>
            </w:r>
          </w:p>
        </w:tc>
        <w:tc>
          <w:tcPr>
            <w:tcW w:type="dxa" w:w="1043"/>
          </w:tcPr>
          <w:p>
            <w:pPr>
              <w:spacing w:after="0"/>
              <w:jc w:val="right"/>
            </w:pPr>
            <w:r>
              <w:rPr>
                <w:sz w:val="16"/>
              </w:rPr>
              <w:t>3,887</w:t>
            </w:r>
          </w:p>
        </w:tc>
        <w:tc>
          <w:tcPr>
            <w:tcW w:type="dxa" w:w="1037"/>
          </w:tcPr>
          <w:p>
            <w:pPr>
              <w:spacing w:after="0"/>
              <w:jc w:val="right"/>
            </w:pPr>
            <w:r>
              <w:rPr>
                <w:sz w:val="16"/>
              </w:rPr>
              <w:t>$1,806</w:t>
            </w:r>
          </w:p>
        </w:tc>
        <w:tc>
          <w:tcPr>
            <w:tcW w:type="dxa" w:w="1126"/>
          </w:tcPr>
          <w:p>
            <w:pPr>
              <w:spacing w:after="0"/>
              <w:jc w:val="right"/>
            </w:pPr>
            <w:r>
              <w:rPr>
                <w:sz w:val="16"/>
              </w:rPr>
              <w:t>n/a</w:t>
            </w:r>
          </w:p>
        </w:tc>
        <w:tc>
          <w:tcPr>
            <w:tcW w:type="dxa" w:w="969"/>
          </w:tcPr>
          <w:p>
            <w:pPr>
              <w:spacing w:after="0"/>
              <w:jc w:val="right"/>
            </w:pPr>
            <w:r>
              <w:rPr>
                <w:sz w:val="16"/>
              </w:rPr>
              <w:t>$10,901</w:t>
            </w:r>
          </w:p>
        </w:tc>
        <w:tc>
          <w:tcPr>
            <w:tcW w:type="dxa" w:w="1305"/>
          </w:tcPr>
          <w:p>
            <w:pPr>
              <w:spacing w:after="0"/>
              <w:jc w:val="right"/>
            </w:pPr>
            <w:r>
              <w:rPr>
                <w:sz w:val="16"/>
              </w:rPr>
              <w:t>0.000164%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$13,416,253,066</w:t>
            </w:r>
          </w:p>
        </w:tc>
        <w:tc>
          <w:tcPr>
            <w:tcW w:type="dxa" w:w="1215"/>
          </w:tcPr>
          <w:p>
            <w:pPr>
              <w:spacing w:after="0"/>
              <w:jc w:val="right"/>
            </w:pPr>
            <w:r>
              <w:rPr>
                <w:sz w:val="16"/>
              </w:rPr>
              <w:t>n/a</w:t>
            </w:r>
          </w:p>
        </w:tc>
        <w:tc>
          <w:tcPr>
            <w:tcW w:type="dxa" w:w="1043"/>
          </w:tcPr>
          <w:p>
            <w:pPr>
              <w:spacing w:after="0"/>
              <w:jc w:val="right"/>
            </w:pPr>
            <w:r>
              <w:rPr>
                <w:sz w:val="16"/>
              </w:rPr>
              <w:t>44,196</w:t>
            </w:r>
          </w:p>
        </w:tc>
        <w:tc>
          <w:tcPr>
            <w:tcW w:type="dxa" w:w="1037"/>
          </w:tcPr>
          <w:p>
            <w:pPr>
              <w:spacing w:after="0"/>
              <w:jc w:val="right"/>
            </w:pPr>
            <w:r>
              <w:rPr>
                <w:sz w:val="16"/>
              </w:rPr>
              <w:t>$11,886</w:t>
            </w:r>
          </w:p>
        </w:tc>
        <w:tc>
          <w:tcPr>
            <w:tcW w:type="dxa" w:w="1126"/>
          </w:tcPr>
          <w:p>
            <w:pPr>
              <w:spacing w:after="0"/>
              <w:jc w:val="right"/>
            </w:pPr>
            <w:r>
              <w:rPr>
                <w:sz w:val="16"/>
              </w:rPr>
              <w:t>n/a</w:t>
            </w:r>
          </w:p>
        </w:tc>
        <w:tc>
          <w:tcPr>
            <w:tcW w:type="dxa" w:w="969"/>
          </w:tcPr>
          <w:p>
            <w:pPr>
              <w:spacing w:after="0"/>
              <w:jc w:val="right"/>
            </w:pPr>
            <w:r>
              <w:rPr>
                <w:sz w:val="16"/>
              </w:rPr>
              <w:t>$247,659</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$13,416,253,066</w:t>
            </w:r>
          </w:p>
        </w:tc>
        <w:tc>
          <w:tcPr>
            <w:tcW w:type="dxa" w:w="1215"/>
          </w:tcPr>
          <w:p>
            <w:pPr>
              <w:spacing w:after="0"/>
              <w:jc w:val="right"/>
            </w:pPr>
            <w:r>
              <w:rPr>
                <w:sz w:val="16"/>
              </w:rPr>
              <w:t>$234,447,164</w:t>
            </w:r>
          </w:p>
        </w:tc>
        <w:tc>
          <w:tcPr>
            <w:tcW w:type="dxa" w:w="1043"/>
          </w:tcPr>
          <w:p>
            <w:pPr>
              <w:spacing w:after="0"/>
              <w:jc w:val="right"/>
            </w:pPr>
            <w:r>
              <w:rPr>
                <w:sz w:val="16"/>
              </w:rPr>
              <w:t>44,196</w:t>
            </w:r>
          </w:p>
        </w:tc>
        <w:tc>
          <w:tcPr>
            <w:tcW w:type="dxa" w:w="1037"/>
          </w:tcPr>
          <w:p>
            <w:pPr>
              <w:spacing w:after="0"/>
              <w:jc w:val="right"/>
            </w:pPr>
            <w:r>
              <w:rPr>
                <w:sz w:val="16"/>
              </w:rPr>
              <w:t>$327,907</w:t>
            </w:r>
          </w:p>
        </w:tc>
        <w:tc>
          <w:tcPr>
            <w:tcW w:type="dxa" w:w="1126"/>
          </w:tcPr>
          <w:p>
            <w:pPr>
              <w:spacing w:after="0"/>
              <w:jc w:val="right"/>
            </w:pPr>
            <w:r>
              <w:rPr>
                <w:sz w:val="16"/>
              </w:rPr>
              <w:t>$31,286</w:t>
            </w:r>
          </w:p>
        </w:tc>
        <w:tc>
          <w:tcPr>
            <w:tcW w:type="dxa" w:w="969"/>
          </w:tcPr>
          <w:p>
            <w:pPr>
              <w:spacing w:after="0"/>
              <w:jc w:val="right"/>
            </w:pPr>
            <w:r>
              <w:rPr>
                <w:sz w:val="16"/>
              </w:rPr>
              <w:t>$132,411</w:t>
            </w:r>
          </w:p>
        </w:tc>
        <w:tc>
          <w:tcPr>
            <w:tcW w:type="dxa" w:w="1305"/>
          </w:tcPr>
          <w:p>
            <w:pPr>
              <w:spacing w:after="0"/>
              <w:jc w:val="right"/>
            </w:pPr>
            <w:r>
              <w:rPr>
                <w:sz w:val="16"/>
              </w:rPr>
              <w:t>0.00244%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$13,416,253,066</w:t>
            </w:r>
          </w:p>
        </w:tc>
        <w:tc>
          <w:tcPr>
            <w:tcW w:type="dxa" w:w="1215"/>
          </w:tcPr>
          <w:p>
            <w:pPr>
              <w:spacing w:after="0"/>
              <w:jc w:val="right"/>
            </w:pPr>
            <w:r>
              <w:rPr>
                <w:sz w:val="16"/>
              </w:rPr>
              <w:t>$234,447,164</w:t>
            </w:r>
          </w:p>
        </w:tc>
        <w:tc>
          <w:tcPr>
            <w:tcW w:type="dxa" w:w="1043"/>
          </w:tcPr>
          <w:p>
            <w:pPr>
              <w:spacing w:after="0"/>
              <w:jc w:val="right"/>
            </w:pPr>
            <w:r>
              <w:rPr>
                <w:sz w:val="16"/>
              </w:rPr>
              <w:t>44,196</w:t>
            </w:r>
          </w:p>
        </w:tc>
        <w:tc>
          <w:tcPr>
            <w:tcW w:type="dxa" w:w="1037"/>
          </w:tcPr>
          <w:p>
            <w:pPr>
              <w:spacing w:after="0"/>
              <w:jc w:val="right"/>
            </w:pPr>
            <w:r>
              <w:rPr>
                <w:sz w:val="16"/>
              </w:rPr>
              <w:t>$941,328</w:t>
            </w:r>
          </w:p>
        </w:tc>
        <w:tc>
          <w:tcPr>
            <w:tcW w:type="dxa" w:w="1126"/>
          </w:tcPr>
          <w:p>
            <w:pPr>
              <w:spacing w:after="0"/>
              <w:jc w:val="right"/>
            </w:pPr>
            <w:r>
              <w:rPr>
                <w:sz w:val="16"/>
              </w:rPr>
              <w:t>$1,700</w:t>
            </w:r>
          </w:p>
        </w:tc>
        <w:tc>
          <w:tcPr>
            <w:tcW w:type="dxa" w:w="969"/>
          </w:tcPr>
          <w:p>
            <w:pPr>
              <w:spacing w:after="0"/>
              <w:jc w:val="right"/>
            </w:pPr>
            <w:r>
              <w:rPr>
                <w:sz w:val="16"/>
              </w:rPr>
              <w:t>$297,887</w:t>
            </w:r>
          </w:p>
        </w:tc>
        <w:tc>
          <w:tcPr>
            <w:tcW w:type="dxa" w:w="1305"/>
          </w:tcPr>
          <w:p>
            <w:pPr>
              <w:spacing w:after="0"/>
              <w:jc w:val="right"/>
            </w:pPr>
            <w:r>
              <w:rPr>
                <w:sz w:val="16"/>
              </w:rPr>
              <w:t>0.00702%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$8,971,108,267</w:t>
            </w:r>
          </w:p>
        </w:tc>
        <w:tc>
          <w:tcPr>
            <w:tcW w:type="dxa" w:w="1215"/>
          </w:tcPr>
          <w:p>
            <w:pPr>
              <w:spacing w:after="0"/>
              <w:jc w:val="right"/>
            </w:pPr>
            <w:r>
              <w:rPr>
                <w:sz w:val="16"/>
              </w:rPr>
              <w:t>$163,367,591</w:t>
            </w:r>
          </w:p>
        </w:tc>
        <w:tc>
          <w:tcPr>
            <w:tcW w:type="dxa" w:w="1043"/>
          </w:tcPr>
          <w:p>
            <w:pPr>
              <w:spacing w:after="0"/>
              <w:jc w:val="right"/>
            </w:pPr>
            <w:r>
              <w:rPr>
                <w:sz w:val="16"/>
              </w:rPr>
              <w:t>31,779</w:t>
            </w:r>
          </w:p>
        </w:tc>
        <w:tc>
          <w:tcPr>
            <w:tcW w:type="dxa" w:w="1037"/>
          </w:tcPr>
          <w:p>
            <w:pPr>
              <w:spacing w:after="0"/>
              <w:jc w:val="right"/>
            </w:pPr>
            <w:r>
              <w:rPr>
                <w:sz w:val="16"/>
              </w:rPr>
              <w:t>$17,288</w:t>
            </w:r>
          </w:p>
        </w:tc>
        <w:tc>
          <w:tcPr>
            <w:tcW w:type="dxa" w:w="1126"/>
          </w:tcPr>
          <w:p>
            <w:pPr>
              <w:spacing w:after="0"/>
              <w:jc w:val="right"/>
            </w:pPr>
            <w:r>
              <w:rPr>
                <w:sz w:val="16"/>
              </w:rPr>
              <w:t>$95</w:t>
            </w:r>
          </w:p>
        </w:tc>
        <w:tc>
          <w:tcPr>
            <w:tcW w:type="dxa" w:w="969"/>
          </w:tcPr>
          <w:p>
            <w:pPr>
              <w:spacing w:after="0"/>
              <w:jc w:val="right"/>
            </w:pPr>
            <w:r>
              <w:rPr>
                <w:sz w:val="16"/>
              </w:rPr>
              <w:t>$3,776</w:t>
            </w:r>
          </w:p>
        </w:tc>
        <w:tc>
          <w:tcPr>
            <w:tcW w:type="dxa" w:w="1305"/>
          </w:tcPr>
          <w:p>
            <w:pPr>
              <w:spacing w:after="0"/>
              <w:jc w:val="right"/>
            </w:pPr>
            <w:r>
              <w:rPr>
                <w:sz w:val="16"/>
              </w:rPr>
              <w:t>0.000193%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$13,416,253,066</w:t>
            </w:r>
          </w:p>
        </w:tc>
        <w:tc>
          <w:tcPr>
            <w:tcW w:type="dxa" w:w="1215"/>
          </w:tcPr>
          <w:p>
            <w:pPr>
              <w:spacing w:after="0"/>
              <w:jc w:val="right"/>
            </w:pPr>
            <w:r>
              <w:rPr>
                <w:sz w:val="16"/>
              </w:rPr>
              <w:t>$234,447,164</w:t>
            </w:r>
          </w:p>
        </w:tc>
        <w:tc>
          <w:tcPr>
            <w:tcW w:type="dxa" w:w="1043"/>
          </w:tcPr>
          <w:p>
            <w:pPr>
              <w:spacing w:after="0"/>
              <w:jc w:val="right"/>
            </w:pPr>
            <w:r>
              <w:rPr>
                <w:sz w:val="16"/>
              </w:rPr>
              <w:t>44,196</w:t>
            </w:r>
          </w:p>
        </w:tc>
        <w:tc>
          <w:tcPr>
            <w:tcW w:type="dxa" w:w="1037"/>
          </w:tcPr>
          <w:p>
            <w:pPr>
              <w:spacing w:after="0"/>
              <w:jc w:val="right"/>
            </w:pPr>
            <w:r>
              <w:rPr>
                <w:sz w:val="16"/>
              </w:rPr>
              <w:t>$101,343</w:t>
            </w:r>
          </w:p>
        </w:tc>
        <w:tc>
          <w:tcPr>
            <w:tcW w:type="dxa" w:w="1126"/>
          </w:tcPr>
          <w:p>
            <w:pPr>
              <w:spacing w:after="0"/>
              <w:jc w:val="right"/>
            </w:pPr>
            <w:r>
              <w:rPr>
                <w:sz w:val="16"/>
              </w:rPr>
              <w:t>$736</w:t>
            </w:r>
          </w:p>
        </w:tc>
        <w:tc>
          <w:tcPr>
            <w:tcW w:type="dxa" w:w="969"/>
          </w:tcPr>
          <w:p>
            <w:pPr>
              <w:spacing w:after="0"/>
              <w:jc w:val="right"/>
            </w:pPr>
            <w:r>
              <w:rPr>
                <w:sz w:val="16"/>
              </w:rPr>
              <w:t>$24,105</w:t>
            </w:r>
          </w:p>
        </w:tc>
        <w:tc>
          <w:tcPr>
            <w:tcW w:type="dxa" w:w="1305"/>
          </w:tcPr>
          <w:p>
            <w:pPr>
              <w:spacing w:after="0"/>
              <w:jc w:val="right"/>
            </w:pPr>
            <w:r>
              <w:rPr>
                <w:sz w:val="16"/>
              </w:rPr>
              <w:t>0.000755%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2026-05-11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44,196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$13,416,253,066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$234,447,164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$10,238,375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$1,470,271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Holmes County (unincorporated area)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Glenmont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Killbuck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Millersburg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Holmes County</w:t>
            </w:r>
          </w:p>
        </w:tc>
        <w:tc>
          <w:tcPr>
            <w:tcW w:type="dxa" w:w="1574"/>
          </w:tcPr>
          <w:p>
            <w:pPr>
              <w:spacing w:after="0"/>
              <w:jc w:val="left"/>
            </w:pPr>
            <w:r>
              <w:rPr>
                <w:sz w:val="16"/>
              </w:rPr>
              <w:t>390276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Glenmont village</w:t>
            </w:r>
          </w:p>
        </w:tc>
        <w:tc>
          <w:tcPr>
            <w:tcW w:type="dxa" w:w="1574"/>
          </w:tcPr>
          <w:p>
            <w:pPr>
              <w:spacing w:after="0"/>
              <w:jc w:val="left"/>
            </w:pPr>
            <w:r>
              <w:rPr>
                <w:sz w:val="16"/>
              </w:rPr>
              <w:t>390277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Holmesville village</w:t>
            </w:r>
          </w:p>
        </w:tc>
        <w:tc>
          <w:tcPr>
            <w:tcW w:type="dxa" w:w="1574"/>
          </w:tcPr>
          <w:p>
            <w:pPr>
              <w:spacing w:after="0"/>
              <w:jc w:val="left"/>
            </w:pPr>
            <w:r>
              <w:rPr>
                <w:sz w:val="16"/>
              </w:rPr>
              <w:t>390278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Killbuck village</w:t>
            </w:r>
          </w:p>
        </w:tc>
        <w:tc>
          <w:tcPr>
            <w:tcW w:type="dxa" w:w="1574"/>
          </w:tcPr>
          <w:p>
            <w:pPr>
              <w:spacing w:after="0"/>
              <w:jc w:val="left"/>
            </w:pPr>
            <w:r>
              <w:rPr>
                <w:sz w:val="16"/>
              </w:rPr>
              <w:t>390279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Millersburg village</w:t>
            </w:r>
          </w:p>
        </w:tc>
        <w:tc>
          <w:tcPr>
            <w:tcW w:type="dxa" w:w="1574"/>
          </w:tcPr>
          <w:p>
            <w:pPr>
              <w:spacing w:after="0"/>
              <w:jc w:val="left"/>
            </w:pPr>
            <w:r>
              <w:rPr>
                <w:sz w:val="16"/>
              </w:rPr>
              <w:t>390280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Nashville village</w:t>
            </w:r>
          </w:p>
        </w:tc>
        <w:tc>
          <w:tcPr>
            <w:tcW w:type="dxa" w:w="1574"/>
          </w:tcPr>
          <w:p>
            <w:pPr>
              <w:spacing w:after="0"/>
              <w:jc w:val="left"/>
            </w:pPr>
            <w:r>
              <w:rPr>
                <w:sz w:val="16"/>
              </w:rPr>
              <w:t>390800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Holmes County, OH: risk-assessment baseline packet, release 2026-10 (data as of 2026-09-30; County FIPS 39075). Automated baseline. </w:t>
      </w:r>
      <w:hyperlink r:id="rId15">
        <w:r>
          <w:rPr>
            <w:color w:val="1F4E99"/>
            <w:sz w:val="17"/>
            <w:u w:val="single"/>
          </w:rPr>
          <w:t>https://hazardplain.org/oh/39075/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Holmes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Holmes County, OH: Risk-assessment baseline packet</dc:title>
  <dc:subject>Hazard Plain release 2026-10, as of 2026-09-30. Automated baseline</dc:subject>
  <dc:creator>Hazard Plain</dc:creator>
  <cp:keywords>Hazard Plain; hazard mitigation; risk assessment; 39075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