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Highland County, OH</w:t>
      </w:r>
    </w:p>
    <w:p>
      <w:pPr>
        <w:spacing w:after="120" w:before="0"/>
      </w:pPr>
      <w:r>
        <w:rPr>
          <w:color w:val="555555"/>
          <w:sz w:val="24"/>
        </w:rPr>
        <w:t>Risk-assessment baseline packet</w:t>
      </w:r>
    </w:p>
    <w:p>
      <w:pPr>
        <w:spacing w:after="120" w:before="0"/>
      </w:pPr>
      <w:r>
        <w:rPr>
          <w:b/>
          <w:sz w:val="18"/>
        </w:rPr>
        <w:t xml:space="preserve">County FIPS: </w:t>
      </w:r>
      <w:r>
        <w:rPr>
          <w:sz w:val="18"/>
        </w:rPr>
        <w:t>39071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2029-07-21. Plan: Highland County Hazard Mitigation Plan (FEMA plan 109683), approved 2024-07-22.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($7,749,944 a year), Tornado ($1,456,157) and Drought ($826,272).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2029-07-21</w:t>
      </w:r>
    </w:p>
    <w:p>
      <w:pPr>
        <w:keepNext/>
        <w:spacing w:after="40" w:before="0"/>
      </w:pPr>
      <w:r>
        <w:rPr>
          <w:b/>
        </w:rPr>
        <w:t xml:space="preserve">Plan: </w:t>
      </w:r>
      <w:r>
        <w:rPr/>
        <w:t>Highland County Hazard Mitigation Plan (FEMA plan 109683)</w:t>
      </w:r>
    </w:p>
    <w:p>
      <w:pPr>
        <w:keepNext/>
        <w:spacing w:after="40" w:before="0"/>
      </w:pPr>
      <w:r>
        <w:rPr>
          <w:b/>
        </w:rPr>
        <w:t xml:space="preserve">Approved: </w:t>
      </w:r>
      <w:r>
        <w:rPr/>
        <w:t>2024-07-22</w:t>
      </w:r>
    </w:p>
    <w:p>
      <w:pPr>
        <w:keepNext/>
        <w:spacing w:after="40" w:before="0"/>
      </w:pPr>
      <w:r>
        <w:rPr>
          <w:b/>
        </w:rPr>
        <w:t xml:space="preserve">Days to expiry: </w:t>
      </w:r>
      <w:r>
        <w:rPr/>
        <w:t>1,025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1"/>
        <w:gridCol w:w="769"/>
        <w:gridCol w:w="1556"/>
        <w:gridCol w:w="1588"/>
        <w:gridCol w:w="2029"/>
        <w:gridCol w:w="1467"/>
        <w:gridCol w:w="826"/>
        <w:gridCol w:w="2458"/>
        <w:gridCol w:w="2039"/>
      </w:tblGrid>
      <w:tr>
        <w:trPr>
          <w:cantSplit/>
          <w:tblHeader/>
        </w:trPr>
        <w:tc>
          <w:tcPr>
            <w:tcW w:type="dxa" w:w="138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6"/>
            <w:shd w:val="clear" w:color="auto" w:fill="E8E8E8"/>
          </w:tcPr>
          <w:p>
            <w:pPr>
              <w:spacing w:after="0"/>
              <w:jc w:val="left"/>
            </w:pPr>
            <w:r>
              <w:rPr>
                <w:b/>
                <w:sz w:val="16"/>
              </w:rPr>
              <w:t>Status</w:t>
            </w:r>
          </w:p>
        </w:tc>
        <w:tc>
          <w:tcPr>
            <w:tcW w:type="dxa" w:w="1588"/>
            <w:shd w:val="clear" w:color="auto" w:fill="E8E8E8"/>
          </w:tcPr>
          <w:p>
            <w:pPr>
              <w:spacing w:after="0"/>
              <w:jc w:val="left"/>
            </w:pPr>
            <w:r>
              <w:rPr>
                <w:b/>
                <w:sz w:val="16"/>
              </w:rPr>
              <w:t>Plan</w:t>
            </w:r>
          </w:p>
        </w:tc>
        <w:tc>
          <w:tcPr>
            <w:tcW w:type="dxa" w:w="2029"/>
            <w:shd w:val="clear" w:color="auto" w:fill="E8E8E8"/>
          </w:tcPr>
          <w:p>
            <w:pPr>
              <w:spacing w:after="0"/>
              <w:jc w:val="left"/>
            </w:pPr>
            <w:r>
              <w:rPr>
                <w:b/>
                <w:sz w:val="16"/>
              </w:rPr>
              <w:t>Approved</w:t>
            </w:r>
          </w:p>
        </w:tc>
        <w:tc>
          <w:tcPr>
            <w:tcW w:type="dxa" w:w="1467"/>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8"/>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381"/>
          </w:tcPr>
          <w:p>
            <w:pPr>
              <w:spacing w:after="0"/>
              <w:jc w:val="left"/>
            </w:pPr>
            <w:r>
              <w:rPr>
                <w:sz w:val="16"/>
              </w:rPr>
              <w:t>Highland County</w:t>
            </w:r>
          </w:p>
        </w:tc>
        <w:tc>
          <w:tcPr>
            <w:tcW w:type="dxa" w:w="769"/>
          </w:tcPr>
          <w:p>
            <w:pPr>
              <w:spacing w:after="0"/>
              <w:jc w:val="left"/>
            </w:pPr>
            <w:r>
              <w:rPr>
                <w:sz w:val="16"/>
              </w:rPr>
              <w:t>County</w:t>
            </w:r>
          </w:p>
        </w:tc>
        <w:tc>
          <w:tcPr>
            <w:tcW w:type="dxa" w:w="1556"/>
          </w:tcPr>
          <w:p>
            <w:pPr>
              <w:spacing w:after="0"/>
              <w:jc w:val="left"/>
            </w:pPr>
            <w:r>
              <w:rPr>
                <w:sz w:val="16"/>
              </w:rPr>
              <w:t>Approved, expires 2029-07-21</w:t>
            </w:r>
          </w:p>
        </w:tc>
        <w:tc>
          <w:tcPr>
            <w:tcW w:type="dxa" w:w="1588"/>
          </w:tcPr>
          <w:p>
            <w:pPr>
              <w:spacing w:after="0"/>
              <w:jc w:val="left"/>
            </w:pPr>
            <w:r>
              <w:rPr>
                <w:sz w:val="16"/>
              </w:rPr>
              <w:t>Highland County Hazard Mitigation Plan (FEMA plan 109683)</w:t>
            </w:r>
          </w:p>
        </w:tc>
        <w:tc>
          <w:tcPr>
            <w:tcW w:type="dxa" w:w="2029"/>
          </w:tcPr>
          <w:p>
            <w:pPr>
              <w:spacing w:after="0"/>
              <w:jc w:val="left"/>
            </w:pPr>
            <w:r>
              <w:rPr>
                <w:sz w:val="16"/>
              </w:rPr>
              <w:t>2024-07-22</w:t>
            </w:r>
          </w:p>
        </w:tc>
        <w:tc>
          <w:tcPr>
            <w:tcW w:type="dxa" w:w="1467"/>
          </w:tcPr>
          <w:p>
            <w:pPr>
              <w:spacing w:after="0"/>
              <w:jc w:val="left"/>
            </w:pPr>
            <w:r>
              <w:rPr>
                <w:sz w:val="16"/>
              </w:rPr>
              <w:t>2029-07-21</w:t>
            </w:r>
          </w:p>
        </w:tc>
        <w:tc>
          <w:tcPr>
            <w:tcW w:type="dxa" w:w="826"/>
          </w:tcPr>
          <w:p>
            <w:pPr>
              <w:spacing w:after="0"/>
              <w:jc w:val="right"/>
            </w:pPr>
            <w:r>
              <w:rPr>
                <w:sz w:val="16"/>
              </w:rPr>
              <w:t>1,025</w:t>
            </w:r>
          </w:p>
        </w:tc>
        <w:tc>
          <w:tcPr>
            <w:tcW w:type="dxa" w:w="2458"/>
          </w:tcPr>
          <w:p>
            <w:pPr>
              <w:spacing w:after="0"/>
              <w:jc w:val="left"/>
            </w:pPr>
          </w:p>
        </w:tc>
        <w:tc>
          <w:tcPr>
            <w:tcW w:type="dxa" w:w="2039"/>
          </w:tcPr>
          <w:p>
            <w:pPr>
              <w:spacing w:after="0"/>
              <w:jc w:val="left"/>
            </w:pPr>
          </w:p>
        </w:tc>
      </w:tr>
      <w:tr>
        <w:trPr>
          <w:cantSplit/>
        </w:trPr>
        <w:tc>
          <w:tcPr>
            <w:tcW w:type="dxa" w:w="1381"/>
          </w:tcPr>
          <w:p>
            <w:pPr>
              <w:spacing w:after="0"/>
              <w:jc w:val="left"/>
            </w:pPr>
            <w:r>
              <w:rPr>
                <w:sz w:val="16"/>
              </w:rPr>
              <w:t>Greenfield village</w:t>
            </w:r>
          </w:p>
        </w:tc>
        <w:tc>
          <w:tcPr>
            <w:tcW w:type="dxa" w:w="769"/>
          </w:tcPr>
          <w:p>
            <w:pPr>
              <w:spacing w:after="0"/>
              <w:jc w:val="left"/>
            </w:pPr>
            <w:r>
              <w:rPr>
                <w:sz w:val="16"/>
              </w:rPr>
              <w:t>Village</w:t>
            </w:r>
          </w:p>
        </w:tc>
        <w:tc>
          <w:tcPr>
            <w:tcW w:type="dxa" w:w="1556"/>
          </w:tcPr>
          <w:p>
            <w:pPr>
              <w:spacing w:after="0"/>
              <w:jc w:val="left"/>
            </w:pPr>
            <w:r>
              <w:rPr>
                <w:sz w:val="16"/>
              </w:rPr>
              <w:t>Plan 109683 approved 2024-07-22, pending adoption here; not yet eligible</w:t>
            </w:r>
          </w:p>
        </w:tc>
        <w:tc>
          <w:tcPr>
            <w:tcW w:type="dxa" w:w="1588"/>
          </w:tcPr>
          <w:p>
            <w:pPr>
              <w:spacing w:after="0"/>
              <w:jc w:val="left"/>
            </w:pPr>
            <w:r>
              <w:rPr>
                <w:sz w:val="16"/>
              </w:rPr>
              <w:t>Highland County Hazard Mitigation Plan (FEMA plan 109683), pending adoption here</w:t>
            </w:r>
          </w:p>
        </w:tc>
        <w:tc>
          <w:tcPr>
            <w:tcW w:type="dxa" w:w="2029"/>
          </w:tcPr>
          <w:p>
            <w:pPr>
              <w:spacing w:after="0"/>
              <w:jc w:val="left"/>
            </w:pPr>
            <w:r>
              <w:rPr>
                <w:sz w:val="16"/>
              </w:rPr>
              <w:t>2024-07-22 by FEMA; not yet adopted here</w:t>
            </w:r>
          </w:p>
        </w:tc>
        <w:tc>
          <w:tcPr>
            <w:tcW w:type="dxa" w:w="1467"/>
          </w:tcPr>
          <w:p>
            <w:pPr>
              <w:spacing w:after="0"/>
              <w:jc w:val="left"/>
            </w:pPr>
            <w:r>
              <w:rPr>
                <w:sz w:val="16"/>
              </w:rPr>
              <w:t>2029-07-21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39"/>
          </w:tcPr>
          <w:p>
            <w:pPr>
              <w:spacing w:after="0"/>
              <w:jc w:val="left"/>
            </w:pPr>
            <w:r>
              <w:rPr>
                <w:sz w:val="16"/>
              </w:rPr>
              <w:t>Not yet eligible: adopt the approved plan.</w:t>
            </w:r>
          </w:p>
        </w:tc>
      </w:tr>
      <w:tr>
        <w:trPr>
          <w:cantSplit/>
        </w:trPr>
        <w:tc>
          <w:tcPr>
            <w:tcW w:type="dxa" w:w="1381"/>
          </w:tcPr>
          <w:p>
            <w:pPr>
              <w:spacing w:after="0"/>
              <w:jc w:val="left"/>
            </w:pPr>
            <w:r>
              <w:rPr>
                <w:sz w:val="16"/>
              </w:rPr>
              <w:t>Hillsboro city</w:t>
            </w:r>
          </w:p>
        </w:tc>
        <w:tc>
          <w:tcPr>
            <w:tcW w:type="dxa" w:w="769"/>
          </w:tcPr>
          <w:p>
            <w:pPr>
              <w:spacing w:after="0"/>
              <w:jc w:val="left"/>
            </w:pPr>
            <w:r>
              <w:rPr>
                <w:sz w:val="16"/>
              </w:rPr>
              <w:t>City</w:t>
            </w:r>
          </w:p>
        </w:tc>
        <w:tc>
          <w:tcPr>
            <w:tcW w:type="dxa" w:w="1556"/>
          </w:tcPr>
          <w:p>
            <w:pPr>
              <w:spacing w:after="0"/>
              <w:jc w:val="left"/>
            </w:pPr>
            <w:r>
              <w:rPr>
                <w:sz w:val="16"/>
              </w:rPr>
              <w:t>Plan 109683 approved 2024-07-22, pending adoption here; not yet eligible</w:t>
            </w:r>
          </w:p>
        </w:tc>
        <w:tc>
          <w:tcPr>
            <w:tcW w:type="dxa" w:w="1588"/>
          </w:tcPr>
          <w:p>
            <w:pPr>
              <w:spacing w:after="0"/>
              <w:jc w:val="left"/>
            </w:pPr>
            <w:r>
              <w:rPr>
                <w:sz w:val="16"/>
              </w:rPr>
              <w:t>Highland County Hazard Mitigation Plan (FEMA plan 109683), pending adoption here</w:t>
            </w:r>
          </w:p>
        </w:tc>
        <w:tc>
          <w:tcPr>
            <w:tcW w:type="dxa" w:w="2029"/>
          </w:tcPr>
          <w:p>
            <w:pPr>
              <w:spacing w:after="0"/>
              <w:jc w:val="left"/>
            </w:pPr>
            <w:r>
              <w:rPr>
                <w:sz w:val="16"/>
              </w:rPr>
              <w:t>2024-07-22 by FEMA; not yet adopted here</w:t>
            </w:r>
          </w:p>
        </w:tc>
        <w:tc>
          <w:tcPr>
            <w:tcW w:type="dxa" w:w="1467"/>
          </w:tcPr>
          <w:p>
            <w:pPr>
              <w:spacing w:after="0"/>
              <w:jc w:val="left"/>
            </w:pPr>
            <w:r>
              <w:rPr>
                <w:sz w:val="16"/>
              </w:rPr>
              <w:t>2029-07-21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39"/>
          </w:tcPr>
          <w:p>
            <w:pPr>
              <w:spacing w:after="0"/>
              <w:jc w:val="left"/>
            </w:pPr>
            <w:r>
              <w:rPr>
                <w:sz w:val="16"/>
              </w:rPr>
              <w:t>Not yet eligible: adopt the approved plan.</w:t>
            </w:r>
          </w:p>
        </w:tc>
      </w:tr>
      <w:tr>
        <w:trPr>
          <w:cantSplit/>
        </w:trPr>
        <w:tc>
          <w:tcPr>
            <w:tcW w:type="dxa" w:w="1381"/>
          </w:tcPr>
          <w:p>
            <w:pPr>
              <w:spacing w:after="0"/>
              <w:jc w:val="left"/>
            </w:pPr>
            <w:r>
              <w:rPr>
                <w:sz w:val="16"/>
              </w:rPr>
              <w:t>Leesburg village</w:t>
            </w:r>
          </w:p>
        </w:tc>
        <w:tc>
          <w:tcPr>
            <w:tcW w:type="dxa" w:w="769"/>
          </w:tcPr>
          <w:p>
            <w:pPr>
              <w:spacing w:after="0"/>
              <w:jc w:val="left"/>
            </w:pPr>
            <w:r>
              <w:rPr>
                <w:sz w:val="16"/>
              </w:rPr>
              <w:t>Village</w:t>
            </w:r>
          </w:p>
        </w:tc>
        <w:tc>
          <w:tcPr>
            <w:tcW w:type="dxa" w:w="1556"/>
          </w:tcPr>
          <w:p>
            <w:pPr>
              <w:spacing w:after="0"/>
              <w:jc w:val="left"/>
            </w:pPr>
            <w:r>
              <w:rPr>
                <w:sz w:val="16"/>
              </w:rPr>
              <w:t>Plan 109683 approved 2024-07-22, pending adoption here; not yet eligible</w:t>
            </w:r>
          </w:p>
        </w:tc>
        <w:tc>
          <w:tcPr>
            <w:tcW w:type="dxa" w:w="1588"/>
          </w:tcPr>
          <w:p>
            <w:pPr>
              <w:spacing w:after="0"/>
              <w:jc w:val="left"/>
            </w:pPr>
            <w:r>
              <w:rPr>
                <w:sz w:val="16"/>
              </w:rPr>
              <w:t>Highland County Hazard Mitigation Plan (FEMA plan 109683), pending adoption here</w:t>
            </w:r>
          </w:p>
        </w:tc>
        <w:tc>
          <w:tcPr>
            <w:tcW w:type="dxa" w:w="2029"/>
          </w:tcPr>
          <w:p>
            <w:pPr>
              <w:spacing w:after="0"/>
              <w:jc w:val="left"/>
            </w:pPr>
            <w:r>
              <w:rPr>
                <w:sz w:val="16"/>
              </w:rPr>
              <w:t>2024-07-22 by FEMA; not yet adopted here</w:t>
            </w:r>
          </w:p>
        </w:tc>
        <w:tc>
          <w:tcPr>
            <w:tcW w:type="dxa" w:w="1467"/>
          </w:tcPr>
          <w:p>
            <w:pPr>
              <w:spacing w:after="0"/>
              <w:jc w:val="left"/>
            </w:pPr>
            <w:r>
              <w:rPr>
                <w:sz w:val="16"/>
              </w:rPr>
              <w:t>2029-07-21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39"/>
          </w:tcPr>
          <w:p>
            <w:pPr>
              <w:spacing w:after="0"/>
              <w:jc w:val="left"/>
            </w:pPr>
            <w:r>
              <w:rPr>
                <w:sz w:val="16"/>
              </w:rPr>
              <w:t>Not yet eligible: adopt the approved plan.</w:t>
            </w:r>
          </w:p>
        </w:tc>
      </w:tr>
      <w:tr>
        <w:trPr>
          <w:cantSplit/>
        </w:trPr>
        <w:tc>
          <w:tcPr>
            <w:tcW w:type="dxa" w:w="1381"/>
          </w:tcPr>
          <w:p>
            <w:pPr>
              <w:spacing w:after="0"/>
              <w:jc w:val="left"/>
            </w:pPr>
            <w:r>
              <w:rPr>
                <w:sz w:val="16"/>
              </w:rPr>
              <w:t>Lynchburg village</w:t>
            </w:r>
          </w:p>
        </w:tc>
        <w:tc>
          <w:tcPr>
            <w:tcW w:type="dxa" w:w="769"/>
          </w:tcPr>
          <w:p>
            <w:pPr>
              <w:spacing w:after="0"/>
              <w:jc w:val="left"/>
            </w:pPr>
            <w:r>
              <w:rPr>
                <w:sz w:val="16"/>
              </w:rPr>
              <w:t>Village</w:t>
            </w:r>
          </w:p>
        </w:tc>
        <w:tc>
          <w:tcPr>
            <w:tcW w:type="dxa" w:w="1556"/>
          </w:tcPr>
          <w:p>
            <w:pPr>
              <w:spacing w:after="0"/>
              <w:jc w:val="left"/>
            </w:pPr>
            <w:r>
              <w:rPr>
                <w:sz w:val="16"/>
              </w:rPr>
              <w:t>Plan 109683 approved 2024-07-22, pending adoption here; not yet eligible</w:t>
            </w:r>
          </w:p>
        </w:tc>
        <w:tc>
          <w:tcPr>
            <w:tcW w:type="dxa" w:w="1588"/>
          </w:tcPr>
          <w:p>
            <w:pPr>
              <w:spacing w:after="0"/>
              <w:jc w:val="left"/>
            </w:pPr>
            <w:r>
              <w:rPr>
                <w:sz w:val="16"/>
              </w:rPr>
              <w:t>Highland County Hazard Mitigation Plan (FEMA plan 109683), pending adoption here</w:t>
            </w:r>
          </w:p>
        </w:tc>
        <w:tc>
          <w:tcPr>
            <w:tcW w:type="dxa" w:w="2029"/>
          </w:tcPr>
          <w:p>
            <w:pPr>
              <w:spacing w:after="0"/>
              <w:jc w:val="left"/>
            </w:pPr>
            <w:r>
              <w:rPr>
                <w:sz w:val="16"/>
              </w:rPr>
              <w:t>2024-07-22 by FEMA; not yet adopted here</w:t>
            </w:r>
          </w:p>
        </w:tc>
        <w:tc>
          <w:tcPr>
            <w:tcW w:type="dxa" w:w="1467"/>
          </w:tcPr>
          <w:p>
            <w:pPr>
              <w:spacing w:after="0"/>
              <w:jc w:val="left"/>
            </w:pPr>
            <w:r>
              <w:rPr>
                <w:sz w:val="16"/>
              </w:rPr>
              <w:t>2029-07-21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39"/>
          </w:tcPr>
          <w:p>
            <w:pPr>
              <w:spacing w:after="0"/>
              <w:jc w:val="left"/>
            </w:pPr>
            <w:r>
              <w:rPr>
                <w:sz w:val="16"/>
              </w:rPr>
              <w:t>Not yet eligible: adopt the approved plan.</w:t>
            </w:r>
          </w:p>
        </w:tc>
      </w:tr>
      <w:tr>
        <w:trPr>
          <w:cantSplit/>
        </w:trPr>
        <w:tc>
          <w:tcPr>
            <w:tcW w:type="dxa" w:w="1381"/>
          </w:tcPr>
          <w:p>
            <w:pPr>
              <w:spacing w:after="0"/>
              <w:jc w:val="left"/>
            </w:pPr>
            <w:r>
              <w:rPr>
                <w:sz w:val="16"/>
              </w:rPr>
              <w:t>Mowrystown village</w:t>
            </w:r>
          </w:p>
        </w:tc>
        <w:tc>
          <w:tcPr>
            <w:tcW w:type="dxa" w:w="769"/>
          </w:tcPr>
          <w:p>
            <w:pPr>
              <w:spacing w:after="0"/>
              <w:jc w:val="left"/>
            </w:pPr>
            <w:r>
              <w:rPr>
                <w:sz w:val="16"/>
              </w:rPr>
              <w:t>Village</w:t>
            </w:r>
          </w:p>
        </w:tc>
        <w:tc>
          <w:tcPr>
            <w:tcW w:type="dxa" w:w="1556"/>
          </w:tcPr>
          <w:p>
            <w:pPr>
              <w:spacing w:after="0"/>
              <w:jc w:val="left"/>
            </w:pPr>
            <w:r>
              <w:rPr>
                <w:sz w:val="16"/>
              </w:rPr>
              <w:t>Plan 109683 approved 2024-07-22, pending adoption here; not yet eligible</w:t>
            </w:r>
          </w:p>
        </w:tc>
        <w:tc>
          <w:tcPr>
            <w:tcW w:type="dxa" w:w="1588"/>
          </w:tcPr>
          <w:p>
            <w:pPr>
              <w:spacing w:after="0"/>
              <w:jc w:val="left"/>
            </w:pPr>
            <w:r>
              <w:rPr>
                <w:sz w:val="16"/>
              </w:rPr>
              <w:t>Highland County Hazard Mitigation Plan (FEMA plan 109683), pending adoption here</w:t>
            </w:r>
          </w:p>
        </w:tc>
        <w:tc>
          <w:tcPr>
            <w:tcW w:type="dxa" w:w="2029"/>
          </w:tcPr>
          <w:p>
            <w:pPr>
              <w:spacing w:after="0"/>
              <w:jc w:val="left"/>
            </w:pPr>
            <w:r>
              <w:rPr>
                <w:sz w:val="16"/>
              </w:rPr>
              <w:t>2024-07-22 by FEMA; not yet adopted here</w:t>
            </w:r>
          </w:p>
        </w:tc>
        <w:tc>
          <w:tcPr>
            <w:tcW w:type="dxa" w:w="1467"/>
          </w:tcPr>
          <w:p>
            <w:pPr>
              <w:spacing w:after="0"/>
              <w:jc w:val="left"/>
            </w:pPr>
            <w:r>
              <w:rPr>
                <w:sz w:val="16"/>
              </w:rPr>
              <w:t>2029-07-21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39"/>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$7,707,096</w:t>
            </w:r>
          </w:p>
        </w:tc>
        <w:tc>
          <w:tcPr>
            <w:tcW w:type="dxa" w:w="1126"/>
          </w:tcPr>
          <w:p>
            <w:pPr>
              <w:spacing w:after="0"/>
              <w:jc w:val="right"/>
            </w:pPr>
            <w:r>
              <w:rPr>
                <w:sz w:val="16"/>
              </w:rPr>
              <w:t>$34,029</w:t>
            </w:r>
          </w:p>
        </w:tc>
        <w:tc>
          <w:tcPr>
            <w:tcW w:type="dxa" w:w="1522"/>
          </w:tcPr>
          <w:p>
            <w:pPr>
              <w:spacing w:after="0"/>
              <w:jc w:val="right"/>
            </w:pPr>
            <w:r>
              <w:rPr>
                <w:sz w:val="16"/>
              </w:rPr>
              <w:t>$8,818</w:t>
            </w:r>
          </w:p>
        </w:tc>
        <w:tc>
          <w:tcPr>
            <w:tcW w:type="dxa" w:w="1134"/>
          </w:tcPr>
          <w:p>
            <w:pPr>
              <w:spacing w:after="0"/>
              <w:jc w:val="right"/>
            </w:pPr>
            <w:r>
              <w:rPr>
                <w:sz w:val="16"/>
              </w:rPr>
              <w:t>$7,749,944</w:t>
            </w:r>
          </w:p>
        </w:tc>
        <w:tc>
          <w:tcPr>
            <w:tcW w:type="dxa" w:w="1720"/>
          </w:tcPr>
          <w:p>
            <w:pPr>
              <w:spacing w:after="0"/>
              <w:jc w:val="right"/>
            </w:pPr>
            <w:r>
              <w:rPr>
                <w:sz w:val="16"/>
              </w:rPr>
              <w:t>82</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$1,079,470</w:t>
            </w:r>
          </w:p>
        </w:tc>
        <w:tc>
          <w:tcPr>
            <w:tcW w:type="dxa" w:w="1126"/>
          </w:tcPr>
          <w:p>
            <w:pPr>
              <w:spacing w:after="0"/>
              <w:jc w:val="right"/>
            </w:pPr>
            <w:r>
              <w:rPr>
                <w:sz w:val="16"/>
              </w:rPr>
              <w:t>$1,153</w:t>
            </w:r>
          </w:p>
        </w:tc>
        <w:tc>
          <w:tcPr>
            <w:tcW w:type="dxa" w:w="1522"/>
          </w:tcPr>
          <w:p>
            <w:pPr>
              <w:spacing w:after="0"/>
              <w:jc w:val="right"/>
            </w:pPr>
            <w:r>
              <w:rPr>
                <w:sz w:val="16"/>
              </w:rPr>
              <w:t>$375,534</w:t>
            </w:r>
          </w:p>
        </w:tc>
        <w:tc>
          <w:tcPr>
            <w:tcW w:type="dxa" w:w="1134"/>
          </w:tcPr>
          <w:p>
            <w:pPr>
              <w:spacing w:after="0"/>
              <w:jc w:val="right"/>
            </w:pPr>
            <w:r>
              <w:rPr>
                <w:sz w:val="16"/>
              </w:rPr>
              <w:t>$1,456,157</w:t>
            </w:r>
          </w:p>
        </w:tc>
        <w:tc>
          <w:tcPr>
            <w:tcW w:type="dxa" w:w="1720"/>
          </w:tcPr>
          <w:p>
            <w:pPr>
              <w:spacing w:after="0"/>
              <w:jc w:val="right"/>
            </w:pPr>
            <w:r>
              <w:rPr>
                <w:sz w:val="16"/>
              </w:rPr>
              <w:t>13</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$826,272</w:t>
            </w:r>
          </w:p>
        </w:tc>
        <w:tc>
          <w:tcPr>
            <w:tcW w:type="dxa" w:w="1522"/>
          </w:tcPr>
          <w:p>
            <w:pPr>
              <w:spacing w:after="0"/>
              <w:jc w:val="right"/>
            </w:pPr>
            <w:r>
              <w:rPr>
                <w:sz w:val="16"/>
              </w:rPr>
              <w:t>n/a</w:t>
            </w:r>
          </w:p>
        </w:tc>
        <w:tc>
          <w:tcPr>
            <w:tcW w:type="dxa" w:w="1134"/>
          </w:tcPr>
          <w:p>
            <w:pPr>
              <w:spacing w:after="0"/>
              <w:jc w:val="right"/>
            </w:pPr>
            <w:r>
              <w:rPr>
                <w:sz w:val="16"/>
              </w:rPr>
              <w:t>$826,272</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$76</w:t>
            </w:r>
          </w:p>
        </w:tc>
        <w:tc>
          <w:tcPr>
            <w:tcW w:type="dxa" w:w="1126"/>
          </w:tcPr>
          <w:p>
            <w:pPr>
              <w:spacing w:after="0"/>
              <w:jc w:val="right"/>
            </w:pPr>
            <w:r>
              <w:rPr>
                <w:sz w:val="16"/>
              </w:rPr>
              <w:t>$3</w:t>
            </w:r>
          </w:p>
        </w:tc>
        <w:tc>
          <w:tcPr>
            <w:tcW w:type="dxa" w:w="1522"/>
          </w:tcPr>
          <w:p>
            <w:pPr>
              <w:spacing w:after="0"/>
              <w:jc w:val="right"/>
            </w:pPr>
            <w:r>
              <w:rPr>
                <w:sz w:val="16"/>
              </w:rPr>
              <w:t>$674,597</w:t>
            </w:r>
          </w:p>
        </w:tc>
        <w:tc>
          <w:tcPr>
            <w:tcW w:type="dxa" w:w="1134"/>
          </w:tcPr>
          <w:p>
            <w:pPr>
              <w:spacing w:after="0"/>
              <w:jc w:val="right"/>
            </w:pPr>
            <w:r>
              <w:rPr>
                <w:sz w:val="16"/>
              </w:rPr>
              <w:t>$674,676</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$371,061</w:t>
            </w:r>
          </w:p>
        </w:tc>
        <w:tc>
          <w:tcPr>
            <w:tcW w:type="dxa" w:w="1126"/>
          </w:tcPr>
          <w:p>
            <w:pPr>
              <w:spacing w:after="0"/>
              <w:jc w:val="right"/>
            </w:pPr>
            <w:r>
              <w:rPr>
                <w:sz w:val="16"/>
              </w:rPr>
              <w:t>n/a</w:t>
            </w:r>
          </w:p>
        </w:tc>
        <w:tc>
          <w:tcPr>
            <w:tcW w:type="dxa" w:w="1522"/>
          </w:tcPr>
          <w:p>
            <w:pPr>
              <w:spacing w:after="0"/>
              <w:jc w:val="right"/>
            </w:pPr>
            <w:r>
              <w:rPr>
                <w:sz w:val="16"/>
              </w:rPr>
              <w:t>$116,669</w:t>
            </w:r>
          </w:p>
        </w:tc>
        <w:tc>
          <w:tcPr>
            <w:tcW w:type="dxa" w:w="1134"/>
          </w:tcPr>
          <w:p>
            <w:pPr>
              <w:spacing w:after="0"/>
              <w:jc w:val="right"/>
            </w:pPr>
            <w:r>
              <w:rPr>
                <w:sz w:val="16"/>
              </w:rPr>
              <w:t>$487,730</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$2,315</w:t>
            </w:r>
          </w:p>
        </w:tc>
        <w:tc>
          <w:tcPr>
            <w:tcW w:type="dxa" w:w="1126"/>
          </w:tcPr>
          <w:p>
            <w:pPr>
              <w:spacing w:after="0"/>
              <w:jc w:val="right"/>
            </w:pPr>
            <w:r>
              <w:rPr>
                <w:sz w:val="16"/>
              </w:rPr>
              <w:t>$99,558</w:t>
            </w:r>
          </w:p>
        </w:tc>
        <w:tc>
          <w:tcPr>
            <w:tcW w:type="dxa" w:w="1522"/>
          </w:tcPr>
          <w:p>
            <w:pPr>
              <w:spacing w:after="0"/>
              <w:jc w:val="right"/>
            </w:pPr>
            <w:r>
              <w:rPr>
                <w:sz w:val="16"/>
              </w:rPr>
              <w:t>$377,214</w:t>
            </w:r>
          </w:p>
        </w:tc>
        <w:tc>
          <w:tcPr>
            <w:tcW w:type="dxa" w:w="1134"/>
          </w:tcPr>
          <w:p>
            <w:pPr>
              <w:spacing w:after="0"/>
              <w:jc w:val="right"/>
            </w:pPr>
            <w:r>
              <w:rPr>
                <w:sz w:val="16"/>
              </w:rPr>
              <w:t>$479,087</w:t>
            </w:r>
          </w:p>
        </w:tc>
        <w:tc>
          <w:tcPr>
            <w:tcW w:type="dxa" w:w="1720"/>
          </w:tcPr>
          <w:p>
            <w:pPr>
              <w:spacing w:after="0"/>
              <w:jc w:val="right"/>
            </w:pPr>
            <w:r>
              <w:rPr>
                <w:sz w:val="16"/>
              </w:rPr>
              <w:t>3</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$279,562</w:t>
            </w:r>
          </w:p>
        </w:tc>
        <w:tc>
          <w:tcPr>
            <w:tcW w:type="dxa" w:w="1126"/>
          </w:tcPr>
          <w:p>
            <w:pPr>
              <w:spacing w:after="0"/>
              <w:jc w:val="right"/>
            </w:pPr>
            <w:r>
              <w:rPr>
                <w:sz w:val="16"/>
              </w:rPr>
              <w:t>$1,441</w:t>
            </w:r>
          </w:p>
        </w:tc>
        <w:tc>
          <w:tcPr>
            <w:tcW w:type="dxa" w:w="1522"/>
          </w:tcPr>
          <w:p>
            <w:pPr>
              <w:spacing w:after="0"/>
              <w:jc w:val="right"/>
            </w:pPr>
            <w:r>
              <w:rPr>
                <w:sz w:val="16"/>
              </w:rPr>
              <w:t>$188,039</w:t>
            </w:r>
          </w:p>
        </w:tc>
        <w:tc>
          <w:tcPr>
            <w:tcW w:type="dxa" w:w="1134"/>
          </w:tcPr>
          <w:p>
            <w:pPr>
              <w:spacing w:after="0"/>
              <w:jc w:val="right"/>
            </w:pPr>
            <w:r>
              <w:rPr>
                <w:sz w:val="16"/>
              </w:rPr>
              <w:t>$469,042</w:t>
            </w:r>
          </w:p>
        </w:tc>
        <w:tc>
          <w:tcPr>
            <w:tcW w:type="dxa" w:w="1720"/>
          </w:tcPr>
          <w:p>
            <w:pPr>
              <w:spacing w:after="0"/>
              <w:jc w:val="right"/>
            </w:pPr>
            <w:r>
              <w:rPr>
                <w:sz w:val="16"/>
              </w:rPr>
              <w:t>238</w:t>
            </w:r>
          </w:p>
        </w:tc>
        <w:tc>
          <w:tcPr>
            <w:tcW w:type="dxa" w:w="3378"/>
          </w:tcPr>
          <w:p>
            <w:pPr>
              <w:spacing w:after="0"/>
              <w:jc w:val="left"/>
            </w:pPr>
            <w:r>
              <w:rPr>
                <w:sz w:val="16"/>
              </w:rPr>
              <w:t>Includes 11 High Wind and 2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$11,109</w:t>
            </w:r>
          </w:p>
        </w:tc>
        <w:tc>
          <w:tcPr>
            <w:tcW w:type="dxa" w:w="1126"/>
          </w:tcPr>
          <w:p>
            <w:pPr>
              <w:spacing w:after="0"/>
              <w:jc w:val="right"/>
            </w:pPr>
            <w:r>
              <w:rPr>
                <w:sz w:val="16"/>
              </w:rPr>
              <w:t>n/a</w:t>
            </w:r>
          </w:p>
        </w:tc>
        <w:tc>
          <w:tcPr>
            <w:tcW w:type="dxa" w:w="1522"/>
          </w:tcPr>
          <w:p>
            <w:pPr>
              <w:spacing w:after="0"/>
              <w:jc w:val="right"/>
            </w:pPr>
            <w:r>
              <w:rPr>
                <w:sz w:val="16"/>
              </w:rPr>
              <w:t>$291,183</w:t>
            </w:r>
          </w:p>
        </w:tc>
        <w:tc>
          <w:tcPr>
            <w:tcW w:type="dxa" w:w="1134"/>
          </w:tcPr>
          <w:p>
            <w:pPr>
              <w:spacing w:after="0"/>
              <w:jc w:val="right"/>
            </w:pPr>
            <w:r>
              <w:rPr>
                <w:sz w:val="16"/>
              </w:rPr>
              <w:t>$302,292</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$172,392</w:t>
            </w:r>
          </w:p>
        </w:tc>
        <w:tc>
          <w:tcPr>
            <w:tcW w:type="dxa" w:w="1126"/>
          </w:tcPr>
          <w:p>
            <w:pPr>
              <w:spacing w:after="0"/>
              <w:jc w:val="right"/>
            </w:pPr>
            <w:r>
              <w:rPr>
                <w:sz w:val="16"/>
              </w:rPr>
              <w:t>n/a</w:t>
            </w:r>
          </w:p>
        </w:tc>
        <w:tc>
          <w:tcPr>
            <w:tcW w:type="dxa" w:w="1522"/>
          </w:tcPr>
          <w:p>
            <w:pPr>
              <w:spacing w:after="0"/>
              <w:jc w:val="right"/>
            </w:pPr>
            <w:r>
              <w:rPr>
                <w:sz w:val="16"/>
              </w:rPr>
              <w:t>$66,983</w:t>
            </w:r>
          </w:p>
        </w:tc>
        <w:tc>
          <w:tcPr>
            <w:tcW w:type="dxa" w:w="1134"/>
          </w:tcPr>
          <w:p>
            <w:pPr>
              <w:spacing w:after="0"/>
              <w:jc w:val="right"/>
            </w:pPr>
            <w:r>
              <w:rPr>
                <w:sz w:val="16"/>
              </w:rPr>
              <w:t>$239,375</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$140,886</w:t>
            </w:r>
          </w:p>
        </w:tc>
        <w:tc>
          <w:tcPr>
            <w:tcW w:type="dxa" w:w="1126"/>
          </w:tcPr>
          <w:p>
            <w:pPr>
              <w:spacing w:after="0"/>
              <w:jc w:val="right"/>
            </w:pPr>
            <w:r>
              <w:rPr>
                <w:sz w:val="16"/>
              </w:rPr>
              <w:t>$33,836</w:t>
            </w:r>
          </w:p>
        </w:tc>
        <w:tc>
          <w:tcPr>
            <w:tcW w:type="dxa" w:w="1522"/>
          </w:tcPr>
          <w:p>
            <w:pPr>
              <w:spacing w:after="0"/>
              <w:jc w:val="right"/>
            </w:pPr>
            <w:r>
              <w:rPr>
                <w:sz w:val="16"/>
              </w:rPr>
              <w:t>$869</w:t>
            </w:r>
          </w:p>
        </w:tc>
        <w:tc>
          <w:tcPr>
            <w:tcW w:type="dxa" w:w="1134"/>
          </w:tcPr>
          <w:p>
            <w:pPr>
              <w:spacing w:after="0"/>
              <w:jc w:val="right"/>
            </w:pPr>
            <w:r>
              <w:rPr>
                <w:sz w:val="16"/>
              </w:rPr>
              <w:t>$175,591</w:t>
            </w:r>
          </w:p>
        </w:tc>
        <w:tc>
          <w:tcPr>
            <w:tcW w:type="dxa" w:w="1720"/>
          </w:tcPr>
          <w:p>
            <w:pPr>
              <w:spacing w:after="0"/>
              <w:jc w:val="right"/>
            </w:pPr>
            <w:r>
              <w:rPr>
                <w:sz w:val="16"/>
              </w:rPr>
              <w:t>54</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$72,316</w:t>
            </w:r>
          </w:p>
        </w:tc>
        <w:tc>
          <w:tcPr>
            <w:tcW w:type="dxa" w:w="1126"/>
          </w:tcPr>
          <w:p>
            <w:pPr>
              <w:spacing w:after="0"/>
              <w:jc w:val="right"/>
            </w:pPr>
            <w:r>
              <w:rPr>
                <w:sz w:val="16"/>
              </w:rPr>
              <w:t>$83</w:t>
            </w:r>
          </w:p>
        </w:tc>
        <w:tc>
          <w:tcPr>
            <w:tcW w:type="dxa" w:w="1522"/>
          </w:tcPr>
          <w:p>
            <w:pPr>
              <w:spacing w:after="0"/>
              <w:jc w:val="right"/>
            </w:pPr>
            <w:r>
              <w:rPr>
                <w:sz w:val="16"/>
              </w:rPr>
              <w:t>$9,212</w:t>
            </w:r>
          </w:p>
        </w:tc>
        <w:tc>
          <w:tcPr>
            <w:tcW w:type="dxa" w:w="1134"/>
          </w:tcPr>
          <w:p>
            <w:pPr>
              <w:spacing w:after="0"/>
              <w:jc w:val="right"/>
            </w:pPr>
            <w:r>
              <w:rPr>
                <w:sz w:val="16"/>
              </w:rPr>
              <w:t>$81,611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$35,511</w:t>
            </w:r>
          </w:p>
        </w:tc>
        <w:tc>
          <w:tcPr>
            <w:tcW w:type="dxa" w:w="1126"/>
          </w:tcPr>
          <w:p>
            <w:pPr>
              <w:spacing w:after="0"/>
              <w:jc w:val="right"/>
            </w:pPr>
            <w:r>
              <w:rPr>
                <w:sz w:val="16"/>
              </w:rPr>
              <w:t>$593</w:t>
            </w:r>
          </w:p>
        </w:tc>
        <w:tc>
          <w:tcPr>
            <w:tcW w:type="dxa" w:w="1522"/>
          </w:tcPr>
          <w:p>
            <w:pPr>
              <w:spacing w:after="0"/>
              <w:jc w:val="right"/>
            </w:pPr>
            <w:r>
              <w:rPr>
                <w:sz w:val="16"/>
              </w:rPr>
              <w:t>$24,790</w:t>
            </w:r>
          </w:p>
        </w:tc>
        <w:tc>
          <w:tcPr>
            <w:tcW w:type="dxa" w:w="1134"/>
          </w:tcPr>
          <w:p>
            <w:pPr>
              <w:spacing w:after="0"/>
              <w:jc w:val="right"/>
            </w:pPr>
            <w:r>
              <w:rPr>
                <w:sz w:val="16"/>
              </w:rPr>
              <w:t>$60,893</w:t>
            </w:r>
          </w:p>
        </w:tc>
        <w:tc>
          <w:tcPr>
            <w:tcW w:type="dxa" w:w="1720"/>
          </w:tcPr>
          <w:p>
            <w:pPr>
              <w:spacing w:after="0"/>
              <w:jc w:val="right"/>
            </w:pPr>
            <w:r>
              <w:rPr>
                <w:sz w:val="16"/>
              </w:rPr>
              <w:t>110</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$36,460</w:t>
            </w:r>
          </w:p>
        </w:tc>
        <w:tc>
          <w:tcPr>
            <w:tcW w:type="dxa" w:w="1126"/>
          </w:tcPr>
          <w:p>
            <w:pPr>
              <w:spacing w:after="0"/>
              <w:jc w:val="right"/>
            </w:pPr>
            <w:r>
              <w:rPr>
                <w:sz w:val="16"/>
              </w:rPr>
              <w:t>$10,578</w:t>
            </w:r>
          </w:p>
        </w:tc>
        <w:tc>
          <w:tcPr>
            <w:tcW w:type="dxa" w:w="1522"/>
          </w:tcPr>
          <w:p>
            <w:pPr>
              <w:spacing w:after="0"/>
              <w:jc w:val="right"/>
            </w:pPr>
            <w:r>
              <w:rPr>
                <w:sz w:val="16"/>
              </w:rPr>
              <w:t>$309</w:t>
            </w:r>
          </w:p>
        </w:tc>
        <w:tc>
          <w:tcPr>
            <w:tcW w:type="dxa" w:w="1134"/>
          </w:tcPr>
          <w:p>
            <w:pPr>
              <w:spacing w:after="0"/>
              <w:jc w:val="right"/>
            </w:pPr>
            <w:r>
              <w:rPr>
                <w:sz w:val="16"/>
              </w:rPr>
              <w:t>$47,347</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$724</w:t>
            </w:r>
          </w:p>
        </w:tc>
        <w:tc>
          <w:tcPr>
            <w:tcW w:type="dxa" w:w="1126"/>
          </w:tcPr>
          <w:p>
            <w:pPr>
              <w:spacing w:after="0"/>
              <w:jc w:val="right"/>
            </w:pPr>
            <w:r>
              <w:rPr>
                <w:sz w:val="16"/>
              </w:rPr>
              <w:t>n/a</w:t>
            </w:r>
          </w:p>
        </w:tc>
        <w:tc>
          <w:tcPr>
            <w:tcW w:type="dxa" w:w="1522"/>
          </w:tcPr>
          <w:p>
            <w:pPr>
              <w:spacing w:after="0"/>
              <w:jc w:val="right"/>
            </w:pPr>
            <w:r>
              <w:rPr>
                <w:sz w:val="16"/>
              </w:rPr>
              <w:t>$9,368</w:t>
            </w:r>
          </w:p>
        </w:tc>
        <w:tc>
          <w:tcPr>
            <w:tcW w:type="dxa" w:w="1134"/>
          </w:tcPr>
          <w:p>
            <w:pPr>
              <w:spacing w:after="0"/>
              <w:jc w:val="right"/>
            </w:pPr>
            <w:r>
              <w:rPr>
                <w:sz w:val="16"/>
              </w:rPr>
              <w:t>$10,092</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9548 (Relatively Low, 74.4); tract 9547 (Relatively Low, 69.8); tract 9546 (Relatively Low, 65.3)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9546 (Very Low, 50.9); tract 9547 (Very Low, 49.7); tract 9545 (Very Low, 48.0)</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9551.02 (Relatively Moderate, 97.6); tract 9551.01 (Relatively Low, 93.6); tract 9550.01 (Relatively Low, 93.0)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9546 (Relatively High, 78.9); tract 9547 (Relatively Moderate, 74.2); tract 9548 (Relatively Moderate, 72.9)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9551.01 (Relatively Low, 86.3); tract 9551.02 (Relatively Low, 85.6); tract 9549 (Relatively Low, 85.6)</w:t>
            </w:r>
          </w:p>
        </w:tc>
      </w:tr>
    </w:tbl>
    <w:p>
      <w:pPr>
        <w:spacing w:after="40" w:before="60"/>
      </w:pPr>
      <w:r>
        <w:rPr>
          <w:sz w:val="15"/>
        </w:rPr>
        <w:t xml:space="preserve">Up to 3 census tracts per hazard, highest National Risk Index rating first, then highest score; a tract number is the Census tract number (for example 9548 is Census Tract 9548).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1"/>
        <w:gridCol w:w="1956"/>
        <w:gridCol w:w="1596"/>
        <w:gridCol w:w="1731"/>
        <w:gridCol w:w="1562"/>
        <w:gridCol w:w="1828"/>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6"/>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jurisdictions</w:t>
            </w:r>
          </w:p>
        </w:tc>
        <w:tc>
          <w:tcPr>
            <w:tcW w:type="dxa" w:w="1828"/>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1"/>
          </w:tcPr>
          <w:p>
            <w:pPr>
              <w:spacing w:after="0"/>
              <w:jc w:val="right"/>
            </w:pPr>
            <w:r>
              <w:rPr>
                <w:sz w:val="16"/>
              </w:rPr>
              <w:t>2 records, 1996 to 2022 (2 zone-level)</w:t>
            </w:r>
          </w:p>
        </w:tc>
        <w:tc>
          <w:tcPr>
            <w:tcW w:type="dxa" w:w="1956"/>
          </w:tcPr>
          <w:p>
            <w:pPr>
              <w:spacing w:after="0"/>
              <w:jc w:val="left"/>
            </w:pPr>
            <w:r>
              <w:rPr>
                <w:sz w:val="16"/>
              </w:rPr>
              <w:t>3 days to 5 days (median 4 days); 2 with a recorded value</w:t>
            </w:r>
          </w:p>
        </w:tc>
        <w:tc>
          <w:tcPr>
            <w:tcW w:type="dxa" w:w="1596"/>
          </w:tcPr>
          <w:p>
            <w:pPr>
              <w:spacing w:after="0"/>
              <w:jc w:val="left"/>
            </w:pPr>
            <w:r>
              <w:rPr>
                <w:sz w:val="16"/>
              </w:rPr>
              <w:t>5 consecutive days, 1996-02-01 to 1996-02-05, zone-level</w:t>
            </w:r>
          </w:p>
        </w:tc>
        <w:tc>
          <w:tcPr>
            <w:tcW w:type="dxa" w:w="1731"/>
          </w:tcPr>
          <w:p>
            <w:pPr>
              <w:spacing w:after="0"/>
              <w:jc w:val="left"/>
            </w:pPr>
          </w:p>
        </w:tc>
        <w:tc>
          <w:tcPr>
            <w:tcW w:type="dxa" w:w="1562"/>
          </w:tcPr>
          <w:p>
            <w:pPr>
              <w:spacing w:after="0"/>
              <w:jc w:val="left"/>
            </w:pPr>
            <w:r>
              <w:rPr>
                <w:sz w:val="16"/>
              </w:rPr>
              <w:t>Countywide (zone-level records).</w:t>
            </w:r>
          </w:p>
        </w:tc>
        <w:tc>
          <w:tcPr>
            <w:tcW w:type="dxa" w:w="1828"/>
          </w:tcPr>
          <w:p>
            <w:pPr>
              <w:spacing w:after="0"/>
              <w:jc w:val="left"/>
            </w:pPr>
            <w:r>
              <w:rPr>
                <w:sz w:val="16"/>
              </w:rPr>
              <w:t>Wind chill: in event narratives only (local data needed).</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1"/>
          </w:tcPr>
          <w:p>
            <w:pPr>
              <w:spacing w:after="0"/>
              <w:jc w:val="right"/>
            </w:pPr>
            <w:r>
              <w:rPr>
                <w:sz w:val="16"/>
              </w:rPr>
              <w:t>1 record, 2007 (1 zone-level)</w:t>
            </w:r>
          </w:p>
        </w:tc>
        <w:tc>
          <w:tcPr>
            <w:tcW w:type="dxa" w:w="1956"/>
          </w:tcPr>
          <w:p>
            <w:pPr>
              <w:spacing w:after="0"/>
              <w:jc w:val="left"/>
            </w:pPr>
          </w:p>
        </w:tc>
        <w:tc>
          <w:tcPr>
            <w:tcW w:type="dxa" w:w="1596"/>
          </w:tcPr>
          <w:p>
            <w:pPr>
              <w:spacing w:after="0"/>
              <w:jc w:val="left"/>
            </w:pPr>
            <w:r>
              <w:rPr>
                <w:sz w:val="16"/>
              </w:rPr>
              <w:t>Frost/Freeze, 2007-04-06, $540,000 crop damage (2007 dollars); NWS zone OHZ080</w:t>
            </w:r>
          </w:p>
        </w:tc>
        <w:tc>
          <w:tcPr>
            <w:tcW w:type="dxa" w:w="1731"/>
          </w:tcPr>
          <w:p>
            <w:pPr>
              <w:spacing w:after="0"/>
              <w:jc w:val="left"/>
            </w:pPr>
          </w:p>
        </w:tc>
        <w:tc>
          <w:tcPr>
            <w:tcW w:type="dxa" w:w="1562"/>
          </w:tcPr>
          <w:p>
            <w:pPr>
              <w:spacing w:after="0"/>
              <w:jc w:val="left"/>
            </w:pPr>
            <w:r>
              <w:rPr>
                <w:sz w:val="16"/>
              </w:rPr>
              <w:t>Countywide (zone-level records).</w:t>
            </w:r>
          </w:p>
        </w:tc>
        <w:tc>
          <w:tcPr>
            <w:tcW w:type="dxa" w:w="1828"/>
          </w:tcPr>
          <w:p>
            <w:pPr>
              <w:spacing w:after="0"/>
              <w:jc w:val="left"/>
            </w:pPr>
            <w:r>
              <w:rPr>
                <w:sz w:val="16"/>
              </w:rPr>
              <w:t>Temperature: in event narratives only (local data needed).</w:t>
            </w: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1"/>
          </w:tcPr>
          <w:p>
            <w:pPr>
              <w:spacing w:after="0"/>
              <w:jc w:val="right"/>
            </w:pPr>
            <w:r>
              <w:rPr>
                <w:sz w:val="16"/>
              </w:rPr>
              <w:t>2 records, 1999 (2 zone-level)</w:t>
            </w:r>
          </w:p>
        </w:tc>
        <w:tc>
          <w:tcPr>
            <w:tcW w:type="dxa" w:w="1956"/>
          </w:tcPr>
          <w:p>
            <w:pPr>
              <w:spacing w:after="0"/>
              <w:jc w:val="left"/>
            </w:pPr>
            <w:r>
              <w:rPr>
                <w:sz w:val="16"/>
              </w:rPr>
              <w:t>62 days; 1 with a recorded value</w:t>
            </w:r>
          </w:p>
        </w:tc>
        <w:tc>
          <w:tcPr>
            <w:tcW w:type="dxa" w:w="1596"/>
          </w:tcPr>
          <w:p>
            <w:pPr>
              <w:spacing w:after="0"/>
              <w:jc w:val="left"/>
            </w:pPr>
            <w:r>
              <w:rPr>
                <w:sz w:val="16"/>
              </w:rPr>
              <w:t>62 days (2 months), 1999-07-01 to 1999-08-31, a run of 2 consecutive Storm Events drought records, zone-level</w:t>
            </w:r>
          </w:p>
        </w:tc>
        <w:tc>
          <w:tcPr>
            <w:tcW w:type="dxa" w:w="1731"/>
          </w:tcPr>
          <w:p>
            <w:pPr>
              <w:spacing w:after="0"/>
              <w:jc w:val="left"/>
            </w:pPr>
          </w:p>
        </w:tc>
        <w:tc>
          <w:tcPr>
            <w:tcW w:type="dxa" w:w="1562"/>
          </w:tcPr>
          <w:p>
            <w:pPr>
              <w:spacing w:after="0"/>
              <w:jc w:val="left"/>
            </w:pPr>
            <w:r>
              <w:rPr>
                <w:sz w:val="16"/>
              </w:rPr>
              <w:t>Countywide (zone-level records).</w:t>
            </w:r>
          </w:p>
        </w:tc>
        <w:tc>
          <w:tcPr>
            <w:tcW w:type="dxa" w:w="18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731"/>
          </w:tcPr>
          <w:p>
            <w:pPr>
              <w:spacing w:after="0"/>
              <w:jc w:val="left"/>
            </w:pPr>
          </w:p>
        </w:tc>
        <w:tc>
          <w:tcPr>
            <w:tcW w:type="dxa" w:w="1562"/>
          </w:tcPr>
          <w:p>
            <w:pPr>
              <w:spacing w:after="0"/>
              <w:jc w:val="left"/>
            </w:pPr>
          </w:p>
        </w:tc>
        <w:tc>
          <w:tcPr>
            <w:tcW w:type="dxa" w:w="1828"/>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1"/>
          </w:tcPr>
          <w:p>
            <w:pPr>
              <w:spacing w:after="0"/>
              <w:jc w:val="right"/>
            </w:pPr>
            <w:r>
              <w:rPr>
                <w:sz w:val="16"/>
              </w:rPr>
              <w:t>63 records, 1969 to 2025</w:t>
            </w:r>
          </w:p>
        </w:tc>
        <w:tc>
          <w:tcPr>
            <w:tcW w:type="dxa" w:w="1956"/>
          </w:tcPr>
          <w:p>
            <w:pPr>
              <w:spacing w:after="0"/>
              <w:jc w:val="left"/>
            </w:pPr>
            <w:r>
              <w:rPr>
                <w:sz w:val="16"/>
              </w:rPr>
              <w:t>0.75 in to 2.75 in (median 1 in); 63 with a recorded value</w:t>
            </w:r>
          </w:p>
        </w:tc>
        <w:tc>
          <w:tcPr>
            <w:tcW w:type="dxa" w:w="1596"/>
          </w:tcPr>
          <w:p>
            <w:pPr>
              <w:spacing w:after="0"/>
              <w:jc w:val="left"/>
            </w:pPr>
            <w:r>
              <w:rPr>
                <w:sz w:val="16"/>
              </w:rPr>
              <w:t>2.75 in hail, 1992-11-22</w:t>
            </w:r>
          </w:p>
        </w:tc>
        <w:tc>
          <w:tcPr>
            <w:tcW w:type="dxa" w:w="1731"/>
          </w:tcPr>
          <w:p>
            <w:pPr>
              <w:spacing w:after="0"/>
              <w:jc w:val="left"/>
            </w:pPr>
            <w:r>
              <w:rPr>
                <w:sz w:val="16"/>
              </w:rPr>
              <w:t>Hail, 1994-07-29, property not recorded; $500,000 crops (1994 dollars)</w:t>
            </w:r>
          </w:p>
        </w:tc>
        <w:tc>
          <w:tcPr>
            <w:tcW w:type="dxa" w:w="1562"/>
          </w:tcPr>
          <w:p>
            <w:pPr>
              <w:spacing w:after="0"/>
              <w:jc w:val="left"/>
            </w:pPr>
            <w:r>
              <w:rPr>
                <w:sz w:val="16"/>
              </w:rPr>
              <w:t>Event records naming jurisdictions in the plan: Hillsboro city (18 records), Greenfield village (10 records), Leesburg village (9 records), Lynchburg village (3 records), Mowrystown village (3 records).</w:t>
            </w:r>
          </w:p>
        </w:tc>
        <w:tc>
          <w:tcPr>
            <w:tcW w:type="dxa" w:w="1828"/>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1"/>
          </w:tcPr>
          <w:p>
            <w:pPr>
              <w:spacing w:after="0"/>
              <w:jc w:val="right"/>
            </w:pPr>
            <w:r>
              <w:rPr>
                <w:sz w:val="16"/>
              </w:rPr>
              <w:t>7 records, 1999 to 2023 (7 zone-level)</w:t>
            </w:r>
          </w:p>
        </w:tc>
        <w:tc>
          <w:tcPr>
            <w:tcW w:type="dxa" w:w="1956"/>
          </w:tcPr>
          <w:p>
            <w:pPr>
              <w:spacing w:after="0"/>
              <w:jc w:val="left"/>
            </w:pPr>
            <w:r>
              <w:rPr>
                <w:sz w:val="16"/>
              </w:rPr>
              <w:t>1 day to 12 days (median 4 days); 5 with a recorded value</w:t>
            </w:r>
          </w:p>
        </w:tc>
        <w:tc>
          <w:tcPr>
            <w:tcW w:type="dxa" w:w="1596"/>
          </w:tcPr>
          <w:p>
            <w:pPr>
              <w:spacing w:after="0"/>
              <w:jc w:val="left"/>
            </w:pPr>
            <w:r>
              <w:rPr>
                <w:sz w:val="16"/>
              </w:rPr>
              <w:t>12 consecutive days, 1999-07-20 to 1999-07-31, zone-level</w:t>
            </w:r>
          </w:p>
        </w:tc>
        <w:tc>
          <w:tcPr>
            <w:tcW w:type="dxa" w:w="1731"/>
          </w:tcPr>
          <w:p>
            <w:pPr>
              <w:spacing w:after="0"/>
              <w:jc w:val="left"/>
            </w:pPr>
          </w:p>
        </w:tc>
        <w:tc>
          <w:tcPr>
            <w:tcW w:type="dxa" w:w="1562"/>
          </w:tcPr>
          <w:p>
            <w:pPr>
              <w:spacing w:after="0"/>
              <w:jc w:val="left"/>
            </w:pPr>
            <w:r>
              <w:rPr>
                <w:sz w:val="16"/>
              </w:rPr>
              <w:t>Countywide (zone-level records).</w:t>
            </w:r>
          </w:p>
        </w:tc>
        <w:tc>
          <w:tcPr>
            <w:tcW w:type="dxa" w:w="1828"/>
          </w:tcPr>
          <w:p>
            <w:pPr>
              <w:spacing w:after="0"/>
              <w:jc w:val="left"/>
            </w:pPr>
            <w:r>
              <w:rPr>
                <w:sz w:val="16"/>
              </w:rPr>
              <w:t>Heat index: in event narratives only (local data needed).</w:t>
            </w: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731"/>
          </w:tcPr>
          <w:p>
            <w:pPr>
              <w:spacing w:after="0"/>
              <w:jc w:val="left"/>
            </w:pPr>
          </w:p>
        </w:tc>
        <w:tc>
          <w:tcPr>
            <w:tcW w:type="dxa" w:w="1562"/>
          </w:tcPr>
          <w:p>
            <w:pPr>
              <w:spacing w:after="0"/>
              <w:jc w:val="left"/>
            </w:pPr>
          </w:p>
        </w:tc>
        <w:tc>
          <w:tcPr>
            <w:tcW w:type="dxa" w:w="18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1"/>
          </w:tcPr>
          <w:p>
            <w:pPr>
              <w:spacing w:after="0"/>
              <w:jc w:val="right"/>
            </w:pPr>
            <w:r>
              <w:rPr>
                <w:sz w:val="16"/>
              </w:rPr>
              <w:t>6 records, 1996 to 2022 (6 zone-level)</w:t>
            </w:r>
          </w:p>
        </w:tc>
        <w:tc>
          <w:tcPr>
            <w:tcW w:type="dxa" w:w="1956"/>
          </w:tcPr>
          <w:p>
            <w:pPr>
              <w:spacing w:after="0"/>
              <w:jc w:val="left"/>
            </w:pPr>
          </w:p>
        </w:tc>
        <w:tc>
          <w:tcPr>
            <w:tcW w:type="dxa" w:w="1596"/>
          </w:tcPr>
          <w:p>
            <w:pPr>
              <w:spacing w:after="0"/>
              <w:jc w:val="left"/>
            </w:pPr>
            <w:r>
              <w:rPr>
                <w:sz w:val="16"/>
              </w:rPr>
              <w:t>No damage reported in 6 records.</w:t>
            </w:r>
          </w:p>
        </w:tc>
        <w:tc>
          <w:tcPr>
            <w:tcW w:type="dxa" w:w="1731"/>
          </w:tcPr>
          <w:p>
            <w:pPr>
              <w:spacing w:after="0"/>
              <w:jc w:val="left"/>
            </w:pPr>
          </w:p>
        </w:tc>
        <w:tc>
          <w:tcPr>
            <w:tcW w:type="dxa" w:w="1562"/>
          </w:tcPr>
          <w:p>
            <w:pPr>
              <w:spacing w:after="0"/>
              <w:jc w:val="left"/>
            </w:pPr>
            <w:r>
              <w:rPr>
                <w:sz w:val="16"/>
              </w:rPr>
              <w:t>Countywide (zone-level records).</w:t>
            </w:r>
          </w:p>
        </w:tc>
        <w:tc>
          <w:tcPr>
            <w:tcW w:type="dxa" w:w="1828"/>
          </w:tcPr>
          <w:p>
            <w:pPr>
              <w:spacing w:after="0"/>
              <w:jc w:val="left"/>
            </w:pPr>
            <w:r>
              <w:rPr>
                <w:sz w:val="16"/>
              </w:rPr>
              <w:t>Ice thickness: in event narratives only (local data needed).</w:t>
            </w: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1"/>
          </w:tcPr>
          <w:p>
            <w:pPr>
              <w:spacing w:after="0"/>
              <w:jc w:val="right"/>
            </w:pPr>
            <w:r>
              <w:rPr>
                <w:sz w:val="16"/>
              </w:rPr>
              <w:t>82 records, 1996 to 2026 (10 zone-level)</w:t>
            </w:r>
          </w:p>
        </w:tc>
        <w:tc>
          <w:tcPr>
            <w:tcW w:type="dxa" w:w="1956"/>
          </w:tcPr>
          <w:p>
            <w:pPr>
              <w:spacing w:after="0"/>
              <w:jc w:val="left"/>
            </w:pPr>
          </w:p>
        </w:tc>
        <w:tc>
          <w:tcPr>
            <w:tcW w:type="dxa" w:w="1596"/>
          </w:tcPr>
          <w:p>
            <w:pPr>
              <w:spacing w:after="0"/>
              <w:jc w:val="left"/>
            </w:pPr>
            <w:r>
              <w:rPr>
                <w:sz w:val="16"/>
              </w:rPr>
              <w:t>Flash Flood, 2016-08-17, $300,000 property; $0 crops (2016 dollars)</w:t>
            </w:r>
          </w:p>
        </w:tc>
        <w:tc>
          <w:tcPr>
            <w:tcW w:type="dxa" w:w="1731"/>
          </w:tcPr>
          <w:p>
            <w:pPr>
              <w:spacing w:after="0"/>
              <w:jc w:val="left"/>
            </w:pPr>
          </w:p>
        </w:tc>
        <w:tc>
          <w:tcPr>
            <w:tcW w:type="dxa" w:w="1562"/>
          </w:tcPr>
          <w:p>
            <w:pPr>
              <w:spacing w:after="0"/>
              <w:jc w:val="left"/>
            </w:pPr>
            <w:r>
              <w:rPr>
                <w:sz w:val="16"/>
              </w:rPr>
              <w:t>Event records naming jurisdictions in the plan: Hillsboro city (9 records), Greenfield village (6 records), Leesburg village (4 records), Lynchburg village (4 records). Zone-level records (10) apply countywide.</w:t>
            </w:r>
          </w:p>
        </w:tc>
        <w:tc>
          <w:tcPr>
            <w:tcW w:type="dxa" w:w="18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731"/>
          </w:tcPr>
          <w:p>
            <w:pPr>
              <w:spacing w:after="0"/>
              <w:jc w:val="left"/>
            </w:pPr>
          </w:p>
        </w:tc>
        <w:tc>
          <w:tcPr>
            <w:tcW w:type="dxa" w:w="1562"/>
          </w:tcPr>
          <w:p>
            <w:pPr>
              <w:spacing w:after="0"/>
              <w:jc w:val="left"/>
            </w:pPr>
          </w:p>
        </w:tc>
        <w:tc>
          <w:tcPr>
            <w:tcW w:type="dxa" w:w="1828"/>
          </w:tcPr>
          <w:p>
            <w:pPr>
              <w:spacing w:after="0"/>
              <w:jc w:val="left"/>
            </w:pPr>
            <w:r>
              <w:rPr>
                <w:sz w:val="16"/>
              </w:rPr>
              <w:t>Physical measure: in event narratives only (local data needed).</w:t>
            </w: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1"/>
          </w:tcPr>
          <w:p>
            <w:pPr>
              <w:spacing w:after="0"/>
              <w:jc w:val="right"/>
            </w:pPr>
            <w:r>
              <w:rPr>
                <w:sz w:val="16"/>
              </w:rPr>
              <w:t>1 record, 1996</w:t>
            </w:r>
          </w:p>
        </w:tc>
        <w:tc>
          <w:tcPr>
            <w:tcW w:type="dxa" w:w="1956"/>
          </w:tcPr>
          <w:p>
            <w:pPr>
              <w:spacing w:after="0"/>
              <w:jc w:val="left"/>
            </w:pPr>
          </w:p>
        </w:tc>
        <w:tc>
          <w:tcPr>
            <w:tcW w:type="dxa" w:w="1596"/>
          </w:tcPr>
          <w:p>
            <w:pPr>
              <w:spacing w:after="0"/>
              <w:jc w:val="left"/>
            </w:pPr>
            <w:r>
              <w:rPr>
                <w:sz w:val="16"/>
              </w:rPr>
              <w:t>Lightning, 1996-06-14, $25,000 property; crops not reported (1996 dollars)</w:t>
            </w:r>
          </w:p>
        </w:tc>
        <w:tc>
          <w:tcPr>
            <w:tcW w:type="dxa" w:w="1731"/>
          </w:tcPr>
          <w:p>
            <w:pPr>
              <w:spacing w:after="0"/>
              <w:jc w:val="left"/>
            </w:pPr>
          </w:p>
        </w:tc>
        <w:tc>
          <w:tcPr>
            <w:tcW w:type="dxa" w:w="1562"/>
          </w:tcPr>
          <w:p>
            <w:pPr>
              <w:spacing w:after="0"/>
              <w:jc w:val="left"/>
            </w:pPr>
            <w:r>
              <w:rPr>
                <w:sz w:val="16"/>
              </w:rPr>
              <w:t>No event record names a jurisdiction in the plan.</w:t>
            </w:r>
          </w:p>
        </w:tc>
        <w:tc>
          <w:tcPr>
            <w:tcW w:type="dxa" w:w="1828"/>
          </w:tcPr>
          <w:p>
            <w:pPr>
              <w:spacing w:after="0"/>
              <w:jc w:val="left"/>
            </w:pPr>
            <w:r>
              <w:rPr>
                <w:sz w:val="16"/>
              </w:rPr>
              <w:t>Storm Events lists lightning with damage or casualties; physical measure in event narratives only (local data needed).</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1"/>
          </w:tcPr>
          <w:p>
            <w:pPr>
              <w:spacing w:after="0"/>
              <w:jc w:val="right"/>
            </w:pPr>
            <w:r>
              <w:rPr>
                <w:sz w:val="16"/>
              </w:rPr>
              <w:t>13 records, 2000 to 2026 (13 zone-level)</w:t>
            </w:r>
          </w:p>
        </w:tc>
        <w:tc>
          <w:tcPr>
            <w:tcW w:type="dxa" w:w="1956"/>
          </w:tcPr>
          <w:p>
            <w:pPr>
              <w:spacing w:after="0"/>
              <w:jc w:val="left"/>
            </w:pPr>
            <w:r>
              <w:rPr>
                <w:sz w:val="16"/>
              </w:rPr>
              <w:t>38 kt (44 mph) to 58 kt (67 mph) (median 50 kt (58 mph)); 13 with a recorded value</w:t>
            </w:r>
          </w:p>
        </w:tc>
        <w:tc>
          <w:tcPr>
            <w:tcW w:type="dxa" w:w="1596"/>
          </w:tcPr>
          <w:p>
            <w:pPr>
              <w:spacing w:after="0"/>
              <w:jc w:val="left"/>
            </w:pPr>
            <w:r>
              <w:rPr>
                <w:sz w:val="16"/>
              </w:rPr>
              <w:t>58 kt (67 mph) measured, High Wind, 2000-12-11; NWS zone OHZ080</w:t>
            </w:r>
          </w:p>
        </w:tc>
        <w:tc>
          <w:tcPr>
            <w:tcW w:type="dxa" w:w="1731"/>
          </w:tcPr>
          <w:p>
            <w:pPr>
              <w:spacing w:after="0"/>
              <w:jc w:val="left"/>
            </w:pPr>
            <w:r>
              <w:rPr>
                <w:sz w:val="16"/>
              </w:rPr>
              <w:t>High Wind, 2008-09-14, $5,000,000 property; crops not reported, reported for the zone (2008 dollars)</w:t>
            </w:r>
          </w:p>
        </w:tc>
        <w:tc>
          <w:tcPr>
            <w:tcW w:type="dxa" w:w="1562"/>
          </w:tcPr>
          <w:p>
            <w:pPr>
              <w:spacing w:after="0"/>
              <w:jc w:val="left"/>
            </w:pPr>
            <w:r>
              <w:rPr>
                <w:sz w:val="16"/>
              </w:rPr>
              <w:t>Countywide (zone-level records).</w:t>
            </w:r>
          </w:p>
        </w:tc>
        <w:tc>
          <w:tcPr>
            <w:tcW w:type="dxa" w:w="1828"/>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1"/>
          </w:tcPr>
          <w:p>
            <w:pPr>
              <w:spacing w:after="0"/>
              <w:jc w:val="right"/>
            </w:pPr>
            <w:r>
              <w:rPr>
                <w:sz w:val="16"/>
              </w:rPr>
              <w:t>263 records, 1958 to 2025</w:t>
            </w:r>
          </w:p>
        </w:tc>
        <w:tc>
          <w:tcPr>
            <w:tcW w:type="dxa" w:w="1956"/>
          </w:tcPr>
          <w:p>
            <w:pPr>
              <w:spacing w:after="0"/>
              <w:jc w:val="left"/>
            </w:pPr>
            <w:r>
              <w:rPr>
                <w:sz w:val="16"/>
              </w:rPr>
              <w:t>40 kt (46 mph) to 70 kt (81 mph) (median 50 kt (58 mph)); 226 with a recorded value</w:t>
            </w:r>
          </w:p>
        </w:tc>
        <w:tc>
          <w:tcPr>
            <w:tcW w:type="dxa" w:w="1596"/>
          </w:tcPr>
          <w:p>
            <w:pPr>
              <w:spacing w:after="0"/>
              <w:jc w:val="left"/>
            </w:pPr>
            <w:r>
              <w:rPr>
                <w:sz w:val="16"/>
              </w:rPr>
              <w:t>70 kt (81 mph) estimated gust, Thunderstorm Wind, 2017-04-05; same speed and measurement basis also recorded on 2017-04-05</w:t>
            </w:r>
          </w:p>
        </w:tc>
        <w:tc>
          <w:tcPr>
            <w:tcW w:type="dxa" w:w="1731"/>
          </w:tcPr>
          <w:p>
            <w:pPr>
              <w:spacing w:after="0"/>
              <w:jc w:val="left"/>
            </w:pPr>
            <w:r>
              <w:rPr>
                <w:sz w:val="16"/>
              </w:rPr>
              <w:t>Thunderstorm Wind, 1994-06-15, $50,000 property; crops not recorded (1994 dollars)</w:t>
            </w:r>
          </w:p>
        </w:tc>
        <w:tc>
          <w:tcPr>
            <w:tcW w:type="dxa" w:w="1562"/>
          </w:tcPr>
          <w:p>
            <w:pPr>
              <w:spacing w:after="0"/>
              <w:jc w:val="left"/>
            </w:pPr>
            <w:r>
              <w:rPr>
                <w:sz w:val="16"/>
              </w:rPr>
              <w:t>Event records naming jurisdictions in the plan: Hillsboro city (41 records), Leesburg village (12 records), Lynchburg village (12 records), Greenfield village (11 records), Mowrystown village (10 records).</w:t>
            </w:r>
          </w:p>
        </w:tc>
        <w:tc>
          <w:tcPr>
            <w:tcW w:type="dxa" w:w="1828"/>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1"/>
          </w:tcPr>
          <w:p>
            <w:pPr>
              <w:spacing w:after="0"/>
              <w:jc w:val="right"/>
            </w:pPr>
            <w:r>
              <w:rPr>
                <w:sz w:val="16"/>
              </w:rPr>
              <w:t>22 records, 1958 to 2025</w:t>
            </w:r>
          </w:p>
        </w:tc>
        <w:tc>
          <w:tcPr>
            <w:tcW w:type="dxa" w:w="1956"/>
          </w:tcPr>
          <w:p>
            <w:pPr>
              <w:spacing w:after="0"/>
              <w:jc w:val="left"/>
            </w:pPr>
            <w:r>
              <w:rPr>
                <w:sz w:val="16"/>
              </w:rPr>
              <w:t>F/EF0 to F/EF3 (median F/EF1); 22 with a recorded value</w:t>
            </w:r>
          </w:p>
        </w:tc>
        <w:tc>
          <w:tcPr>
            <w:tcW w:type="dxa" w:w="1596"/>
          </w:tcPr>
          <w:p>
            <w:pPr>
              <w:spacing w:after="0"/>
              <w:jc w:val="left"/>
            </w:pPr>
            <w:r>
              <w:rPr>
                <w:sz w:val="16"/>
              </w:rPr>
              <w:t>F3 tornado, 1959-02-10, 10.5 mi path length (whole path, pre-1996), 400 yd wide, $250,000 property; crops not recorded (1959 dollars), 6 direct injuries</w:t>
            </w:r>
          </w:p>
        </w:tc>
        <w:tc>
          <w:tcPr>
            <w:tcW w:type="dxa" w:w="1731"/>
          </w:tcPr>
          <w:p>
            <w:pPr>
              <w:spacing w:after="0"/>
              <w:jc w:val="left"/>
            </w:pPr>
            <w:r>
              <w:rPr>
                <w:sz w:val="16"/>
              </w:rPr>
              <w:t>Tornado, 2023-03-03, $1,000,000 property; $0 crops (2023 dollars)</w:t>
            </w:r>
          </w:p>
        </w:tc>
        <w:tc>
          <w:tcPr>
            <w:tcW w:type="dxa" w:w="1562"/>
          </w:tcPr>
          <w:p>
            <w:pPr>
              <w:spacing w:after="0"/>
              <w:jc w:val="left"/>
            </w:pPr>
            <w:r>
              <w:rPr>
                <w:sz w:val="16"/>
              </w:rPr>
              <w:t>Event records naming jurisdictions in the plan: Hillsboro city (2 records), Lynchburg village (1 record).</w:t>
            </w:r>
          </w:p>
        </w:tc>
        <w:tc>
          <w:tcPr>
            <w:tcW w:type="dxa" w:w="18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1"/>
          </w:tcPr>
          <w:p>
            <w:pPr>
              <w:spacing w:after="0"/>
              <w:jc w:val="right"/>
            </w:pPr>
            <w:r>
              <w:rPr>
                <w:sz w:val="16"/>
              </w:rPr>
              <w:t>0</w:t>
            </w:r>
          </w:p>
        </w:tc>
        <w:tc>
          <w:tcPr>
            <w:tcW w:type="dxa" w:w="1956"/>
          </w:tcPr>
          <w:p>
            <w:pPr>
              <w:spacing w:after="0"/>
              <w:jc w:val="left"/>
            </w:pPr>
          </w:p>
        </w:tc>
        <w:tc>
          <w:tcPr>
            <w:tcW w:type="dxa" w:w="1596"/>
          </w:tcPr>
          <w:p>
            <w:pPr>
              <w:spacing w:after="0"/>
              <w:jc w:val="left"/>
            </w:pPr>
          </w:p>
        </w:tc>
        <w:tc>
          <w:tcPr>
            <w:tcW w:type="dxa" w:w="1731"/>
          </w:tcPr>
          <w:p>
            <w:pPr>
              <w:spacing w:after="0"/>
              <w:jc w:val="left"/>
            </w:pPr>
          </w:p>
        </w:tc>
        <w:tc>
          <w:tcPr>
            <w:tcW w:type="dxa" w:w="1562"/>
          </w:tcPr>
          <w:p>
            <w:pPr>
              <w:spacing w:after="0"/>
              <w:jc w:val="left"/>
            </w:pPr>
          </w:p>
        </w:tc>
        <w:tc>
          <w:tcPr>
            <w:tcW w:type="dxa" w:w="1828"/>
          </w:tcPr>
          <w:p>
            <w:pPr>
              <w:spacing w:after="0"/>
              <w:jc w:val="left"/>
            </w:pPr>
            <w:r>
              <w:rPr>
                <w:sz w:val="16"/>
              </w:rPr>
              <w:t>Acres burned: in event narratives only (local data needed).</w:t>
            </w: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1"/>
          </w:tcPr>
          <w:p>
            <w:pPr>
              <w:spacing w:after="0"/>
              <w:jc w:val="right"/>
            </w:pPr>
            <w:r>
              <w:rPr>
                <w:sz w:val="16"/>
              </w:rPr>
              <w:t>110 records, 1996 to 2026 (110 zone-level)</w:t>
            </w:r>
          </w:p>
        </w:tc>
        <w:tc>
          <w:tcPr>
            <w:tcW w:type="dxa" w:w="1956"/>
          </w:tcPr>
          <w:p>
            <w:pPr>
              <w:spacing w:after="0"/>
              <w:jc w:val="left"/>
            </w:pPr>
          </w:p>
        </w:tc>
        <w:tc>
          <w:tcPr>
            <w:tcW w:type="dxa" w:w="1596"/>
          </w:tcPr>
          <w:p>
            <w:pPr>
              <w:spacing w:after="0"/>
              <w:jc w:val="left"/>
            </w:pPr>
            <w:r>
              <w:rPr>
                <w:sz w:val="16"/>
              </w:rPr>
              <w:t>Winter Storm, 1996-01-06, $500,000 property; crops not reported (1996 dollars); NWS zone OHZ080</w:t>
            </w:r>
          </w:p>
        </w:tc>
        <w:tc>
          <w:tcPr>
            <w:tcW w:type="dxa" w:w="1731"/>
          </w:tcPr>
          <w:p>
            <w:pPr>
              <w:spacing w:after="0"/>
              <w:jc w:val="left"/>
            </w:pPr>
          </w:p>
        </w:tc>
        <w:tc>
          <w:tcPr>
            <w:tcW w:type="dxa" w:w="1562"/>
          </w:tcPr>
          <w:p>
            <w:pPr>
              <w:spacing w:after="0"/>
              <w:jc w:val="left"/>
            </w:pPr>
            <w:r>
              <w:rPr>
                <w:sz w:val="16"/>
              </w:rPr>
              <w:t>Countywide (zone-level records).</w:t>
            </w:r>
          </w:p>
        </w:tc>
        <w:tc>
          <w:tcPr>
            <w:tcW w:type="dxa" w:w="182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522"/>
        <w:gridCol w:w="3649"/>
        <w:gridCol w:w="258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3649"/>
            <w:shd w:val="clear" w:color="auto" w:fill="E8E8E8"/>
          </w:tcPr>
          <w:p>
            <w:pPr>
              <w:spacing w:after="0"/>
              <w:jc w:val="left"/>
            </w:pPr>
            <w:r>
              <w:rPr>
                <w:b/>
                <w:sz w:val="16"/>
              </w:rPr>
              <w:t>Mapped hazard</w:t>
            </w:r>
          </w:p>
        </w:tc>
        <w:tc>
          <w:tcPr>
            <w:tcW w:type="dxa" w:w="25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53"/>
          </w:tcPr>
          <w:p>
            <w:pPr>
              <w:spacing w:after="0"/>
              <w:jc w:val="left"/>
            </w:pPr>
            <w:r>
              <w:rPr>
                <w:sz w:val="16"/>
              </w:rPr>
              <w:t>Major disaster</w:t>
            </w:r>
          </w:p>
        </w:tc>
        <w:tc>
          <w:tcPr>
            <w:tcW w:type="dxa" w:w="2522"/>
          </w:tcPr>
          <w:p>
            <w:pPr>
              <w:spacing w:after="0"/>
              <w:jc w:val="left"/>
            </w:pPr>
            <w:r>
              <w:rPr>
                <w:sz w:val="16"/>
              </w:rPr>
              <w:t>COVID-19 Pandemic</w:t>
            </w:r>
          </w:p>
        </w:tc>
        <w:tc>
          <w:tcPr>
            <w:tcW w:type="dxa" w:w="3649"/>
          </w:tcPr>
          <w:p>
            <w:pPr>
              <w:spacing w:after="0"/>
              <w:jc w:val="left"/>
            </w:pPr>
            <w:r>
              <w:rPr>
                <w:sz w:val="16"/>
              </w:rPr>
              <w:t>Non-natural, not counted</w:t>
            </w:r>
          </w:p>
        </w:tc>
        <w:tc>
          <w:tcPr>
            <w:tcW w:type="dxa" w:w="2587"/>
          </w:tcPr>
          <w:p>
            <w:pPr>
              <w:spacing w:after="0"/>
              <w:jc w:val="right"/>
            </w:pPr>
            <w:r>
              <w:rPr>
                <w:sz w:val="16"/>
              </w:rPr>
              <w:t>$41,171.55</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53"/>
          </w:tcPr>
          <w:p>
            <w:pPr>
              <w:spacing w:after="0"/>
              <w:jc w:val="left"/>
            </w:pPr>
            <w:r>
              <w:rPr>
                <w:sz w:val="16"/>
              </w:rPr>
              <w:t>Emergency</w:t>
            </w:r>
          </w:p>
        </w:tc>
        <w:tc>
          <w:tcPr>
            <w:tcW w:type="dxa" w:w="2522"/>
          </w:tcPr>
          <w:p>
            <w:pPr>
              <w:spacing w:after="0"/>
              <w:jc w:val="left"/>
            </w:pPr>
            <w:r>
              <w:rPr>
                <w:sz w:val="16"/>
              </w:rPr>
              <w:t>COVID-19</w:t>
            </w:r>
          </w:p>
        </w:tc>
        <w:tc>
          <w:tcPr>
            <w:tcW w:type="dxa" w:w="3649"/>
          </w:tcPr>
          <w:p>
            <w:pPr>
              <w:spacing w:after="0"/>
              <w:jc w:val="left"/>
            </w:pPr>
            <w:r>
              <w:rPr>
                <w:sz w:val="16"/>
              </w:rPr>
              <w:t>Non-natural, not counted</w:t>
            </w:r>
          </w:p>
        </w:tc>
        <w:tc>
          <w:tcPr>
            <w:tcW w:type="dxa" w:w="2587"/>
          </w:tcPr>
          <w:p>
            <w:pPr>
              <w:spacing w:after="0"/>
              <w:jc w:val="right"/>
            </w:pPr>
            <w:r>
              <w:rPr>
                <w:sz w:val="16"/>
              </w:rPr>
              <w:t>no Public Assistance recorded</w:t>
            </w:r>
          </w:p>
        </w:tc>
        <w:tc>
          <w:tcPr>
            <w:tcW w:type="dxa" w:w="89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53"/>
          </w:tcPr>
          <w:p>
            <w:pPr>
              <w:spacing w:after="0"/>
              <w:jc w:val="left"/>
            </w:pPr>
            <w:r>
              <w:rPr>
                <w:sz w:val="16"/>
              </w:rPr>
              <w:t>Major disaster</w:t>
            </w:r>
          </w:p>
        </w:tc>
        <w:tc>
          <w:tcPr>
            <w:tcW w:type="dxa" w:w="2522"/>
          </w:tcPr>
          <w:p>
            <w:pPr>
              <w:spacing w:after="0"/>
              <w:jc w:val="left"/>
            </w:pPr>
            <w:r>
              <w:rPr>
                <w:sz w:val="16"/>
              </w:rPr>
              <w:t>Severe Storms and Straight-Line Winds</w:t>
            </w:r>
          </w:p>
        </w:tc>
        <w:tc>
          <w:tcPr>
            <w:tcW w:type="dxa" w:w="3649"/>
          </w:tcPr>
          <w:p>
            <w:pPr>
              <w:spacing w:after="0"/>
              <w:jc w:val="left"/>
            </w:pPr>
            <w:r>
              <w:rPr>
                <w:sz w:val="16"/>
              </w:rPr>
              <w:t>Strong Wind</w:t>
            </w:r>
          </w:p>
        </w:tc>
        <w:tc>
          <w:tcPr>
            <w:tcW w:type="dxa" w:w="2587"/>
          </w:tcPr>
          <w:p>
            <w:pPr>
              <w:spacing w:after="0"/>
              <w:jc w:val="right"/>
            </w:pPr>
            <w:r>
              <w:rPr>
                <w:sz w:val="16"/>
              </w:rPr>
              <w:t>$26,568.67</w:t>
            </w:r>
          </w:p>
        </w:tc>
        <w:tc>
          <w:tcPr>
            <w:tcW w:type="dxa" w:w="89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53"/>
          </w:tcPr>
          <w:p>
            <w:pPr>
              <w:spacing w:after="0"/>
              <w:jc w:val="left"/>
            </w:pPr>
            <w:r>
              <w:rPr>
                <w:sz w:val="16"/>
              </w:rPr>
              <w:t>Emergency</w:t>
            </w:r>
          </w:p>
        </w:tc>
        <w:tc>
          <w:tcPr>
            <w:tcW w:type="dxa" w:w="2522"/>
          </w:tcPr>
          <w:p>
            <w:pPr>
              <w:spacing w:after="0"/>
              <w:jc w:val="left"/>
            </w:pPr>
            <w:r>
              <w:rPr>
                <w:sz w:val="16"/>
              </w:rPr>
              <w:t>Severe Storms</w:t>
            </w:r>
          </w:p>
        </w:tc>
        <w:tc>
          <w:tcPr>
            <w:tcW w:type="dxa" w:w="3649"/>
          </w:tcPr>
          <w:p>
            <w:pPr>
              <w:spacing w:after="0"/>
              <w:jc w:val="left"/>
            </w:pPr>
            <w:r>
              <w:rPr>
                <w:sz w:val="16"/>
              </w:rPr>
              <w:t>Hazard not mapped (severe storm title names no single hazard); not counted</w:t>
            </w:r>
          </w:p>
        </w:tc>
        <w:tc>
          <w:tcPr>
            <w:tcW w:type="dxa" w:w="2587"/>
          </w:tcPr>
          <w:p>
            <w:pPr>
              <w:spacing w:after="0"/>
              <w:jc w:val="right"/>
            </w:pPr>
            <w:r>
              <w:rPr>
                <w:sz w:val="16"/>
              </w:rPr>
              <w:t>no Public Assistance recorded</w:t>
            </w:r>
          </w:p>
        </w:tc>
        <w:tc>
          <w:tcPr>
            <w:tcW w:type="dxa" w:w="89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53"/>
          </w:tcPr>
          <w:p>
            <w:pPr>
              <w:spacing w:after="0"/>
              <w:jc w:val="left"/>
            </w:pPr>
            <w:r>
              <w:rPr>
                <w:sz w:val="16"/>
              </w:rPr>
              <w:t>Major disaster</w:t>
            </w:r>
          </w:p>
        </w:tc>
        <w:tc>
          <w:tcPr>
            <w:tcW w:type="dxa" w:w="2522"/>
          </w:tcPr>
          <w:p>
            <w:pPr>
              <w:spacing w:after="0"/>
              <w:jc w:val="left"/>
            </w:pPr>
            <w:r>
              <w:rPr>
                <w:sz w:val="16"/>
              </w:rPr>
              <w:t>Severe Wind Storm Associated with Tropical Depression Ike</w:t>
            </w:r>
          </w:p>
        </w:tc>
        <w:tc>
          <w:tcPr>
            <w:tcW w:type="dxa" w:w="3649"/>
          </w:tcPr>
          <w:p>
            <w:pPr>
              <w:spacing w:after="0"/>
              <w:jc w:val="left"/>
            </w:pPr>
            <w:r>
              <w:rPr>
                <w:sz w:val="16"/>
              </w:rPr>
              <w:t>Hurricane; Strong Wind</w:t>
            </w:r>
          </w:p>
        </w:tc>
        <w:tc>
          <w:tcPr>
            <w:tcW w:type="dxa" w:w="2587"/>
          </w:tcPr>
          <w:p>
            <w:pPr>
              <w:spacing w:after="0"/>
              <w:jc w:val="right"/>
            </w:pPr>
            <w:r>
              <w:rPr>
                <w:sz w:val="16"/>
              </w:rPr>
              <w:t>$135,789.48</w:t>
            </w: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53"/>
          </w:tcPr>
          <w:p>
            <w:pPr>
              <w:spacing w:after="0"/>
              <w:jc w:val="left"/>
            </w:pPr>
            <w:r>
              <w:rPr>
                <w:sz w:val="16"/>
              </w:rPr>
              <w:t>Emergency</w:t>
            </w:r>
          </w:p>
        </w:tc>
        <w:tc>
          <w:tcPr>
            <w:tcW w:type="dxa" w:w="2522"/>
          </w:tcPr>
          <w:p>
            <w:pPr>
              <w:spacing w:after="0"/>
              <w:jc w:val="left"/>
            </w:pPr>
            <w:r>
              <w:rPr>
                <w:sz w:val="16"/>
              </w:rPr>
              <w:t>Hurricane Katrina Evacuation</w:t>
            </w:r>
          </w:p>
        </w:tc>
        <w:tc>
          <w:tcPr>
            <w:tcW w:type="dxa" w:w="3649"/>
          </w:tcPr>
          <w:p>
            <w:pPr>
              <w:spacing w:after="0"/>
              <w:jc w:val="left"/>
            </w:pPr>
            <w:r>
              <w:rPr>
                <w:sz w:val="16"/>
              </w:rPr>
              <w:t>Hurricane: evacuation support, not a local hazard event; not counted</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53"/>
          </w:tcPr>
          <w:p>
            <w:pPr>
              <w:spacing w:after="0"/>
              <w:jc w:val="left"/>
            </w:pPr>
            <w:r>
              <w:rPr>
                <w:sz w:val="16"/>
              </w:rPr>
              <w:t>Major disaster</w:t>
            </w:r>
          </w:p>
        </w:tc>
        <w:tc>
          <w:tcPr>
            <w:tcW w:type="dxa" w:w="2522"/>
          </w:tcPr>
          <w:p>
            <w:pPr>
              <w:spacing w:after="0"/>
              <w:jc w:val="left"/>
            </w:pPr>
            <w:r>
              <w:rPr>
                <w:sz w:val="16"/>
              </w:rPr>
              <w:t>Severe Winter Storms, Flooding, and Mudslides</w:t>
            </w:r>
          </w:p>
        </w:tc>
        <w:tc>
          <w:tcPr>
            <w:tcW w:type="dxa" w:w="3649"/>
          </w:tcPr>
          <w:p>
            <w:pPr>
              <w:spacing w:after="0"/>
              <w:jc w:val="left"/>
            </w:pPr>
            <w:r>
              <w:rPr>
                <w:sz w:val="16"/>
              </w:rPr>
              <w:t>Inland Flooding; Landslide; Winter Weather</w:t>
            </w:r>
          </w:p>
        </w:tc>
        <w:tc>
          <w:tcPr>
            <w:tcW w:type="dxa" w:w="2587"/>
          </w:tcPr>
          <w:p>
            <w:pPr>
              <w:spacing w:after="0"/>
              <w:jc w:val="right"/>
            </w:pPr>
            <w:r>
              <w:rPr>
                <w:sz w:val="16"/>
              </w:rPr>
              <w:t>$412,276.06</w:t>
            </w: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 designated for Hazard Mitigation only (no Public or Individual Assistance for this county); not counted</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53"/>
          </w:tcPr>
          <w:p>
            <w:pPr>
              <w:spacing w:after="0"/>
              <w:jc w:val="left"/>
            </w:pPr>
            <w:r>
              <w:rPr>
                <w:sz w:val="16"/>
              </w:rPr>
              <w:t>Emergency</w:t>
            </w:r>
          </w:p>
        </w:tc>
        <w:tc>
          <w:tcPr>
            <w:tcW w:type="dxa" w:w="2522"/>
          </w:tcPr>
          <w:p>
            <w:pPr>
              <w:spacing w:after="0"/>
              <w:jc w:val="left"/>
            </w:pPr>
            <w:r>
              <w:rPr>
                <w:sz w:val="16"/>
              </w:rPr>
              <w:t>Blizzards &amp; Snowstorms</w:t>
            </w:r>
          </w:p>
        </w:tc>
        <w:tc>
          <w:tcPr>
            <w:tcW w:type="dxa" w:w="3649"/>
          </w:tcPr>
          <w:p>
            <w:pPr>
              <w:spacing w:after="0"/>
              <w:jc w:val="left"/>
            </w:pPr>
            <w:r>
              <w:rPr>
                <w:sz w:val="16"/>
              </w:rPr>
              <w:t>Winter Weather</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53"/>
          </w:tcPr>
          <w:p>
            <w:pPr>
              <w:spacing w:after="0"/>
              <w:jc w:val="left"/>
            </w:pPr>
            <w:r>
              <w:rPr>
                <w:sz w:val="16"/>
              </w:rPr>
              <w:t>Emergency</w:t>
            </w:r>
          </w:p>
        </w:tc>
        <w:tc>
          <w:tcPr>
            <w:tcW w:type="dxa" w:w="2522"/>
          </w:tcPr>
          <w:p>
            <w:pPr>
              <w:spacing w:after="0"/>
              <w:jc w:val="left"/>
            </w:pPr>
            <w:r>
              <w:rPr>
                <w:sz w:val="16"/>
              </w:rPr>
              <w:t>Snowstorms</w:t>
            </w:r>
          </w:p>
        </w:tc>
        <w:tc>
          <w:tcPr>
            <w:tcW w:type="dxa" w:w="3649"/>
          </w:tcPr>
          <w:p>
            <w:pPr>
              <w:spacing w:after="0"/>
              <w:jc w:val="left"/>
            </w:pPr>
            <w:r>
              <w:rPr>
                <w:sz w:val="16"/>
              </w:rPr>
              <w:t>Winter Weather</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53"/>
          </w:tcPr>
          <w:p>
            <w:pPr>
              <w:spacing w:after="0"/>
              <w:jc w:val="left"/>
            </w:pPr>
            <w:r>
              <w:rPr>
                <w:sz w:val="16"/>
              </w:rPr>
              <w:t>Major disaster</w:t>
            </w:r>
          </w:p>
        </w:tc>
        <w:tc>
          <w:tcPr>
            <w:tcW w:type="dxa" w:w="2522"/>
          </w:tcPr>
          <w:p>
            <w:pPr>
              <w:spacing w:after="0"/>
              <w:jc w:val="left"/>
            </w:pPr>
            <w:r>
              <w:rPr>
                <w:sz w:val="16"/>
              </w:rPr>
              <w:t>Tornadoes &amp; Severe Storms</w:t>
            </w:r>
          </w:p>
        </w:tc>
        <w:tc>
          <w:tcPr>
            <w:tcW w:type="dxa" w:w="3649"/>
          </w:tcPr>
          <w:p>
            <w:pPr>
              <w:spacing w:after="0"/>
              <w:jc w:val="left"/>
            </w:pPr>
            <w:r>
              <w:rPr>
                <w:sz w:val="16"/>
              </w:rPr>
              <w:t>Tornado</w:t>
            </w:r>
          </w:p>
        </w:tc>
        <w:tc>
          <w:tcPr>
            <w:tcW w:type="dxa" w:w="2587"/>
          </w:tcPr>
          <w:p>
            <w:pPr>
              <w:spacing w:after="0"/>
              <w:jc w:val="right"/>
            </w:pPr>
            <w:r>
              <w:rPr>
                <w:sz w:val="16"/>
              </w:rPr>
              <w:t>no Public Assistance recorded</w:t>
            </w: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63</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82</w:t>
            </w:r>
          </w:p>
        </w:tc>
        <w:tc>
          <w:tcPr>
            <w:tcW w:type="dxa" w:w="1069"/>
          </w:tcPr>
          <w:p>
            <w:pPr>
              <w:spacing w:after="0"/>
              <w:jc w:val="right"/>
            </w:pPr>
            <w:r>
              <w:rPr>
                <w:sz w:val="16"/>
              </w:rPr>
              <w:t>6</w:t>
            </w:r>
          </w:p>
        </w:tc>
        <w:tc>
          <w:tcPr>
            <w:tcW w:type="dxa" w:w="1738"/>
          </w:tcPr>
          <w:p>
            <w:pPr>
              <w:spacing w:after="0"/>
              <w:jc w:val="right"/>
            </w:pPr>
            <w:r>
              <w:rPr>
                <w:sz w:val="16"/>
              </w:rPr>
              <w:t>4</w:t>
            </w:r>
          </w:p>
        </w:tc>
        <w:tc>
          <w:tcPr>
            <w:tcW w:type="dxa" w:w="762"/>
          </w:tcPr>
          <w:p>
            <w:pPr>
              <w:spacing w:after="0"/>
              <w:jc w:val="right"/>
            </w:pPr>
            <w:r>
              <w:rPr>
                <w:sz w:val="16"/>
              </w:rPr>
              <w:t>11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276</w:t>
            </w:r>
          </w:p>
        </w:tc>
        <w:tc>
          <w:tcPr>
            <w:tcW w:type="dxa" w:w="1069"/>
          </w:tcPr>
          <w:p>
            <w:pPr>
              <w:spacing w:after="0"/>
              <w:jc w:val="right"/>
            </w:pPr>
            <w:r>
              <w:rPr>
                <w:sz w:val="16"/>
              </w:rPr>
              <w:t>12</w:t>
            </w:r>
          </w:p>
        </w:tc>
        <w:tc>
          <w:tcPr>
            <w:tcW w:type="dxa" w:w="1738"/>
          </w:tcPr>
          <w:p>
            <w:pPr>
              <w:spacing w:after="0"/>
              <w:jc w:val="right"/>
            </w:pPr>
            <w:r>
              <w:rPr>
                <w:sz w:val="16"/>
              </w:rPr>
              <w:t>5</w:t>
            </w:r>
          </w:p>
        </w:tc>
        <w:tc>
          <w:tcPr>
            <w:tcW w:type="dxa" w:w="762"/>
          </w:tcPr>
          <w:p>
            <w:pPr>
              <w:spacing w:after="0"/>
              <w:jc w:val="right"/>
            </w:pPr>
            <w:r>
              <w:rPr>
                <w:sz w:val="16"/>
              </w:rPr>
              <w:t>37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22</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110</w:t>
            </w:r>
          </w:p>
        </w:tc>
        <w:tc>
          <w:tcPr>
            <w:tcW w:type="dxa" w:w="1069"/>
          </w:tcPr>
          <w:p>
            <w:pPr>
              <w:spacing w:after="0"/>
              <w:jc w:val="right"/>
            </w:pPr>
            <w:r>
              <w:rPr>
                <w:sz w:val="16"/>
              </w:rPr>
              <w:t>9</w:t>
            </w:r>
          </w:p>
        </w:tc>
        <w:tc>
          <w:tcPr>
            <w:tcW w:type="dxa" w:w="1738"/>
          </w:tcPr>
          <w:p>
            <w:pPr>
              <w:spacing w:after="0"/>
              <w:jc w:val="right"/>
            </w:pPr>
            <w:r>
              <w:rPr>
                <w:sz w:val="16"/>
              </w:rPr>
              <w:t>1</w:t>
            </w:r>
          </w:p>
        </w:tc>
        <w:tc>
          <w:tcPr>
            <w:tcW w:type="dxa" w:w="762"/>
          </w:tcPr>
          <w:p>
            <w:pPr>
              <w:spacing w:after="0"/>
              <w:jc w:val="right"/>
            </w:pPr>
            <w:r>
              <w:rPr>
                <w:sz w:val="16"/>
              </w:rPr>
              <w:t>12</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9"/>
        <w:gridCol w:w="3368"/>
        <w:gridCol w:w="948"/>
        <w:gridCol w:w="2646"/>
        <w:gridCol w:w="31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9"/>
            <w:shd w:val="clear" w:color="auto" w:fill="E8E8E8"/>
          </w:tcPr>
          <w:p>
            <w:pPr>
              <w:spacing w:after="0"/>
              <w:jc w:val="left"/>
            </w:pPr>
            <w:r>
              <w:rPr>
                <w:b/>
                <w:sz w:val="16"/>
              </w:rPr>
              <w:t>Magnitude or extent</w:t>
            </w:r>
          </w:p>
        </w:tc>
        <w:tc>
          <w:tcPr>
            <w:tcW w:type="dxa" w:w="3368"/>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6"/>
            <w:shd w:val="clear" w:color="auto" w:fill="E8E8E8"/>
          </w:tcPr>
          <w:p>
            <w:pPr>
              <w:spacing w:after="0"/>
              <w:jc w:val="left"/>
            </w:pPr>
            <w:r>
              <w:rPr>
                <w:b/>
                <w:sz w:val="16"/>
              </w:rPr>
              <w:t>Location</w:t>
            </w:r>
          </w:p>
        </w:tc>
        <w:tc>
          <w:tcPr>
            <w:tcW w:type="dxa" w:w="31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2017-04-05</w:t>
            </w:r>
          </w:p>
        </w:tc>
        <w:tc>
          <w:tcPr>
            <w:tcW w:type="dxa" w:w="1215"/>
          </w:tcPr>
          <w:p>
            <w:pPr>
              <w:spacing w:after="0"/>
              <w:jc w:val="left"/>
            </w:pPr>
            <w:r>
              <w:rPr>
                <w:sz w:val="16"/>
              </w:rPr>
              <w:t>Thunderstorm Wind</w:t>
            </w:r>
          </w:p>
        </w:tc>
        <w:tc>
          <w:tcPr>
            <w:tcW w:type="dxa" w:w="1769"/>
          </w:tcPr>
          <w:p>
            <w:pPr>
              <w:spacing w:after="0"/>
              <w:jc w:val="left"/>
            </w:pPr>
            <w:r>
              <w:rPr>
                <w:sz w:val="16"/>
              </w:rPr>
              <w:t>70 kt (81 mph) estimated gust</w:t>
            </w:r>
          </w:p>
        </w:tc>
        <w:tc>
          <w:tcPr>
            <w:tcW w:type="dxa" w:w="3368"/>
          </w:tcPr>
          <w:p>
            <w:pPr>
              <w:spacing w:after="0"/>
              <w:jc w:val="left"/>
            </w:pPr>
            <w:r>
              <w:rPr>
                <w:sz w:val="16"/>
              </w:rPr>
              <w:t>$25,000 property; $0 crops (2017 dollars)</w:t>
            </w:r>
          </w:p>
        </w:tc>
        <w:tc>
          <w:tcPr>
            <w:tcW w:type="dxa" w:w="948"/>
          </w:tcPr>
          <w:p>
            <w:pPr>
              <w:spacing w:after="0"/>
              <w:jc w:val="right"/>
            </w:pPr>
            <w:r>
              <w:rPr>
                <w:sz w:val="16"/>
              </w:rPr>
              <w:t>0, 0</w:t>
            </w:r>
          </w:p>
        </w:tc>
        <w:tc>
          <w:tcPr>
            <w:tcW w:type="dxa" w:w="2646"/>
          </w:tcPr>
          <w:p>
            <w:pPr>
              <w:spacing w:after="0"/>
              <w:jc w:val="left"/>
            </w:pPr>
            <w:r>
              <w:rPr>
                <w:sz w:val="16"/>
              </w:rPr>
              <w:t>BURFORD</w:t>
            </w:r>
          </w:p>
        </w:tc>
        <w:tc>
          <w:tcPr>
            <w:tcW w:type="dxa" w:w="3129"/>
          </w:tcPr>
          <w:p>
            <w:pPr>
              <w:spacing w:after="0"/>
              <w:jc w:val="left"/>
            </w:pPr>
            <w:r>
              <w:rPr>
                <w:sz w:val="16"/>
              </w:rPr>
              <w:t>B1-c worst recorded: Thunderstorm Wind</w:t>
            </w:r>
          </w:p>
        </w:tc>
      </w:tr>
      <w:tr>
        <w:trPr>
          <w:cantSplit/>
        </w:trPr>
        <w:tc>
          <w:tcPr>
            <w:tcW w:type="dxa" w:w="1037"/>
          </w:tcPr>
          <w:p>
            <w:pPr>
              <w:spacing w:after="0"/>
              <w:jc w:val="left"/>
            </w:pPr>
            <w:r>
              <w:rPr>
                <w:sz w:val="16"/>
              </w:rPr>
              <w:t>2016-08-17</w:t>
            </w:r>
          </w:p>
        </w:tc>
        <w:tc>
          <w:tcPr>
            <w:tcW w:type="dxa" w:w="1215"/>
          </w:tcPr>
          <w:p>
            <w:pPr>
              <w:spacing w:after="0"/>
              <w:jc w:val="left"/>
            </w:pPr>
            <w:r>
              <w:rPr>
                <w:sz w:val="16"/>
              </w:rPr>
              <w:t>Flash Flood</w:t>
            </w:r>
          </w:p>
        </w:tc>
        <w:tc>
          <w:tcPr>
            <w:tcW w:type="dxa" w:w="1769"/>
          </w:tcPr>
          <w:p>
            <w:pPr>
              <w:spacing w:after="0"/>
              <w:jc w:val="left"/>
            </w:pPr>
          </w:p>
        </w:tc>
        <w:tc>
          <w:tcPr>
            <w:tcW w:type="dxa" w:w="3368"/>
          </w:tcPr>
          <w:p>
            <w:pPr>
              <w:spacing w:after="0"/>
              <w:jc w:val="left"/>
            </w:pPr>
            <w:r>
              <w:rPr>
                <w:sz w:val="16"/>
              </w:rPr>
              <w:t>$300,000 property; $0 crops (2016 dollars)</w:t>
            </w:r>
          </w:p>
        </w:tc>
        <w:tc>
          <w:tcPr>
            <w:tcW w:type="dxa" w:w="948"/>
          </w:tcPr>
          <w:p>
            <w:pPr>
              <w:spacing w:after="0"/>
              <w:jc w:val="right"/>
            </w:pPr>
            <w:r>
              <w:rPr>
                <w:sz w:val="16"/>
              </w:rPr>
              <w:t>0, 0</w:t>
            </w:r>
          </w:p>
        </w:tc>
        <w:tc>
          <w:tcPr>
            <w:tcW w:type="dxa" w:w="2646"/>
          </w:tcPr>
          <w:p>
            <w:pPr>
              <w:spacing w:after="0"/>
              <w:jc w:val="left"/>
            </w:pPr>
            <w:r>
              <w:rPr>
                <w:sz w:val="16"/>
              </w:rPr>
              <w:t>BELFAST</w:t>
            </w:r>
          </w:p>
        </w:tc>
        <w:tc>
          <w:tcPr>
            <w:tcW w:type="dxa" w:w="31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2011-03-23</w:t>
            </w:r>
          </w:p>
        </w:tc>
        <w:tc>
          <w:tcPr>
            <w:tcW w:type="dxa" w:w="1215"/>
          </w:tcPr>
          <w:p>
            <w:pPr>
              <w:spacing w:after="0"/>
              <w:jc w:val="left"/>
            </w:pPr>
            <w:r>
              <w:rPr>
                <w:sz w:val="16"/>
              </w:rPr>
              <w:t>Thunderstorm Wind</w:t>
            </w:r>
          </w:p>
        </w:tc>
        <w:tc>
          <w:tcPr>
            <w:tcW w:type="dxa" w:w="1769"/>
          </w:tcPr>
          <w:p>
            <w:pPr>
              <w:spacing w:after="0"/>
              <w:jc w:val="left"/>
            </w:pPr>
            <w:r>
              <w:rPr>
                <w:sz w:val="16"/>
              </w:rPr>
              <w:t>55 kt (63 mph) estimated gust</w:t>
            </w:r>
          </w:p>
        </w:tc>
        <w:tc>
          <w:tcPr>
            <w:tcW w:type="dxa" w:w="3368"/>
          </w:tcPr>
          <w:p>
            <w:pPr>
              <w:spacing w:after="0"/>
              <w:jc w:val="left"/>
            </w:pPr>
            <w:r>
              <w:rPr>
                <w:sz w:val="16"/>
              </w:rPr>
              <w:t>$10,000 property; $0 crops (2011 dollars)</w:t>
            </w:r>
          </w:p>
        </w:tc>
        <w:tc>
          <w:tcPr>
            <w:tcW w:type="dxa" w:w="948"/>
          </w:tcPr>
          <w:p>
            <w:pPr>
              <w:spacing w:after="0"/>
              <w:jc w:val="right"/>
            </w:pPr>
            <w:r>
              <w:rPr>
                <w:sz w:val="16"/>
              </w:rPr>
              <w:t>0, 1</w:t>
            </w:r>
          </w:p>
        </w:tc>
        <w:tc>
          <w:tcPr>
            <w:tcW w:type="dxa" w:w="2646"/>
          </w:tcPr>
          <w:p>
            <w:pPr>
              <w:spacing w:after="0"/>
              <w:jc w:val="left"/>
            </w:pPr>
            <w:r>
              <w:rPr>
                <w:sz w:val="16"/>
              </w:rPr>
              <w:t>EAST DANVILLE</w:t>
            </w:r>
          </w:p>
        </w:tc>
        <w:tc>
          <w:tcPr>
            <w:tcW w:type="dxa" w:w="3129"/>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769"/>
          </w:tcPr>
          <w:p>
            <w:pPr>
              <w:spacing w:after="0"/>
              <w:jc w:val="left"/>
            </w:pPr>
          </w:p>
        </w:tc>
        <w:tc>
          <w:tcPr>
            <w:tcW w:type="dxa" w:w="3368"/>
          </w:tcPr>
          <w:p>
            <w:pPr>
              <w:spacing w:after="0"/>
              <w:jc w:val="left"/>
            </w:pPr>
            <w:r>
              <w:rPr>
                <w:sz w:val="16"/>
              </w:rPr>
              <w:t>$0 property; $540,000 crops, reported for the zone (2007 dollars)</w:t>
            </w:r>
          </w:p>
        </w:tc>
        <w:tc>
          <w:tcPr>
            <w:tcW w:type="dxa" w:w="948"/>
          </w:tcPr>
          <w:p>
            <w:pPr>
              <w:spacing w:after="0"/>
              <w:jc w:val="right"/>
            </w:pPr>
            <w:r>
              <w:rPr>
                <w:sz w:val="16"/>
              </w:rPr>
              <w:t>0, 0</w:t>
            </w:r>
          </w:p>
        </w:tc>
        <w:tc>
          <w:tcPr>
            <w:tcW w:type="dxa" w:w="2646"/>
          </w:tcPr>
          <w:p>
            <w:pPr>
              <w:spacing w:after="0"/>
              <w:jc w:val="left"/>
            </w:pPr>
            <w:r>
              <w:rPr>
                <w:sz w:val="16"/>
              </w:rPr>
              <w:t>NWS zone OHZ080 (HIGHLAND), zone-level</w:t>
            </w:r>
          </w:p>
        </w:tc>
        <w:tc>
          <w:tcPr>
            <w:tcW w:type="dxa" w:w="3129"/>
          </w:tcPr>
          <w:p>
            <w:pPr>
              <w:spacing w:after="0"/>
              <w:jc w:val="left"/>
            </w:pPr>
            <w:r>
              <w:rPr>
                <w:sz w:val="16"/>
              </w:rPr>
              <w:t>B1-c worst recorded: Frost/Freeze</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769"/>
          </w:tcPr>
          <w:p>
            <w:pPr>
              <w:spacing w:after="0"/>
              <w:jc w:val="left"/>
            </w:pPr>
            <w:r>
              <w:rPr>
                <w:sz w:val="16"/>
              </w:rPr>
              <w:t>58 kt (67 mph) measured</w:t>
            </w:r>
          </w:p>
        </w:tc>
        <w:tc>
          <w:tcPr>
            <w:tcW w:type="dxa" w:w="3368"/>
          </w:tcPr>
          <w:p>
            <w:pPr>
              <w:spacing w:after="0"/>
              <w:jc w:val="left"/>
            </w:pPr>
            <w:r>
              <w:rPr>
                <w:sz w:val="16"/>
              </w:rPr>
              <w:t>damage not reported</w:t>
            </w:r>
          </w:p>
        </w:tc>
        <w:tc>
          <w:tcPr>
            <w:tcW w:type="dxa" w:w="948"/>
          </w:tcPr>
          <w:p>
            <w:pPr>
              <w:spacing w:after="0"/>
              <w:jc w:val="right"/>
            </w:pPr>
            <w:r>
              <w:rPr>
                <w:sz w:val="16"/>
              </w:rPr>
              <w:t>0, 0</w:t>
            </w:r>
          </w:p>
        </w:tc>
        <w:tc>
          <w:tcPr>
            <w:tcW w:type="dxa" w:w="2646"/>
          </w:tcPr>
          <w:p>
            <w:pPr>
              <w:spacing w:after="0"/>
              <w:jc w:val="left"/>
            </w:pPr>
            <w:r>
              <w:rPr>
                <w:sz w:val="16"/>
              </w:rPr>
              <w:t>NWS zone OHZ080 (HIGHLAND), zone-level</w:t>
            </w:r>
          </w:p>
        </w:tc>
        <w:tc>
          <w:tcPr>
            <w:tcW w:type="dxa" w:w="3129"/>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769"/>
          </w:tcPr>
          <w:p>
            <w:pPr>
              <w:spacing w:after="0"/>
              <w:jc w:val="left"/>
            </w:pPr>
          </w:p>
        </w:tc>
        <w:tc>
          <w:tcPr>
            <w:tcW w:type="dxa" w:w="3368"/>
          </w:tcPr>
          <w:p>
            <w:pPr>
              <w:spacing w:after="0"/>
              <w:jc w:val="left"/>
            </w:pPr>
            <w:r>
              <w:rPr>
                <w:sz w:val="16"/>
              </w:rPr>
              <w:t>damage not reported</w:t>
            </w:r>
          </w:p>
        </w:tc>
        <w:tc>
          <w:tcPr>
            <w:tcW w:type="dxa" w:w="948"/>
          </w:tcPr>
          <w:p>
            <w:pPr>
              <w:spacing w:after="0"/>
              <w:jc w:val="right"/>
            </w:pPr>
            <w:r>
              <w:rPr>
                <w:sz w:val="16"/>
              </w:rPr>
              <w:t>0, 0</w:t>
            </w:r>
          </w:p>
        </w:tc>
        <w:tc>
          <w:tcPr>
            <w:tcW w:type="dxa" w:w="2646"/>
          </w:tcPr>
          <w:p>
            <w:pPr>
              <w:spacing w:after="0"/>
              <w:jc w:val="left"/>
            </w:pPr>
            <w:r>
              <w:rPr>
                <w:sz w:val="16"/>
              </w:rPr>
              <w:t>NWS zone OHZ080 (HIGHLAND), zone-level</w:t>
            </w:r>
          </w:p>
        </w:tc>
        <w:tc>
          <w:tcPr>
            <w:tcW w:type="dxa" w:w="3129"/>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769"/>
          </w:tcPr>
          <w:p>
            <w:pPr>
              <w:spacing w:after="0"/>
              <w:jc w:val="left"/>
            </w:pPr>
          </w:p>
        </w:tc>
        <w:tc>
          <w:tcPr>
            <w:tcW w:type="dxa" w:w="3368"/>
          </w:tcPr>
          <w:p>
            <w:pPr>
              <w:spacing w:after="0"/>
              <w:jc w:val="left"/>
            </w:pPr>
            <w:r>
              <w:rPr>
                <w:sz w:val="16"/>
              </w:rPr>
              <w:t>damage not reported</w:t>
            </w:r>
          </w:p>
        </w:tc>
        <w:tc>
          <w:tcPr>
            <w:tcW w:type="dxa" w:w="948"/>
          </w:tcPr>
          <w:p>
            <w:pPr>
              <w:spacing w:after="0"/>
              <w:jc w:val="right"/>
            </w:pPr>
            <w:r>
              <w:rPr>
                <w:sz w:val="16"/>
              </w:rPr>
              <w:t>0, 0</w:t>
            </w:r>
          </w:p>
        </w:tc>
        <w:tc>
          <w:tcPr>
            <w:tcW w:type="dxa" w:w="2646"/>
          </w:tcPr>
          <w:p>
            <w:pPr>
              <w:spacing w:after="0"/>
              <w:jc w:val="left"/>
            </w:pPr>
            <w:r>
              <w:rPr>
                <w:sz w:val="16"/>
              </w:rPr>
              <w:t>NWS zone OHZ080 (HIGHLAND), zone-level</w:t>
            </w:r>
          </w:p>
        </w:tc>
        <w:tc>
          <w:tcPr>
            <w:tcW w:type="dxa" w:w="3129"/>
          </w:tcPr>
          <w:p>
            <w:pPr>
              <w:spacing w:after="0"/>
              <w:jc w:val="left"/>
            </w:pPr>
            <w:r>
              <w:rPr>
                <w:sz w:val="16"/>
              </w:rPr>
              <w:t>B1-c worst recorded: Drought</w:t>
            </w:r>
          </w:p>
        </w:tc>
      </w:tr>
      <w:tr>
        <w:trPr>
          <w:cantSplit/>
        </w:trPr>
        <w:tc>
          <w:tcPr>
            <w:tcW w:type="dxa" w:w="1037"/>
          </w:tcPr>
          <w:p>
            <w:pPr>
              <w:spacing w:after="0"/>
              <w:jc w:val="left"/>
            </w:pPr>
            <w:r>
              <w:rPr>
                <w:sz w:val="16"/>
              </w:rPr>
              <w:t>1996-06-14</w:t>
            </w:r>
          </w:p>
        </w:tc>
        <w:tc>
          <w:tcPr>
            <w:tcW w:type="dxa" w:w="1215"/>
          </w:tcPr>
          <w:p>
            <w:pPr>
              <w:spacing w:after="0"/>
              <w:jc w:val="left"/>
            </w:pPr>
            <w:r>
              <w:rPr>
                <w:sz w:val="16"/>
              </w:rPr>
              <w:t>Lightning</w:t>
            </w:r>
          </w:p>
        </w:tc>
        <w:tc>
          <w:tcPr>
            <w:tcW w:type="dxa" w:w="1769"/>
          </w:tcPr>
          <w:p>
            <w:pPr>
              <w:spacing w:after="0"/>
              <w:jc w:val="left"/>
            </w:pPr>
          </w:p>
        </w:tc>
        <w:tc>
          <w:tcPr>
            <w:tcW w:type="dxa" w:w="3368"/>
          </w:tcPr>
          <w:p>
            <w:pPr>
              <w:spacing w:after="0"/>
              <w:jc w:val="left"/>
            </w:pPr>
            <w:r>
              <w:rPr>
                <w:sz w:val="16"/>
              </w:rPr>
              <w:t>$25,000 property; crops not reported (1996 dollars)</w:t>
            </w:r>
          </w:p>
        </w:tc>
        <w:tc>
          <w:tcPr>
            <w:tcW w:type="dxa" w:w="948"/>
          </w:tcPr>
          <w:p>
            <w:pPr>
              <w:spacing w:after="0"/>
              <w:jc w:val="right"/>
            </w:pPr>
            <w:r>
              <w:rPr>
                <w:sz w:val="16"/>
              </w:rPr>
              <w:t>0, 0</w:t>
            </w:r>
          </w:p>
        </w:tc>
        <w:tc>
          <w:tcPr>
            <w:tcW w:type="dxa" w:w="2646"/>
          </w:tcPr>
          <w:p>
            <w:pPr>
              <w:spacing w:after="0"/>
              <w:jc w:val="left"/>
            </w:pPr>
            <w:r>
              <w:rPr>
                <w:sz w:val="16"/>
              </w:rPr>
              <w:t>CONCORD TWP</w:t>
            </w:r>
          </w:p>
        </w:tc>
        <w:tc>
          <w:tcPr>
            <w:tcW w:type="dxa" w:w="3129"/>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769"/>
          </w:tcPr>
          <w:p>
            <w:pPr>
              <w:spacing w:after="0"/>
              <w:jc w:val="left"/>
            </w:pPr>
          </w:p>
        </w:tc>
        <w:tc>
          <w:tcPr>
            <w:tcW w:type="dxa" w:w="3368"/>
          </w:tcPr>
          <w:p>
            <w:pPr>
              <w:spacing w:after="0"/>
              <w:jc w:val="left"/>
            </w:pPr>
            <w:r>
              <w:rPr>
                <w:sz w:val="16"/>
              </w:rPr>
              <w:t>$20,000 property; crops not reported, reported for the zone (1996 dollars)</w:t>
            </w:r>
          </w:p>
        </w:tc>
        <w:tc>
          <w:tcPr>
            <w:tcW w:type="dxa" w:w="948"/>
          </w:tcPr>
          <w:p>
            <w:pPr>
              <w:spacing w:after="0"/>
              <w:jc w:val="right"/>
            </w:pPr>
            <w:r>
              <w:rPr>
                <w:sz w:val="16"/>
              </w:rPr>
              <w:t>0, 0</w:t>
            </w:r>
          </w:p>
        </w:tc>
        <w:tc>
          <w:tcPr>
            <w:tcW w:type="dxa" w:w="2646"/>
          </w:tcPr>
          <w:p>
            <w:pPr>
              <w:spacing w:after="0"/>
              <w:jc w:val="left"/>
            </w:pPr>
            <w:r>
              <w:rPr>
                <w:sz w:val="16"/>
              </w:rPr>
              <w:t>NWS zone OHZ080 (HIGHLAND), zone-level</w:t>
            </w:r>
          </w:p>
        </w:tc>
        <w:tc>
          <w:tcPr>
            <w:tcW w:type="dxa" w:w="31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769"/>
          </w:tcPr>
          <w:p>
            <w:pPr>
              <w:spacing w:after="0"/>
              <w:jc w:val="left"/>
            </w:pPr>
          </w:p>
        </w:tc>
        <w:tc>
          <w:tcPr>
            <w:tcW w:type="dxa" w:w="3368"/>
          </w:tcPr>
          <w:p>
            <w:pPr>
              <w:spacing w:after="0"/>
              <w:jc w:val="left"/>
            </w:pPr>
            <w:r>
              <w:rPr>
                <w:sz w:val="16"/>
              </w:rPr>
              <w:t>$500,000 property; crops not reported, reported for the zone (1996 dollars)</w:t>
            </w:r>
          </w:p>
        </w:tc>
        <w:tc>
          <w:tcPr>
            <w:tcW w:type="dxa" w:w="948"/>
          </w:tcPr>
          <w:p>
            <w:pPr>
              <w:spacing w:after="0"/>
              <w:jc w:val="right"/>
            </w:pPr>
            <w:r>
              <w:rPr>
                <w:sz w:val="16"/>
              </w:rPr>
              <w:t>0, 0</w:t>
            </w:r>
          </w:p>
        </w:tc>
        <w:tc>
          <w:tcPr>
            <w:tcW w:type="dxa" w:w="2646"/>
          </w:tcPr>
          <w:p>
            <w:pPr>
              <w:spacing w:after="0"/>
              <w:jc w:val="left"/>
            </w:pPr>
            <w:r>
              <w:rPr>
                <w:sz w:val="16"/>
              </w:rPr>
              <w:t>NWS zone OHZ080 (HIGHLAND), zone-level</w:t>
            </w:r>
          </w:p>
        </w:tc>
        <w:tc>
          <w:tcPr>
            <w:tcW w:type="dxa" w:w="31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1992-11-22</w:t>
            </w:r>
          </w:p>
        </w:tc>
        <w:tc>
          <w:tcPr>
            <w:tcW w:type="dxa" w:w="1215"/>
          </w:tcPr>
          <w:p>
            <w:pPr>
              <w:spacing w:after="0"/>
              <w:jc w:val="left"/>
            </w:pPr>
            <w:r>
              <w:rPr>
                <w:sz w:val="16"/>
              </w:rPr>
              <w:t>Hail</w:t>
            </w:r>
          </w:p>
        </w:tc>
        <w:tc>
          <w:tcPr>
            <w:tcW w:type="dxa" w:w="1769"/>
          </w:tcPr>
          <w:p>
            <w:pPr>
              <w:spacing w:after="0"/>
              <w:jc w:val="left"/>
            </w:pPr>
            <w:r>
              <w:rPr>
                <w:sz w:val="16"/>
              </w:rPr>
              <w:t>2.75 in</w:t>
            </w:r>
          </w:p>
        </w:tc>
        <w:tc>
          <w:tcPr>
            <w:tcW w:type="dxa" w:w="3368"/>
          </w:tcPr>
          <w:p>
            <w:pPr>
              <w:spacing w:after="0"/>
              <w:jc w:val="left"/>
            </w:pPr>
            <w:r>
              <w:rPr>
                <w:sz w:val="16"/>
              </w:rPr>
              <w:t>damage not recorded (pre-1996 record)</w:t>
            </w:r>
          </w:p>
        </w:tc>
        <w:tc>
          <w:tcPr>
            <w:tcW w:type="dxa" w:w="948"/>
          </w:tcPr>
          <w:p>
            <w:pPr>
              <w:spacing w:after="0"/>
              <w:jc w:val="right"/>
            </w:pPr>
            <w:r>
              <w:rPr>
                <w:sz w:val="16"/>
              </w:rPr>
              <w:t>0, 0</w:t>
            </w:r>
          </w:p>
        </w:tc>
        <w:tc>
          <w:tcPr>
            <w:tcW w:type="dxa" w:w="2646"/>
          </w:tcPr>
          <w:p>
            <w:pPr>
              <w:spacing w:after="0"/>
              <w:jc w:val="left"/>
            </w:pPr>
            <w:r>
              <w:rPr>
                <w:sz w:val="16"/>
              </w:rPr>
              <w:t>location not recorded</w:t>
            </w:r>
          </w:p>
        </w:tc>
        <w:tc>
          <w:tcPr>
            <w:tcW w:type="dxa" w:w="3129"/>
          </w:tcPr>
          <w:p>
            <w:pPr>
              <w:spacing w:after="0"/>
              <w:jc w:val="left"/>
            </w:pPr>
            <w:r>
              <w:rPr>
                <w:sz w:val="16"/>
              </w:rPr>
              <w:t>B1-c worst recorded: Hail</w:t>
            </w:r>
          </w:p>
        </w:tc>
      </w:tr>
      <w:tr>
        <w:trPr>
          <w:cantSplit/>
        </w:trPr>
        <w:tc>
          <w:tcPr>
            <w:tcW w:type="dxa" w:w="1037"/>
          </w:tcPr>
          <w:p>
            <w:pPr>
              <w:spacing w:after="0"/>
              <w:jc w:val="left"/>
            </w:pPr>
            <w:r>
              <w:rPr>
                <w:sz w:val="16"/>
              </w:rPr>
              <w:t>1959-02-10</w:t>
            </w:r>
          </w:p>
        </w:tc>
        <w:tc>
          <w:tcPr>
            <w:tcW w:type="dxa" w:w="1215"/>
          </w:tcPr>
          <w:p>
            <w:pPr>
              <w:spacing w:after="0"/>
              <w:jc w:val="left"/>
            </w:pPr>
            <w:r>
              <w:rPr>
                <w:sz w:val="16"/>
              </w:rPr>
              <w:t>Tornado</w:t>
            </w:r>
          </w:p>
        </w:tc>
        <w:tc>
          <w:tcPr>
            <w:tcW w:type="dxa" w:w="1769"/>
          </w:tcPr>
          <w:p>
            <w:pPr>
              <w:spacing w:after="0"/>
              <w:jc w:val="left"/>
            </w:pPr>
            <w:r>
              <w:rPr>
                <w:sz w:val="16"/>
              </w:rPr>
              <w:t>F3, 10.5 mi path length (whole path, pre-1996), 400 yd wide</w:t>
            </w:r>
          </w:p>
        </w:tc>
        <w:tc>
          <w:tcPr>
            <w:tcW w:type="dxa" w:w="3368"/>
          </w:tcPr>
          <w:p>
            <w:pPr>
              <w:spacing w:after="0"/>
              <w:jc w:val="left"/>
            </w:pPr>
            <w:r>
              <w:rPr>
                <w:sz w:val="16"/>
              </w:rPr>
              <w:t>$250,000 property; crops not recorded (1959 dollars)</w:t>
            </w:r>
          </w:p>
        </w:tc>
        <w:tc>
          <w:tcPr>
            <w:tcW w:type="dxa" w:w="948"/>
          </w:tcPr>
          <w:p>
            <w:pPr>
              <w:spacing w:after="0"/>
              <w:jc w:val="right"/>
            </w:pPr>
            <w:r>
              <w:rPr>
                <w:sz w:val="16"/>
              </w:rPr>
              <w:t>0, 6</w:t>
            </w:r>
          </w:p>
        </w:tc>
        <w:tc>
          <w:tcPr>
            <w:tcW w:type="dxa" w:w="2646"/>
          </w:tcPr>
          <w:p>
            <w:pPr>
              <w:spacing w:after="0"/>
              <w:jc w:val="left"/>
            </w:pPr>
            <w:r>
              <w:rPr>
                <w:sz w:val="16"/>
              </w:rPr>
              <w:t>location not recorded</w:t>
            </w:r>
          </w:p>
        </w:tc>
        <w:tc>
          <w:tcPr>
            <w:tcW w:type="dxa" w:w="312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2.47</w:t>
            </w:r>
          </w:p>
        </w:tc>
        <w:tc>
          <w:tcPr>
            <w:tcW w:type="dxa" w:w="1261"/>
          </w:tcPr>
          <w:p>
            <w:pPr>
              <w:spacing w:after="0"/>
              <w:jc w:val="left"/>
            </w:pPr>
            <w:r>
              <w:rPr>
                <w:sz w:val="16"/>
              </w:rPr>
              <w:t>event-days per year</w:t>
            </w:r>
          </w:p>
        </w:tc>
        <w:tc>
          <w:tcPr>
            <w:tcW w:type="dxa" w:w="1539"/>
          </w:tcPr>
          <w:p>
            <w:pPr>
              <w:spacing w:after="0"/>
              <w:jc w:val="left"/>
            </w:pPr>
            <w:r>
              <w:rPr>
                <w:sz w:val="16"/>
              </w:rPr>
              <w:t>about 2.47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47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3.99</w:t>
            </w:r>
          </w:p>
        </w:tc>
        <w:tc>
          <w:tcPr>
            <w:tcW w:type="dxa" w:w="1261"/>
          </w:tcPr>
          <w:p>
            <w:pPr>
              <w:spacing w:after="0"/>
              <w:jc w:val="left"/>
            </w:pPr>
            <w:r>
              <w:rPr>
                <w:sz w:val="16"/>
              </w:rPr>
              <w:t>event-days per year</w:t>
            </w:r>
          </w:p>
        </w:tc>
        <w:tc>
          <w:tcPr>
            <w:tcW w:type="dxa" w:w="1539"/>
          </w:tcPr>
          <w:p>
            <w:pPr>
              <w:spacing w:after="0"/>
              <w:jc w:val="left"/>
            </w:pPr>
            <w:r>
              <w:rPr>
                <w:sz w:val="16"/>
              </w:rPr>
              <w:t>about 3.99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119</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0.00176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0.176%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3.28</w:t>
            </w:r>
          </w:p>
        </w:tc>
        <w:tc>
          <w:tcPr>
            <w:tcW w:type="dxa" w:w="1261"/>
          </w:tcPr>
          <w:p>
            <w:pPr>
              <w:spacing w:after="0"/>
              <w:jc w:val="left"/>
            </w:pPr>
            <w:r>
              <w:rPr>
                <w:sz w:val="16"/>
              </w:rPr>
              <w:t>events per year</w:t>
            </w:r>
          </w:p>
        </w:tc>
        <w:tc>
          <w:tcPr>
            <w:tcW w:type="dxa" w:w="1539"/>
          </w:tcPr>
          <w:p>
            <w:pPr>
              <w:spacing w:after="0"/>
              <w:jc w:val="left"/>
            </w:pPr>
            <w:r>
              <w:rPr>
                <w:sz w:val="16"/>
              </w:rPr>
              <w:t>about 3.28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124.8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5.47</w:t>
            </w:r>
          </w:p>
        </w:tc>
        <w:tc>
          <w:tcPr>
            <w:tcW w:type="dxa" w:w="1261"/>
          </w:tcPr>
          <w:p>
            <w:pPr>
              <w:spacing w:after="0"/>
              <w:jc w:val="left"/>
            </w:pPr>
            <w:r>
              <w:rPr>
                <w:sz w:val="16"/>
              </w:rPr>
              <w:t>event-days per year</w:t>
            </w:r>
          </w:p>
        </w:tc>
        <w:tc>
          <w:tcPr>
            <w:tcW w:type="dxa" w:w="1539"/>
          </w:tcPr>
          <w:p>
            <w:pPr>
              <w:spacing w:after="0"/>
              <w:jc w:val="left"/>
            </w:pPr>
            <w:r>
              <w:rPr>
                <w:sz w:val="16"/>
              </w:rPr>
              <w:t>about 5.47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88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0.0115</w:t>
            </w:r>
          </w:p>
        </w:tc>
        <w:tc>
          <w:tcPr>
            <w:tcW w:type="dxa" w:w="1261"/>
          </w:tcPr>
          <w:p>
            <w:pPr>
              <w:spacing w:after="0"/>
              <w:jc w:val="left"/>
            </w:pPr>
            <w:r>
              <w:rPr>
                <w:sz w:val="16"/>
              </w:rPr>
              <w:t>events per year</w:t>
            </w:r>
          </w:p>
        </w:tc>
        <w:tc>
          <w:tcPr>
            <w:tcW w:type="dxa" w:w="1539"/>
          </w:tcPr>
          <w:p>
            <w:pPr>
              <w:spacing w:after="0"/>
              <w:jc w:val="left"/>
            </w:pPr>
            <w:r>
              <w:rPr>
                <w:sz w:val="16"/>
              </w:rPr>
              <w:t>about 1 in 87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1.04</w:t>
            </w:r>
          </w:p>
        </w:tc>
        <w:tc>
          <w:tcPr>
            <w:tcW w:type="dxa" w:w="1261"/>
          </w:tcPr>
          <w:p>
            <w:pPr>
              <w:spacing w:after="0"/>
              <w:jc w:val="left"/>
            </w:pPr>
            <w:r>
              <w:rPr>
                <w:sz w:val="16"/>
              </w:rPr>
              <w:t>event-days per year</w:t>
            </w:r>
          </w:p>
        </w:tc>
        <w:tc>
          <w:tcPr>
            <w:tcW w:type="dxa" w:w="1539"/>
          </w:tcPr>
          <w:p>
            <w:pPr>
              <w:spacing w:after="0"/>
              <w:jc w:val="left"/>
            </w:pPr>
            <w:r>
              <w:rPr>
                <w:sz w:val="16"/>
              </w:rPr>
              <w:t>about 1.04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70</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1.75</w:t>
            </w:r>
          </w:p>
        </w:tc>
        <w:tc>
          <w:tcPr>
            <w:tcW w:type="dxa" w:w="1261"/>
          </w:tcPr>
          <w:p>
            <w:pPr>
              <w:spacing w:after="0"/>
              <w:jc w:val="left"/>
            </w:pPr>
            <w:r>
              <w:rPr>
                <w:sz w:val="16"/>
              </w:rPr>
              <w:t>event-days per year</w:t>
            </w:r>
          </w:p>
        </w:tc>
        <w:tc>
          <w:tcPr>
            <w:tcW w:type="dxa" w:w="1539"/>
          </w:tcPr>
          <w:p>
            <w:pPr>
              <w:spacing w:after="0"/>
              <w:jc w:val="left"/>
            </w:pPr>
            <w:r>
              <w:rPr>
                <w:sz w:val="16"/>
              </w:rPr>
              <w:t>about 1.75 days per year</w:t>
            </w:r>
          </w:p>
        </w:tc>
        <w:tc>
          <w:tcPr>
            <w:tcW w:type="dxa" w:w="1561"/>
          </w:tcPr>
          <w:p>
            <w:pPr>
              <w:spacing w:after="0"/>
              <w:jc w:val="left"/>
            </w:pPr>
            <w:r>
              <w:rPr>
                <w:sz w:val="16"/>
              </w:rPr>
              <w:t>Likely (from Storm Events: 25 of 30 years)</w:t>
            </w:r>
          </w:p>
        </w:tc>
        <w:tc>
          <w:tcPr>
            <w:tcW w:type="dxa" w:w="1696"/>
          </w:tcPr>
          <w:p>
            <w:pPr>
              <w:spacing w:after="0"/>
              <w:jc w:val="left"/>
            </w:pPr>
            <w:r>
              <w:rPr>
                <w:sz w:val="16"/>
              </w:rPr>
              <w:t>event-days in 25 of 30 years, 1996 to 2025 (83.3%)</w:t>
            </w:r>
          </w:p>
        </w:tc>
        <w:tc>
          <w:tcPr>
            <w:tcW w:type="dxa" w:w="1509"/>
          </w:tcPr>
          <w:p>
            <w:pPr>
              <w:spacing w:after="0"/>
              <w:jc w:val="right"/>
            </w:pPr>
            <w:r>
              <w:rPr>
                <w:sz w:val="16"/>
              </w:rPr>
              <w:t>49</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0.244</w:t>
            </w:r>
          </w:p>
        </w:tc>
        <w:tc>
          <w:tcPr>
            <w:tcW w:type="dxa" w:w="1261"/>
          </w:tcPr>
          <w:p>
            <w:pPr>
              <w:spacing w:after="0"/>
              <w:jc w:val="left"/>
            </w:pPr>
            <w:r>
              <w:rPr>
                <w:sz w:val="16"/>
              </w:rPr>
              <w:t>events per year (modeled)</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47.6</w:t>
            </w:r>
          </w:p>
        </w:tc>
        <w:tc>
          <w:tcPr>
            <w:tcW w:type="dxa" w:w="1261"/>
          </w:tcPr>
          <w:p>
            <w:pPr>
              <w:spacing w:after="0"/>
              <w:jc w:val="left"/>
            </w:pPr>
            <w:r>
              <w:rPr>
                <w:sz w:val="16"/>
              </w:rPr>
              <w:t>days per year with a strike</w:t>
            </w:r>
          </w:p>
        </w:tc>
        <w:tc>
          <w:tcPr>
            <w:tcW w:type="dxa" w:w="1539"/>
          </w:tcPr>
          <w:p>
            <w:pPr>
              <w:spacing w:after="0"/>
              <w:jc w:val="left"/>
            </w:pPr>
            <w:r>
              <w:rPr>
                <w:sz w:val="16"/>
              </w:rPr>
              <w:t>about 47.6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2.27</w:t>
            </w:r>
          </w:p>
        </w:tc>
        <w:tc>
          <w:tcPr>
            <w:tcW w:type="dxa" w:w="1261"/>
          </w:tcPr>
          <w:p>
            <w:pPr>
              <w:spacing w:after="0"/>
              <w:jc w:val="left"/>
            </w:pPr>
            <w:r>
              <w:rPr>
                <w:sz w:val="16"/>
              </w:rPr>
              <w:t>events per year</w:t>
            </w:r>
          </w:p>
        </w:tc>
        <w:tc>
          <w:tcPr>
            <w:tcW w:type="dxa" w:w="1539"/>
          </w:tcPr>
          <w:p>
            <w:pPr>
              <w:spacing w:after="0"/>
              <w:jc w:val="left"/>
            </w:pPr>
            <w:r>
              <w:rPr>
                <w:sz w:val="16"/>
              </w:rPr>
              <w:t>about 2.27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87</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0.319</w:t>
            </w:r>
          </w:p>
        </w:tc>
        <w:tc>
          <w:tcPr>
            <w:tcW w:type="dxa" w:w="1261"/>
          </w:tcPr>
          <w:p>
            <w:pPr>
              <w:spacing w:after="0"/>
              <w:jc w:val="left"/>
            </w:pPr>
            <w:r>
              <w:rPr>
                <w:sz w:val="16"/>
              </w:rPr>
              <w:t>events per year</w:t>
            </w:r>
          </w:p>
        </w:tc>
        <w:tc>
          <w:tcPr>
            <w:tcW w:type="dxa" w:w="1539"/>
          </w:tcPr>
          <w:p>
            <w:pPr>
              <w:spacing w:after="0"/>
              <w:jc w:val="left"/>
            </w:pPr>
            <w:r>
              <w:rPr>
                <w:sz w:val="16"/>
              </w:rPr>
              <w:t>about 1 in 3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0.000431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0.0431%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11.4</w:t>
            </w:r>
          </w:p>
        </w:tc>
        <w:tc>
          <w:tcPr>
            <w:tcW w:type="dxa" w:w="1261"/>
          </w:tcPr>
          <w:p>
            <w:pPr>
              <w:spacing w:after="0"/>
              <w:jc w:val="left"/>
            </w:pPr>
            <w:r>
              <w:rPr>
                <w:sz w:val="16"/>
              </w:rPr>
              <w:t>event-days per year</w:t>
            </w:r>
          </w:p>
        </w:tc>
        <w:tc>
          <w:tcPr>
            <w:tcW w:type="dxa" w:w="1539"/>
          </w:tcPr>
          <w:p>
            <w:pPr>
              <w:spacing w:after="0"/>
              <w:jc w:val="left"/>
            </w:pPr>
            <w:r>
              <w:rPr>
                <w:sz w:val="16"/>
              </w:rPr>
              <w:t>about 11.4 days per year</w:t>
            </w:r>
          </w:p>
        </w:tc>
        <w:tc>
          <w:tcPr>
            <w:tcW w:type="dxa" w:w="1561"/>
          </w:tcPr>
          <w:p>
            <w:pPr>
              <w:spacing w:after="0"/>
              <w:jc w:val="left"/>
            </w:pPr>
            <w:r>
              <w:rPr>
                <w:sz w:val="16"/>
              </w:rPr>
              <w:t>Likely (from Storm Events: 26 of 30 years)</w:t>
            </w:r>
          </w:p>
        </w:tc>
        <w:tc>
          <w:tcPr>
            <w:tcW w:type="dxa" w:w="1696"/>
          </w:tcPr>
          <w:p>
            <w:pPr>
              <w:spacing w:after="0"/>
              <w:jc w:val="left"/>
            </w:pPr>
            <w:r>
              <w:rPr>
                <w:sz w:val="16"/>
              </w:rPr>
              <w:t>event-days in 26 of 30 years, 1996 to 2025 (86.7%)</w:t>
            </w:r>
          </w:p>
        </w:tc>
        <w:tc>
          <w:tcPr>
            <w:tcW w:type="dxa" w:w="1509"/>
          </w:tcPr>
          <w:p>
            <w:pPr>
              <w:spacing w:after="0"/>
              <w:jc w:val="right"/>
            </w:pPr>
            <w:r>
              <w:rPr>
                <w:sz w:val="16"/>
              </w:rPr>
              <w:t>216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211</w:t>
            </w:r>
          </w:p>
        </w:tc>
        <w:tc>
          <w:tcPr>
            <w:tcW w:type="dxa" w:w="1381"/>
          </w:tcPr>
          <w:p>
            <w:pPr>
              <w:spacing w:after="0"/>
              <w:jc w:val="right"/>
            </w:pPr>
            <w:r>
              <w:rPr>
                <w:sz w:val="16"/>
              </w:rPr>
              <w:t>30</w:t>
            </w:r>
          </w:p>
        </w:tc>
        <w:tc>
          <w:tcPr>
            <w:tcW w:type="dxa" w:w="1381"/>
          </w:tcPr>
          <w:p>
            <w:pPr>
              <w:spacing w:after="0"/>
              <w:jc w:val="right"/>
            </w:pPr>
            <w:r>
              <w:rPr>
                <w:sz w:val="16"/>
              </w:rPr>
              <w:t>7.03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32.2</w:t>
            </w:r>
          </w:p>
        </w:tc>
        <w:tc>
          <w:tcPr>
            <w:tcW w:type="dxa" w:w="1264"/>
          </w:tcPr>
          <w:p>
            <w:pPr>
              <w:spacing w:after="0"/>
              <w:jc w:val="right"/>
            </w:pPr>
            <w:r>
              <w:rPr>
                <w:sz w:val="16"/>
              </w:rPr>
              <w:t>47.6</w:t>
            </w:r>
          </w:p>
        </w:tc>
        <w:tc>
          <w:tcPr>
            <w:tcW w:type="dxa" w:w="1205"/>
          </w:tcPr>
          <w:p>
            <w:pPr>
              <w:spacing w:after="0"/>
              <w:jc w:val="right"/>
            </w:pPr>
            <w:r>
              <w:rPr>
                <w:sz w:val="16"/>
              </w:rPr>
              <w:t>61.7</w:t>
            </w:r>
          </w:p>
        </w:tc>
        <w:tc>
          <w:tcPr>
            <w:tcW w:type="dxa" w:w="6911"/>
          </w:tcPr>
          <w:p>
            <w:pPr>
              <w:spacing w:after="0"/>
              <w:jc w:val="left"/>
            </w:pPr>
            <w:r>
              <w:rPr>
                <w:sz w:val="16"/>
              </w:rPr>
              <w:t>Relatively Moderate 6, Relatively Low 5</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11</w:t>
            </w:r>
          </w:p>
        </w:tc>
        <w:tc>
          <w:tcPr>
            <w:tcW w:type="dxa" w:w="1205"/>
          </w:tcPr>
          <w:p>
            <w:pPr>
              <w:spacing w:after="0"/>
              <w:jc w:val="right"/>
            </w:pPr>
            <w:r>
              <w:rPr>
                <w:sz w:val="16"/>
              </w:rPr>
              <w:t>82.4</w:t>
            </w:r>
          </w:p>
        </w:tc>
        <w:tc>
          <w:tcPr>
            <w:tcW w:type="dxa" w:w="1264"/>
          </w:tcPr>
          <w:p>
            <w:pPr>
              <w:spacing w:after="0"/>
              <w:jc w:val="right"/>
            </w:pPr>
            <w:r>
              <w:rPr>
                <w:sz w:val="16"/>
              </w:rPr>
              <w:t>94.5</w:t>
            </w:r>
          </w:p>
        </w:tc>
        <w:tc>
          <w:tcPr>
            <w:tcW w:type="dxa" w:w="1205"/>
          </w:tcPr>
          <w:p>
            <w:pPr>
              <w:spacing w:after="0"/>
              <w:jc w:val="right"/>
            </w:pPr>
            <w:r>
              <w:rPr>
                <w:sz w:val="16"/>
              </w:rPr>
              <w:t>97.3</w:t>
            </w:r>
          </w:p>
        </w:tc>
        <w:tc>
          <w:tcPr>
            <w:tcW w:type="dxa" w:w="6911"/>
          </w:tcPr>
          <w:p>
            <w:pPr>
              <w:spacing w:after="0"/>
              <w:jc w:val="left"/>
            </w:pPr>
            <w:r>
              <w:rPr>
                <w:sz w:val="16"/>
              </w:rPr>
              <w:t>Relatively Moderate 7, Relatively Low 4</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27.5</w:t>
            </w:r>
          </w:p>
        </w:tc>
        <w:tc>
          <w:tcPr>
            <w:tcW w:type="dxa" w:w="1264"/>
          </w:tcPr>
          <w:p>
            <w:pPr>
              <w:spacing w:after="0"/>
              <w:jc w:val="right"/>
            </w:pPr>
            <w:r>
              <w:rPr>
                <w:sz w:val="16"/>
              </w:rPr>
              <w:t>59.3</w:t>
            </w:r>
          </w:p>
        </w:tc>
        <w:tc>
          <w:tcPr>
            <w:tcW w:type="dxa" w:w="1205"/>
          </w:tcPr>
          <w:p>
            <w:pPr>
              <w:spacing w:after="0"/>
              <w:jc w:val="right"/>
            </w:pPr>
            <w:r>
              <w:rPr>
                <w:sz w:val="16"/>
              </w:rPr>
              <w:t>74.4</w:t>
            </w:r>
          </w:p>
        </w:tc>
        <w:tc>
          <w:tcPr>
            <w:tcW w:type="dxa" w:w="6911"/>
          </w:tcPr>
          <w:p>
            <w:pPr>
              <w:spacing w:after="0"/>
              <w:jc w:val="left"/>
            </w:pPr>
            <w:r>
              <w:rPr>
                <w:sz w:val="16"/>
              </w:rPr>
              <w:t>Relatively Low 9, Very Low 2</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51.6</w:t>
            </w:r>
          </w:p>
        </w:tc>
        <w:tc>
          <w:tcPr>
            <w:tcW w:type="dxa" w:w="1264"/>
          </w:tcPr>
          <w:p>
            <w:pPr>
              <w:spacing w:after="0"/>
              <w:jc w:val="right"/>
            </w:pPr>
            <w:r>
              <w:rPr>
                <w:sz w:val="16"/>
              </w:rPr>
              <w:t>65.5</w:t>
            </w:r>
          </w:p>
        </w:tc>
        <w:tc>
          <w:tcPr>
            <w:tcW w:type="dxa" w:w="1205"/>
          </w:tcPr>
          <w:p>
            <w:pPr>
              <w:spacing w:after="0"/>
              <w:jc w:val="right"/>
            </w:pPr>
            <w:r>
              <w:rPr>
                <w:sz w:val="16"/>
              </w:rPr>
              <w:t>75.9</w:t>
            </w:r>
          </w:p>
        </w:tc>
        <w:tc>
          <w:tcPr>
            <w:tcW w:type="dxa" w:w="6911"/>
          </w:tcPr>
          <w:p>
            <w:pPr>
              <w:spacing w:after="0"/>
              <w:jc w:val="left"/>
            </w:pPr>
            <w:r>
              <w:rPr>
                <w:sz w:val="16"/>
              </w:rPr>
              <w:t>Relatively Moderate 3, Relatively Low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43.9</w:t>
            </w:r>
          </w:p>
        </w:tc>
        <w:tc>
          <w:tcPr>
            <w:tcW w:type="dxa" w:w="1264"/>
          </w:tcPr>
          <w:p>
            <w:pPr>
              <w:spacing w:after="0"/>
              <w:jc w:val="right"/>
            </w:pPr>
            <w:r>
              <w:rPr>
                <w:sz w:val="16"/>
              </w:rPr>
              <w:t>66.5</w:t>
            </w:r>
          </w:p>
        </w:tc>
        <w:tc>
          <w:tcPr>
            <w:tcW w:type="dxa" w:w="1205"/>
          </w:tcPr>
          <w:p>
            <w:pPr>
              <w:spacing w:after="0"/>
              <w:jc w:val="right"/>
            </w:pPr>
            <w:r>
              <w:rPr>
                <w:sz w:val="16"/>
              </w:rPr>
              <w:t>79.9</w:t>
            </w:r>
          </w:p>
        </w:tc>
        <w:tc>
          <w:tcPr>
            <w:tcW w:type="dxa" w:w="6911"/>
          </w:tcPr>
          <w:p>
            <w:pPr>
              <w:spacing w:after="0"/>
              <w:jc w:val="left"/>
            </w:pPr>
            <w:r>
              <w:rPr>
                <w:sz w:val="16"/>
              </w:rPr>
              <w:t>Relatively Moderate 10, Relatively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39.6</w:t>
            </w:r>
          </w:p>
        </w:tc>
        <w:tc>
          <w:tcPr>
            <w:tcW w:type="dxa" w:w="1264"/>
          </w:tcPr>
          <w:p>
            <w:pPr>
              <w:spacing w:after="0"/>
              <w:jc w:val="right"/>
            </w:pPr>
            <w:r>
              <w:rPr>
                <w:sz w:val="16"/>
              </w:rPr>
              <w:t>46.6</w:t>
            </w:r>
          </w:p>
        </w:tc>
        <w:tc>
          <w:tcPr>
            <w:tcW w:type="dxa" w:w="1205"/>
          </w:tcPr>
          <w:p>
            <w:pPr>
              <w:spacing w:after="0"/>
              <w:jc w:val="right"/>
            </w:pPr>
            <w:r>
              <w:rPr>
                <w:sz w:val="16"/>
              </w:rPr>
              <w:t>50.9</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75.5</w:t>
            </w:r>
          </w:p>
        </w:tc>
        <w:tc>
          <w:tcPr>
            <w:tcW w:type="dxa" w:w="1264"/>
          </w:tcPr>
          <w:p>
            <w:pPr>
              <w:spacing w:after="0"/>
              <w:jc w:val="right"/>
            </w:pPr>
            <w:r>
              <w:rPr>
                <w:sz w:val="16"/>
              </w:rPr>
              <w:t>83.9</w:t>
            </w:r>
          </w:p>
        </w:tc>
        <w:tc>
          <w:tcPr>
            <w:tcW w:type="dxa" w:w="1205"/>
          </w:tcPr>
          <w:p>
            <w:pPr>
              <w:spacing w:after="0"/>
              <w:jc w:val="right"/>
            </w:pPr>
            <w:r>
              <w:rPr>
                <w:sz w:val="16"/>
              </w:rPr>
              <w:t>92.1</w:t>
            </w:r>
          </w:p>
        </w:tc>
        <w:tc>
          <w:tcPr>
            <w:tcW w:type="dxa" w:w="6911"/>
          </w:tcPr>
          <w:p>
            <w:pPr>
              <w:spacing w:after="0"/>
              <w:jc w:val="left"/>
            </w:pPr>
            <w:r>
              <w:rPr>
                <w:sz w:val="16"/>
              </w:rPr>
              <w:t>Relatively High 2, Relatively Moderate 9</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40.3</w:t>
            </w:r>
          </w:p>
        </w:tc>
        <w:tc>
          <w:tcPr>
            <w:tcW w:type="dxa" w:w="1264"/>
          </w:tcPr>
          <w:p>
            <w:pPr>
              <w:spacing w:after="0"/>
              <w:jc w:val="right"/>
            </w:pPr>
            <w:r>
              <w:rPr>
                <w:sz w:val="16"/>
              </w:rPr>
              <w:t>57.7</w:t>
            </w:r>
          </w:p>
        </w:tc>
        <w:tc>
          <w:tcPr>
            <w:tcW w:type="dxa" w:w="1205"/>
          </w:tcPr>
          <w:p>
            <w:pPr>
              <w:spacing w:after="0"/>
              <w:jc w:val="right"/>
            </w:pPr>
            <w:r>
              <w:rPr>
                <w:sz w:val="16"/>
              </w:rPr>
              <w:t>83.5</w:t>
            </w:r>
          </w:p>
        </w:tc>
        <w:tc>
          <w:tcPr>
            <w:tcW w:type="dxa" w:w="6911"/>
          </w:tcPr>
          <w:p>
            <w:pPr>
              <w:spacing w:after="0"/>
              <w:jc w:val="left"/>
            </w:pPr>
            <w:r>
              <w:rPr>
                <w:sz w:val="16"/>
              </w:rPr>
              <w:t>Relatively High 1, Relatively Moderate 7,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67.6</w:t>
            </w:r>
          </w:p>
        </w:tc>
        <w:tc>
          <w:tcPr>
            <w:tcW w:type="dxa" w:w="1264"/>
          </w:tcPr>
          <w:p>
            <w:pPr>
              <w:spacing w:after="0"/>
              <w:jc w:val="right"/>
            </w:pPr>
            <w:r>
              <w:rPr>
                <w:sz w:val="16"/>
              </w:rPr>
              <w:t>85.7</w:t>
            </w:r>
          </w:p>
        </w:tc>
        <w:tc>
          <w:tcPr>
            <w:tcW w:type="dxa" w:w="1205"/>
          </w:tcPr>
          <w:p>
            <w:pPr>
              <w:spacing w:after="0"/>
              <w:jc w:val="right"/>
            </w:pPr>
            <w:r>
              <w:rPr>
                <w:sz w:val="16"/>
              </w:rPr>
              <w:t>97.6</w:t>
            </w:r>
          </w:p>
        </w:tc>
        <w:tc>
          <w:tcPr>
            <w:tcW w:type="dxa" w:w="6911"/>
          </w:tcPr>
          <w:p>
            <w:pPr>
              <w:spacing w:after="0"/>
              <w:jc w:val="left"/>
            </w:pPr>
            <w:r>
              <w:rPr>
                <w:sz w:val="16"/>
              </w:rPr>
              <w:t>Relatively Moderate 1, Relatively Low 8, Very Low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56.9</w:t>
            </w:r>
          </w:p>
        </w:tc>
        <w:tc>
          <w:tcPr>
            <w:tcW w:type="dxa" w:w="1264"/>
          </w:tcPr>
          <w:p>
            <w:pPr>
              <w:spacing w:after="0"/>
              <w:jc w:val="right"/>
            </w:pPr>
            <w:r>
              <w:rPr>
                <w:sz w:val="16"/>
              </w:rPr>
              <w:t>79.1</w:t>
            </w:r>
          </w:p>
        </w:tc>
        <w:tc>
          <w:tcPr>
            <w:tcW w:type="dxa" w:w="1205"/>
          </w:tcPr>
          <w:p>
            <w:pPr>
              <w:spacing w:after="0"/>
              <w:jc w:val="right"/>
            </w:pPr>
            <w:r>
              <w:rPr>
                <w:sz w:val="16"/>
              </w:rPr>
              <w:t>90.4</w:t>
            </w:r>
          </w:p>
        </w:tc>
        <w:tc>
          <w:tcPr>
            <w:tcW w:type="dxa" w:w="6911"/>
          </w:tcPr>
          <w:p>
            <w:pPr>
              <w:spacing w:after="0"/>
              <w:jc w:val="left"/>
            </w:pPr>
            <w:r>
              <w:rPr>
                <w:sz w:val="16"/>
              </w:rPr>
              <w:t>Relatively High 6, Relatively Moderate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57.9</w:t>
            </w:r>
          </w:p>
        </w:tc>
        <w:tc>
          <w:tcPr>
            <w:tcW w:type="dxa" w:w="1264"/>
          </w:tcPr>
          <w:p>
            <w:pPr>
              <w:spacing w:after="0"/>
              <w:jc w:val="right"/>
            </w:pPr>
            <w:r>
              <w:rPr>
                <w:sz w:val="16"/>
              </w:rPr>
              <w:t>78.2</w:t>
            </w:r>
          </w:p>
        </w:tc>
        <w:tc>
          <w:tcPr>
            <w:tcW w:type="dxa" w:w="1205"/>
          </w:tcPr>
          <w:p>
            <w:pPr>
              <w:spacing w:after="0"/>
              <w:jc w:val="right"/>
            </w:pPr>
            <w:r>
              <w:rPr>
                <w:sz w:val="16"/>
              </w:rPr>
              <w:t>85.5</w:t>
            </w:r>
          </w:p>
        </w:tc>
        <w:tc>
          <w:tcPr>
            <w:tcW w:type="dxa" w:w="6911"/>
          </w:tcPr>
          <w:p>
            <w:pPr>
              <w:spacing w:after="0"/>
              <w:jc w:val="left"/>
            </w:pPr>
            <w:r>
              <w:rPr>
                <w:sz w:val="16"/>
              </w:rPr>
              <w:t>Relatively High 2, Relatively Moderate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53.5</w:t>
            </w:r>
          </w:p>
        </w:tc>
        <w:tc>
          <w:tcPr>
            <w:tcW w:type="dxa" w:w="1264"/>
          </w:tcPr>
          <w:p>
            <w:pPr>
              <w:spacing w:after="0"/>
              <w:jc w:val="right"/>
            </w:pPr>
            <w:r>
              <w:rPr>
                <w:sz w:val="16"/>
              </w:rPr>
              <w:t>63.4</w:t>
            </w:r>
          </w:p>
        </w:tc>
        <w:tc>
          <w:tcPr>
            <w:tcW w:type="dxa" w:w="1205"/>
          </w:tcPr>
          <w:p>
            <w:pPr>
              <w:spacing w:after="0"/>
              <w:jc w:val="right"/>
            </w:pPr>
            <w:r>
              <w:rPr>
                <w:sz w:val="16"/>
              </w:rPr>
              <w:t>78.9</w:t>
            </w:r>
          </w:p>
        </w:tc>
        <w:tc>
          <w:tcPr>
            <w:tcW w:type="dxa" w:w="6911"/>
          </w:tcPr>
          <w:p>
            <w:pPr>
              <w:spacing w:after="0"/>
              <w:jc w:val="left"/>
            </w:pPr>
            <w:r>
              <w:rPr>
                <w:sz w:val="16"/>
              </w:rPr>
              <w:t>Relatively High 1, Relatively Moderate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71.1</w:t>
            </w:r>
          </w:p>
        </w:tc>
        <w:tc>
          <w:tcPr>
            <w:tcW w:type="dxa" w:w="1264"/>
          </w:tcPr>
          <w:p>
            <w:pPr>
              <w:spacing w:after="0"/>
              <w:jc w:val="right"/>
            </w:pPr>
            <w:r>
              <w:rPr>
                <w:sz w:val="16"/>
              </w:rPr>
              <w:t>81.8</w:t>
            </w:r>
          </w:p>
        </w:tc>
        <w:tc>
          <w:tcPr>
            <w:tcW w:type="dxa" w:w="1205"/>
          </w:tcPr>
          <w:p>
            <w:pPr>
              <w:spacing w:after="0"/>
              <w:jc w:val="right"/>
            </w:pPr>
            <w:r>
              <w:rPr>
                <w:sz w:val="16"/>
              </w:rPr>
              <w:t>86.3</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54.1</w:t>
            </w:r>
          </w:p>
        </w:tc>
        <w:tc>
          <w:tcPr>
            <w:tcW w:type="dxa" w:w="1264"/>
          </w:tcPr>
          <w:p>
            <w:pPr>
              <w:spacing w:after="0"/>
              <w:jc w:val="right"/>
            </w:pPr>
            <w:r>
              <w:rPr>
                <w:sz w:val="16"/>
              </w:rPr>
              <w:t>69.2</w:t>
            </w:r>
          </w:p>
        </w:tc>
        <w:tc>
          <w:tcPr>
            <w:tcW w:type="dxa" w:w="1205"/>
          </w:tcPr>
          <w:p>
            <w:pPr>
              <w:spacing w:after="0"/>
              <w:jc w:val="right"/>
            </w:pPr>
            <w:r>
              <w:rPr>
                <w:sz w:val="16"/>
              </w:rPr>
              <w:t>81.0</w:t>
            </w:r>
          </w:p>
        </w:tc>
        <w:tc>
          <w:tcPr>
            <w:tcW w:type="dxa" w:w="6911"/>
          </w:tcPr>
          <w:p>
            <w:pPr>
              <w:spacing w:after="0"/>
              <w:jc w:val="left"/>
            </w:pPr>
            <w:r>
              <w:rPr>
                <w:sz w:val="16"/>
              </w:rPr>
              <w:t>Relatively High 1, Relatively Moderate 10</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44"/>
        <w:gridCol w:w="946"/>
        <w:gridCol w:w="2813"/>
        <w:gridCol w:w="2594"/>
        <w:gridCol w:w="2682"/>
        <w:gridCol w:w="3033"/>
      </w:tblGrid>
      <w:tr>
        <w:trPr>
          <w:cantSplit/>
          <w:tblHeader/>
        </w:trPr>
        <w:tc>
          <w:tcPr>
            <w:tcW w:type="dxa" w:w="2044"/>
            <w:shd w:val="clear" w:color="auto" w:fill="E8E8E8"/>
          </w:tcPr>
          <w:p>
            <w:pPr>
              <w:spacing w:after="0"/>
              <w:jc w:val="left"/>
            </w:pPr>
            <w:r>
              <w:rPr>
                <w:b/>
                <w:sz w:val="16"/>
              </w:rPr>
              <w:t>Jurisdiction</w:t>
            </w:r>
          </w:p>
        </w:tc>
        <w:tc>
          <w:tcPr>
            <w:tcW w:type="dxa" w:w="946"/>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44"/>
          </w:tcPr>
          <w:p>
            <w:pPr>
              <w:spacing w:after="0"/>
              <w:jc w:val="left"/>
            </w:pPr>
            <w:r>
              <w:rPr>
                <w:sz w:val="16"/>
              </w:rPr>
              <w:t>Highland County</w:t>
            </w:r>
          </w:p>
        </w:tc>
        <w:tc>
          <w:tcPr>
            <w:tcW w:type="dxa" w:w="946"/>
          </w:tcPr>
          <w:p>
            <w:pPr>
              <w:spacing w:after="0"/>
              <w:jc w:val="left"/>
            </w:pPr>
            <w:r>
              <w:rPr>
                <w:sz w:val="16"/>
              </w:rPr>
              <w:t>County</w:t>
            </w:r>
          </w:p>
        </w:tc>
        <w:tc>
          <w:tcPr>
            <w:tcW w:type="dxa" w:w="2813"/>
          </w:tcPr>
          <w:p>
            <w:pPr>
              <w:spacing w:after="0"/>
              <w:jc w:val="left"/>
            </w:pPr>
            <w:r>
              <w:rPr>
                <w:sz w:val="16"/>
              </w:rPr>
              <w:t>Approved, expires 2029-07-21</w:t>
            </w:r>
          </w:p>
        </w:tc>
        <w:tc>
          <w:tcPr>
            <w:tcW w:type="dxa" w:w="2594"/>
          </w:tcPr>
          <w:p>
            <w:pPr>
              <w:spacing w:after="0"/>
              <w:jc w:val="right"/>
            </w:pPr>
            <w:r>
              <w:rPr>
                <w:sz w:val="16"/>
              </w:rPr>
              <w:t>FMA RL 0, SRL 0; any 0</w:t>
            </w:r>
          </w:p>
        </w:tc>
        <w:tc>
          <w:tcPr>
            <w:tcW w:type="dxa" w:w="2682"/>
          </w:tcPr>
          <w:p>
            <w:pPr>
              <w:spacing w:after="0"/>
              <w:jc w:val="right"/>
            </w:pPr>
            <w:r>
              <w:rPr>
                <w:sz w:val="16"/>
              </w:rPr>
              <w:t>$23,858.57</w:t>
            </w:r>
          </w:p>
        </w:tc>
        <w:tc>
          <w:tcPr>
            <w:tcW w:type="dxa" w:w="3033"/>
          </w:tcPr>
          <w:p>
            <w:pPr>
              <w:spacing w:after="0"/>
              <w:jc w:val="right"/>
            </w:pPr>
            <w:r>
              <w:rPr>
                <w:sz w:val="16"/>
              </w:rPr>
              <w:t>0 total; 0 since its plan</w:t>
            </w:r>
          </w:p>
        </w:tc>
      </w:tr>
      <w:tr>
        <w:trPr>
          <w:cantSplit/>
        </w:trPr>
        <w:tc>
          <w:tcPr>
            <w:tcW w:type="dxa" w:w="2044"/>
          </w:tcPr>
          <w:p>
            <w:pPr>
              <w:spacing w:after="0"/>
              <w:jc w:val="left"/>
            </w:pPr>
            <w:r>
              <w:rPr>
                <w:sz w:val="16"/>
              </w:rPr>
              <w:t>Greenfield village</w:t>
            </w:r>
          </w:p>
        </w:tc>
        <w:tc>
          <w:tcPr>
            <w:tcW w:type="dxa" w:w="946"/>
          </w:tcPr>
          <w:p>
            <w:pPr>
              <w:spacing w:after="0"/>
              <w:jc w:val="left"/>
            </w:pPr>
            <w:r>
              <w:rPr>
                <w:sz w:val="16"/>
              </w:rPr>
              <w:t>Village</w:t>
            </w:r>
          </w:p>
        </w:tc>
        <w:tc>
          <w:tcPr>
            <w:tcW w:type="dxa" w:w="2813"/>
          </w:tcPr>
          <w:p>
            <w:pPr>
              <w:spacing w:after="0"/>
              <w:jc w:val="left"/>
            </w:pPr>
            <w:r>
              <w:rPr>
                <w:sz w:val="16"/>
              </w:rPr>
              <w:t>Plan 109683 approved 2024-07-22,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$71,841.57</w:t>
            </w:r>
          </w:p>
        </w:tc>
        <w:tc>
          <w:tcPr>
            <w:tcW w:type="dxa" w:w="3033"/>
          </w:tcPr>
          <w:p>
            <w:pPr>
              <w:spacing w:after="0"/>
              <w:jc w:val="right"/>
            </w:pPr>
            <w:r>
              <w:rPr>
                <w:sz w:val="16"/>
              </w:rPr>
              <w:t>27 total; no approved plan</w:t>
            </w:r>
          </w:p>
        </w:tc>
      </w:tr>
      <w:tr>
        <w:trPr>
          <w:cantSplit/>
        </w:trPr>
        <w:tc>
          <w:tcPr>
            <w:tcW w:type="dxa" w:w="2044"/>
          </w:tcPr>
          <w:p>
            <w:pPr>
              <w:spacing w:after="0"/>
              <w:jc w:val="left"/>
            </w:pPr>
            <w:r>
              <w:rPr>
                <w:sz w:val="16"/>
              </w:rPr>
              <w:t>Hillsboro city</w:t>
            </w:r>
          </w:p>
        </w:tc>
        <w:tc>
          <w:tcPr>
            <w:tcW w:type="dxa" w:w="946"/>
          </w:tcPr>
          <w:p>
            <w:pPr>
              <w:spacing w:after="0"/>
              <w:jc w:val="left"/>
            </w:pPr>
            <w:r>
              <w:rPr>
                <w:sz w:val="16"/>
              </w:rPr>
              <w:t>City</w:t>
            </w:r>
          </w:p>
        </w:tc>
        <w:tc>
          <w:tcPr>
            <w:tcW w:type="dxa" w:w="2813"/>
          </w:tcPr>
          <w:p>
            <w:pPr>
              <w:spacing w:after="0"/>
              <w:jc w:val="left"/>
            </w:pPr>
            <w:r>
              <w:rPr>
                <w:sz w:val="16"/>
              </w:rPr>
              <w:t>Plan 109683 approved 2024-07-22, pending adoption here; not yet eligible</w:t>
            </w:r>
          </w:p>
        </w:tc>
        <w:tc>
          <w:tcPr>
            <w:tcW w:type="dxa" w:w="2594"/>
          </w:tcPr>
          <w:p>
            <w:pPr>
              <w:spacing w:after="0"/>
              <w:jc w:val="right"/>
            </w:pPr>
            <w:r>
              <w:rPr>
                <w:sz w:val="16"/>
              </w:rPr>
              <w:t>FMA RL 0, SRL 0; any 1</w:t>
            </w:r>
          </w:p>
        </w:tc>
        <w:tc>
          <w:tcPr>
            <w:tcW w:type="dxa" w:w="2682"/>
          </w:tcPr>
          <w:p>
            <w:pPr>
              <w:spacing w:after="0"/>
              <w:jc w:val="right"/>
            </w:pPr>
            <w:r>
              <w:rPr>
                <w:sz w:val="16"/>
              </w:rPr>
              <w:t>$147,096.51</w:t>
            </w:r>
          </w:p>
        </w:tc>
        <w:tc>
          <w:tcPr>
            <w:tcW w:type="dxa" w:w="3033"/>
          </w:tcPr>
          <w:p>
            <w:pPr>
              <w:spacing w:after="0"/>
              <w:jc w:val="right"/>
            </w:pPr>
            <w:r>
              <w:rPr>
                <w:sz w:val="16"/>
              </w:rPr>
              <w:t>70 total; no approved plan</w:t>
            </w:r>
          </w:p>
        </w:tc>
      </w:tr>
      <w:tr>
        <w:trPr>
          <w:cantSplit/>
        </w:trPr>
        <w:tc>
          <w:tcPr>
            <w:tcW w:type="dxa" w:w="2044"/>
          </w:tcPr>
          <w:p>
            <w:pPr>
              <w:spacing w:after="0"/>
              <w:jc w:val="left"/>
            </w:pPr>
            <w:r>
              <w:rPr>
                <w:sz w:val="16"/>
              </w:rPr>
              <w:t>Leesburg village</w:t>
            </w:r>
          </w:p>
        </w:tc>
        <w:tc>
          <w:tcPr>
            <w:tcW w:type="dxa" w:w="946"/>
          </w:tcPr>
          <w:p>
            <w:pPr>
              <w:spacing w:after="0"/>
              <w:jc w:val="left"/>
            </w:pPr>
            <w:r>
              <w:rPr>
                <w:sz w:val="16"/>
              </w:rPr>
              <w:t>Village</w:t>
            </w:r>
          </w:p>
        </w:tc>
        <w:tc>
          <w:tcPr>
            <w:tcW w:type="dxa" w:w="2813"/>
          </w:tcPr>
          <w:p>
            <w:pPr>
              <w:spacing w:after="0"/>
              <w:jc w:val="left"/>
            </w:pPr>
            <w:r>
              <w:rPr>
                <w:sz w:val="16"/>
              </w:rPr>
              <w:t>Plan 109683 approved 2024-07-22,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$33,266.23</w:t>
            </w:r>
          </w:p>
        </w:tc>
        <w:tc>
          <w:tcPr>
            <w:tcW w:type="dxa" w:w="3033"/>
          </w:tcPr>
          <w:p>
            <w:pPr>
              <w:spacing w:after="0"/>
              <w:jc w:val="right"/>
            </w:pPr>
            <w:r>
              <w:rPr>
                <w:sz w:val="16"/>
              </w:rPr>
              <w:t>25 total; no approved plan</w:t>
            </w:r>
          </w:p>
        </w:tc>
      </w:tr>
      <w:tr>
        <w:trPr>
          <w:cantSplit/>
        </w:trPr>
        <w:tc>
          <w:tcPr>
            <w:tcW w:type="dxa" w:w="2044"/>
          </w:tcPr>
          <w:p>
            <w:pPr>
              <w:spacing w:after="0"/>
              <w:jc w:val="left"/>
            </w:pPr>
            <w:r>
              <w:rPr>
                <w:sz w:val="16"/>
              </w:rPr>
              <w:t>Lynchburg village</w:t>
            </w:r>
          </w:p>
        </w:tc>
        <w:tc>
          <w:tcPr>
            <w:tcW w:type="dxa" w:w="946"/>
          </w:tcPr>
          <w:p>
            <w:pPr>
              <w:spacing w:after="0"/>
              <w:jc w:val="left"/>
            </w:pPr>
            <w:r>
              <w:rPr>
                <w:sz w:val="16"/>
              </w:rPr>
              <w:t>Village</w:t>
            </w:r>
          </w:p>
        </w:tc>
        <w:tc>
          <w:tcPr>
            <w:tcW w:type="dxa" w:w="2813"/>
          </w:tcPr>
          <w:p>
            <w:pPr>
              <w:spacing w:after="0"/>
              <w:jc w:val="left"/>
            </w:pPr>
            <w:r>
              <w:rPr>
                <w:sz w:val="16"/>
              </w:rPr>
              <w:t>Plan 109683 approved 2024-07-22,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$29,846.66</w:t>
            </w:r>
          </w:p>
        </w:tc>
        <w:tc>
          <w:tcPr>
            <w:tcW w:type="dxa" w:w="3033"/>
          </w:tcPr>
          <w:p>
            <w:pPr>
              <w:spacing w:after="0"/>
              <w:jc w:val="right"/>
            </w:pPr>
            <w:r>
              <w:rPr>
                <w:sz w:val="16"/>
              </w:rPr>
              <w:t>20 total; no approved plan</w:t>
            </w:r>
          </w:p>
        </w:tc>
      </w:tr>
      <w:tr>
        <w:trPr>
          <w:cantSplit/>
        </w:trPr>
        <w:tc>
          <w:tcPr>
            <w:tcW w:type="dxa" w:w="2044"/>
          </w:tcPr>
          <w:p>
            <w:pPr>
              <w:spacing w:after="0"/>
              <w:jc w:val="left"/>
            </w:pPr>
            <w:r>
              <w:rPr>
                <w:sz w:val="16"/>
              </w:rPr>
              <w:t>Mowrystown village</w:t>
            </w:r>
          </w:p>
        </w:tc>
        <w:tc>
          <w:tcPr>
            <w:tcW w:type="dxa" w:w="946"/>
          </w:tcPr>
          <w:p>
            <w:pPr>
              <w:spacing w:after="0"/>
              <w:jc w:val="left"/>
            </w:pPr>
            <w:r>
              <w:rPr>
                <w:sz w:val="16"/>
              </w:rPr>
              <w:t>Village</w:t>
            </w:r>
          </w:p>
        </w:tc>
        <w:tc>
          <w:tcPr>
            <w:tcW w:type="dxa" w:w="2813"/>
          </w:tcPr>
          <w:p>
            <w:pPr>
              <w:spacing w:after="0"/>
              <w:jc w:val="left"/>
            </w:pPr>
            <w:r>
              <w:rPr>
                <w:sz w:val="16"/>
              </w:rPr>
              <w:t>Plan 109683 approved 2024-07-22,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13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2024-07-22</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$11,795,087,816</w:t>
            </w:r>
          </w:p>
        </w:tc>
        <w:tc>
          <w:tcPr>
            <w:tcW w:type="dxa" w:w="1215"/>
          </w:tcPr>
          <w:p>
            <w:pPr>
              <w:spacing w:after="0"/>
              <w:jc w:val="right"/>
            </w:pPr>
            <w:r>
              <w:rPr>
                <w:sz w:val="16"/>
              </w:rPr>
              <w:t>$158,268,437</w:t>
            </w:r>
          </w:p>
        </w:tc>
        <w:tc>
          <w:tcPr>
            <w:tcW w:type="dxa" w:w="1043"/>
          </w:tcPr>
          <w:p>
            <w:pPr>
              <w:spacing w:after="0"/>
              <w:jc w:val="right"/>
            </w:pPr>
            <w:r>
              <w:rPr>
                <w:sz w:val="16"/>
              </w:rPr>
              <w:t>43,282</w:t>
            </w:r>
          </w:p>
        </w:tc>
        <w:tc>
          <w:tcPr>
            <w:tcW w:type="dxa" w:w="1037"/>
          </w:tcPr>
          <w:p>
            <w:pPr>
              <w:spacing w:after="0"/>
              <w:jc w:val="right"/>
            </w:pPr>
            <w:r>
              <w:rPr>
                <w:sz w:val="16"/>
              </w:rPr>
              <w:t>$2,315</w:t>
            </w:r>
          </w:p>
        </w:tc>
        <w:tc>
          <w:tcPr>
            <w:tcW w:type="dxa" w:w="1126"/>
          </w:tcPr>
          <w:p>
            <w:pPr>
              <w:spacing w:after="0"/>
              <w:jc w:val="right"/>
            </w:pPr>
            <w:r>
              <w:rPr>
                <w:sz w:val="16"/>
              </w:rPr>
              <w:t>$99,558</w:t>
            </w:r>
          </w:p>
        </w:tc>
        <w:tc>
          <w:tcPr>
            <w:tcW w:type="dxa" w:w="969"/>
          </w:tcPr>
          <w:p>
            <w:pPr>
              <w:spacing w:after="0"/>
              <w:jc w:val="right"/>
            </w:pPr>
            <w:r>
              <w:rPr>
                <w:sz w:val="16"/>
              </w:rPr>
              <w:t>$377,214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$84,901,019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$826,272</w:t>
            </w:r>
          </w:p>
        </w:tc>
        <w:tc>
          <w:tcPr>
            <w:tcW w:type="dxa" w:w="969"/>
          </w:tcPr>
          <w:p>
            <w:pPr>
              <w:spacing w:after="0"/>
              <w:jc w:val="right"/>
            </w:pPr>
            <w:r>
              <w:rPr>
                <w:sz w:val="16"/>
              </w:rPr>
              <w:t>n/a</w:t>
            </w:r>
          </w:p>
        </w:tc>
        <w:tc>
          <w:tcPr>
            <w:tcW w:type="dxa" w:w="1305"/>
          </w:tcPr>
          <w:p>
            <w:pPr>
              <w:spacing w:after="0"/>
              <w:jc w:val="right"/>
            </w:pPr>
            <w:r>
              <w:rPr>
                <w:sz w:val="16"/>
              </w:rPr>
              <w:t>0.973%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$20,828,781,623</w:t>
            </w:r>
          </w:p>
        </w:tc>
        <w:tc>
          <w:tcPr>
            <w:tcW w:type="dxa" w:w="1215"/>
          </w:tcPr>
          <w:p>
            <w:pPr>
              <w:spacing w:after="0"/>
              <w:jc w:val="right"/>
            </w:pPr>
            <w:r>
              <w:rPr>
                <w:sz w:val="16"/>
              </w:rPr>
              <w:t>n/a</w:t>
            </w:r>
          </w:p>
        </w:tc>
        <w:tc>
          <w:tcPr>
            <w:tcW w:type="dxa" w:w="1043"/>
          </w:tcPr>
          <w:p>
            <w:pPr>
              <w:spacing w:after="0"/>
              <w:jc w:val="right"/>
            </w:pPr>
            <w:r>
              <w:rPr>
                <w:sz w:val="16"/>
              </w:rPr>
              <w:t>43,317</w:t>
            </w:r>
          </w:p>
        </w:tc>
        <w:tc>
          <w:tcPr>
            <w:tcW w:type="dxa" w:w="1037"/>
          </w:tcPr>
          <w:p>
            <w:pPr>
              <w:spacing w:after="0"/>
              <w:jc w:val="right"/>
            </w:pPr>
            <w:r>
              <w:rPr>
                <w:sz w:val="16"/>
              </w:rPr>
              <w:t>$371,061</w:t>
            </w:r>
          </w:p>
        </w:tc>
        <w:tc>
          <w:tcPr>
            <w:tcW w:type="dxa" w:w="1126"/>
          </w:tcPr>
          <w:p>
            <w:pPr>
              <w:spacing w:after="0"/>
              <w:jc w:val="right"/>
            </w:pPr>
            <w:r>
              <w:rPr>
                <w:sz w:val="16"/>
              </w:rPr>
              <w:t>n/a</w:t>
            </w:r>
          </w:p>
        </w:tc>
        <w:tc>
          <w:tcPr>
            <w:tcW w:type="dxa" w:w="969"/>
          </w:tcPr>
          <w:p>
            <w:pPr>
              <w:spacing w:after="0"/>
              <w:jc w:val="right"/>
            </w:pPr>
            <w:r>
              <w:rPr>
                <w:sz w:val="16"/>
              </w:rPr>
              <w:t>$116,669</w:t>
            </w:r>
          </w:p>
        </w:tc>
        <w:tc>
          <w:tcPr>
            <w:tcW w:type="dxa" w:w="1305"/>
          </w:tcPr>
          <w:p>
            <w:pPr>
              <w:spacing w:after="0"/>
              <w:jc w:val="right"/>
            </w:pPr>
            <w:r>
              <w:rPr>
                <w:sz w:val="16"/>
              </w:rPr>
              <w:t>0.00178%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$11,795,087,816</w:t>
            </w:r>
          </w:p>
        </w:tc>
        <w:tc>
          <w:tcPr>
            <w:tcW w:type="dxa" w:w="1215"/>
          </w:tcPr>
          <w:p>
            <w:pPr>
              <w:spacing w:after="0"/>
              <w:jc w:val="right"/>
            </w:pPr>
            <w:r>
              <w:rPr>
                <w:sz w:val="16"/>
              </w:rPr>
              <w:t>$158,268,437</w:t>
            </w:r>
          </w:p>
        </w:tc>
        <w:tc>
          <w:tcPr>
            <w:tcW w:type="dxa" w:w="1043"/>
          </w:tcPr>
          <w:p>
            <w:pPr>
              <w:spacing w:after="0"/>
              <w:jc w:val="right"/>
            </w:pPr>
            <w:r>
              <w:rPr>
                <w:sz w:val="16"/>
              </w:rPr>
              <w:t>43,282</w:t>
            </w:r>
          </w:p>
        </w:tc>
        <w:tc>
          <w:tcPr>
            <w:tcW w:type="dxa" w:w="1037"/>
          </w:tcPr>
          <w:p>
            <w:pPr>
              <w:spacing w:after="0"/>
              <w:jc w:val="right"/>
            </w:pPr>
            <w:r>
              <w:rPr>
                <w:sz w:val="16"/>
              </w:rPr>
              <w:t>$140,886</w:t>
            </w:r>
          </w:p>
        </w:tc>
        <w:tc>
          <w:tcPr>
            <w:tcW w:type="dxa" w:w="1126"/>
          </w:tcPr>
          <w:p>
            <w:pPr>
              <w:spacing w:after="0"/>
              <w:jc w:val="right"/>
            </w:pPr>
            <w:r>
              <w:rPr>
                <w:sz w:val="16"/>
              </w:rPr>
              <w:t>$33,836</w:t>
            </w:r>
          </w:p>
        </w:tc>
        <w:tc>
          <w:tcPr>
            <w:tcW w:type="dxa" w:w="969"/>
          </w:tcPr>
          <w:p>
            <w:pPr>
              <w:spacing w:after="0"/>
              <w:jc w:val="right"/>
            </w:pPr>
            <w:r>
              <w:rPr>
                <w:sz w:val="16"/>
              </w:rPr>
              <w:t>$869</w:t>
            </w:r>
          </w:p>
        </w:tc>
        <w:tc>
          <w:tcPr>
            <w:tcW w:type="dxa" w:w="1305"/>
          </w:tcPr>
          <w:p>
            <w:pPr>
              <w:spacing w:after="0"/>
              <w:jc w:val="right"/>
            </w:pPr>
            <w:r>
              <w:rPr>
                <w:sz w:val="16"/>
              </w:rPr>
              <w:t>0.00119%</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$11,795,087,816</w:t>
            </w:r>
          </w:p>
        </w:tc>
        <w:tc>
          <w:tcPr>
            <w:tcW w:type="dxa" w:w="1215"/>
          </w:tcPr>
          <w:p>
            <w:pPr>
              <w:spacing w:after="0"/>
              <w:jc w:val="right"/>
            </w:pPr>
            <w:r>
              <w:rPr>
                <w:sz w:val="16"/>
              </w:rPr>
              <w:t>$158,268,437</w:t>
            </w:r>
          </w:p>
        </w:tc>
        <w:tc>
          <w:tcPr>
            <w:tcW w:type="dxa" w:w="1043"/>
          </w:tcPr>
          <w:p>
            <w:pPr>
              <w:spacing w:after="0"/>
              <w:jc w:val="right"/>
            </w:pPr>
            <w:r>
              <w:rPr>
                <w:sz w:val="16"/>
              </w:rPr>
              <w:t>43,282</w:t>
            </w:r>
          </w:p>
        </w:tc>
        <w:tc>
          <w:tcPr>
            <w:tcW w:type="dxa" w:w="1037"/>
          </w:tcPr>
          <w:p>
            <w:pPr>
              <w:spacing w:after="0"/>
              <w:jc w:val="right"/>
            </w:pPr>
            <w:r>
              <w:rPr>
                <w:sz w:val="16"/>
              </w:rPr>
              <w:t>$76</w:t>
            </w:r>
          </w:p>
        </w:tc>
        <w:tc>
          <w:tcPr>
            <w:tcW w:type="dxa" w:w="1126"/>
          </w:tcPr>
          <w:p>
            <w:pPr>
              <w:spacing w:after="0"/>
              <w:jc w:val="right"/>
            </w:pPr>
            <w:r>
              <w:rPr>
                <w:sz w:val="16"/>
              </w:rPr>
              <w:t>$3</w:t>
            </w:r>
          </w:p>
        </w:tc>
        <w:tc>
          <w:tcPr>
            <w:tcW w:type="dxa" w:w="969"/>
          </w:tcPr>
          <w:p>
            <w:pPr>
              <w:spacing w:after="0"/>
              <w:jc w:val="right"/>
            </w:pPr>
            <w:r>
              <w:rPr>
                <w:sz w:val="16"/>
              </w:rPr>
              <w:t>$674,597</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$11,739,358,664</w:t>
            </w:r>
          </w:p>
        </w:tc>
        <w:tc>
          <w:tcPr>
            <w:tcW w:type="dxa" w:w="1215"/>
          </w:tcPr>
          <w:p>
            <w:pPr>
              <w:spacing w:after="0"/>
              <w:jc w:val="right"/>
            </w:pPr>
            <w:r>
              <w:rPr>
                <w:sz w:val="16"/>
              </w:rPr>
              <w:t>$156,622,871</w:t>
            </w:r>
          </w:p>
        </w:tc>
        <w:tc>
          <w:tcPr>
            <w:tcW w:type="dxa" w:w="1043"/>
          </w:tcPr>
          <w:p>
            <w:pPr>
              <w:spacing w:after="0"/>
              <w:jc w:val="right"/>
            </w:pPr>
            <w:r>
              <w:rPr>
                <w:sz w:val="16"/>
              </w:rPr>
              <w:t>43,154</w:t>
            </w:r>
          </w:p>
        </w:tc>
        <w:tc>
          <w:tcPr>
            <w:tcW w:type="dxa" w:w="1037"/>
          </w:tcPr>
          <w:p>
            <w:pPr>
              <w:spacing w:after="0"/>
              <w:jc w:val="right"/>
            </w:pPr>
            <w:r>
              <w:rPr>
                <w:sz w:val="16"/>
              </w:rPr>
              <w:t>$36,460</w:t>
            </w:r>
          </w:p>
        </w:tc>
        <w:tc>
          <w:tcPr>
            <w:tcW w:type="dxa" w:w="1126"/>
          </w:tcPr>
          <w:p>
            <w:pPr>
              <w:spacing w:after="0"/>
              <w:jc w:val="right"/>
            </w:pPr>
            <w:r>
              <w:rPr>
                <w:sz w:val="16"/>
              </w:rPr>
              <w:t>$10,578</w:t>
            </w:r>
          </w:p>
        </w:tc>
        <w:tc>
          <w:tcPr>
            <w:tcW w:type="dxa" w:w="969"/>
          </w:tcPr>
          <w:p>
            <w:pPr>
              <w:spacing w:after="0"/>
              <w:jc w:val="right"/>
            </w:pPr>
            <w:r>
              <w:rPr>
                <w:sz w:val="16"/>
              </w:rPr>
              <w:t>$309</w:t>
            </w:r>
          </w:p>
        </w:tc>
        <w:tc>
          <w:tcPr>
            <w:tcW w:type="dxa" w:w="1305"/>
          </w:tcPr>
          <w:p>
            <w:pPr>
              <w:spacing w:after="0"/>
              <w:jc w:val="right"/>
            </w:pPr>
            <w:r>
              <w:rPr>
                <w:sz w:val="16"/>
              </w:rPr>
              <w:t>0.000311%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$11,794,638,439</w:t>
            </w:r>
          </w:p>
        </w:tc>
        <w:tc>
          <w:tcPr>
            <w:tcW w:type="dxa" w:w="1215"/>
          </w:tcPr>
          <w:p>
            <w:pPr>
              <w:spacing w:after="0"/>
              <w:jc w:val="right"/>
            </w:pPr>
            <w:r>
              <w:rPr>
                <w:sz w:val="16"/>
              </w:rPr>
              <w:t>n/a</w:t>
            </w:r>
          </w:p>
        </w:tc>
        <w:tc>
          <w:tcPr>
            <w:tcW w:type="dxa" w:w="1043"/>
          </w:tcPr>
          <w:p>
            <w:pPr>
              <w:spacing w:after="0"/>
              <w:jc w:val="right"/>
            </w:pPr>
            <w:r>
              <w:rPr>
                <w:sz w:val="16"/>
              </w:rPr>
              <w:t>43,279</w:t>
            </w:r>
          </w:p>
        </w:tc>
        <w:tc>
          <w:tcPr>
            <w:tcW w:type="dxa" w:w="1037"/>
          </w:tcPr>
          <w:p>
            <w:pPr>
              <w:spacing w:after="0"/>
              <w:jc w:val="right"/>
            </w:pPr>
            <w:r>
              <w:rPr>
                <w:sz w:val="16"/>
              </w:rPr>
              <w:t>$172,392</w:t>
            </w:r>
          </w:p>
        </w:tc>
        <w:tc>
          <w:tcPr>
            <w:tcW w:type="dxa" w:w="1126"/>
          </w:tcPr>
          <w:p>
            <w:pPr>
              <w:spacing w:after="0"/>
              <w:jc w:val="right"/>
            </w:pPr>
            <w:r>
              <w:rPr>
                <w:sz w:val="16"/>
              </w:rPr>
              <w:t>n/a</w:t>
            </w:r>
          </w:p>
        </w:tc>
        <w:tc>
          <w:tcPr>
            <w:tcW w:type="dxa" w:w="969"/>
          </w:tcPr>
          <w:p>
            <w:pPr>
              <w:spacing w:after="0"/>
              <w:jc w:val="right"/>
            </w:pPr>
            <w:r>
              <w:rPr>
                <w:sz w:val="16"/>
              </w:rPr>
              <w:t>$66,983</w:t>
            </w:r>
          </w:p>
        </w:tc>
        <w:tc>
          <w:tcPr>
            <w:tcW w:type="dxa" w:w="1305"/>
          </w:tcPr>
          <w:p>
            <w:pPr>
              <w:spacing w:after="0"/>
              <w:jc w:val="right"/>
            </w:pPr>
            <w:r>
              <w:rPr>
                <w:sz w:val="16"/>
              </w:rPr>
              <w:t>0.00146%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$11,788,152,258</w:t>
            </w:r>
          </w:p>
        </w:tc>
        <w:tc>
          <w:tcPr>
            <w:tcW w:type="dxa" w:w="1215"/>
          </w:tcPr>
          <w:p>
            <w:pPr>
              <w:spacing w:after="0"/>
              <w:jc w:val="right"/>
            </w:pPr>
            <w:r>
              <w:rPr>
                <w:sz w:val="16"/>
              </w:rPr>
              <w:t>$3,347,729</w:t>
            </w:r>
          </w:p>
        </w:tc>
        <w:tc>
          <w:tcPr>
            <w:tcW w:type="dxa" w:w="1043"/>
          </w:tcPr>
          <w:p>
            <w:pPr>
              <w:spacing w:after="0"/>
              <w:jc w:val="right"/>
            </w:pPr>
            <w:r>
              <w:rPr>
                <w:sz w:val="16"/>
              </w:rPr>
              <w:t>160</w:t>
            </w:r>
          </w:p>
        </w:tc>
        <w:tc>
          <w:tcPr>
            <w:tcW w:type="dxa" w:w="1037"/>
          </w:tcPr>
          <w:p>
            <w:pPr>
              <w:spacing w:after="0"/>
              <w:jc w:val="right"/>
            </w:pPr>
            <w:r>
              <w:rPr>
                <w:sz w:val="16"/>
              </w:rPr>
              <w:t>$7,707,096</w:t>
            </w:r>
          </w:p>
        </w:tc>
        <w:tc>
          <w:tcPr>
            <w:tcW w:type="dxa" w:w="1126"/>
          </w:tcPr>
          <w:p>
            <w:pPr>
              <w:spacing w:after="0"/>
              <w:jc w:val="right"/>
            </w:pPr>
            <w:r>
              <w:rPr>
                <w:sz w:val="16"/>
              </w:rPr>
              <w:t>$34,029</w:t>
            </w:r>
          </w:p>
        </w:tc>
        <w:tc>
          <w:tcPr>
            <w:tcW w:type="dxa" w:w="969"/>
          </w:tcPr>
          <w:p>
            <w:pPr>
              <w:spacing w:after="0"/>
              <w:jc w:val="right"/>
            </w:pPr>
            <w:r>
              <w:rPr>
                <w:sz w:val="16"/>
              </w:rPr>
              <w:t>$8,818</w:t>
            </w:r>
          </w:p>
        </w:tc>
        <w:tc>
          <w:tcPr>
            <w:tcW w:type="dxa" w:w="1305"/>
          </w:tcPr>
          <w:p>
            <w:pPr>
              <w:spacing w:after="0"/>
              <w:jc w:val="right"/>
            </w:pPr>
            <w:r>
              <w:rPr>
                <w:sz w:val="16"/>
              </w:rPr>
              <w:t>n/a (see note)</w:t>
            </w:r>
          </w:p>
        </w:tc>
        <w:tc>
          <w:tcPr>
            <w:tcW w:type="dxa" w:w="1196"/>
          </w:tcPr>
          <w:p>
            <w:pPr>
              <w:spacing w:after="0"/>
              <w:jc w:val="right"/>
            </w:pPr>
            <w:r>
              <w:rPr>
                <w:sz w:val="16"/>
              </w:rPr>
              <w:t>$73,000</w:t>
            </w: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$188,448,001</w:t>
            </w:r>
          </w:p>
        </w:tc>
        <w:tc>
          <w:tcPr>
            <w:tcW w:type="dxa" w:w="1215"/>
          </w:tcPr>
          <w:p>
            <w:pPr>
              <w:spacing w:after="0"/>
              <w:jc w:val="right"/>
            </w:pPr>
            <w:r>
              <w:rPr>
                <w:sz w:val="16"/>
              </w:rPr>
              <w:t>n/a</w:t>
            </w:r>
          </w:p>
        </w:tc>
        <w:tc>
          <w:tcPr>
            <w:tcW w:type="dxa" w:w="1043"/>
          </w:tcPr>
          <w:p>
            <w:pPr>
              <w:spacing w:after="0"/>
              <w:jc w:val="right"/>
            </w:pPr>
            <w:r>
              <w:rPr>
                <w:sz w:val="16"/>
              </w:rPr>
              <w:t>688</w:t>
            </w:r>
          </w:p>
        </w:tc>
        <w:tc>
          <w:tcPr>
            <w:tcW w:type="dxa" w:w="1037"/>
          </w:tcPr>
          <w:p>
            <w:pPr>
              <w:spacing w:after="0"/>
              <w:jc w:val="right"/>
            </w:pPr>
            <w:r>
              <w:rPr>
                <w:sz w:val="16"/>
              </w:rPr>
              <w:t>$724</w:t>
            </w:r>
          </w:p>
        </w:tc>
        <w:tc>
          <w:tcPr>
            <w:tcW w:type="dxa" w:w="1126"/>
          </w:tcPr>
          <w:p>
            <w:pPr>
              <w:spacing w:after="0"/>
              <w:jc w:val="right"/>
            </w:pPr>
            <w:r>
              <w:rPr>
                <w:sz w:val="16"/>
              </w:rPr>
              <w:t>n/a</w:t>
            </w:r>
          </w:p>
        </w:tc>
        <w:tc>
          <w:tcPr>
            <w:tcW w:type="dxa" w:w="969"/>
          </w:tcPr>
          <w:p>
            <w:pPr>
              <w:spacing w:after="0"/>
              <w:jc w:val="right"/>
            </w:pPr>
            <w:r>
              <w:rPr>
                <w:sz w:val="16"/>
              </w:rPr>
              <w:t>$9,368</w:t>
            </w:r>
          </w:p>
        </w:tc>
        <w:tc>
          <w:tcPr>
            <w:tcW w:type="dxa" w:w="1305"/>
          </w:tcPr>
          <w:p>
            <w:pPr>
              <w:spacing w:after="0"/>
              <w:jc w:val="right"/>
            </w:pPr>
            <w:r>
              <w:rPr>
                <w:sz w:val="16"/>
              </w:rPr>
              <w:t>0.000384%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$11,795,087,816</w:t>
            </w:r>
          </w:p>
        </w:tc>
        <w:tc>
          <w:tcPr>
            <w:tcW w:type="dxa" w:w="1215"/>
          </w:tcPr>
          <w:p>
            <w:pPr>
              <w:spacing w:after="0"/>
              <w:jc w:val="right"/>
            </w:pPr>
            <w:r>
              <w:rPr>
                <w:sz w:val="16"/>
              </w:rPr>
              <w:t>n/a</w:t>
            </w:r>
          </w:p>
        </w:tc>
        <w:tc>
          <w:tcPr>
            <w:tcW w:type="dxa" w:w="1043"/>
          </w:tcPr>
          <w:p>
            <w:pPr>
              <w:spacing w:after="0"/>
              <w:jc w:val="right"/>
            </w:pPr>
            <w:r>
              <w:rPr>
                <w:sz w:val="16"/>
              </w:rPr>
              <w:t>43,282</w:t>
            </w:r>
          </w:p>
        </w:tc>
        <w:tc>
          <w:tcPr>
            <w:tcW w:type="dxa" w:w="1037"/>
          </w:tcPr>
          <w:p>
            <w:pPr>
              <w:spacing w:after="0"/>
              <w:jc w:val="right"/>
            </w:pPr>
            <w:r>
              <w:rPr>
                <w:sz w:val="16"/>
              </w:rPr>
              <w:t>$11,109</w:t>
            </w:r>
          </w:p>
        </w:tc>
        <w:tc>
          <w:tcPr>
            <w:tcW w:type="dxa" w:w="1126"/>
          </w:tcPr>
          <w:p>
            <w:pPr>
              <w:spacing w:after="0"/>
              <w:jc w:val="right"/>
            </w:pPr>
            <w:r>
              <w:rPr>
                <w:sz w:val="16"/>
              </w:rPr>
              <w:t>n/a</w:t>
            </w:r>
          </w:p>
        </w:tc>
        <w:tc>
          <w:tcPr>
            <w:tcW w:type="dxa" w:w="969"/>
          </w:tcPr>
          <w:p>
            <w:pPr>
              <w:spacing w:after="0"/>
              <w:jc w:val="right"/>
            </w:pPr>
            <w:r>
              <w:rPr>
                <w:sz w:val="16"/>
              </w:rPr>
              <w:t>$291,183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$11,795,087,816</w:t>
            </w:r>
          </w:p>
        </w:tc>
        <w:tc>
          <w:tcPr>
            <w:tcW w:type="dxa" w:w="1215"/>
          </w:tcPr>
          <w:p>
            <w:pPr>
              <w:spacing w:after="0"/>
              <w:jc w:val="right"/>
            </w:pPr>
            <w:r>
              <w:rPr>
                <w:sz w:val="16"/>
              </w:rPr>
              <w:t>$158,268,437</w:t>
            </w:r>
          </w:p>
        </w:tc>
        <w:tc>
          <w:tcPr>
            <w:tcW w:type="dxa" w:w="1043"/>
          </w:tcPr>
          <w:p>
            <w:pPr>
              <w:spacing w:after="0"/>
              <w:jc w:val="right"/>
            </w:pPr>
            <w:r>
              <w:rPr>
                <w:sz w:val="16"/>
              </w:rPr>
              <w:t>43,282</w:t>
            </w:r>
          </w:p>
        </w:tc>
        <w:tc>
          <w:tcPr>
            <w:tcW w:type="dxa" w:w="1037"/>
          </w:tcPr>
          <w:p>
            <w:pPr>
              <w:spacing w:after="0"/>
              <w:jc w:val="right"/>
            </w:pPr>
            <w:r>
              <w:rPr>
                <w:sz w:val="16"/>
              </w:rPr>
              <w:t>$279,562</w:t>
            </w:r>
          </w:p>
        </w:tc>
        <w:tc>
          <w:tcPr>
            <w:tcW w:type="dxa" w:w="1126"/>
          </w:tcPr>
          <w:p>
            <w:pPr>
              <w:spacing w:after="0"/>
              <w:jc w:val="right"/>
            </w:pPr>
            <w:r>
              <w:rPr>
                <w:sz w:val="16"/>
              </w:rPr>
              <w:t>$1,441</w:t>
            </w:r>
          </w:p>
        </w:tc>
        <w:tc>
          <w:tcPr>
            <w:tcW w:type="dxa" w:w="969"/>
          </w:tcPr>
          <w:p>
            <w:pPr>
              <w:spacing w:after="0"/>
              <w:jc w:val="right"/>
            </w:pPr>
            <w:r>
              <w:rPr>
                <w:sz w:val="16"/>
              </w:rPr>
              <w:t>$188,039</w:t>
            </w:r>
          </w:p>
        </w:tc>
        <w:tc>
          <w:tcPr>
            <w:tcW w:type="dxa" w:w="1305"/>
          </w:tcPr>
          <w:p>
            <w:pPr>
              <w:spacing w:after="0"/>
              <w:jc w:val="right"/>
            </w:pPr>
            <w:r>
              <w:rPr>
                <w:sz w:val="16"/>
              </w:rPr>
              <w:t>0.00237%</w:t>
            </w:r>
          </w:p>
        </w:tc>
        <w:tc>
          <w:tcPr>
            <w:tcW w:type="dxa" w:w="1196"/>
          </w:tcPr>
          <w:p>
            <w:pPr>
              <w:spacing w:after="0"/>
              <w:jc w:val="right"/>
            </w:pPr>
            <w:r>
              <w:rPr>
                <w:sz w:val="16"/>
              </w:rPr>
              <w:t>$45,500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$11,795,087,816</w:t>
            </w:r>
          </w:p>
        </w:tc>
        <w:tc>
          <w:tcPr>
            <w:tcW w:type="dxa" w:w="1215"/>
          </w:tcPr>
          <w:p>
            <w:pPr>
              <w:spacing w:after="0"/>
              <w:jc w:val="right"/>
            </w:pPr>
            <w:r>
              <w:rPr>
                <w:sz w:val="16"/>
              </w:rPr>
              <w:t>$158,268,437</w:t>
            </w:r>
          </w:p>
        </w:tc>
        <w:tc>
          <w:tcPr>
            <w:tcW w:type="dxa" w:w="1043"/>
          </w:tcPr>
          <w:p>
            <w:pPr>
              <w:spacing w:after="0"/>
              <w:jc w:val="right"/>
            </w:pPr>
            <w:r>
              <w:rPr>
                <w:sz w:val="16"/>
              </w:rPr>
              <w:t>43,282</w:t>
            </w:r>
          </w:p>
        </w:tc>
        <w:tc>
          <w:tcPr>
            <w:tcW w:type="dxa" w:w="1037"/>
          </w:tcPr>
          <w:p>
            <w:pPr>
              <w:spacing w:after="0"/>
              <w:jc w:val="right"/>
            </w:pPr>
            <w:r>
              <w:rPr>
                <w:sz w:val="16"/>
              </w:rPr>
              <w:t>$1,079,470</w:t>
            </w:r>
          </w:p>
        </w:tc>
        <w:tc>
          <w:tcPr>
            <w:tcW w:type="dxa" w:w="1126"/>
          </w:tcPr>
          <w:p>
            <w:pPr>
              <w:spacing w:after="0"/>
              <w:jc w:val="right"/>
            </w:pPr>
            <w:r>
              <w:rPr>
                <w:sz w:val="16"/>
              </w:rPr>
              <w:t>$1,153</w:t>
            </w:r>
          </w:p>
        </w:tc>
        <w:tc>
          <w:tcPr>
            <w:tcW w:type="dxa" w:w="969"/>
          </w:tcPr>
          <w:p>
            <w:pPr>
              <w:spacing w:after="0"/>
              <w:jc w:val="right"/>
            </w:pPr>
            <w:r>
              <w:rPr>
                <w:sz w:val="16"/>
              </w:rPr>
              <w:t>$375,534</w:t>
            </w:r>
          </w:p>
        </w:tc>
        <w:tc>
          <w:tcPr>
            <w:tcW w:type="dxa" w:w="1305"/>
          </w:tcPr>
          <w:p>
            <w:pPr>
              <w:spacing w:after="0"/>
              <w:jc w:val="right"/>
            </w:pPr>
            <w:r>
              <w:rPr>
                <w:sz w:val="16"/>
              </w:rPr>
              <w:t>0.00915%</w:t>
            </w:r>
          </w:p>
        </w:tc>
        <w:tc>
          <w:tcPr>
            <w:tcW w:type="dxa" w:w="1196"/>
          </w:tcPr>
          <w:p>
            <w:pPr>
              <w:spacing w:after="0"/>
              <w:jc w:val="right"/>
            </w:pPr>
            <w:r>
              <w:rPr>
                <w:sz w:val="16"/>
              </w:rPr>
              <w:t>$3,000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$1,762,022,824</w:t>
            </w:r>
          </w:p>
        </w:tc>
        <w:tc>
          <w:tcPr>
            <w:tcW w:type="dxa" w:w="1215"/>
          </w:tcPr>
          <w:p>
            <w:pPr>
              <w:spacing w:after="0"/>
              <w:jc w:val="right"/>
            </w:pPr>
            <w:r>
              <w:rPr>
                <w:sz w:val="16"/>
              </w:rPr>
              <w:t>$27,877,919</w:t>
            </w:r>
          </w:p>
        </w:tc>
        <w:tc>
          <w:tcPr>
            <w:tcW w:type="dxa" w:w="1043"/>
          </w:tcPr>
          <w:p>
            <w:pPr>
              <w:spacing w:after="0"/>
              <w:jc w:val="right"/>
            </w:pPr>
            <w:r>
              <w:rPr>
                <w:sz w:val="16"/>
              </w:rPr>
              <w:t>12,027</w:t>
            </w:r>
          </w:p>
        </w:tc>
        <w:tc>
          <w:tcPr>
            <w:tcW w:type="dxa" w:w="1037"/>
          </w:tcPr>
          <w:p>
            <w:pPr>
              <w:spacing w:after="0"/>
              <w:jc w:val="right"/>
            </w:pPr>
            <w:r>
              <w:rPr>
                <w:sz w:val="16"/>
              </w:rPr>
              <w:t>$72,316</w:t>
            </w:r>
          </w:p>
        </w:tc>
        <w:tc>
          <w:tcPr>
            <w:tcW w:type="dxa" w:w="1126"/>
          </w:tcPr>
          <w:p>
            <w:pPr>
              <w:spacing w:after="0"/>
              <w:jc w:val="right"/>
            </w:pPr>
            <w:r>
              <w:rPr>
                <w:sz w:val="16"/>
              </w:rPr>
              <w:t>$83</w:t>
            </w:r>
          </w:p>
        </w:tc>
        <w:tc>
          <w:tcPr>
            <w:tcW w:type="dxa" w:w="969"/>
          </w:tcPr>
          <w:p>
            <w:pPr>
              <w:spacing w:after="0"/>
              <w:jc w:val="right"/>
            </w:pPr>
            <w:r>
              <w:rPr>
                <w:sz w:val="16"/>
              </w:rPr>
              <w:t>$9,212</w:t>
            </w:r>
          </w:p>
        </w:tc>
        <w:tc>
          <w:tcPr>
            <w:tcW w:type="dxa" w:w="1305"/>
          </w:tcPr>
          <w:p>
            <w:pPr>
              <w:spacing w:after="0"/>
              <w:jc w:val="right"/>
            </w:pPr>
            <w:r>
              <w:rPr>
                <w:sz w:val="16"/>
              </w:rPr>
              <w:t>0.0041%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$11,795,087,816</w:t>
            </w:r>
          </w:p>
        </w:tc>
        <w:tc>
          <w:tcPr>
            <w:tcW w:type="dxa" w:w="1215"/>
          </w:tcPr>
          <w:p>
            <w:pPr>
              <w:spacing w:after="0"/>
              <w:jc w:val="right"/>
            </w:pPr>
            <w:r>
              <w:rPr>
                <w:sz w:val="16"/>
              </w:rPr>
              <w:t>$158,268,437</w:t>
            </w:r>
          </w:p>
        </w:tc>
        <w:tc>
          <w:tcPr>
            <w:tcW w:type="dxa" w:w="1043"/>
          </w:tcPr>
          <w:p>
            <w:pPr>
              <w:spacing w:after="0"/>
              <w:jc w:val="right"/>
            </w:pPr>
            <w:r>
              <w:rPr>
                <w:sz w:val="16"/>
              </w:rPr>
              <w:t>43,282</w:t>
            </w:r>
          </w:p>
        </w:tc>
        <w:tc>
          <w:tcPr>
            <w:tcW w:type="dxa" w:w="1037"/>
          </w:tcPr>
          <w:p>
            <w:pPr>
              <w:spacing w:after="0"/>
              <w:jc w:val="right"/>
            </w:pPr>
            <w:r>
              <w:rPr>
                <w:sz w:val="16"/>
              </w:rPr>
              <w:t>$35,511</w:t>
            </w:r>
          </w:p>
        </w:tc>
        <w:tc>
          <w:tcPr>
            <w:tcW w:type="dxa" w:w="1126"/>
          </w:tcPr>
          <w:p>
            <w:pPr>
              <w:spacing w:after="0"/>
              <w:jc w:val="right"/>
            </w:pPr>
            <w:r>
              <w:rPr>
                <w:sz w:val="16"/>
              </w:rPr>
              <w:t>$593</w:t>
            </w:r>
          </w:p>
        </w:tc>
        <w:tc>
          <w:tcPr>
            <w:tcW w:type="dxa" w:w="969"/>
          </w:tcPr>
          <w:p>
            <w:pPr>
              <w:spacing w:after="0"/>
              <w:jc w:val="right"/>
            </w:pPr>
            <w:r>
              <w:rPr>
                <w:sz w:val="16"/>
              </w:rPr>
              <w:t>$24,790</w:t>
            </w:r>
          </w:p>
        </w:tc>
        <w:tc>
          <w:tcPr>
            <w:tcW w:type="dxa" w:w="1305"/>
          </w:tcPr>
          <w:p>
            <w:pPr>
              <w:spacing w:after="0"/>
              <w:jc w:val="right"/>
            </w:pPr>
            <w:r>
              <w:rPr>
                <w:sz w:val="16"/>
              </w:rPr>
              <w:t>0.000301%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60"/>
      </w:pPr>
      <w:r>
        <w:rPr>
          <w:sz w:val="15"/>
        </w:rPr>
        <w:t>Totals since 2024-07-22 (Storm Events through 2026-06-30): 23 county-coded records, 23 with a damage value recorded (including $0), $121,500; 11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43,282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$11,795,087,816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$158,268,437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$10,916,523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$2,143,586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Hillsboro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Highland County</w:t>
            </w:r>
          </w:p>
        </w:tc>
        <w:tc>
          <w:tcPr>
            <w:tcW w:type="dxa" w:w="1574"/>
          </w:tcPr>
          <w:p>
            <w:pPr>
              <w:spacing w:after="0"/>
              <w:jc w:val="left"/>
            </w:pPr>
            <w:r>
              <w:rPr>
                <w:sz w:val="16"/>
              </w:rPr>
              <w:t>390769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Greenfield village</w:t>
            </w:r>
          </w:p>
        </w:tc>
        <w:tc>
          <w:tcPr>
            <w:tcW w:type="dxa" w:w="1574"/>
          </w:tcPr>
          <w:p>
            <w:pPr>
              <w:spacing w:after="0"/>
              <w:jc w:val="left"/>
            </w:pPr>
            <w:r>
              <w:rPr>
                <w:sz w:val="16"/>
              </w:rPr>
              <w:t>390267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Hillsboro city</w:t>
            </w:r>
          </w:p>
        </w:tc>
        <w:tc>
          <w:tcPr>
            <w:tcW w:type="dxa" w:w="1574"/>
          </w:tcPr>
          <w:p>
            <w:pPr>
              <w:spacing w:after="0"/>
              <w:jc w:val="left"/>
            </w:pPr>
            <w:r>
              <w:rPr>
                <w:sz w:val="16"/>
              </w:rPr>
              <w:t>390269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Leesburg village</w:t>
            </w:r>
          </w:p>
        </w:tc>
        <w:tc>
          <w:tcPr>
            <w:tcW w:type="dxa" w:w="1574"/>
          </w:tcPr>
          <w:p>
            <w:pPr>
              <w:spacing w:after="0"/>
              <w:jc w:val="left"/>
            </w:pPr>
            <w:r>
              <w:rPr>
                <w:sz w:val="16"/>
              </w:rPr>
              <w:t>390270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Lynchburg village</w:t>
            </w:r>
          </w:p>
        </w:tc>
        <w:tc>
          <w:tcPr>
            <w:tcW w:type="dxa" w:w="1574"/>
          </w:tcPr>
          <w:p>
            <w:pPr>
              <w:spacing w:after="0"/>
              <w:jc w:val="left"/>
            </w:pPr>
            <w:r>
              <w:rPr>
                <w:sz w:val="16"/>
              </w:rPr>
              <w:t>390271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Mowrystown village</w:t>
            </w:r>
          </w:p>
        </w:tc>
        <w:tc>
          <w:tcPr>
            <w:tcW w:type="dxa" w:w="1574"/>
          </w:tcPr>
          <w:p>
            <w:pPr>
              <w:spacing w:after="0"/>
              <w:jc w:val="left"/>
            </w:pPr>
            <w:r>
              <w:rPr>
                <w:sz w:val="16"/>
              </w:rPr>
              <w:t>390845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Highland County, OH: risk-assessment baseline packet, release 2026-10 (data as of 2026-09-30; County FIPS 39071). Automated baseline. </w:t>
      </w:r>
      <w:hyperlink r:id="rId15">
        <w:r>
          <w:rPr>
            <w:color w:val="1F4E99"/>
            <w:sz w:val="17"/>
            <w:u w:val="single"/>
          </w:rPr>
          <w:t>https://hazardplain.org/oh/39071/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Highland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 County, OH: Risk-assessment baseline packet</dc:title>
  <dc:subject>Hazard Plain release 2026-10, as of 2026-09-30. Automated baseline</dc:subject>
  <dc:creator>Hazard Plain</dc:creator>
  <cp:keywords>Hazard Plain; hazard mitigation; risk assessment; 39071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