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Henry County, OH</w:t>
      </w:r>
    </w:p>
    <w:p>
      <w:pPr>
        <w:spacing w:after="120" w:before="0"/>
      </w:pPr>
      <w:r>
        <w:rPr>
          <w:color w:val="555555"/>
          <w:sz w:val="24"/>
        </w:rPr>
        <w:t>Risk-assessment baseline packet</w:t>
      </w:r>
    </w:p>
    <w:p>
      <w:pPr>
        <w:spacing w:after="120" w:before="0"/>
      </w:pPr>
      <w:r>
        <w:rPr>
          <w:b/>
          <w:sz w:val="18"/>
        </w:rPr>
        <w:t xml:space="preserve">County FIPS: </w:t>
      </w:r>
      <w:r>
        <w:rPr>
          <w:sz w:val="18"/>
        </w:rPr>
        <w:t>39069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2029-06-17. Plan: Henry County Hazard Mitigation Plan 2024 (FEMA plan 109887), approved 2024-06-18.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2024-06-18: no new hazard declaration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($9,556,286 a year), Tornado ($1,456,770) and Hail ($563,046).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2029-06-17</w:t>
      </w:r>
    </w:p>
    <w:p>
      <w:pPr>
        <w:keepNext/>
        <w:spacing w:after="40" w:before="0"/>
      </w:pPr>
      <w:r>
        <w:rPr>
          <w:b/>
        </w:rPr>
        <w:t xml:space="preserve">Plan: </w:t>
      </w:r>
      <w:r>
        <w:rPr/>
        <w:t>Henry County Hazard Mitigation Plan 2024 (FEMA plan 109887)</w:t>
      </w:r>
    </w:p>
    <w:p>
      <w:pPr>
        <w:keepNext/>
        <w:spacing w:after="40" w:before="0"/>
      </w:pPr>
      <w:r>
        <w:rPr>
          <w:b/>
        </w:rPr>
        <w:t xml:space="preserve">Approved: </w:t>
      </w:r>
      <w:r>
        <w:rPr/>
        <w:t>2024-06-18</w:t>
      </w:r>
    </w:p>
    <w:p>
      <w:pPr>
        <w:keepNext/>
        <w:spacing w:after="40" w:before="0"/>
      </w:pPr>
      <w:r>
        <w:rPr>
          <w:b/>
        </w:rPr>
        <w:t xml:space="preserve">Days to expiry: </w:t>
      </w:r>
      <w:r>
        <w:rPr/>
        <w:t>991</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1"/>
        <w:gridCol w:w="1126"/>
        <w:gridCol w:w="2089"/>
        <w:gridCol w:w="3900"/>
        <w:gridCol w:w="1037"/>
        <w:gridCol w:w="1037"/>
        <w:gridCol w:w="857"/>
        <w:gridCol w:w="2676"/>
      </w:tblGrid>
      <w:tr>
        <w:trPr>
          <w:cantSplit/>
          <w:tblHeader/>
        </w:trPr>
        <w:tc>
          <w:tcPr>
            <w:tcW w:type="dxa" w:w="1391"/>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Status</w:t>
            </w:r>
          </w:p>
        </w:tc>
        <w:tc>
          <w:tcPr>
            <w:tcW w:type="dxa" w:w="39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76"/>
            <w:shd w:val="clear" w:color="auto" w:fill="E8E8E8"/>
          </w:tcPr>
          <w:p>
            <w:pPr>
              <w:spacing w:after="0"/>
              <w:jc w:val="left"/>
            </w:pPr>
            <w:r>
              <w:rPr>
                <w:b/>
                <w:sz w:val="16"/>
              </w:rPr>
              <w:t>Notes</w:t>
            </w:r>
          </w:p>
        </w:tc>
      </w:tr>
      <w:tr>
        <w:trPr>
          <w:cantSplit/>
        </w:trPr>
        <w:tc>
          <w:tcPr>
            <w:tcW w:type="dxa" w:w="1391"/>
          </w:tcPr>
          <w:p>
            <w:pPr>
              <w:spacing w:after="0"/>
              <w:jc w:val="left"/>
            </w:pPr>
            <w:r>
              <w:rPr>
                <w:sz w:val="16"/>
              </w:rPr>
              <w:t>Henry County</w:t>
            </w:r>
          </w:p>
        </w:tc>
        <w:tc>
          <w:tcPr>
            <w:tcW w:type="dxa" w:w="1126"/>
          </w:tcPr>
          <w:p>
            <w:pPr>
              <w:spacing w:after="0"/>
              <w:jc w:val="left"/>
            </w:pPr>
            <w:r>
              <w:rPr>
                <w:sz w:val="16"/>
              </w:rPr>
              <w:t>County</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p>
        </w:tc>
      </w:tr>
      <w:tr>
        <w:trPr>
          <w:cantSplit/>
        </w:trPr>
        <w:tc>
          <w:tcPr>
            <w:tcW w:type="dxa" w:w="1391"/>
          </w:tcPr>
          <w:p>
            <w:pPr>
              <w:spacing w:after="0"/>
              <w:jc w:val="left"/>
            </w:pPr>
            <w:r>
              <w:rPr>
                <w:sz w:val="16"/>
              </w:rPr>
              <w:t>Deshler village</w:t>
            </w:r>
          </w:p>
        </w:tc>
        <w:tc>
          <w:tcPr>
            <w:tcW w:type="dxa" w:w="1126"/>
          </w:tcPr>
          <w:p>
            <w:pPr>
              <w:spacing w:after="0"/>
              <w:jc w:val="left"/>
            </w:pPr>
            <w:r>
              <w:rPr>
                <w:sz w:val="16"/>
              </w:rPr>
              <w:t>Village</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p>
        </w:tc>
      </w:tr>
      <w:tr>
        <w:trPr>
          <w:cantSplit/>
        </w:trPr>
        <w:tc>
          <w:tcPr>
            <w:tcW w:type="dxa" w:w="1391"/>
          </w:tcPr>
          <w:p>
            <w:pPr>
              <w:spacing w:after="0"/>
              <w:jc w:val="left"/>
            </w:pPr>
            <w:r>
              <w:rPr>
                <w:sz w:val="16"/>
              </w:rPr>
              <w:t>Florida village</w:t>
            </w:r>
          </w:p>
        </w:tc>
        <w:tc>
          <w:tcPr>
            <w:tcW w:type="dxa" w:w="1126"/>
          </w:tcPr>
          <w:p>
            <w:pPr>
              <w:spacing w:after="0"/>
              <w:jc w:val="left"/>
            </w:pPr>
            <w:r>
              <w:rPr>
                <w:sz w:val="16"/>
              </w:rPr>
              <w:t>Village</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r>
              <w:rPr>
                <w:sz w:val="16"/>
              </w:rPr>
              <w:t>this jurisdiction approved 2025-04-23</w:t>
            </w:r>
          </w:p>
        </w:tc>
      </w:tr>
      <w:tr>
        <w:trPr>
          <w:cantSplit/>
        </w:trPr>
        <w:tc>
          <w:tcPr>
            <w:tcW w:type="dxa" w:w="1391"/>
          </w:tcPr>
          <w:p>
            <w:pPr>
              <w:spacing w:after="0"/>
              <w:jc w:val="left"/>
            </w:pPr>
            <w:r>
              <w:rPr>
                <w:sz w:val="16"/>
              </w:rPr>
              <w:t>Hamler village</w:t>
            </w:r>
          </w:p>
        </w:tc>
        <w:tc>
          <w:tcPr>
            <w:tcW w:type="dxa" w:w="1126"/>
          </w:tcPr>
          <w:p>
            <w:pPr>
              <w:spacing w:after="0"/>
              <w:jc w:val="left"/>
            </w:pPr>
            <w:r>
              <w:rPr>
                <w:sz w:val="16"/>
              </w:rPr>
              <w:t>Village</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r>
              <w:rPr>
                <w:sz w:val="16"/>
              </w:rPr>
              <w:t>this jurisdiction approved 2024-07-22</w:t>
            </w:r>
          </w:p>
        </w:tc>
      </w:tr>
      <w:tr>
        <w:trPr>
          <w:cantSplit/>
        </w:trPr>
        <w:tc>
          <w:tcPr>
            <w:tcW w:type="dxa" w:w="1391"/>
          </w:tcPr>
          <w:p>
            <w:pPr>
              <w:spacing w:after="0"/>
              <w:jc w:val="left"/>
            </w:pPr>
            <w:r>
              <w:rPr>
                <w:sz w:val="16"/>
              </w:rPr>
              <w:t>Holgate village</w:t>
            </w:r>
          </w:p>
        </w:tc>
        <w:tc>
          <w:tcPr>
            <w:tcW w:type="dxa" w:w="1126"/>
          </w:tcPr>
          <w:p>
            <w:pPr>
              <w:spacing w:after="0"/>
              <w:jc w:val="left"/>
            </w:pPr>
            <w:r>
              <w:rPr>
                <w:sz w:val="16"/>
              </w:rPr>
              <w:t>Village</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r>
              <w:rPr>
                <w:sz w:val="16"/>
              </w:rPr>
              <w:t>this jurisdiction approved 2024-08-05</w:t>
            </w:r>
          </w:p>
        </w:tc>
      </w:tr>
      <w:tr>
        <w:trPr>
          <w:cantSplit/>
        </w:trPr>
        <w:tc>
          <w:tcPr>
            <w:tcW w:type="dxa" w:w="1391"/>
          </w:tcPr>
          <w:p>
            <w:pPr>
              <w:spacing w:after="0"/>
              <w:jc w:val="left"/>
            </w:pPr>
            <w:r>
              <w:rPr>
                <w:sz w:val="16"/>
              </w:rPr>
              <w:t>Liberty Center village</w:t>
            </w:r>
          </w:p>
        </w:tc>
        <w:tc>
          <w:tcPr>
            <w:tcW w:type="dxa" w:w="1126"/>
          </w:tcPr>
          <w:p>
            <w:pPr>
              <w:spacing w:after="0"/>
              <w:jc w:val="left"/>
            </w:pPr>
            <w:r>
              <w:rPr>
                <w:sz w:val="16"/>
              </w:rPr>
              <w:t>Village</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r>
              <w:rPr>
                <w:sz w:val="16"/>
              </w:rPr>
              <w:t>this jurisdiction approved 2024-11-18</w:t>
            </w:r>
          </w:p>
        </w:tc>
      </w:tr>
      <w:tr>
        <w:trPr>
          <w:cantSplit/>
        </w:trPr>
        <w:tc>
          <w:tcPr>
            <w:tcW w:type="dxa" w:w="1391"/>
          </w:tcPr>
          <w:p>
            <w:pPr>
              <w:spacing w:after="0"/>
              <w:jc w:val="left"/>
            </w:pPr>
            <w:r>
              <w:rPr>
                <w:sz w:val="16"/>
              </w:rPr>
              <w:t>Malinta village</w:t>
            </w:r>
          </w:p>
        </w:tc>
        <w:tc>
          <w:tcPr>
            <w:tcW w:type="dxa" w:w="1126"/>
          </w:tcPr>
          <w:p>
            <w:pPr>
              <w:spacing w:after="0"/>
              <w:jc w:val="left"/>
            </w:pPr>
            <w:r>
              <w:rPr>
                <w:sz w:val="16"/>
              </w:rPr>
              <w:t>Village</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r>
              <w:rPr>
                <w:sz w:val="16"/>
              </w:rPr>
              <w:t>this jurisdiction approved 2025-02-05</w:t>
            </w:r>
          </w:p>
        </w:tc>
      </w:tr>
      <w:tr>
        <w:trPr>
          <w:cantSplit/>
        </w:trPr>
        <w:tc>
          <w:tcPr>
            <w:tcW w:type="dxa" w:w="1391"/>
          </w:tcPr>
          <w:p>
            <w:pPr>
              <w:spacing w:after="0"/>
              <w:jc w:val="left"/>
            </w:pPr>
            <w:r>
              <w:rPr>
                <w:sz w:val="16"/>
              </w:rPr>
              <w:t>McClure village</w:t>
            </w:r>
          </w:p>
        </w:tc>
        <w:tc>
          <w:tcPr>
            <w:tcW w:type="dxa" w:w="1126"/>
          </w:tcPr>
          <w:p>
            <w:pPr>
              <w:spacing w:after="0"/>
              <w:jc w:val="left"/>
            </w:pPr>
            <w:r>
              <w:rPr>
                <w:sz w:val="16"/>
              </w:rPr>
              <w:t>Village</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r>
              <w:rPr>
                <w:sz w:val="16"/>
              </w:rPr>
              <w:t>this jurisdiction approved 2025-02-05</w:t>
            </w:r>
          </w:p>
        </w:tc>
      </w:tr>
      <w:tr>
        <w:trPr>
          <w:cantSplit/>
        </w:trPr>
        <w:tc>
          <w:tcPr>
            <w:tcW w:type="dxa" w:w="1391"/>
          </w:tcPr>
          <w:p>
            <w:pPr>
              <w:spacing w:after="0"/>
              <w:jc w:val="left"/>
            </w:pPr>
            <w:r>
              <w:rPr>
                <w:sz w:val="16"/>
              </w:rPr>
              <w:t>Napoleon city</w:t>
            </w:r>
          </w:p>
        </w:tc>
        <w:tc>
          <w:tcPr>
            <w:tcW w:type="dxa" w:w="1126"/>
          </w:tcPr>
          <w:p>
            <w:pPr>
              <w:spacing w:after="0"/>
              <w:jc w:val="left"/>
            </w:pPr>
            <w:r>
              <w:rPr>
                <w:sz w:val="16"/>
              </w:rPr>
              <w:t>City</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r>
              <w:rPr>
                <w:sz w:val="16"/>
              </w:rPr>
              <w:t>this jurisdiction approved 2024-11-18</w:t>
            </w:r>
          </w:p>
        </w:tc>
      </w:tr>
      <w:tr>
        <w:trPr>
          <w:cantSplit/>
        </w:trPr>
        <w:tc>
          <w:tcPr>
            <w:tcW w:type="dxa" w:w="1391"/>
          </w:tcPr>
          <w:p>
            <w:pPr>
              <w:spacing w:after="0"/>
              <w:jc w:val="left"/>
            </w:pPr>
            <w:r>
              <w:rPr>
                <w:sz w:val="16"/>
              </w:rPr>
              <w:t>New Bavaria village</w:t>
            </w:r>
          </w:p>
        </w:tc>
        <w:tc>
          <w:tcPr>
            <w:tcW w:type="dxa" w:w="1126"/>
          </w:tcPr>
          <w:p>
            <w:pPr>
              <w:spacing w:after="0"/>
              <w:jc w:val="left"/>
            </w:pPr>
            <w:r>
              <w:rPr>
                <w:sz w:val="16"/>
              </w:rPr>
              <w:t>Village</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r>
              <w:rPr>
                <w:sz w:val="16"/>
              </w:rPr>
              <w:t>this jurisdiction approved 2024-07-22</w:t>
            </w:r>
          </w:p>
        </w:tc>
      </w:tr>
      <w:tr>
        <w:trPr>
          <w:cantSplit/>
        </w:trPr>
        <w:tc>
          <w:tcPr>
            <w:tcW w:type="dxa" w:w="1391"/>
          </w:tcPr>
          <w:p>
            <w:pPr>
              <w:spacing w:after="0"/>
              <w:jc w:val="left"/>
            </w:pPr>
            <w:r>
              <w:rPr>
                <w:sz w:val="16"/>
              </w:rPr>
              <w:t>Northwestern Water and Sewer District</w:t>
            </w:r>
          </w:p>
        </w:tc>
        <w:tc>
          <w:tcPr>
            <w:tcW w:type="dxa" w:w="1126"/>
          </w:tcPr>
          <w:p>
            <w:pPr>
              <w:spacing w:after="0"/>
              <w:jc w:val="left"/>
            </w:pPr>
            <w:r>
              <w:rPr>
                <w:sz w:val="16"/>
              </w:rPr>
              <w:t>Water/Sewer Authority</w:t>
            </w:r>
          </w:p>
        </w:tc>
        <w:tc>
          <w:tcPr>
            <w:tcW w:type="dxa" w:w="2089"/>
          </w:tcPr>
          <w:p>
            <w:pPr>
              <w:spacing w:after="0"/>
              <w:jc w:val="left"/>
            </w:pPr>
            <w:r>
              <w:rPr>
                <w:sz w:val="16"/>
              </w:rPr>
              <w:t>Approved, expires 2029-06-17</w:t>
            </w:r>
          </w:p>
        </w:tc>
        <w:tc>
          <w:tcPr>
            <w:tcW w:type="dxa" w:w="3900"/>
          </w:tcPr>
          <w:p>
            <w:pPr>
              <w:spacing w:after="0"/>
              <w:jc w:val="left"/>
            </w:pPr>
            <w:r>
              <w:rPr>
                <w:sz w:val="16"/>
              </w:rPr>
              <w:t>Henry County Hazard Mitigation Plan 2024 (FEMA plan 109887)</w:t>
            </w:r>
          </w:p>
        </w:tc>
        <w:tc>
          <w:tcPr>
            <w:tcW w:type="dxa" w:w="1037"/>
          </w:tcPr>
          <w:p>
            <w:pPr>
              <w:spacing w:after="0"/>
              <w:jc w:val="left"/>
            </w:pPr>
            <w:r>
              <w:rPr>
                <w:sz w:val="16"/>
              </w:rPr>
              <w:t>2024-06-18</w:t>
            </w:r>
          </w:p>
        </w:tc>
        <w:tc>
          <w:tcPr>
            <w:tcW w:type="dxa" w:w="1037"/>
          </w:tcPr>
          <w:p>
            <w:pPr>
              <w:spacing w:after="0"/>
              <w:jc w:val="left"/>
            </w:pPr>
            <w:r>
              <w:rPr>
                <w:sz w:val="16"/>
              </w:rPr>
              <w:t>2029-06-17</w:t>
            </w:r>
          </w:p>
        </w:tc>
        <w:tc>
          <w:tcPr>
            <w:tcW w:type="dxa" w:w="857"/>
          </w:tcPr>
          <w:p>
            <w:pPr>
              <w:spacing w:after="0"/>
              <w:jc w:val="right"/>
            </w:pPr>
            <w:r>
              <w:rPr>
                <w:sz w:val="16"/>
              </w:rPr>
              <w:t>991</w:t>
            </w:r>
          </w:p>
        </w:tc>
        <w:tc>
          <w:tcPr>
            <w:tcW w:type="dxa" w:w="2676"/>
          </w:tcPr>
          <w:p>
            <w:pPr>
              <w:spacing w:after="0"/>
              <w:jc w:val="left"/>
            </w:pPr>
            <w:r>
              <w:rPr>
                <w:sz w:val="16"/>
              </w:rPr>
              <w:t>this jurisdiction approved 2024-07-22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$9,539,021</w:t>
            </w:r>
          </w:p>
        </w:tc>
        <w:tc>
          <w:tcPr>
            <w:tcW w:type="dxa" w:w="1126"/>
          </w:tcPr>
          <w:p>
            <w:pPr>
              <w:spacing w:after="0"/>
              <w:jc w:val="right"/>
            </w:pPr>
            <w:r>
              <w:rPr>
                <w:sz w:val="16"/>
              </w:rPr>
              <w:t>$14,637</w:t>
            </w:r>
          </w:p>
        </w:tc>
        <w:tc>
          <w:tcPr>
            <w:tcW w:type="dxa" w:w="1522"/>
          </w:tcPr>
          <w:p>
            <w:pPr>
              <w:spacing w:after="0"/>
              <w:jc w:val="right"/>
            </w:pPr>
            <w:r>
              <w:rPr>
                <w:sz w:val="16"/>
              </w:rPr>
              <w:t>$2,629</w:t>
            </w:r>
          </w:p>
        </w:tc>
        <w:tc>
          <w:tcPr>
            <w:tcW w:type="dxa" w:w="1134"/>
          </w:tcPr>
          <w:p>
            <w:pPr>
              <w:spacing w:after="0"/>
              <w:jc w:val="right"/>
            </w:pPr>
            <w:r>
              <w:rPr>
                <w:sz w:val="16"/>
              </w:rPr>
              <w:t>$9,556,286</w:t>
            </w:r>
          </w:p>
        </w:tc>
        <w:tc>
          <w:tcPr>
            <w:tcW w:type="dxa" w:w="1720"/>
          </w:tcPr>
          <w:p>
            <w:pPr>
              <w:spacing w:after="0"/>
              <w:jc w:val="right"/>
            </w:pPr>
            <w:r>
              <w:rPr>
                <w:sz w:val="16"/>
              </w:rPr>
              <w:t>18</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$934,748</w:t>
            </w:r>
          </w:p>
        </w:tc>
        <w:tc>
          <w:tcPr>
            <w:tcW w:type="dxa" w:w="1126"/>
          </w:tcPr>
          <w:p>
            <w:pPr>
              <w:spacing w:after="0"/>
              <w:jc w:val="right"/>
            </w:pPr>
            <w:r>
              <w:rPr>
                <w:sz w:val="16"/>
              </w:rPr>
              <w:t>$1,229</w:t>
            </w:r>
          </w:p>
        </w:tc>
        <w:tc>
          <w:tcPr>
            <w:tcW w:type="dxa" w:w="1522"/>
          </w:tcPr>
          <w:p>
            <w:pPr>
              <w:spacing w:after="0"/>
              <w:jc w:val="right"/>
            </w:pPr>
            <w:r>
              <w:rPr>
                <w:sz w:val="16"/>
              </w:rPr>
              <w:t>$520,793</w:t>
            </w:r>
          </w:p>
        </w:tc>
        <w:tc>
          <w:tcPr>
            <w:tcW w:type="dxa" w:w="1134"/>
          </w:tcPr>
          <w:p>
            <w:pPr>
              <w:spacing w:after="0"/>
              <w:jc w:val="right"/>
            </w:pPr>
            <w:r>
              <w:rPr>
                <w:sz w:val="16"/>
              </w:rPr>
              <w:t>$1,456,770</w:t>
            </w:r>
          </w:p>
        </w:tc>
        <w:tc>
          <w:tcPr>
            <w:tcW w:type="dxa" w:w="1720"/>
          </w:tcPr>
          <w:p>
            <w:pPr>
              <w:spacing w:after="0"/>
              <w:jc w:val="right"/>
            </w:pPr>
            <w:r>
              <w:rPr>
                <w:sz w:val="16"/>
              </w:rPr>
              <w:t>11</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$523,017</w:t>
            </w:r>
          </w:p>
        </w:tc>
        <w:tc>
          <w:tcPr>
            <w:tcW w:type="dxa" w:w="1126"/>
          </w:tcPr>
          <w:p>
            <w:pPr>
              <w:spacing w:after="0"/>
              <w:jc w:val="right"/>
            </w:pPr>
            <w:r>
              <w:rPr>
                <w:sz w:val="16"/>
              </w:rPr>
              <w:t>$38,559</w:t>
            </w:r>
          </w:p>
        </w:tc>
        <w:tc>
          <w:tcPr>
            <w:tcW w:type="dxa" w:w="1522"/>
          </w:tcPr>
          <w:p>
            <w:pPr>
              <w:spacing w:after="0"/>
              <w:jc w:val="right"/>
            </w:pPr>
            <w:r>
              <w:rPr>
                <w:sz w:val="16"/>
              </w:rPr>
              <w:t>$1,470</w:t>
            </w:r>
          </w:p>
        </w:tc>
        <w:tc>
          <w:tcPr>
            <w:tcW w:type="dxa" w:w="1134"/>
          </w:tcPr>
          <w:p>
            <w:pPr>
              <w:spacing w:after="0"/>
              <w:jc w:val="right"/>
            </w:pPr>
            <w:r>
              <w:rPr>
                <w:sz w:val="16"/>
              </w:rPr>
              <w:t>$563,046</w:t>
            </w:r>
          </w:p>
        </w:tc>
        <w:tc>
          <w:tcPr>
            <w:tcW w:type="dxa" w:w="1720"/>
          </w:tcPr>
          <w:p>
            <w:pPr>
              <w:spacing w:after="0"/>
              <w:jc w:val="right"/>
            </w:pPr>
            <w:r>
              <w:rPr>
                <w:sz w:val="16"/>
              </w:rPr>
              <w:t>36</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$561</w:t>
            </w:r>
          </w:p>
        </w:tc>
        <w:tc>
          <w:tcPr>
            <w:tcW w:type="dxa" w:w="1126"/>
          </w:tcPr>
          <w:p>
            <w:pPr>
              <w:spacing w:after="0"/>
              <w:jc w:val="right"/>
            </w:pPr>
            <w:r>
              <w:rPr>
                <w:sz w:val="16"/>
              </w:rPr>
              <w:t>$23,857</w:t>
            </w:r>
          </w:p>
        </w:tc>
        <w:tc>
          <w:tcPr>
            <w:tcW w:type="dxa" w:w="1522"/>
          </w:tcPr>
          <w:p>
            <w:pPr>
              <w:spacing w:after="0"/>
              <w:jc w:val="right"/>
            </w:pPr>
            <w:r>
              <w:rPr>
                <w:sz w:val="16"/>
              </w:rPr>
              <w:t>$457,537</w:t>
            </w:r>
          </w:p>
        </w:tc>
        <w:tc>
          <w:tcPr>
            <w:tcW w:type="dxa" w:w="1134"/>
          </w:tcPr>
          <w:p>
            <w:pPr>
              <w:spacing w:after="0"/>
              <w:jc w:val="right"/>
            </w:pPr>
            <w:r>
              <w:rPr>
                <w:sz w:val="16"/>
              </w:rPr>
              <w:t>$481,955</w:t>
            </w:r>
          </w:p>
        </w:tc>
        <w:tc>
          <w:tcPr>
            <w:tcW w:type="dxa" w:w="1720"/>
          </w:tcPr>
          <w:p>
            <w:pPr>
              <w:spacing w:after="0"/>
              <w:jc w:val="right"/>
            </w:pPr>
            <w:r>
              <w:rPr>
                <w:sz w:val="16"/>
              </w:rPr>
              <w:t>7</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$132,441</w:t>
            </w:r>
          </w:p>
        </w:tc>
        <w:tc>
          <w:tcPr>
            <w:tcW w:type="dxa" w:w="1126"/>
          </w:tcPr>
          <w:p>
            <w:pPr>
              <w:spacing w:after="0"/>
              <w:jc w:val="right"/>
            </w:pPr>
            <w:r>
              <w:rPr>
                <w:sz w:val="16"/>
              </w:rPr>
              <w:t>$34,798</w:t>
            </w:r>
          </w:p>
        </w:tc>
        <w:tc>
          <w:tcPr>
            <w:tcW w:type="dxa" w:w="1522"/>
          </w:tcPr>
          <w:p>
            <w:pPr>
              <w:spacing w:after="0"/>
              <w:jc w:val="right"/>
            </w:pPr>
            <w:r>
              <w:rPr>
                <w:sz w:val="16"/>
              </w:rPr>
              <w:t>$242,660</w:t>
            </w:r>
          </w:p>
        </w:tc>
        <w:tc>
          <w:tcPr>
            <w:tcW w:type="dxa" w:w="1134"/>
          </w:tcPr>
          <w:p>
            <w:pPr>
              <w:spacing w:after="0"/>
              <w:jc w:val="right"/>
            </w:pPr>
            <w:r>
              <w:rPr>
                <w:sz w:val="16"/>
              </w:rPr>
              <w:t>$409,900</w:t>
            </w:r>
          </w:p>
        </w:tc>
        <w:tc>
          <w:tcPr>
            <w:tcW w:type="dxa" w:w="1720"/>
          </w:tcPr>
          <w:p>
            <w:pPr>
              <w:spacing w:after="0"/>
              <w:jc w:val="right"/>
            </w:pPr>
            <w:r>
              <w:rPr>
                <w:sz w:val="16"/>
              </w:rPr>
              <w:t>163</w:t>
            </w:r>
          </w:p>
        </w:tc>
        <w:tc>
          <w:tcPr>
            <w:tcW w:type="dxa" w:w="3378"/>
          </w:tcPr>
          <w:p>
            <w:pPr>
              <w:spacing w:after="0"/>
              <w:jc w:val="left"/>
            </w:pPr>
            <w:r>
              <w:rPr>
                <w:sz w:val="16"/>
              </w:rPr>
              <w:t>Includes 17 High Wind and 1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$301,353</w:t>
            </w:r>
          </w:p>
        </w:tc>
        <w:tc>
          <w:tcPr>
            <w:tcW w:type="dxa" w:w="1126"/>
          </w:tcPr>
          <w:p>
            <w:pPr>
              <w:spacing w:after="0"/>
              <w:jc w:val="right"/>
            </w:pPr>
            <w:r>
              <w:rPr>
                <w:sz w:val="16"/>
              </w:rPr>
              <w:t>n/a</w:t>
            </w:r>
          </w:p>
        </w:tc>
        <w:tc>
          <w:tcPr>
            <w:tcW w:type="dxa" w:w="1522"/>
          </w:tcPr>
          <w:p>
            <w:pPr>
              <w:spacing w:after="0"/>
              <w:jc w:val="right"/>
            </w:pPr>
            <w:r>
              <w:rPr>
                <w:sz w:val="16"/>
              </w:rPr>
              <w:t>$95,508</w:t>
            </w:r>
          </w:p>
        </w:tc>
        <w:tc>
          <w:tcPr>
            <w:tcW w:type="dxa" w:w="1134"/>
          </w:tcPr>
          <w:p>
            <w:pPr>
              <w:spacing w:after="0"/>
              <w:jc w:val="right"/>
            </w:pPr>
            <w:r>
              <w:rPr>
                <w:sz w:val="16"/>
              </w:rPr>
              <w:t>$396,861</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$156,440</w:t>
            </w:r>
          </w:p>
        </w:tc>
        <w:tc>
          <w:tcPr>
            <w:tcW w:type="dxa" w:w="1126"/>
          </w:tcPr>
          <w:p>
            <w:pPr>
              <w:spacing w:after="0"/>
              <w:jc w:val="right"/>
            </w:pPr>
            <w:r>
              <w:rPr>
                <w:sz w:val="16"/>
              </w:rPr>
              <w:t>n/a</w:t>
            </w:r>
          </w:p>
        </w:tc>
        <w:tc>
          <w:tcPr>
            <w:tcW w:type="dxa" w:w="1522"/>
          </w:tcPr>
          <w:p>
            <w:pPr>
              <w:spacing w:after="0"/>
              <w:jc w:val="right"/>
            </w:pPr>
            <w:r>
              <w:rPr>
                <w:sz w:val="16"/>
              </w:rPr>
              <w:t>$4,929</w:t>
            </w:r>
          </w:p>
        </w:tc>
        <w:tc>
          <w:tcPr>
            <w:tcW w:type="dxa" w:w="1134"/>
          </w:tcPr>
          <w:p>
            <w:pPr>
              <w:spacing w:after="0"/>
              <w:jc w:val="right"/>
            </w:pPr>
            <w:r>
              <w:rPr>
                <w:sz w:val="16"/>
              </w:rPr>
              <w:t>$161,369</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$2,469</w:t>
            </w:r>
          </w:p>
        </w:tc>
        <w:tc>
          <w:tcPr>
            <w:tcW w:type="dxa" w:w="1126"/>
          </w:tcPr>
          <w:p>
            <w:pPr>
              <w:spacing w:after="0"/>
              <w:jc w:val="right"/>
            </w:pPr>
            <w:r>
              <w:rPr>
                <w:sz w:val="16"/>
              </w:rPr>
              <w:t>$2</w:t>
            </w:r>
          </w:p>
        </w:tc>
        <w:tc>
          <w:tcPr>
            <w:tcW w:type="dxa" w:w="1522"/>
          </w:tcPr>
          <w:p>
            <w:pPr>
              <w:spacing w:after="0"/>
              <w:jc w:val="right"/>
            </w:pPr>
            <w:r>
              <w:rPr>
                <w:sz w:val="16"/>
              </w:rPr>
              <w:t>$107,130</w:t>
            </w:r>
          </w:p>
        </w:tc>
        <w:tc>
          <w:tcPr>
            <w:tcW w:type="dxa" w:w="1134"/>
          </w:tcPr>
          <w:p>
            <w:pPr>
              <w:spacing w:after="0"/>
              <w:jc w:val="right"/>
            </w:pPr>
            <w:r>
              <w:rPr>
                <w:sz w:val="16"/>
              </w:rPr>
              <w:t>$109,601</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$15,758</w:t>
            </w:r>
          </w:p>
        </w:tc>
        <w:tc>
          <w:tcPr>
            <w:tcW w:type="dxa" w:w="1126"/>
          </w:tcPr>
          <w:p>
            <w:pPr>
              <w:spacing w:after="0"/>
              <w:jc w:val="right"/>
            </w:pPr>
            <w:r>
              <w:rPr>
                <w:sz w:val="16"/>
              </w:rPr>
              <w:t>n/a</w:t>
            </w:r>
          </w:p>
        </w:tc>
        <w:tc>
          <w:tcPr>
            <w:tcW w:type="dxa" w:w="1522"/>
          </w:tcPr>
          <w:p>
            <w:pPr>
              <w:spacing w:after="0"/>
              <w:jc w:val="right"/>
            </w:pPr>
            <w:r>
              <w:rPr>
                <w:sz w:val="16"/>
              </w:rPr>
              <w:t>$88,735</w:t>
            </w:r>
          </w:p>
        </w:tc>
        <w:tc>
          <w:tcPr>
            <w:tcW w:type="dxa" w:w="1134"/>
          </w:tcPr>
          <w:p>
            <w:pPr>
              <w:spacing w:after="0"/>
              <w:jc w:val="right"/>
            </w:pPr>
            <w:r>
              <w:rPr>
                <w:sz w:val="16"/>
              </w:rPr>
              <w:t>$104,493</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10</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$86,676</w:t>
            </w:r>
          </w:p>
        </w:tc>
        <w:tc>
          <w:tcPr>
            <w:tcW w:type="dxa" w:w="1522"/>
          </w:tcPr>
          <w:p>
            <w:pPr>
              <w:spacing w:after="0"/>
              <w:jc w:val="right"/>
            </w:pPr>
            <w:r>
              <w:rPr>
                <w:sz w:val="16"/>
              </w:rPr>
              <w:t>n/a</w:t>
            </w:r>
          </w:p>
        </w:tc>
        <w:tc>
          <w:tcPr>
            <w:tcW w:type="dxa" w:w="1134"/>
          </w:tcPr>
          <w:p>
            <w:pPr>
              <w:spacing w:after="0"/>
              <w:jc w:val="right"/>
            </w:pPr>
            <w:r>
              <w:rPr>
                <w:sz w:val="16"/>
              </w:rPr>
              <w:t>$86,676</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$29,981</w:t>
            </w:r>
          </w:p>
        </w:tc>
        <w:tc>
          <w:tcPr>
            <w:tcW w:type="dxa" w:w="1126"/>
          </w:tcPr>
          <w:p>
            <w:pPr>
              <w:spacing w:after="0"/>
              <w:jc w:val="right"/>
            </w:pPr>
            <w:r>
              <w:rPr>
                <w:sz w:val="16"/>
              </w:rPr>
              <w:t>$554</w:t>
            </w:r>
          </w:p>
        </w:tc>
        <w:tc>
          <w:tcPr>
            <w:tcW w:type="dxa" w:w="1522"/>
          </w:tcPr>
          <w:p>
            <w:pPr>
              <w:spacing w:after="0"/>
              <w:jc w:val="right"/>
            </w:pPr>
            <w:r>
              <w:rPr>
                <w:sz w:val="16"/>
              </w:rPr>
              <w:t>$20,791</w:t>
            </w:r>
          </w:p>
        </w:tc>
        <w:tc>
          <w:tcPr>
            <w:tcW w:type="dxa" w:w="1134"/>
          </w:tcPr>
          <w:p>
            <w:pPr>
              <w:spacing w:after="0"/>
              <w:jc w:val="right"/>
            </w:pPr>
            <w:r>
              <w:rPr>
                <w:sz w:val="16"/>
              </w:rPr>
              <w:t>$51,326</w:t>
            </w:r>
          </w:p>
        </w:tc>
        <w:tc>
          <w:tcPr>
            <w:tcW w:type="dxa" w:w="1720"/>
          </w:tcPr>
          <w:p>
            <w:pPr>
              <w:spacing w:after="0"/>
              <w:jc w:val="right"/>
            </w:pPr>
            <w:r>
              <w:rPr>
                <w:sz w:val="16"/>
              </w:rPr>
              <w:t>69</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$19,714</w:t>
            </w:r>
          </w:p>
        </w:tc>
        <w:tc>
          <w:tcPr>
            <w:tcW w:type="dxa" w:w="1126"/>
          </w:tcPr>
          <w:p>
            <w:pPr>
              <w:spacing w:after="0"/>
              <w:jc w:val="right"/>
            </w:pPr>
            <w:r>
              <w:rPr>
                <w:sz w:val="16"/>
              </w:rPr>
              <w:t>$9,930</w:t>
            </w:r>
          </w:p>
        </w:tc>
        <w:tc>
          <w:tcPr>
            <w:tcW w:type="dxa" w:w="1522"/>
          </w:tcPr>
          <w:p>
            <w:pPr>
              <w:spacing w:after="0"/>
              <w:jc w:val="right"/>
            </w:pPr>
            <w:r>
              <w:rPr>
                <w:sz w:val="16"/>
              </w:rPr>
              <w:t>$81</w:t>
            </w:r>
          </w:p>
        </w:tc>
        <w:tc>
          <w:tcPr>
            <w:tcW w:type="dxa" w:w="1134"/>
          </w:tcPr>
          <w:p>
            <w:pPr>
              <w:spacing w:after="0"/>
              <w:jc w:val="right"/>
            </w:pPr>
            <w:r>
              <w:rPr>
                <w:sz w:val="16"/>
              </w:rPr>
              <w:t>$29,726</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$1,362</w:t>
            </w:r>
          </w:p>
        </w:tc>
        <w:tc>
          <w:tcPr>
            <w:tcW w:type="dxa" w:w="1126"/>
          </w:tcPr>
          <w:p>
            <w:pPr>
              <w:spacing w:after="0"/>
              <w:jc w:val="right"/>
            </w:pPr>
            <w:r>
              <w:rPr>
                <w:sz w:val="16"/>
              </w:rPr>
              <w:t>$1</w:t>
            </w:r>
          </w:p>
        </w:tc>
        <w:tc>
          <w:tcPr>
            <w:tcW w:type="dxa" w:w="1522"/>
          </w:tcPr>
          <w:p>
            <w:pPr>
              <w:spacing w:after="0"/>
              <w:jc w:val="right"/>
            </w:pPr>
            <w:r>
              <w:rPr>
                <w:sz w:val="16"/>
              </w:rPr>
              <w:t>$111</w:t>
            </w:r>
          </w:p>
        </w:tc>
        <w:tc>
          <w:tcPr>
            <w:tcW w:type="dxa" w:w="1134"/>
          </w:tcPr>
          <w:p>
            <w:pPr>
              <w:spacing w:after="0"/>
              <w:jc w:val="right"/>
            </w:pPr>
            <w:r>
              <w:rPr>
                <w:sz w:val="16"/>
              </w:rPr>
              <w:t>$1,474</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522"/>
          </w:tcPr>
          <w:p>
            <w:pPr>
              <w:spacing w:after="0"/>
              <w:jc w:val="right"/>
            </w:pPr>
            <w:r>
              <w:rPr>
                <w:sz w:val="16"/>
              </w:rPr>
              <w:t>$389</w:t>
            </w:r>
          </w:p>
        </w:tc>
        <w:tc>
          <w:tcPr>
            <w:tcW w:type="dxa" w:w="1134"/>
          </w:tcPr>
          <w:p>
            <w:pPr>
              <w:spacing w:after="0"/>
              <w:jc w:val="right"/>
            </w:pPr>
            <w:r>
              <w:rPr>
                <w:sz w:val="16"/>
              </w:rPr>
              <w:t>$425</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4 (Relatively Low, 73.4); tract 3 (Relatively Low, 63.9); tract 2 (Relatively Low, 63.2)</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4 (Very Low, 48.5); tract 5 (Very Low, 47.8); tract 7 (Very Low, 46.3)</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 (Relatively Low, 82.3); tract 2 (Very Low, 80.6); tract 5 (Very Low, 78.9)</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4 (Relatively High, 84.0); tract 1 (Relatively High, 76.2); tract 2 (Relatively High, 75.6)</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 (Very Low, 59.3); tract 4 (Very Low, 50.2); tract 2 (Very Low, 47.7)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93"/>
        <w:gridCol w:w="1768"/>
        <w:gridCol w:w="2070"/>
        <w:gridCol w:w="1651"/>
        <w:gridCol w:w="1453"/>
        <w:gridCol w:w="1800"/>
        <w:gridCol w:w="1596"/>
      </w:tblGrid>
      <w:tr>
        <w:trPr>
          <w:cantSplit/>
          <w:tblHeader/>
        </w:trPr>
        <w:tc>
          <w:tcPr>
            <w:tcW w:type="dxa" w:w="1881"/>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0"/>
            <w:shd w:val="clear" w:color="auto" w:fill="E8E8E8"/>
          </w:tcPr>
          <w:p>
            <w:pPr>
              <w:spacing w:after="0"/>
              <w:jc w:val="left"/>
            </w:pPr>
            <w:r>
              <w:rPr>
                <w:b/>
                <w:sz w:val="16"/>
              </w:rPr>
              <w:t>Observed range</w:t>
            </w:r>
          </w:p>
        </w:tc>
        <w:tc>
          <w:tcPr>
            <w:tcW w:type="dxa" w:w="1651"/>
            <w:shd w:val="clear" w:color="auto" w:fill="E8E8E8"/>
          </w:tcPr>
          <w:p>
            <w:pPr>
              <w:spacing w:after="0"/>
              <w:jc w:val="left"/>
            </w:pPr>
            <w:r>
              <w:rPr>
                <w:b/>
                <w:sz w:val="16"/>
              </w:rPr>
              <w:t>Worst recorded event</w:t>
            </w:r>
          </w:p>
        </w:tc>
        <w:tc>
          <w:tcPr>
            <w:tcW w:type="dxa" w:w="1453"/>
            <w:shd w:val="clear" w:color="auto" w:fill="E8E8E8"/>
          </w:tcPr>
          <w:p>
            <w:pPr>
              <w:spacing w:after="0"/>
              <w:jc w:val="left"/>
            </w:pPr>
            <w:r>
              <w:rPr>
                <w:b/>
                <w:sz w:val="16"/>
              </w:rPr>
              <w:t>Most damaging (when different)</w:t>
            </w:r>
          </w:p>
        </w:tc>
        <w:tc>
          <w:tcPr>
            <w:tcW w:type="dxa" w:w="1800"/>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881"/>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68"/>
          </w:tcPr>
          <w:p>
            <w:pPr>
              <w:spacing w:after="0"/>
              <w:jc w:val="right"/>
            </w:pPr>
            <w:r>
              <w:rPr>
                <w:sz w:val="16"/>
              </w:rPr>
              <w:t>7 records, 1996 to 2024 (7 zone-level)</w:t>
            </w:r>
          </w:p>
        </w:tc>
        <w:tc>
          <w:tcPr>
            <w:tcW w:type="dxa" w:w="2070"/>
          </w:tcPr>
          <w:p>
            <w:pPr>
              <w:spacing w:after="0"/>
              <w:jc w:val="left"/>
            </w:pPr>
            <w:r>
              <w:rPr>
                <w:sz w:val="16"/>
              </w:rPr>
              <w:t>1 day to 10 days (median 2 days); 7 with a recorded value</w:t>
            </w:r>
          </w:p>
        </w:tc>
        <w:tc>
          <w:tcPr>
            <w:tcW w:type="dxa" w:w="1651"/>
          </w:tcPr>
          <w:p>
            <w:pPr>
              <w:spacing w:after="0"/>
              <w:jc w:val="left"/>
            </w:pPr>
            <w:r>
              <w:rPr>
                <w:sz w:val="16"/>
              </w:rPr>
              <w:t>10 consecutive days, 1997-01-10 to 1997-01-19, zone-level</w:t>
            </w:r>
          </w:p>
        </w:tc>
        <w:tc>
          <w:tcPr>
            <w:tcW w:type="dxa" w:w="1453"/>
          </w:tcPr>
          <w:p>
            <w:pPr>
              <w:spacing w:after="0"/>
              <w:jc w:val="left"/>
            </w:pPr>
            <w:r>
              <w:rPr>
                <w:sz w:val="16"/>
              </w:rPr>
              <w:t>Cold/Wind Chill, 1996-02-02, $20,000 property; crops not reported (zone total, 1996 dollars)</w:t>
            </w:r>
          </w:p>
        </w:tc>
        <w:tc>
          <w:tcPr>
            <w:tcW w:type="dxa" w:w="1800"/>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68"/>
          </w:tcPr>
          <w:p>
            <w:pPr>
              <w:spacing w:after="0"/>
              <w:jc w:val="right"/>
            </w:pPr>
            <w:r>
              <w:rPr>
                <w:sz w:val="16"/>
              </w:rPr>
              <w:t>0</w:t>
            </w:r>
          </w:p>
        </w:tc>
        <w:tc>
          <w:tcPr>
            <w:tcW w:type="dxa" w:w="2070"/>
          </w:tcPr>
          <w:p>
            <w:pPr>
              <w:spacing w:after="0"/>
              <w:jc w:val="left"/>
            </w:pPr>
          </w:p>
        </w:tc>
        <w:tc>
          <w:tcPr>
            <w:tcW w:type="dxa" w:w="1651"/>
          </w:tcPr>
          <w:p>
            <w:pPr>
              <w:spacing w:after="0"/>
              <w:jc w:val="left"/>
            </w:pPr>
          </w:p>
        </w:tc>
        <w:tc>
          <w:tcPr>
            <w:tcW w:type="dxa" w:w="1453"/>
          </w:tcPr>
          <w:p>
            <w:pPr>
              <w:spacing w:after="0"/>
              <w:jc w:val="left"/>
            </w:pPr>
          </w:p>
        </w:tc>
        <w:tc>
          <w:tcPr>
            <w:tcW w:type="dxa" w:w="1800"/>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Drought</w:t>
            </w:r>
          </w:p>
        </w:tc>
        <w:tc>
          <w:tcPr>
            <w:tcW w:type="dxa" w:w="1893"/>
          </w:tcPr>
          <w:p>
            <w:pPr>
              <w:spacing w:after="0"/>
              <w:jc w:val="left"/>
            </w:pPr>
            <w:r>
              <w:rPr>
                <w:sz w:val="16"/>
              </w:rPr>
              <w:t>U.S. Drought Monitor scale (D0 to D4)</w:t>
            </w:r>
          </w:p>
        </w:tc>
        <w:tc>
          <w:tcPr>
            <w:tcW w:type="dxa" w:w="1768"/>
          </w:tcPr>
          <w:p>
            <w:pPr>
              <w:spacing w:after="0"/>
              <w:jc w:val="right"/>
            </w:pPr>
            <w:r>
              <w:rPr>
                <w:sz w:val="16"/>
              </w:rPr>
              <w:t>4 records, 1996 to 1999 (4 zone-level)</w:t>
            </w:r>
          </w:p>
        </w:tc>
        <w:tc>
          <w:tcPr>
            <w:tcW w:type="dxa" w:w="2070"/>
          </w:tcPr>
          <w:p>
            <w:pPr>
              <w:spacing w:after="0"/>
              <w:jc w:val="left"/>
            </w:pPr>
            <w:r>
              <w:rPr>
                <w:sz w:val="16"/>
              </w:rPr>
              <w:t>31 days to 92 days (median 61.5 days); 2 with a recorded value</w:t>
            </w:r>
          </w:p>
        </w:tc>
        <w:tc>
          <w:tcPr>
            <w:tcW w:type="dxa" w:w="1651"/>
          </w:tcPr>
          <w:p>
            <w:pPr>
              <w:spacing w:after="0"/>
              <w:jc w:val="left"/>
            </w:pPr>
            <w:r>
              <w:rPr>
                <w:sz w:val="16"/>
              </w:rPr>
              <w:t>92 days (3 months), 1999-06-01 to 1999-08-31, a run of 3 consecutive Storm Events drought records, zone-level</w:t>
            </w:r>
          </w:p>
        </w:tc>
        <w:tc>
          <w:tcPr>
            <w:tcW w:type="dxa" w:w="1453"/>
          </w:tcPr>
          <w:p>
            <w:pPr>
              <w:spacing w:after="0"/>
              <w:jc w:val="left"/>
            </w:pPr>
          </w:p>
        </w:tc>
        <w:tc>
          <w:tcPr>
            <w:tcW w:type="dxa" w:w="1800"/>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93"/>
          </w:tcPr>
          <w:p>
            <w:pPr>
              <w:spacing w:after="0"/>
              <w:jc w:val="left"/>
            </w:pPr>
            <w:r>
              <w:rPr>
                <w:sz w:val="16"/>
              </w:rPr>
              <w:t>Modified Mercalli (local data)</w:t>
            </w:r>
          </w:p>
        </w:tc>
        <w:tc>
          <w:tcPr>
            <w:tcW w:type="dxa" w:w="1768"/>
          </w:tcPr>
          <w:p>
            <w:pPr>
              <w:spacing w:after="0"/>
              <w:jc w:val="right"/>
            </w:pPr>
            <w:r>
              <w:rPr>
                <w:sz w:val="16"/>
              </w:rPr>
              <w:t>0</w:t>
            </w:r>
          </w:p>
        </w:tc>
        <w:tc>
          <w:tcPr>
            <w:tcW w:type="dxa" w:w="2070"/>
          </w:tcPr>
          <w:p>
            <w:pPr>
              <w:spacing w:after="0"/>
              <w:jc w:val="left"/>
            </w:pPr>
          </w:p>
        </w:tc>
        <w:tc>
          <w:tcPr>
            <w:tcW w:type="dxa" w:w="1651"/>
          </w:tcPr>
          <w:p>
            <w:pPr>
              <w:spacing w:after="0"/>
              <w:jc w:val="left"/>
            </w:pPr>
          </w:p>
        </w:tc>
        <w:tc>
          <w:tcPr>
            <w:tcW w:type="dxa" w:w="1453"/>
          </w:tcPr>
          <w:p>
            <w:pPr>
              <w:spacing w:after="0"/>
              <w:jc w:val="left"/>
            </w:pPr>
          </w:p>
        </w:tc>
        <w:tc>
          <w:tcPr>
            <w:tcW w:type="dxa" w:w="1800"/>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881"/>
          </w:tcPr>
          <w:p>
            <w:pPr>
              <w:spacing w:after="0"/>
              <w:jc w:val="left"/>
            </w:pPr>
            <w:r>
              <w:rPr>
                <w:sz w:val="16"/>
              </w:rPr>
              <w:t>Hail</w:t>
            </w:r>
          </w:p>
        </w:tc>
        <w:tc>
          <w:tcPr>
            <w:tcW w:type="dxa" w:w="1893"/>
          </w:tcPr>
          <w:p>
            <w:pPr>
              <w:spacing w:after="0"/>
              <w:jc w:val="left"/>
            </w:pPr>
            <w:r>
              <w:rPr>
                <w:sz w:val="16"/>
              </w:rPr>
              <w:t>hail size (inches)</w:t>
            </w:r>
          </w:p>
        </w:tc>
        <w:tc>
          <w:tcPr>
            <w:tcW w:type="dxa" w:w="1768"/>
          </w:tcPr>
          <w:p>
            <w:pPr>
              <w:spacing w:after="0"/>
              <w:jc w:val="right"/>
            </w:pPr>
            <w:r>
              <w:rPr>
                <w:sz w:val="16"/>
              </w:rPr>
              <w:t>51 records, 1980 to 2026</w:t>
            </w:r>
          </w:p>
        </w:tc>
        <w:tc>
          <w:tcPr>
            <w:tcW w:type="dxa" w:w="2070"/>
          </w:tcPr>
          <w:p>
            <w:pPr>
              <w:spacing w:after="0"/>
              <w:jc w:val="left"/>
            </w:pPr>
            <w:r>
              <w:rPr>
                <w:sz w:val="16"/>
              </w:rPr>
              <w:t>0.75 in to 2.5 in (median 0.94 in); 50 with a recorded value</w:t>
            </w:r>
          </w:p>
        </w:tc>
        <w:tc>
          <w:tcPr>
            <w:tcW w:type="dxa" w:w="1651"/>
          </w:tcPr>
          <w:p>
            <w:pPr>
              <w:spacing w:after="0"/>
              <w:jc w:val="left"/>
            </w:pPr>
            <w:r>
              <w:rPr>
                <w:sz w:val="16"/>
              </w:rPr>
              <w:t>2.5 in hail, 2010-05-07</w:t>
            </w:r>
          </w:p>
        </w:tc>
        <w:tc>
          <w:tcPr>
            <w:tcW w:type="dxa" w:w="1453"/>
          </w:tcPr>
          <w:p>
            <w:pPr>
              <w:spacing w:after="0"/>
              <w:jc w:val="left"/>
            </w:pPr>
            <w:r>
              <w:rPr>
                <w:sz w:val="16"/>
              </w:rPr>
              <w:t>Hail, 1994-09-25, $500,000 property; $500,000 crops (1994 dollars)</w:t>
            </w:r>
          </w:p>
        </w:tc>
        <w:tc>
          <w:tcPr>
            <w:tcW w:type="dxa" w:w="1800"/>
          </w:tcPr>
          <w:p>
            <w:pPr>
              <w:spacing w:after="0"/>
              <w:jc w:val="left"/>
            </w:pPr>
            <w:r>
              <w:rPr>
                <w:sz w:val="16"/>
              </w:rPr>
              <w:t>Event records naming jurisdictions in the plan: Napoleon city (10 records), Hamler village (4 records), Malinta village (4 records), Deshler village (3 records), Florida village (2 records), Holgate village (2 records), Liberty Center village (2 records), New Bavaria village (1 record).</w:t>
            </w:r>
          </w:p>
        </w:tc>
        <w:tc>
          <w:tcPr>
            <w:tcW w:type="dxa" w:w="1596"/>
          </w:tcPr>
          <w:p>
            <w:pPr>
              <w:spacing w:after="0"/>
              <w:jc w:val="left"/>
            </w:pPr>
          </w:p>
        </w:tc>
      </w:tr>
      <w:tr>
        <w:trPr>
          <w:cantSplit/>
        </w:trPr>
        <w:tc>
          <w:tcPr>
            <w:tcW w:type="dxa" w:w="1881"/>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68"/>
          </w:tcPr>
          <w:p>
            <w:pPr>
              <w:spacing w:after="0"/>
              <w:jc w:val="right"/>
            </w:pPr>
            <w:r>
              <w:rPr>
                <w:sz w:val="16"/>
              </w:rPr>
              <w:t>2 records, 1999 (2 zone-level)</w:t>
            </w:r>
          </w:p>
        </w:tc>
        <w:tc>
          <w:tcPr>
            <w:tcW w:type="dxa" w:w="2070"/>
          </w:tcPr>
          <w:p>
            <w:pPr>
              <w:spacing w:after="0"/>
              <w:jc w:val="left"/>
            </w:pPr>
            <w:r>
              <w:rPr>
                <w:sz w:val="16"/>
              </w:rPr>
              <w:t>7 days to 31 days (median 19 days); 2 with a recorded value</w:t>
            </w:r>
          </w:p>
        </w:tc>
        <w:tc>
          <w:tcPr>
            <w:tcW w:type="dxa" w:w="1651"/>
          </w:tcPr>
          <w:p>
            <w:pPr>
              <w:spacing w:after="0"/>
              <w:jc w:val="left"/>
            </w:pPr>
            <w:r>
              <w:rPr>
                <w:sz w:val="16"/>
              </w:rPr>
              <w:t>July 1999 (1 monthly summary record), zone-level</w:t>
            </w:r>
          </w:p>
        </w:tc>
        <w:tc>
          <w:tcPr>
            <w:tcW w:type="dxa" w:w="1453"/>
          </w:tcPr>
          <w:p>
            <w:pPr>
              <w:spacing w:after="0"/>
              <w:jc w:val="left"/>
            </w:pPr>
          </w:p>
        </w:tc>
        <w:tc>
          <w:tcPr>
            <w:tcW w:type="dxa" w:w="1800"/>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68"/>
          </w:tcPr>
          <w:p>
            <w:pPr>
              <w:spacing w:after="0"/>
              <w:jc w:val="right"/>
            </w:pPr>
            <w:r>
              <w:rPr>
                <w:sz w:val="16"/>
              </w:rPr>
              <w:t>0</w:t>
            </w:r>
          </w:p>
        </w:tc>
        <w:tc>
          <w:tcPr>
            <w:tcW w:type="dxa" w:w="2070"/>
          </w:tcPr>
          <w:p>
            <w:pPr>
              <w:spacing w:after="0"/>
              <w:jc w:val="left"/>
            </w:pPr>
          </w:p>
        </w:tc>
        <w:tc>
          <w:tcPr>
            <w:tcW w:type="dxa" w:w="1651"/>
          </w:tcPr>
          <w:p>
            <w:pPr>
              <w:spacing w:after="0"/>
              <w:jc w:val="left"/>
            </w:pPr>
          </w:p>
        </w:tc>
        <w:tc>
          <w:tcPr>
            <w:tcW w:type="dxa" w:w="1453"/>
          </w:tcPr>
          <w:p>
            <w:pPr>
              <w:spacing w:after="0"/>
              <w:jc w:val="left"/>
            </w:pPr>
          </w:p>
        </w:tc>
        <w:tc>
          <w:tcPr>
            <w:tcW w:type="dxa" w:w="1800"/>
          </w:tcPr>
          <w:p>
            <w:pPr>
              <w:spacing w:after="0"/>
              <w:jc w:val="left"/>
            </w:pP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1"/>
          </w:tcPr>
          <w:p>
            <w:pPr>
              <w:spacing w:after="0"/>
              <w:jc w:val="left"/>
            </w:pPr>
            <w:r>
              <w:rPr>
                <w:sz w:val="16"/>
              </w:rPr>
              <w:t>Ice Storm</w:t>
            </w:r>
          </w:p>
        </w:tc>
        <w:tc>
          <w:tcPr>
            <w:tcW w:type="dxa" w:w="1893"/>
          </w:tcPr>
          <w:p>
            <w:pPr>
              <w:spacing w:after="0"/>
              <w:jc w:val="left"/>
            </w:pPr>
            <w:r>
              <w:rPr>
                <w:sz w:val="16"/>
              </w:rPr>
              <w:t>Sperry-Piltz ice scale (local data)</w:t>
            </w:r>
          </w:p>
        </w:tc>
        <w:tc>
          <w:tcPr>
            <w:tcW w:type="dxa" w:w="1768"/>
          </w:tcPr>
          <w:p>
            <w:pPr>
              <w:spacing w:after="0"/>
              <w:jc w:val="right"/>
            </w:pPr>
            <w:r>
              <w:rPr>
                <w:sz w:val="16"/>
              </w:rPr>
              <w:t>5 records, 1997 to 2019 (5 zone-level)</w:t>
            </w:r>
          </w:p>
        </w:tc>
        <w:tc>
          <w:tcPr>
            <w:tcW w:type="dxa" w:w="2070"/>
          </w:tcPr>
          <w:p>
            <w:pPr>
              <w:spacing w:after="0"/>
              <w:jc w:val="left"/>
            </w:pPr>
          </w:p>
        </w:tc>
        <w:tc>
          <w:tcPr>
            <w:tcW w:type="dxa" w:w="1651"/>
          </w:tcPr>
          <w:p>
            <w:pPr>
              <w:spacing w:after="0"/>
              <w:jc w:val="left"/>
            </w:pPr>
            <w:r>
              <w:rPr>
                <w:sz w:val="16"/>
              </w:rPr>
              <w:t>Ice Storm, 1997-03-13, $40,000 property; crops not reported (1997 dollars); NWS zone OHZ005</w:t>
            </w:r>
          </w:p>
        </w:tc>
        <w:tc>
          <w:tcPr>
            <w:tcW w:type="dxa" w:w="1453"/>
          </w:tcPr>
          <w:p>
            <w:pPr>
              <w:spacing w:after="0"/>
              <w:jc w:val="left"/>
            </w:pPr>
          </w:p>
        </w:tc>
        <w:tc>
          <w:tcPr>
            <w:tcW w:type="dxa" w:w="1800"/>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68"/>
          </w:tcPr>
          <w:p>
            <w:pPr>
              <w:spacing w:after="0"/>
              <w:jc w:val="right"/>
            </w:pPr>
            <w:r>
              <w:rPr>
                <w:sz w:val="16"/>
              </w:rPr>
              <w:t>18 records, 1997 to 2019 (3 zone-level)</w:t>
            </w:r>
          </w:p>
        </w:tc>
        <w:tc>
          <w:tcPr>
            <w:tcW w:type="dxa" w:w="2070"/>
          </w:tcPr>
          <w:p>
            <w:pPr>
              <w:spacing w:after="0"/>
              <w:jc w:val="left"/>
            </w:pPr>
          </w:p>
        </w:tc>
        <w:tc>
          <w:tcPr>
            <w:tcW w:type="dxa" w:w="1651"/>
          </w:tcPr>
          <w:p>
            <w:pPr>
              <w:spacing w:after="0"/>
              <w:jc w:val="left"/>
            </w:pPr>
            <w:r>
              <w:rPr>
                <w:sz w:val="16"/>
              </w:rPr>
              <w:t>Flash Flood, 1998-08-05, $150,000 property; $50,000 crops (1998 dollars)</w:t>
            </w:r>
          </w:p>
        </w:tc>
        <w:tc>
          <w:tcPr>
            <w:tcW w:type="dxa" w:w="1453"/>
          </w:tcPr>
          <w:p>
            <w:pPr>
              <w:spacing w:after="0"/>
              <w:jc w:val="left"/>
            </w:pPr>
          </w:p>
        </w:tc>
        <w:tc>
          <w:tcPr>
            <w:tcW w:type="dxa" w:w="1800"/>
          </w:tcPr>
          <w:p>
            <w:pPr>
              <w:spacing w:after="0"/>
              <w:jc w:val="left"/>
            </w:pPr>
            <w:r>
              <w:rPr>
                <w:sz w:val="16"/>
              </w:rPr>
              <w:t>Event records naming jurisdictions in the plan: Napoleon city (4 records), Holgate village (2 records), Deshler village (1 record), Hamler village (1 record). Zone-level records (3) apply countywide.</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1"/>
          </w:tcPr>
          <w:p>
            <w:pPr>
              <w:spacing w:after="0"/>
              <w:jc w:val="left"/>
            </w:pPr>
            <w:r>
              <w:rPr>
                <w:sz w:val="16"/>
              </w:rPr>
              <w:t>Debris Flow</w:t>
            </w:r>
          </w:p>
        </w:tc>
        <w:tc>
          <w:tcPr>
            <w:tcW w:type="dxa" w:w="1893"/>
          </w:tcPr>
          <w:p>
            <w:pPr>
              <w:spacing w:after="0"/>
              <w:jc w:val="left"/>
            </w:pPr>
            <w:r>
              <w:rPr>
                <w:sz w:val="16"/>
              </w:rPr>
              <w:t>none (count and damage only)</w:t>
            </w:r>
          </w:p>
        </w:tc>
        <w:tc>
          <w:tcPr>
            <w:tcW w:type="dxa" w:w="1768"/>
          </w:tcPr>
          <w:p>
            <w:pPr>
              <w:spacing w:after="0"/>
              <w:jc w:val="right"/>
            </w:pPr>
            <w:r>
              <w:rPr>
                <w:sz w:val="16"/>
              </w:rPr>
              <w:t>0</w:t>
            </w:r>
          </w:p>
        </w:tc>
        <w:tc>
          <w:tcPr>
            <w:tcW w:type="dxa" w:w="2070"/>
          </w:tcPr>
          <w:p>
            <w:pPr>
              <w:spacing w:after="0"/>
              <w:jc w:val="left"/>
            </w:pPr>
          </w:p>
        </w:tc>
        <w:tc>
          <w:tcPr>
            <w:tcW w:type="dxa" w:w="1651"/>
          </w:tcPr>
          <w:p>
            <w:pPr>
              <w:spacing w:after="0"/>
              <w:jc w:val="left"/>
            </w:pPr>
          </w:p>
        </w:tc>
        <w:tc>
          <w:tcPr>
            <w:tcW w:type="dxa" w:w="1453"/>
          </w:tcPr>
          <w:p>
            <w:pPr>
              <w:spacing w:after="0"/>
              <w:jc w:val="left"/>
            </w:pPr>
          </w:p>
        </w:tc>
        <w:tc>
          <w:tcPr>
            <w:tcW w:type="dxa" w:w="1800"/>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68"/>
          </w:tcPr>
          <w:p>
            <w:pPr>
              <w:spacing w:after="0"/>
              <w:jc w:val="right"/>
            </w:pPr>
            <w:r>
              <w:rPr>
                <w:sz w:val="16"/>
              </w:rPr>
              <w:t>0</w:t>
            </w:r>
          </w:p>
        </w:tc>
        <w:tc>
          <w:tcPr>
            <w:tcW w:type="dxa" w:w="2070"/>
          </w:tcPr>
          <w:p>
            <w:pPr>
              <w:spacing w:after="0"/>
              <w:jc w:val="left"/>
            </w:pPr>
          </w:p>
        </w:tc>
        <w:tc>
          <w:tcPr>
            <w:tcW w:type="dxa" w:w="1651"/>
          </w:tcPr>
          <w:p>
            <w:pPr>
              <w:spacing w:after="0"/>
              <w:jc w:val="left"/>
            </w:pPr>
          </w:p>
        </w:tc>
        <w:tc>
          <w:tcPr>
            <w:tcW w:type="dxa" w:w="1453"/>
          </w:tcPr>
          <w:p>
            <w:pPr>
              <w:spacing w:after="0"/>
              <w:jc w:val="left"/>
            </w:pPr>
          </w:p>
        </w:tc>
        <w:tc>
          <w:tcPr>
            <w:tcW w:type="dxa" w:w="1800"/>
          </w:tcPr>
          <w:p>
            <w:pPr>
              <w:spacing w:after="0"/>
              <w:jc w:val="left"/>
            </w:pPr>
          </w:p>
        </w:tc>
        <w:tc>
          <w:tcPr>
            <w:tcW w:type="dxa" w:w="1596"/>
          </w:tcPr>
          <w:p>
            <w:pPr>
              <w:spacing w:after="0"/>
              <w:jc w:val="left"/>
            </w:pPr>
            <w:r>
              <w:rPr>
                <w:sz w:val="16"/>
              </w:rPr>
              <w:t>Storm Events lists lightning with damage or casualties.</w:t>
            </w:r>
          </w:p>
        </w:tc>
      </w:tr>
      <w:tr>
        <w:trPr>
          <w:cantSplit/>
        </w:trPr>
        <w:tc>
          <w:tcPr>
            <w:tcW w:type="dxa" w:w="1881"/>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68"/>
          </w:tcPr>
          <w:p>
            <w:pPr>
              <w:spacing w:after="0"/>
              <w:jc w:val="right"/>
            </w:pPr>
            <w:r>
              <w:rPr>
                <w:sz w:val="16"/>
              </w:rPr>
              <w:t>18 records, 1996 to 2026 (18 zone-level)</w:t>
            </w:r>
          </w:p>
        </w:tc>
        <w:tc>
          <w:tcPr>
            <w:tcW w:type="dxa" w:w="2070"/>
          </w:tcPr>
          <w:p>
            <w:pPr>
              <w:spacing w:after="0"/>
              <w:jc w:val="left"/>
            </w:pPr>
            <w:r>
              <w:rPr>
                <w:sz w:val="16"/>
              </w:rPr>
              <w:t>45 kt (52 mph) to 61 kt (70 mph) (median 50 kt (58 mph)); 17 with a recorded value</w:t>
            </w:r>
          </w:p>
        </w:tc>
        <w:tc>
          <w:tcPr>
            <w:tcW w:type="dxa" w:w="1651"/>
          </w:tcPr>
          <w:p>
            <w:pPr>
              <w:spacing w:after="0"/>
              <w:jc w:val="left"/>
            </w:pPr>
            <w:r>
              <w:rPr>
                <w:sz w:val="16"/>
              </w:rPr>
              <w:t>61 kt (70 mph) estimated gust, High Wind, 2026-03-13; NWS zone OHZ005</w:t>
            </w:r>
          </w:p>
        </w:tc>
        <w:tc>
          <w:tcPr>
            <w:tcW w:type="dxa" w:w="1453"/>
          </w:tcPr>
          <w:p>
            <w:pPr>
              <w:spacing w:after="0"/>
              <w:jc w:val="left"/>
            </w:pPr>
            <w:r>
              <w:rPr>
                <w:sz w:val="16"/>
              </w:rPr>
              <w:t>High Wind, 1996-10-30, $75,000 property; $100,000 crops (zone total, 1996 dollars)</w:t>
            </w:r>
          </w:p>
        </w:tc>
        <w:tc>
          <w:tcPr>
            <w:tcW w:type="dxa" w:w="1800"/>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Thunderstorm Wind</w:t>
            </w:r>
          </w:p>
        </w:tc>
        <w:tc>
          <w:tcPr>
            <w:tcW w:type="dxa" w:w="1893"/>
          </w:tcPr>
          <w:p>
            <w:pPr>
              <w:spacing w:after="0"/>
              <w:jc w:val="left"/>
            </w:pPr>
            <w:r>
              <w:rPr>
                <w:sz w:val="16"/>
              </w:rPr>
              <w:t>wind speed (kt and mph)</w:t>
            </w:r>
          </w:p>
        </w:tc>
        <w:tc>
          <w:tcPr>
            <w:tcW w:type="dxa" w:w="1768"/>
          </w:tcPr>
          <w:p>
            <w:pPr>
              <w:spacing w:after="0"/>
              <w:jc w:val="right"/>
            </w:pPr>
            <w:r>
              <w:rPr>
                <w:sz w:val="16"/>
              </w:rPr>
              <w:t>176 records, 1957 to 2026</w:t>
            </w:r>
          </w:p>
        </w:tc>
        <w:tc>
          <w:tcPr>
            <w:tcW w:type="dxa" w:w="2070"/>
          </w:tcPr>
          <w:p>
            <w:pPr>
              <w:spacing w:after="0"/>
              <w:jc w:val="left"/>
            </w:pPr>
            <w:r>
              <w:rPr>
                <w:sz w:val="16"/>
              </w:rPr>
              <w:t>50 kt (58 mph) to 70 kt (81 mph) (median 55 kt (63 mph)); 134 with a recorded value</w:t>
            </w:r>
          </w:p>
        </w:tc>
        <w:tc>
          <w:tcPr>
            <w:tcW w:type="dxa" w:w="1651"/>
          </w:tcPr>
          <w:p>
            <w:pPr>
              <w:spacing w:after="0"/>
              <w:jc w:val="left"/>
            </w:pPr>
            <w:r>
              <w:rPr>
                <w:sz w:val="16"/>
              </w:rPr>
              <w:t>70 kt (81 mph) estimated gust, Thunderstorm Wind, 2013-06-12; same speed and measurement basis also recorded on 2002-11-10, 2013-06-12</w:t>
            </w:r>
          </w:p>
        </w:tc>
        <w:tc>
          <w:tcPr>
            <w:tcW w:type="dxa" w:w="1453"/>
          </w:tcPr>
          <w:p>
            <w:pPr>
              <w:spacing w:after="0"/>
              <w:jc w:val="left"/>
            </w:pPr>
            <w:r>
              <w:rPr>
                <w:sz w:val="16"/>
              </w:rPr>
              <w:t>Thunderstorm Wind, 1994-06-13, $50,000 property; crops not recorded (1994 dollars)</w:t>
            </w:r>
          </w:p>
        </w:tc>
        <w:tc>
          <w:tcPr>
            <w:tcW w:type="dxa" w:w="1800"/>
          </w:tcPr>
          <w:p>
            <w:pPr>
              <w:spacing w:after="0"/>
              <w:jc w:val="left"/>
            </w:pPr>
            <w:r>
              <w:rPr>
                <w:sz w:val="16"/>
              </w:rPr>
              <w:t>Event records naming jurisdictions in the plan: Napoleon city (37 records), Liberty Center village (18 records), Hamler village (12 records), Deshler village (8 records), Malinta village (6 records), Holgate village (5 records), Florida village (4 records), New Bavaria village (4 records).</w:t>
            </w:r>
          </w:p>
        </w:tc>
        <w:tc>
          <w:tcPr>
            <w:tcW w:type="dxa" w:w="1596"/>
          </w:tcPr>
          <w:p>
            <w:pPr>
              <w:spacing w:after="0"/>
              <w:jc w:val="left"/>
            </w:pPr>
          </w:p>
        </w:tc>
      </w:tr>
      <w:tr>
        <w:trPr>
          <w:cantSplit/>
        </w:trPr>
        <w:tc>
          <w:tcPr>
            <w:tcW w:type="dxa" w:w="1881"/>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68"/>
          </w:tcPr>
          <w:p>
            <w:pPr>
              <w:spacing w:after="0"/>
              <w:jc w:val="right"/>
            </w:pPr>
            <w:r>
              <w:rPr>
                <w:sz w:val="16"/>
              </w:rPr>
              <w:t>19 records, 1953 to 2019</w:t>
            </w:r>
          </w:p>
        </w:tc>
        <w:tc>
          <w:tcPr>
            <w:tcW w:type="dxa" w:w="2070"/>
          </w:tcPr>
          <w:p>
            <w:pPr>
              <w:spacing w:after="0"/>
              <w:jc w:val="left"/>
            </w:pPr>
            <w:r>
              <w:rPr>
                <w:sz w:val="16"/>
              </w:rPr>
              <w:t>F/EF0 to F/EF4 (median F/EF0); 19 with a recorded value</w:t>
            </w:r>
          </w:p>
        </w:tc>
        <w:tc>
          <w:tcPr>
            <w:tcW w:type="dxa" w:w="1651"/>
          </w:tcPr>
          <w:p>
            <w:pPr>
              <w:spacing w:after="0"/>
              <w:jc w:val="left"/>
            </w:pPr>
            <w:r>
              <w:rPr>
                <w:sz w:val="16"/>
              </w:rPr>
              <w:t>F4 tornado, 1953-06-08, 3.3 mi path length (whole path, pre-1996), 33 yd wide, damage not recorded (pre-1996 record), 5 direct deaths, 1 direct injury</w:t>
            </w:r>
          </w:p>
        </w:tc>
        <w:tc>
          <w:tcPr>
            <w:tcW w:type="dxa" w:w="1453"/>
          </w:tcPr>
          <w:p>
            <w:pPr>
              <w:spacing w:after="0"/>
              <w:jc w:val="left"/>
            </w:pPr>
            <w:r>
              <w:rPr>
                <w:sz w:val="16"/>
              </w:rPr>
              <w:t>Tornado, 1983-05-02, $2,500,000 property; crops not recorded (1983 dollars)</w:t>
            </w:r>
          </w:p>
        </w:tc>
        <w:tc>
          <w:tcPr>
            <w:tcW w:type="dxa" w:w="1800"/>
          </w:tcPr>
          <w:p>
            <w:pPr>
              <w:spacing w:after="0"/>
              <w:jc w:val="left"/>
            </w:pPr>
            <w:r>
              <w:rPr>
                <w:sz w:val="16"/>
              </w:rPr>
              <w:t>Event records naming jurisdictions in the plan: New Bavaria village (2 records), Deshler village (1 record), Hamler village (1 record), Holgate village (1 record), Malinta village (1 record), Napoleon city (1 record).</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1"/>
          </w:tcPr>
          <w:p>
            <w:pPr>
              <w:spacing w:after="0"/>
              <w:jc w:val="left"/>
            </w:pPr>
            <w:r>
              <w:rPr>
                <w:sz w:val="16"/>
              </w:rPr>
              <w:t>Wildfire</w:t>
            </w:r>
          </w:p>
        </w:tc>
        <w:tc>
          <w:tcPr>
            <w:tcW w:type="dxa" w:w="1893"/>
          </w:tcPr>
          <w:p>
            <w:pPr>
              <w:spacing w:after="0"/>
              <w:jc w:val="left"/>
            </w:pPr>
            <w:r>
              <w:rPr>
                <w:sz w:val="16"/>
              </w:rPr>
              <w:t>acres burned (local data)</w:t>
            </w:r>
          </w:p>
        </w:tc>
        <w:tc>
          <w:tcPr>
            <w:tcW w:type="dxa" w:w="1768"/>
          </w:tcPr>
          <w:p>
            <w:pPr>
              <w:spacing w:after="0"/>
              <w:jc w:val="right"/>
            </w:pPr>
            <w:r>
              <w:rPr>
                <w:sz w:val="16"/>
              </w:rPr>
              <w:t>0</w:t>
            </w:r>
          </w:p>
        </w:tc>
        <w:tc>
          <w:tcPr>
            <w:tcW w:type="dxa" w:w="2070"/>
          </w:tcPr>
          <w:p>
            <w:pPr>
              <w:spacing w:after="0"/>
              <w:jc w:val="left"/>
            </w:pPr>
          </w:p>
        </w:tc>
        <w:tc>
          <w:tcPr>
            <w:tcW w:type="dxa" w:w="1651"/>
          </w:tcPr>
          <w:p>
            <w:pPr>
              <w:spacing w:after="0"/>
              <w:jc w:val="left"/>
            </w:pPr>
          </w:p>
        </w:tc>
        <w:tc>
          <w:tcPr>
            <w:tcW w:type="dxa" w:w="1453"/>
          </w:tcPr>
          <w:p>
            <w:pPr>
              <w:spacing w:after="0"/>
              <w:jc w:val="left"/>
            </w:pPr>
          </w:p>
        </w:tc>
        <w:tc>
          <w:tcPr>
            <w:tcW w:type="dxa" w:w="1800"/>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68"/>
          </w:tcPr>
          <w:p>
            <w:pPr>
              <w:spacing w:after="0"/>
              <w:jc w:val="right"/>
            </w:pPr>
            <w:r>
              <w:rPr>
                <w:sz w:val="16"/>
              </w:rPr>
              <w:t>69 records, 1996 to 2026 (68 zone-level)</w:t>
            </w:r>
          </w:p>
        </w:tc>
        <w:tc>
          <w:tcPr>
            <w:tcW w:type="dxa" w:w="2070"/>
          </w:tcPr>
          <w:p>
            <w:pPr>
              <w:spacing w:after="0"/>
              <w:jc w:val="left"/>
            </w:pPr>
          </w:p>
        </w:tc>
        <w:tc>
          <w:tcPr>
            <w:tcW w:type="dxa" w:w="1651"/>
          </w:tcPr>
          <w:p>
            <w:pPr>
              <w:spacing w:after="0"/>
              <w:jc w:val="left"/>
            </w:pPr>
            <w:r>
              <w:rPr>
                <w:sz w:val="16"/>
              </w:rPr>
              <w:t>Heavy Snow, 1996-03-19, $4,000 property; crops not reported (1996 dollars); NWS zone OHZ005</w:t>
            </w:r>
          </w:p>
        </w:tc>
        <w:tc>
          <w:tcPr>
            <w:tcW w:type="dxa" w:w="1453"/>
          </w:tcPr>
          <w:p>
            <w:pPr>
              <w:spacing w:after="0"/>
              <w:jc w:val="left"/>
            </w:pPr>
          </w:p>
        </w:tc>
        <w:tc>
          <w:tcPr>
            <w:tcW w:type="dxa" w:w="1800"/>
          </w:tcPr>
          <w:p>
            <w:pPr>
              <w:spacing w:after="0"/>
              <w:jc w:val="left"/>
            </w:pPr>
            <w:r>
              <w:rPr>
                <w:sz w:val="16"/>
              </w:rPr>
              <w:t>No event record names a jurisdiction in the plan. Zone-level records (68) apply countywide.</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2121"/>
        <w:gridCol w:w="3249"/>
        <w:gridCol w:w="346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2121"/>
            <w:shd w:val="clear" w:color="auto" w:fill="E8E8E8"/>
          </w:tcPr>
          <w:p>
            <w:pPr>
              <w:spacing w:after="0"/>
              <w:jc w:val="left"/>
            </w:pPr>
            <w:r>
              <w:rPr>
                <w:b/>
                <w:sz w:val="16"/>
              </w:rPr>
              <w:t>Title</w:t>
            </w:r>
          </w:p>
        </w:tc>
        <w:tc>
          <w:tcPr>
            <w:tcW w:type="dxa" w:w="3249"/>
            <w:shd w:val="clear" w:color="auto" w:fill="E8E8E8"/>
          </w:tcPr>
          <w:p>
            <w:pPr>
              <w:spacing w:after="0"/>
              <w:jc w:val="left"/>
            </w:pPr>
            <w:r>
              <w:rPr>
                <w:b/>
                <w:sz w:val="16"/>
              </w:rPr>
              <w:t>Mapped hazard</w:t>
            </w:r>
          </w:p>
        </w:tc>
        <w:tc>
          <w:tcPr>
            <w:tcW w:type="dxa" w:w="34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86"/>
          </w:tcPr>
          <w:p>
            <w:pPr>
              <w:spacing w:after="0"/>
              <w:jc w:val="left"/>
            </w:pPr>
            <w:r>
              <w:rPr>
                <w:sz w:val="16"/>
              </w:rPr>
              <w:t>Major disaster</w:t>
            </w:r>
          </w:p>
        </w:tc>
        <w:tc>
          <w:tcPr>
            <w:tcW w:type="dxa" w:w="2121"/>
          </w:tcPr>
          <w:p>
            <w:pPr>
              <w:spacing w:after="0"/>
              <w:jc w:val="left"/>
            </w:pPr>
            <w:r>
              <w:rPr>
                <w:sz w:val="16"/>
              </w:rPr>
              <w:t>COVID-19 Pandemic</w:t>
            </w:r>
          </w:p>
        </w:tc>
        <w:tc>
          <w:tcPr>
            <w:tcW w:type="dxa" w:w="3249"/>
          </w:tcPr>
          <w:p>
            <w:pPr>
              <w:spacing w:after="0"/>
              <w:jc w:val="left"/>
            </w:pPr>
            <w:r>
              <w:rPr>
                <w:sz w:val="16"/>
              </w:rPr>
              <w:t>Non-natural, not counted</w:t>
            </w:r>
          </w:p>
        </w:tc>
        <w:tc>
          <w:tcPr>
            <w:tcW w:type="dxa" w:w="3460"/>
          </w:tcPr>
          <w:p>
            <w:pPr>
              <w:spacing w:after="0"/>
              <w:jc w:val="right"/>
            </w:pPr>
            <w:r>
              <w:rPr>
                <w:sz w:val="16"/>
              </w:rPr>
              <w:t>none placed in this county by FEMA's record; $3,080,910.74 for this declaration is not placed in any county (see the state page)</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86"/>
          </w:tcPr>
          <w:p>
            <w:pPr>
              <w:spacing w:after="0"/>
              <w:jc w:val="left"/>
            </w:pPr>
            <w:r>
              <w:rPr>
                <w:sz w:val="16"/>
              </w:rPr>
              <w:t>Emergency</w:t>
            </w:r>
          </w:p>
        </w:tc>
        <w:tc>
          <w:tcPr>
            <w:tcW w:type="dxa" w:w="2121"/>
          </w:tcPr>
          <w:p>
            <w:pPr>
              <w:spacing w:after="0"/>
              <w:jc w:val="left"/>
            </w:pPr>
            <w:r>
              <w:rPr>
                <w:sz w:val="16"/>
              </w:rPr>
              <w:t>COVID-19</w:t>
            </w:r>
          </w:p>
        </w:tc>
        <w:tc>
          <w:tcPr>
            <w:tcW w:type="dxa" w:w="3249"/>
          </w:tcPr>
          <w:p>
            <w:pPr>
              <w:spacing w:after="0"/>
              <w:jc w:val="left"/>
            </w:pPr>
            <w:r>
              <w:rPr>
                <w:sz w:val="16"/>
              </w:rPr>
              <w:t>Non-natural, not counted</w:t>
            </w:r>
          </w:p>
        </w:tc>
        <w:tc>
          <w:tcPr>
            <w:tcW w:type="dxa" w:w="3460"/>
          </w:tcPr>
          <w:p>
            <w:pPr>
              <w:spacing w:after="0"/>
              <w:jc w:val="right"/>
            </w:pPr>
            <w:r>
              <w:rPr>
                <w:sz w:val="16"/>
              </w:rPr>
              <w:t>no Public Assistance recorded</w:t>
            </w:r>
          </w:p>
        </w:tc>
        <w:tc>
          <w:tcPr>
            <w:tcW w:type="dxa" w:w="885"/>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86"/>
          </w:tcPr>
          <w:p>
            <w:pPr>
              <w:spacing w:after="0"/>
              <w:jc w:val="left"/>
            </w:pPr>
            <w:r>
              <w:rPr>
                <w:sz w:val="16"/>
              </w:rPr>
              <w:t>Emergency</w:t>
            </w:r>
          </w:p>
        </w:tc>
        <w:tc>
          <w:tcPr>
            <w:tcW w:type="dxa" w:w="2121"/>
          </w:tcPr>
          <w:p>
            <w:pPr>
              <w:spacing w:after="0"/>
              <w:jc w:val="left"/>
            </w:pPr>
            <w:r>
              <w:rPr>
                <w:sz w:val="16"/>
              </w:rPr>
              <w:t>Severe Storms</w:t>
            </w:r>
          </w:p>
        </w:tc>
        <w:tc>
          <w:tcPr>
            <w:tcW w:type="dxa" w:w="3249"/>
          </w:tcPr>
          <w:p>
            <w:pPr>
              <w:spacing w:after="0"/>
              <w:jc w:val="left"/>
            </w:pPr>
            <w:r>
              <w:rPr>
                <w:sz w:val="16"/>
              </w:rPr>
              <w:t>Hazard not mapped (severe storm title names no single hazard); not counted</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86"/>
          </w:tcPr>
          <w:p>
            <w:pPr>
              <w:spacing w:after="0"/>
              <w:jc w:val="left"/>
            </w:pPr>
            <w:r>
              <w:rPr>
                <w:sz w:val="16"/>
              </w:rPr>
              <w:t>Emergency</w:t>
            </w:r>
          </w:p>
        </w:tc>
        <w:tc>
          <w:tcPr>
            <w:tcW w:type="dxa" w:w="2121"/>
          </w:tcPr>
          <w:p>
            <w:pPr>
              <w:spacing w:after="0"/>
              <w:jc w:val="left"/>
            </w:pPr>
            <w:r>
              <w:rPr>
                <w:sz w:val="16"/>
              </w:rPr>
              <w:t>Hurricane Katrina Evacuation</w:t>
            </w:r>
          </w:p>
        </w:tc>
        <w:tc>
          <w:tcPr>
            <w:tcW w:type="dxa" w:w="3249"/>
          </w:tcPr>
          <w:p>
            <w:pPr>
              <w:spacing w:after="0"/>
              <w:jc w:val="left"/>
            </w:pPr>
            <w:r>
              <w:rPr>
                <w:sz w:val="16"/>
              </w:rPr>
              <w:t>Hurricane: evacuation support, not a local hazard event; not counted</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86"/>
          </w:tcPr>
          <w:p>
            <w:pPr>
              <w:spacing w:after="0"/>
              <w:jc w:val="left"/>
            </w:pPr>
            <w:r>
              <w:rPr>
                <w:sz w:val="16"/>
              </w:rPr>
              <w:t>Major disaster</w:t>
            </w:r>
          </w:p>
        </w:tc>
        <w:tc>
          <w:tcPr>
            <w:tcW w:type="dxa" w:w="2121"/>
          </w:tcPr>
          <w:p>
            <w:pPr>
              <w:spacing w:after="0"/>
              <w:jc w:val="left"/>
            </w:pPr>
            <w:r>
              <w:rPr>
                <w:sz w:val="16"/>
              </w:rPr>
              <w:t>Severe Winter Storms, Flooding, and Mudslides</w:t>
            </w:r>
          </w:p>
        </w:tc>
        <w:tc>
          <w:tcPr>
            <w:tcW w:type="dxa" w:w="3249"/>
          </w:tcPr>
          <w:p>
            <w:pPr>
              <w:spacing w:after="0"/>
              <w:jc w:val="left"/>
            </w:pPr>
            <w:r>
              <w:rPr>
                <w:sz w:val="16"/>
              </w:rPr>
              <w:t>Inland Flooding; Landslide; Winter Weather</w:t>
            </w:r>
          </w:p>
        </w:tc>
        <w:tc>
          <w:tcPr>
            <w:tcW w:type="dxa" w:w="3460"/>
          </w:tcPr>
          <w:p>
            <w:pPr>
              <w:spacing w:after="0"/>
              <w:jc w:val="right"/>
            </w:pPr>
            <w:r>
              <w:rPr>
                <w:sz w:val="16"/>
              </w:rPr>
              <w:t>$46,852.71</w:t>
            </w:r>
          </w:p>
        </w:tc>
        <w:tc>
          <w:tcPr>
            <w:tcW w:type="dxa" w:w="88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86"/>
          </w:tcPr>
          <w:p>
            <w:pPr>
              <w:spacing w:after="0"/>
              <w:jc w:val="left"/>
            </w:pPr>
            <w:r>
              <w:rPr>
                <w:sz w:val="16"/>
              </w:rPr>
              <w:t>Major disaster</w:t>
            </w:r>
          </w:p>
        </w:tc>
        <w:tc>
          <w:tcPr>
            <w:tcW w:type="dxa" w:w="2121"/>
          </w:tcPr>
          <w:p>
            <w:pPr>
              <w:spacing w:after="0"/>
              <w:jc w:val="left"/>
            </w:pPr>
            <w:r>
              <w:rPr>
                <w:sz w:val="16"/>
              </w:rPr>
              <w:t>Severe Storms and Flooding</w:t>
            </w:r>
          </w:p>
        </w:tc>
        <w:tc>
          <w:tcPr>
            <w:tcW w:type="dxa" w:w="3249"/>
          </w:tcPr>
          <w:p>
            <w:pPr>
              <w:spacing w:after="0"/>
              <w:jc w:val="left"/>
            </w:pPr>
            <w:r>
              <w:rPr>
                <w:sz w:val="16"/>
              </w:rPr>
              <w:t>Inland Flooding: designated for Hazard Mitigation only (no Public or Individual Assistance for this county); not counted</w:t>
            </w:r>
          </w:p>
        </w:tc>
        <w:tc>
          <w:tcPr>
            <w:tcW w:type="dxa" w:w="3460"/>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286"/>
          </w:tcPr>
          <w:p>
            <w:pPr>
              <w:spacing w:after="0"/>
              <w:jc w:val="left"/>
            </w:pPr>
            <w:r>
              <w:rPr>
                <w:sz w:val="16"/>
              </w:rPr>
              <w:t>Major disaster</w:t>
            </w:r>
          </w:p>
        </w:tc>
        <w:tc>
          <w:tcPr>
            <w:tcW w:type="dxa" w:w="2121"/>
          </w:tcPr>
          <w:p>
            <w:pPr>
              <w:spacing w:after="0"/>
              <w:jc w:val="left"/>
            </w:pPr>
            <w:r>
              <w:rPr>
                <w:sz w:val="16"/>
              </w:rPr>
              <w:t>Severe Storms and Tornadoes</w:t>
            </w:r>
          </w:p>
        </w:tc>
        <w:tc>
          <w:tcPr>
            <w:tcW w:type="dxa" w:w="3249"/>
          </w:tcPr>
          <w:p>
            <w:pPr>
              <w:spacing w:after="0"/>
              <w:jc w:val="left"/>
            </w:pPr>
            <w:r>
              <w:rPr>
                <w:sz w:val="16"/>
              </w:rPr>
              <w:t>Tornado</w:t>
            </w:r>
          </w:p>
        </w:tc>
        <w:tc>
          <w:tcPr>
            <w:tcW w:type="dxa" w:w="3460"/>
          </w:tcPr>
          <w:p>
            <w:pPr>
              <w:spacing w:after="0"/>
              <w:jc w:val="right"/>
            </w:pPr>
            <w:r>
              <w:rPr>
                <w:sz w:val="16"/>
              </w:rPr>
              <w:t>PA not declared for this county</w:t>
            </w:r>
          </w:p>
        </w:tc>
        <w:tc>
          <w:tcPr>
            <w:tcW w:type="dxa" w:w="885"/>
          </w:tcPr>
          <w:p>
            <w:pPr>
              <w:spacing w:after="0"/>
              <w:jc w:val="left"/>
            </w:pPr>
          </w:p>
        </w:tc>
      </w:tr>
      <w:tr>
        <w:trPr>
          <w:cantSplit/>
        </w:trPr>
        <w:tc>
          <w:tcPr>
            <w:tcW w:type="dxa" w:w="1037"/>
          </w:tcPr>
          <w:p>
            <w:pPr>
              <w:spacing w:after="0"/>
              <w:jc w:val="left"/>
            </w:pPr>
            <w:r>
              <w:rPr>
                <w:sz w:val="16"/>
              </w:rPr>
              <w:t>1982-03-26</w:t>
            </w:r>
          </w:p>
        </w:tc>
        <w:tc>
          <w:tcPr>
            <w:tcW w:type="dxa" w:w="1037"/>
          </w:tcPr>
          <w:p>
            <w:pPr>
              <w:spacing w:after="0"/>
              <w:jc w:val="left"/>
            </w:pPr>
            <w:r>
              <w:rPr>
                <w:sz w:val="16"/>
              </w:rPr>
              <w:t>1982-03-12</w:t>
            </w:r>
          </w:p>
        </w:tc>
        <w:tc>
          <w:tcPr>
            <w:tcW w:type="dxa" w:w="1037"/>
          </w:tcPr>
          <w:p>
            <w:pPr>
              <w:spacing w:after="0"/>
              <w:jc w:val="left"/>
            </w:pPr>
            <w:r>
              <w:rPr>
                <w:sz w:val="16"/>
              </w:rPr>
              <w:t>DR-653-OH</w:t>
            </w:r>
          </w:p>
        </w:tc>
        <w:tc>
          <w:tcPr>
            <w:tcW w:type="dxa" w:w="1286"/>
          </w:tcPr>
          <w:p>
            <w:pPr>
              <w:spacing w:after="0"/>
              <w:jc w:val="left"/>
            </w:pPr>
            <w:r>
              <w:rPr>
                <w:sz w:val="16"/>
              </w:rPr>
              <w:t>Major disaster</w:t>
            </w:r>
          </w:p>
        </w:tc>
        <w:tc>
          <w:tcPr>
            <w:tcW w:type="dxa" w:w="2121"/>
          </w:tcPr>
          <w:p>
            <w:pPr>
              <w:spacing w:after="0"/>
              <w:jc w:val="left"/>
            </w:pPr>
            <w:r>
              <w:rPr>
                <w:sz w:val="16"/>
              </w:rPr>
              <w:t>Severe Storms &amp; Flooding</w:t>
            </w:r>
          </w:p>
        </w:tc>
        <w:tc>
          <w:tcPr>
            <w:tcW w:type="dxa" w:w="3249"/>
          </w:tcPr>
          <w:p>
            <w:pPr>
              <w:spacing w:after="0"/>
              <w:jc w:val="left"/>
            </w:pPr>
            <w:r>
              <w:rPr>
                <w:sz w:val="16"/>
              </w:rPr>
              <w:t>Inland Flooding</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86"/>
          </w:tcPr>
          <w:p>
            <w:pPr>
              <w:spacing w:after="0"/>
              <w:jc w:val="left"/>
            </w:pPr>
            <w:r>
              <w:rPr>
                <w:sz w:val="16"/>
              </w:rPr>
              <w:t>Emergency</w:t>
            </w:r>
          </w:p>
        </w:tc>
        <w:tc>
          <w:tcPr>
            <w:tcW w:type="dxa" w:w="2121"/>
          </w:tcPr>
          <w:p>
            <w:pPr>
              <w:spacing w:after="0"/>
              <w:jc w:val="left"/>
            </w:pPr>
            <w:r>
              <w:rPr>
                <w:sz w:val="16"/>
              </w:rPr>
              <w:t>Blizzards &amp; Snowstorms</w:t>
            </w:r>
          </w:p>
        </w:tc>
        <w:tc>
          <w:tcPr>
            <w:tcW w:type="dxa" w:w="3249"/>
          </w:tcPr>
          <w:p>
            <w:pPr>
              <w:spacing w:after="0"/>
              <w:jc w:val="left"/>
            </w:pPr>
            <w:r>
              <w:rPr>
                <w:sz w:val="16"/>
              </w:rPr>
              <w:t>Winter Weather</w:t>
            </w:r>
          </w:p>
        </w:tc>
        <w:tc>
          <w:tcPr>
            <w:tcW w:type="dxa" w:w="3460"/>
          </w:tcPr>
          <w:p>
            <w:pPr>
              <w:spacing w:after="0"/>
              <w:jc w:val="right"/>
            </w:pPr>
            <w:r>
              <w:rPr>
                <w:sz w:val="16"/>
              </w:rPr>
              <w:t>no Public Assistance recorded</w:t>
            </w: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86"/>
          </w:tcPr>
          <w:p>
            <w:pPr>
              <w:spacing w:after="0"/>
              <w:jc w:val="left"/>
            </w:pPr>
            <w:r>
              <w:rPr>
                <w:sz w:val="16"/>
              </w:rPr>
              <w:t>Emergency</w:t>
            </w:r>
          </w:p>
        </w:tc>
        <w:tc>
          <w:tcPr>
            <w:tcW w:type="dxa" w:w="2121"/>
          </w:tcPr>
          <w:p>
            <w:pPr>
              <w:spacing w:after="0"/>
              <w:jc w:val="left"/>
            </w:pPr>
            <w:r>
              <w:rPr>
                <w:sz w:val="16"/>
              </w:rPr>
              <w:t>Snowstorms</w:t>
            </w:r>
          </w:p>
        </w:tc>
        <w:tc>
          <w:tcPr>
            <w:tcW w:type="dxa" w:w="3249"/>
          </w:tcPr>
          <w:p>
            <w:pPr>
              <w:spacing w:after="0"/>
              <w:jc w:val="left"/>
            </w:pPr>
            <w:r>
              <w:rPr>
                <w:sz w:val="16"/>
              </w:rPr>
              <w:t>Winter Weather</w:t>
            </w:r>
          </w:p>
        </w:tc>
        <w:tc>
          <w:tcPr>
            <w:tcW w:type="dxa" w:w="3460"/>
          </w:tcPr>
          <w:p>
            <w:pPr>
              <w:spacing w:after="0"/>
              <w:jc w:val="right"/>
            </w:pPr>
            <w:r>
              <w:rPr>
                <w:sz w:val="16"/>
              </w:rPr>
              <w:t>no Public Assistance recorded</w:t>
            </w: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194</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69</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909"/>
        <w:gridCol w:w="2921"/>
        <w:gridCol w:w="932"/>
        <w:gridCol w:w="2184"/>
        <w:gridCol w:w="1047"/>
        <w:gridCol w:w="2776"/>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909"/>
            <w:shd w:val="clear" w:color="auto" w:fill="E8E8E8"/>
          </w:tcPr>
          <w:p>
            <w:pPr>
              <w:spacing w:after="0"/>
              <w:jc w:val="left"/>
            </w:pPr>
            <w:r>
              <w:rPr>
                <w:b/>
                <w:sz w:val="16"/>
              </w:rPr>
              <w:t>Magnitude or extent</w:t>
            </w:r>
          </w:p>
        </w:tc>
        <w:tc>
          <w:tcPr>
            <w:tcW w:type="dxa" w:w="2921"/>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4"/>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307"/>
          </w:tcPr>
          <w:p>
            <w:pPr>
              <w:spacing w:after="0"/>
              <w:jc w:val="left"/>
            </w:pPr>
            <w:r>
              <w:rPr>
                <w:sz w:val="16"/>
              </w:rPr>
              <w:t>High Wind</w:t>
            </w:r>
          </w:p>
        </w:tc>
        <w:tc>
          <w:tcPr>
            <w:tcW w:type="dxa" w:w="1909"/>
          </w:tcPr>
          <w:p>
            <w:pPr>
              <w:spacing w:after="0"/>
              <w:jc w:val="left"/>
            </w:pPr>
            <w:r>
              <w:rPr>
                <w:sz w:val="16"/>
              </w:rPr>
              <w:t>61 kt (70 mph) estimated gust</w:t>
            </w:r>
          </w:p>
        </w:tc>
        <w:tc>
          <w:tcPr>
            <w:tcW w:type="dxa" w:w="2921"/>
          </w:tcPr>
          <w:p>
            <w:pPr>
              <w:spacing w:after="0"/>
              <w:jc w:val="left"/>
            </w:pPr>
            <w:r>
              <w:rPr>
                <w:sz w:val="16"/>
              </w:rPr>
              <w:t>$1,000 property; $0 crops (zone total, 2026 dollars)</w:t>
            </w:r>
          </w:p>
        </w:tc>
        <w:tc>
          <w:tcPr>
            <w:tcW w:type="dxa" w:w="932"/>
          </w:tcPr>
          <w:p>
            <w:pPr>
              <w:spacing w:after="0"/>
              <w:jc w:val="right"/>
            </w:pPr>
            <w:r>
              <w:rPr>
                <w:sz w:val="16"/>
              </w:rPr>
              <w:t>0, 0</w:t>
            </w:r>
          </w:p>
        </w:tc>
        <w:tc>
          <w:tcPr>
            <w:tcW w:type="dxa" w:w="2184"/>
          </w:tcPr>
          <w:p>
            <w:pPr>
              <w:spacing w:after="0"/>
              <w:jc w:val="left"/>
            </w:pPr>
            <w:r>
              <w:rPr>
                <w:sz w:val="16"/>
              </w:rPr>
              <w:t>NWS zone OHZ005 (HENRY), zone-level</w:t>
            </w:r>
          </w:p>
        </w:tc>
        <w:tc>
          <w:tcPr>
            <w:tcW w:type="dxa" w:w="1047"/>
          </w:tcPr>
          <w:p>
            <w:pPr>
              <w:spacing w:after="0"/>
              <w:jc w:val="left"/>
            </w:pPr>
            <w:r>
              <w:rPr>
                <w:sz w:val="16"/>
              </w:rPr>
              <w:t>new since last plan; within last 5 years</w:t>
            </w: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2014-06-18</w:t>
            </w:r>
          </w:p>
        </w:tc>
        <w:tc>
          <w:tcPr>
            <w:tcW w:type="dxa" w:w="1307"/>
          </w:tcPr>
          <w:p>
            <w:pPr>
              <w:spacing w:after="0"/>
              <w:jc w:val="left"/>
            </w:pPr>
            <w:r>
              <w:rPr>
                <w:sz w:val="16"/>
              </w:rPr>
              <w:t>Thunderstorm Wind</w:t>
            </w:r>
          </w:p>
        </w:tc>
        <w:tc>
          <w:tcPr>
            <w:tcW w:type="dxa" w:w="1909"/>
          </w:tcPr>
          <w:p>
            <w:pPr>
              <w:spacing w:after="0"/>
              <w:jc w:val="left"/>
            </w:pPr>
            <w:r>
              <w:rPr>
                <w:sz w:val="16"/>
              </w:rPr>
              <w:t>50 kt (58 mph) estimated gust</w:t>
            </w:r>
          </w:p>
        </w:tc>
        <w:tc>
          <w:tcPr>
            <w:tcW w:type="dxa" w:w="2921"/>
          </w:tcPr>
          <w:p>
            <w:pPr>
              <w:spacing w:after="0"/>
              <w:jc w:val="left"/>
            </w:pPr>
            <w:r>
              <w:rPr>
                <w:sz w:val="16"/>
              </w:rPr>
              <w:t>$0 property; $0 crops (2014 dollars)</w:t>
            </w:r>
          </w:p>
        </w:tc>
        <w:tc>
          <w:tcPr>
            <w:tcW w:type="dxa" w:w="932"/>
          </w:tcPr>
          <w:p>
            <w:pPr>
              <w:spacing w:after="0"/>
              <w:jc w:val="right"/>
            </w:pPr>
            <w:r>
              <w:rPr>
                <w:sz w:val="16"/>
              </w:rPr>
              <w:t>0, 1</w:t>
            </w:r>
          </w:p>
        </w:tc>
        <w:tc>
          <w:tcPr>
            <w:tcW w:type="dxa" w:w="2184"/>
          </w:tcPr>
          <w:p>
            <w:pPr>
              <w:spacing w:after="0"/>
              <w:jc w:val="left"/>
            </w:pPr>
            <w:r>
              <w:rPr>
                <w:sz w:val="16"/>
              </w:rPr>
              <w:t>TEXAS</w:t>
            </w:r>
          </w:p>
        </w:tc>
        <w:tc>
          <w:tcPr>
            <w:tcW w:type="dxa" w:w="1047"/>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2013-06-12</w:t>
            </w:r>
          </w:p>
        </w:tc>
        <w:tc>
          <w:tcPr>
            <w:tcW w:type="dxa" w:w="1307"/>
          </w:tcPr>
          <w:p>
            <w:pPr>
              <w:spacing w:after="0"/>
              <w:jc w:val="left"/>
            </w:pPr>
            <w:r>
              <w:rPr>
                <w:sz w:val="16"/>
              </w:rPr>
              <w:t>Thunderstorm Wind</w:t>
            </w:r>
          </w:p>
        </w:tc>
        <w:tc>
          <w:tcPr>
            <w:tcW w:type="dxa" w:w="1909"/>
          </w:tcPr>
          <w:p>
            <w:pPr>
              <w:spacing w:after="0"/>
              <w:jc w:val="left"/>
            </w:pPr>
            <w:r>
              <w:rPr>
                <w:sz w:val="16"/>
              </w:rPr>
              <w:t>70 kt (81 mph) estimated gust</w:t>
            </w:r>
          </w:p>
        </w:tc>
        <w:tc>
          <w:tcPr>
            <w:tcW w:type="dxa" w:w="2921"/>
          </w:tcPr>
          <w:p>
            <w:pPr>
              <w:spacing w:after="0"/>
              <w:jc w:val="left"/>
            </w:pPr>
            <w:r>
              <w:rPr>
                <w:sz w:val="16"/>
              </w:rPr>
              <w:t>$0 property; $0 crops (2013 dollars)</w:t>
            </w:r>
          </w:p>
        </w:tc>
        <w:tc>
          <w:tcPr>
            <w:tcW w:type="dxa" w:w="932"/>
          </w:tcPr>
          <w:p>
            <w:pPr>
              <w:spacing w:after="0"/>
              <w:jc w:val="right"/>
            </w:pPr>
            <w:r>
              <w:rPr>
                <w:sz w:val="16"/>
              </w:rPr>
              <w:t>0, 0</w:t>
            </w:r>
          </w:p>
        </w:tc>
        <w:tc>
          <w:tcPr>
            <w:tcW w:type="dxa" w:w="2184"/>
          </w:tcPr>
          <w:p>
            <w:pPr>
              <w:spacing w:after="0"/>
              <w:jc w:val="left"/>
            </w:pPr>
            <w:r>
              <w:rPr>
                <w:sz w:val="16"/>
              </w:rPr>
              <w:t>GRELTON</w:t>
            </w:r>
          </w:p>
        </w:tc>
        <w:tc>
          <w:tcPr>
            <w:tcW w:type="dxa" w:w="1047"/>
          </w:tcPr>
          <w:p>
            <w:pPr>
              <w:spacing w:after="0"/>
              <w:jc w:val="left"/>
            </w:pP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2010-05-07</w:t>
            </w:r>
          </w:p>
        </w:tc>
        <w:tc>
          <w:tcPr>
            <w:tcW w:type="dxa" w:w="1307"/>
          </w:tcPr>
          <w:p>
            <w:pPr>
              <w:spacing w:after="0"/>
              <w:jc w:val="left"/>
            </w:pPr>
            <w:r>
              <w:rPr>
                <w:sz w:val="16"/>
              </w:rPr>
              <w:t>Hail</w:t>
            </w:r>
          </w:p>
        </w:tc>
        <w:tc>
          <w:tcPr>
            <w:tcW w:type="dxa" w:w="1909"/>
          </w:tcPr>
          <w:p>
            <w:pPr>
              <w:spacing w:after="0"/>
              <w:jc w:val="left"/>
            </w:pPr>
            <w:r>
              <w:rPr>
                <w:sz w:val="16"/>
              </w:rPr>
              <w:t>2.5 in</w:t>
            </w:r>
          </w:p>
        </w:tc>
        <w:tc>
          <w:tcPr>
            <w:tcW w:type="dxa" w:w="2921"/>
          </w:tcPr>
          <w:p>
            <w:pPr>
              <w:spacing w:after="0"/>
              <w:jc w:val="left"/>
            </w:pPr>
            <w:r>
              <w:rPr>
                <w:sz w:val="16"/>
              </w:rPr>
              <w:t>$0 property; $0 crops (2010 dollars)</w:t>
            </w:r>
          </w:p>
        </w:tc>
        <w:tc>
          <w:tcPr>
            <w:tcW w:type="dxa" w:w="932"/>
          </w:tcPr>
          <w:p>
            <w:pPr>
              <w:spacing w:after="0"/>
              <w:jc w:val="right"/>
            </w:pPr>
            <w:r>
              <w:rPr>
                <w:sz w:val="16"/>
              </w:rPr>
              <w:t>0, 0</w:t>
            </w:r>
          </w:p>
        </w:tc>
        <w:tc>
          <w:tcPr>
            <w:tcW w:type="dxa" w:w="2184"/>
          </w:tcPr>
          <w:p>
            <w:pPr>
              <w:spacing w:after="0"/>
              <w:jc w:val="left"/>
            </w:pPr>
            <w:r>
              <w:rPr>
                <w:sz w:val="16"/>
              </w:rPr>
              <w:t>NEW BAVARIA</w:t>
            </w:r>
          </w:p>
        </w:tc>
        <w:tc>
          <w:tcPr>
            <w:tcW w:type="dxa" w:w="1047"/>
          </w:tcPr>
          <w:p>
            <w:pPr>
              <w:spacing w:after="0"/>
              <w:jc w:val="left"/>
            </w:pP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1999-07-01</w:t>
            </w:r>
          </w:p>
        </w:tc>
        <w:tc>
          <w:tcPr>
            <w:tcW w:type="dxa" w:w="1307"/>
          </w:tcPr>
          <w:p>
            <w:pPr>
              <w:spacing w:after="0"/>
              <w:jc w:val="left"/>
            </w:pPr>
            <w:r>
              <w:rPr>
                <w:sz w:val="16"/>
              </w:rPr>
              <w:t>Heat</w:t>
            </w:r>
          </w:p>
        </w:tc>
        <w:tc>
          <w:tcPr>
            <w:tcW w:type="dxa" w:w="1909"/>
          </w:tcPr>
          <w:p>
            <w:pPr>
              <w:spacing w:after="0"/>
              <w:jc w:val="left"/>
            </w:pPr>
          </w:p>
        </w:tc>
        <w:tc>
          <w:tcPr>
            <w:tcW w:type="dxa" w:w="2921"/>
          </w:tcPr>
          <w:p>
            <w:pPr>
              <w:spacing w:after="0"/>
              <w:jc w:val="left"/>
            </w:pPr>
            <w:r>
              <w:rPr>
                <w:sz w:val="16"/>
              </w:rPr>
              <w:t>damage not reported</w:t>
            </w:r>
          </w:p>
        </w:tc>
        <w:tc>
          <w:tcPr>
            <w:tcW w:type="dxa" w:w="932"/>
          </w:tcPr>
          <w:p>
            <w:pPr>
              <w:spacing w:after="0"/>
              <w:jc w:val="right"/>
            </w:pPr>
            <w:r>
              <w:rPr>
                <w:sz w:val="16"/>
              </w:rPr>
              <w:t>0, 0</w:t>
            </w:r>
          </w:p>
        </w:tc>
        <w:tc>
          <w:tcPr>
            <w:tcW w:type="dxa" w:w="2184"/>
          </w:tcPr>
          <w:p>
            <w:pPr>
              <w:spacing w:after="0"/>
              <w:jc w:val="left"/>
            </w:pPr>
            <w:r>
              <w:rPr>
                <w:sz w:val="16"/>
              </w:rPr>
              <w:t>NWS zone OHZ005 (HENRY), zone-level</w:t>
            </w:r>
          </w:p>
        </w:tc>
        <w:tc>
          <w:tcPr>
            <w:tcW w:type="dxa" w:w="1047"/>
          </w:tcPr>
          <w:p>
            <w:pPr>
              <w:spacing w:after="0"/>
              <w:jc w:val="left"/>
            </w:pPr>
          </w:p>
        </w:tc>
        <w:tc>
          <w:tcPr>
            <w:tcW w:type="dxa" w:w="2776"/>
          </w:tcPr>
          <w:p>
            <w:pPr>
              <w:spacing w:after="0"/>
              <w:jc w:val="left"/>
            </w:pPr>
            <w:r>
              <w:rPr>
                <w:sz w:val="16"/>
              </w:rPr>
              <w:t>B1-c worst recorded: Excessive Heat, Heat</w:t>
            </w:r>
          </w:p>
        </w:tc>
      </w:tr>
      <w:tr>
        <w:trPr>
          <w:cantSplit/>
        </w:trPr>
        <w:tc>
          <w:tcPr>
            <w:tcW w:type="dxa" w:w="1037"/>
          </w:tcPr>
          <w:p>
            <w:pPr>
              <w:spacing w:after="0"/>
              <w:jc w:val="left"/>
            </w:pPr>
            <w:r>
              <w:rPr>
                <w:sz w:val="16"/>
              </w:rPr>
              <w:t>1999-06-01</w:t>
            </w:r>
          </w:p>
        </w:tc>
        <w:tc>
          <w:tcPr>
            <w:tcW w:type="dxa" w:w="1307"/>
          </w:tcPr>
          <w:p>
            <w:pPr>
              <w:spacing w:after="0"/>
              <w:jc w:val="left"/>
            </w:pPr>
            <w:r>
              <w:rPr>
                <w:sz w:val="16"/>
              </w:rPr>
              <w:t>Drought</w:t>
            </w:r>
          </w:p>
        </w:tc>
        <w:tc>
          <w:tcPr>
            <w:tcW w:type="dxa" w:w="1909"/>
          </w:tcPr>
          <w:p>
            <w:pPr>
              <w:spacing w:after="0"/>
              <w:jc w:val="left"/>
            </w:pPr>
          </w:p>
        </w:tc>
        <w:tc>
          <w:tcPr>
            <w:tcW w:type="dxa" w:w="2921"/>
          </w:tcPr>
          <w:p>
            <w:pPr>
              <w:spacing w:after="0"/>
              <w:jc w:val="left"/>
            </w:pPr>
            <w:r>
              <w:rPr>
                <w:sz w:val="16"/>
              </w:rPr>
              <w:t>damage not reported</w:t>
            </w:r>
          </w:p>
        </w:tc>
        <w:tc>
          <w:tcPr>
            <w:tcW w:type="dxa" w:w="932"/>
          </w:tcPr>
          <w:p>
            <w:pPr>
              <w:spacing w:after="0"/>
              <w:jc w:val="right"/>
            </w:pPr>
            <w:r>
              <w:rPr>
                <w:sz w:val="16"/>
              </w:rPr>
              <w:t>0, 0</w:t>
            </w:r>
          </w:p>
        </w:tc>
        <w:tc>
          <w:tcPr>
            <w:tcW w:type="dxa" w:w="2184"/>
          </w:tcPr>
          <w:p>
            <w:pPr>
              <w:spacing w:after="0"/>
              <w:jc w:val="left"/>
            </w:pPr>
            <w:r>
              <w:rPr>
                <w:sz w:val="16"/>
              </w:rPr>
              <w:t>NWS zone OHZ005 (HENRY), zone-level</w:t>
            </w:r>
          </w:p>
        </w:tc>
        <w:tc>
          <w:tcPr>
            <w:tcW w:type="dxa" w:w="1047"/>
          </w:tcPr>
          <w:p>
            <w:pPr>
              <w:spacing w:after="0"/>
              <w:jc w:val="left"/>
            </w:pPr>
          </w:p>
        </w:tc>
        <w:tc>
          <w:tcPr>
            <w:tcW w:type="dxa" w:w="2776"/>
          </w:tcPr>
          <w:p>
            <w:pPr>
              <w:spacing w:after="0"/>
              <w:jc w:val="left"/>
            </w:pPr>
            <w:r>
              <w:rPr>
                <w:sz w:val="16"/>
              </w:rPr>
              <w:t>B1-c worst recorded: Drought</w:t>
            </w:r>
          </w:p>
        </w:tc>
      </w:tr>
      <w:tr>
        <w:trPr>
          <w:cantSplit/>
        </w:trPr>
        <w:tc>
          <w:tcPr>
            <w:tcW w:type="dxa" w:w="1037"/>
          </w:tcPr>
          <w:p>
            <w:pPr>
              <w:spacing w:after="0"/>
              <w:jc w:val="left"/>
            </w:pPr>
            <w:r>
              <w:rPr>
                <w:sz w:val="16"/>
              </w:rPr>
              <w:t>1998-08-05</w:t>
            </w:r>
          </w:p>
        </w:tc>
        <w:tc>
          <w:tcPr>
            <w:tcW w:type="dxa" w:w="1307"/>
          </w:tcPr>
          <w:p>
            <w:pPr>
              <w:spacing w:after="0"/>
              <w:jc w:val="left"/>
            </w:pPr>
            <w:r>
              <w:rPr>
                <w:sz w:val="16"/>
              </w:rPr>
              <w:t>Flash Flood</w:t>
            </w:r>
          </w:p>
        </w:tc>
        <w:tc>
          <w:tcPr>
            <w:tcW w:type="dxa" w:w="1909"/>
          </w:tcPr>
          <w:p>
            <w:pPr>
              <w:spacing w:after="0"/>
              <w:jc w:val="left"/>
            </w:pPr>
          </w:p>
        </w:tc>
        <w:tc>
          <w:tcPr>
            <w:tcW w:type="dxa" w:w="2921"/>
          </w:tcPr>
          <w:p>
            <w:pPr>
              <w:spacing w:after="0"/>
              <w:jc w:val="left"/>
            </w:pPr>
            <w:r>
              <w:rPr>
                <w:sz w:val="16"/>
              </w:rPr>
              <w:t>$150,000 property; $50,000 crops (1998 dollars)</w:t>
            </w:r>
          </w:p>
        </w:tc>
        <w:tc>
          <w:tcPr>
            <w:tcW w:type="dxa" w:w="932"/>
          </w:tcPr>
          <w:p>
            <w:pPr>
              <w:spacing w:after="0"/>
              <w:jc w:val="right"/>
            </w:pPr>
            <w:r>
              <w:rPr>
                <w:sz w:val="16"/>
              </w:rPr>
              <w:t>0, 0</w:t>
            </w:r>
          </w:p>
        </w:tc>
        <w:tc>
          <w:tcPr>
            <w:tcW w:type="dxa" w:w="2184"/>
          </w:tcPr>
          <w:p>
            <w:pPr>
              <w:spacing w:after="0"/>
              <w:jc w:val="left"/>
            </w:pPr>
            <w:r>
              <w:rPr>
                <w:sz w:val="16"/>
              </w:rPr>
              <w:t>NAPOLEON</w:t>
            </w:r>
          </w:p>
        </w:tc>
        <w:tc>
          <w:tcPr>
            <w:tcW w:type="dxa" w:w="1047"/>
          </w:tcPr>
          <w:p>
            <w:pPr>
              <w:spacing w:after="0"/>
              <w:jc w:val="left"/>
            </w:pP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1998-01-13</w:t>
            </w:r>
          </w:p>
        </w:tc>
        <w:tc>
          <w:tcPr>
            <w:tcW w:type="dxa" w:w="1307"/>
          </w:tcPr>
          <w:p>
            <w:pPr>
              <w:spacing w:after="0"/>
              <w:jc w:val="left"/>
            </w:pPr>
            <w:r>
              <w:rPr>
                <w:sz w:val="16"/>
              </w:rPr>
              <w:t>Winter Weather</w:t>
            </w:r>
          </w:p>
        </w:tc>
        <w:tc>
          <w:tcPr>
            <w:tcW w:type="dxa" w:w="1909"/>
          </w:tcPr>
          <w:p>
            <w:pPr>
              <w:spacing w:after="0"/>
              <w:jc w:val="left"/>
            </w:pPr>
          </w:p>
        </w:tc>
        <w:tc>
          <w:tcPr>
            <w:tcW w:type="dxa" w:w="2921"/>
          </w:tcPr>
          <w:p>
            <w:pPr>
              <w:spacing w:after="0"/>
              <w:jc w:val="left"/>
            </w:pPr>
            <w:r>
              <w:rPr>
                <w:sz w:val="16"/>
              </w:rPr>
              <w:t>damage not reported</w:t>
            </w:r>
          </w:p>
        </w:tc>
        <w:tc>
          <w:tcPr>
            <w:tcW w:type="dxa" w:w="932"/>
          </w:tcPr>
          <w:p>
            <w:pPr>
              <w:spacing w:after="0"/>
              <w:jc w:val="right"/>
            </w:pPr>
            <w:r>
              <w:rPr>
                <w:sz w:val="16"/>
              </w:rPr>
              <w:t>0, 4</w:t>
            </w:r>
          </w:p>
        </w:tc>
        <w:tc>
          <w:tcPr>
            <w:tcW w:type="dxa" w:w="2184"/>
          </w:tcPr>
          <w:p>
            <w:pPr>
              <w:spacing w:after="0"/>
              <w:jc w:val="left"/>
            </w:pPr>
            <w:r>
              <w:rPr>
                <w:sz w:val="16"/>
              </w:rPr>
              <w:t>COUNTYWIDE</w:t>
            </w:r>
          </w:p>
        </w:tc>
        <w:tc>
          <w:tcPr>
            <w:tcW w:type="dxa" w:w="1047"/>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1997-03-13</w:t>
            </w:r>
          </w:p>
        </w:tc>
        <w:tc>
          <w:tcPr>
            <w:tcW w:type="dxa" w:w="1307"/>
          </w:tcPr>
          <w:p>
            <w:pPr>
              <w:spacing w:after="0"/>
              <w:jc w:val="left"/>
            </w:pPr>
            <w:r>
              <w:rPr>
                <w:sz w:val="16"/>
              </w:rPr>
              <w:t>Ice Storm</w:t>
            </w:r>
          </w:p>
        </w:tc>
        <w:tc>
          <w:tcPr>
            <w:tcW w:type="dxa" w:w="1909"/>
          </w:tcPr>
          <w:p>
            <w:pPr>
              <w:spacing w:after="0"/>
              <w:jc w:val="left"/>
            </w:pPr>
          </w:p>
        </w:tc>
        <w:tc>
          <w:tcPr>
            <w:tcW w:type="dxa" w:w="2921"/>
          </w:tcPr>
          <w:p>
            <w:pPr>
              <w:spacing w:after="0"/>
              <w:jc w:val="left"/>
            </w:pPr>
            <w:r>
              <w:rPr>
                <w:sz w:val="16"/>
              </w:rPr>
              <w:t>$40,000 property; crops not reported (zone total, 1997 dollars)</w:t>
            </w:r>
          </w:p>
        </w:tc>
        <w:tc>
          <w:tcPr>
            <w:tcW w:type="dxa" w:w="932"/>
          </w:tcPr>
          <w:p>
            <w:pPr>
              <w:spacing w:after="0"/>
              <w:jc w:val="right"/>
            </w:pPr>
            <w:r>
              <w:rPr>
                <w:sz w:val="16"/>
              </w:rPr>
              <w:t>0, 0</w:t>
            </w:r>
          </w:p>
        </w:tc>
        <w:tc>
          <w:tcPr>
            <w:tcW w:type="dxa" w:w="2184"/>
          </w:tcPr>
          <w:p>
            <w:pPr>
              <w:spacing w:after="0"/>
              <w:jc w:val="left"/>
            </w:pPr>
            <w:r>
              <w:rPr>
                <w:sz w:val="16"/>
              </w:rPr>
              <w:t>NWS zone OHZ005 (HENRY), zone-level</w:t>
            </w:r>
          </w:p>
        </w:tc>
        <w:tc>
          <w:tcPr>
            <w:tcW w:type="dxa" w:w="1047"/>
          </w:tcPr>
          <w:p>
            <w:pPr>
              <w:spacing w:after="0"/>
              <w:jc w:val="left"/>
            </w:pPr>
          </w:p>
        </w:tc>
        <w:tc>
          <w:tcPr>
            <w:tcW w:type="dxa" w:w="2776"/>
          </w:tcPr>
          <w:p>
            <w:pPr>
              <w:spacing w:after="0"/>
              <w:jc w:val="left"/>
            </w:pPr>
            <w:r>
              <w:rPr>
                <w:sz w:val="16"/>
              </w:rPr>
              <w:t>B1-c worst recorded: Ice Storm</w:t>
            </w:r>
          </w:p>
        </w:tc>
      </w:tr>
      <w:tr>
        <w:trPr>
          <w:cantSplit/>
        </w:trPr>
        <w:tc>
          <w:tcPr>
            <w:tcW w:type="dxa" w:w="1037"/>
          </w:tcPr>
          <w:p>
            <w:pPr>
              <w:spacing w:after="0"/>
              <w:jc w:val="left"/>
            </w:pPr>
            <w:r>
              <w:rPr>
                <w:sz w:val="16"/>
              </w:rPr>
              <w:t>1997-01-10</w:t>
            </w:r>
          </w:p>
        </w:tc>
        <w:tc>
          <w:tcPr>
            <w:tcW w:type="dxa" w:w="1307"/>
          </w:tcPr>
          <w:p>
            <w:pPr>
              <w:spacing w:after="0"/>
              <w:jc w:val="left"/>
            </w:pPr>
            <w:r>
              <w:rPr>
                <w:sz w:val="16"/>
              </w:rPr>
              <w:t>Cold/Wind Chill</w:t>
            </w:r>
          </w:p>
        </w:tc>
        <w:tc>
          <w:tcPr>
            <w:tcW w:type="dxa" w:w="1909"/>
          </w:tcPr>
          <w:p>
            <w:pPr>
              <w:spacing w:after="0"/>
              <w:jc w:val="left"/>
            </w:pPr>
          </w:p>
        </w:tc>
        <w:tc>
          <w:tcPr>
            <w:tcW w:type="dxa" w:w="2921"/>
          </w:tcPr>
          <w:p>
            <w:pPr>
              <w:spacing w:after="0"/>
              <w:jc w:val="left"/>
            </w:pPr>
            <w:r>
              <w:rPr>
                <w:sz w:val="16"/>
              </w:rPr>
              <w:t>$5,000 property; crops not reported (zone total, 1997 dollars)</w:t>
            </w:r>
          </w:p>
        </w:tc>
        <w:tc>
          <w:tcPr>
            <w:tcW w:type="dxa" w:w="932"/>
          </w:tcPr>
          <w:p>
            <w:pPr>
              <w:spacing w:after="0"/>
              <w:jc w:val="right"/>
            </w:pPr>
            <w:r>
              <w:rPr>
                <w:sz w:val="16"/>
              </w:rPr>
              <w:t>0, 0</w:t>
            </w:r>
          </w:p>
        </w:tc>
        <w:tc>
          <w:tcPr>
            <w:tcW w:type="dxa" w:w="2184"/>
          </w:tcPr>
          <w:p>
            <w:pPr>
              <w:spacing w:after="0"/>
              <w:jc w:val="left"/>
            </w:pPr>
            <w:r>
              <w:rPr>
                <w:sz w:val="16"/>
              </w:rPr>
              <w:t>NWS zone OHZ005 (HENRY), zone-level</w:t>
            </w:r>
          </w:p>
        </w:tc>
        <w:tc>
          <w:tcPr>
            <w:tcW w:type="dxa" w:w="1047"/>
          </w:tcPr>
          <w:p>
            <w:pPr>
              <w:spacing w:after="0"/>
              <w:jc w:val="left"/>
            </w:pPr>
          </w:p>
        </w:tc>
        <w:tc>
          <w:tcPr>
            <w:tcW w:type="dxa" w:w="27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1996-03-19</w:t>
            </w:r>
          </w:p>
        </w:tc>
        <w:tc>
          <w:tcPr>
            <w:tcW w:type="dxa" w:w="1307"/>
          </w:tcPr>
          <w:p>
            <w:pPr>
              <w:spacing w:after="0"/>
              <w:jc w:val="left"/>
            </w:pPr>
            <w:r>
              <w:rPr>
                <w:sz w:val="16"/>
              </w:rPr>
              <w:t>Heavy Snow</w:t>
            </w:r>
          </w:p>
        </w:tc>
        <w:tc>
          <w:tcPr>
            <w:tcW w:type="dxa" w:w="1909"/>
          </w:tcPr>
          <w:p>
            <w:pPr>
              <w:spacing w:after="0"/>
              <w:jc w:val="left"/>
            </w:pPr>
          </w:p>
        </w:tc>
        <w:tc>
          <w:tcPr>
            <w:tcW w:type="dxa" w:w="2921"/>
          </w:tcPr>
          <w:p>
            <w:pPr>
              <w:spacing w:after="0"/>
              <w:jc w:val="left"/>
            </w:pPr>
            <w:r>
              <w:rPr>
                <w:sz w:val="16"/>
              </w:rPr>
              <w:t>$4,000 property; crops not reported (zone total, 1996 dollars)</w:t>
            </w:r>
          </w:p>
        </w:tc>
        <w:tc>
          <w:tcPr>
            <w:tcW w:type="dxa" w:w="932"/>
          </w:tcPr>
          <w:p>
            <w:pPr>
              <w:spacing w:after="0"/>
              <w:jc w:val="right"/>
            </w:pPr>
            <w:r>
              <w:rPr>
                <w:sz w:val="16"/>
              </w:rPr>
              <w:t>0, 0</w:t>
            </w:r>
          </w:p>
        </w:tc>
        <w:tc>
          <w:tcPr>
            <w:tcW w:type="dxa" w:w="2184"/>
          </w:tcPr>
          <w:p>
            <w:pPr>
              <w:spacing w:after="0"/>
              <w:jc w:val="left"/>
            </w:pPr>
            <w:r>
              <w:rPr>
                <w:sz w:val="16"/>
              </w:rPr>
              <w:t>NWS zone OHZ005 (HENRY), zone-level</w:t>
            </w:r>
          </w:p>
        </w:tc>
        <w:tc>
          <w:tcPr>
            <w:tcW w:type="dxa" w:w="1047"/>
          </w:tcPr>
          <w:p>
            <w:pPr>
              <w:spacing w:after="0"/>
              <w:jc w:val="left"/>
            </w:pPr>
          </w:p>
        </w:tc>
        <w:tc>
          <w:tcPr>
            <w:tcW w:type="dxa" w:w="27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1953-06-08</w:t>
            </w:r>
          </w:p>
        </w:tc>
        <w:tc>
          <w:tcPr>
            <w:tcW w:type="dxa" w:w="1307"/>
          </w:tcPr>
          <w:p>
            <w:pPr>
              <w:spacing w:after="0"/>
              <w:jc w:val="left"/>
            </w:pPr>
            <w:r>
              <w:rPr>
                <w:sz w:val="16"/>
              </w:rPr>
              <w:t>Tornado</w:t>
            </w:r>
          </w:p>
        </w:tc>
        <w:tc>
          <w:tcPr>
            <w:tcW w:type="dxa" w:w="1909"/>
          </w:tcPr>
          <w:p>
            <w:pPr>
              <w:spacing w:after="0"/>
              <w:jc w:val="left"/>
            </w:pPr>
            <w:r>
              <w:rPr>
                <w:sz w:val="16"/>
              </w:rPr>
              <w:t>F4, 3.3 mi path length (whole path, pre-1996), 33 yd wide</w:t>
            </w:r>
          </w:p>
        </w:tc>
        <w:tc>
          <w:tcPr>
            <w:tcW w:type="dxa" w:w="2921"/>
          </w:tcPr>
          <w:p>
            <w:pPr>
              <w:spacing w:after="0"/>
              <w:jc w:val="left"/>
            </w:pPr>
            <w:r>
              <w:rPr>
                <w:sz w:val="16"/>
              </w:rPr>
              <w:t>damage not recorded (pre-1996 record)</w:t>
            </w:r>
          </w:p>
        </w:tc>
        <w:tc>
          <w:tcPr>
            <w:tcW w:type="dxa" w:w="932"/>
          </w:tcPr>
          <w:p>
            <w:pPr>
              <w:spacing w:after="0"/>
              <w:jc w:val="right"/>
            </w:pPr>
            <w:r>
              <w:rPr>
                <w:sz w:val="16"/>
              </w:rPr>
              <w:t>5, 1</w:t>
            </w:r>
          </w:p>
        </w:tc>
        <w:tc>
          <w:tcPr>
            <w:tcW w:type="dxa" w:w="2184"/>
          </w:tcPr>
          <w:p>
            <w:pPr>
              <w:spacing w:after="0"/>
              <w:jc w:val="left"/>
            </w:pPr>
            <w:r>
              <w:rPr>
                <w:sz w:val="16"/>
              </w:rPr>
              <w:t>location not recorded</w:t>
            </w:r>
          </w:p>
        </w:tc>
        <w:tc>
          <w:tcPr>
            <w:tcW w:type="dxa" w:w="1047"/>
          </w:tcPr>
          <w:p>
            <w:pPr>
              <w:spacing w:after="0"/>
              <w:jc w:val="left"/>
            </w:pPr>
          </w:p>
        </w:tc>
        <w:tc>
          <w:tcPr>
            <w:tcW w:type="dxa" w:w="27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3.32</w:t>
            </w:r>
          </w:p>
        </w:tc>
        <w:tc>
          <w:tcPr>
            <w:tcW w:type="dxa" w:w="1335"/>
          </w:tcPr>
          <w:p>
            <w:pPr>
              <w:spacing w:after="0"/>
              <w:jc w:val="left"/>
            </w:pPr>
            <w:r>
              <w:rPr>
                <w:sz w:val="16"/>
              </w:rPr>
              <w:t>event-days per year</w:t>
            </w:r>
          </w:p>
        </w:tc>
        <w:tc>
          <w:tcPr>
            <w:tcW w:type="dxa" w:w="1715"/>
          </w:tcPr>
          <w:p>
            <w:pPr>
              <w:spacing w:after="0"/>
              <w:jc w:val="left"/>
            </w:pPr>
            <w:r>
              <w:rPr>
                <w:sz w:val="16"/>
              </w:rPr>
              <w:t>about 3.32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63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0.275</w:t>
            </w:r>
          </w:p>
        </w:tc>
        <w:tc>
          <w:tcPr>
            <w:tcW w:type="dxa" w:w="1335"/>
          </w:tcPr>
          <w:p>
            <w:pPr>
              <w:spacing w:after="0"/>
              <w:jc w:val="left"/>
            </w:pPr>
            <w:r>
              <w:rPr>
                <w:sz w:val="16"/>
              </w:rPr>
              <w:t>event-days per year</w:t>
            </w:r>
          </w:p>
        </w:tc>
        <w:tc>
          <w:tcPr>
            <w:tcW w:type="dxa" w:w="1715"/>
          </w:tcPr>
          <w:p>
            <w:pPr>
              <w:spacing w:after="0"/>
              <w:jc w:val="left"/>
            </w:pPr>
            <w:r>
              <w:rPr>
                <w:sz w:val="16"/>
              </w:rPr>
              <w:t>about 0.275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35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0.00134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0.134%</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3.3</w:t>
            </w:r>
          </w:p>
        </w:tc>
        <w:tc>
          <w:tcPr>
            <w:tcW w:type="dxa" w:w="1335"/>
          </w:tcPr>
          <w:p>
            <w:pPr>
              <w:spacing w:after="0"/>
              <w:jc w:val="left"/>
            </w:pPr>
            <w:r>
              <w:rPr>
                <w:sz w:val="16"/>
              </w:rPr>
              <w:t>events per year</w:t>
            </w:r>
          </w:p>
        </w:tc>
        <w:tc>
          <w:tcPr>
            <w:tcW w:type="dxa" w:w="1715"/>
          </w:tcPr>
          <w:p>
            <w:pPr>
              <w:spacing w:after="0"/>
              <w:jc w:val="left"/>
            </w:pPr>
            <w:r>
              <w:rPr>
                <w:sz w:val="16"/>
              </w:rPr>
              <w:t>about 3.3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125.4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4.26</w:t>
            </w:r>
          </w:p>
        </w:tc>
        <w:tc>
          <w:tcPr>
            <w:tcW w:type="dxa" w:w="1335"/>
          </w:tcPr>
          <w:p>
            <w:pPr>
              <w:spacing w:after="0"/>
              <w:jc w:val="left"/>
            </w:pPr>
            <w:r>
              <w:rPr>
                <w:sz w:val="16"/>
              </w:rPr>
              <w:t>event-days per year</w:t>
            </w:r>
          </w:p>
        </w:tc>
        <w:tc>
          <w:tcPr>
            <w:tcW w:type="dxa" w:w="1715"/>
          </w:tcPr>
          <w:p>
            <w:pPr>
              <w:spacing w:after="0"/>
              <w:jc w:val="left"/>
            </w:pPr>
            <w:r>
              <w:rPr>
                <w:sz w:val="16"/>
              </w:rPr>
              <w:t>about 4.26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67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0.0144</w:t>
            </w:r>
          </w:p>
        </w:tc>
        <w:tc>
          <w:tcPr>
            <w:tcW w:type="dxa" w:w="1335"/>
          </w:tcPr>
          <w:p>
            <w:pPr>
              <w:spacing w:after="0"/>
              <w:jc w:val="left"/>
            </w:pPr>
            <w:r>
              <w:rPr>
                <w:sz w:val="16"/>
              </w:rPr>
              <w:t>events per year</w:t>
            </w:r>
          </w:p>
        </w:tc>
        <w:tc>
          <w:tcPr>
            <w:tcW w:type="dxa" w:w="1715"/>
          </w:tcPr>
          <w:p>
            <w:pPr>
              <w:spacing w:after="0"/>
              <w:jc w:val="left"/>
            </w:pPr>
            <w:r>
              <w:rPr>
                <w:sz w:val="16"/>
              </w:rPr>
              <w:t>about 1 in 69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1.38</w:t>
            </w:r>
          </w:p>
        </w:tc>
        <w:tc>
          <w:tcPr>
            <w:tcW w:type="dxa" w:w="1335"/>
          </w:tcPr>
          <w:p>
            <w:pPr>
              <w:spacing w:after="0"/>
              <w:jc w:val="left"/>
            </w:pPr>
            <w:r>
              <w:rPr>
                <w:sz w:val="16"/>
              </w:rPr>
              <w:t>event-days per year</w:t>
            </w:r>
          </w:p>
        </w:tc>
        <w:tc>
          <w:tcPr>
            <w:tcW w:type="dxa" w:w="1715"/>
          </w:tcPr>
          <w:p>
            <w:pPr>
              <w:spacing w:after="0"/>
              <w:jc w:val="left"/>
            </w:pPr>
            <w:r>
              <w:rPr>
                <w:sz w:val="16"/>
              </w:rPr>
              <w:t>about 1.38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93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0.429</w:t>
            </w:r>
          </w:p>
        </w:tc>
        <w:tc>
          <w:tcPr>
            <w:tcW w:type="dxa" w:w="1335"/>
          </w:tcPr>
          <w:p>
            <w:pPr>
              <w:spacing w:after="0"/>
              <w:jc w:val="left"/>
            </w:pPr>
            <w:r>
              <w:rPr>
                <w:sz w:val="16"/>
              </w:rPr>
              <w:t>event-days per year</w:t>
            </w:r>
          </w:p>
        </w:tc>
        <w:tc>
          <w:tcPr>
            <w:tcW w:type="dxa" w:w="1715"/>
          </w:tcPr>
          <w:p>
            <w:pPr>
              <w:spacing w:after="0"/>
              <w:jc w:val="left"/>
            </w:pPr>
            <w:r>
              <w:rPr>
                <w:sz w:val="16"/>
              </w:rPr>
              <w:t>about 0.429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0.0662</w:t>
            </w:r>
          </w:p>
        </w:tc>
        <w:tc>
          <w:tcPr>
            <w:tcW w:type="dxa" w:w="1335"/>
          </w:tcPr>
          <w:p>
            <w:pPr>
              <w:spacing w:after="0"/>
              <w:jc w:val="left"/>
            </w:pPr>
            <w:r>
              <w:rPr>
                <w:sz w:val="16"/>
              </w:rPr>
              <w:t>events per year (modeled)</w:t>
            </w:r>
          </w:p>
        </w:tc>
        <w:tc>
          <w:tcPr>
            <w:tcW w:type="dxa" w:w="1715"/>
          </w:tcPr>
          <w:p>
            <w:pPr>
              <w:spacing w:after="0"/>
              <w:jc w:val="left"/>
            </w:pPr>
            <w:r>
              <w:rPr>
                <w:sz w:val="16"/>
              </w:rPr>
              <w:t>about 1 in 15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39.5</w:t>
            </w:r>
          </w:p>
        </w:tc>
        <w:tc>
          <w:tcPr>
            <w:tcW w:type="dxa" w:w="1335"/>
          </w:tcPr>
          <w:p>
            <w:pPr>
              <w:spacing w:after="0"/>
              <w:jc w:val="left"/>
            </w:pPr>
            <w:r>
              <w:rPr>
                <w:sz w:val="16"/>
              </w:rPr>
              <w:t>days per year with a strike</w:t>
            </w:r>
          </w:p>
        </w:tc>
        <w:tc>
          <w:tcPr>
            <w:tcW w:type="dxa" w:w="1715"/>
          </w:tcPr>
          <w:p>
            <w:pPr>
              <w:spacing w:after="0"/>
              <w:jc w:val="left"/>
            </w:pPr>
            <w:r>
              <w:rPr>
                <w:sz w:val="16"/>
              </w:rPr>
              <w:t>about 39.5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3.93</w:t>
            </w:r>
          </w:p>
        </w:tc>
        <w:tc>
          <w:tcPr>
            <w:tcW w:type="dxa" w:w="1335"/>
          </w:tcPr>
          <w:p>
            <w:pPr>
              <w:spacing w:after="0"/>
              <w:jc w:val="left"/>
            </w:pPr>
            <w:r>
              <w:rPr>
                <w:sz w:val="16"/>
              </w:rPr>
              <w:t>events per year</w:t>
            </w:r>
          </w:p>
        </w:tc>
        <w:tc>
          <w:tcPr>
            <w:tcW w:type="dxa" w:w="1715"/>
          </w:tcPr>
          <w:p>
            <w:pPr>
              <w:spacing w:after="0"/>
              <w:jc w:val="left"/>
            </w:pPr>
            <w:r>
              <w:rPr>
                <w:sz w:val="16"/>
              </w:rPr>
              <w:t>about 3.93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150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0.225</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0.0000104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0.00104%</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9.79</w:t>
            </w:r>
          </w:p>
        </w:tc>
        <w:tc>
          <w:tcPr>
            <w:tcW w:type="dxa" w:w="1335"/>
          </w:tcPr>
          <w:p>
            <w:pPr>
              <w:spacing w:after="0"/>
              <w:jc w:val="left"/>
            </w:pPr>
            <w:r>
              <w:rPr>
                <w:sz w:val="16"/>
              </w:rPr>
              <w:t>event-days per year</w:t>
            </w:r>
          </w:p>
        </w:tc>
        <w:tc>
          <w:tcPr>
            <w:tcW w:type="dxa" w:w="1715"/>
          </w:tcPr>
          <w:p>
            <w:pPr>
              <w:spacing w:after="0"/>
              <w:jc w:val="left"/>
            </w:pPr>
            <w:r>
              <w:rPr>
                <w:sz w:val="16"/>
              </w:rPr>
              <w:t>about 9.79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186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51.7</w:t>
            </w:r>
          </w:p>
        </w:tc>
        <w:tc>
          <w:tcPr>
            <w:tcW w:type="dxa" w:w="1295"/>
          </w:tcPr>
          <w:p>
            <w:pPr>
              <w:spacing w:after="0"/>
              <w:jc w:val="right"/>
            </w:pPr>
            <w:r>
              <w:rPr>
                <w:sz w:val="16"/>
              </w:rPr>
              <w:t>56.8</w:t>
            </w:r>
          </w:p>
        </w:tc>
        <w:tc>
          <w:tcPr>
            <w:tcW w:type="dxa" w:w="1235"/>
          </w:tcPr>
          <w:p>
            <w:pPr>
              <w:spacing w:after="0"/>
              <w:jc w:val="right"/>
            </w:pPr>
            <w:r>
              <w:rPr>
                <w:sz w:val="16"/>
              </w:rPr>
              <w:t>63.0</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Drought</w:t>
            </w:r>
          </w:p>
        </w:tc>
        <w:tc>
          <w:tcPr>
            <w:tcW w:type="dxa" w:w="1295"/>
          </w:tcPr>
          <w:p>
            <w:pPr>
              <w:spacing w:after="0"/>
              <w:jc w:val="right"/>
            </w:pPr>
            <w:r>
              <w:rPr>
                <w:sz w:val="16"/>
              </w:rPr>
              <w:t>1 of 7</w:t>
            </w:r>
          </w:p>
        </w:tc>
        <w:tc>
          <w:tcPr>
            <w:tcW w:type="dxa" w:w="1235"/>
          </w:tcPr>
          <w:p>
            <w:pPr>
              <w:spacing w:after="0"/>
              <w:jc w:val="right"/>
            </w:pPr>
            <w:r>
              <w:rPr>
                <w:sz w:val="16"/>
              </w:rPr>
              <w:t>95.0</w:t>
            </w:r>
          </w:p>
        </w:tc>
        <w:tc>
          <w:tcPr>
            <w:tcW w:type="dxa" w:w="1295"/>
          </w:tcPr>
          <w:p>
            <w:pPr>
              <w:spacing w:after="0"/>
              <w:jc w:val="right"/>
            </w:pPr>
            <w:r>
              <w:rPr>
                <w:sz w:val="16"/>
              </w:rPr>
              <w:t>95.0</w:t>
            </w:r>
          </w:p>
        </w:tc>
        <w:tc>
          <w:tcPr>
            <w:tcW w:type="dxa" w:w="1235"/>
          </w:tcPr>
          <w:p>
            <w:pPr>
              <w:spacing w:after="0"/>
              <w:jc w:val="right"/>
            </w:pPr>
            <w:r>
              <w:rPr>
                <w:sz w:val="16"/>
              </w:rPr>
              <w:t>95.0</w:t>
            </w:r>
          </w:p>
        </w:tc>
        <w:tc>
          <w:tcPr>
            <w:tcW w:type="dxa" w:w="7078"/>
          </w:tcPr>
          <w:p>
            <w:pPr>
              <w:spacing w:after="0"/>
              <w:jc w:val="left"/>
            </w:pPr>
            <w:r>
              <w:rPr>
                <w:sz w:val="16"/>
              </w:rPr>
              <w:t>Relatively Moderate 1, No Rating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51.2</w:t>
            </w:r>
          </w:p>
        </w:tc>
        <w:tc>
          <w:tcPr>
            <w:tcW w:type="dxa" w:w="1295"/>
          </w:tcPr>
          <w:p>
            <w:pPr>
              <w:spacing w:after="0"/>
              <w:jc w:val="right"/>
            </w:pPr>
            <w:r>
              <w:rPr>
                <w:sz w:val="16"/>
              </w:rPr>
              <w:t>61.2</w:t>
            </w:r>
          </w:p>
        </w:tc>
        <w:tc>
          <w:tcPr>
            <w:tcW w:type="dxa" w:w="1235"/>
          </w:tcPr>
          <w:p>
            <w:pPr>
              <w:spacing w:after="0"/>
              <w:jc w:val="right"/>
            </w:pPr>
            <w:r>
              <w:rPr>
                <w:sz w:val="16"/>
              </w:rPr>
              <w:t>73.4</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85.2</w:t>
            </w:r>
          </w:p>
        </w:tc>
        <w:tc>
          <w:tcPr>
            <w:tcW w:type="dxa" w:w="1295"/>
          </w:tcPr>
          <w:p>
            <w:pPr>
              <w:spacing w:after="0"/>
              <w:jc w:val="right"/>
            </w:pPr>
            <w:r>
              <w:rPr>
                <w:sz w:val="16"/>
              </w:rPr>
              <w:t>87.5</w:t>
            </w:r>
          </w:p>
        </w:tc>
        <w:tc>
          <w:tcPr>
            <w:tcW w:type="dxa" w:w="1235"/>
          </w:tcPr>
          <w:p>
            <w:pPr>
              <w:spacing w:after="0"/>
              <w:jc w:val="right"/>
            </w:pPr>
            <w:r>
              <w:rPr>
                <w:sz w:val="16"/>
              </w:rPr>
              <w:t>93.2</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16.8</w:t>
            </w:r>
          </w:p>
        </w:tc>
        <w:tc>
          <w:tcPr>
            <w:tcW w:type="dxa" w:w="1295"/>
          </w:tcPr>
          <w:p>
            <w:pPr>
              <w:spacing w:after="0"/>
              <w:jc w:val="right"/>
            </w:pPr>
            <w:r>
              <w:rPr>
                <w:sz w:val="16"/>
              </w:rPr>
              <w:t>20.1</w:t>
            </w:r>
          </w:p>
        </w:tc>
        <w:tc>
          <w:tcPr>
            <w:tcW w:type="dxa" w:w="1235"/>
          </w:tcPr>
          <w:p>
            <w:pPr>
              <w:spacing w:after="0"/>
              <w:jc w:val="right"/>
            </w:pPr>
            <w:r>
              <w:rPr>
                <w:sz w:val="16"/>
              </w:rPr>
              <w:t>27.5</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42.0</w:t>
            </w:r>
          </w:p>
        </w:tc>
        <w:tc>
          <w:tcPr>
            <w:tcW w:type="dxa" w:w="1295"/>
          </w:tcPr>
          <w:p>
            <w:pPr>
              <w:spacing w:after="0"/>
              <w:jc w:val="right"/>
            </w:pPr>
            <w:r>
              <w:rPr>
                <w:sz w:val="16"/>
              </w:rPr>
              <w:t>45.7</w:t>
            </w:r>
          </w:p>
        </w:tc>
        <w:tc>
          <w:tcPr>
            <w:tcW w:type="dxa" w:w="1235"/>
          </w:tcPr>
          <w:p>
            <w:pPr>
              <w:spacing w:after="0"/>
              <w:jc w:val="right"/>
            </w:pPr>
            <w:r>
              <w:rPr>
                <w:sz w:val="16"/>
              </w:rPr>
              <w:t>48.5</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79.3</w:t>
            </w:r>
          </w:p>
        </w:tc>
        <w:tc>
          <w:tcPr>
            <w:tcW w:type="dxa" w:w="1295"/>
          </w:tcPr>
          <w:p>
            <w:pPr>
              <w:spacing w:after="0"/>
              <w:jc w:val="right"/>
            </w:pPr>
            <w:r>
              <w:rPr>
                <w:sz w:val="16"/>
              </w:rPr>
              <w:t>85.3</w:t>
            </w:r>
          </w:p>
        </w:tc>
        <w:tc>
          <w:tcPr>
            <w:tcW w:type="dxa" w:w="1235"/>
          </w:tcPr>
          <w:p>
            <w:pPr>
              <w:spacing w:after="0"/>
              <w:jc w:val="right"/>
            </w:pPr>
            <w:r>
              <w:rPr>
                <w:sz w:val="16"/>
              </w:rPr>
              <w:t>91.7</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67.7</w:t>
            </w:r>
          </w:p>
        </w:tc>
        <w:tc>
          <w:tcPr>
            <w:tcW w:type="dxa" w:w="1295"/>
          </w:tcPr>
          <w:p>
            <w:pPr>
              <w:spacing w:after="0"/>
              <w:jc w:val="right"/>
            </w:pPr>
            <w:r>
              <w:rPr>
                <w:sz w:val="16"/>
              </w:rPr>
              <w:t>85.5</w:t>
            </w:r>
          </w:p>
        </w:tc>
        <w:tc>
          <w:tcPr>
            <w:tcW w:type="dxa" w:w="1235"/>
          </w:tcPr>
          <w:p>
            <w:pPr>
              <w:spacing w:after="0"/>
              <w:jc w:val="right"/>
            </w:pPr>
            <w:r>
              <w:rPr>
                <w:sz w:val="16"/>
              </w:rPr>
              <w:t>93.4</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65.5</w:t>
            </w:r>
          </w:p>
        </w:tc>
        <w:tc>
          <w:tcPr>
            <w:tcW w:type="dxa" w:w="1295"/>
          </w:tcPr>
          <w:p>
            <w:pPr>
              <w:spacing w:after="0"/>
              <w:jc w:val="right"/>
            </w:pPr>
            <w:r>
              <w:rPr>
                <w:sz w:val="16"/>
              </w:rPr>
              <w:t>77.1</w:t>
            </w:r>
          </w:p>
        </w:tc>
        <w:tc>
          <w:tcPr>
            <w:tcW w:type="dxa" w:w="1235"/>
          </w:tcPr>
          <w:p>
            <w:pPr>
              <w:spacing w:after="0"/>
              <w:jc w:val="right"/>
            </w:pPr>
            <w:r>
              <w:rPr>
                <w:sz w:val="16"/>
              </w:rPr>
              <w:t>82.3</w:t>
            </w:r>
          </w:p>
        </w:tc>
        <w:tc>
          <w:tcPr>
            <w:tcW w:type="dxa" w:w="7078"/>
          </w:tcPr>
          <w:p>
            <w:pPr>
              <w:spacing w:after="0"/>
              <w:jc w:val="left"/>
            </w:pPr>
            <w:r>
              <w:rPr>
                <w:sz w:val="16"/>
              </w:rPr>
              <w:t>Relatively Low 1, 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51.3</w:t>
            </w:r>
          </w:p>
        </w:tc>
        <w:tc>
          <w:tcPr>
            <w:tcW w:type="dxa" w:w="1295"/>
          </w:tcPr>
          <w:p>
            <w:pPr>
              <w:spacing w:after="0"/>
              <w:jc w:val="right"/>
            </w:pPr>
            <w:r>
              <w:rPr>
                <w:sz w:val="16"/>
              </w:rPr>
              <w:t>56.6</w:t>
            </w:r>
          </w:p>
        </w:tc>
        <w:tc>
          <w:tcPr>
            <w:tcW w:type="dxa" w:w="1235"/>
          </w:tcPr>
          <w:p>
            <w:pPr>
              <w:spacing w:after="0"/>
              <w:jc w:val="right"/>
            </w:pPr>
            <w:r>
              <w:rPr>
                <w:sz w:val="16"/>
              </w:rPr>
              <w:t>64.0</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75.2</w:t>
            </w:r>
          </w:p>
        </w:tc>
        <w:tc>
          <w:tcPr>
            <w:tcW w:type="dxa" w:w="1295"/>
          </w:tcPr>
          <w:p>
            <w:pPr>
              <w:spacing w:after="0"/>
              <w:jc w:val="right"/>
            </w:pPr>
            <w:r>
              <w:rPr>
                <w:sz w:val="16"/>
              </w:rPr>
              <w:t>80.1</w:t>
            </w:r>
          </w:p>
        </w:tc>
        <w:tc>
          <w:tcPr>
            <w:tcW w:type="dxa" w:w="1235"/>
          </w:tcPr>
          <w:p>
            <w:pPr>
              <w:spacing w:after="0"/>
              <w:jc w:val="right"/>
            </w:pPr>
            <w:r>
              <w:rPr>
                <w:sz w:val="16"/>
              </w:rPr>
              <w:t>86.7</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68.1</w:t>
            </w:r>
          </w:p>
        </w:tc>
        <w:tc>
          <w:tcPr>
            <w:tcW w:type="dxa" w:w="1295"/>
          </w:tcPr>
          <w:p>
            <w:pPr>
              <w:spacing w:after="0"/>
              <w:jc w:val="right"/>
            </w:pPr>
            <w:r>
              <w:rPr>
                <w:sz w:val="16"/>
              </w:rPr>
              <w:t>75.3</w:t>
            </w:r>
          </w:p>
        </w:tc>
        <w:tc>
          <w:tcPr>
            <w:tcW w:type="dxa" w:w="1235"/>
          </w:tcPr>
          <w:p>
            <w:pPr>
              <w:spacing w:after="0"/>
              <w:jc w:val="right"/>
            </w:pPr>
            <w:r>
              <w:rPr>
                <w:sz w:val="16"/>
              </w:rPr>
              <w:t>84.0</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40.0</w:t>
            </w:r>
          </w:p>
        </w:tc>
        <w:tc>
          <w:tcPr>
            <w:tcW w:type="dxa" w:w="1295"/>
          </w:tcPr>
          <w:p>
            <w:pPr>
              <w:spacing w:after="0"/>
              <w:jc w:val="right"/>
            </w:pPr>
            <w:r>
              <w:rPr>
                <w:sz w:val="16"/>
              </w:rPr>
              <w:t>46.7</w:t>
            </w:r>
          </w:p>
        </w:tc>
        <w:tc>
          <w:tcPr>
            <w:tcW w:type="dxa" w:w="1235"/>
          </w:tcPr>
          <w:p>
            <w:pPr>
              <w:spacing w:after="0"/>
              <w:jc w:val="right"/>
            </w:pPr>
            <w:r>
              <w:rPr>
                <w:sz w:val="16"/>
              </w:rPr>
              <w:t>59.3</w:t>
            </w:r>
          </w:p>
        </w:tc>
        <w:tc>
          <w:tcPr>
            <w:tcW w:type="dxa" w:w="7078"/>
          </w:tcPr>
          <w:p>
            <w:pPr>
              <w:spacing w:after="0"/>
              <w:jc w:val="left"/>
            </w:pPr>
            <w:r>
              <w:rPr>
                <w:sz w:val="16"/>
              </w:rPr>
              <w:t>Very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69.1</w:t>
            </w:r>
          </w:p>
        </w:tc>
        <w:tc>
          <w:tcPr>
            <w:tcW w:type="dxa" w:w="1295"/>
          </w:tcPr>
          <w:p>
            <w:pPr>
              <w:spacing w:after="0"/>
              <w:jc w:val="right"/>
            </w:pPr>
            <w:r>
              <w:rPr>
                <w:sz w:val="16"/>
              </w:rPr>
              <w:t>72.2</w:t>
            </w:r>
          </w:p>
        </w:tc>
        <w:tc>
          <w:tcPr>
            <w:tcW w:type="dxa" w:w="1235"/>
          </w:tcPr>
          <w:p>
            <w:pPr>
              <w:spacing w:after="0"/>
              <w:jc w:val="right"/>
            </w:pPr>
            <w:r>
              <w:rPr>
                <w:sz w:val="16"/>
              </w:rPr>
              <w:t>81.7</w:t>
            </w:r>
          </w:p>
        </w:tc>
        <w:tc>
          <w:tcPr>
            <w:tcW w:type="dxa" w:w="7078"/>
          </w:tcPr>
          <w:p>
            <w:pPr>
              <w:spacing w:after="0"/>
              <w:jc w:val="left"/>
            </w:pPr>
            <w:r>
              <w:rPr>
                <w:sz w:val="16"/>
              </w:rPr>
              <w:t>Relatively High 1,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5"/>
        <w:gridCol w:w="775"/>
        <w:gridCol w:w="2664"/>
        <w:gridCol w:w="2125"/>
        <w:gridCol w:w="2754"/>
        <w:gridCol w:w="2485"/>
        <w:gridCol w:w="1814"/>
      </w:tblGrid>
      <w:tr>
        <w:trPr>
          <w:cantSplit/>
          <w:tblHeader/>
        </w:trPr>
        <w:tc>
          <w:tcPr>
            <w:tcW w:type="dxa" w:w="1495"/>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14"/>
            <w:shd w:val="clear" w:color="auto" w:fill="E8E8E8"/>
          </w:tcPr>
          <w:p>
            <w:pPr>
              <w:spacing w:after="0"/>
              <w:jc w:val="left"/>
            </w:pPr>
            <w:r>
              <w:rPr>
                <w:b/>
                <w:sz w:val="16"/>
              </w:rPr>
              <w:t>Notes</w:t>
            </w:r>
          </w:p>
        </w:tc>
      </w:tr>
      <w:tr>
        <w:trPr>
          <w:cantSplit/>
        </w:trPr>
        <w:tc>
          <w:tcPr>
            <w:tcW w:type="dxa" w:w="1495"/>
          </w:tcPr>
          <w:p>
            <w:pPr>
              <w:spacing w:after="0"/>
              <w:jc w:val="left"/>
            </w:pPr>
            <w:r>
              <w:rPr>
                <w:sz w:val="16"/>
              </w:rPr>
              <w:t>Henry County</w:t>
            </w:r>
          </w:p>
        </w:tc>
        <w:tc>
          <w:tcPr>
            <w:tcW w:type="dxa" w:w="775"/>
          </w:tcPr>
          <w:p>
            <w:pPr>
              <w:spacing w:after="0"/>
              <w:jc w:val="left"/>
            </w:pPr>
            <w:r>
              <w:rPr>
                <w:sz w:val="16"/>
              </w:rPr>
              <w:t>County</w:t>
            </w:r>
          </w:p>
        </w:tc>
        <w:tc>
          <w:tcPr>
            <w:tcW w:type="dxa" w:w="2664"/>
          </w:tcPr>
          <w:p>
            <w:pPr>
              <w:spacing w:after="0"/>
              <w:jc w:val="left"/>
            </w:pPr>
            <w:r>
              <w:rPr>
                <w:sz w:val="16"/>
              </w:rPr>
              <w:t>Approved, expires 2029-06-17</w:t>
            </w:r>
          </w:p>
        </w:tc>
        <w:tc>
          <w:tcPr>
            <w:tcW w:type="dxa" w:w="2125"/>
          </w:tcPr>
          <w:p>
            <w:pPr>
              <w:spacing w:after="0"/>
              <w:jc w:val="right"/>
            </w:pPr>
            <w:r>
              <w:rPr>
                <w:sz w:val="16"/>
              </w:rPr>
              <w:t>FMA RL 1, SRL 2; any 15</w:t>
            </w:r>
          </w:p>
        </w:tc>
        <w:tc>
          <w:tcPr>
            <w:tcW w:type="dxa" w:w="2754"/>
          </w:tcPr>
          <w:p>
            <w:pPr>
              <w:spacing w:after="0"/>
              <w:jc w:val="right"/>
            </w:pPr>
            <w:r>
              <w:rPr>
                <w:sz w:val="16"/>
              </w:rPr>
              <w:t>$1,745</w:t>
            </w:r>
          </w:p>
        </w:tc>
        <w:tc>
          <w:tcPr>
            <w:tcW w:type="dxa" w:w="2485"/>
          </w:tcPr>
          <w:p>
            <w:pPr>
              <w:spacing w:after="0"/>
              <w:jc w:val="right"/>
            </w:pPr>
            <w:r>
              <w:rPr>
                <w:sz w:val="16"/>
              </w:rPr>
              <w:t>0 total; 0 since its plan</w:t>
            </w:r>
          </w:p>
        </w:tc>
        <w:tc>
          <w:tcPr>
            <w:tcW w:type="dxa" w:w="1814"/>
          </w:tcPr>
          <w:p>
            <w:pPr>
              <w:spacing w:after="0"/>
              <w:jc w:val="left"/>
            </w:pPr>
          </w:p>
        </w:tc>
      </w:tr>
      <w:tr>
        <w:trPr>
          <w:cantSplit/>
        </w:trPr>
        <w:tc>
          <w:tcPr>
            <w:tcW w:type="dxa" w:w="1495"/>
          </w:tcPr>
          <w:p>
            <w:pPr>
              <w:spacing w:after="0"/>
              <w:jc w:val="left"/>
            </w:pPr>
            <w:r>
              <w:rPr>
                <w:sz w:val="16"/>
              </w:rPr>
              <w:t>Deshler village</w:t>
            </w:r>
          </w:p>
        </w:tc>
        <w:tc>
          <w:tcPr>
            <w:tcW w:type="dxa" w:w="775"/>
          </w:tcPr>
          <w:p>
            <w:pPr>
              <w:spacing w:after="0"/>
              <w:jc w:val="left"/>
            </w:pPr>
            <w:r>
              <w:rPr>
                <w:sz w:val="16"/>
              </w:rPr>
              <w:t>Village</w:t>
            </w:r>
          </w:p>
        </w:tc>
        <w:tc>
          <w:tcPr>
            <w:tcW w:type="dxa" w:w="2664"/>
          </w:tcPr>
          <w:p>
            <w:pPr>
              <w:spacing w:after="0"/>
              <w:jc w:val="left"/>
            </w:pPr>
            <w:r>
              <w:rPr>
                <w:sz w:val="16"/>
              </w:rPr>
              <w:t>Approved, expires 2029-06-17</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485"/>
          </w:tcPr>
          <w:p>
            <w:pPr>
              <w:spacing w:after="0"/>
              <w:jc w:val="right"/>
            </w:pPr>
            <w:r>
              <w:rPr>
                <w:sz w:val="16"/>
              </w:rPr>
              <w:t>13 total; 1 since its plan</w:t>
            </w:r>
          </w:p>
        </w:tc>
        <w:tc>
          <w:tcPr>
            <w:tcW w:type="dxa" w:w="1814"/>
          </w:tcPr>
          <w:p>
            <w:pPr>
              <w:spacing w:after="0"/>
              <w:jc w:val="left"/>
            </w:pPr>
          </w:p>
        </w:tc>
      </w:tr>
      <w:tr>
        <w:trPr>
          <w:cantSplit/>
        </w:trPr>
        <w:tc>
          <w:tcPr>
            <w:tcW w:type="dxa" w:w="1495"/>
          </w:tcPr>
          <w:p>
            <w:pPr>
              <w:spacing w:after="0"/>
              <w:jc w:val="left"/>
            </w:pPr>
            <w:r>
              <w:rPr>
                <w:sz w:val="16"/>
              </w:rPr>
              <w:t>Florida village</w:t>
            </w:r>
          </w:p>
        </w:tc>
        <w:tc>
          <w:tcPr>
            <w:tcW w:type="dxa" w:w="775"/>
          </w:tcPr>
          <w:p>
            <w:pPr>
              <w:spacing w:after="0"/>
              <w:jc w:val="left"/>
            </w:pPr>
            <w:r>
              <w:rPr>
                <w:sz w:val="16"/>
              </w:rPr>
              <w:t>Village</w:t>
            </w:r>
          </w:p>
        </w:tc>
        <w:tc>
          <w:tcPr>
            <w:tcW w:type="dxa" w:w="2664"/>
          </w:tcPr>
          <w:p>
            <w:pPr>
              <w:spacing w:after="0"/>
              <w:jc w:val="left"/>
            </w:pPr>
            <w:r>
              <w:rPr>
                <w:sz w:val="16"/>
              </w:rPr>
              <w:t>Approved, expires 2029-06-17</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485"/>
          </w:tcPr>
          <w:p>
            <w:pPr>
              <w:spacing w:after="0"/>
              <w:jc w:val="right"/>
            </w:pPr>
            <w:r>
              <w:rPr>
                <w:sz w:val="16"/>
              </w:rPr>
              <w:t>6 total; 0 since its plan</w:t>
            </w:r>
          </w:p>
        </w:tc>
        <w:tc>
          <w:tcPr>
            <w:tcW w:type="dxa" w:w="1814"/>
          </w:tcPr>
          <w:p>
            <w:pPr>
              <w:spacing w:after="0"/>
              <w:jc w:val="left"/>
            </w:pPr>
          </w:p>
        </w:tc>
      </w:tr>
      <w:tr>
        <w:trPr>
          <w:cantSplit/>
        </w:trPr>
        <w:tc>
          <w:tcPr>
            <w:tcW w:type="dxa" w:w="1495"/>
          </w:tcPr>
          <w:p>
            <w:pPr>
              <w:spacing w:after="0"/>
              <w:jc w:val="left"/>
            </w:pPr>
            <w:r>
              <w:rPr>
                <w:sz w:val="16"/>
              </w:rPr>
              <w:t>Hamler village</w:t>
            </w:r>
          </w:p>
        </w:tc>
        <w:tc>
          <w:tcPr>
            <w:tcW w:type="dxa" w:w="775"/>
          </w:tcPr>
          <w:p>
            <w:pPr>
              <w:spacing w:after="0"/>
              <w:jc w:val="left"/>
            </w:pPr>
            <w:r>
              <w:rPr>
                <w:sz w:val="16"/>
              </w:rPr>
              <w:t>Village</w:t>
            </w:r>
          </w:p>
        </w:tc>
        <w:tc>
          <w:tcPr>
            <w:tcW w:type="dxa" w:w="2664"/>
          </w:tcPr>
          <w:p>
            <w:pPr>
              <w:spacing w:after="0"/>
              <w:jc w:val="left"/>
            </w:pPr>
            <w:r>
              <w:rPr>
                <w:sz w:val="16"/>
              </w:rPr>
              <w:t>Approved, expires 2029-06-17</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485"/>
          </w:tcPr>
          <w:p>
            <w:pPr>
              <w:spacing w:after="0"/>
              <w:jc w:val="right"/>
            </w:pPr>
            <w:r>
              <w:rPr>
                <w:sz w:val="16"/>
              </w:rPr>
              <w:t>18 total; 1 since its plan</w:t>
            </w:r>
          </w:p>
        </w:tc>
        <w:tc>
          <w:tcPr>
            <w:tcW w:type="dxa" w:w="1814"/>
          </w:tcPr>
          <w:p>
            <w:pPr>
              <w:spacing w:after="0"/>
              <w:jc w:val="left"/>
            </w:pPr>
          </w:p>
        </w:tc>
      </w:tr>
      <w:tr>
        <w:trPr>
          <w:cantSplit/>
        </w:trPr>
        <w:tc>
          <w:tcPr>
            <w:tcW w:type="dxa" w:w="1495"/>
          </w:tcPr>
          <w:p>
            <w:pPr>
              <w:spacing w:after="0"/>
              <w:jc w:val="left"/>
            </w:pPr>
            <w:r>
              <w:rPr>
                <w:sz w:val="16"/>
              </w:rPr>
              <w:t>Holgate village</w:t>
            </w:r>
          </w:p>
        </w:tc>
        <w:tc>
          <w:tcPr>
            <w:tcW w:type="dxa" w:w="775"/>
          </w:tcPr>
          <w:p>
            <w:pPr>
              <w:spacing w:after="0"/>
              <w:jc w:val="left"/>
            </w:pPr>
            <w:r>
              <w:rPr>
                <w:sz w:val="16"/>
              </w:rPr>
              <w:t>Village</w:t>
            </w:r>
          </w:p>
        </w:tc>
        <w:tc>
          <w:tcPr>
            <w:tcW w:type="dxa" w:w="2664"/>
          </w:tcPr>
          <w:p>
            <w:pPr>
              <w:spacing w:after="0"/>
              <w:jc w:val="left"/>
            </w:pPr>
            <w:r>
              <w:rPr>
                <w:sz w:val="16"/>
              </w:rPr>
              <w:t>Approved, expires 2029-06-17</w:t>
            </w:r>
          </w:p>
        </w:tc>
        <w:tc>
          <w:tcPr>
            <w:tcW w:type="dxa" w:w="2125"/>
          </w:tcPr>
          <w:p>
            <w:pPr>
              <w:spacing w:after="0"/>
              <w:jc w:val="right"/>
            </w:pPr>
            <w:r>
              <w:rPr>
                <w:sz w:val="16"/>
              </w:rPr>
              <w:t>FMA RL 0, SRL 1; any 5</w:t>
            </w:r>
          </w:p>
        </w:tc>
        <w:tc>
          <w:tcPr>
            <w:tcW w:type="dxa" w:w="2754"/>
          </w:tcPr>
          <w:p>
            <w:pPr>
              <w:spacing w:after="0"/>
              <w:jc w:val="right"/>
            </w:pPr>
            <w:r>
              <w:rPr>
                <w:sz w:val="16"/>
              </w:rPr>
              <w:t>no Public Assistance recorded</w:t>
            </w:r>
          </w:p>
        </w:tc>
        <w:tc>
          <w:tcPr>
            <w:tcW w:type="dxa" w:w="2485"/>
          </w:tcPr>
          <w:p>
            <w:pPr>
              <w:spacing w:after="0"/>
              <w:jc w:val="right"/>
            </w:pPr>
            <w:r>
              <w:rPr>
                <w:sz w:val="16"/>
              </w:rPr>
              <w:t>10 total; 0 since its plan</w:t>
            </w:r>
          </w:p>
        </w:tc>
        <w:tc>
          <w:tcPr>
            <w:tcW w:type="dxa" w:w="1814"/>
          </w:tcPr>
          <w:p>
            <w:pPr>
              <w:spacing w:after="0"/>
              <w:jc w:val="left"/>
            </w:pPr>
          </w:p>
        </w:tc>
      </w:tr>
      <w:tr>
        <w:trPr>
          <w:cantSplit/>
        </w:trPr>
        <w:tc>
          <w:tcPr>
            <w:tcW w:type="dxa" w:w="1495"/>
          </w:tcPr>
          <w:p>
            <w:pPr>
              <w:spacing w:after="0"/>
              <w:jc w:val="left"/>
            </w:pPr>
            <w:r>
              <w:rPr>
                <w:sz w:val="16"/>
              </w:rPr>
              <w:t>Liberty Center village</w:t>
            </w:r>
          </w:p>
        </w:tc>
        <w:tc>
          <w:tcPr>
            <w:tcW w:type="dxa" w:w="775"/>
          </w:tcPr>
          <w:p>
            <w:pPr>
              <w:spacing w:after="0"/>
              <w:jc w:val="left"/>
            </w:pPr>
            <w:r>
              <w:rPr>
                <w:sz w:val="16"/>
              </w:rPr>
              <w:t>Village</w:t>
            </w:r>
          </w:p>
        </w:tc>
        <w:tc>
          <w:tcPr>
            <w:tcW w:type="dxa" w:w="2664"/>
          </w:tcPr>
          <w:p>
            <w:pPr>
              <w:spacing w:after="0"/>
              <w:jc w:val="left"/>
            </w:pPr>
            <w:r>
              <w:rPr>
                <w:sz w:val="16"/>
              </w:rPr>
              <w:t>Approved, expires 2029-06-17</w:t>
            </w:r>
          </w:p>
        </w:tc>
        <w:tc>
          <w:tcPr>
            <w:tcW w:type="dxa" w:w="2125"/>
          </w:tcPr>
          <w:p>
            <w:pPr>
              <w:spacing w:after="0"/>
              <w:jc w:val="right"/>
            </w:pPr>
            <w:r>
              <w:rPr>
                <w:sz w:val="16"/>
              </w:rPr>
              <w:t>FMA RL 0, SRL 1; any 3</w:t>
            </w:r>
          </w:p>
        </w:tc>
        <w:tc>
          <w:tcPr>
            <w:tcW w:type="dxa" w:w="2754"/>
          </w:tcPr>
          <w:p>
            <w:pPr>
              <w:spacing w:after="0"/>
              <w:jc w:val="right"/>
            </w:pPr>
            <w:r>
              <w:rPr>
                <w:sz w:val="16"/>
              </w:rPr>
              <w:t>no Public Assistance recorded</w:t>
            </w:r>
          </w:p>
        </w:tc>
        <w:tc>
          <w:tcPr>
            <w:tcW w:type="dxa" w:w="2485"/>
          </w:tcPr>
          <w:p>
            <w:pPr>
              <w:spacing w:after="0"/>
              <w:jc w:val="right"/>
            </w:pPr>
            <w:r>
              <w:rPr>
                <w:sz w:val="16"/>
              </w:rPr>
              <w:t>20 total; 1 since its plan</w:t>
            </w:r>
          </w:p>
        </w:tc>
        <w:tc>
          <w:tcPr>
            <w:tcW w:type="dxa" w:w="1814"/>
          </w:tcPr>
          <w:p>
            <w:pPr>
              <w:spacing w:after="0"/>
              <w:jc w:val="left"/>
            </w:pPr>
          </w:p>
        </w:tc>
      </w:tr>
      <w:tr>
        <w:trPr>
          <w:cantSplit/>
        </w:trPr>
        <w:tc>
          <w:tcPr>
            <w:tcW w:type="dxa" w:w="1495"/>
          </w:tcPr>
          <w:p>
            <w:pPr>
              <w:spacing w:after="0"/>
              <w:jc w:val="left"/>
            </w:pPr>
            <w:r>
              <w:rPr>
                <w:sz w:val="16"/>
              </w:rPr>
              <w:t>Malinta village</w:t>
            </w:r>
          </w:p>
        </w:tc>
        <w:tc>
          <w:tcPr>
            <w:tcW w:type="dxa" w:w="775"/>
          </w:tcPr>
          <w:p>
            <w:pPr>
              <w:spacing w:after="0"/>
              <w:jc w:val="left"/>
            </w:pPr>
            <w:r>
              <w:rPr>
                <w:sz w:val="16"/>
              </w:rPr>
              <w:t>Village</w:t>
            </w:r>
          </w:p>
        </w:tc>
        <w:tc>
          <w:tcPr>
            <w:tcW w:type="dxa" w:w="2664"/>
          </w:tcPr>
          <w:p>
            <w:pPr>
              <w:spacing w:after="0"/>
              <w:jc w:val="left"/>
            </w:pPr>
            <w:r>
              <w:rPr>
                <w:sz w:val="16"/>
              </w:rPr>
              <w:t>Approved, expires 2029-06-17</w:t>
            </w:r>
          </w:p>
        </w:tc>
        <w:tc>
          <w:tcPr>
            <w:tcW w:type="dxa" w:w="2125"/>
          </w:tcPr>
          <w:p>
            <w:pPr>
              <w:spacing w:after="0"/>
              <w:jc w:val="right"/>
            </w:pPr>
          </w:p>
        </w:tc>
        <w:tc>
          <w:tcPr>
            <w:tcW w:type="dxa" w:w="2754"/>
          </w:tcPr>
          <w:p>
            <w:pPr>
              <w:spacing w:after="0"/>
              <w:jc w:val="right"/>
            </w:pPr>
            <w:r>
              <w:rPr>
                <w:sz w:val="16"/>
              </w:rPr>
              <w:t>no Public Assistance recorded</w:t>
            </w:r>
          </w:p>
        </w:tc>
        <w:tc>
          <w:tcPr>
            <w:tcW w:type="dxa" w:w="2485"/>
          </w:tcPr>
          <w:p>
            <w:pPr>
              <w:spacing w:after="0"/>
              <w:jc w:val="right"/>
            </w:pPr>
            <w:r>
              <w:rPr>
                <w:sz w:val="16"/>
              </w:rPr>
              <w:t>11 total; 3 since its plan</w:t>
            </w:r>
          </w:p>
        </w:tc>
        <w:tc>
          <w:tcPr>
            <w:tcW w:type="dxa" w:w="1814"/>
          </w:tcPr>
          <w:p>
            <w:pPr>
              <w:spacing w:after="0"/>
              <w:jc w:val="left"/>
            </w:pPr>
            <w:r>
              <w:rPr>
                <w:sz w:val="16"/>
              </w:rPr>
              <w:t>No NFIP community ID on this jurisdiction's plan row.</w:t>
            </w:r>
          </w:p>
        </w:tc>
      </w:tr>
      <w:tr>
        <w:trPr>
          <w:cantSplit/>
        </w:trPr>
        <w:tc>
          <w:tcPr>
            <w:tcW w:type="dxa" w:w="1495"/>
          </w:tcPr>
          <w:p>
            <w:pPr>
              <w:spacing w:after="0"/>
              <w:jc w:val="left"/>
            </w:pPr>
            <w:r>
              <w:rPr>
                <w:sz w:val="16"/>
              </w:rPr>
              <w:t>McClure village</w:t>
            </w:r>
          </w:p>
        </w:tc>
        <w:tc>
          <w:tcPr>
            <w:tcW w:type="dxa" w:w="775"/>
          </w:tcPr>
          <w:p>
            <w:pPr>
              <w:spacing w:after="0"/>
              <w:jc w:val="left"/>
            </w:pPr>
            <w:r>
              <w:rPr>
                <w:sz w:val="16"/>
              </w:rPr>
              <w:t>Village</w:t>
            </w:r>
          </w:p>
        </w:tc>
        <w:tc>
          <w:tcPr>
            <w:tcW w:type="dxa" w:w="2664"/>
          </w:tcPr>
          <w:p>
            <w:pPr>
              <w:spacing w:after="0"/>
              <w:jc w:val="left"/>
            </w:pPr>
            <w:r>
              <w:rPr>
                <w:sz w:val="16"/>
              </w:rPr>
              <w:t>Approved, expires 2029-06-17</w:t>
            </w:r>
          </w:p>
        </w:tc>
        <w:tc>
          <w:tcPr>
            <w:tcW w:type="dxa" w:w="2125"/>
          </w:tcPr>
          <w:p>
            <w:pPr>
              <w:spacing w:after="0"/>
              <w:jc w:val="right"/>
            </w:pPr>
          </w:p>
        </w:tc>
        <w:tc>
          <w:tcPr>
            <w:tcW w:type="dxa" w:w="2754"/>
          </w:tcPr>
          <w:p>
            <w:pPr>
              <w:spacing w:after="0"/>
              <w:jc w:val="right"/>
            </w:pPr>
            <w:r>
              <w:rPr>
                <w:sz w:val="16"/>
              </w:rPr>
              <w:t>no Public Assistance recorded</w:t>
            </w:r>
          </w:p>
        </w:tc>
        <w:tc>
          <w:tcPr>
            <w:tcW w:type="dxa" w:w="2485"/>
          </w:tcPr>
          <w:p>
            <w:pPr>
              <w:spacing w:after="0"/>
              <w:jc w:val="right"/>
            </w:pPr>
            <w:r>
              <w:rPr>
                <w:sz w:val="16"/>
              </w:rPr>
              <w:t>0 total; 0 since its plan</w:t>
            </w:r>
          </w:p>
        </w:tc>
        <w:tc>
          <w:tcPr>
            <w:tcW w:type="dxa" w:w="1814"/>
          </w:tcPr>
          <w:p>
            <w:pPr>
              <w:spacing w:after="0"/>
              <w:jc w:val="left"/>
            </w:pPr>
            <w:r>
              <w:rPr>
                <w:sz w:val="16"/>
              </w:rPr>
              <w:t>No NFIP community ID on this jurisdiction's plan row.</w:t>
            </w:r>
          </w:p>
        </w:tc>
      </w:tr>
      <w:tr>
        <w:trPr>
          <w:cantSplit/>
        </w:trPr>
        <w:tc>
          <w:tcPr>
            <w:tcW w:type="dxa" w:w="1495"/>
          </w:tcPr>
          <w:p>
            <w:pPr>
              <w:spacing w:after="0"/>
              <w:jc w:val="left"/>
            </w:pPr>
            <w:r>
              <w:rPr>
                <w:sz w:val="16"/>
              </w:rPr>
              <w:t>Napoleon city</w:t>
            </w:r>
          </w:p>
        </w:tc>
        <w:tc>
          <w:tcPr>
            <w:tcW w:type="dxa" w:w="775"/>
          </w:tcPr>
          <w:p>
            <w:pPr>
              <w:spacing w:after="0"/>
              <w:jc w:val="left"/>
            </w:pPr>
            <w:r>
              <w:rPr>
                <w:sz w:val="16"/>
              </w:rPr>
              <w:t>City</w:t>
            </w:r>
          </w:p>
        </w:tc>
        <w:tc>
          <w:tcPr>
            <w:tcW w:type="dxa" w:w="2664"/>
          </w:tcPr>
          <w:p>
            <w:pPr>
              <w:spacing w:after="0"/>
              <w:jc w:val="left"/>
            </w:pPr>
            <w:r>
              <w:rPr>
                <w:sz w:val="16"/>
              </w:rPr>
              <w:t>Approved, expires 2029-06-17</w:t>
            </w:r>
          </w:p>
        </w:tc>
        <w:tc>
          <w:tcPr>
            <w:tcW w:type="dxa" w:w="2125"/>
          </w:tcPr>
          <w:p>
            <w:pPr>
              <w:spacing w:after="0"/>
              <w:jc w:val="right"/>
            </w:pPr>
            <w:r>
              <w:rPr>
                <w:sz w:val="16"/>
              </w:rPr>
              <w:t>FMA RL 0, SRL 0; any 5</w:t>
            </w:r>
          </w:p>
        </w:tc>
        <w:tc>
          <w:tcPr>
            <w:tcW w:type="dxa" w:w="2754"/>
          </w:tcPr>
          <w:p>
            <w:pPr>
              <w:spacing w:after="0"/>
              <w:jc w:val="right"/>
            </w:pPr>
            <w:r>
              <w:rPr>
                <w:sz w:val="16"/>
              </w:rPr>
              <w:t>$1,662.75</w:t>
            </w:r>
          </w:p>
        </w:tc>
        <w:tc>
          <w:tcPr>
            <w:tcW w:type="dxa" w:w="2485"/>
          </w:tcPr>
          <w:p>
            <w:pPr>
              <w:spacing w:after="0"/>
              <w:jc w:val="right"/>
            </w:pPr>
            <w:r>
              <w:rPr>
                <w:sz w:val="16"/>
              </w:rPr>
              <w:t>52 total; 1 since its plan</w:t>
            </w:r>
          </w:p>
        </w:tc>
        <w:tc>
          <w:tcPr>
            <w:tcW w:type="dxa" w:w="1814"/>
          </w:tcPr>
          <w:p>
            <w:pPr>
              <w:spacing w:after="0"/>
              <w:jc w:val="left"/>
            </w:pPr>
          </w:p>
        </w:tc>
      </w:tr>
      <w:tr>
        <w:trPr>
          <w:cantSplit/>
        </w:trPr>
        <w:tc>
          <w:tcPr>
            <w:tcW w:type="dxa" w:w="1495"/>
          </w:tcPr>
          <w:p>
            <w:pPr>
              <w:spacing w:after="0"/>
              <w:jc w:val="left"/>
            </w:pPr>
            <w:r>
              <w:rPr>
                <w:sz w:val="16"/>
              </w:rPr>
              <w:t>New Bavaria village</w:t>
            </w:r>
          </w:p>
        </w:tc>
        <w:tc>
          <w:tcPr>
            <w:tcW w:type="dxa" w:w="775"/>
          </w:tcPr>
          <w:p>
            <w:pPr>
              <w:spacing w:after="0"/>
              <w:jc w:val="left"/>
            </w:pPr>
            <w:r>
              <w:rPr>
                <w:sz w:val="16"/>
              </w:rPr>
              <w:t>Village</w:t>
            </w:r>
          </w:p>
        </w:tc>
        <w:tc>
          <w:tcPr>
            <w:tcW w:type="dxa" w:w="2664"/>
          </w:tcPr>
          <w:p>
            <w:pPr>
              <w:spacing w:after="0"/>
              <w:jc w:val="left"/>
            </w:pPr>
            <w:r>
              <w:rPr>
                <w:sz w:val="16"/>
              </w:rPr>
              <w:t>Approved, expires 2029-06-17</w:t>
            </w:r>
          </w:p>
        </w:tc>
        <w:tc>
          <w:tcPr>
            <w:tcW w:type="dxa" w:w="2125"/>
          </w:tcPr>
          <w:p>
            <w:pPr>
              <w:spacing w:after="0"/>
              <w:jc w:val="right"/>
            </w:pPr>
          </w:p>
        </w:tc>
        <w:tc>
          <w:tcPr>
            <w:tcW w:type="dxa" w:w="2754"/>
          </w:tcPr>
          <w:p>
            <w:pPr>
              <w:spacing w:after="0"/>
              <w:jc w:val="right"/>
            </w:pPr>
            <w:r>
              <w:rPr>
                <w:sz w:val="16"/>
              </w:rPr>
              <w:t>no Public Assistance recorded</w:t>
            </w:r>
          </w:p>
        </w:tc>
        <w:tc>
          <w:tcPr>
            <w:tcW w:type="dxa" w:w="2485"/>
          </w:tcPr>
          <w:p>
            <w:pPr>
              <w:spacing w:after="0"/>
              <w:jc w:val="right"/>
            </w:pPr>
            <w:r>
              <w:rPr>
                <w:sz w:val="16"/>
              </w:rPr>
              <w:t>7 total; 0 since its plan</w:t>
            </w:r>
          </w:p>
        </w:tc>
        <w:tc>
          <w:tcPr>
            <w:tcW w:type="dxa" w:w="1814"/>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901"/>
        <w:gridCol w:w="1305"/>
        <w:gridCol w:w="1142"/>
        <w:gridCol w:w="1058"/>
        <w:gridCol w:w="1058"/>
        <w:gridCol w:w="17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2024-06-18</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0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$7,489,067,731</w:t>
            </w:r>
          </w:p>
        </w:tc>
        <w:tc>
          <w:tcPr>
            <w:tcW w:type="dxa" w:w="1215"/>
          </w:tcPr>
          <w:p>
            <w:pPr>
              <w:spacing w:after="0"/>
              <w:jc w:val="right"/>
            </w:pPr>
            <w:r>
              <w:rPr>
                <w:sz w:val="16"/>
              </w:rPr>
              <w:t>$171,755,125</w:t>
            </w:r>
          </w:p>
        </w:tc>
        <w:tc>
          <w:tcPr>
            <w:tcW w:type="dxa" w:w="1039"/>
          </w:tcPr>
          <w:p>
            <w:pPr>
              <w:spacing w:after="0"/>
              <w:jc w:val="right"/>
            </w:pPr>
            <w:r>
              <w:rPr>
                <w:sz w:val="16"/>
              </w:rPr>
              <w:t>27,662</w:t>
            </w:r>
          </w:p>
        </w:tc>
        <w:tc>
          <w:tcPr>
            <w:tcW w:type="dxa" w:w="1037"/>
          </w:tcPr>
          <w:p>
            <w:pPr>
              <w:spacing w:after="0"/>
              <w:jc w:val="right"/>
            </w:pPr>
            <w:r>
              <w:rPr>
                <w:sz w:val="16"/>
              </w:rPr>
              <w:t>$561</w:t>
            </w:r>
          </w:p>
        </w:tc>
        <w:tc>
          <w:tcPr>
            <w:tcW w:type="dxa" w:w="1126"/>
          </w:tcPr>
          <w:p>
            <w:pPr>
              <w:spacing w:after="0"/>
              <w:jc w:val="right"/>
            </w:pPr>
            <w:r>
              <w:rPr>
                <w:sz w:val="16"/>
              </w:rPr>
              <w:t>$23,857</w:t>
            </w:r>
          </w:p>
        </w:tc>
        <w:tc>
          <w:tcPr>
            <w:tcW w:type="dxa" w:w="901"/>
          </w:tcPr>
          <w:p>
            <w:pPr>
              <w:spacing w:after="0"/>
              <w:jc w:val="right"/>
            </w:pPr>
            <w:r>
              <w:rPr>
                <w:sz w:val="16"/>
              </w:rPr>
              <w:t>$457,537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$14,630,178</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$86,676</w:t>
            </w:r>
          </w:p>
        </w:tc>
        <w:tc>
          <w:tcPr>
            <w:tcW w:type="dxa" w:w="901"/>
          </w:tcPr>
          <w:p>
            <w:pPr>
              <w:spacing w:after="0"/>
              <w:jc w:val="right"/>
            </w:pPr>
            <w:r>
              <w:rPr>
                <w:sz w:val="16"/>
              </w:rPr>
              <w:t>n/a</w:t>
            </w:r>
          </w:p>
        </w:tc>
        <w:tc>
          <w:tcPr>
            <w:tcW w:type="dxa" w:w="1305"/>
          </w:tcPr>
          <w:p>
            <w:pPr>
              <w:spacing w:after="0"/>
              <w:jc w:val="right"/>
            </w:pPr>
            <w:r>
              <w:rPr>
                <w:sz w:val="16"/>
              </w:rPr>
              <w:t>0.592% (agriculture)</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$13,472,026,693</w:t>
            </w:r>
          </w:p>
        </w:tc>
        <w:tc>
          <w:tcPr>
            <w:tcW w:type="dxa" w:w="1215"/>
          </w:tcPr>
          <w:p>
            <w:pPr>
              <w:spacing w:after="0"/>
              <w:jc w:val="right"/>
            </w:pPr>
            <w:r>
              <w:rPr>
                <w:sz w:val="16"/>
              </w:rPr>
              <w:t>n/a</w:t>
            </w:r>
          </w:p>
        </w:tc>
        <w:tc>
          <w:tcPr>
            <w:tcW w:type="dxa" w:w="1039"/>
          </w:tcPr>
          <w:p>
            <w:pPr>
              <w:spacing w:after="0"/>
              <w:jc w:val="right"/>
            </w:pPr>
            <w:r>
              <w:rPr>
                <w:sz w:val="16"/>
              </w:rPr>
              <w:t>27,662</w:t>
            </w:r>
          </w:p>
        </w:tc>
        <w:tc>
          <w:tcPr>
            <w:tcW w:type="dxa" w:w="1037"/>
          </w:tcPr>
          <w:p>
            <w:pPr>
              <w:spacing w:after="0"/>
              <w:jc w:val="right"/>
            </w:pPr>
            <w:r>
              <w:rPr>
                <w:sz w:val="16"/>
              </w:rPr>
              <w:t>$301,353</w:t>
            </w:r>
          </w:p>
        </w:tc>
        <w:tc>
          <w:tcPr>
            <w:tcW w:type="dxa" w:w="1126"/>
          </w:tcPr>
          <w:p>
            <w:pPr>
              <w:spacing w:after="0"/>
              <w:jc w:val="right"/>
            </w:pPr>
            <w:r>
              <w:rPr>
                <w:sz w:val="16"/>
              </w:rPr>
              <w:t>n/a</w:t>
            </w:r>
          </w:p>
        </w:tc>
        <w:tc>
          <w:tcPr>
            <w:tcW w:type="dxa" w:w="901"/>
          </w:tcPr>
          <w:p>
            <w:pPr>
              <w:spacing w:after="0"/>
              <w:jc w:val="right"/>
            </w:pPr>
            <w:r>
              <w:rPr>
                <w:sz w:val="16"/>
              </w:rPr>
              <w:t>$95,508</w:t>
            </w:r>
          </w:p>
        </w:tc>
        <w:tc>
          <w:tcPr>
            <w:tcW w:type="dxa" w:w="1305"/>
          </w:tcPr>
          <w:p>
            <w:pPr>
              <w:spacing w:after="0"/>
              <w:jc w:val="right"/>
            </w:pPr>
            <w:r>
              <w:rPr>
                <w:sz w:val="16"/>
              </w:rPr>
              <w:t>0.00224%</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$7,489,068,866</w:t>
            </w:r>
          </w:p>
        </w:tc>
        <w:tc>
          <w:tcPr>
            <w:tcW w:type="dxa" w:w="1215"/>
          </w:tcPr>
          <w:p>
            <w:pPr>
              <w:spacing w:after="0"/>
              <w:jc w:val="right"/>
            </w:pPr>
            <w:r>
              <w:rPr>
                <w:sz w:val="16"/>
              </w:rPr>
              <w:t>$171,755,125</w:t>
            </w:r>
          </w:p>
        </w:tc>
        <w:tc>
          <w:tcPr>
            <w:tcW w:type="dxa" w:w="1039"/>
          </w:tcPr>
          <w:p>
            <w:pPr>
              <w:spacing w:after="0"/>
              <w:jc w:val="right"/>
            </w:pPr>
            <w:r>
              <w:rPr>
                <w:sz w:val="16"/>
              </w:rPr>
              <w:t>27,662</w:t>
            </w:r>
          </w:p>
        </w:tc>
        <w:tc>
          <w:tcPr>
            <w:tcW w:type="dxa" w:w="1037"/>
          </w:tcPr>
          <w:p>
            <w:pPr>
              <w:spacing w:after="0"/>
              <w:jc w:val="right"/>
            </w:pPr>
            <w:r>
              <w:rPr>
                <w:sz w:val="16"/>
              </w:rPr>
              <w:t>$523,017</w:t>
            </w:r>
          </w:p>
        </w:tc>
        <w:tc>
          <w:tcPr>
            <w:tcW w:type="dxa" w:w="1126"/>
          </w:tcPr>
          <w:p>
            <w:pPr>
              <w:spacing w:after="0"/>
              <w:jc w:val="right"/>
            </w:pPr>
            <w:r>
              <w:rPr>
                <w:sz w:val="16"/>
              </w:rPr>
              <w:t>$38,559</w:t>
            </w:r>
          </w:p>
        </w:tc>
        <w:tc>
          <w:tcPr>
            <w:tcW w:type="dxa" w:w="901"/>
          </w:tcPr>
          <w:p>
            <w:pPr>
              <w:spacing w:after="0"/>
              <w:jc w:val="right"/>
            </w:pPr>
            <w:r>
              <w:rPr>
                <w:sz w:val="16"/>
              </w:rPr>
              <w:t>$1,470</w:t>
            </w:r>
          </w:p>
        </w:tc>
        <w:tc>
          <w:tcPr>
            <w:tcW w:type="dxa" w:w="1305"/>
          </w:tcPr>
          <w:p>
            <w:pPr>
              <w:spacing w:after="0"/>
              <w:jc w:val="right"/>
            </w:pPr>
            <w:r>
              <w:rPr>
                <w:sz w:val="16"/>
              </w:rPr>
              <w:t>0.00698%</w:t>
            </w:r>
          </w:p>
        </w:tc>
        <w:tc>
          <w:tcPr>
            <w:tcW w:type="dxa" w:w="1142"/>
          </w:tcPr>
          <w:p>
            <w:pPr>
              <w:spacing w:after="0"/>
              <w:jc w:val="right"/>
            </w:pPr>
            <w:r>
              <w:rPr>
                <w:sz w:val="16"/>
              </w:rPr>
              <w:t>$1,500</w:t>
            </w: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$7,489,067,731</w:t>
            </w:r>
          </w:p>
        </w:tc>
        <w:tc>
          <w:tcPr>
            <w:tcW w:type="dxa" w:w="1215"/>
          </w:tcPr>
          <w:p>
            <w:pPr>
              <w:spacing w:after="0"/>
              <w:jc w:val="right"/>
            </w:pPr>
            <w:r>
              <w:rPr>
                <w:sz w:val="16"/>
              </w:rPr>
              <w:t>$171,755,125</w:t>
            </w:r>
          </w:p>
        </w:tc>
        <w:tc>
          <w:tcPr>
            <w:tcW w:type="dxa" w:w="1039"/>
          </w:tcPr>
          <w:p>
            <w:pPr>
              <w:spacing w:after="0"/>
              <w:jc w:val="right"/>
            </w:pPr>
            <w:r>
              <w:rPr>
                <w:sz w:val="16"/>
              </w:rPr>
              <w:t>27,662</w:t>
            </w:r>
          </w:p>
        </w:tc>
        <w:tc>
          <w:tcPr>
            <w:tcW w:type="dxa" w:w="1037"/>
          </w:tcPr>
          <w:p>
            <w:pPr>
              <w:spacing w:after="0"/>
              <w:jc w:val="right"/>
            </w:pPr>
            <w:r>
              <w:rPr>
                <w:sz w:val="16"/>
              </w:rPr>
              <w:t>$2,469</w:t>
            </w:r>
          </w:p>
        </w:tc>
        <w:tc>
          <w:tcPr>
            <w:tcW w:type="dxa" w:w="1126"/>
          </w:tcPr>
          <w:p>
            <w:pPr>
              <w:spacing w:after="0"/>
              <w:jc w:val="right"/>
            </w:pPr>
            <w:r>
              <w:rPr>
                <w:sz w:val="16"/>
              </w:rPr>
              <w:t>$2</w:t>
            </w:r>
          </w:p>
        </w:tc>
        <w:tc>
          <w:tcPr>
            <w:tcW w:type="dxa" w:w="901"/>
          </w:tcPr>
          <w:p>
            <w:pPr>
              <w:spacing w:after="0"/>
              <w:jc w:val="right"/>
            </w:pPr>
            <w:r>
              <w:rPr>
                <w:sz w:val="16"/>
              </w:rPr>
              <w:t>$107,130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$7,486,829,360</w:t>
            </w:r>
          </w:p>
        </w:tc>
        <w:tc>
          <w:tcPr>
            <w:tcW w:type="dxa" w:w="1215"/>
          </w:tcPr>
          <w:p>
            <w:pPr>
              <w:spacing w:after="0"/>
              <w:jc w:val="right"/>
            </w:pPr>
            <w:r>
              <w:rPr>
                <w:sz w:val="16"/>
              </w:rPr>
              <w:t>$169,099,434</w:t>
            </w:r>
          </w:p>
        </w:tc>
        <w:tc>
          <w:tcPr>
            <w:tcW w:type="dxa" w:w="1039"/>
          </w:tcPr>
          <w:p>
            <w:pPr>
              <w:spacing w:after="0"/>
              <w:jc w:val="right"/>
            </w:pPr>
            <w:r>
              <w:rPr>
                <w:sz w:val="16"/>
              </w:rPr>
              <w:t>27,647</w:t>
            </w:r>
          </w:p>
        </w:tc>
        <w:tc>
          <w:tcPr>
            <w:tcW w:type="dxa" w:w="1037"/>
          </w:tcPr>
          <w:p>
            <w:pPr>
              <w:spacing w:after="0"/>
              <w:jc w:val="right"/>
            </w:pPr>
            <w:r>
              <w:rPr>
                <w:sz w:val="16"/>
              </w:rPr>
              <w:t>$19,714</w:t>
            </w:r>
          </w:p>
        </w:tc>
        <w:tc>
          <w:tcPr>
            <w:tcW w:type="dxa" w:w="1126"/>
          </w:tcPr>
          <w:p>
            <w:pPr>
              <w:spacing w:after="0"/>
              <w:jc w:val="right"/>
            </w:pPr>
            <w:r>
              <w:rPr>
                <w:sz w:val="16"/>
              </w:rPr>
              <w:t>$9,930</w:t>
            </w:r>
          </w:p>
        </w:tc>
        <w:tc>
          <w:tcPr>
            <w:tcW w:type="dxa" w:w="901"/>
          </w:tcPr>
          <w:p>
            <w:pPr>
              <w:spacing w:after="0"/>
              <w:jc w:val="right"/>
            </w:pPr>
            <w:r>
              <w:rPr>
                <w:sz w:val="16"/>
              </w:rPr>
              <w:t>$81</w:t>
            </w:r>
          </w:p>
        </w:tc>
        <w:tc>
          <w:tcPr>
            <w:tcW w:type="dxa" w:w="1305"/>
          </w:tcPr>
          <w:p>
            <w:pPr>
              <w:spacing w:after="0"/>
              <w:jc w:val="right"/>
            </w:pPr>
            <w:r>
              <w:rPr>
                <w:sz w:val="16"/>
              </w:rPr>
              <w:t>0.000263%</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$7,488,538,902</w:t>
            </w:r>
          </w:p>
        </w:tc>
        <w:tc>
          <w:tcPr>
            <w:tcW w:type="dxa" w:w="1215"/>
          </w:tcPr>
          <w:p>
            <w:pPr>
              <w:spacing w:after="0"/>
              <w:jc w:val="right"/>
            </w:pPr>
            <w:r>
              <w:rPr>
                <w:sz w:val="16"/>
              </w:rPr>
              <w:t>n/a</w:t>
            </w:r>
          </w:p>
        </w:tc>
        <w:tc>
          <w:tcPr>
            <w:tcW w:type="dxa" w:w="1039"/>
          </w:tcPr>
          <w:p>
            <w:pPr>
              <w:spacing w:after="0"/>
              <w:jc w:val="right"/>
            </w:pPr>
            <w:r>
              <w:rPr>
                <w:sz w:val="16"/>
              </w:rPr>
              <w:t>27,657</w:t>
            </w:r>
          </w:p>
        </w:tc>
        <w:tc>
          <w:tcPr>
            <w:tcW w:type="dxa" w:w="1037"/>
          </w:tcPr>
          <w:p>
            <w:pPr>
              <w:spacing w:after="0"/>
              <w:jc w:val="right"/>
            </w:pPr>
            <w:r>
              <w:rPr>
                <w:sz w:val="16"/>
              </w:rPr>
              <w:t>$156,440</w:t>
            </w:r>
          </w:p>
        </w:tc>
        <w:tc>
          <w:tcPr>
            <w:tcW w:type="dxa" w:w="1126"/>
          </w:tcPr>
          <w:p>
            <w:pPr>
              <w:spacing w:after="0"/>
              <w:jc w:val="right"/>
            </w:pPr>
            <w:r>
              <w:rPr>
                <w:sz w:val="16"/>
              </w:rPr>
              <w:t>n/a</w:t>
            </w:r>
          </w:p>
        </w:tc>
        <w:tc>
          <w:tcPr>
            <w:tcW w:type="dxa" w:w="901"/>
          </w:tcPr>
          <w:p>
            <w:pPr>
              <w:spacing w:after="0"/>
              <w:jc w:val="right"/>
            </w:pPr>
            <w:r>
              <w:rPr>
                <w:sz w:val="16"/>
              </w:rPr>
              <w:t>$4,929</w:t>
            </w:r>
          </w:p>
        </w:tc>
        <w:tc>
          <w:tcPr>
            <w:tcW w:type="dxa" w:w="1305"/>
          </w:tcPr>
          <w:p>
            <w:pPr>
              <w:spacing w:after="0"/>
              <w:jc w:val="right"/>
            </w:pPr>
            <w:r>
              <w:rPr>
                <w:sz w:val="16"/>
              </w:rPr>
              <w:t>0.00209%</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$7,480,174,214</w:t>
            </w:r>
          </w:p>
        </w:tc>
        <w:tc>
          <w:tcPr>
            <w:tcW w:type="dxa" w:w="1215"/>
          </w:tcPr>
          <w:p>
            <w:pPr>
              <w:spacing w:after="0"/>
              <w:jc w:val="right"/>
            </w:pPr>
            <w:r>
              <w:rPr>
                <w:sz w:val="16"/>
              </w:rPr>
              <w:t>$3,080,177</w:t>
            </w:r>
          </w:p>
        </w:tc>
        <w:tc>
          <w:tcPr>
            <w:tcW w:type="dxa" w:w="1039"/>
          </w:tcPr>
          <w:p>
            <w:pPr>
              <w:spacing w:after="0"/>
              <w:jc w:val="right"/>
            </w:pPr>
            <w:r>
              <w:rPr>
                <w:sz w:val="16"/>
              </w:rPr>
              <w:t>469</w:t>
            </w:r>
          </w:p>
        </w:tc>
        <w:tc>
          <w:tcPr>
            <w:tcW w:type="dxa" w:w="1037"/>
          </w:tcPr>
          <w:p>
            <w:pPr>
              <w:spacing w:after="0"/>
              <w:jc w:val="right"/>
            </w:pPr>
            <w:r>
              <w:rPr>
                <w:sz w:val="16"/>
              </w:rPr>
              <w:t>$9,539,021</w:t>
            </w:r>
          </w:p>
        </w:tc>
        <w:tc>
          <w:tcPr>
            <w:tcW w:type="dxa" w:w="1126"/>
          </w:tcPr>
          <w:p>
            <w:pPr>
              <w:spacing w:after="0"/>
              <w:jc w:val="right"/>
            </w:pPr>
            <w:r>
              <w:rPr>
                <w:sz w:val="16"/>
              </w:rPr>
              <w:t>$14,637</w:t>
            </w:r>
          </w:p>
        </w:tc>
        <w:tc>
          <w:tcPr>
            <w:tcW w:type="dxa" w:w="901"/>
          </w:tcPr>
          <w:p>
            <w:pPr>
              <w:spacing w:after="0"/>
              <w:jc w:val="right"/>
            </w:pPr>
            <w:r>
              <w:rPr>
                <w:sz w:val="16"/>
              </w:rPr>
              <w:t>$2,629</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$34,137,571</w:t>
            </w:r>
          </w:p>
        </w:tc>
        <w:tc>
          <w:tcPr>
            <w:tcW w:type="dxa" w:w="1215"/>
          </w:tcPr>
          <w:p>
            <w:pPr>
              <w:spacing w:after="0"/>
              <w:jc w:val="right"/>
            </w:pPr>
            <w:r>
              <w:rPr>
                <w:sz w:val="16"/>
              </w:rPr>
              <w:t>n/a</w:t>
            </w:r>
          </w:p>
        </w:tc>
        <w:tc>
          <w:tcPr>
            <w:tcW w:type="dxa" w:w="1039"/>
          </w:tcPr>
          <w:p>
            <w:pPr>
              <w:spacing w:after="0"/>
              <w:jc w:val="right"/>
            </w:pPr>
            <w:r>
              <w:rPr>
                <w:sz w:val="16"/>
              </w:rPr>
              <w:t>126</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901"/>
          </w:tcPr>
          <w:p>
            <w:pPr>
              <w:spacing w:after="0"/>
              <w:jc w:val="right"/>
            </w:pPr>
            <w:r>
              <w:rPr>
                <w:sz w:val="16"/>
              </w:rPr>
              <w:t>$389</w:t>
            </w:r>
          </w:p>
        </w:tc>
        <w:tc>
          <w:tcPr>
            <w:tcW w:type="dxa" w:w="1305"/>
          </w:tcPr>
          <w:p>
            <w:pPr>
              <w:spacing w:after="0"/>
              <w:jc w:val="right"/>
            </w:pPr>
            <w:r>
              <w:rPr>
                <w:sz w:val="16"/>
              </w:rPr>
              <w:t>0.000104%</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$7,489,068,866</w:t>
            </w:r>
          </w:p>
        </w:tc>
        <w:tc>
          <w:tcPr>
            <w:tcW w:type="dxa" w:w="1215"/>
          </w:tcPr>
          <w:p>
            <w:pPr>
              <w:spacing w:after="0"/>
              <w:jc w:val="right"/>
            </w:pPr>
            <w:r>
              <w:rPr>
                <w:sz w:val="16"/>
              </w:rPr>
              <w:t>n/a</w:t>
            </w:r>
          </w:p>
        </w:tc>
        <w:tc>
          <w:tcPr>
            <w:tcW w:type="dxa" w:w="1039"/>
          </w:tcPr>
          <w:p>
            <w:pPr>
              <w:spacing w:after="0"/>
              <w:jc w:val="right"/>
            </w:pPr>
            <w:r>
              <w:rPr>
                <w:sz w:val="16"/>
              </w:rPr>
              <w:t>27,662</w:t>
            </w:r>
          </w:p>
        </w:tc>
        <w:tc>
          <w:tcPr>
            <w:tcW w:type="dxa" w:w="1037"/>
          </w:tcPr>
          <w:p>
            <w:pPr>
              <w:spacing w:after="0"/>
              <w:jc w:val="right"/>
            </w:pPr>
            <w:r>
              <w:rPr>
                <w:sz w:val="16"/>
              </w:rPr>
              <w:t>$15,758</w:t>
            </w:r>
          </w:p>
        </w:tc>
        <w:tc>
          <w:tcPr>
            <w:tcW w:type="dxa" w:w="1126"/>
          </w:tcPr>
          <w:p>
            <w:pPr>
              <w:spacing w:after="0"/>
              <w:jc w:val="right"/>
            </w:pPr>
            <w:r>
              <w:rPr>
                <w:sz w:val="16"/>
              </w:rPr>
              <w:t>n/a</w:t>
            </w:r>
          </w:p>
        </w:tc>
        <w:tc>
          <w:tcPr>
            <w:tcW w:type="dxa" w:w="901"/>
          </w:tcPr>
          <w:p>
            <w:pPr>
              <w:spacing w:after="0"/>
              <w:jc w:val="right"/>
            </w:pPr>
            <w:r>
              <w:rPr>
                <w:sz w:val="16"/>
              </w:rPr>
              <w:t>$88,735</w:t>
            </w:r>
          </w:p>
        </w:tc>
        <w:tc>
          <w:tcPr>
            <w:tcW w:type="dxa" w:w="1305"/>
          </w:tcPr>
          <w:p>
            <w:pPr>
              <w:spacing w:after="0"/>
              <w:jc w:val="right"/>
            </w:pPr>
            <w:r>
              <w:rPr>
                <w:sz w:val="16"/>
              </w:rPr>
              <w:t>0.00021%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$7,489,068,866</w:t>
            </w:r>
          </w:p>
        </w:tc>
        <w:tc>
          <w:tcPr>
            <w:tcW w:type="dxa" w:w="1215"/>
          </w:tcPr>
          <w:p>
            <w:pPr>
              <w:spacing w:after="0"/>
              <w:jc w:val="right"/>
            </w:pPr>
            <w:r>
              <w:rPr>
                <w:sz w:val="16"/>
              </w:rPr>
              <w:t>$171,755,125</w:t>
            </w:r>
          </w:p>
        </w:tc>
        <w:tc>
          <w:tcPr>
            <w:tcW w:type="dxa" w:w="1039"/>
          </w:tcPr>
          <w:p>
            <w:pPr>
              <w:spacing w:after="0"/>
              <w:jc w:val="right"/>
            </w:pPr>
            <w:r>
              <w:rPr>
                <w:sz w:val="16"/>
              </w:rPr>
              <w:t>27,662</w:t>
            </w:r>
          </w:p>
        </w:tc>
        <w:tc>
          <w:tcPr>
            <w:tcW w:type="dxa" w:w="1037"/>
          </w:tcPr>
          <w:p>
            <w:pPr>
              <w:spacing w:after="0"/>
              <w:jc w:val="right"/>
            </w:pPr>
            <w:r>
              <w:rPr>
                <w:sz w:val="16"/>
              </w:rPr>
              <w:t>$132,441</w:t>
            </w:r>
          </w:p>
        </w:tc>
        <w:tc>
          <w:tcPr>
            <w:tcW w:type="dxa" w:w="1126"/>
          </w:tcPr>
          <w:p>
            <w:pPr>
              <w:spacing w:after="0"/>
              <w:jc w:val="right"/>
            </w:pPr>
            <w:r>
              <w:rPr>
                <w:sz w:val="16"/>
              </w:rPr>
              <w:t>$34,798</w:t>
            </w:r>
          </w:p>
        </w:tc>
        <w:tc>
          <w:tcPr>
            <w:tcW w:type="dxa" w:w="901"/>
          </w:tcPr>
          <w:p>
            <w:pPr>
              <w:spacing w:after="0"/>
              <w:jc w:val="right"/>
            </w:pPr>
            <w:r>
              <w:rPr>
                <w:sz w:val="16"/>
              </w:rPr>
              <w:t>$242,660</w:t>
            </w:r>
          </w:p>
        </w:tc>
        <w:tc>
          <w:tcPr>
            <w:tcW w:type="dxa" w:w="1305"/>
          </w:tcPr>
          <w:p>
            <w:pPr>
              <w:spacing w:after="0"/>
              <w:jc w:val="right"/>
            </w:pPr>
            <w:r>
              <w:rPr>
                <w:sz w:val="16"/>
              </w:rPr>
              <w:t>0.00177%</w:t>
            </w:r>
          </w:p>
        </w:tc>
        <w:tc>
          <w:tcPr>
            <w:tcW w:type="dxa" w:w="1142"/>
          </w:tcPr>
          <w:p>
            <w:pPr>
              <w:spacing w:after="0"/>
              <w:jc w:val="right"/>
            </w:pPr>
            <w:r>
              <w:rPr>
                <w:sz w:val="16"/>
              </w:rPr>
              <w:t>$36,500</w:t>
            </w:r>
          </w:p>
        </w:tc>
        <w:tc>
          <w:tcPr>
            <w:tcW w:type="dxa" w:w="1058"/>
          </w:tcPr>
          <w:p>
            <w:pPr>
              <w:spacing w:after="0"/>
              <w:jc w:val="right"/>
            </w:pPr>
            <w:r>
              <w:rPr>
                <w:sz w:val="16"/>
              </w:rPr>
              <w:t>$1,000</w:t>
            </w:r>
          </w:p>
        </w:tc>
        <w:tc>
          <w:tcPr>
            <w:tcW w:type="dxa" w:w="1058"/>
          </w:tcPr>
          <w:p>
            <w:pPr>
              <w:spacing w:after="0"/>
              <w:jc w:val="right"/>
            </w:pPr>
          </w:p>
        </w:tc>
        <w:tc>
          <w:tcPr>
            <w:tcW w:type="dxa" w:w="1709"/>
          </w:tcPr>
          <w:p>
            <w:pPr>
              <w:spacing w:after="0"/>
              <w:jc w:val="left"/>
            </w:pPr>
            <w:r>
              <w:rPr>
                <w:sz w:val="16"/>
              </w:rPr>
              <w:t>Storm Events damage since the plan includes 1 zone-level High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$7,489,068,866</w:t>
            </w:r>
          </w:p>
        </w:tc>
        <w:tc>
          <w:tcPr>
            <w:tcW w:type="dxa" w:w="1215"/>
          </w:tcPr>
          <w:p>
            <w:pPr>
              <w:spacing w:after="0"/>
              <w:jc w:val="right"/>
            </w:pPr>
            <w:r>
              <w:rPr>
                <w:sz w:val="16"/>
              </w:rPr>
              <w:t>$171,755,125</w:t>
            </w:r>
          </w:p>
        </w:tc>
        <w:tc>
          <w:tcPr>
            <w:tcW w:type="dxa" w:w="1039"/>
          </w:tcPr>
          <w:p>
            <w:pPr>
              <w:spacing w:after="0"/>
              <w:jc w:val="right"/>
            </w:pPr>
            <w:r>
              <w:rPr>
                <w:sz w:val="16"/>
              </w:rPr>
              <w:t>27,662</w:t>
            </w:r>
          </w:p>
        </w:tc>
        <w:tc>
          <w:tcPr>
            <w:tcW w:type="dxa" w:w="1037"/>
          </w:tcPr>
          <w:p>
            <w:pPr>
              <w:spacing w:after="0"/>
              <w:jc w:val="right"/>
            </w:pPr>
            <w:r>
              <w:rPr>
                <w:sz w:val="16"/>
              </w:rPr>
              <w:t>$934,748</w:t>
            </w:r>
          </w:p>
        </w:tc>
        <w:tc>
          <w:tcPr>
            <w:tcW w:type="dxa" w:w="1126"/>
          </w:tcPr>
          <w:p>
            <w:pPr>
              <w:spacing w:after="0"/>
              <w:jc w:val="right"/>
            </w:pPr>
            <w:r>
              <w:rPr>
                <w:sz w:val="16"/>
              </w:rPr>
              <w:t>$1,229</w:t>
            </w:r>
          </w:p>
        </w:tc>
        <w:tc>
          <w:tcPr>
            <w:tcW w:type="dxa" w:w="901"/>
          </w:tcPr>
          <w:p>
            <w:pPr>
              <w:spacing w:after="0"/>
              <w:jc w:val="right"/>
            </w:pPr>
            <w:r>
              <w:rPr>
                <w:sz w:val="16"/>
              </w:rPr>
              <w:t>$520,793</w:t>
            </w:r>
          </w:p>
        </w:tc>
        <w:tc>
          <w:tcPr>
            <w:tcW w:type="dxa" w:w="1305"/>
          </w:tcPr>
          <w:p>
            <w:pPr>
              <w:spacing w:after="0"/>
              <w:jc w:val="right"/>
            </w:pPr>
            <w:r>
              <w:rPr>
                <w:sz w:val="16"/>
              </w:rPr>
              <w:t>0.0125%</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$1,357,668,775</w:t>
            </w:r>
          </w:p>
        </w:tc>
        <w:tc>
          <w:tcPr>
            <w:tcW w:type="dxa" w:w="1215"/>
          </w:tcPr>
          <w:p>
            <w:pPr>
              <w:spacing w:after="0"/>
              <w:jc w:val="right"/>
            </w:pPr>
            <w:r>
              <w:rPr>
                <w:sz w:val="16"/>
              </w:rPr>
              <w:t>$16,882,638</w:t>
            </w:r>
          </w:p>
        </w:tc>
        <w:tc>
          <w:tcPr>
            <w:tcW w:type="dxa" w:w="1039"/>
          </w:tcPr>
          <w:p>
            <w:pPr>
              <w:spacing w:after="0"/>
              <w:jc w:val="right"/>
            </w:pPr>
            <w:r>
              <w:rPr>
                <w:sz w:val="16"/>
              </w:rPr>
              <w:t>5,428</w:t>
            </w:r>
          </w:p>
        </w:tc>
        <w:tc>
          <w:tcPr>
            <w:tcW w:type="dxa" w:w="1037"/>
          </w:tcPr>
          <w:p>
            <w:pPr>
              <w:spacing w:after="0"/>
              <w:jc w:val="right"/>
            </w:pPr>
            <w:r>
              <w:rPr>
                <w:sz w:val="16"/>
              </w:rPr>
              <w:t>$1,362</w:t>
            </w:r>
          </w:p>
        </w:tc>
        <w:tc>
          <w:tcPr>
            <w:tcW w:type="dxa" w:w="1126"/>
          </w:tcPr>
          <w:p>
            <w:pPr>
              <w:spacing w:after="0"/>
              <w:jc w:val="right"/>
            </w:pPr>
            <w:r>
              <w:rPr>
                <w:sz w:val="16"/>
              </w:rPr>
              <w:t>$1</w:t>
            </w:r>
          </w:p>
        </w:tc>
        <w:tc>
          <w:tcPr>
            <w:tcW w:type="dxa" w:w="901"/>
          </w:tcPr>
          <w:p>
            <w:pPr>
              <w:spacing w:after="0"/>
              <w:jc w:val="right"/>
            </w:pPr>
            <w:r>
              <w:rPr>
                <w:sz w:val="16"/>
              </w:rPr>
              <w:t>$111</w:t>
            </w:r>
          </w:p>
        </w:tc>
        <w:tc>
          <w:tcPr>
            <w:tcW w:type="dxa" w:w="1305"/>
          </w:tcPr>
          <w:p>
            <w:pPr>
              <w:spacing w:after="0"/>
              <w:jc w:val="right"/>
            </w:pPr>
            <w:r>
              <w:rPr>
                <w:sz w:val="16"/>
              </w:rPr>
              <w:t>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$7,489,067,731</w:t>
            </w:r>
          </w:p>
        </w:tc>
        <w:tc>
          <w:tcPr>
            <w:tcW w:type="dxa" w:w="1215"/>
          </w:tcPr>
          <w:p>
            <w:pPr>
              <w:spacing w:after="0"/>
              <w:jc w:val="right"/>
            </w:pPr>
            <w:r>
              <w:rPr>
                <w:sz w:val="16"/>
              </w:rPr>
              <w:t>$171,755,125</w:t>
            </w:r>
          </w:p>
        </w:tc>
        <w:tc>
          <w:tcPr>
            <w:tcW w:type="dxa" w:w="1039"/>
          </w:tcPr>
          <w:p>
            <w:pPr>
              <w:spacing w:after="0"/>
              <w:jc w:val="right"/>
            </w:pPr>
            <w:r>
              <w:rPr>
                <w:sz w:val="16"/>
              </w:rPr>
              <w:t>27,662</w:t>
            </w:r>
          </w:p>
        </w:tc>
        <w:tc>
          <w:tcPr>
            <w:tcW w:type="dxa" w:w="1037"/>
          </w:tcPr>
          <w:p>
            <w:pPr>
              <w:spacing w:after="0"/>
              <w:jc w:val="right"/>
            </w:pPr>
            <w:r>
              <w:rPr>
                <w:sz w:val="16"/>
              </w:rPr>
              <w:t>$29,981</w:t>
            </w:r>
          </w:p>
        </w:tc>
        <w:tc>
          <w:tcPr>
            <w:tcW w:type="dxa" w:w="1126"/>
          </w:tcPr>
          <w:p>
            <w:pPr>
              <w:spacing w:after="0"/>
              <w:jc w:val="right"/>
            </w:pPr>
            <w:r>
              <w:rPr>
                <w:sz w:val="16"/>
              </w:rPr>
              <w:t>$554</w:t>
            </w:r>
          </w:p>
        </w:tc>
        <w:tc>
          <w:tcPr>
            <w:tcW w:type="dxa" w:w="901"/>
          </w:tcPr>
          <w:p>
            <w:pPr>
              <w:spacing w:after="0"/>
              <w:jc w:val="right"/>
            </w:pPr>
            <w:r>
              <w:rPr>
                <w:sz w:val="16"/>
              </w:rPr>
              <w:t>$20,791</w:t>
            </w:r>
          </w:p>
        </w:tc>
        <w:tc>
          <w:tcPr>
            <w:tcW w:type="dxa" w:w="1305"/>
          </w:tcPr>
          <w:p>
            <w:pPr>
              <w:spacing w:after="0"/>
              <w:jc w:val="right"/>
            </w:pPr>
            <w:r>
              <w:rPr>
                <w:sz w:val="16"/>
              </w:rPr>
              <w:t>0.0004%</w:t>
            </w:r>
          </w:p>
        </w:tc>
        <w:tc>
          <w:tcPr>
            <w:tcW w:type="dxa" w:w="1142"/>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7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2024-06-18 (Storm Events through 2026-06-30): 9 county-coded records, 9 with a damage value recorded (including $0), $38,000; 6 zone-level records, 6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27,662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$7,489,068,866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$171,755,125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$11,867,144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$1,542,763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348"/>
        <w:gridCol w:w="1373"/>
        <w:gridCol w:w="1373"/>
        <w:gridCol w:w="1373"/>
        <w:gridCol w:w="1373"/>
        <w:gridCol w:w="1373"/>
        <w:gridCol w:w="1373"/>
        <w:gridCol w:w="1528"/>
      </w:tblGrid>
      <w:tr>
        <w:trPr>
          <w:cantSplit/>
          <w:tblHeader/>
        </w:trPr>
        <w:tc>
          <w:tcPr>
            <w:tcW w:type="dxa" w:w="4348"/>
            <w:shd w:val="clear" w:color="auto" w:fill="E8E8E8"/>
          </w:tcPr>
          <w:p>
            <w:pPr>
              <w:spacing w:after="0"/>
              <w:jc w:val="left"/>
            </w:pPr>
            <w:r>
              <w:rPr>
                <w:b/>
                <w:sz w:val="16"/>
              </w:rPr>
              <w:t>Scope</w:t>
            </w:r>
          </w:p>
        </w:tc>
        <w:tc>
          <w:tcPr>
            <w:tcW w:type="dxa" w:w="1373"/>
            <w:shd w:val="clear" w:color="auto" w:fill="E8E8E8"/>
          </w:tcPr>
          <w:p>
            <w:pPr>
              <w:spacing w:after="0"/>
              <w:jc w:val="right"/>
            </w:pPr>
            <w:r>
              <w:rPr>
                <w:b/>
                <w:sz w:val="16"/>
              </w:rPr>
              <w:t>RL, FMA</w:t>
            </w:r>
          </w:p>
          <w:p>
            <w:pPr>
              <w:spacing w:after="0"/>
              <w:jc w:val="right"/>
            </w:pPr>
            <w:r>
              <w:rPr>
                <w:i/>
                <w:color w:val="555555"/>
                <w:sz w:val="14"/>
              </w:rPr>
              <w:t>properties</w:t>
            </w:r>
          </w:p>
        </w:tc>
        <w:tc>
          <w:tcPr>
            <w:tcW w:type="dxa" w:w="1373"/>
            <w:shd w:val="clear" w:color="auto" w:fill="E8E8E8"/>
          </w:tcPr>
          <w:p>
            <w:pPr>
              <w:spacing w:after="0"/>
              <w:jc w:val="right"/>
            </w:pPr>
            <w:r>
              <w:rPr>
                <w:b/>
                <w:sz w:val="16"/>
              </w:rPr>
              <w:t>SRL, FMA</w:t>
            </w:r>
          </w:p>
          <w:p>
            <w:pPr>
              <w:spacing w:after="0"/>
              <w:jc w:val="right"/>
            </w:pPr>
            <w:r>
              <w:rPr>
                <w:i/>
                <w:color w:val="555555"/>
                <w:sz w:val="14"/>
              </w:rPr>
              <w:t>properties</w:t>
            </w:r>
          </w:p>
        </w:tc>
        <w:tc>
          <w:tcPr>
            <w:tcW w:type="dxa" w:w="1373"/>
            <w:shd w:val="clear" w:color="auto" w:fill="E8E8E8"/>
          </w:tcPr>
          <w:p>
            <w:pPr>
              <w:spacing w:after="0"/>
              <w:jc w:val="right"/>
            </w:pPr>
            <w:r>
              <w:rPr>
                <w:b/>
                <w:sz w:val="16"/>
              </w:rPr>
              <w:t>RL, NFIP</w:t>
            </w:r>
          </w:p>
          <w:p>
            <w:pPr>
              <w:spacing w:after="0"/>
              <w:jc w:val="right"/>
            </w:pPr>
            <w:r>
              <w:rPr>
                <w:i/>
                <w:color w:val="555555"/>
                <w:sz w:val="14"/>
              </w:rPr>
              <w:t>properties</w:t>
            </w:r>
          </w:p>
        </w:tc>
        <w:tc>
          <w:tcPr>
            <w:tcW w:type="dxa" w:w="1373"/>
            <w:shd w:val="clear" w:color="auto" w:fill="E8E8E8"/>
          </w:tcPr>
          <w:p>
            <w:pPr>
              <w:spacing w:after="0"/>
              <w:jc w:val="right"/>
            </w:pPr>
            <w:r>
              <w:rPr>
                <w:b/>
                <w:sz w:val="16"/>
              </w:rPr>
              <w:t>SRL, NFIP</w:t>
            </w:r>
          </w:p>
          <w:p>
            <w:pPr>
              <w:spacing w:after="0"/>
              <w:jc w:val="right"/>
            </w:pPr>
            <w:r>
              <w:rPr>
                <w:i/>
                <w:color w:val="555555"/>
                <w:sz w:val="14"/>
              </w:rPr>
              <w:t>properties</w:t>
            </w:r>
          </w:p>
        </w:tc>
        <w:tc>
          <w:tcPr>
            <w:tcW w:type="dxa" w:w="137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3"/>
            <w:shd w:val="clear" w:color="auto" w:fill="E8E8E8"/>
          </w:tcPr>
          <w:p>
            <w:pPr>
              <w:spacing w:after="0"/>
              <w:jc w:val="right"/>
            </w:pPr>
            <w:r>
              <w:rPr>
                <w:b/>
                <w:sz w:val="16"/>
              </w:rPr>
              <w:t>Mitigated</w:t>
            </w:r>
          </w:p>
          <w:p>
            <w:pPr>
              <w:spacing w:after="0"/>
              <w:jc w:val="right"/>
            </w:pPr>
            <w:r>
              <w:rPr>
                <w:i/>
                <w:color w:val="555555"/>
                <w:sz w:val="14"/>
              </w:rPr>
              <w:t>properties</w:t>
            </w:r>
          </w:p>
        </w:tc>
        <w:tc>
          <w:tcPr>
            <w:tcW w:type="dxa" w:w="152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348"/>
          </w:tcPr>
          <w:p>
            <w:pPr>
              <w:spacing w:after="0"/>
              <w:jc w:val="left"/>
            </w:pPr>
            <w:r>
              <w:rPr>
                <w:sz w:val="16"/>
              </w:rPr>
              <w:t>County total</w:t>
            </w:r>
          </w:p>
        </w:tc>
        <w:tc>
          <w:tcPr>
            <w:tcW w:type="dxa" w:w="1373"/>
          </w:tcPr>
          <w:p>
            <w:pPr>
              <w:spacing w:after="0"/>
              <w:jc w:val="right"/>
            </w:pPr>
            <w:r>
              <w:rPr>
                <w:sz w:val="16"/>
              </w:rPr>
              <w:t>1</w:t>
            </w:r>
          </w:p>
        </w:tc>
        <w:tc>
          <w:tcPr>
            <w:tcW w:type="dxa" w:w="1373"/>
          </w:tcPr>
          <w:p>
            <w:pPr>
              <w:spacing w:after="0"/>
              <w:jc w:val="right"/>
            </w:pPr>
            <w:r>
              <w:rPr>
                <w:sz w:val="16"/>
              </w:rPr>
              <w:t>4</w:t>
            </w:r>
          </w:p>
        </w:tc>
        <w:tc>
          <w:tcPr>
            <w:tcW w:type="dxa" w:w="1373"/>
          </w:tcPr>
          <w:p>
            <w:pPr>
              <w:spacing w:after="0"/>
              <w:jc w:val="right"/>
            </w:pPr>
            <w:r>
              <w:rPr>
                <w:sz w:val="16"/>
              </w:rPr>
              <w:t>28</w:t>
            </w:r>
          </w:p>
        </w:tc>
        <w:tc>
          <w:tcPr>
            <w:tcW w:type="dxa" w:w="1373"/>
          </w:tcPr>
          <w:p>
            <w:pPr>
              <w:spacing w:after="0"/>
              <w:jc w:val="right"/>
            </w:pPr>
            <w:r>
              <w:rPr>
                <w:sz w:val="16"/>
              </w:rPr>
              <w:t>3</w:t>
            </w:r>
          </w:p>
        </w:tc>
        <w:tc>
          <w:tcPr>
            <w:tcW w:type="dxa" w:w="1373"/>
          </w:tcPr>
          <w:p>
            <w:pPr>
              <w:spacing w:after="0"/>
              <w:jc w:val="right"/>
            </w:pPr>
            <w:r>
              <w:rPr>
                <w:sz w:val="16"/>
              </w:rPr>
              <w:t>28</w:t>
            </w:r>
          </w:p>
        </w:tc>
        <w:tc>
          <w:tcPr>
            <w:tcW w:type="dxa" w:w="1373"/>
          </w:tcPr>
          <w:p>
            <w:pPr>
              <w:spacing w:after="0"/>
              <w:jc w:val="right"/>
            </w:pPr>
            <w:r>
              <w:rPr>
                <w:sz w:val="16"/>
              </w:rPr>
              <w:t>0</w:t>
            </w:r>
          </w:p>
        </w:tc>
        <w:tc>
          <w:tcPr>
            <w:tcW w:type="dxa" w:w="1528"/>
          </w:tcPr>
          <w:p>
            <w:pPr>
              <w:spacing w:after="0"/>
              <w:jc w:val="right"/>
            </w:pPr>
            <w:r>
              <w:rPr>
                <w:sz w:val="16"/>
              </w:rPr>
              <w:t>5</w:t>
            </w:r>
          </w:p>
        </w:tc>
      </w:tr>
      <w:tr>
        <w:trPr>
          <w:cantSplit/>
        </w:trPr>
        <w:tc>
          <w:tcPr>
            <w:tcW w:type="dxa" w:w="4348"/>
          </w:tcPr>
          <w:p>
            <w:pPr>
              <w:spacing w:after="0"/>
              <w:jc w:val="left"/>
            </w:pPr>
            <w:r>
              <w:rPr>
                <w:sz w:val="16"/>
              </w:rPr>
              <w:t>of which: Holgate village</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5</w:t>
            </w:r>
          </w:p>
        </w:tc>
        <w:tc>
          <w:tcPr>
            <w:tcW w:type="dxa" w:w="1373"/>
          </w:tcPr>
          <w:p>
            <w:pPr>
              <w:spacing w:after="0"/>
              <w:jc w:val="right"/>
            </w:pPr>
            <w:r>
              <w:rPr>
                <w:sz w:val="16"/>
              </w:rPr>
              <w:t>0</w:t>
            </w:r>
          </w:p>
        </w:tc>
        <w:tc>
          <w:tcPr>
            <w:tcW w:type="dxa" w:w="1373"/>
          </w:tcPr>
          <w:p>
            <w:pPr>
              <w:spacing w:after="0"/>
              <w:jc w:val="right"/>
            </w:pPr>
            <w:r>
              <w:rPr>
                <w:sz w:val="16"/>
              </w:rPr>
              <w:t>5</w:t>
            </w:r>
          </w:p>
        </w:tc>
        <w:tc>
          <w:tcPr>
            <w:tcW w:type="dxa" w:w="1373"/>
          </w:tcPr>
          <w:p>
            <w:pPr>
              <w:spacing w:after="0"/>
              <w:jc w:val="right"/>
            </w:pPr>
            <w:r>
              <w:rPr>
                <w:sz w:val="16"/>
              </w:rPr>
              <w:t>0</w:t>
            </w:r>
          </w:p>
        </w:tc>
        <w:tc>
          <w:tcPr>
            <w:tcW w:type="dxa" w:w="1528"/>
          </w:tcPr>
          <w:p>
            <w:pPr>
              <w:spacing w:after="0"/>
              <w:jc w:val="right"/>
            </w:pPr>
            <w:r>
              <w:rPr>
                <w:sz w:val="16"/>
              </w:rPr>
              <w:t>2</w:t>
            </w:r>
          </w:p>
        </w:tc>
      </w:tr>
      <w:tr>
        <w:trPr>
          <w:cantSplit/>
        </w:trPr>
        <w:tc>
          <w:tcPr>
            <w:tcW w:type="dxa" w:w="4348"/>
          </w:tcPr>
          <w:p>
            <w:pPr>
              <w:spacing w:after="0"/>
              <w:jc w:val="left"/>
            </w:pPr>
            <w:r>
              <w:rPr>
                <w:sz w:val="16"/>
              </w:rPr>
              <w:t>of which: Napoleon city</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5</w:t>
            </w:r>
          </w:p>
        </w:tc>
        <w:tc>
          <w:tcPr>
            <w:tcW w:type="dxa" w:w="1373"/>
          </w:tcPr>
          <w:p>
            <w:pPr>
              <w:spacing w:after="0"/>
              <w:jc w:val="right"/>
            </w:pPr>
            <w:r>
              <w:rPr>
                <w:sz w:val="16"/>
              </w:rPr>
              <w:t>0</w:t>
            </w:r>
          </w:p>
        </w:tc>
        <w:tc>
          <w:tcPr>
            <w:tcW w:type="dxa" w:w="1373"/>
          </w:tcPr>
          <w:p>
            <w:pPr>
              <w:spacing w:after="0"/>
              <w:jc w:val="right"/>
            </w:pPr>
            <w:r>
              <w:rPr>
                <w:sz w:val="16"/>
              </w:rPr>
              <w:t>5</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Liberty Center village</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3</w:t>
            </w:r>
          </w:p>
        </w:tc>
        <w:tc>
          <w:tcPr>
            <w:tcW w:type="dxa" w:w="1373"/>
          </w:tcPr>
          <w:p>
            <w:pPr>
              <w:spacing w:after="0"/>
              <w:jc w:val="right"/>
            </w:pPr>
            <w:r>
              <w:rPr>
                <w:sz w:val="16"/>
              </w:rPr>
              <w:t>1</w:t>
            </w:r>
          </w:p>
        </w:tc>
        <w:tc>
          <w:tcPr>
            <w:tcW w:type="dxa" w:w="1373"/>
          </w:tcPr>
          <w:p>
            <w:pPr>
              <w:spacing w:after="0"/>
              <w:jc w:val="right"/>
            </w:pPr>
            <w:r>
              <w:rPr>
                <w:sz w:val="16"/>
              </w:rPr>
              <w:t>3</w:t>
            </w:r>
          </w:p>
        </w:tc>
        <w:tc>
          <w:tcPr>
            <w:tcW w:type="dxa" w:w="1373"/>
          </w:tcPr>
          <w:p>
            <w:pPr>
              <w:spacing w:after="0"/>
              <w:jc w:val="right"/>
            </w:pPr>
            <w:r>
              <w:rPr>
                <w:sz w:val="16"/>
              </w:rPr>
              <w:t>0</w:t>
            </w:r>
          </w:p>
        </w:tc>
        <w:tc>
          <w:tcPr>
            <w:tcW w:type="dxa" w:w="1528"/>
          </w:tcPr>
          <w:p>
            <w:pPr>
              <w:spacing w:after="0"/>
              <w:jc w:val="right"/>
            </w:pPr>
            <w:r>
              <w:rPr>
                <w:sz w:val="16"/>
              </w:rPr>
              <w:t>0</w:t>
            </w:r>
          </w:p>
        </w:tc>
      </w:tr>
      <w:tr>
        <w:trPr>
          <w:cantSplit/>
        </w:trPr>
        <w:tc>
          <w:tcPr>
            <w:tcW w:type="dxa" w:w="4348"/>
          </w:tcPr>
          <w:p>
            <w:pPr>
              <w:spacing w:after="0"/>
              <w:jc w:val="left"/>
            </w:pPr>
            <w:r>
              <w:rPr>
                <w:sz w:val="16"/>
              </w:rPr>
              <w:t>of which: Henry County (unincorporated area)</w:t>
            </w:r>
          </w:p>
        </w:tc>
        <w:tc>
          <w:tcPr>
            <w:tcW w:type="dxa" w:w="1373"/>
          </w:tcPr>
          <w:p>
            <w:pPr>
              <w:spacing w:after="0"/>
              <w:jc w:val="right"/>
            </w:pPr>
            <w:r>
              <w:rPr>
                <w:sz w:val="16"/>
              </w:rPr>
              <w:t>1</w:t>
            </w:r>
          </w:p>
        </w:tc>
        <w:tc>
          <w:tcPr>
            <w:tcW w:type="dxa" w:w="1373"/>
          </w:tcPr>
          <w:p>
            <w:pPr>
              <w:spacing w:after="0"/>
              <w:jc w:val="right"/>
            </w:pPr>
            <w:r>
              <w:rPr>
                <w:sz w:val="16"/>
              </w:rPr>
              <w:t>2</w:t>
            </w:r>
          </w:p>
        </w:tc>
        <w:tc>
          <w:tcPr>
            <w:tcW w:type="dxa" w:w="1373"/>
          </w:tcPr>
          <w:p>
            <w:pPr>
              <w:spacing w:after="0"/>
              <w:jc w:val="right"/>
            </w:pPr>
            <w:r>
              <w:rPr>
                <w:sz w:val="16"/>
              </w:rPr>
              <w:t>15</w:t>
            </w:r>
          </w:p>
        </w:tc>
        <w:tc>
          <w:tcPr>
            <w:tcW w:type="dxa" w:w="1373"/>
          </w:tcPr>
          <w:p>
            <w:pPr>
              <w:spacing w:after="0"/>
              <w:jc w:val="right"/>
            </w:pPr>
            <w:r>
              <w:rPr>
                <w:sz w:val="16"/>
              </w:rPr>
              <w:t>2</w:t>
            </w:r>
          </w:p>
        </w:tc>
        <w:tc>
          <w:tcPr>
            <w:tcW w:type="dxa" w:w="1373"/>
          </w:tcPr>
          <w:p>
            <w:pPr>
              <w:spacing w:after="0"/>
              <w:jc w:val="right"/>
            </w:pPr>
            <w:r>
              <w:rPr>
                <w:sz w:val="16"/>
              </w:rPr>
              <w:t>15</w:t>
            </w:r>
          </w:p>
        </w:tc>
        <w:tc>
          <w:tcPr>
            <w:tcW w:type="dxa" w:w="1373"/>
          </w:tcPr>
          <w:p>
            <w:pPr>
              <w:spacing w:after="0"/>
              <w:jc w:val="right"/>
            </w:pPr>
            <w:r>
              <w:rPr>
                <w:sz w:val="16"/>
              </w:rPr>
              <w:t>0</w:t>
            </w:r>
          </w:p>
        </w:tc>
        <w:tc>
          <w:tcPr>
            <w:tcW w:type="dxa" w:w="1528"/>
          </w:tcPr>
          <w:p>
            <w:pPr>
              <w:spacing w:after="0"/>
              <w:jc w:val="right"/>
            </w:pPr>
            <w:r>
              <w:rPr>
                <w:sz w:val="16"/>
              </w:rPr>
              <w:t>3</w:t>
            </w:r>
          </w:p>
        </w:tc>
      </w:tr>
      <w:tr>
        <w:trPr>
          <w:cantSplit/>
        </w:trPr>
        <w:tc>
          <w:tcPr>
            <w:tcW w:type="dxa" w:w="4348"/>
          </w:tcPr>
          <w:p>
            <w:pPr>
              <w:spacing w:after="0"/>
              <w:jc w:val="left"/>
            </w:pPr>
            <w:r>
              <w:rPr>
                <w:sz w:val="16"/>
              </w:rPr>
              <w:t>Statewide, no county in FEMA's file</w:t>
            </w:r>
          </w:p>
        </w:tc>
        <w:tc>
          <w:tcPr>
            <w:tcW w:type="dxa" w:w="1373"/>
          </w:tcPr>
          <w:p>
            <w:pPr>
              <w:spacing w:after="0"/>
              <w:jc w:val="right"/>
            </w:pPr>
            <w:r>
              <w:rPr>
                <w:sz w:val="16"/>
              </w:rPr>
              <w:t>0</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373"/>
          </w:tcPr>
          <w:p>
            <w:pPr>
              <w:spacing w:after="0"/>
              <w:jc w:val="right"/>
            </w:pPr>
            <w:r>
              <w:rPr>
                <w:sz w:val="16"/>
              </w:rPr>
              <w:t>1</w:t>
            </w:r>
          </w:p>
        </w:tc>
        <w:tc>
          <w:tcPr>
            <w:tcW w:type="dxa" w:w="1373"/>
          </w:tcPr>
          <w:p>
            <w:pPr>
              <w:spacing w:after="0"/>
              <w:jc w:val="right"/>
            </w:pPr>
            <w:r>
              <w:rPr>
                <w:sz w:val="16"/>
              </w:rPr>
              <w:t>0</w:t>
            </w:r>
          </w:p>
        </w:tc>
        <w:tc>
          <w:tcPr>
            <w:tcW w:type="dxa" w:w="1528"/>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Henry County</w:t>
            </w:r>
          </w:p>
        </w:tc>
        <w:tc>
          <w:tcPr>
            <w:tcW w:type="dxa" w:w="1604"/>
          </w:tcPr>
          <w:p>
            <w:pPr>
              <w:spacing w:after="0"/>
              <w:jc w:val="left"/>
            </w:pPr>
            <w:r>
              <w:rPr>
                <w:sz w:val="16"/>
              </w:rPr>
              <w:t>390776</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15</w:t>
            </w:r>
          </w:p>
        </w:tc>
        <w:tc>
          <w:tcPr>
            <w:tcW w:type="dxa" w:w="1441"/>
          </w:tcPr>
          <w:p>
            <w:pPr>
              <w:spacing w:after="0"/>
              <w:jc w:val="right"/>
            </w:pPr>
            <w:r>
              <w:rPr>
                <w:sz w:val="16"/>
              </w:rPr>
              <w:t>2</w:t>
            </w:r>
          </w:p>
        </w:tc>
        <w:tc>
          <w:tcPr>
            <w:tcW w:type="dxa" w:w="1441"/>
          </w:tcPr>
          <w:p>
            <w:pPr>
              <w:spacing w:after="0"/>
              <w:jc w:val="right"/>
            </w:pPr>
            <w:r>
              <w:rPr>
                <w:sz w:val="16"/>
              </w:rPr>
              <w:t>15</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Deshler village</w:t>
            </w:r>
          </w:p>
        </w:tc>
        <w:tc>
          <w:tcPr>
            <w:tcW w:type="dxa" w:w="1604"/>
          </w:tcPr>
          <w:p>
            <w:pPr>
              <w:spacing w:after="0"/>
              <w:jc w:val="left"/>
            </w:pPr>
            <w:r>
              <w:rPr>
                <w:sz w:val="16"/>
              </w:rPr>
              <w:t>390262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Florida village</w:t>
            </w:r>
          </w:p>
        </w:tc>
        <w:tc>
          <w:tcPr>
            <w:tcW w:type="dxa" w:w="1604"/>
          </w:tcPr>
          <w:p>
            <w:pPr>
              <w:spacing w:after="0"/>
              <w:jc w:val="left"/>
            </w:pPr>
            <w:r>
              <w:rPr>
                <w:sz w:val="16"/>
              </w:rPr>
              <w:t>390263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Hamler village</w:t>
            </w:r>
          </w:p>
        </w:tc>
        <w:tc>
          <w:tcPr>
            <w:tcW w:type="dxa" w:w="1604"/>
          </w:tcPr>
          <w:p>
            <w:pPr>
              <w:spacing w:after="0"/>
              <w:jc w:val="left"/>
            </w:pPr>
            <w:r>
              <w:rPr>
                <w:sz w:val="16"/>
              </w:rPr>
              <w:t>390264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Holgate village</w:t>
            </w:r>
          </w:p>
        </w:tc>
        <w:tc>
          <w:tcPr>
            <w:tcW w:type="dxa" w:w="1604"/>
          </w:tcPr>
          <w:p>
            <w:pPr>
              <w:spacing w:after="0"/>
              <w:jc w:val="left"/>
            </w:pPr>
            <w:r>
              <w:rPr>
                <w:sz w:val="16"/>
              </w:rPr>
              <w:t>390265</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Liberty Center village</w:t>
            </w:r>
          </w:p>
        </w:tc>
        <w:tc>
          <w:tcPr>
            <w:tcW w:type="dxa" w:w="1604"/>
          </w:tcPr>
          <w:p>
            <w:pPr>
              <w:spacing w:after="0"/>
              <w:jc w:val="left"/>
            </w:pPr>
            <w:r>
              <w:rPr>
                <w:sz w:val="16"/>
              </w:rPr>
              <w:t>390619</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Napoleon city</w:t>
            </w:r>
          </w:p>
        </w:tc>
        <w:tc>
          <w:tcPr>
            <w:tcW w:type="dxa" w:w="1604"/>
          </w:tcPr>
          <w:p>
            <w:pPr>
              <w:spacing w:after="0"/>
              <w:jc w:val="left"/>
            </w:pPr>
            <w:r>
              <w:rPr>
                <w:sz w:val="16"/>
              </w:rPr>
              <w:t>390266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26</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Henry County, OH: risk-assessment baseline packet, release 2026-10 (data as of 2026-09-30; County FIPS 39069). Automated baseline. </w:t>
      </w:r>
      <w:hyperlink r:id="rId15">
        <w:r>
          <w:rPr>
            <w:color w:val="1F4E99"/>
            <w:sz w:val="17"/>
            <w:u w:val="single"/>
          </w:rPr>
          <w:t>https://hazardplain.org/oh/39069/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OH: Risk-assessment baseline packet</dc:title>
  <dc:subject>Hazard Plain release 2026-10, as of 2026-09-30. Automated baseline</dc:subject>
  <dc:creator>Hazard Plain</dc:creator>
  <cp:keywords>Hazard Plain; hazard mitigation; risk assessment; 39069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