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Hardin County, OH</w:t>
      </w:r>
    </w:p>
    <w:p>
      <w:pPr>
        <w:spacing w:after="120" w:before="0"/>
      </w:pPr>
      <w:r>
        <w:rPr>
          <w:color w:val="555555"/>
          <w:sz w:val="24"/>
        </w:rPr>
        <w:t>Risk-assessment baseline packet</w:t>
      </w:r>
    </w:p>
    <w:p>
      <w:pPr>
        <w:spacing w:after="120" w:before="0"/>
      </w:pPr>
      <w:r>
        <w:rPr>
          <w:b/>
          <w:sz w:val="18"/>
        </w:rPr>
        <w:t xml:space="preserve">County FIPS: </w:t>
      </w:r>
      <w:r>
        <w:rPr>
          <w:sz w:val="18"/>
        </w:rPr>
        <w:t>39065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2028-09-27. Plan: Hardin County Hazard Mitigation Plan (FEMA plan 109294), approved 2023-09-28.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2023-09-28: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($6,198,408 a year), Cold Wave ($981,162) and Tornado ($930,050).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2028-09-27</w:t>
      </w:r>
    </w:p>
    <w:p>
      <w:pPr>
        <w:keepNext/>
        <w:spacing w:after="40" w:before="0"/>
      </w:pPr>
      <w:r>
        <w:rPr>
          <w:b/>
        </w:rPr>
        <w:t xml:space="preserve">Plan: </w:t>
      </w:r>
      <w:r>
        <w:rPr/>
        <w:t>Hardin County Hazard Mitigation Plan (FEMA plan 109294)</w:t>
      </w:r>
    </w:p>
    <w:p>
      <w:pPr>
        <w:keepNext/>
        <w:spacing w:after="40" w:before="0"/>
      </w:pPr>
      <w:r>
        <w:rPr>
          <w:b/>
        </w:rPr>
        <w:t xml:space="preserve">Approved: </w:t>
      </w:r>
      <w:r>
        <w:rPr/>
        <w:t>2023-09-28</w:t>
      </w:r>
    </w:p>
    <w:p>
      <w:pPr>
        <w:keepNext/>
        <w:spacing w:after="40" w:before="0"/>
      </w:pPr>
      <w:r>
        <w:rPr>
          <w:b/>
        </w:rPr>
        <w:t xml:space="preserve">Days to expiry: </w:t>
      </w:r>
      <w:r>
        <w:rPr/>
        <w:t>728</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5"/>
        <w:gridCol w:w="769"/>
        <w:gridCol w:w="1546"/>
        <w:gridCol w:w="1554"/>
        <w:gridCol w:w="2006"/>
        <w:gridCol w:w="1457"/>
        <w:gridCol w:w="826"/>
        <w:gridCol w:w="2426"/>
        <w:gridCol w:w="2185"/>
      </w:tblGrid>
      <w:tr>
        <w:trPr>
          <w:cantSplit/>
          <w:tblHeader/>
        </w:trPr>
        <w:tc>
          <w:tcPr>
            <w:tcW w:type="dxa" w:w="134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6"/>
            <w:shd w:val="clear" w:color="auto" w:fill="E8E8E8"/>
          </w:tcPr>
          <w:p>
            <w:pPr>
              <w:spacing w:after="0"/>
              <w:jc w:val="left"/>
            </w:pPr>
            <w:r>
              <w:rPr>
                <w:b/>
                <w:sz w:val="16"/>
              </w:rPr>
              <w:t>Status</w:t>
            </w:r>
          </w:p>
        </w:tc>
        <w:tc>
          <w:tcPr>
            <w:tcW w:type="dxa" w:w="1554"/>
            <w:shd w:val="clear" w:color="auto" w:fill="E8E8E8"/>
          </w:tcPr>
          <w:p>
            <w:pPr>
              <w:spacing w:after="0"/>
              <w:jc w:val="left"/>
            </w:pPr>
            <w:r>
              <w:rPr>
                <w:b/>
                <w:sz w:val="16"/>
              </w:rPr>
              <w:t>Plan</w:t>
            </w:r>
          </w:p>
        </w:tc>
        <w:tc>
          <w:tcPr>
            <w:tcW w:type="dxa" w:w="2006"/>
            <w:shd w:val="clear" w:color="auto" w:fill="E8E8E8"/>
          </w:tcPr>
          <w:p>
            <w:pPr>
              <w:spacing w:after="0"/>
              <w:jc w:val="left"/>
            </w:pPr>
            <w:r>
              <w:rPr>
                <w:b/>
                <w:sz w:val="16"/>
              </w:rPr>
              <w:t>Approved</w:t>
            </w:r>
          </w:p>
        </w:tc>
        <w:tc>
          <w:tcPr>
            <w:tcW w:type="dxa" w:w="1457"/>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6"/>
            <w:shd w:val="clear" w:color="auto" w:fill="E8E8E8"/>
          </w:tcPr>
          <w:p>
            <w:pPr>
              <w:spacing w:after="0"/>
              <w:jc w:val="left"/>
            </w:pPr>
            <w:r>
              <w:rPr>
                <w:b/>
                <w:sz w:val="16"/>
              </w:rPr>
              <w:t>Update underway</w:t>
            </w:r>
          </w:p>
        </w:tc>
        <w:tc>
          <w:tcPr>
            <w:tcW w:type="dxa" w:w="2185"/>
            <w:shd w:val="clear" w:color="auto" w:fill="E8E8E8"/>
          </w:tcPr>
          <w:p>
            <w:pPr>
              <w:spacing w:after="0"/>
              <w:jc w:val="left"/>
            </w:pPr>
            <w:r>
              <w:rPr>
                <w:b/>
                <w:sz w:val="16"/>
              </w:rPr>
              <w:t>Notes</w:t>
            </w:r>
          </w:p>
        </w:tc>
      </w:tr>
      <w:tr>
        <w:trPr>
          <w:cantSplit/>
        </w:trPr>
        <w:tc>
          <w:tcPr>
            <w:tcW w:type="dxa" w:w="1345"/>
          </w:tcPr>
          <w:p>
            <w:pPr>
              <w:spacing w:after="0"/>
              <w:jc w:val="left"/>
            </w:pPr>
            <w:r>
              <w:rPr>
                <w:sz w:val="16"/>
              </w:rPr>
              <w:t>Hardin County</w:t>
            </w:r>
          </w:p>
        </w:tc>
        <w:tc>
          <w:tcPr>
            <w:tcW w:type="dxa" w:w="769"/>
          </w:tcPr>
          <w:p>
            <w:pPr>
              <w:spacing w:after="0"/>
              <w:jc w:val="left"/>
            </w:pPr>
            <w:r>
              <w:rPr>
                <w:sz w:val="16"/>
              </w:rPr>
              <w:t>County</w:t>
            </w:r>
          </w:p>
        </w:tc>
        <w:tc>
          <w:tcPr>
            <w:tcW w:type="dxa" w:w="1546"/>
          </w:tcPr>
          <w:p>
            <w:pPr>
              <w:spacing w:after="0"/>
              <w:jc w:val="left"/>
            </w:pPr>
            <w:r>
              <w:rPr>
                <w:sz w:val="16"/>
              </w:rPr>
              <w:t>Approved, expires 2028-09-27</w:t>
            </w:r>
          </w:p>
        </w:tc>
        <w:tc>
          <w:tcPr>
            <w:tcW w:type="dxa" w:w="1554"/>
          </w:tcPr>
          <w:p>
            <w:pPr>
              <w:spacing w:after="0"/>
              <w:jc w:val="left"/>
            </w:pPr>
            <w:r>
              <w:rPr>
                <w:sz w:val="16"/>
              </w:rPr>
              <w:t>Hardin County Hazard Mitigation Plan (FEMA plan 109294)</w:t>
            </w:r>
          </w:p>
        </w:tc>
        <w:tc>
          <w:tcPr>
            <w:tcW w:type="dxa" w:w="2006"/>
          </w:tcPr>
          <w:p>
            <w:pPr>
              <w:spacing w:after="0"/>
              <w:jc w:val="left"/>
            </w:pPr>
            <w:r>
              <w:rPr>
                <w:sz w:val="16"/>
              </w:rPr>
              <w:t>2023-09-28</w:t>
            </w:r>
          </w:p>
        </w:tc>
        <w:tc>
          <w:tcPr>
            <w:tcW w:type="dxa" w:w="1457"/>
          </w:tcPr>
          <w:p>
            <w:pPr>
              <w:spacing w:after="0"/>
              <w:jc w:val="left"/>
            </w:pPr>
            <w:r>
              <w:rPr>
                <w:sz w:val="16"/>
              </w:rPr>
              <w:t>2028-09-27</w:t>
            </w:r>
          </w:p>
        </w:tc>
        <w:tc>
          <w:tcPr>
            <w:tcW w:type="dxa" w:w="826"/>
          </w:tcPr>
          <w:p>
            <w:pPr>
              <w:spacing w:after="0"/>
              <w:jc w:val="right"/>
            </w:pPr>
            <w:r>
              <w:rPr>
                <w:sz w:val="16"/>
              </w:rPr>
              <w:t>728</w:t>
            </w:r>
          </w:p>
        </w:tc>
        <w:tc>
          <w:tcPr>
            <w:tcW w:type="dxa" w:w="2426"/>
          </w:tcPr>
          <w:p>
            <w:pPr>
              <w:spacing w:after="0"/>
              <w:jc w:val="left"/>
            </w:pPr>
          </w:p>
        </w:tc>
        <w:tc>
          <w:tcPr>
            <w:tcW w:type="dxa" w:w="2185"/>
          </w:tcPr>
          <w:p>
            <w:pPr>
              <w:spacing w:after="0"/>
              <w:jc w:val="left"/>
            </w:pPr>
          </w:p>
        </w:tc>
      </w:tr>
      <w:tr>
        <w:trPr>
          <w:cantSplit/>
        </w:trPr>
        <w:tc>
          <w:tcPr>
            <w:tcW w:type="dxa" w:w="1345"/>
          </w:tcPr>
          <w:p>
            <w:pPr>
              <w:spacing w:after="0"/>
              <w:jc w:val="left"/>
            </w:pPr>
            <w:r>
              <w:rPr>
                <w:sz w:val="16"/>
              </w:rPr>
              <w:t>Ada village</w:t>
            </w:r>
          </w:p>
        </w:tc>
        <w:tc>
          <w:tcPr>
            <w:tcW w:type="dxa" w:w="769"/>
          </w:tcPr>
          <w:p>
            <w:pPr>
              <w:spacing w:after="0"/>
              <w:jc w:val="left"/>
            </w:pPr>
            <w:r>
              <w:rPr>
                <w:sz w:val="16"/>
              </w:rPr>
              <w:t>Village</w:t>
            </w:r>
          </w:p>
        </w:tc>
        <w:tc>
          <w:tcPr>
            <w:tcW w:type="dxa" w:w="1546"/>
          </w:tcPr>
          <w:p>
            <w:pPr>
              <w:spacing w:after="0"/>
              <w:jc w:val="left"/>
            </w:pPr>
            <w:r>
              <w:rPr>
                <w:sz w:val="16"/>
              </w:rPr>
              <w:t>Approved, expires 2028-09-27</w:t>
            </w:r>
          </w:p>
        </w:tc>
        <w:tc>
          <w:tcPr>
            <w:tcW w:type="dxa" w:w="1554"/>
          </w:tcPr>
          <w:p>
            <w:pPr>
              <w:spacing w:after="0"/>
              <w:jc w:val="left"/>
            </w:pPr>
            <w:r>
              <w:rPr>
                <w:sz w:val="16"/>
              </w:rPr>
              <w:t>Hardin County Hazard Mitigation Plan (FEMA plan 109294)</w:t>
            </w:r>
          </w:p>
        </w:tc>
        <w:tc>
          <w:tcPr>
            <w:tcW w:type="dxa" w:w="2006"/>
          </w:tcPr>
          <w:p>
            <w:pPr>
              <w:spacing w:after="0"/>
              <w:jc w:val="left"/>
            </w:pPr>
            <w:r>
              <w:rPr>
                <w:sz w:val="16"/>
              </w:rPr>
              <w:t>2023-09-28</w:t>
            </w:r>
          </w:p>
        </w:tc>
        <w:tc>
          <w:tcPr>
            <w:tcW w:type="dxa" w:w="1457"/>
          </w:tcPr>
          <w:p>
            <w:pPr>
              <w:spacing w:after="0"/>
              <w:jc w:val="left"/>
            </w:pPr>
            <w:r>
              <w:rPr>
                <w:sz w:val="16"/>
              </w:rPr>
              <w:t>2028-09-27</w:t>
            </w:r>
          </w:p>
        </w:tc>
        <w:tc>
          <w:tcPr>
            <w:tcW w:type="dxa" w:w="826"/>
          </w:tcPr>
          <w:p>
            <w:pPr>
              <w:spacing w:after="0"/>
              <w:jc w:val="right"/>
            </w:pPr>
            <w:r>
              <w:rPr>
                <w:sz w:val="16"/>
              </w:rPr>
              <w:t>728</w:t>
            </w:r>
          </w:p>
        </w:tc>
        <w:tc>
          <w:tcPr>
            <w:tcW w:type="dxa" w:w="2426"/>
          </w:tcPr>
          <w:p>
            <w:pPr>
              <w:spacing w:after="0"/>
              <w:jc w:val="left"/>
            </w:pPr>
          </w:p>
        </w:tc>
        <w:tc>
          <w:tcPr>
            <w:tcW w:type="dxa" w:w="2185"/>
          </w:tcPr>
          <w:p>
            <w:pPr>
              <w:spacing w:after="0"/>
              <w:jc w:val="left"/>
            </w:pPr>
          </w:p>
        </w:tc>
      </w:tr>
      <w:tr>
        <w:trPr>
          <w:cantSplit/>
        </w:trPr>
        <w:tc>
          <w:tcPr>
            <w:tcW w:type="dxa" w:w="1345"/>
          </w:tcPr>
          <w:p>
            <w:pPr>
              <w:spacing w:after="0"/>
              <w:jc w:val="left"/>
            </w:pPr>
            <w:r>
              <w:rPr>
                <w:sz w:val="16"/>
              </w:rPr>
              <w:t>Alger village</w:t>
            </w:r>
          </w:p>
        </w:tc>
        <w:tc>
          <w:tcPr>
            <w:tcW w:type="dxa" w:w="769"/>
          </w:tcPr>
          <w:p>
            <w:pPr>
              <w:spacing w:after="0"/>
              <w:jc w:val="left"/>
            </w:pPr>
            <w:r>
              <w:rPr>
                <w:sz w:val="16"/>
              </w:rPr>
              <w:t>Village</w:t>
            </w:r>
          </w:p>
        </w:tc>
        <w:tc>
          <w:tcPr>
            <w:tcW w:type="dxa" w:w="1546"/>
          </w:tcPr>
          <w:p>
            <w:pPr>
              <w:spacing w:after="0"/>
              <w:jc w:val="left"/>
            </w:pPr>
            <w:r>
              <w:rPr>
                <w:sz w:val="16"/>
              </w:rPr>
              <w:t>Plan 109294 approved 2023-09-28, pending adoption here; not yet eligible</w:t>
            </w:r>
          </w:p>
        </w:tc>
        <w:tc>
          <w:tcPr>
            <w:tcW w:type="dxa" w:w="1554"/>
          </w:tcPr>
          <w:p>
            <w:pPr>
              <w:spacing w:after="0"/>
              <w:jc w:val="left"/>
            </w:pPr>
            <w:r>
              <w:rPr>
                <w:sz w:val="16"/>
              </w:rPr>
              <w:t>Hardin County Hazard Mitigation Plan (FEMA plan 109294), pending adoption here</w:t>
            </w:r>
          </w:p>
        </w:tc>
        <w:tc>
          <w:tcPr>
            <w:tcW w:type="dxa" w:w="2006"/>
          </w:tcPr>
          <w:p>
            <w:pPr>
              <w:spacing w:after="0"/>
              <w:jc w:val="left"/>
            </w:pPr>
            <w:r>
              <w:rPr>
                <w:sz w:val="16"/>
              </w:rPr>
              <w:t>2023-09-28 by FEMA; not yet adopted here</w:t>
            </w:r>
          </w:p>
        </w:tc>
        <w:tc>
          <w:tcPr>
            <w:tcW w:type="dxa" w:w="1457"/>
          </w:tcPr>
          <w:p>
            <w:pPr>
              <w:spacing w:after="0"/>
              <w:jc w:val="left"/>
            </w:pPr>
            <w:r>
              <w:rPr>
                <w:sz w:val="16"/>
              </w:rPr>
              <w:t>2028-09-27 once adopted</w:t>
            </w:r>
          </w:p>
        </w:tc>
        <w:tc>
          <w:tcPr>
            <w:tcW w:type="dxa" w:w="826"/>
          </w:tcPr>
          <w:p>
            <w:pPr>
              <w:spacing w:after="0"/>
              <w:jc w:val="right"/>
            </w:pPr>
          </w:p>
        </w:tc>
        <w:tc>
          <w:tcPr>
            <w:tcW w:type="dxa" w:w="2426"/>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345"/>
          </w:tcPr>
          <w:p>
            <w:pPr>
              <w:spacing w:after="0"/>
              <w:jc w:val="left"/>
            </w:pPr>
            <w:r>
              <w:rPr>
                <w:sz w:val="16"/>
              </w:rPr>
              <w:t>Dunkirk village</w:t>
            </w:r>
          </w:p>
        </w:tc>
        <w:tc>
          <w:tcPr>
            <w:tcW w:type="dxa" w:w="769"/>
          </w:tcPr>
          <w:p>
            <w:pPr>
              <w:spacing w:after="0"/>
              <w:jc w:val="left"/>
            </w:pPr>
            <w:r>
              <w:rPr>
                <w:sz w:val="16"/>
              </w:rPr>
              <w:t>Village</w:t>
            </w:r>
          </w:p>
        </w:tc>
        <w:tc>
          <w:tcPr>
            <w:tcW w:type="dxa" w:w="1546"/>
          </w:tcPr>
          <w:p>
            <w:pPr>
              <w:spacing w:after="0"/>
              <w:jc w:val="left"/>
            </w:pPr>
            <w:r>
              <w:rPr>
                <w:sz w:val="16"/>
              </w:rPr>
              <w:t>Plan 109294 approved 2023-09-28, pending adoption here; not yet eligible</w:t>
            </w:r>
          </w:p>
        </w:tc>
        <w:tc>
          <w:tcPr>
            <w:tcW w:type="dxa" w:w="1554"/>
          </w:tcPr>
          <w:p>
            <w:pPr>
              <w:spacing w:after="0"/>
              <w:jc w:val="left"/>
            </w:pPr>
            <w:r>
              <w:rPr>
                <w:sz w:val="16"/>
              </w:rPr>
              <w:t>Hardin County Hazard Mitigation Plan (FEMA plan 109294), pending adoption here</w:t>
            </w:r>
          </w:p>
        </w:tc>
        <w:tc>
          <w:tcPr>
            <w:tcW w:type="dxa" w:w="2006"/>
          </w:tcPr>
          <w:p>
            <w:pPr>
              <w:spacing w:after="0"/>
              <w:jc w:val="left"/>
            </w:pPr>
            <w:r>
              <w:rPr>
                <w:sz w:val="16"/>
              </w:rPr>
              <w:t>2023-09-28 by FEMA; not yet adopted here</w:t>
            </w:r>
          </w:p>
        </w:tc>
        <w:tc>
          <w:tcPr>
            <w:tcW w:type="dxa" w:w="1457"/>
          </w:tcPr>
          <w:p>
            <w:pPr>
              <w:spacing w:after="0"/>
              <w:jc w:val="left"/>
            </w:pPr>
            <w:r>
              <w:rPr>
                <w:sz w:val="16"/>
              </w:rPr>
              <w:t>2028-09-27 once adopted</w:t>
            </w:r>
          </w:p>
        </w:tc>
        <w:tc>
          <w:tcPr>
            <w:tcW w:type="dxa" w:w="826"/>
          </w:tcPr>
          <w:p>
            <w:pPr>
              <w:spacing w:after="0"/>
              <w:jc w:val="right"/>
            </w:pPr>
          </w:p>
        </w:tc>
        <w:tc>
          <w:tcPr>
            <w:tcW w:type="dxa" w:w="2426"/>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345"/>
          </w:tcPr>
          <w:p>
            <w:pPr>
              <w:spacing w:after="0"/>
              <w:jc w:val="left"/>
            </w:pPr>
            <w:r>
              <w:rPr>
                <w:sz w:val="16"/>
              </w:rPr>
              <w:t>Forest village</w:t>
            </w:r>
          </w:p>
        </w:tc>
        <w:tc>
          <w:tcPr>
            <w:tcW w:type="dxa" w:w="769"/>
          </w:tcPr>
          <w:p>
            <w:pPr>
              <w:spacing w:after="0"/>
              <w:jc w:val="left"/>
            </w:pPr>
            <w:r>
              <w:rPr>
                <w:sz w:val="16"/>
              </w:rPr>
              <w:t>Village</w:t>
            </w:r>
          </w:p>
        </w:tc>
        <w:tc>
          <w:tcPr>
            <w:tcW w:type="dxa" w:w="1546"/>
          </w:tcPr>
          <w:p>
            <w:pPr>
              <w:spacing w:after="0"/>
              <w:jc w:val="left"/>
            </w:pPr>
            <w:r>
              <w:rPr>
                <w:sz w:val="16"/>
              </w:rPr>
              <w:t>Plan 109294 approved 2023-09-28, pending adoption here; not yet eligible</w:t>
            </w:r>
          </w:p>
        </w:tc>
        <w:tc>
          <w:tcPr>
            <w:tcW w:type="dxa" w:w="1554"/>
          </w:tcPr>
          <w:p>
            <w:pPr>
              <w:spacing w:after="0"/>
              <w:jc w:val="left"/>
            </w:pPr>
            <w:r>
              <w:rPr>
                <w:sz w:val="16"/>
              </w:rPr>
              <w:t>Hardin County Hazard Mitigation Plan (FEMA plan 109294), pending adoption here</w:t>
            </w:r>
          </w:p>
        </w:tc>
        <w:tc>
          <w:tcPr>
            <w:tcW w:type="dxa" w:w="2006"/>
          </w:tcPr>
          <w:p>
            <w:pPr>
              <w:spacing w:after="0"/>
              <w:jc w:val="left"/>
            </w:pPr>
            <w:r>
              <w:rPr>
                <w:sz w:val="16"/>
              </w:rPr>
              <w:t>2023-09-28 by FEMA; not yet adopted here</w:t>
            </w:r>
          </w:p>
        </w:tc>
        <w:tc>
          <w:tcPr>
            <w:tcW w:type="dxa" w:w="1457"/>
          </w:tcPr>
          <w:p>
            <w:pPr>
              <w:spacing w:after="0"/>
              <w:jc w:val="left"/>
            </w:pPr>
            <w:r>
              <w:rPr>
                <w:sz w:val="16"/>
              </w:rPr>
              <w:t>2028-09-27 once adopted</w:t>
            </w:r>
          </w:p>
        </w:tc>
        <w:tc>
          <w:tcPr>
            <w:tcW w:type="dxa" w:w="826"/>
          </w:tcPr>
          <w:p>
            <w:pPr>
              <w:spacing w:after="0"/>
              <w:jc w:val="right"/>
            </w:pPr>
          </w:p>
        </w:tc>
        <w:tc>
          <w:tcPr>
            <w:tcW w:type="dxa" w:w="2426"/>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345"/>
          </w:tcPr>
          <w:p>
            <w:pPr>
              <w:spacing w:after="0"/>
              <w:jc w:val="left"/>
            </w:pPr>
            <w:r>
              <w:rPr>
                <w:sz w:val="16"/>
              </w:rPr>
              <w:t>Kenton city</w:t>
            </w:r>
          </w:p>
        </w:tc>
        <w:tc>
          <w:tcPr>
            <w:tcW w:type="dxa" w:w="769"/>
          </w:tcPr>
          <w:p>
            <w:pPr>
              <w:spacing w:after="0"/>
              <w:jc w:val="left"/>
            </w:pPr>
            <w:r>
              <w:rPr>
                <w:sz w:val="16"/>
              </w:rPr>
              <w:t>City</w:t>
            </w:r>
          </w:p>
        </w:tc>
        <w:tc>
          <w:tcPr>
            <w:tcW w:type="dxa" w:w="1546"/>
          </w:tcPr>
          <w:p>
            <w:pPr>
              <w:spacing w:after="0"/>
              <w:jc w:val="left"/>
            </w:pPr>
            <w:r>
              <w:rPr>
                <w:sz w:val="16"/>
              </w:rPr>
              <w:t>Approved, expires 2028-09-27</w:t>
            </w:r>
          </w:p>
        </w:tc>
        <w:tc>
          <w:tcPr>
            <w:tcW w:type="dxa" w:w="1554"/>
          </w:tcPr>
          <w:p>
            <w:pPr>
              <w:spacing w:after="0"/>
              <w:jc w:val="left"/>
            </w:pPr>
            <w:r>
              <w:rPr>
                <w:sz w:val="16"/>
              </w:rPr>
              <w:t>Hardin County Hazard Mitigation Plan (FEMA plan 109294)</w:t>
            </w:r>
          </w:p>
        </w:tc>
        <w:tc>
          <w:tcPr>
            <w:tcW w:type="dxa" w:w="2006"/>
          </w:tcPr>
          <w:p>
            <w:pPr>
              <w:spacing w:after="0"/>
              <w:jc w:val="left"/>
            </w:pPr>
            <w:r>
              <w:rPr>
                <w:sz w:val="16"/>
              </w:rPr>
              <w:t>2023-09-28</w:t>
            </w:r>
          </w:p>
        </w:tc>
        <w:tc>
          <w:tcPr>
            <w:tcW w:type="dxa" w:w="1457"/>
          </w:tcPr>
          <w:p>
            <w:pPr>
              <w:spacing w:after="0"/>
              <w:jc w:val="left"/>
            </w:pPr>
            <w:r>
              <w:rPr>
                <w:sz w:val="16"/>
              </w:rPr>
              <w:t>2028-09-27</w:t>
            </w:r>
          </w:p>
        </w:tc>
        <w:tc>
          <w:tcPr>
            <w:tcW w:type="dxa" w:w="826"/>
          </w:tcPr>
          <w:p>
            <w:pPr>
              <w:spacing w:after="0"/>
              <w:jc w:val="right"/>
            </w:pPr>
            <w:r>
              <w:rPr>
                <w:sz w:val="16"/>
              </w:rPr>
              <w:t>728</w:t>
            </w:r>
          </w:p>
        </w:tc>
        <w:tc>
          <w:tcPr>
            <w:tcW w:type="dxa" w:w="2426"/>
          </w:tcPr>
          <w:p>
            <w:pPr>
              <w:spacing w:after="0"/>
              <w:jc w:val="left"/>
            </w:pPr>
          </w:p>
        </w:tc>
        <w:tc>
          <w:tcPr>
            <w:tcW w:type="dxa" w:w="2185"/>
          </w:tcPr>
          <w:p>
            <w:pPr>
              <w:spacing w:after="0"/>
              <w:jc w:val="left"/>
            </w:pPr>
          </w:p>
        </w:tc>
      </w:tr>
      <w:tr>
        <w:trPr>
          <w:cantSplit/>
        </w:trPr>
        <w:tc>
          <w:tcPr>
            <w:tcW w:type="dxa" w:w="1345"/>
          </w:tcPr>
          <w:p>
            <w:pPr>
              <w:spacing w:after="0"/>
              <w:jc w:val="left"/>
            </w:pPr>
            <w:r>
              <w:rPr>
                <w:sz w:val="16"/>
              </w:rPr>
              <w:t>McGuffey village</w:t>
            </w:r>
          </w:p>
        </w:tc>
        <w:tc>
          <w:tcPr>
            <w:tcW w:type="dxa" w:w="769"/>
          </w:tcPr>
          <w:p>
            <w:pPr>
              <w:spacing w:after="0"/>
              <w:jc w:val="left"/>
            </w:pPr>
            <w:r>
              <w:rPr>
                <w:sz w:val="16"/>
              </w:rPr>
              <w:t>Village</w:t>
            </w:r>
          </w:p>
        </w:tc>
        <w:tc>
          <w:tcPr>
            <w:tcW w:type="dxa" w:w="1546"/>
          </w:tcPr>
          <w:p>
            <w:pPr>
              <w:spacing w:after="0"/>
              <w:jc w:val="left"/>
            </w:pPr>
            <w:r>
              <w:rPr>
                <w:sz w:val="16"/>
              </w:rPr>
              <w:t>Plan 109294 approved 2023-09-28, pending adoption here; not yet eligible</w:t>
            </w:r>
          </w:p>
        </w:tc>
        <w:tc>
          <w:tcPr>
            <w:tcW w:type="dxa" w:w="1554"/>
          </w:tcPr>
          <w:p>
            <w:pPr>
              <w:spacing w:after="0"/>
              <w:jc w:val="left"/>
            </w:pPr>
            <w:r>
              <w:rPr>
                <w:sz w:val="16"/>
              </w:rPr>
              <w:t>Hardin County Hazard Mitigation Plan (FEMA plan 109294), pending adoption here</w:t>
            </w:r>
          </w:p>
        </w:tc>
        <w:tc>
          <w:tcPr>
            <w:tcW w:type="dxa" w:w="2006"/>
          </w:tcPr>
          <w:p>
            <w:pPr>
              <w:spacing w:after="0"/>
              <w:jc w:val="left"/>
            </w:pPr>
            <w:r>
              <w:rPr>
                <w:sz w:val="16"/>
              </w:rPr>
              <w:t>2023-09-28 by FEMA; not yet adopted here</w:t>
            </w:r>
          </w:p>
        </w:tc>
        <w:tc>
          <w:tcPr>
            <w:tcW w:type="dxa" w:w="1457"/>
          </w:tcPr>
          <w:p>
            <w:pPr>
              <w:spacing w:after="0"/>
              <w:jc w:val="left"/>
            </w:pPr>
            <w:r>
              <w:rPr>
                <w:sz w:val="16"/>
              </w:rPr>
              <w:t>2028-09-27 once adopted</w:t>
            </w:r>
          </w:p>
        </w:tc>
        <w:tc>
          <w:tcPr>
            <w:tcW w:type="dxa" w:w="826"/>
          </w:tcPr>
          <w:p>
            <w:pPr>
              <w:spacing w:after="0"/>
              <w:jc w:val="right"/>
            </w:pPr>
          </w:p>
        </w:tc>
        <w:tc>
          <w:tcPr>
            <w:tcW w:type="dxa" w:w="2426"/>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345"/>
          </w:tcPr>
          <w:p>
            <w:pPr>
              <w:spacing w:after="0"/>
              <w:jc w:val="left"/>
            </w:pPr>
            <w:r>
              <w:rPr>
                <w:sz w:val="16"/>
              </w:rPr>
              <w:t>Mount Victory village</w:t>
            </w:r>
          </w:p>
        </w:tc>
        <w:tc>
          <w:tcPr>
            <w:tcW w:type="dxa" w:w="769"/>
          </w:tcPr>
          <w:p>
            <w:pPr>
              <w:spacing w:after="0"/>
              <w:jc w:val="left"/>
            </w:pPr>
            <w:r>
              <w:rPr>
                <w:sz w:val="16"/>
              </w:rPr>
              <w:t>Village</w:t>
            </w:r>
          </w:p>
        </w:tc>
        <w:tc>
          <w:tcPr>
            <w:tcW w:type="dxa" w:w="1546"/>
          </w:tcPr>
          <w:p>
            <w:pPr>
              <w:spacing w:after="0"/>
              <w:jc w:val="left"/>
            </w:pPr>
            <w:r>
              <w:rPr>
                <w:sz w:val="16"/>
              </w:rPr>
              <w:t>Plan 109294 approved 2023-09-28, pending adoption here; not yet eligible</w:t>
            </w:r>
          </w:p>
        </w:tc>
        <w:tc>
          <w:tcPr>
            <w:tcW w:type="dxa" w:w="1554"/>
          </w:tcPr>
          <w:p>
            <w:pPr>
              <w:spacing w:after="0"/>
              <w:jc w:val="left"/>
            </w:pPr>
            <w:r>
              <w:rPr>
                <w:sz w:val="16"/>
              </w:rPr>
              <w:t>Hardin County Hazard Mitigation Plan (FEMA plan 109294), pending adoption here</w:t>
            </w:r>
          </w:p>
        </w:tc>
        <w:tc>
          <w:tcPr>
            <w:tcW w:type="dxa" w:w="2006"/>
          </w:tcPr>
          <w:p>
            <w:pPr>
              <w:spacing w:after="0"/>
              <w:jc w:val="left"/>
            </w:pPr>
            <w:r>
              <w:rPr>
                <w:sz w:val="16"/>
              </w:rPr>
              <w:t>2023-09-28 by FEMA; not yet adopted here</w:t>
            </w:r>
          </w:p>
        </w:tc>
        <w:tc>
          <w:tcPr>
            <w:tcW w:type="dxa" w:w="1457"/>
          </w:tcPr>
          <w:p>
            <w:pPr>
              <w:spacing w:after="0"/>
              <w:jc w:val="left"/>
            </w:pPr>
            <w:r>
              <w:rPr>
                <w:sz w:val="16"/>
              </w:rPr>
              <w:t>2028-09-27 once adopted</w:t>
            </w:r>
          </w:p>
        </w:tc>
        <w:tc>
          <w:tcPr>
            <w:tcW w:type="dxa" w:w="826"/>
          </w:tcPr>
          <w:p>
            <w:pPr>
              <w:spacing w:after="0"/>
              <w:jc w:val="right"/>
            </w:pPr>
          </w:p>
        </w:tc>
        <w:tc>
          <w:tcPr>
            <w:tcW w:type="dxa" w:w="2426"/>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345"/>
          </w:tcPr>
          <w:p>
            <w:pPr>
              <w:spacing w:after="0"/>
              <w:jc w:val="left"/>
            </w:pPr>
            <w:r>
              <w:rPr>
                <w:sz w:val="16"/>
              </w:rPr>
              <w:t>Patterson village</w:t>
            </w:r>
          </w:p>
        </w:tc>
        <w:tc>
          <w:tcPr>
            <w:tcW w:type="dxa" w:w="769"/>
          </w:tcPr>
          <w:p>
            <w:pPr>
              <w:spacing w:after="0"/>
              <w:jc w:val="left"/>
            </w:pPr>
            <w:r>
              <w:rPr>
                <w:sz w:val="16"/>
              </w:rPr>
              <w:t>Village</w:t>
            </w:r>
          </w:p>
        </w:tc>
        <w:tc>
          <w:tcPr>
            <w:tcW w:type="dxa" w:w="1546"/>
          </w:tcPr>
          <w:p>
            <w:pPr>
              <w:spacing w:after="0"/>
              <w:jc w:val="left"/>
            </w:pPr>
            <w:r>
              <w:rPr>
                <w:sz w:val="16"/>
              </w:rPr>
              <w:t>Plan 109294 approved 2023-09-28, pending adoption here; not yet eligible</w:t>
            </w:r>
          </w:p>
        </w:tc>
        <w:tc>
          <w:tcPr>
            <w:tcW w:type="dxa" w:w="1554"/>
          </w:tcPr>
          <w:p>
            <w:pPr>
              <w:spacing w:after="0"/>
              <w:jc w:val="left"/>
            </w:pPr>
            <w:r>
              <w:rPr>
                <w:sz w:val="16"/>
              </w:rPr>
              <w:t>Hardin County Hazard Mitigation Plan (FEMA plan 109294), pending adoption here</w:t>
            </w:r>
          </w:p>
        </w:tc>
        <w:tc>
          <w:tcPr>
            <w:tcW w:type="dxa" w:w="2006"/>
          </w:tcPr>
          <w:p>
            <w:pPr>
              <w:spacing w:after="0"/>
              <w:jc w:val="left"/>
            </w:pPr>
            <w:r>
              <w:rPr>
                <w:sz w:val="16"/>
              </w:rPr>
              <w:t>2023-09-28 by FEMA; not yet adopted here</w:t>
            </w:r>
          </w:p>
        </w:tc>
        <w:tc>
          <w:tcPr>
            <w:tcW w:type="dxa" w:w="1457"/>
          </w:tcPr>
          <w:p>
            <w:pPr>
              <w:spacing w:after="0"/>
              <w:jc w:val="left"/>
            </w:pPr>
            <w:r>
              <w:rPr>
                <w:sz w:val="16"/>
              </w:rPr>
              <w:t>2028-09-27 once adopted</w:t>
            </w:r>
          </w:p>
        </w:tc>
        <w:tc>
          <w:tcPr>
            <w:tcW w:type="dxa" w:w="826"/>
          </w:tcPr>
          <w:p>
            <w:pPr>
              <w:spacing w:after="0"/>
              <w:jc w:val="right"/>
            </w:pPr>
          </w:p>
        </w:tc>
        <w:tc>
          <w:tcPr>
            <w:tcW w:type="dxa" w:w="2426"/>
          </w:tcPr>
          <w:p>
            <w:pPr>
              <w:spacing w:after="0"/>
              <w:jc w:val="left"/>
            </w:pPr>
            <w:r>
              <w:rPr>
                <w:sz w:val="16"/>
              </w:rPr>
              <w:t>FEMA tracker shows a plan approvable pending adoption</w:t>
            </w:r>
          </w:p>
        </w:tc>
        <w:tc>
          <w:tcPr>
            <w:tcW w:type="dxa" w:w="2185"/>
          </w:tcPr>
          <w:p>
            <w:pPr>
              <w:spacing w:after="0"/>
              <w:jc w:val="left"/>
            </w:pPr>
            <w:r>
              <w:rPr>
                <w:sz w:val="16"/>
              </w:rPr>
              <w:t>Not yet eligible: adopt the approved plan.</w:t>
            </w:r>
          </w:p>
        </w:tc>
      </w:tr>
      <w:tr>
        <w:trPr>
          <w:cantSplit/>
        </w:trPr>
        <w:tc>
          <w:tcPr>
            <w:tcW w:type="dxa" w:w="1345"/>
          </w:tcPr>
          <w:p>
            <w:pPr>
              <w:spacing w:after="0"/>
              <w:jc w:val="left"/>
            </w:pPr>
            <w:r>
              <w:rPr>
                <w:sz w:val="16"/>
              </w:rPr>
              <w:t>Ridgeway village</w:t>
            </w:r>
          </w:p>
        </w:tc>
        <w:tc>
          <w:tcPr>
            <w:tcW w:type="dxa" w:w="769"/>
          </w:tcPr>
          <w:p>
            <w:pPr>
              <w:spacing w:after="0"/>
              <w:jc w:val="left"/>
            </w:pPr>
            <w:r>
              <w:rPr>
                <w:sz w:val="16"/>
              </w:rPr>
              <w:t>Village</w:t>
            </w:r>
          </w:p>
        </w:tc>
        <w:tc>
          <w:tcPr>
            <w:tcW w:type="dxa" w:w="1546"/>
          </w:tcPr>
          <w:p>
            <w:pPr>
              <w:spacing w:after="0"/>
              <w:jc w:val="left"/>
            </w:pPr>
            <w:r>
              <w:rPr>
                <w:sz w:val="16"/>
              </w:rPr>
              <w:t>Approved, expires 2028-09-27</w:t>
            </w:r>
          </w:p>
        </w:tc>
        <w:tc>
          <w:tcPr>
            <w:tcW w:type="dxa" w:w="1554"/>
          </w:tcPr>
          <w:p>
            <w:pPr>
              <w:spacing w:after="0"/>
              <w:jc w:val="left"/>
            </w:pPr>
            <w:r>
              <w:rPr>
                <w:sz w:val="16"/>
              </w:rPr>
              <w:t>Hardin County Hazard Mitigation Plan (FEMA plan 109294)</w:t>
            </w:r>
          </w:p>
        </w:tc>
        <w:tc>
          <w:tcPr>
            <w:tcW w:type="dxa" w:w="2006"/>
          </w:tcPr>
          <w:p>
            <w:pPr>
              <w:spacing w:after="0"/>
              <w:jc w:val="left"/>
            </w:pPr>
            <w:r>
              <w:rPr>
                <w:sz w:val="16"/>
              </w:rPr>
              <w:t>2023-09-28</w:t>
            </w:r>
          </w:p>
        </w:tc>
        <w:tc>
          <w:tcPr>
            <w:tcW w:type="dxa" w:w="1457"/>
          </w:tcPr>
          <w:p>
            <w:pPr>
              <w:spacing w:after="0"/>
              <w:jc w:val="left"/>
            </w:pPr>
            <w:r>
              <w:rPr>
                <w:sz w:val="16"/>
              </w:rPr>
              <w:t>2028-09-27</w:t>
            </w:r>
          </w:p>
        </w:tc>
        <w:tc>
          <w:tcPr>
            <w:tcW w:type="dxa" w:w="826"/>
          </w:tcPr>
          <w:p>
            <w:pPr>
              <w:spacing w:after="0"/>
              <w:jc w:val="right"/>
            </w:pPr>
            <w:r>
              <w:rPr>
                <w:sz w:val="16"/>
              </w:rPr>
              <w:t>728</w:t>
            </w:r>
          </w:p>
        </w:tc>
        <w:tc>
          <w:tcPr>
            <w:tcW w:type="dxa" w:w="2426"/>
          </w:tcPr>
          <w:p>
            <w:pPr>
              <w:spacing w:after="0"/>
              <w:jc w:val="left"/>
            </w:pPr>
          </w:p>
        </w:tc>
        <w:tc>
          <w:tcPr>
            <w:tcW w:type="dxa" w:w="2185"/>
          </w:tcPr>
          <w:p>
            <w:pPr>
              <w:spacing w:after="0"/>
              <w:jc w:val="left"/>
            </w:pPr>
            <w:r>
              <w:rPr>
                <w:sz w:val="16"/>
              </w:rPr>
              <w:t>this jurisdiction approved 2023-12-12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449"/>
        <w:gridCol w:w="1037"/>
        <w:gridCol w:w="1126"/>
        <w:gridCol w:w="1481"/>
        <w:gridCol w:w="1128"/>
        <w:gridCol w:w="1677"/>
        <w:gridCol w:w="32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4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$5,942,459</w:t>
            </w:r>
          </w:p>
        </w:tc>
        <w:tc>
          <w:tcPr>
            <w:tcW w:type="dxa" w:w="1126"/>
          </w:tcPr>
          <w:p>
            <w:pPr>
              <w:spacing w:after="0"/>
              <w:jc w:val="right"/>
            </w:pPr>
            <w:r>
              <w:rPr>
                <w:sz w:val="16"/>
              </w:rPr>
              <w:t>$216,620</w:t>
            </w:r>
          </w:p>
        </w:tc>
        <w:tc>
          <w:tcPr>
            <w:tcW w:type="dxa" w:w="1481"/>
          </w:tcPr>
          <w:p>
            <w:pPr>
              <w:spacing w:after="0"/>
              <w:jc w:val="right"/>
            </w:pPr>
            <w:r>
              <w:rPr>
                <w:sz w:val="16"/>
              </w:rPr>
              <w:t>$39,329</w:t>
            </w:r>
          </w:p>
        </w:tc>
        <w:tc>
          <w:tcPr>
            <w:tcW w:type="dxa" w:w="1128"/>
          </w:tcPr>
          <w:p>
            <w:pPr>
              <w:spacing w:after="0"/>
              <w:jc w:val="right"/>
            </w:pPr>
            <w:r>
              <w:rPr>
                <w:sz w:val="16"/>
              </w:rPr>
              <w:t>$6,198,408</w:t>
            </w:r>
          </w:p>
        </w:tc>
        <w:tc>
          <w:tcPr>
            <w:tcW w:type="dxa" w:w="1677"/>
          </w:tcPr>
          <w:p>
            <w:pPr>
              <w:spacing w:after="0"/>
              <w:jc w:val="right"/>
            </w:pPr>
            <w:r>
              <w:rPr>
                <w:sz w:val="16"/>
              </w:rPr>
              <w:t>49</w:t>
            </w:r>
          </w:p>
        </w:tc>
        <w:tc>
          <w:tcPr>
            <w:tcW w:type="dxa" w:w="32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$548</w:t>
            </w:r>
          </w:p>
        </w:tc>
        <w:tc>
          <w:tcPr>
            <w:tcW w:type="dxa" w:w="1126"/>
          </w:tcPr>
          <w:p>
            <w:pPr>
              <w:spacing w:after="0"/>
              <w:jc w:val="right"/>
            </w:pPr>
            <w:r>
              <w:rPr>
                <w:sz w:val="16"/>
              </w:rPr>
              <w:t>$38,060</w:t>
            </w:r>
          </w:p>
        </w:tc>
        <w:tc>
          <w:tcPr>
            <w:tcW w:type="dxa" w:w="1481"/>
          </w:tcPr>
          <w:p>
            <w:pPr>
              <w:spacing w:after="0"/>
              <w:jc w:val="right"/>
            </w:pPr>
            <w:r>
              <w:rPr>
                <w:sz w:val="16"/>
              </w:rPr>
              <w:t>$942,555</w:t>
            </w:r>
          </w:p>
        </w:tc>
        <w:tc>
          <w:tcPr>
            <w:tcW w:type="dxa" w:w="1128"/>
          </w:tcPr>
          <w:p>
            <w:pPr>
              <w:spacing w:after="0"/>
              <w:jc w:val="right"/>
            </w:pPr>
            <w:r>
              <w:rPr>
                <w:sz w:val="16"/>
              </w:rPr>
              <w:t>$981,162</w:t>
            </w:r>
          </w:p>
        </w:tc>
        <w:tc>
          <w:tcPr>
            <w:tcW w:type="dxa" w:w="1677"/>
          </w:tcPr>
          <w:p>
            <w:pPr>
              <w:spacing w:after="0"/>
              <w:jc w:val="right"/>
            </w:pPr>
            <w:r>
              <w:rPr>
                <w:sz w:val="16"/>
              </w:rPr>
              <w:t>4</w:t>
            </w:r>
          </w:p>
        </w:tc>
        <w:tc>
          <w:tcPr>
            <w:tcW w:type="dxa" w:w="3266"/>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$670,325</w:t>
            </w:r>
          </w:p>
        </w:tc>
        <w:tc>
          <w:tcPr>
            <w:tcW w:type="dxa" w:w="1126"/>
          </w:tcPr>
          <w:p>
            <w:pPr>
              <w:spacing w:after="0"/>
              <w:jc w:val="right"/>
            </w:pPr>
            <w:r>
              <w:rPr>
                <w:sz w:val="16"/>
              </w:rPr>
              <w:t>$2,283</w:t>
            </w:r>
          </w:p>
        </w:tc>
        <w:tc>
          <w:tcPr>
            <w:tcW w:type="dxa" w:w="1481"/>
          </w:tcPr>
          <w:p>
            <w:pPr>
              <w:spacing w:after="0"/>
              <w:jc w:val="right"/>
            </w:pPr>
            <w:r>
              <w:rPr>
                <w:sz w:val="16"/>
              </w:rPr>
              <w:t>$257,442</w:t>
            </w:r>
          </w:p>
        </w:tc>
        <w:tc>
          <w:tcPr>
            <w:tcW w:type="dxa" w:w="1128"/>
          </w:tcPr>
          <w:p>
            <w:pPr>
              <w:spacing w:after="0"/>
              <w:jc w:val="right"/>
            </w:pPr>
            <w:r>
              <w:rPr>
                <w:sz w:val="16"/>
              </w:rPr>
              <w:t>$930,050</w:t>
            </w:r>
          </w:p>
        </w:tc>
        <w:tc>
          <w:tcPr>
            <w:tcW w:type="dxa" w:w="1677"/>
          </w:tcPr>
          <w:p>
            <w:pPr>
              <w:spacing w:after="0"/>
              <w:jc w:val="right"/>
            </w:pPr>
            <w:r>
              <w:rPr>
                <w:sz w:val="16"/>
              </w:rPr>
              <w:t>5</w:t>
            </w:r>
          </w:p>
        </w:tc>
        <w:tc>
          <w:tcPr>
            <w:tcW w:type="dxa" w:w="32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$235,863</w:t>
            </w:r>
          </w:p>
        </w:tc>
        <w:tc>
          <w:tcPr>
            <w:tcW w:type="dxa" w:w="1126"/>
          </w:tcPr>
          <w:p>
            <w:pPr>
              <w:spacing w:after="0"/>
              <w:jc w:val="right"/>
            </w:pPr>
            <w:r>
              <w:rPr>
                <w:sz w:val="16"/>
              </w:rPr>
              <w:t>$42,785</w:t>
            </w:r>
          </w:p>
        </w:tc>
        <w:tc>
          <w:tcPr>
            <w:tcW w:type="dxa" w:w="1481"/>
          </w:tcPr>
          <w:p>
            <w:pPr>
              <w:spacing w:after="0"/>
              <w:jc w:val="right"/>
            </w:pPr>
            <w:r>
              <w:rPr>
                <w:sz w:val="16"/>
              </w:rPr>
              <w:t>$541,211</w:t>
            </w:r>
          </w:p>
        </w:tc>
        <w:tc>
          <w:tcPr>
            <w:tcW w:type="dxa" w:w="1128"/>
          </w:tcPr>
          <w:p>
            <w:pPr>
              <w:spacing w:after="0"/>
              <w:jc w:val="right"/>
            </w:pPr>
            <w:r>
              <w:rPr>
                <w:sz w:val="16"/>
              </w:rPr>
              <w:t>$819,859</w:t>
            </w:r>
          </w:p>
        </w:tc>
        <w:tc>
          <w:tcPr>
            <w:tcW w:type="dxa" w:w="1677"/>
          </w:tcPr>
          <w:p>
            <w:pPr>
              <w:spacing w:after="0"/>
              <w:jc w:val="right"/>
            </w:pPr>
            <w:r>
              <w:rPr>
                <w:sz w:val="16"/>
              </w:rPr>
              <w:t>112</w:t>
            </w:r>
          </w:p>
        </w:tc>
        <w:tc>
          <w:tcPr>
            <w:tcW w:type="dxa" w:w="3266"/>
          </w:tcPr>
          <w:p>
            <w:pPr>
              <w:spacing w:after="0"/>
              <w:jc w:val="left"/>
            </w:pPr>
            <w:r>
              <w:rPr>
                <w:sz w:val="16"/>
              </w:rPr>
              <w:t>Includes 13 High Wind records (a NOAA non-thunderstorm wind type,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$35,137</w:t>
            </w:r>
          </w:p>
        </w:tc>
        <w:tc>
          <w:tcPr>
            <w:tcW w:type="dxa" w:w="1126"/>
          </w:tcPr>
          <w:p>
            <w:pPr>
              <w:spacing w:after="0"/>
              <w:jc w:val="right"/>
            </w:pPr>
            <w:r>
              <w:rPr>
                <w:sz w:val="16"/>
              </w:rPr>
              <w:t>n/a</w:t>
            </w:r>
          </w:p>
        </w:tc>
        <w:tc>
          <w:tcPr>
            <w:tcW w:type="dxa" w:w="1481"/>
          </w:tcPr>
          <w:p>
            <w:pPr>
              <w:spacing w:after="0"/>
              <w:jc w:val="right"/>
            </w:pPr>
            <w:r>
              <w:rPr>
                <w:sz w:val="16"/>
              </w:rPr>
              <w:t>$489,286</w:t>
            </w:r>
          </w:p>
        </w:tc>
        <w:tc>
          <w:tcPr>
            <w:tcW w:type="dxa" w:w="1128"/>
          </w:tcPr>
          <w:p>
            <w:pPr>
              <w:spacing w:after="0"/>
              <w:jc w:val="right"/>
            </w:pPr>
            <w:r>
              <w:rPr>
                <w:sz w:val="16"/>
              </w:rPr>
              <w:t>$524,423</w:t>
            </w:r>
          </w:p>
        </w:tc>
        <w:tc>
          <w:tcPr>
            <w:tcW w:type="dxa" w:w="1677"/>
          </w:tcPr>
          <w:p>
            <w:pPr>
              <w:spacing w:after="0"/>
              <w:jc w:val="right"/>
            </w:pPr>
            <w:r>
              <w:rPr>
                <w:sz w:val="16"/>
              </w:rPr>
              <w:t>1</w:t>
            </w:r>
          </w:p>
        </w:tc>
        <w:tc>
          <w:tcPr>
            <w:tcW w:type="dxa" w:w="326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$445,974</w:t>
            </w:r>
          </w:p>
        </w:tc>
        <w:tc>
          <w:tcPr>
            <w:tcW w:type="dxa" w:w="1126"/>
          </w:tcPr>
          <w:p>
            <w:pPr>
              <w:spacing w:after="0"/>
              <w:jc w:val="right"/>
            </w:pPr>
            <w:r>
              <w:rPr>
                <w:sz w:val="16"/>
              </w:rPr>
              <w:t>$14,795</w:t>
            </w:r>
          </w:p>
        </w:tc>
        <w:tc>
          <w:tcPr>
            <w:tcW w:type="dxa" w:w="1481"/>
          </w:tcPr>
          <w:p>
            <w:pPr>
              <w:spacing w:after="0"/>
              <w:jc w:val="right"/>
            </w:pPr>
            <w:r>
              <w:rPr>
                <w:sz w:val="16"/>
              </w:rPr>
              <w:t>$1,030</w:t>
            </w:r>
          </w:p>
        </w:tc>
        <w:tc>
          <w:tcPr>
            <w:tcW w:type="dxa" w:w="1128"/>
          </w:tcPr>
          <w:p>
            <w:pPr>
              <w:spacing w:after="0"/>
              <w:jc w:val="right"/>
            </w:pPr>
            <w:r>
              <w:rPr>
                <w:sz w:val="16"/>
              </w:rPr>
              <w:t>$461,799</w:t>
            </w:r>
          </w:p>
        </w:tc>
        <w:tc>
          <w:tcPr>
            <w:tcW w:type="dxa" w:w="1677"/>
          </w:tcPr>
          <w:p>
            <w:pPr>
              <w:spacing w:after="0"/>
              <w:jc w:val="right"/>
            </w:pPr>
            <w:r>
              <w:rPr>
                <w:sz w:val="16"/>
              </w:rPr>
              <w:t>41</w:t>
            </w:r>
          </w:p>
        </w:tc>
        <w:tc>
          <w:tcPr>
            <w:tcW w:type="dxa" w:w="326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449"/>
          </w:tcPr>
          <w:p>
            <w:pPr>
              <w:spacing w:after="0"/>
              <w:jc w:val="left"/>
            </w:pPr>
            <w:r>
              <w:rPr>
                <w:sz w:val="16"/>
              </w:rPr>
              <w:t>Relatively Low</w:t>
            </w:r>
          </w:p>
        </w:tc>
        <w:tc>
          <w:tcPr>
            <w:tcW w:type="dxa" w:w="1037"/>
          </w:tcPr>
          <w:p>
            <w:pPr>
              <w:spacing w:after="0"/>
              <w:jc w:val="right"/>
            </w:pPr>
            <w:r>
              <w:rPr>
                <w:sz w:val="16"/>
              </w:rPr>
              <w:t>$254,921</w:t>
            </w:r>
          </w:p>
        </w:tc>
        <w:tc>
          <w:tcPr>
            <w:tcW w:type="dxa" w:w="1126"/>
          </w:tcPr>
          <w:p>
            <w:pPr>
              <w:spacing w:after="0"/>
              <w:jc w:val="right"/>
            </w:pPr>
            <w:r>
              <w:rPr>
                <w:sz w:val="16"/>
              </w:rPr>
              <w:t>n/a</w:t>
            </w:r>
          </w:p>
        </w:tc>
        <w:tc>
          <w:tcPr>
            <w:tcW w:type="dxa" w:w="1481"/>
          </w:tcPr>
          <w:p>
            <w:pPr>
              <w:spacing w:after="0"/>
              <w:jc w:val="right"/>
            </w:pPr>
            <w:r>
              <w:rPr>
                <w:sz w:val="16"/>
              </w:rPr>
              <w:t>$72,368</w:t>
            </w:r>
          </w:p>
        </w:tc>
        <w:tc>
          <w:tcPr>
            <w:tcW w:type="dxa" w:w="1128"/>
          </w:tcPr>
          <w:p>
            <w:pPr>
              <w:spacing w:after="0"/>
              <w:jc w:val="right"/>
            </w:pPr>
            <w:r>
              <w:rPr>
                <w:sz w:val="16"/>
              </w:rPr>
              <w:t>$327,289</w:t>
            </w:r>
          </w:p>
        </w:tc>
        <w:tc>
          <w:tcPr>
            <w:tcW w:type="dxa" w:w="1677"/>
          </w:tcPr>
          <w:p>
            <w:pPr>
              <w:spacing w:after="0"/>
              <w:jc w:val="right"/>
            </w:pPr>
          </w:p>
        </w:tc>
        <w:tc>
          <w:tcPr>
            <w:tcW w:type="dxa" w:w="3266"/>
          </w:tcPr>
          <w:p>
            <w:pPr>
              <w:spacing w:after="0"/>
              <w:jc w:val="left"/>
            </w:pPr>
            <w:r>
              <w:rPr>
                <w:sz w:val="16"/>
              </w:rPr>
              <w:t>Storm Events does not record earthquakes.</w:t>
            </w:r>
          </w:p>
        </w:tc>
      </w:tr>
      <w:tr>
        <w:trPr>
          <w:cantSplit/>
        </w:trPr>
        <w:tc>
          <w:tcPr>
            <w:tcW w:type="dxa" w:w="692"/>
          </w:tcPr>
          <w:p>
            <w:pPr>
              <w:spacing w:after="0"/>
              <w:jc w:val="right"/>
            </w:pPr>
            <w:r>
              <w:rPr>
                <w:sz w:val="16"/>
              </w:rPr>
              <w:t>8</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$1,872</w:t>
            </w:r>
          </w:p>
        </w:tc>
        <w:tc>
          <w:tcPr>
            <w:tcW w:type="dxa" w:w="1126"/>
          </w:tcPr>
          <w:p>
            <w:pPr>
              <w:spacing w:after="0"/>
              <w:jc w:val="right"/>
            </w:pPr>
            <w:r>
              <w:rPr>
                <w:sz w:val="16"/>
              </w:rPr>
              <w:t>$3</w:t>
            </w:r>
          </w:p>
        </w:tc>
        <w:tc>
          <w:tcPr>
            <w:tcW w:type="dxa" w:w="1481"/>
          </w:tcPr>
          <w:p>
            <w:pPr>
              <w:spacing w:after="0"/>
              <w:jc w:val="right"/>
            </w:pPr>
            <w:r>
              <w:rPr>
                <w:sz w:val="16"/>
              </w:rPr>
              <w:t>$105,985</w:t>
            </w:r>
          </w:p>
        </w:tc>
        <w:tc>
          <w:tcPr>
            <w:tcW w:type="dxa" w:w="1128"/>
          </w:tcPr>
          <w:p>
            <w:pPr>
              <w:spacing w:after="0"/>
              <w:jc w:val="right"/>
            </w:pPr>
            <w:r>
              <w:rPr>
                <w:sz w:val="16"/>
              </w:rPr>
              <w:t>$107,861</w:t>
            </w:r>
          </w:p>
        </w:tc>
        <w:tc>
          <w:tcPr>
            <w:tcW w:type="dxa" w:w="1677"/>
          </w:tcPr>
          <w:p>
            <w:pPr>
              <w:spacing w:after="0"/>
              <w:jc w:val="right"/>
            </w:pPr>
            <w:r>
              <w:rPr>
                <w:sz w:val="16"/>
              </w:rPr>
              <w:t>5</w:t>
            </w:r>
          </w:p>
        </w:tc>
        <w:tc>
          <w:tcPr>
            <w:tcW w:type="dxa" w:w="3266"/>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$82,452</w:t>
            </w:r>
          </w:p>
        </w:tc>
        <w:tc>
          <w:tcPr>
            <w:tcW w:type="dxa" w:w="1126"/>
          </w:tcPr>
          <w:p>
            <w:pPr>
              <w:spacing w:after="0"/>
              <w:jc w:val="right"/>
            </w:pPr>
            <w:r>
              <w:rPr>
                <w:sz w:val="16"/>
              </w:rPr>
              <w:t>n/a</w:t>
            </w:r>
          </w:p>
        </w:tc>
        <w:tc>
          <w:tcPr>
            <w:tcW w:type="dxa" w:w="1481"/>
          </w:tcPr>
          <w:p>
            <w:pPr>
              <w:spacing w:after="0"/>
              <w:jc w:val="right"/>
            </w:pPr>
            <w:r>
              <w:rPr>
                <w:sz w:val="16"/>
              </w:rPr>
              <w:t>$3,252</w:t>
            </w:r>
          </w:p>
        </w:tc>
        <w:tc>
          <w:tcPr>
            <w:tcW w:type="dxa" w:w="1128"/>
          </w:tcPr>
          <w:p>
            <w:pPr>
              <w:spacing w:after="0"/>
              <w:jc w:val="right"/>
            </w:pPr>
            <w:r>
              <w:rPr>
                <w:sz w:val="16"/>
              </w:rPr>
              <w:t>$85,704</w:t>
            </w:r>
          </w:p>
        </w:tc>
        <w:tc>
          <w:tcPr>
            <w:tcW w:type="dxa" w:w="1677"/>
          </w:tcPr>
          <w:p>
            <w:pPr>
              <w:spacing w:after="0"/>
              <w:jc w:val="right"/>
            </w:pPr>
            <w:r>
              <w:rPr>
                <w:sz w:val="16"/>
              </w:rPr>
              <w:t>5</w:t>
            </w:r>
          </w:p>
        </w:tc>
        <w:tc>
          <w:tcPr>
            <w:tcW w:type="dxa" w:w="32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$49,597</w:t>
            </w:r>
          </w:p>
        </w:tc>
        <w:tc>
          <w:tcPr>
            <w:tcW w:type="dxa" w:w="1126"/>
          </w:tcPr>
          <w:p>
            <w:pPr>
              <w:spacing w:after="0"/>
              <w:jc w:val="right"/>
            </w:pPr>
            <w:r>
              <w:rPr>
                <w:sz w:val="16"/>
              </w:rPr>
              <w:t>$1,094</w:t>
            </w:r>
          </w:p>
        </w:tc>
        <w:tc>
          <w:tcPr>
            <w:tcW w:type="dxa" w:w="1481"/>
          </w:tcPr>
          <w:p>
            <w:pPr>
              <w:spacing w:after="0"/>
              <w:jc w:val="right"/>
            </w:pPr>
            <w:r>
              <w:rPr>
                <w:sz w:val="16"/>
              </w:rPr>
              <w:t>$26,750</w:t>
            </w:r>
          </w:p>
        </w:tc>
        <w:tc>
          <w:tcPr>
            <w:tcW w:type="dxa" w:w="1128"/>
          </w:tcPr>
          <w:p>
            <w:pPr>
              <w:spacing w:after="0"/>
              <w:jc w:val="right"/>
            </w:pPr>
            <w:r>
              <w:rPr>
                <w:sz w:val="16"/>
              </w:rPr>
              <w:t>$77,441</w:t>
            </w:r>
          </w:p>
        </w:tc>
        <w:tc>
          <w:tcPr>
            <w:tcW w:type="dxa" w:w="1677"/>
          </w:tcPr>
          <w:p>
            <w:pPr>
              <w:spacing w:after="0"/>
              <w:jc w:val="right"/>
            </w:pPr>
            <w:r>
              <w:rPr>
                <w:sz w:val="16"/>
              </w:rPr>
              <w:t>85</w:t>
            </w:r>
          </w:p>
        </w:tc>
        <w:tc>
          <w:tcPr>
            <w:tcW w:type="dxa" w:w="3266"/>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$25,970</w:t>
            </w:r>
          </w:p>
        </w:tc>
        <w:tc>
          <w:tcPr>
            <w:tcW w:type="dxa" w:w="1126"/>
          </w:tcPr>
          <w:p>
            <w:pPr>
              <w:spacing w:after="0"/>
              <w:jc w:val="right"/>
            </w:pPr>
            <w:r>
              <w:rPr>
                <w:sz w:val="16"/>
              </w:rPr>
              <w:t>$25,481</w:t>
            </w:r>
          </w:p>
        </w:tc>
        <w:tc>
          <w:tcPr>
            <w:tcW w:type="dxa" w:w="1481"/>
          </w:tcPr>
          <w:p>
            <w:pPr>
              <w:spacing w:after="0"/>
              <w:jc w:val="right"/>
            </w:pPr>
            <w:r>
              <w:rPr>
                <w:sz w:val="16"/>
              </w:rPr>
              <w:t>$224</w:t>
            </w:r>
          </w:p>
        </w:tc>
        <w:tc>
          <w:tcPr>
            <w:tcW w:type="dxa" w:w="1128"/>
          </w:tcPr>
          <w:p>
            <w:pPr>
              <w:spacing w:after="0"/>
              <w:jc w:val="right"/>
            </w:pPr>
            <w:r>
              <w:rPr>
                <w:sz w:val="16"/>
              </w:rPr>
              <w:t>$51,676</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$561</w:t>
            </w:r>
          </w:p>
        </w:tc>
        <w:tc>
          <w:tcPr>
            <w:tcW w:type="dxa" w:w="1126"/>
          </w:tcPr>
          <w:p>
            <w:pPr>
              <w:spacing w:after="0"/>
              <w:jc w:val="right"/>
            </w:pPr>
            <w:r>
              <w:rPr>
                <w:sz w:val="16"/>
              </w:rPr>
              <w:t>$6</w:t>
            </w:r>
          </w:p>
        </w:tc>
        <w:tc>
          <w:tcPr>
            <w:tcW w:type="dxa" w:w="1481"/>
          </w:tcPr>
          <w:p>
            <w:pPr>
              <w:spacing w:after="0"/>
              <w:jc w:val="right"/>
            </w:pPr>
            <w:r>
              <w:rPr>
                <w:sz w:val="16"/>
              </w:rPr>
              <w:t>$77</w:t>
            </w:r>
          </w:p>
        </w:tc>
        <w:tc>
          <w:tcPr>
            <w:tcW w:type="dxa" w:w="1128"/>
          </w:tcPr>
          <w:p>
            <w:pPr>
              <w:spacing w:after="0"/>
              <w:jc w:val="right"/>
            </w:pPr>
            <w:r>
              <w:rPr>
                <w:sz w:val="16"/>
              </w:rPr>
              <w:t>$644</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481"/>
          </w:tcPr>
          <w:p>
            <w:pPr>
              <w:spacing w:after="0"/>
              <w:jc w:val="right"/>
            </w:pPr>
            <w:r>
              <w:rPr>
                <w:sz w:val="16"/>
              </w:rPr>
              <w:t>$270</w:t>
            </w:r>
          </w:p>
        </w:tc>
        <w:tc>
          <w:tcPr>
            <w:tcW w:type="dxa" w:w="1128"/>
          </w:tcPr>
          <w:p>
            <w:pPr>
              <w:spacing w:after="0"/>
              <w:jc w:val="right"/>
            </w:pPr>
            <w:r>
              <w:rPr>
                <w:sz w:val="16"/>
              </w:rPr>
              <w:t>$283</w:t>
            </w:r>
          </w:p>
        </w:tc>
        <w:tc>
          <w:tcPr>
            <w:tcW w:type="dxa" w:w="1677"/>
          </w:tcPr>
          <w:p>
            <w:pPr>
              <w:spacing w:after="0"/>
              <w:jc w:val="right"/>
            </w:pPr>
            <w:r>
              <w:rPr>
                <w:sz w:val="16"/>
              </w:rPr>
              <w:t>0</w:t>
            </w:r>
          </w:p>
        </w:tc>
        <w:tc>
          <w:tcPr>
            <w:tcW w:type="dxa" w:w="3266"/>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20"/>
          </w:tcPr>
          <w:p>
            <w:pPr>
              <w:spacing w:after="0"/>
              <w:jc w:val="left"/>
            </w:pPr>
            <w:r>
              <w:rPr>
                <w:sz w:val="16"/>
              </w:rPr>
              <w:t>No Rating</w:t>
            </w:r>
          </w:p>
        </w:tc>
        <w:tc>
          <w:tcPr>
            <w:tcW w:type="dxa" w:w="144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81"/>
          </w:tcPr>
          <w:p>
            <w:pPr>
              <w:spacing w:after="0"/>
              <w:jc w:val="right"/>
            </w:pPr>
            <w:r>
              <w:rPr>
                <w:sz w:val="16"/>
              </w:rPr>
              <w:t>n/a</w:t>
            </w:r>
          </w:p>
        </w:tc>
        <w:tc>
          <w:tcPr>
            <w:tcW w:type="dxa" w:w="1128"/>
          </w:tcPr>
          <w:p>
            <w:pPr>
              <w:spacing w:after="0"/>
              <w:jc w:val="right"/>
            </w:pPr>
            <w:r>
              <w:rPr>
                <w:sz w:val="16"/>
              </w:rPr>
              <w:t>$0</w:t>
            </w:r>
          </w:p>
        </w:tc>
        <w:tc>
          <w:tcPr>
            <w:tcW w:type="dxa" w:w="1677"/>
          </w:tcPr>
          <w:p>
            <w:pPr>
              <w:spacing w:after="0"/>
              <w:jc w:val="right"/>
            </w:pPr>
            <w:r>
              <w:rPr>
                <w:sz w:val="16"/>
              </w:rPr>
              <w:t>2</w:t>
            </w:r>
          </w:p>
        </w:tc>
        <w:tc>
          <w:tcPr>
            <w:tcW w:type="dxa" w:w="326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7 (Relatively Low, 67.1); tract 6 (Relatively Low, 67.0); tract 2 (Relatively Low, 59.6)</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7 (Relatively Low, 55.4); tract 5 (Relatively Low, 52.0); tract 3 (Very Low, 49.3)</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7 (Relatively Low, 83.5); tract 5 (Very Low, 78.5); tract 3 (Very Low, 70.9)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7 (Relatively High, 75.4); tract 6 (Relatively Moderate, 67.9); tract 2 (Relatively Moderate, 65.3)</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7 (Very Low, 52.1); tract 2 (Very Low, 38.9); tract 5 (Very Low, 37.1)</w:t>
            </w:r>
          </w:p>
        </w:tc>
      </w:tr>
    </w:tbl>
    <w:p>
      <w:pPr>
        <w:spacing w:after="40" w:before="60"/>
      </w:pPr>
      <w:r>
        <w:rPr>
          <w:sz w:val="15"/>
        </w:rPr>
        <w:t xml:space="preserve">Up to 3 census tracts per hazard, highest National Risk Index rating first, then highest score; a tract number is the Census tract number (for example 7 is Census Tract 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2"/>
        <w:gridCol w:w="1690"/>
        <w:gridCol w:w="1860"/>
        <w:gridCol w:w="1639"/>
        <w:gridCol w:w="1695"/>
        <w:gridCol w:w="1810"/>
        <w:gridCol w:w="1786"/>
      </w:tblGrid>
      <w:tr>
        <w:trPr>
          <w:cantSplit/>
          <w:tblHeader/>
        </w:trPr>
        <w:tc>
          <w:tcPr>
            <w:tcW w:type="dxa" w:w="1800"/>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639"/>
            <w:shd w:val="clear" w:color="auto" w:fill="E8E8E8"/>
          </w:tcPr>
          <w:p>
            <w:pPr>
              <w:spacing w:after="0"/>
              <w:jc w:val="left"/>
            </w:pPr>
            <w:r>
              <w:rPr>
                <w:b/>
                <w:sz w:val="16"/>
              </w:rPr>
              <w:t>Worst recorded event</w:t>
            </w:r>
          </w:p>
        </w:tc>
        <w:tc>
          <w:tcPr>
            <w:tcW w:type="dxa" w:w="1695"/>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jurisdictions</w:t>
            </w:r>
          </w:p>
        </w:tc>
        <w:tc>
          <w:tcPr>
            <w:tcW w:type="dxa" w:w="1786"/>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690"/>
          </w:tcPr>
          <w:p>
            <w:pPr>
              <w:spacing w:after="0"/>
              <w:jc w:val="right"/>
            </w:pPr>
            <w:r>
              <w:rPr>
                <w:sz w:val="16"/>
              </w:rPr>
              <w:t>3 records, 1996 to 2022 (3 zone-level)</w:t>
            </w:r>
          </w:p>
        </w:tc>
        <w:tc>
          <w:tcPr>
            <w:tcW w:type="dxa" w:w="1860"/>
          </w:tcPr>
          <w:p>
            <w:pPr>
              <w:spacing w:after="0"/>
              <w:jc w:val="left"/>
            </w:pPr>
            <w:r>
              <w:rPr>
                <w:sz w:val="16"/>
              </w:rPr>
              <w:t>1 day to 5 days (median 3 days); 3 with a recorded value</w:t>
            </w:r>
          </w:p>
        </w:tc>
        <w:tc>
          <w:tcPr>
            <w:tcW w:type="dxa" w:w="1639"/>
          </w:tcPr>
          <w:p>
            <w:pPr>
              <w:spacing w:after="0"/>
              <w:jc w:val="left"/>
            </w:pPr>
            <w:r>
              <w:rPr>
                <w:sz w:val="16"/>
              </w:rPr>
              <w:t>5 consecutive days, 1996-02-01 to 1996-02-05, zone-level</w:t>
            </w:r>
          </w:p>
        </w:tc>
        <w:tc>
          <w:tcPr>
            <w:tcW w:type="dxa" w:w="1695"/>
          </w:tcPr>
          <w:p>
            <w:pPr>
              <w:spacing w:after="0"/>
              <w:jc w:val="left"/>
            </w:pPr>
          </w:p>
        </w:tc>
        <w:tc>
          <w:tcPr>
            <w:tcW w:type="dxa" w:w="1810"/>
          </w:tcPr>
          <w:p>
            <w:pPr>
              <w:spacing w:after="0"/>
              <w:jc w:val="left"/>
            </w:pPr>
            <w:r>
              <w:rPr>
                <w:sz w:val="16"/>
              </w:rPr>
              <w:t>Countywide (zone-level records).</w:t>
            </w:r>
          </w:p>
        </w:tc>
        <w:tc>
          <w:tcPr>
            <w:tcW w:type="dxa" w:w="1786"/>
          </w:tcPr>
          <w:p>
            <w:pPr>
              <w:spacing w:after="0"/>
              <w:jc w:val="left"/>
            </w:pPr>
            <w:r>
              <w:rPr>
                <w:sz w:val="16"/>
              </w:rPr>
              <w:t>Wind chill: in event narratives only (local data needed).</w:t>
            </w:r>
          </w:p>
        </w:tc>
      </w:tr>
      <w:tr>
        <w:trPr>
          <w:cantSplit/>
        </w:trPr>
        <w:tc>
          <w:tcPr>
            <w:tcW w:type="dxa" w:w="1800"/>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690"/>
          </w:tcPr>
          <w:p>
            <w:pPr>
              <w:spacing w:after="0"/>
              <w:jc w:val="right"/>
            </w:pPr>
            <w:r>
              <w:rPr>
                <w:sz w:val="16"/>
              </w:rPr>
              <w:t>1 record, 2007 (1 zone-level)</w:t>
            </w:r>
          </w:p>
        </w:tc>
        <w:tc>
          <w:tcPr>
            <w:tcW w:type="dxa" w:w="1860"/>
          </w:tcPr>
          <w:p>
            <w:pPr>
              <w:spacing w:after="0"/>
              <w:jc w:val="left"/>
            </w:pPr>
          </w:p>
        </w:tc>
        <w:tc>
          <w:tcPr>
            <w:tcW w:type="dxa" w:w="1639"/>
          </w:tcPr>
          <w:p>
            <w:pPr>
              <w:spacing w:after="0"/>
              <w:jc w:val="left"/>
            </w:pPr>
            <w:r>
              <w:rPr>
                <w:sz w:val="16"/>
              </w:rPr>
              <w:t>Frost/Freeze, 2007-04-06, $540,000 crop damage (2007 dollars); NWS zone OHZ026</w:t>
            </w:r>
          </w:p>
        </w:tc>
        <w:tc>
          <w:tcPr>
            <w:tcW w:type="dxa" w:w="1695"/>
          </w:tcPr>
          <w:p>
            <w:pPr>
              <w:spacing w:after="0"/>
              <w:jc w:val="left"/>
            </w:pPr>
          </w:p>
        </w:tc>
        <w:tc>
          <w:tcPr>
            <w:tcW w:type="dxa" w:w="1810"/>
          </w:tcPr>
          <w:p>
            <w:pPr>
              <w:spacing w:after="0"/>
              <w:jc w:val="left"/>
            </w:pPr>
            <w:r>
              <w:rPr>
                <w:sz w:val="16"/>
              </w:rPr>
              <w:t>Countywide (zone-level records).</w:t>
            </w:r>
          </w:p>
        </w:tc>
        <w:tc>
          <w:tcPr>
            <w:tcW w:type="dxa" w:w="1786"/>
          </w:tcPr>
          <w:p>
            <w:pPr>
              <w:spacing w:after="0"/>
              <w:jc w:val="left"/>
            </w:pPr>
            <w:r>
              <w:rPr>
                <w:sz w:val="16"/>
              </w:rPr>
              <w:t>Temperature: in event narratives only (local data needed).</w:t>
            </w:r>
          </w:p>
        </w:tc>
      </w:tr>
      <w:tr>
        <w:trPr>
          <w:cantSplit/>
        </w:trPr>
        <w:tc>
          <w:tcPr>
            <w:tcW w:type="dxa" w:w="1800"/>
          </w:tcPr>
          <w:p>
            <w:pPr>
              <w:spacing w:after="0"/>
              <w:jc w:val="left"/>
            </w:pPr>
            <w:r>
              <w:rPr>
                <w:sz w:val="16"/>
              </w:rPr>
              <w:t>Drought</w:t>
            </w:r>
          </w:p>
        </w:tc>
        <w:tc>
          <w:tcPr>
            <w:tcW w:type="dxa" w:w="1832"/>
          </w:tcPr>
          <w:p>
            <w:pPr>
              <w:spacing w:after="0"/>
              <w:jc w:val="left"/>
            </w:pPr>
            <w:r>
              <w:rPr>
                <w:sz w:val="16"/>
              </w:rPr>
              <w:t>U.S. Drought Monitor scale (D0 to D4)</w:t>
            </w:r>
          </w:p>
        </w:tc>
        <w:tc>
          <w:tcPr>
            <w:tcW w:type="dxa" w:w="1690"/>
          </w:tcPr>
          <w:p>
            <w:pPr>
              <w:spacing w:after="0"/>
              <w:jc w:val="right"/>
            </w:pPr>
            <w:r>
              <w:rPr>
                <w:sz w:val="16"/>
              </w:rPr>
              <w:t>2 records, 1999 (2 zone-level)</w:t>
            </w:r>
          </w:p>
        </w:tc>
        <w:tc>
          <w:tcPr>
            <w:tcW w:type="dxa" w:w="1860"/>
          </w:tcPr>
          <w:p>
            <w:pPr>
              <w:spacing w:after="0"/>
              <w:jc w:val="left"/>
            </w:pPr>
            <w:r>
              <w:rPr>
                <w:sz w:val="16"/>
              </w:rPr>
              <w:t>62 days; 1 with a recorded value</w:t>
            </w:r>
          </w:p>
        </w:tc>
        <w:tc>
          <w:tcPr>
            <w:tcW w:type="dxa" w:w="1639"/>
          </w:tcPr>
          <w:p>
            <w:pPr>
              <w:spacing w:after="0"/>
              <w:jc w:val="left"/>
            </w:pPr>
            <w:r>
              <w:rPr>
                <w:sz w:val="16"/>
              </w:rPr>
              <w:t>62 days (2 months), 1999-07-01 to 1999-08-31, a run of 2 consecutive Storm Events drought records, zone-level</w:t>
            </w:r>
          </w:p>
        </w:tc>
        <w:tc>
          <w:tcPr>
            <w:tcW w:type="dxa" w:w="1695"/>
          </w:tcPr>
          <w:p>
            <w:pPr>
              <w:spacing w:after="0"/>
              <w:jc w:val="left"/>
            </w:pPr>
          </w:p>
        </w:tc>
        <w:tc>
          <w:tcPr>
            <w:tcW w:type="dxa" w:w="1810"/>
          </w:tcPr>
          <w:p>
            <w:pPr>
              <w:spacing w:after="0"/>
              <w:jc w:val="left"/>
            </w:pPr>
            <w:r>
              <w:rPr>
                <w:sz w:val="16"/>
              </w:rPr>
              <w:t>Countywide (zone-level records).</w:t>
            </w:r>
          </w:p>
        </w:tc>
        <w:tc>
          <w:tcPr>
            <w:tcW w:type="dxa" w:w="17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2"/>
          </w:tcPr>
          <w:p>
            <w:pPr>
              <w:spacing w:after="0"/>
              <w:jc w:val="left"/>
            </w:pPr>
            <w:r>
              <w:rPr>
                <w:sz w:val="16"/>
              </w:rPr>
              <w:t>Modified Mercalli (local data)</w:t>
            </w:r>
          </w:p>
        </w:tc>
        <w:tc>
          <w:tcPr>
            <w:tcW w:type="dxa" w:w="1690"/>
          </w:tcPr>
          <w:p>
            <w:pPr>
              <w:spacing w:after="0"/>
              <w:jc w:val="right"/>
            </w:pPr>
            <w:r>
              <w:rPr>
                <w:sz w:val="16"/>
              </w:rPr>
              <w:t>0</w:t>
            </w:r>
          </w:p>
        </w:tc>
        <w:tc>
          <w:tcPr>
            <w:tcW w:type="dxa" w:w="1860"/>
          </w:tcPr>
          <w:p>
            <w:pPr>
              <w:spacing w:after="0"/>
              <w:jc w:val="left"/>
            </w:pPr>
          </w:p>
        </w:tc>
        <w:tc>
          <w:tcPr>
            <w:tcW w:type="dxa" w:w="1639"/>
          </w:tcPr>
          <w:p>
            <w:pPr>
              <w:spacing w:after="0"/>
              <w:jc w:val="left"/>
            </w:pPr>
          </w:p>
        </w:tc>
        <w:tc>
          <w:tcPr>
            <w:tcW w:type="dxa" w:w="1695"/>
          </w:tcPr>
          <w:p>
            <w:pPr>
              <w:spacing w:after="0"/>
              <w:jc w:val="left"/>
            </w:pPr>
          </w:p>
        </w:tc>
        <w:tc>
          <w:tcPr>
            <w:tcW w:type="dxa" w:w="1810"/>
          </w:tcPr>
          <w:p>
            <w:pPr>
              <w:spacing w:after="0"/>
              <w:jc w:val="left"/>
            </w:pPr>
          </w:p>
        </w:tc>
        <w:tc>
          <w:tcPr>
            <w:tcW w:type="dxa" w:w="1786"/>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2"/>
          </w:tcPr>
          <w:p>
            <w:pPr>
              <w:spacing w:after="0"/>
              <w:jc w:val="left"/>
            </w:pPr>
            <w:r>
              <w:rPr>
                <w:sz w:val="16"/>
              </w:rPr>
              <w:t>hail size (inches)</w:t>
            </w:r>
          </w:p>
        </w:tc>
        <w:tc>
          <w:tcPr>
            <w:tcW w:type="dxa" w:w="1690"/>
          </w:tcPr>
          <w:p>
            <w:pPr>
              <w:spacing w:after="0"/>
              <w:jc w:val="right"/>
            </w:pPr>
            <w:r>
              <w:rPr>
                <w:sz w:val="16"/>
              </w:rPr>
              <w:t>51 records, 1959 to 2026</w:t>
            </w:r>
          </w:p>
        </w:tc>
        <w:tc>
          <w:tcPr>
            <w:tcW w:type="dxa" w:w="1860"/>
          </w:tcPr>
          <w:p>
            <w:pPr>
              <w:spacing w:after="0"/>
              <w:jc w:val="left"/>
            </w:pPr>
            <w:r>
              <w:rPr>
                <w:sz w:val="16"/>
              </w:rPr>
              <w:t>0.75 in to 1.75 in (median 1 in); 51 with a recorded value</w:t>
            </w:r>
          </w:p>
        </w:tc>
        <w:tc>
          <w:tcPr>
            <w:tcW w:type="dxa" w:w="1639"/>
          </w:tcPr>
          <w:p>
            <w:pPr>
              <w:spacing w:after="0"/>
              <w:jc w:val="left"/>
            </w:pPr>
            <w:r>
              <w:rPr>
                <w:sz w:val="16"/>
              </w:rPr>
              <w:t>1.75 in hail, 2012-07-04; same size also recorded on 1959-07-11, 1980-06-02, 1984-06-20, 1997-05-18, 2003-06-29</w:t>
            </w:r>
          </w:p>
        </w:tc>
        <w:tc>
          <w:tcPr>
            <w:tcW w:type="dxa" w:w="1695"/>
          </w:tcPr>
          <w:p>
            <w:pPr>
              <w:spacing w:after="0"/>
              <w:jc w:val="left"/>
            </w:pPr>
            <w:r>
              <w:rPr>
                <w:sz w:val="16"/>
              </w:rPr>
              <w:t>Hail, 2003-06-29, $5,000 property; crops not reported (2003 dollars)</w:t>
            </w:r>
          </w:p>
        </w:tc>
        <w:tc>
          <w:tcPr>
            <w:tcW w:type="dxa" w:w="1810"/>
          </w:tcPr>
          <w:p>
            <w:pPr>
              <w:spacing w:after="0"/>
              <w:jc w:val="left"/>
            </w:pPr>
            <w:r>
              <w:rPr>
                <w:sz w:val="16"/>
              </w:rPr>
              <w:t>Event records naming jurisdictions in the plan: Kenton city (10 records), Ada village (7 records), Alger village (4 records), Dunkirk village (4 records), Mount Victory village (1 record), Patterson village (1 record).</w:t>
            </w:r>
          </w:p>
        </w:tc>
        <w:tc>
          <w:tcPr>
            <w:tcW w:type="dxa" w:w="1786"/>
          </w:tcPr>
          <w:p>
            <w:pPr>
              <w:spacing w:after="0"/>
              <w:jc w:val="left"/>
            </w:pPr>
          </w:p>
        </w:tc>
      </w:tr>
      <w:tr>
        <w:trPr>
          <w:cantSplit/>
        </w:trPr>
        <w:tc>
          <w:tcPr>
            <w:tcW w:type="dxa" w:w="1800"/>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690"/>
          </w:tcPr>
          <w:p>
            <w:pPr>
              <w:spacing w:after="0"/>
              <w:jc w:val="right"/>
            </w:pPr>
            <w:r>
              <w:rPr>
                <w:sz w:val="16"/>
              </w:rPr>
              <w:t>5 records, 1999 to 2019 (5 zone-level)</w:t>
            </w:r>
          </w:p>
        </w:tc>
        <w:tc>
          <w:tcPr>
            <w:tcW w:type="dxa" w:w="1860"/>
          </w:tcPr>
          <w:p>
            <w:pPr>
              <w:spacing w:after="0"/>
              <w:jc w:val="left"/>
            </w:pPr>
            <w:r>
              <w:rPr>
                <w:sz w:val="16"/>
              </w:rPr>
              <w:t>2 days to 12 days (median 10 days); 3 with a recorded value</w:t>
            </w:r>
          </w:p>
        </w:tc>
        <w:tc>
          <w:tcPr>
            <w:tcW w:type="dxa" w:w="1639"/>
          </w:tcPr>
          <w:p>
            <w:pPr>
              <w:spacing w:after="0"/>
              <w:jc w:val="left"/>
            </w:pPr>
            <w:r>
              <w:rPr>
                <w:sz w:val="16"/>
              </w:rPr>
              <w:t>12 consecutive days, 1999-07-20 to 1999-07-31, zone-level</w:t>
            </w:r>
          </w:p>
        </w:tc>
        <w:tc>
          <w:tcPr>
            <w:tcW w:type="dxa" w:w="1695"/>
          </w:tcPr>
          <w:p>
            <w:pPr>
              <w:spacing w:after="0"/>
              <w:jc w:val="left"/>
            </w:pPr>
          </w:p>
        </w:tc>
        <w:tc>
          <w:tcPr>
            <w:tcW w:type="dxa" w:w="1810"/>
          </w:tcPr>
          <w:p>
            <w:pPr>
              <w:spacing w:after="0"/>
              <w:jc w:val="left"/>
            </w:pPr>
            <w:r>
              <w:rPr>
                <w:sz w:val="16"/>
              </w:rPr>
              <w:t>Countywide (zone-level records).</w:t>
            </w:r>
          </w:p>
        </w:tc>
        <w:tc>
          <w:tcPr>
            <w:tcW w:type="dxa" w:w="1786"/>
          </w:tcPr>
          <w:p>
            <w:pPr>
              <w:spacing w:after="0"/>
              <w:jc w:val="left"/>
            </w:pPr>
            <w:r>
              <w:rPr>
                <w:sz w:val="16"/>
              </w:rPr>
              <w:t>Heat index: in event narratives only (local data needed).</w:t>
            </w:r>
          </w:p>
        </w:tc>
      </w:tr>
      <w:tr>
        <w:trPr>
          <w:cantSplit/>
        </w:trPr>
        <w:tc>
          <w:tcPr>
            <w:tcW w:type="dxa" w:w="1800"/>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690"/>
          </w:tcPr>
          <w:p>
            <w:pPr>
              <w:spacing w:after="0"/>
              <w:jc w:val="right"/>
            </w:pPr>
            <w:r>
              <w:rPr>
                <w:sz w:val="16"/>
              </w:rPr>
              <w:t>0</w:t>
            </w:r>
          </w:p>
        </w:tc>
        <w:tc>
          <w:tcPr>
            <w:tcW w:type="dxa" w:w="1860"/>
          </w:tcPr>
          <w:p>
            <w:pPr>
              <w:spacing w:after="0"/>
              <w:jc w:val="left"/>
            </w:pPr>
          </w:p>
        </w:tc>
        <w:tc>
          <w:tcPr>
            <w:tcW w:type="dxa" w:w="1639"/>
          </w:tcPr>
          <w:p>
            <w:pPr>
              <w:spacing w:after="0"/>
              <w:jc w:val="left"/>
            </w:pPr>
          </w:p>
        </w:tc>
        <w:tc>
          <w:tcPr>
            <w:tcW w:type="dxa" w:w="1695"/>
          </w:tcPr>
          <w:p>
            <w:pPr>
              <w:spacing w:after="0"/>
              <w:jc w:val="left"/>
            </w:pPr>
          </w:p>
        </w:tc>
        <w:tc>
          <w:tcPr>
            <w:tcW w:type="dxa" w:w="1810"/>
          </w:tcPr>
          <w:p>
            <w:pPr>
              <w:spacing w:after="0"/>
              <w:jc w:val="left"/>
            </w:pPr>
          </w:p>
        </w:tc>
        <w:tc>
          <w:tcPr>
            <w:tcW w:type="dxa" w:w="17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2"/>
          </w:tcPr>
          <w:p>
            <w:pPr>
              <w:spacing w:after="0"/>
              <w:jc w:val="left"/>
            </w:pPr>
            <w:r>
              <w:rPr>
                <w:sz w:val="16"/>
              </w:rPr>
              <w:t>Sperry-Piltz ice scale (local data)</w:t>
            </w:r>
          </w:p>
        </w:tc>
        <w:tc>
          <w:tcPr>
            <w:tcW w:type="dxa" w:w="1690"/>
          </w:tcPr>
          <w:p>
            <w:pPr>
              <w:spacing w:after="0"/>
              <w:jc w:val="right"/>
            </w:pPr>
            <w:r>
              <w:rPr>
                <w:sz w:val="16"/>
              </w:rPr>
              <w:t>5 records, 1996 to 2018 (5 zone-level)</w:t>
            </w:r>
          </w:p>
        </w:tc>
        <w:tc>
          <w:tcPr>
            <w:tcW w:type="dxa" w:w="1860"/>
          </w:tcPr>
          <w:p>
            <w:pPr>
              <w:spacing w:after="0"/>
              <w:jc w:val="left"/>
            </w:pPr>
          </w:p>
        </w:tc>
        <w:tc>
          <w:tcPr>
            <w:tcW w:type="dxa" w:w="1639"/>
          </w:tcPr>
          <w:p>
            <w:pPr>
              <w:spacing w:after="0"/>
              <w:jc w:val="left"/>
            </w:pPr>
            <w:r>
              <w:rPr>
                <w:sz w:val="16"/>
              </w:rPr>
              <w:t>No damage reported in 5 records.</w:t>
            </w:r>
          </w:p>
        </w:tc>
        <w:tc>
          <w:tcPr>
            <w:tcW w:type="dxa" w:w="1695"/>
          </w:tcPr>
          <w:p>
            <w:pPr>
              <w:spacing w:after="0"/>
              <w:jc w:val="left"/>
            </w:pPr>
          </w:p>
        </w:tc>
        <w:tc>
          <w:tcPr>
            <w:tcW w:type="dxa" w:w="1810"/>
          </w:tcPr>
          <w:p>
            <w:pPr>
              <w:spacing w:after="0"/>
              <w:jc w:val="left"/>
            </w:pPr>
            <w:r>
              <w:rPr>
                <w:sz w:val="16"/>
              </w:rPr>
              <w:t>Countywide (zone-level records).</w:t>
            </w:r>
          </w:p>
        </w:tc>
        <w:tc>
          <w:tcPr>
            <w:tcW w:type="dxa" w:w="1786"/>
          </w:tcPr>
          <w:p>
            <w:pPr>
              <w:spacing w:after="0"/>
              <w:jc w:val="left"/>
            </w:pPr>
            <w:r>
              <w:rPr>
                <w:sz w:val="16"/>
              </w:rPr>
              <w:t>Ice thickness: in event narratives only (local data needed).</w:t>
            </w:r>
          </w:p>
        </w:tc>
      </w:tr>
      <w:tr>
        <w:trPr>
          <w:cantSplit/>
        </w:trPr>
        <w:tc>
          <w:tcPr>
            <w:tcW w:type="dxa" w:w="1800"/>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690"/>
          </w:tcPr>
          <w:p>
            <w:pPr>
              <w:spacing w:after="0"/>
              <w:jc w:val="right"/>
            </w:pPr>
            <w:r>
              <w:rPr>
                <w:sz w:val="16"/>
              </w:rPr>
              <w:t>49 records, 1998 to 2026 (6 zone-level)</w:t>
            </w:r>
          </w:p>
        </w:tc>
        <w:tc>
          <w:tcPr>
            <w:tcW w:type="dxa" w:w="1860"/>
          </w:tcPr>
          <w:p>
            <w:pPr>
              <w:spacing w:after="0"/>
              <w:jc w:val="left"/>
            </w:pPr>
          </w:p>
        </w:tc>
        <w:tc>
          <w:tcPr>
            <w:tcW w:type="dxa" w:w="1639"/>
          </w:tcPr>
          <w:p>
            <w:pPr>
              <w:spacing w:after="0"/>
              <w:jc w:val="left"/>
            </w:pPr>
            <w:r>
              <w:rPr>
                <w:sz w:val="16"/>
              </w:rPr>
              <w:t>Flood, 2005-01-05, $20,000 property; crops not reported (2005 dollars); NWS zone OHZ026</w:t>
            </w:r>
          </w:p>
        </w:tc>
        <w:tc>
          <w:tcPr>
            <w:tcW w:type="dxa" w:w="1695"/>
          </w:tcPr>
          <w:p>
            <w:pPr>
              <w:spacing w:after="0"/>
              <w:jc w:val="left"/>
            </w:pPr>
          </w:p>
        </w:tc>
        <w:tc>
          <w:tcPr>
            <w:tcW w:type="dxa" w:w="1810"/>
          </w:tcPr>
          <w:p>
            <w:pPr>
              <w:spacing w:after="0"/>
              <w:jc w:val="left"/>
            </w:pPr>
            <w:r>
              <w:rPr>
                <w:sz w:val="16"/>
              </w:rPr>
              <w:t>Event records naming jurisdictions in the plan: Kenton city (15 records), Ada village (4 records), Mount Victory village (4 records), Dunkirk village (3 records), Patterson village (3 records), Ridgeway village (3 records), Alger village (2 records), Forest village (2 records). Zone-level records (6) apply countywide.</w:t>
            </w:r>
          </w:p>
        </w:tc>
        <w:tc>
          <w:tcPr>
            <w:tcW w:type="dxa" w:w="17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2"/>
          </w:tcPr>
          <w:p>
            <w:pPr>
              <w:spacing w:after="0"/>
              <w:jc w:val="left"/>
            </w:pPr>
            <w:r>
              <w:rPr>
                <w:sz w:val="16"/>
              </w:rPr>
              <w:t>none (count and damage only)</w:t>
            </w:r>
          </w:p>
        </w:tc>
        <w:tc>
          <w:tcPr>
            <w:tcW w:type="dxa" w:w="1690"/>
          </w:tcPr>
          <w:p>
            <w:pPr>
              <w:spacing w:after="0"/>
              <w:jc w:val="right"/>
            </w:pPr>
            <w:r>
              <w:rPr>
                <w:sz w:val="16"/>
              </w:rPr>
              <w:t>0</w:t>
            </w:r>
          </w:p>
        </w:tc>
        <w:tc>
          <w:tcPr>
            <w:tcW w:type="dxa" w:w="1860"/>
          </w:tcPr>
          <w:p>
            <w:pPr>
              <w:spacing w:after="0"/>
              <w:jc w:val="left"/>
            </w:pPr>
          </w:p>
        </w:tc>
        <w:tc>
          <w:tcPr>
            <w:tcW w:type="dxa" w:w="1639"/>
          </w:tcPr>
          <w:p>
            <w:pPr>
              <w:spacing w:after="0"/>
              <w:jc w:val="left"/>
            </w:pPr>
          </w:p>
        </w:tc>
        <w:tc>
          <w:tcPr>
            <w:tcW w:type="dxa" w:w="1695"/>
          </w:tcPr>
          <w:p>
            <w:pPr>
              <w:spacing w:after="0"/>
              <w:jc w:val="left"/>
            </w:pPr>
          </w:p>
        </w:tc>
        <w:tc>
          <w:tcPr>
            <w:tcW w:type="dxa" w:w="1810"/>
          </w:tcPr>
          <w:p>
            <w:pPr>
              <w:spacing w:after="0"/>
              <w:jc w:val="left"/>
            </w:pPr>
          </w:p>
        </w:tc>
        <w:tc>
          <w:tcPr>
            <w:tcW w:type="dxa" w:w="1786"/>
          </w:tcPr>
          <w:p>
            <w:pPr>
              <w:spacing w:after="0"/>
              <w:jc w:val="left"/>
            </w:pPr>
            <w:r>
              <w:rPr>
                <w:sz w:val="16"/>
              </w:rPr>
              <w:t>Physical measure: in event narratives only (local data needed).</w:t>
            </w:r>
          </w:p>
        </w:tc>
      </w:tr>
      <w:tr>
        <w:trPr>
          <w:cantSplit/>
        </w:trPr>
        <w:tc>
          <w:tcPr>
            <w:tcW w:type="dxa" w:w="1800"/>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690"/>
          </w:tcPr>
          <w:p>
            <w:pPr>
              <w:spacing w:after="0"/>
              <w:jc w:val="right"/>
            </w:pPr>
            <w:r>
              <w:rPr>
                <w:sz w:val="16"/>
              </w:rPr>
              <w:t>1 record, 2005</w:t>
            </w:r>
          </w:p>
        </w:tc>
        <w:tc>
          <w:tcPr>
            <w:tcW w:type="dxa" w:w="1860"/>
          </w:tcPr>
          <w:p>
            <w:pPr>
              <w:spacing w:after="0"/>
              <w:jc w:val="left"/>
            </w:pPr>
          </w:p>
        </w:tc>
        <w:tc>
          <w:tcPr>
            <w:tcW w:type="dxa" w:w="1639"/>
          </w:tcPr>
          <w:p>
            <w:pPr>
              <w:spacing w:after="0"/>
              <w:jc w:val="left"/>
            </w:pPr>
            <w:r>
              <w:rPr>
                <w:sz w:val="16"/>
              </w:rPr>
              <w:t>Lightning, 2005-06-25, damage not reported, 1 direct death</w:t>
            </w:r>
          </w:p>
        </w:tc>
        <w:tc>
          <w:tcPr>
            <w:tcW w:type="dxa" w:w="1695"/>
          </w:tcPr>
          <w:p>
            <w:pPr>
              <w:spacing w:after="0"/>
              <w:jc w:val="left"/>
            </w:pPr>
          </w:p>
        </w:tc>
        <w:tc>
          <w:tcPr>
            <w:tcW w:type="dxa" w:w="1810"/>
          </w:tcPr>
          <w:p>
            <w:pPr>
              <w:spacing w:after="0"/>
              <w:jc w:val="left"/>
            </w:pPr>
            <w:r>
              <w:rPr>
                <w:sz w:val="16"/>
              </w:rPr>
              <w:t>Event records naming jurisdictions in the plan: Kenton city (1 record).</w:t>
            </w:r>
          </w:p>
        </w:tc>
        <w:tc>
          <w:tcPr>
            <w:tcW w:type="dxa" w:w="1786"/>
          </w:tcPr>
          <w:p>
            <w:pPr>
              <w:spacing w:after="0"/>
              <w:jc w:val="left"/>
            </w:pPr>
            <w:r>
              <w:rPr>
                <w:sz w:val="16"/>
              </w:rPr>
              <w:t>Storm Events lists lightning with damage or casualties; physical measure in event narratives only (local data needed).</w:t>
            </w:r>
          </w:p>
        </w:tc>
      </w:tr>
      <w:tr>
        <w:trPr>
          <w:cantSplit/>
        </w:trPr>
        <w:tc>
          <w:tcPr>
            <w:tcW w:type="dxa" w:w="1800"/>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690"/>
          </w:tcPr>
          <w:p>
            <w:pPr>
              <w:spacing w:after="0"/>
              <w:jc w:val="right"/>
            </w:pPr>
            <w:r>
              <w:rPr>
                <w:sz w:val="16"/>
              </w:rPr>
              <w:t>13 records, 1997 to 2026 (13 zone-level)</w:t>
            </w:r>
          </w:p>
        </w:tc>
        <w:tc>
          <w:tcPr>
            <w:tcW w:type="dxa" w:w="1860"/>
          </w:tcPr>
          <w:p>
            <w:pPr>
              <w:spacing w:after="0"/>
              <w:jc w:val="left"/>
            </w:pPr>
            <w:r>
              <w:rPr>
                <w:sz w:val="16"/>
              </w:rPr>
              <w:t>39 kt (45 mph) to 60 kt (69 mph) (median 50 kt (58 mph)); 13 with a recorded value</w:t>
            </w:r>
          </w:p>
        </w:tc>
        <w:tc>
          <w:tcPr>
            <w:tcW w:type="dxa" w:w="1639"/>
          </w:tcPr>
          <w:p>
            <w:pPr>
              <w:spacing w:after="0"/>
              <w:jc w:val="left"/>
            </w:pPr>
            <w:r>
              <w:rPr>
                <w:sz w:val="16"/>
              </w:rPr>
              <w:t>60 kt (69 mph), measurement type not recorded, High Wind, 1997-04-06; NWS zone OHZ026</w:t>
            </w:r>
          </w:p>
        </w:tc>
        <w:tc>
          <w:tcPr>
            <w:tcW w:type="dxa" w:w="1695"/>
          </w:tcPr>
          <w:p>
            <w:pPr>
              <w:spacing w:after="0"/>
              <w:jc w:val="left"/>
            </w:pPr>
            <w:r>
              <w:rPr>
                <w:sz w:val="16"/>
              </w:rPr>
              <w:t>High Wind, 2008-09-14, $3,800,000 property; crops not reported, reported for the zone (2008 dollars)</w:t>
            </w:r>
          </w:p>
        </w:tc>
        <w:tc>
          <w:tcPr>
            <w:tcW w:type="dxa" w:w="1810"/>
          </w:tcPr>
          <w:p>
            <w:pPr>
              <w:spacing w:after="0"/>
              <w:jc w:val="left"/>
            </w:pPr>
            <w:r>
              <w:rPr>
                <w:sz w:val="16"/>
              </w:rPr>
              <w:t>Countywide (zone-level records).</w:t>
            </w:r>
          </w:p>
        </w:tc>
        <w:tc>
          <w:tcPr>
            <w:tcW w:type="dxa" w:w="1786"/>
          </w:tcPr>
          <w:p>
            <w:pPr>
              <w:spacing w:after="0"/>
              <w:jc w:val="left"/>
            </w:pPr>
          </w:p>
        </w:tc>
      </w:tr>
      <w:tr>
        <w:trPr>
          <w:cantSplit/>
        </w:trPr>
        <w:tc>
          <w:tcPr>
            <w:tcW w:type="dxa" w:w="1800"/>
          </w:tcPr>
          <w:p>
            <w:pPr>
              <w:spacing w:after="0"/>
              <w:jc w:val="left"/>
            </w:pPr>
            <w:r>
              <w:rPr>
                <w:sz w:val="16"/>
              </w:rPr>
              <w:t>Thunderstorm Wind</w:t>
            </w:r>
          </w:p>
        </w:tc>
        <w:tc>
          <w:tcPr>
            <w:tcW w:type="dxa" w:w="1832"/>
          </w:tcPr>
          <w:p>
            <w:pPr>
              <w:spacing w:after="0"/>
              <w:jc w:val="left"/>
            </w:pPr>
            <w:r>
              <w:rPr>
                <w:sz w:val="16"/>
              </w:rPr>
              <w:t>wind speed (kt and mph)</w:t>
            </w:r>
          </w:p>
        </w:tc>
        <w:tc>
          <w:tcPr>
            <w:tcW w:type="dxa" w:w="1690"/>
          </w:tcPr>
          <w:p>
            <w:pPr>
              <w:spacing w:after="0"/>
              <w:jc w:val="right"/>
            </w:pPr>
            <w:r>
              <w:rPr>
                <w:sz w:val="16"/>
              </w:rPr>
              <w:t>136 records, 1962 to 2026</w:t>
            </w:r>
          </w:p>
        </w:tc>
        <w:tc>
          <w:tcPr>
            <w:tcW w:type="dxa" w:w="1860"/>
          </w:tcPr>
          <w:p>
            <w:pPr>
              <w:spacing w:after="0"/>
              <w:jc w:val="left"/>
            </w:pPr>
            <w:r>
              <w:rPr>
                <w:sz w:val="16"/>
              </w:rPr>
              <w:t>45 kt (52 mph) to 80 kt (92 mph) (median 50 kt (58 mph)); 104 with a recorded value</w:t>
            </w:r>
          </w:p>
        </w:tc>
        <w:tc>
          <w:tcPr>
            <w:tcW w:type="dxa" w:w="1639"/>
          </w:tcPr>
          <w:p>
            <w:pPr>
              <w:spacing w:after="0"/>
              <w:jc w:val="left"/>
            </w:pPr>
            <w:r>
              <w:rPr>
                <w:sz w:val="16"/>
              </w:rPr>
              <w:t>80 kt (92 mph), measurement type not recorded, Thunderstorm Wind, 1962-04-30</w:t>
            </w:r>
          </w:p>
        </w:tc>
        <w:tc>
          <w:tcPr>
            <w:tcW w:type="dxa" w:w="1695"/>
          </w:tcPr>
          <w:p>
            <w:pPr>
              <w:spacing w:after="0"/>
              <w:jc w:val="left"/>
            </w:pPr>
            <w:r>
              <w:rPr>
                <w:sz w:val="16"/>
              </w:rPr>
              <w:t>Thunderstorm Wind, 2013-11-17, $200,000 property; $0 crops (2013 dollars)</w:t>
            </w:r>
          </w:p>
        </w:tc>
        <w:tc>
          <w:tcPr>
            <w:tcW w:type="dxa" w:w="1810"/>
          </w:tcPr>
          <w:p>
            <w:pPr>
              <w:spacing w:after="0"/>
              <w:jc w:val="left"/>
            </w:pPr>
            <w:r>
              <w:rPr>
                <w:sz w:val="16"/>
              </w:rPr>
              <w:t>Event records naming jurisdictions in the plan: Kenton city (29 records), Ada village (24 records), Alger village (6 records), Mount Victory village (4 records), Dunkirk village (3 records), Forest village (3 records), Ridgeway village (3 records), Patterson village (2 records).</w:t>
            </w:r>
          </w:p>
        </w:tc>
        <w:tc>
          <w:tcPr>
            <w:tcW w:type="dxa" w:w="1786"/>
          </w:tcPr>
          <w:p>
            <w:pPr>
              <w:spacing w:after="0"/>
              <w:jc w:val="left"/>
            </w:pPr>
          </w:p>
        </w:tc>
      </w:tr>
      <w:tr>
        <w:trPr>
          <w:cantSplit/>
        </w:trPr>
        <w:tc>
          <w:tcPr>
            <w:tcW w:type="dxa" w:w="1800"/>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690"/>
          </w:tcPr>
          <w:p>
            <w:pPr>
              <w:spacing w:after="0"/>
              <w:jc w:val="right"/>
            </w:pPr>
            <w:r>
              <w:rPr>
                <w:sz w:val="16"/>
              </w:rPr>
              <w:t>11 records, 1963 to 2026</w:t>
            </w:r>
          </w:p>
        </w:tc>
        <w:tc>
          <w:tcPr>
            <w:tcW w:type="dxa" w:w="1860"/>
          </w:tcPr>
          <w:p>
            <w:pPr>
              <w:spacing w:after="0"/>
              <w:jc w:val="left"/>
            </w:pPr>
            <w:r>
              <w:rPr>
                <w:sz w:val="16"/>
              </w:rPr>
              <w:t>F/EF0 to F/EF1 (median F/EF1); 10 with a recorded value</w:t>
            </w:r>
          </w:p>
        </w:tc>
        <w:tc>
          <w:tcPr>
            <w:tcW w:type="dxa" w:w="1639"/>
          </w:tcPr>
          <w:p>
            <w:pPr>
              <w:spacing w:after="0"/>
              <w:jc w:val="left"/>
            </w:pPr>
            <w:r>
              <w:rPr>
                <w:sz w:val="16"/>
              </w:rPr>
              <w:t>EF1 tornado, 2021-12-11, 1.6 mi within this county, 150 yd wide, $300,000 property; $0 crops (2021 dollars)</w:t>
            </w:r>
          </w:p>
        </w:tc>
        <w:tc>
          <w:tcPr>
            <w:tcW w:type="dxa" w:w="1695"/>
          </w:tcPr>
          <w:p>
            <w:pPr>
              <w:spacing w:after="0"/>
              <w:jc w:val="left"/>
            </w:pPr>
          </w:p>
        </w:tc>
        <w:tc>
          <w:tcPr>
            <w:tcW w:type="dxa" w:w="1810"/>
          </w:tcPr>
          <w:p>
            <w:pPr>
              <w:spacing w:after="0"/>
              <w:jc w:val="left"/>
            </w:pPr>
            <w:r>
              <w:rPr>
                <w:sz w:val="16"/>
              </w:rPr>
              <w:t>Event records naming jurisdictions in the plan: Kenton city (2 records), Ada village (1 record), Alger village (1 record), Dunkirk village (1 record).</w:t>
            </w:r>
          </w:p>
        </w:tc>
        <w:tc>
          <w:tcPr>
            <w:tcW w:type="dxa" w:w="17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2"/>
          </w:tcPr>
          <w:p>
            <w:pPr>
              <w:spacing w:after="0"/>
              <w:jc w:val="left"/>
            </w:pPr>
            <w:r>
              <w:rPr>
                <w:sz w:val="16"/>
              </w:rPr>
              <w:t>acres burned (local data)</w:t>
            </w:r>
          </w:p>
        </w:tc>
        <w:tc>
          <w:tcPr>
            <w:tcW w:type="dxa" w:w="1690"/>
          </w:tcPr>
          <w:p>
            <w:pPr>
              <w:spacing w:after="0"/>
              <w:jc w:val="right"/>
            </w:pPr>
            <w:r>
              <w:rPr>
                <w:sz w:val="16"/>
              </w:rPr>
              <w:t>0</w:t>
            </w:r>
          </w:p>
        </w:tc>
        <w:tc>
          <w:tcPr>
            <w:tcW w:type="dxa" w:w="1860"/>
          </w:tcPr>
          <w:p>
            <w:pPr>
              <w:spacing w:after="0"/>
              <w:jc w:val="left"/>
            </w:pPr>
          </w:p>
        </w:tc>
        <w:tc>
          <w:tcPr>
            <w:tcW w:type="dxa" w:w="1639"/>
          </w:tcPr>
          <w:p>
            <w:pPr>
              <w:spacing w:after="0"/>
              <w:jc w:val="left"/>
            </w:pPr>
          </w:p>
        </w:tc>
        <w:tc>
          <w:tcPr>
            <w:tcW w:type="dxa" w:w="1695"/>
          </w:tcPr>
          <w:p>
            <w:pPr>
              <w:spacing w:after="0"/>
              <w:jc w:val="left"/>
            </w:pPr>
          </w:p>
        </w:tc>
        <w:tc>
          <w:tcPr>
            <w:tcW w:type="dxa" w:w="1810"/>
          </w:tcPr>
          <w:p>
            <w:pPr>
              <w:spacing w:after="0"/>
              <w:jc w:val="left"/>
            </w:pPr>
          </w:p>
        </w:tc>
        <w:tc>
          <w:tcPr>
            <w:tcW w:type="dxa" w:w="1786"/>
          </w:tcPr>
          <w:p>
            <w:pPr>
              <w:spacing w:after="0"/>
              <w:jc w:val="left"/>
            </w:pPr>
            <w:r>
              <w:rPr>
                <w:sz w:val="16"/>
              </w:rPr>
              <w:t>Acres burned: in event narratives only (local data needed).</w:t>
            </w:r>
          </w:p>
        </w:tc>
      </w:tr>
      <w:tr>
        <w:trPr>
          <w:cantSplit/>
        </w:trPr>
        <w:tc>
          <w:tcPr>
            <w:tcW w:type="dxa" w:w="1800"/>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690"/>
          </w:tcPr>
          <w:p>
            <w:pPr>
              <w:spacing w:after="0"/>
              <w:jc w:val="right"/>
            </w:pPr>
            <w:r>
              <w:rPr>
                <w:sz w:val="16"/>
              </w:rPr>
              <w:t>85 records, 1996 to 2026 (85 zone-level)</w:t>
            </w:r>
          </w:p>
        </w:tc>
        <w:tc>
          <w:tcPr>
            <w:tcW w:type="dxa" w:w="1860"/>
          </w:tcPr>
          <w:p>
            <w:pPr>
              <w:spacing w:after="0"/>
              <w:jc w:val="left"/>
            </w:pPr>
          </w:p>
        </w:tc>
        <w:tc>
          <w:tcPr>
            <w:tcW w:type="dxa" w:w="1639"/>
          </w:tcPr>
          <w:p>
            <w:pPr>
              <w:spacing w:after="0"/>
              <w:jc w:val="left"/>
            </w:pPr>
            <w:r>
              <w:rPr>
                <w:sz w:val="16"/>
              </w:rPr>
              <w:t>Winter Storm, 1996-01-02, $50,000 property; crops not reported (1996 dollars); NWS zone OHZ026</w:t>
            </w:r>
          </w:p>
        </w:tc>
        <w:tc>
          <w:tcPr>
            <w:tcW w:type="dxa" w:w="1695"/>
          </w:tcPr>
          <w:p>
            <w:pPr>
              <w:spacing w:after="0"/>
              <w:jc w:val="left"/>
            </w:pPr>
          </w:p>
        </w:tc>
        <w:tc>
          <w:tcPr>
            <w:tcW w:type="dxa" w:w="1810"/>
          </w:tcPr>
          <w:p>
            <w:pPr>
              <w:spacing w:after="0"/>
              <w:jc w:val="left"/>
            </w:pPr>
            <w:r>
              <w:rPr>
                <w:sz w:val="16"/>
              </w:rPr>
              <w:t>Countywide (zone-level records).</w:t>
            </w:r>
          </w:p>
        </w:tc>
        <w:tc>
          <w:tcPr>
            <w:tcW w:type="dxa" w:w="178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2489"/>
        <w:gridCol w:w="3085"/>
        <w:gridCol w:w="328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3085"/>
            <w:shd w:val="clear" w:color="auto" w:fill="E8E8E8"/>
          </w:tcPr>
          <w:p>
            <w:pPr>
              <w:spacing w:after="0"/>
              <w:jc w:val="left"/>
            </w:pPr>
            <w:r>
              <w:rPr>
                <w:b/>
                <w:sz w:val="16"/>
              </w:rPr>
              <w:t>Mapped hazard</w:t>
            </w:r>
          </w:p>
        </w:tc>
        <w:tc>
          <w:tcPr>
            <w:tcW w:type="dxa" w:w="32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59"/>
          </w:tcPr>
          <w:p>
            <w:pPr>
              <w:spacing w:after="0"/>
              <w:jc w:val="left"/>
            </w:pPr>
            <w:r>
              <w:rPr>
                <w:sz w:val="16"/>
              </w:rPr>
              <w:t>Major disaster</w:t>
            </w:r>
          </w:p>
        </w:tc>
        <w:tc>
          <w:tcPr>
            <w:tcW w:type="dxa" w:w="2489"/>
          </w:tcPr>
          <w:p>
            <w:pPr>
              <w:spacing w:after="0"/>
              <w:jc w:val="left"/>
            </w:pPr>
            <w:r>
              <w:rPr>
                <w:sz w:val="16"/>
              </w:rPr>
              <w:t>COVID-19 Pandemic</w:t>
            </w:r>
          </w:p>
        </w:tc>
        <w:tc>
          <w:tcPr>
            <w:tcW w:type="dxa" w:w="3085"/>
          </w:tcPr>
          <w:p>
            <w:pPr>
              <w:spacing w:after="0"/>
              <w:jc w:val="left"/>
            </w:pPr>
            <w:r>
              <w:rPr>
                <w:sz w:val="16"/>
              </w:rPr>
              <w:t>Non-natural, not counted</w:t>
            </w:r>
          </w:p>
        </w:tc>
        <w:tc>
          <w:tcPr>
            <w:tcW w:type="dxa" w:w="3286"/>
          </w:tcPr>
          <w:p>
            <w:pPr>
              <w:spacing w:after="0"/>
              <w:jc w:val="right"/>
            </w:pPr>
            <w:r>
              <w:rPr>
                <w:sz w:val="16"/>
              </w:rPr>
              <w:t>none placed in this county by FEMA's record; $3,080,910.74 for this declaration is not placed in any county (see the state page)</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59"/>
          </w:tcPr>
          <w:p>
            <w:pPr>
              <w:spacing w:after="0"/>
              <w:jc w:val="left"/>
            </w:pPr>
            <w:r>
              <w:rPr>
                <w:sz w:val="16"/>
              </w:rPr>
              <w:t>Emergency</w:t>
            </w:r>
          </w:p>
        </w:tc>
        <w:tc>
          <w:tcPr>
            <w:tcW w:type="dxa" w:w="2489"/>
          </w:tcPr>
          <w:p>
            <w:pPr>
              <w:spacing w:after="0"/>
              <w:jc w:val="left"/>
            </w:pPr>
            <w:r>
              <w:rPr>
                <w:sz w:val="16"/>
              </w:rPr>
              <w:t>COVID-19</w:t>
            </w:r>
          </w:p>
        </w:tc>
        <w:tc>
          <w:tcPr>
            <w:tcW w:type="dxa" w:w="3085"/>
          </w:tcPr>
          <w:p>
            <w:pPr>
              <w:spacing w:after="0"/>
              <w:jc w:val="left"/>
            </w:pPr>
            <w:r>
              <w:rPr>
                <w:sz w:val="16"/>
              </w:rPr>
              <w:t>Non-natural, not counted</w:t>
            </w:r>
          </w:p>
        </w:tc>
        <w:tc>
          <w:tcPr>
            <w:tcW w:type="dxa" w:w="3286"/>
          </w:tcPr>
          <w:p>
            <w:pPr>
              <w:spacing w:after="0"/>
              <w:jc w:val="right"/>
            </w:pPr>
            <w:r>
              <w:rPr>
                <w:sz w:val="16"/>
              </w:rPr>
              <w:t>no Public Assistance recorded</w:t>
            </w:r>
          </w:p>
        </w:tc>
        <w:tc>
          <w:tcPr>
            <w:tcW w:type="dxa" w:w="883"/>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59"/>
          </w:tcPr>
          <w:p>
            <w:pPr>
              <w:spacing w:after="0"/>
              <w:jc w:val="left"/>
            </w:pPr>
            <w:r>
              <w:rPr>
                <w:sz w:val="16"/>
              </w:rPr>
              <w:t>Major disaster</w:t>
            </w:r>
          </w:p>
        </w:tc>
        <w:tc>
          <w:tcPr>
            <w:tcW w:type="dxa" w:w="2489"/>
          </w:tcPr>
          <w:p>
            <w:pPr>
              <w:spacing w:after="0"/>
              <w:jc w:val="left"/>
            </w:pPr>
            <w:r>
              <w:rPr>
                <w:sz w:val="16"/>
              </w:rPr>
              <w:t>Severe Storms and Straight-Line Winds</w:t>
            </w:r>
          </w:p>
        </w:tc>
        <w:tc>
          <w:tcPr>
            <w:tcW w:type="dxa" w:w="3085"/>
          </w:tcPr>
          <w:p>
            <w:pPr>
              <w:spacing w:after="0"/>
              <w:jc w:val="left"/>
            </w:pPr>
            <w:r>
              <w:rPr>
                <w:sz w:val="16"/>
              </w:rPr>
              <w:t>Strong Wind</w:t>
            </w:r>
          </w:p>
        </w:tc>
        <w:tc>
          <w:tcPr>
            <w:tcW w:type="dxa" w:w="3286"/>
          </w:tcPr>
          <w:p>
            <w:pPr>
              <w:spacing w:after="0"/>
              <w:jc w:val="right"/>
            </w:pPr>
            <w:r>
              <w:rPr>
                <w:sz w:val="16"/>
              </w:rPr>
              <w:t>$134,445.23</w:t>
            </w: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59"/>
          </w:tcPr>
          <w:p>
            <w:pPr>
              <w:spacing w:after="0"/>
              <w:jc w:val="left"/>
            </w:pPr>
            <w:r>
              <w:rPr>
                <w:sz w:val="16"/>
              </w:rPr>
              <w:t>Emergency</w:t>
            </w:r>
          </w:p>
        </w:tc>
        <w:tc>
          <w:tcPr>
            <w:tcW w:type="dxa" w:w="2489"/>
          </w:tcPr>
          <w:p>
            <w:pPr>
              <w:spacing w:after="0"/>
              <w:jc w:val="left"/>
            </w:pPr>
            <w:r>
              <w:rPr>
                <w:sz w:val="16"/>
              </w:rPr>
              <w:t>Severe Storms</w:t>
            </w:r>
          </w:p>
        </w:tc>
        <w:tc>
          <w:tcPr>
            <w:tcW w:type="dxa" w:w="3085"/>
          </w:tcPr>
          <w:p>
            <w:pPr>
              <w:spacing w:after="0"/>
              <w:jc w:val="left"/>
            </w:pPr>
            <w:r>
              <w:rPr>
                <w:sz w:val="16"/>
              </w:rPr>
              <w:t>Hazard not mapped (severe storm title names no single hazard); not counted</w:t>
            </w:r>
          </w:p>
        </w:tc>
        <w:tc>
          <w:tcPr>
            <w:tcW w:type="dxa" w:w="3286"/>
          </w:tcPr>
          <w:p>
            <w:pPr>
              <w:spacing w:after="0"/>
              <w:jc w:val="right"/>
            </w:pPr>
            <w:r>
              <w:rPr>
                <w:sz w:val="16"/>
              </w:rPr>
              <w:t>no Public Assistance recorded</w:t>
            </w:r>
          </w:p>
        </w:tc>
        <w:tc>
          <w:tcPr>
            <w:tcW w:type="dxa" w:w="883"/>
          </w:tcPr>
          <w:p>
            <w:pPr>
              <w:spacing w:after="0"/>
              <w:jc w:val="left"/>
            </w:pPr>
            <w:r>
              <w:rPr>
                <w:sz w:val="16"/>
              </w:rPr>
              <w:t>same incident as DR-4077</w:t>
            </w: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59"/>
          </w:tcPr>
          <w:p>
            <w:pPr>
              <w:spacing w:after="0"/>
              <w:jc w:val="left"/>
            </w:pPr>
            <w:r>
              <w:rPr>
                <w:sz w:val="16"/>
              </w:rPr>
              <w:t>Emergency</w:t>
            </w:r>
          </w:p>
        </w:tc>
        <w:tc>
          <w:tcPr>
            <w:tcW w:type="dxa" w:w="2489"/>
          </w:tcPr>
          <w:p>
            <w:pPr>
              <w:spacing w:after="0"/>
              <w:jc w:val="left"/>
            </w:pPr>
            <w:r>
              <w:rPr>
                <w:sz w:val="16"/>
              </w:rPr>
              <w:t>Record Snow and Near Record Snow</w:t>
            </w:r>
          </w:p>
        </w:tc>
        <w:tc>
          <w:tcPr>
            <w:tcW w:type="dxa" w:w="3085"/>
          </w:tcPr>
          <w:p>
            <w:pPr>
              <w:spacing w:after="0"/>
              <w:jc w:val="left"/>
            </w:pPr>
            <w:r>
              <w:rPr>
                <w:sz w:val="16"/>
              </w:rPr>
              <w:t>Winter Weather</w:t>
            </w:r>
          </w:p>
        </w:tc>
        <w:tc>
          <w:tcPr>
            <w:tcW w:type="dxa" w:w="3286"/>
          </w:tcPr>
          <w:p>
            <w:pPr>
              <w:spacing w:after="0"/>
              <w:jc w:val="right"/>
            </w:pPr>
            <w:r>
              <w:rPr>
                <w:sz w:val="16"/>
              </w:rPr>
              <w:t>$42,257.19</w:t>
            </w:r>
          </w:p>
        </w:tc>
        <w:tc>
          <w:tcPr>
            <w:tcW w:type="dxa" w:w="883"/>
          </w:tcPr>
          <w:p>
            <w:pPr>
              <w:spacing w:after="0"/>
              <w:jc w:val="left"/>
            </w:pP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59"/>
          </w:tcPr>
          <w:p>
            <w:pPr>
              <w:spacing w:after="0"/>
              <w:jc w:val="left"/>
            </w:pPr>
            <w:r>
              <w:rPr>
                <w:sz w:val="16"/>
              </w:rPr>
              <w:t>Major disaster</w:t>
            </w:r>
          </w:p>
        </w:tc>
        <w:tc>
          <w:tcPr>
            <w:tcW w:type="dxa" w:w="2489"/>
          </w:tcPr>
          <w:p>
            <w:pPr>
              <w:spacing w:after="0"/>
              <w:jc w:val="left"/>
            </w:pPr>
            <w:r>
              <w:rPr>
                <w:sz w:val="16"/>
              </w:rPr>
              <w:t>Severe Storms, Flooding, and Tornadoes</w:t>
            </w:r>
          </w:p>
        </w:tc>
        <w:tc>
          <w:tcPr>
            <w:tcW w:type="dxa" w:w="3085"/>
          </w:tcPr>
          <w:p>
            <w:pPr>
              <w:spacing w:after="0"/>
              <w:jc w:val="left"/>
            </w:pPr>
            <w:r>
              <w:rPr>
                <w:sz w:val="16"/>
              </w:rPr>
              <w:t>Inland Flooding; Tornado</w:t>
            </w:r>
          </w:p>
        </w:tc>
        <w:tc>
          <w:tcPr>
            <w:tcW w:type="dxa" w:w="3286"/>
          </w:tcPr>
          <w:p>
            <w:pPr>
              <w:spacing w:after="0"/>
              <w:jc w:val="right"/>
            </w:pPr>
            <w:r>
              <w:rPr>
                <w:sz w:val="16"/>
              </w:rPr>
              <w:t>$49,594.29</w:t>
            </w: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59"/>
          </w:tcPr>
          <w:p>
            <w:pPr>
              <w:spacing w:after="0"/>
              <w:jc w:val="left"/>
            </w:pPr>
            <w:r>
              <w:rPr>
                <w:sz w:val="16"/>
              </w:rPr>
              <w:t>Emergency</w:t>
            </w:r>
          </w:p>
        </w:tc>
        <w:tc>
          <w:tcPr>
            <w:tcW w:type="dxa" w:w="2489"/>
          </w:tcPr>
          <w:p>
            <w:pPr>
              <w:spacing w:after="0"/>
              <w:jc w:val="left"/>
            </w:pPr>
            <w:r>
              <w:rPr>
                <w:sz w:val="16"/>
              </w:rPr>
              <w:t>Hurricane Katrina Evacuation</w:t>
            </w:r>
          </w:p>
        </w:tc>
        <w:tc>
          <w:tcPr>
            <w:tcW w:type="dxa" w:w="3085"/>
          </w:tcPr>
          <w:p>
            <w:pPr>
              <w:spacing w:after="0"/>
              <w:jc w:val="left"/>
            </w:pPr>
            <w:r>
              <w:rPr>
                <w:sz w:val="16"/>
              </w:rPr>
              <w:t>Hurricane: evacuation support, not a local hazard event; not counted</w:t>
            </w:r>
          </w:p>
        </w:tc>
        <w:tc>
          <w:tcPr>
            <w:tcW w:type="dxa" w:w="3286"/>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59"/>
          </w:tcPr>
          <w:p>
            <w:pPr>
              <w:spacing w:after="0"/>
              <w:jc w:val="left"/>
            </w:pPr>
            <w:r>
              <w:rPr>
                <w:sz w:val="16"/>
              </w:rPr>
              <w:t>Major disaster</w:t>
            </w:r>
          </w:p>
        </w:tc>
        <w:tc>
          <w:tcPr>
            <w:tcW w:type="dxa" w:w="2489"/>
          </w:tcPr>
          <w:p>
            <w:pPr>
              <w:spacing w:after="0"/>
              <w:jc w:val="left"/>
            </w:pPr>
            <w:r>
              <w:rPr>
                <w:sz w:val="16"/>
              </w:rPr>
              <w:t>Severe Winter Storms, Flooding, and Mudslides</w:t>
            </w:r>
          </w:p>
        </w:tc>
        <w:tc>
          <w:tcPr>
            <w:tcW w:type="dxa" w:w="3085"/>
          </w:tcPr>
          <w:p>
            <w:pPr>
              <w:spacing w:after="0"/>
              <w:jc w:val="left"/>
            </w:pPr>
            <w:r>
              <w:rPr>
                <w:sz w:val="16"/>
              </w:rPr>
              <w:t>Inland Flooding; Landslide; Winter Weather</w:t>
            </w:r>
          </w:p>
        </w:tc>
        <w:tc>
          <w:tcPr>
            <w:tcW w:type="dxa" w:w="3286"/>
          </w:tcPr>
          <w:p>
            <w:pPr>
              <w:spacing w:after="0"/>
              <w:jc w:val="right"/>
            </w:pPr>
            <w:r>
              <w:rPr>
                <w:sz w:val="16"/>
              </w:rPr>
              <w:t>$5,488,864.06</w:t>
            </w:r>
          </w:p>
        </w:tc>
        <w:tc>
          <w:tcPr>
            <w:tcW w:type="dxa" w:w="883"/>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59"/>
          </w:tcPr>
          <w:p>
            <w:pPr>
              <w:spacing w:after="0"/>
              <w:jc w:val="left"/>
            </w:pPr>
            <w:r>
              <w:rPr>
                <w:sz w:val="16"/>
              </w:rPr>
              <w:t>Emergency</w:t>
            </w:r>
          </w:p>
        </w:tc>
        <w:tc>
          <w:tcPr>
            <w:tcW w:type="dxa" w:w="2489"/>
          </w:tcPr>
          <w:p>
            <w:pPr>
              <w:spacing w:after="0"/>
              <w:jc w:val="left"/>
            </w:pPr>
            <w:r>
              <w:rPr>
                <w:sz w:val="16"/>
              </w:rPr>
              <w:t>Snow</w:t>
            </w:r>
          </w:p>
        </w:tc>
        <w:tc>
          <w:tcPr>
            <w:tcW w:type="dxa" w:w="3085"/>
          </w:tcPr>
          <w:p>
            <w:pPr>
              <w:spacing w:after="0"/>
              <w:jc w:val="left"/>
            </w:pPr>
            <w:r>
              <w:rPr>
                <w:sz w:val="16"/>
              </w:rPr>
              <w:t>Winter Weather</w:t>
            </w:r>
          </w:p>
        </w:tc>
        <w:tc>
          <w:tcPr>
            <w:tcW w:type="dxa" w:w="3286"/>
          </w:tcPr>
          <w:p>
            <w:pPr>
              <w:spacing w:after="0"/>
              <w:jc w:val="right"/>
            </w:pPr>
            <w:r>
              <w:rPr>
                <w:sz w:val="16"/>
              </w:rPr>
              <w:t>$52,337.34</w:t>
            </w:r>
          </w:p>
        </w:tc>
        <w:tc>
          <w:tcPr>
            <w:tcW w:type="dxa" w:w="883"/>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59"/>
          </w:tcPr>
          <w:p>
            <w:pPr>
              <w:spacing w:after="0"/>
              <w:jc w:val="left"/>
            </w:pPr>
            <w:r>
              <w:rPr>
                <w:sz w:val="16"/>
              </w:rPr>
              <w:t>Major disaster</w:t>
            </w:r>
          </w:p>
        </w:tc>
        <w:tc>
          <w:tcPr>
            <w:tcW w:type="dxa" w:w="2489"/>
          </w:tcPr>
          <w:p>
            <w:pPr>
              <w:spacing w:after="0"/>
              <w:jc w:val="left"/>
            </w:pPr>
            <w:r>
              <w:rPr>
                <w:sz w:val="16"/>
              </w:rPr>
              <w:t>Severe Storms and Flooding</w:t>
            </w:r>
          </w:p>
        </w:tc>
        <w:tc>
          <w:tcPr>
            <w:tcW w:type="dxa" w:w="3085"/>
          </w:tcPr>
          <w:p>
            <w:pPr>
              <w:spacing w:after="0"/>
              <w:jc w:val="left"/>
            </w:pPr>
            <w:r>
              <w:rPr>
                <w:sz w:val="16"/>
              </w:rPr>
              <w:t>Inland Flooding: designated for Hazard Mitigation only (no Public or Individual Assistance for this county); not counted</w:t>
            </w:r>
          </w:p>
        </w:tc>
        <w:tc>
          <w:tcPr>
            <w:tcW w:type="dxa" w:w="3286"/>
          </w:tcPr>
          <w:p>
            <w:pPr>
              <w:spacing w:after="0"/>
              <w:jc w:val="right"/>
            </w:pPr>
            <w:r>
              <w:rPr>
                <w:sz w:val="16"/>
              </w:rPr>
              <w:t>PA not declared for this county</w:t>
            </w:r>
          </w:p>
        </w:tc>
        <w:tc>
          <w:tcPr>
            <w:tcW w:type="dxa" w:w="883"/>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59"/>
          </w:tcPr>
          <w:p>
            <w:pPr>
              <w:spacing w:after="0"/>
              <w:jc w:val="left"/>
            </w:pPr>
            <w:r>
              <w:rPr>
                <w:sz w:val="16"/>
              </w:rPr>
              <w:t>Emergency</w:t>
            </w:r>
          </w:p>
        </w:tc>
        <w:tc>
          <w:tcPr>
            <w:tcW w:type="dxa" w:w="2489"/>
          </w:tcPr>
          <w:p>
            <w:pPr>
              <w:spacing w:after="0"/>
              <w:jc w:val="left"/>
            </w:pPr>
            <w:r>
              <w:rPr>
                <w:sz w:val="16"/>
              </w:rPr>
              <w:t>Blizzards &amp; Snowstorms</w:t>
            </w:r>
          </w:p>
        </w:tc>
        <w:tc>
          <w:tcPr>
            <w:tcW w:type="dxa" w:w="3085"/>
          </w:tcPr>
          <w:p>
            <w:pPr>
              <w:spacing w:after="0"/>
              <w:jc w:val="left"/>
            </w:pPr>
            <w:r>
              <w:rPr>
                <w:sz w:val="16"/>
              </w:rPr>
              <w:t>Winter Weather</w:t>
            </w:r>
          </w:p>
        </w:tc>
        <w:tc>
          <w:tcPr>
            <w:tcW w:type="dxa" w:w="3286"/>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59"/>
          </w:tcPr>
          <w:p>
            <w:pPr>
              <w:spacing w:after="0"/>
              <w:jc w:val="left"/>
            </w:pPr>
            <w:r>
              <w:rPr>
                <w:sz w:val="16"/>
              </w:rPr>
              <w:t>Emergency</w:t>
            </w:r>
          </w:p>
        </w:tc>
        <w:tc>
          <w:tcPr>
            <w:tcW w:type="dxa" w:w="2489"/>
          </w:tcPr>
          <w:p>
            <w:pPr>
              <w:spacing w:after="0"/>
              <w:jc w:val="left"/>
            </w:pPr>
            <w:r>
              <w:rPr>
                <w:sz w:val="16"/>
              </w:rPr>
              <w:t>Snowstorms</w:t>
            </w:r>
          </w:p>
        </w:tc>
        <w:tc>
          <w:tcPr>
            <w:tcW w:type="dxa" w:w="3085"/>
          </w:tcPr>
          <w:p>
            <w:pPr>
              <w:spacing w:after="0"/>
              <w:jc w:val="left"/>
            </w:pPr>
            <w:r>
              <w:rPr>
                <w:sz w:val="16"/>
              </w:rPr>
              <w:t>Winter Weather</w:t>
            </w:r>
          </w:p>
        </w:tc>
        <w:tc>
          <w:tcPr>
            <w:tcW w:type="dxa" w:w="3286"/>
          </w:tcPr>
          <w:p>
            <w:pPr>
              <w:spacing w:after="0"/>
              <w:jc w:val="right"/>
            </w:pPr>
            <w:r>
              <w:rPr>
                <w:sz w:val="16"/>
              </w:rPr>
              <w:t>no Public Assistance recorded</w:t>
            </w: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51</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49</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149</w:t>
            </w:r>
          </w:p>
        </w:tc>
        <w:tc>
          <w:tcPr>
            <w:tcW w:type="dxa" w:w="1116"/>
          </w:tcPr>
          <w:p>
            <w:pPr>
              <w:spacing w:after="0"/>
              <w:jc w:val="right"/>
            </w:pPr>
            <w:r>
              <w:rPr>
                <w:sz w:val="16"/>
              </w:rPr>
              <w:t>12</w:t>
            </w:r>
          </w:p>
        </w:tc>
        <w:tc>
          <w:tcPr>
            <w:tcW w:type="dxa" w:w="1933"/>
          </w:tcPr>
          <w:p>
            <w:pPr>
              <w:spacing w:after="0"/>
              <w:jc w:val="right"/>
            </w:pPr>
            <w:r>
              <w:rPr>
                <w:sz w:val="16"/>
              </w:rPr>
              <w:t>6</w:t>
            </w:r>
          </w:p>
        </w:tc>
        <w:tc>
          <w:tcPr>
            <w:tcW w:type="dxa" w:w="775"/>
          </w:tcPr>
          <w:p>
            <w:pPr>
              <w:spacing w:after="0"/>
              <w:jc w:val="right"/>
            </w:pPr>
            <w:r>
              <w:rPr>
                <w:sz w:val="16"/>
              </w:rPr>
              <w:t>19</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11</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85</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3"/>
        <w:gridCol w:w="1981"/>
        <w:gridCol w:w="964"/>
        <w:gridCol w:w="2752"/>
        <w:gridCol w:w="723"/>
        <w:gridCol w:w="34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3"/>
            <w:shd w:val="clear" w:color="auto" w:fill="E8E8E8"/>
          </w:tcPr>
          <w:p>
            <w:pPr>
              <w:spacing w:after="0"/>
              <w:jc w:val="left"/>
            </w:pPr>
            <w:r>
              <w:rPr>
                <w:b/>
                <w:sz w:val="16"/>
              </w:rPr>
              <w:t>Magnitude or extent</w:t>
            </w:r>
          </w:p>
        </w:tc>
        <w:tc>
          <w:tcPr>
            <w:tcW w:type="dxa" w:w="1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52"/>
            <w:shd w:val="clear" w:color="auto" w:fill="E8E8E8"/>
          </w:tcPr>
          <w:p>
            <w:pPr>
              <w:spacing w:after="0"/>
              <w:jc w:val="left"/>
            </w:pPr>
            <w:r>
              <w:rPr>
                <w:b/>
                <w:sz w:val="16"/>
              </w:rPr>
              <w:t>Location</w:t>
            </w:r>
          </w:p>
        </w:tc>
        <w:tc>
          <w:tcPr>
            <w:tcW w:type="dxa" w:w="723"/>
            <w:shd w:val="clear" w:color="auto" w:fill="E8E8E8"/>
          </w:tcPr>
          <w:p>
            <w:pPr>
              <w:spacing w:after="0"/>
              <w:jc w:val="left"/>
            </w:pPr>
            <w:r>
              <w:rPr>
                <w:b/>
                <w:sz w:val="16"/>
              </w:rPr>
              <w:t>Flags</w:t>
            </w:r>
          </w:p>
        </w:tc>
        <w:tc>
          <w:tcPr>
            <w:tcW w:type="dxa" w:w="34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2021-12-11</w:t>
            </w:r>
          </w:p>
        </w:tc>
        <w:tc>
          <w:tcPr>
            <w:tcW w:type="dxa" w:w="1215"/>
          </w:tcPr>
          <w:p>
            <w:pPr>
              <w:spacing w:after="0"/>
              <w:jc w:val="left"/>
            </w:pPr>
            <w:r>
              <w:rPr>
                <w:sz w:val="16"/>
              </w:rPr>
              <w:t>Tornado</w:t>
            </w:r>
          </w:p>
        </w:tc>
        <w:tc>
          <w:tcPr>
            <w:tcW w:type="dxa" w:w="1983"/>
          </w:tcPr>
          <w:p>
            <w:pPr>
              <w:spacing w:after="0"/>
              <w:jc w:val="left"/>
            </w:pPr>
            <w:r>
              <w:rPr>
                <w:sz w:val="16"/>
              </w:rPr>
              <w:t>EF1, 1.6 mi within this county, 150 yd wide</w:t>
            </w:r>
          </w:p>
        </w:tc>
        <w:tc>
          <w:tcPr>
            <w:tcW w:type="dxa" w:w="1981"/>
          </w:tcPr>
          <w:p>
            <w:pPr>
              <w:spacing w:after="0"/>
              <w:jc w:val="left"/>
            </w:pPr>
            <w:r>
              <w:rPr>
                <w:sz w:val="16"/>
              </w:rPr>
              <w:t>$300,000 property; $0 crops (2021 dollars)</w:t>
            </w:r>
          </w:p>
        </w:tc>
        <w:tc>
          <w:tcPr>
            <w:tcW w:type="dxa" w:w="964"/>
          </w:tcPr>
          <w:p>
            <w:pPr>
              <w:spacing w:after="0"/>
              <w:jc w:val="right"/>
            </w:pPr>
            <w:r>
              <w:rPr>
                <w:sz w:val="16"/>
              </w:rPr>
              <w:t>0, 0</w:t>
            </w:r>
          </w:p>
        </w:tc>
        <w:tc>
          <w:tcPr>
            <w:tcW w:type="dxa" w:w="2752"/>
          </w:tcPr>
          <w:p>
            <w:pPr>
              <w:spacing w:after="0"/>
              <w:jc w:val="left"/>
            </w:pPr>
            <w:r>
              <w:rPr>
                <w:sz w:val="16"/>
              </w:rPr>
              <w:t>ALGER to ADA</w:t>
            </w:r>
          </w:p>
        </w:tc>
        <w:tc>
          <w:tcPr>
            <w:tcW w:type="dxa" w:w="723"/>
          </w:tcPr>
          <w:p>
            <w:pPr>
              <w:spacing w:after="0"/>
              <w:jc w:val="left"/>
            </w:pPr>
            <w:r>
              <w:rPr>
                <w:sz w:val="16"/>
              </w:rPr>
              <w:t>within last 5 years</w:t>
            </w:r>
          </w:p>
        </w:tc>
        <w:tc>
          <w:tcPr>
            <w:tcW w:type="dxa" w:w="3458"/>
          </w:tcPr>
          <w:p>
            <w:pPr>
              <w:spacing w:after="0"/>
              <w:jc w:val="left"/>
            </w:pPr>
            <w:r>
              <w:rPr>
                <w:sz w:val="16"/>
              </w:rPr>
              <w:t>B1-c worst recorded: Tornado</w:t>
            </w:r>
          </w:p>
        </w:tc>
      </w:tr>
      <w:tr>
        <w:trPr>
          <w:cantSplit/>
        </w:trPr>
        <w:tc>
          <w:tcPr>
            <w:tcW w:type="dxa" w:w="1037"/>
          </w:tcPr>
          <w:p>
            <w:pPr>
              <w:spacing w:after="0"/>
              <w:jc w:val="left"/>
            </w:pPr>
            <w:r>
              <w:rPr>
                <w:sz w:val="16"/>
              </w:rPr>
              <w:t>2012-07-04</w:t>
            </w:r>
          </w:p>
        </w:tc>
        <w:tc>
          <w:tcPr>
            <w:tcW w:type="dxa" w:w="1215"/>
          </w:tcPr>
          <w:p>
            <w:pPr>
              <w:spacing w:after="0"/>
              <w:jc w:val="left"/>
            </w:pPr>
            <w:r>
              <w:rPr>
                <w:sz w:val="16"/>
              </w:rPr>
              <w:t>Hail</w:t>
            </w:r>
          </w:p>
        </w:tc>
        <w:tc>
          <w:tcPr>
            <w:tcW w:type="dxa" w:w="1983"/>
          </w:tcPr>
          <w:p>
            <w:pPr>
              <w:spacing w:after="0"/>
              <w:jc w:val="left"/>
            </w:pPr>
            <w:r>
              <w:rPr>
                <w:sz w:val="16"/>
              </w:rPr>
              <w:t>1.75 in</w:t>
            </w:r>
          </w:p>
        </w:tc>
        <w:tc>
          <w:tcPr>
            <w:tcW w:type="dxa" w:w="1981"/>
          </w:tcPr>
          <w:p>
            <w:pPr>
              <w:spacing w:after="0"/>
              <w:jc w:val="left"/>
            </w:pPr>
            <w:r>
              <w:rPr>
                <w:sz w:val="16"/>
              </w:rPr>
              <w:t>damage not reported</w:t>
            </w:r>
          </w:p>
        </w:tc>
        <w:tc>
          <w:tcPr>
            <w:tcW w:type="dxa" w:w="964"/>
          </w:tcPr>
          <w:p>
            <w:pPr>
              <w:spacing w:after="0"/>
              <w:jc w:val="right"/>
            </w:pPr>
            <w:r>
              <w:rPr>
                <w:sz w:val="16"/>
              </w:rPr>
              <w:t>0, 0</w:t>
            </w:r>
          </w:p>
        </w:tc>
        <w:tc>
          <w:tcPr>
            <w:tcW w:type="dxa" w:w="2752"/>
          </w:tcPr>
          <w:p>
            <w:pPr>
              <w:spacing w:after="0"/>
              <w:jc w:val="left"/>
            </w:pPr>
            <w:r>
              <w:rPr>
                <w:sz w:val="16"/>
              </w:rPr>
              <w:t>ALGER</w:t>
            </w:r>
          </w:p>
        </w:tc>
        <w:tc>
          <w:tcPr>
            <w:tcW w:type="dxa" w:w="723"/>
          </w:tcPr>
          <w:p>
            <w:pPr>
              <w:spacing w:after="0"/>
              <w:jc w:val="left"/>
            </w:pPr>
          </w:p>
        </w:tc>
        <w:tc>
          <w:tcPr>
            <w:tcW w:type="dxa" w:w="3458"/>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983"/>
          </w:tcPr>
          <w:p>
            <w:pPr>
              <w:spacing w:after="0"/>
              <w:jc w:val="left"/>
            </w:pPr>
          </w:p>
        </w:tc>
        <w:tc>
          <w:tcPr>
            <w:tcW w:type="dxa" w:w="1981"/>
          </w:tcPr>
          <w:p>
            <w:pPr>
              <w:spacing w:after="0"/>
              <w:jc w:val="left"/>
            </w:pPr>
            <w:r>
              <w:rPr>
                <w:sz w:val="16"/>
              </w:rPr>
              <w:t>$0 property; $540,000 crops, reported for the zone (2007 dollars)</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Frost/Freeze</w:t>
            </w:r>
          </w:p>
        </w:tc>
      </w:tr>
      <w:tr>
        <w:trPr>
          <w:cantSplit/>
        </w:trPr>
        <w:tc>
          <w:tcPr>
            <w:tcW w:type="dxa" w:w="1037"/>
          </w:tcPr>
          <w:p>
            <w:pPr>
              <w:spacing w:after="0"/>
              <w:jc w:val="left"/>
            </w:pPr>
            <w:r>
              <w:rPr>
                <w:sz w:val="16"/>
              </w:rPr>
              <w:t>2005-06-25</w:t>
            </w:r>
          </w:p>
        </w:tc>
        <w:tc>
          <w:tcPr>
            <w:tcW w:type="dxa" w:w="1215"/>
          </w:tcPr>
          <w:p>
            <w:pPr>
              <w:spacing w:after="0"/>
              <w:jc w:val="left"/>
            </w:pPr>
            <w:r>
              <w:rPr>
                <w:sz w:val="16"/>
              </w:rPr>
              <w:t>Lightning</w:t>
            </w:r>
          </w:p>
        </w:tc>
        <w:tc>
          <w:tcPr>
            <w:tcW w:type="dxa" w:w="1983"/>
          </w:tcPr>
          <w:p>
            <w:pPr>
              <w:spacing w:after="0"/>
              <w:jc w:val="left"/>
            </w:pPr>
          </w:p>
        </w:tc>
        <w:tc>
          <w:tcPr>
            <w:tcW w:type="dxa" w:w="1981"/>
          </w:tcPr>
          <w:p>
            <w:pPr>
              <w:spacing w:after="0"/>
              <w:jc w:val="left"/>
            </w:pPr>
            <w:r>
              <w:rPr>
                <w:sz w:val="16"/>
              </w:rPr>
              <w:t>damage not reported</w:t>
            </w:r>
          </w:p>
        </w:tc>
        <w:tc>
          <w:tcPr>
            <w:tcW w:type="dxa" w:w="964"/>
          </w:tcPr>
          <w:p>
            <w:pPr>
              <w:spacing w:after="0"/>
              <w:jc w:val="right"/>
            </w:pPr>
            <w:r>
              <w:rPr>
                <w:sz w:val="16"/>
              </w:rPr>
              <w:t>1, 0</w:t>
            </w:r>
          </w:p>
        </w:tc>
        <w:tc>
          <w:tcPr>
            <w:tcW w:type="dxa" w:w="2752"/>
          </w:tcPr>
          <w:p>
            <w:pPr>
              <w:spacing w:after="0"/>
              <w:jc w:val="left"/>
            </w:pPr>
            <w:r>
              <w:rPr>
                <w:sz w:val="16"/>
              </w:rPr>
              <w:t>KENTON</w:t>
            </w:r>
          </w:p>
        </w:tc>
        <w:tc>
          <w:tcPr>
            <w:tcW w:type="dxa" w:w="723"/>
          </w:tcPr>
          <w:p>
            <w:pPr>
              <w:spacing w:after="0"/>
              <w:jc w:val="left"/>
            </w:pPr>
          </w:p>
        </w:tc>
        <w:tc>
          <w:tcPr>
            <w:tcW w:type="dxa" w:w="3458"/>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215"/>
          </w:tcPr>
          <w:p>
            <w:pPr>
              <w:spacing w:after="0"/>
              <w:jc w:val="left"/>
            </w:pPr>
            <w:r>
              <w:rPr>
                <w:sz w:val="16"/>
              </w:rPr>
              <w:t>Flood</w:t>
            </w:r>
          </w:p>
        </w:tc>
        <w:tc>
          <w:tcPr>
            <w:tcW w:type="dxa" w:w="1983"/>
          </w:tcPr>
          <w:p>
            <w:pPr>
              <w:spacing w:after="0"/>
              <w:jc w:val="left"/>
            </w:pPr>
          </w:p>
        </w:tc>
        <w:tc>
          <w:tcPr>
            <w:tcW w:type="dxa" w:w="1981"/>
          </w:tcPr>
          <w:p>
            <w:pPr>
              <w:spacing w:after="0"/>
              <w:jc w:val="left"/>
            </w:pPr>
            <w:r>
              <w:rPr>
                <w:sz w:val="16"/>
              </w:rPr>
              <w:t>$20,000 property; crops not reported, reported for the zone (2005 dollars)</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983"/>
          </w:tcPr>
          <w:p>
            <w:pPr>
              <w:spacing w:after="0"/>
              <w:jc w:val="left"/>
            </w:pPr>
            <w:r>
              <w:rPr>
                <w:sz w:val="16"/>
              </w:rPr>
              <w:t>57 kt (66 mph) estimated</w:t>
            </w:r>
          </w:p>
        </w:tc>
        <w:tc>
          <w:tcPr>
            <w:tcW w:type="dxa" w:w="1981"/>
          </w:tcPr>
          <w:p>
            <w:pPr>
              <w:spacing w:after="0"/>
              <w:jc w:val="left"/>
            </w:pPr>
            <w:r>
              <w:rPr>
                <w:sz w:val="16"/>
              </w:rPr>
              <w:t>$35,000 property; crops not reported, reported for the zone (2002 dollars)</w:t>
            </w:r>
          </w:p>
        </w:tc>
        <w:tc>
          <w:tcPr>
            <w:tcW w:type="dxa" w:w="964"/>
          </w:tcPr>
          <w:p>
            <w:pPr>
              <w:spacing w:after="0"/>
              <w:jc w:val="right"/>
            </w:pPr>
            <w:r>
              <w:rPr>
                <w:sz w:val="16"/>
              </w:rPr>
              <w:t>1, 0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83"/>
          </w:tcPr>
          <w:p>
            <w:pPr>
              <w:spacing w:after="0"/>
              <w:jc w:val="left"/>
            </w:pPr>
          </w:p>
        </w:tc>
        <w:tc>
          <w:tcPr>
            <w:tcW w:type="dxa" w:w="1981"/>
          </w:tcPr>
          <w:p>
            <w:pPr>
              <w:spacing w:after="0"/>
              <w:jc w:val="left"/>
            </w:pPr>
            <w:r>
              <w:rPr>
                <w:sz w:val="16"/>
              </w:rPr>
              <w:t>damage not reported</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983"/>
          </w:tcPr>
          <w:p>
            <w:pPr>
              <w:spacing w:after="0"/>
              <w:jc w:val="left"/>
            </w:pPr>
          </w:p>
        </w:tc>
        <w:tc>
          <w:tcPr>
            <w:tcW w:type="dxa" w:w="1981"/>
          </w:tcPr>
          <w:p>
            <w:pPr>
              <w:spacing w:after="0"/>
              <w:jc w:val="left"/>
            </w:pPr>
            <w:r>
              <w:rPr>
                <w:sz w:val="16"/>
              </w:rPr>
              <w:t>damage not reported</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Drought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1983"/>
          </w:tcPr>
          <w:p>
            <w:pPr>
              <w:spacing w:after="0"/>
              <w:jc w:val="left"/>
            </w:pPr>
            <w:r>
              <w:rPr>
                <w:sz w:val="16"/>
              </w:rPr>
              <w:t>60 kt (69 mph), measurement type not recorded</w:t>
            </w:r>
          </w:p>
        </w:tc>
        <w:tc>
          <w:tcPr>
            <w:tcW w:type="dxa" w:w="1981"/>
          </w:tcPr>
          <w:p>
            <w:pPr>
              <w:spacing w:after="0"/>
              <w:jc w:val="left"/>
            </w:pPr>
            <w:r>
              <w:rPr>
                <w:sz w:val="16"/>
              </w:rPr>
              <w:t>damage not reported</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High Wind and Strong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83"/>
          </w:tcPr>
          <w:p>
            <w:pPr>
              <w:spacing w:after="0"/>
              <w:jc w:val="left"/>
            </w:pPr>
          </w:p>
        </w:tc>
        <w:tc>
          <w:tcPr>
            <w:tcW w:type="dxa" w:w="1981"/>
          </w:tcPr>
          <w:p>
            <w:pPr>
              <w:spacing w:after="0"/>
              <w:jc w:val="left"/>
            </w:pPr>
            <w:r>
              <w:rPr>
                <w:sz w:val="16"/>
              </w:rPr>
              <w:t>$20,000 property; crops not reported, reported for the zone (1996 dollars)</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215"/>
          </w:tcPr>
          <w:p>
            <w:pPr>
              <w:spacing w:after="0"/>
              <w:jc w:val="left"/>
            </w:pPr>
            <w:r>
              <w:rPr>
                <w:sz w:val="16"/>
              </w:rPr>
              <w:t>Winter Storm</w:t>
            </w:r>
          </w:p>
        </w:tc>
        <w:tc>
          <w:tcPr>
            <w:tcW w:type="dxa" w:w="1983"/>
          </w:tcPr>
          <w:p>
            <w:pPr>
              <w:spacing w:after="0"/>
              <w:jc w:val="left"/>
            </w:pPr>
          </w:p>
        </w:tc>
        <w:tc>
          <w:tcPr>
            <w:tcW w:type="dxa" w:w="1981"/>
          </w:tcPr>
          <w:p>
            <w:pPr>
              <w:spacing w:after="0"/>
              <w:jc w:val="left"/>
            </w:pPr>
            <w:r>
              <w:rPr>
                <w:sz w:val="16"/>
              </w:rPr>
              <w:t>$50,000 property; crops not reported, reported for the zone (1996 dollars)</w:t>
            </w:r>
          </w:p>
        </w:tc>
        <w:tc>
          <w:tcPr>
            <w:tcW w:type="dxa" w:w="964"/>
          </w:tcPr>
          <w:p>
            <w:pPr>
              <w:spacing w:after="0"/>
              <w:jc w:val="right"/>
            </w:pPr>
            <w:r>
              <w:rPr>
                <w:sz w:val="16"/>
              </w:rPr>
              <w:t>0, 0</w:t>
            </w:r>
          </w:p>
        </w:tc>
        <w:tc>
          <w:tcPr>
            <w:tcW w:type="dxa" w:w="2752"/>
          </w:tcPr>
          <w:p>
            <w:pPr>
              <w:spacing w:after="0"/>
              <w:jc w:val="left"/>
            </w:pPr>
            <w:r>
              <w:rPr>
                <w:sz w:val="16"/>
              </w:rPr>
              <w:t>NWS zone OHZ026 (HARDIN), zone-level</w:t>
            </w:r>
          </w:p>
        </w:tc>
        <w:tc>
          <w:tcPr>
            <w:tcW w:type="dxa" w:w="723"/>
          </w:tcPr>
          <w:p>
            <w:pPr>
              <w:spacing w:after="0"/>
              <w:jc w:val="left"/>
            </w:pPr>
          </w:p>
        </w:tc>
        <w:tc>
          <w:tcPr>
            <w:tcW w:type="dxa" w:w="34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1962-04-30</w:t>
            </w:r>
          </w:p>
        </w:tc>
        <w:tc>
          <w:tcPr>
            <w:tcW w:type="dxa" w:w="1215"/>
          </w:tcPr>
          <w:p>
            <w:pPr>
              <w:spacing w:after="0"/>
              <w:jc w:val="left"/>
            </w:pPr>
            <w:r>
              <w:rPr>
                <w:sz w:val="16"/>
              </w:rPr>
              <w:t>Thunderstorm Wind</w:t>
            </w:r>
          </w:p>
        </w:tc>
        <w:tc>
          <w:tcPr>
            <w:tcW w:type="dxa" w:w="1983"/>
          </w:tcPr>
          <w:p>
            <w:pPr>
              <w:spacing w:after="0"/>
              <w:jc w:val="left"/>
            </w:pPr>
            <w:r>
              <w:rPr>
                <w:sz w:val="16"/>
              </w:rPr>
              <w:t>80 kt (92 mph), measurement type not recorded</w:t>
            </w:r>
          </w:p>
        </w:tc>
        <w:tc>
          <w:tcPr>
            <w:tcW w:type="dxa" w:w="1981"/>
          </w:tcPr>
          <w:p>
            <w:pPr>
              <w:spacing w:after="0"/>
              <w:jc w:val="left"/>
            </w:pPr>
            <w:r>
              <w:rPr>
                <w:sz w:val="16"/>
              </w:rPr>
              <w:t>damage not recorded (pre-1996 record)</w:t>
            </w:r>
          </w:p>
        </w:tc>
        <w:tc>
          <w:tcPr>
            <w:tcW w:type="dxa" w:w="964"/>
          </w:tcPr>
          <w:p>
            <w:pPr>
              <w:spacing w:after="0"/>
              <w:jc w:val="right"/>
            </w:pPr>
            <w:r>
              <w:rPr>
                <w:sz w:val="16"/>
              </w:rPr>
              <w:t>0, 0</w:t>
            </w:r>
          </w:p>
        </w:tc>
        <w:tc>
          <w:tcPr>
            <w:tcW w:type="dxa" w:w="2752"/>
          </w:tcPr>
          <w:p>
            <w:pPr>
              <w:spacing w:after="0"/>
              <w:jc w:val="left"/>
            </w:pPr>
            <w:r>
              <w:rPr>
                <w:sz w:val="16"/>
              </w:rPr>
              <w:t>location not recorded</w:t>
            </w:r>
          </w:p>
        </w:tc>
        <w:tc>
          <w:tcPr>
            <w:tcW w:type="dxa" w:w="723"/>
          </w:tcPr>
          <w:p>
            <w:pPr>
              <w:spacing w:after="0"/>
              <w:jc w:val="left"/>
            </w:pPr>
          </w:p>
        </w:tc>
        <w:tc>
          <w:tcPr>
            <w:tcW w:type="dxa" w:w="3458"/>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78"/>
        <w:gridCol w:w="1624"/>
        <w:gridCol w:w="1756"/>
        <w:gridCol w:w="1523"/>
        <w:gridCol w:w="1510"/>
        <w:gridCol w:w="1037"/>
        <w:gridCol w:w="1525"/>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624"/>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4.95</w:t>
            </w:r>
          </w:p>
        </w:tc>
        <w:tc>
          <w:tcPr>
            <w:tcW w:type="dxa" w:w="1278"/>
          </w:tcPr>
          <w:p>
            <w:pPr>
              <w:spacing w:after="0"/>
              <w:jc w:val="left"/>
            </w:pPr>
            <w:r>
              <w:rPr>
                <w:sz w:val="16"/>
              </w:rPr>
              <w:t>event-days per year</w:t>
            </w:r>
          </w:p>
        </w:tc>
        <w:tc>
          <w:tcPr>
            <w:tcW w:type="dxa" w:w="1578"/>
          </w:tcPr>
          <w:p>
            <w:pPr>
              <w:spacing w:after="0"/>
              <w:jc w:val="left"/>
            </w:pPr>
            <w:r>
              <w:rPr>
                <w:sz w:val="16"/>
              </w:rPr>
              <w:t>about 4.95 days per year</w:t>
            </w:r>
          </w:p>
        </w:tc>
        <w:tc>
          <w:tcPr>
            <w:tcW w:type="dxa" w:w="1624"/>
          </w:tcPr>
          <w:p>
            <w:pPr>
              <w:spacing w:after="0"/>
              <w:jc w:val="left"/>
            </w:pPr>
            <w:r>
              <w:rPr>
                <w:sz w:val="16"/>
              </w:rPr>
              <w:t>Likely (from Storm Events: 3 of 30 years)</w:t>
            </w:r>
          </w:p>
        </w:tc>
        <w:tc>
          <w:tcPr>
            <w:tcW w:type="dxa" w:w="1756"/>
          </w:tcPr>
          <w:p>
            <w:pPr>
              <w:spacing w:after="0"/>
              <w:jc w:val="left"/>
            </w:pPr>
            <w:r>
              <w:rPr>
                <w:sz w:val="16"/>
              </w:rPr>
              <w:t>event-days in 3 of 30 years, 1996 to 2025 (10%)</w:t>
            </w:r>
          </w:p>
        </w:tc>
        <w:tc>
          <w:tcPr>
            <w:tcW w:type="dxa" w:w="1523"/>
          </w:tcPr>
          <w:p>
            <w:pPr>
              <w:spacing w:after="0"/>
              <w:jc w:val="right"/>
            </w:pPr>
            <w:r>
              <w:rPr>
                <w:sz w:val="16"/>
              </w:rPr>
              <w:t>94</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525"/>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0</w:t>
            </w:r>
          </w:p>
        </w:tc>
        <w:tc>
          <w:tcPr>
            <w:tcW w:type="dxa" w:w="1278"/>
          </w:tcPr>
          <w:p>
            <w:pPr>
              <w:spacing w:after="0"/>
              <w:jc w:val="left"/>
            </w:pPr>
            <w:r>
              <w:rPr>
                <w:sz w:val="16"/>
              </w:rPr>
              <w:t>event-days per year</w:t>
            </w:r>
          </w:p>
        </w:tc>
        <w:tc>
          <w:tcPr>
            <w:tcW w:type="dxa" w:w="1578"/>
          </w:tcPr>
          <w:p>
            <w:pPr>
              <w:spacing w:after="0"/>
              <w:jc w:val="left"/>
            </w:pPr>
            <w:r>
              <w:rPr>
                <w:sz w:val="16"/>
              </w:rPr>
              <w:t>none modeled</w:t>
            </w:r>
          </w:p>
        </w:tc>
        <w:tc>
          <w:tcPr>
            <w:tcW w:type="dxa" w:w="1624"/>
          </w:tcPr>
          <w:p>
            <w:pPr>
              <w:spacing w:after="0"/>
              <w:jc w:val="left"/>
            </w:pPr>
            <w:r>
              <w:rPr>
                <w:sz w:val="16"/>
              </w:rPr>
              <w:t>Possible (from Storm Events: 1 of 30 years)</w:t>
            </w:r>
          </w:p>
        </w:tc>
        <w:tc>
          <w:tcPr>
            <w:tcW w:type="dxa" w:w="1756"/>
          </w:tcPr>
          <w:p>
            <w:pPr>
              <w:spacing w:after="0"/>
              <w:jc w:val="left"/>
            </w:pPr>
            <w:r>
              <w:rPr>
                <w:sz w:val="16"/>
              </w:rPr>
              <w:t>event-days in 1 of 30 years, 1996 to 2025 (3.33%)</w:t>
            </w:r>
          </w:p>
        </w:tc>
        <w:tc>
          <w:tcPr>
            <w:tcW w:type="dxa" w:w="1523"/>
          </w:tcPr>
          <w:p>
            <w:pPr>
              <w:spacing w:after="0"/>
              <w:jc w:val="right"/>
            </w:pPr>
            <w:r>
              <w:rPr>
                <w:sz w:val="16"/>
              </w:rPr>
              <w:t>0</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5"/>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0.00174</w:t>
            </w:r>
          </w:p>
        </w:tc>
        <w:tc>
          <w:tcPr>
            <w:tcW w:type="dxa" w:w="127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0.174%</w:t>
            </w:r>
          </w:p>
        </w:tc>
        <w:tc>
          <w:tcPr>
            <w:tcW w:type="dxa" w:w="1624"/>
          </w:tcPr>
          <w:p>
            <w:pPr>
              <w:spacing w:after="0"/>
              <w:jc w:val="left"/>
            </w:pPr>
          </w:p>
        </w:tc>
        <w:tc>
          <w:tcPr>
            <w:tcW w:type="dxa" w:w="1756"/>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5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3.42</w:t>
            </w:r>
          </w:p>
        </w:tc>
        <w:tc>
          <w:tcPr>
            <w:tcW w:type="dxa" w:w="1278"/>
          </w:tcPr>
          <w:p>
            <w:pPr>
              <w:spacing w:after="0"/>
              <w:jc w:val="left"/>
            </w:pPr>
            <w:r>
              <w:rPr>
                <w:sz w:val="16"/>
              </w:rPr>
              <w:t>events per year</w:t>
            </w:r>
          </w:p>
        </w:tc>
        <w:tc>
          <w:tcPr>
            <w:tcW w:type="dxa" w:w="1578"/>
          </w:tcPr>
          <w:p>
            <w:pPr>
              <w:spacing w:after="0"/>
              <w:jc w:val="left"/>
            </w:pPr>
            <w:r>
              <w:rPr>
                <w:sz w:val="16"/>
              </w:rPr>
              <w:t>about 3.42 per year</w:t>
            </w:r>
          </w:p>
        </w:tc>
        <w:tc>
          <w:tcPr>
            <w:tcW w:type="dxa" w:w="1624"/>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3"/>
          </w:tcPr>
          <w:p>
            <w:pPr>
              <w:spacing w:after="0"/>
              <w:jc w:val="right"/>
            </w:pPr>
            <w:r>
              <w:rPr>
                <w:sz w:val="16"/>
              </w:rPr>
              <w:t>130.0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525"/>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3.74</w:t>
            </w:r>
          </w:p>
        </w:tc>
        <w:tc>
          <w:tcPr>
            <w:tcW w:type="dxa" w:w="1278"/>
          </w:tcPr>
          <w:p>
            <w:pPr>
              <w:spacing w:after="0"/>
              <w:jc w:val="left"/>
            </w:pPr>
            <w:r>
              <w:rPr>
                <w:sz w:val="16"/>
              </w:rPr>
              <w:t>event-days per year</w:t>
            </w:r>
          </w:p>
        </w:tc>
        <w:tc>
          <w:tcPr>
            <w:tcW w:type="dxa" w:w="1578"/>
          </w:tcPr>
          <w:p>
            <w:pPr>
              <w:spacing w:after="0"/>
              <w:jc w:val="left"/>
            </w:pPr>
            <w:r>
              <w:rPr>
                <w:sz w:val="16"/>
              </w:rPr>
              <w:t>about 3.74 days per year</w:t>
            </w:r>
          </w:p>
        </w:tc>
        <w:tc>
          <w:tcPr>
            <w:tcW w:type="dxa" w:w="1624"/>
          </w:tcPr>
          <w:p>
            <w:pPr>
              <w:spacing w:after="0"/>
              <w:jc w:val="left"/>
            </w:pPr>
            <w:r>
              <w:rPr>
                <w:sz w:val="16"/>
              </w:rPr>
              <w:t>Likely (from Storm Events: 3 of 30 years)</w:t>
            </w:r>
          </w:p>
        </w:tc>
        <w:tc>
          <w:tcPr>
            <w:tcW w:type="dxa" w:w="1756"/>
          </w:tcPr>
          <w:p>
            <w:pPr>
              <w:spacing w:after="0"/>
              <w:jc w:val="left"/>
            </w:pPr>
            <w:r>
              <w:rPr>
                <w:sz w:val="16"/>
              </w:rPr>
              <w:t>event-days in 3 of 30 years, 1996 to 2025 (10%)</w:t>
            </w:r>
          </w:p>
        </w:tc>
        <w:tc>
          <w:tcPr>
            <w:tcW w:type="dxa" w:w="1523"/>
          </w:tcPr>
          <w:p>
            <w:pPr>
              <w:spacing w:after="0"/>
              <w:jc w:val="right"/>
            </w:pPr>
            <w:r>
              <w:rPr>
                <w:sz w:val="16"/>
              </w:rPr>
              <w:t>61</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525"/>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0.0173</w:t>
            </w:r>
          </w:p>
        </w:tc>
        <w:tc>
          <w:tcPr>
            <w:tcW w:type="dxa" w:w="1278"/>
          </w:tcPr>
          <w:p>
            <w:pPr>
              <w:spacing w:after="0"/>
              <w:jc w:val="left"/>
            </w:pPr>
            <w:r>
              <w:rPr>
                <w:sz w:val="16"/>
              </w:rPr>
              <w:t>events per year</w:t>
            </w:r>
          </w:p>
        </w:tc>
        <w:tc>
          <w:tcPr>
            <w:tcW w:type="dxa" w:w="1578"/>
          </w:tcPr>
          <w:p>
            <w:pPr>
              <w:spacing w:after="0"/>
              <w:jc w:val="left"/>
            </w:pPr>
            <w:r>
              <w:rPr>
                <w:sz w:val="16"/>
              </w:rPr>
              <w:t>about 1 in 58 years</w:t>
            </w:r>
          </w:p>
        </w:tc>
        <w:tc>
          <w:tcPr>
            <w:tcW w:type="dxa" w:w="1624"/>
          </w:tcPr>
          <w:p>
            <w:pPr>
              <w:spacing w:after="0"/>
              <w:jc w:val="left"/>
            </w:pPr>
            <w:r>
              <w:rPr>
                <w:sz w:val="16"/>
              </w:rPr>
              <w:t>Possible</w:t>
            </w:r>
          </w:p>
        </w:tc>
        <w:tc>
          <w:tcPr>
            <w:tcW w:type="dxa" w:w="1756"/>
          </w:tcPr>
          <w:p>
            <w:pPr>
              <w:spacing w:after="0"/>
              <w:jc w:val="left"/>
            </w:pPr>
            <w:r>
              <w:rPr>
                <w:sz w:val="16"/>
              </w:rPr>
              <w:t>FEMA annualized frequency (modeled)</w:t>
            </w:r>
          </w:p>
        </w:tc>
        <w:tc>
          <w:tcPr>
            <w:tcW w:type="dxa" w:w="1523"/>
          </w:tcPr>
          <w:p>
            <w:pPr>
              <w:spacing w:after="0"/>
              <w:jc w:val="right"/>
            </w:pPr>
            <w:r>
              <w:rPr>
                <w:sz w:val="16"/>
              </w:rPr>
              <w:t>6</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52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0.484</w:t>
            </w:r>
          </w:p>
        </w:tc>
        <w:tc>
          <w:tcPr>
            <w:tcW w:type="dxa" w:w="1278"/>
          </w:tcPr>
          <w:p>
            <w:pPr>
              <w:spacing w:after="0"/>
              <w:jc w:val="left"/>
            </w:pPr>
            <w:r>
              <w:rPr>
                <w:sz w:val="16"/>
              </w:rPr>
              <w:t>event-days per year</w:t>
            </w:r>
          </w:p>
        </w:tc>
        <w:tc>
          <w:tcPr>
            <w:tcW w:type="dxa" w:w="1578"/>
          </w:tcPr>
          <w:p>
            <w:pPr>
              <w:spacing w:after="0"/>
              <w:jc w:val="left"/>
            </w:pPr>
            <w:r>
              <w:rPr>
                <w:sz w:val="16"/>
              </w:rPr>
              <w:t>about 0.484 days per year</w:t>
            </w:r>
          </w:p>
        </w:tc>
        <w:tc>
          <w:tcPr>
            <w:tcW w:type="dxa" w:w="1624"/>
          </w:tcPr>
          <w:p>
            <w:pPr>
              <w:spacing w:after="0"/>
              <w:jc w:val="left"/>
            </w:pPr>
            <w:r>
              <w:rPr>
                <w:sz w:val="16"/>
              </w:rPr>
              <w:t>Likely (from Storm Events: 4 of 30 years)</w:t>
            </w:r>
          </w:p>
        </w:tc>
        <w:tc>
          <w:tcPr>
            <w:tcW w:type="dxa" w:w="1756"/>
          </w:tcPr>
          <w:p>
            <w:pPr>
              <w:spacing w:after="0"/>
              <w:jc w:val="left"/>
            </w:pPr>
            <w:r>
              <w:rPr>
                <w:sz w:val="16"/>
              </w:rPr>
              <w:t>event-days in 4 of 30 years, 1996 to 2025 (13.3%)</w:t>
            </w:r>
          </w:p>
        </w:tc>
        <w:tc>
          <w:tcPr>
            <w:tcW w:type="dxa" w:w="1523"/>
          </w:tcPr>
          <w:p>
            <w:pPr>
              <w:spacing w:after="0"/>
              <w:jc w:val="right"/>
            </w:pPr>
            <w:r>
              <w:rPr>
                <w:sz w:val="16"/>
              </w:rPr>
              <w:t>33</w:t>
            </w: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525"/>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1.36</w:t>
            </w:r>
          </w:p>
        </w:tc>
        <w:tc>
          <w:tcPr>
            <w:tcW w:type="dxa" w:w="1278"/>
          </w:tcPr>
          <w:p>
            <w:pPr>
              <w:spacing w:after="0"/>
              <w:jc w:val="left"/>
            </w:pPr>
            <w:r>
              <w:rPr>
                <w:sz w:val="16"/>
              </w:rPr>
              <w:t>event-days per year</w:t>
            </w:r>
          </w:p>
        </w:tc>
        <w:tc>
          <w:tcPr>
            <w:tcW w:type="dxa" w:w="1578"/>
          </w:tcPr>
          <w:p>
            <w:pPr>
              <w:spacing w:after="0"/>
              <w:jc w:val="left"/>
            </w:pPr>
            <w:r>
              <w:rPr>
                <w:sz w:val="16"/>
              </w:rPr>
              <w:t>about 1.36 days per year</w:t>
            </w:r>
          </w:p>
        </w:tc>
        <w:tc>
          <w:tcPr>
            <w:tcW w:type="dxa" w:w="1624"/>
          </w:tcPr>
          <w:p>
            <w:pPr>
              <w:spacing w:after="0"/>
              <w:jc w:val="left"/>
            </w:pPr>
            <w:r>
              <w:rPr>
                <w:sz w:val="16"/>
              </w:rPr>
              <w:t>Likely (from Storm Events: 18 of 30 years)</w:t>
            </w:r>
          </w:p>
        </w:tc>
        <w:tc>
          <w:tcPr>
            <w:tcW w:type="dxa" w:w="1756"/>
          </w:tcPr>
          <w:p>
            <w:pPr>
              <w:spacing w:after="0"/>
              <w:jc w:val="left"/>
            </w:pPr>
            <w:r>
              <w:rPr>
                <w:sz w:val="16"/>
              </w:rPr>
              <w:t>event-days in 18 of 30 years, 1996 to 2025 (60%)</w:t>
            </w:r>
          </w:p>
        </w:tc>
        <w:tc>
          <w:tcPr>
            <w:tcW w:type="dxa" w:w="1523"/>
          </w:tcPr>
          <w:p>
            <w:pPr>
              <w:spacing w:after="0"/>
              <w:jc w:val="right"/>
            </w:pPr>
            <w:r>
              <w:rPr>
                <w:sz w:val="16"/>
              </w:rPr>
              <w:t>38</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525"/>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0.0729</w:t>
            </w:r>
          </w:p>
        </w:tc>
        <w:tc>
          <w:tcPr>
            <w:tcW w:type="dxa" w:w="1278"/>
          </w:tcPr>
          <w:p>
            <w:pPr>
              <w:spacing w:after="0"/>
              <w:jc w:val="left"/>
            </w:pPr>
            <w:r>
              <w:rPr>
                <w:sz w:val="16"/>
              </w:rPr>
              <w:t>events per year (modeled)</w:t>
            </w:r>
          </w:p>
        </w:tc>
        <w:tc>
          <w:tcPr>
            <w:tcW w:type="dxa" w:w="1578"/>
          </w:tcPr>
          <w:p>
            <w:pPr>
              <w:spacing w:after="0"/>
              <w:jc w:val="left"/>
            </w:pPr>
            <w:r>
              <w:rPr>
                <w:sz w:val="16"/>
              </w:rPr>
              <w:t>about 1 in 14 years</w:t>
            </w:r>
          </w:p>
        </w:tc>
        <w:tc>
          <w:tcPr>
            <w:tcW w:type="dxa" w:w="1624"/>
          </w:tcPr>
          <w:p>
            <w:pPr>
              <w:spacing w:after="0"/>
              <w:jc w:val="left"/>
            </w:pPr>
            <w:r>
              <w:rPr>
                <w:sz w:val="16"/>
              </w:rPr>
              <w:t>Possible</w:t>
            </w:r>
          </w:p>
        </w:tc>
        <w:tc>
          <w:tcPr>
            <w:tcW w:type="dxa" w:w="175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525"/>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41.6</w:t>
            </w:r>
          </w:p>
        </w:tc>
        <w:tc>
          <w:tcPr>
            <w:tcW w:type="dxa" w:w="1278"/>
          </w:tcPr>
          <w:p>
            <w:pPr>
              <w:spacing w:after="0"/>
              <w:jc w:val="left"/>
            </w:pPr>
            <w:r>
              <w:rPr>
                <w:sz w:val="16"/>
              </w:rPr>
              <w:t>days per year with a strike</w:t>
            </w:r>
          </w:p>
        </w:tc>
        <w:tc>
          <w:tcPr>
            <w:tcW w:type="dxa" w:w="1578"/>
          </w:tcPr>
          <w:p>
            <w:pPr>
              <w:spacing w:after="0"/>
              <w:jc w:val="left"/>
            </w:pPr>
            <w:r>
              <w:rPr>
                <w:sz w:val="16"/>
              </w:rPr>
              <w:t>about 41.6 days per year</w:t>
            </w:r>
          </w:p>
        </w:tc>
        <w:tc>
          <w:tcPr>
            <w:tcW w:type="dxa" w:w="1624"/>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525"/>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2.8</w:t>
            </w:r>
          </w:p>
        </w:tc>
        <w:tc>
          <w:tcPr>
            <w:tcW w:type="dxa" w:w="1278"/>
          </w:tcPr>
          <w:p>
            <w:pPr>
              <w:spacing w:after="0"/>
              <w:jc w:val="left"/>
            </w:pPr>
            <w:r>
              <w:rPr>
                <w:sz w:val="16"/>
              </w:rPr>
              <w:t>events per year</w:t>
            </w:r>
          </w:p>
        </w:tc>
        <w:tc>
          <w:tcPr>
            <w:tcW w:type="dxa" w:w="1578"/>
          </w:tcPr>
          <w:p>
            <w:pPr>
              <w:spacing w:after="0"/>
              <w:jc w:val="left"/>
            </w:pPr>
            <w:r>
              <w:rPr>
                <w:sz w:val="16"/>
              </w:rPr>
              <w:t>about 2.8 per year</w:t>
            </w:r>
          </w:p>
        </w:tc>
        <w:tc>
          <w:tcPr>
            <w:tcW w:type="dxa" w:w="1624"/>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3"/>
          </w:tcPr>
          <w:p>
            <w:pPr>
              <w:spacing w:after="0"/>
              <w:jc w:val="right"/>
            </w:pPr>
            <w:r>
              <w:rPr>
                <w:sz w:val="16"/>
              </w:rPr>
              <w:t>107</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525"/>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0.29</w:t>
            </w:r>
          </w:p>
        </w:tc>
        <w:tc>
          <w:tcPr>
            <w:tcW w:type="dxa" w:w="1278"/>
          </w:tcPr>
          <w:p>
            <w:pPr>
              <w:spacing w:after="0"/>
              <w:jc w:val="left"/>
            </w:pPr>
            <w:r>
              <w:rPr>
                <w:sz w:val="16"/>
              </w:rPr>
              <w:t>events per year</w:t>
            </w:r>
          </w:p>
        </w:tc>
        <w:tc>
          <w:tcPr>
            <w:tcW w:type="dxa" w:w="1578"/>
          </w:tcPr>
          <w:p>
            <w:pPr>
              <w:spacing w:after="0"/>
              <w:jc w:val="left"/>
            </w:pPr>
            <w:r>
              <w:rPr>
                <w:sz w:val="16"/>
              </w:rPr>
              <w:t>about 1 in 3 years</w:t>
            </w:r>
          </w:p>
        </w:tc>
        <w:tc>
          <w:tcPr>
            <w:tcW w:type="dxa" w:w="1624"/>
          </w:tcPr>
          <w:p>
            <w:pPr>
              <w:spacing w:after="0"/>
              <w:jc w:val="left"/>
            </w:pPr>
            <w:r>
              <w:rPr>
                <w:sz w:val="16"/>
              </w:rPr>
              <w:t>Likely</w:t>
            </w:r>
          </w:p>
        </w:tc>
        <w:tc>
          <w:tcPr>
            <w:tcW w:type="dxa" w:w="175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525"/>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0.0000296</w:t>
            </w:r>
          </w:p>
        </w:tc>
        <w:tc>
          <w:tcPr>
            <w:tcW w:type="dxa" w:w="127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0.00296%</w:t>
            </w:r>
          </w:p>
        </w:tc>
        <w:tc>
          <w:tcPr>
            <w:tcW w:type="dxa" w:w="1624"/>
          </w:tcPr>
          <w:p>
            <w:pPr>
              <w:spacing w:after="0"/>
              <w:jc w:val="left"/>
            </w:pPr>
          </w:p>
        </w:tc>
        <w:tc>
          <w:tcPr>
            <w:tcW w:type="dxa" w:w="175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52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11.6</w:t>
            </w:r>
          </w:p>
        </w:tc>
        <w:tc>
          <w:tcPr>
            <w:tcW w:type="dxa" w:w="1278"/>
          </w:tcPr>
          <w:p>
            <w:pPr>
              <w:spacing w:after="0"/>
              <w:jc w:val="left"/>
            </w:pPr>
            <w:r>
              <w:rPr>
                <w:sz w:val="16"/>
              </w:rPr>
              <w:t>event-days per year</w:t>
            </w:r>
          </w:p>
        </w:tc>
        <w:tc>
          <w:tcPr>
            <w:tcW w:type="dxa" w:w="1578"/>
          </w:tcPr>
          <w:p>
            <w:pPr>
              <w:spacing w:after="0"/>
              <w:jc w:val="left"/>
            </w:pPr>
            <w:r>
              <w:rPr>
                <w:sz w:val="16"/>
              </w:rPr>
              <w:t>about 11.6 days per year</w:t>
            </w:r>
          </w:p>
        </w:tc>
        <w:tc>
          <w:tcPr>
            <w:tcW w:type="dxa" w:w="1624"/>
          </w:tcPr>
          <w:p>
            <w:pPr>
              <w:spacing w:after="0"/>
              <w:jc w:val="left"/>
            </w:pPr>
            <w:r>
              <w:rPr>
                <w:sz w:val="16"/>
              </w:rPr>
              <w:t>Likely (from Storm Events: 24 of 30 years)</w:t>
            </w:r>
          </w:p>
        </w:tc>
        <w:tc>
          <w:tcPr>
            <w:tcW w:type="dxa" w:w="1756"/>
          </w:tcPr>
          <w:p>
            <w:pPr>
              <w:spacing w:after="0"/>
              <w:jc w:val="left"/>
            </w:pPr>
            <w:r>
              <w:rPr>
                <w:sz w:val="16"/>
              </w:rPr>
              <w:t>event-days in 24 of 30 years, 1996 to 2025 (80%)</w:t>
            </w:r>
          </w:p>
        </w:tc>
        <w:tc>
          <w:tcPr>
            <w:tcW w:type="dxa" w:w="1523"/>
          </w:tcPr>
          <w:p>
            <w:pPr>
              <w:spacing w:after="0"/>
              <w:jc w:val="right"/>
            </w:pPr>
            <w:r>
              <w:rPr>
                <w:sz w:val="16"/>
              </w:rPr>
              <w:t>220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52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8 of 8</w:t>
            </w:r>
          </w:p>
        </w:tc>
        <w:tc>
          <w:tcPr>
            <w:tcW w:type="dxa" w:w="1067"/>
          </w:tcPr>
          <w:p>
            <w:pPr>
              <w:spacing w:after="0"/>
              <w:jc w:val="right"/>
            </w:pPr>
            <w:r>
              <w:rPr>
                <w:sz w:val="16"/>
              </w:rPr>
              <w:t>46.9</w:t>
            </w:r>
          </w:p>
        </w:tc>
        <w:tc>
          <w:tcPr>
            <w:tcW w:type="dxa" w:w="1119"/>
          </w:tcPr>
          <w:p>
            <w:pPr>
              <w:spacing w:after="0"/>
              <w:jc w:val="right"/>
            </w:pPr>
            <w:r>
              <w:rPr>
                <w:sz w:val="16"/>
              </w:rPr>
              <w:t>71.8</w:t>
            </w:r>
          </w:p>
        </w:tc>
        <w:tc>
          <w:tcPr>
            <w:tcW w:type="dxa" w:w="1067"/>
          </w:tcPr>
          <w:p>
            <w:pPr>
              <w:spacing w:after="0"/>
              <w:jc w:val="right"/>
            </w:pPr>
            <w:r>
              <w:rPr>
                <w:sz w:val="16"/>
              </w:rPr>
              <w:t>79.4</w:t>
            </w:r>
          </w:p>
        </w:tc>
        <w:tc>
          <w:tcPr>
            <w:tcW w:type="dxa" w:w="8031"/>
          </w:tcPr>
          <w:p>
            <w:pPr>
              <w:spacing w:after="0"/>
              <w:jc w:val="left"/>
            </w:pPr>
            <w:r>
              <w:rPr>
                <w:sz w:val="16"/>
              </w:rPr>
              <w:t>Relatively High 2, Relatively Moderate 5, Relatively Low 1</w:t>
            </w:r>
          </w:p>
        </w:tc>
      </w:tr>
      <w:tr>
        <w:trPr>
          <w:cantSplit/>
        </w:trPr>
        <w:tc>
          <w:tcPr>
            <w:tcW w:type="dxa" w:w="1708"/>
          </w:tcPr>
          <w:p>
            <w:pPr>
              <w:spacing w:after="0"/>
              <w:jc w:val="left"/>
            </w:pPr>
            <w:r>
              <w:rPr>
                <w:sz w:val="16"/>
              </w:rPr>
              <w:t>Drought</w:t>
            </w:r>
          </w:p>
        </w:tc>
        <w:tc>
          <w:tcPr>
            <w:tcW w:type="dxa" w:w="1119"/>
          </w:tcPr>
          <w:p>
            <w:pPr>
              <w:spacing w:after="0"/>
              <w:jc w:val="right"/>
            </w:pPr>
            <w:r>
              <w:rPr>
                <w:sz w:val="16"/>
              </w:rPr>
              <w:t>0 of 8</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8031"/>
          </w:tcPr>
          <w:p>
            <w:pPr>
              <w:spacing w:after="0"/>
              <w:jc w:val="left"/>
            </w:pPr>
            <w:r>
              <w:rPr>
                <w:sz w:val="16"/>
              </w:rPr>
              <w:t>No Rating 8</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8 of 8</w:t>
            </w:r>
          </w:p>
        </w:tc>
        <w:tc>
          <w:tcPr>
            <w:tcW w:type="dxa" w:w="1067"/>
          </w:tcPr>
          <w:p>
            <w:pPr>
              <w:spacing w:after="0"/>
              <w:jc w:val="right"/>
            </w:pPr>
            <w:r>
              <w:rPr>
                <w:sz w:val="16"/>
              </w:rPr>
              <w:t>36.5</w:t>
            </w:r>
          </w:p>
        </w:tc>
        <w:tc>
          <w:tcPr>
            <w:tcW w:type="dxa" w:w="1119"/>
          </w:tcPr>
          <w:p>
            <w:pPr>
              <w:spacing w:after="0"/>
              <w:jc w:val="right"/>
            </w:pPr>
            <w:r>
              <w:rPr>
                <w:sz w:val="16"/>
              </w:rPr>
              <w:t>50.4</w:t>
            </w:r>
          </w:p>
        </w:tc>
        <w:tc>
          <w:tcPr>
            <w:tcW w:type="dxa" w:w="1067"/>
          </w:tcPr>
          <w:p>
            <w:pPr>
              <w:spacing w:after="0"/>
              <w:jc w:val="right"/>
            </w:pPr>
            <w:r>
              <w:rPr>
                <w:sz w:val="16"/>
              </w:rPr>
              <w:t>67.1</w:t>
            </w:r>
          </w:p>
        </w:tc>
        <w:tc>
          <w:tcPr>
            <w:tcW w:type="dxa" w:w="8031"/>
          </w:tcPr>
          <w:p>
            <w:pPr>
              <w:spacing w:after="0"/>
              <w:jc w:val="left"/>
            </w:pPr>
            <w:r>
              <w:rPr>
                <w:sz w:val="16"/>
              </w:rPr>
              <w:t>Relatively Low 7, Very Low 1</w:t>
            </w:r>
          </w:p>
        </w:tc>
      </w:tr>
      <w:tr>
        <w:trPr>
          <w:cantSplit/>
        </w:trPr>
        <w:tc>
          <w:tcPr>
            <w:tcW w:type="dxa" w:w="1708"/>
          </w:tcPr>
          <w:p>
            <w:pPr>
              <w:spacing w:after="0"/>
              <w:jc w:val="left"/>
            </w:pPr>
            <w:r>
              <w:rPr>
                <w:sz w:val="16"/>
              </w:rPr>
              <w:t>Hail</w:t>
            </w:r>
          </w:p>
        </w:tc>
        <w:tc>
          <w:tcPr>
            <w:tcW w:type="dxa" w:w="1119"/>
          </w:tcPr>
          <w:p>
            <w:pPr>
              <w:spacing w:after="0"/>
              <w:jc w:val="right"/>
            </w:pPr>
            <w:r>
              <w:rPr>
                <w:sz w:val="16"/>
              </w:rPr>
              <w:t>8 of 8</w:t>
            </w:r>
          </w:p>
        </w:tc>
        <w:tc>
          <w:tcPr>
            <w:tcW w:type="dxa" w:w="1067"/>
          </w:tcPr>
          <w:p>
            <w:pPr>
              <w:spacing w:after="0"/>
              <w:jc w:val="right"/>
            </w:pPr>
            <w:r>
              <w:rPr>
                <w:sz w:val="16"/>
              </w:rPr>
              <w:t>66.4</w:t>
            </w:r>
          </w:p>
        </w:tc>
        <w:tc>
          <w:tcPr>
            <w:tcW w:type="dxa" w:w="1119"/>
          </w:tcPr>
          <w:p>
            <w:pPr>
              <w:spacing w:after="0"/>
              <w:jc w:val="right"/>
            </w:pPr>
            <w:r>
              <w:rPr>
                <w:sz w:val="16"/>
              </w:rPr>
              <w:t>82.1</w:t>
            </w:r>
          </w:p>
        </w:tc>
        <w:tc>
          <w:tcPr>
            <w:tcW w:type="dxa" w:w="1067"/>
          </w:tcPr>
          <w:p>
            <w:pPr>
              <w:spacing w:after="0"/>
              <w:jc w:val="right"/>
            </w:pPr>
            <w:r>
              <w:rPr>
                <w:sz w:val="16"/>
              </w:rPr>
              <w:t>92.3</w:t>
            </w:r>
          </w:p>
        </w:tc>
        <w:tc>
          <w:tcPr>
            <w:tcW w:type="dxa" w:w="8031"/>
          </w:tcPr>
          <w:p>
            <w:pPr>
              <w:spacing w:after="0"/>
              <w:jc w:val="left"/>
            </w:pPr>
            <w:r>
              <w:rPr>
                <w:sz w:val="16"/>
              </w:rPr>
              <w:t>Relatively High 1, Relatively Moderate 6, Relatively Low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8 of 8</w:t>
            </w:r>
          </w:p>
        </w:tc>
        <w:tc>
          <w:tcPr>
            <w:tcW w:type="dxa" w:w="1067"/>
          </w:tcPr>
          <w:p>
            <w:pPr>
              <w:spacing w:after="0"/>
              <w:jc w:val="right"/>
            </w:pPr>
            <w:r>
              <w:rPr>
                <w:sz w:val="16"/>
              </w:rPr>
              <w:t>6.2</w:t>
            </w:r>
          </w:p>
        </w:tc>
        <w:tc>
          <w:tcPr>
            <w:tcW w:type="dxa" w:w="1119"/>
          </w:tcPr>
          <w:p>
            <w:pPr>
              <w:spacing w:after="0"/>
              <w:jc w:val="right"/>
            </w:pPr>
            <w:r>
              <w:rPr>
                <w:sz w:val="16"/>
              </w:rPr>
              <w:t>17.9</w:t>
            </w:r>
          </w:p>
        </w:tc>
        <w:tc>
          <w:tcPr>
            <w:tcW w:type="dxa" w:w="1067"/>
          </w:tcPr>
          <w:p>
            <w:pPr>
              <w:spacing w:after="0"/>
              <w:jc w:val="right"/>
            </w:pPr>
            <w:r>
              <w:rPr>
                <w:sz w:val="16"/>
              </w:rPr>
              <w:t>25.6</w:t>
            </w:r>
          </w:p>
        </w:tc>
        <w:tc>
          <w:tcPr>
            <w:tcW w:type="dxa" w:w="8031"/>
          </w:tcPr>
          <w:p>
            <w:pPr>
              <w:spacing w:after="0"/>
              <w:jc w:val="left"/>
            </w:pPr>
            <w:r>
              <w:rPr>
                <w:sz w:val="16"/>
              </w:rPr>
              <w:t>Relatively Low 4, Very Low 4</w:t>
            </w:r>
          </w:p>
        </w:tc>
      </w:tr>
      <w:tr>
        <w:trPr>
          <w:cantSplit/>
        </w:trPr>
        <w:tc>
          <w:tcPr>
            <w:tcW w:type="dxa" w:w="1708"/>
          </w:tcPr>
          <w:p>
            <w:pPr>
              <w:spacing w:after="0"/>
              <w:jc w:val="left"/>
            </w:pPr>
            <w:r>
              <w:rPr>
                <w:sz w:val="16"/>
              </w:rPr>
              <w:t>Hurricane</w:t>
            </w:r>
          </w:p>
        </w:tc>
        <w:tc>
          <w:tcPr>
            <w:tcW w:type="dxa" w:w="1119"/>
          </w:tcPr>
          <w:p>
            <w:pPr>
              <w:spacing w:after="0"/>
              <w:jc w:val="right"/>
            </w:pPr>
            <w:r>
              <w:rPr>
                <w:sz w:val="16"/>
              </w:rPr>
              <w:t>8 of 8</w:t>
            </w:r>
          </w:p>
        </w:tc>
        <w:tc>
          <w:tcPr>
            <w:tcW w:type="dxa" w:w="1067"/>
          </w:tcPr>
          <w:p>
            <w:pPr>
              <w:spacing w:after="0"/>
              <w:jc w:val="right"/>
            </w:pPr>
            <w:r>
              <w:rPr>
                <w:sz w:val="16"/>
              </w:rPr>
              <w:t>35.0</w:t>
            </w:r>
          </w:p>
        </w:tc>
        <w:tc>
          <w:tcPr>
            <w:tcW w:type="dxa" w:w="1119"/>
          </w:tcPr>
          <w:p>
            <w:pPr>
              <w:spacing w:after="0"/>
              <w:jc w:val="right"/>
            </w:pPr>
            <w:r>
              <w:rPr>
                <w:sz w:val="16"/>
              </w:rPr>
              <w:t>46.3</w:t>
            </w:r>
          </w:p>
        </w:tc>
        <w:tc>
          <w:tcPr>
            <w:tcW w:type="dxa" w:w="1067"/>
          </w:tcPr>
          <w:p>
            <w:pPr>
              <w:spacing w:after="0"/>
              <w:jc w:val="right"/>
            </w:pPr>
            <w:r>
              <w:rPr>
                <w:sz w:val="16"/>
              </w:rPr>
              <w:t>55.4</w:t>
            </w:r>
          </w:p>
        </w:tc>
        <w:tc>
          <w:tcPr>
            <w:tcW w:type="dxa" w:w="8031"/>
          </w:tcPr>
          <w:p>
            <w:pPr>
              <w:spacing w:after="0"/>
              <w:jc w:val="left"/>
            </w:pPr>
            <w:r>
              <w:rPr>
                <w:sz w:val="16"/>
              </w:rPr>
              <w:t>Relatively Low 2, Very Low 6</w:t>
            </w:r>
          </w:p>
        </w:tc>
      </w:tr>
      <w:tr>
        <w:trPr>
          <w:cantSplit/>
        </w:trPr>
        <w:tc>
          <w:tcPr>
            <w:tcW w:type="dxa" w:w="1708"/>
          </w:tcPr>
          <w:p>
            <w:pPr>
              <w:spacing w:after="0"/>
              <w:jc w:val="left"/>
            </w:pPr>
            <w:r>
              <w:rPr>
                <w:sz w:val="16"/>
              </w:rPr>
              <w:t>Ice Storm</w:t>
            </w:r>
          </w:p>
        </w:tc>
        <w:tc>
          <w:tcPr>
            <w:tcW w:type="dxa" w:w="1119"/>
          </w:tcPr>
          <w:p>
            <w:pPr>
              <w:spacing w:after="0"/>
              <w:jc w:val="right"/>
            </w:pPr>
            <w:r>
              <w:rPr>
                <w:sz w:val="16"/>
              </w:rPr>
              <w:t>8 of 8</w:t>
            </w:r>
          </w:p>
        </w:tc>
        <w:tc>
          <w:tcPr>
            <w:tcW w:type="dxa" w:w="1067"/>
          </w:tcPr>
          <w:p>
            <w:pPr>
              <w:spacing w:after="0"/>
              <w:jc w:val="right"/>
            </w:pPr>
            <w:r>
              <w:rPr>
                <w:sz w:val="16"/>
              </w:rPr>
              <w:t>43.9</w:t>
            </w:r>
          </w:p>
        </w:tc>
        <w:tc>
          <w:tcPr>
            <w:tcW w:type="dxa" w:w="1119"/>
          </w:tcPr>
          <w:p>
            <w:pPr>
              <w:spacing w:after="0"/>
              <w:jc w:val="right"/>
            </w:pPr>
            <w:r>
              <w:rPr>
                <w:sz w:val="16"/>
              </w:rPr>
              <w:t>69.2</w:t>
            </w:r>
          </w:p>
        </w:tc>
        <w:tc>
          <w:tcPr>
            <w:tcW w:type="dxa" w:w="1067"/>
          </w:tcPr>
          <w:p>
            <w:pPr>
              <w:spacing w:after="0"/>
              <w:jc w:val="right"/>
            </w:pPr>
            <w:r>
              <w:rPr>
                <w:sz w:val="16"/>
              </w:rPr>
              <w:t>78.7</w:t>
            </w:r>
          </w:p>
        </w:tc>
        <w:tc>
          <w:tcPr>
            <w:tcW w:type="dxa" w:w="8031"/>
          </w:tcPr>
          <w:p>
            <w:pPr>
              <w:spacing w:after="0"/>
              <w:jc w:val="left"/>
            </w:pPr>
            <w:r>
              <w:rPr>
                <w:sz w:val="16"/>
              </w:rPr>
              <w:t>Relatively Moderate 4, Relatively Low 4</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8 of 8</w:t>
            </w:r>
          </w:p>
        </w:tc>
        <w:tc>
          <w:tcPr>
            <w:tcW w:type="dxa" w:w="1067"/>
          </w:tcPr>
          <w:p>
            <w:pPr>
              <w:spacing w:after="0"/>
              <w:jc w:val="right"/>
            </w:pPr>
            <w:r>
              <w:rPr>
                <w:sz w:val="16"/>
              </w:rPr>
              <w:t>1.8</w:t>
            </w:r>
          </w:p>
        </w:tc>
        <w:tc>
          <w:tcPr>
            <w:tcW w:type="dxa" w:w="1119"/>
          </w:tcPr>
          <w:p>
            <w:pPr>
              <w:spacing w:after="0"/>
              <w:jc w:val="right"/>
            </w:pPr>
            <w:r>
              <w:rPr>
                <w:sz w:val="16"/>
              </w:rPr>
              <w:t>55.8</w:t>
            </w:r>
          </w:p>
        </w:tc>
        <w:tc>
          <w:tcPr>
            <w:tcW w:type="dxa" w:w="1067"/>
          </w:tcPr>
          <w:p>
            <w:pPr>
              <w:spacing w:after="0"/>
              <w:jc w:val="right"/>
            </w:pPr>
            <w:r>
              <w:rPr>
                <w:sz w:val="16"/>
              </w:rPr>
              <w:t>90.9</w:t>
            </w:r>
          </w:p>
        </w:tc>
        <w:tc>
          <w:tcPr>
            <w:tcW w:type="dxa" w:w="8031"/>
          </w:tcPr>
          <w:p>
            <w:pPr>
              <w:spacing w:after="0"/>
              <w:jc w:val="left"/>
            </w:pPr>
            <w:r>
              <w:rPr>
                <w:sz w:val="16"/>
              </w:rPr>
              <w:t>Relatively High 2, Relatively Moderate 3, Relatively Low 2, Very Low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8 of 8</w:t>
            </w:r>
          </w:p>
        </w:tc>
        <w:tc>
          <w:tcPr>
            <w:tcW w:type="dxa" w:w="1067"/>
          </w:tcPr>
          <w:p>
            <w:pPr>
              <w:spacing w:after="0"/>
              <w:jc w:val="right"/>
            </w:pPr>
            <w:r>
              <w:rPr>
                <w:sz w:val="16"/>
              </w:rPr>
              <w:t>20.6</w:t>
            </w:r>
          </w:p>
        </w:tc>
        <w:tc>
          <w:tcPr>
            <w:tcW w:type="dxa" w:w="1119"/>
          </w:tcPr>
          <w:p>
            <w:pPr>
              <w:spacing w:after="0"/>
              <w:jc w:val="right"/>
            </w:pPr>
            <w:r>
              <w:rPr>
                <w:sz w:val="16"/>
              </w:rPr>
              <w:t>60.7</w:t>
            </w:r>
          </w:p>
        </w:tc>
        <w:tc>
          <w:tcPr>
            <w:tcW w:type="dxa" w:w="1067"/>
          </w:tcPr>
          <w:p>
            <w:pPr>
              <w:spacing w:after="0"/>
              <w:jc w:val="right"/>
            </w:pPr>
            <w:r>
              <w:rPr>
                <w:sz w:val="16"/>
              </w:rPr>
              <w:t>83.5</w:t>
            </w:r>
          </w:p>
        </w:tc>
        <w:tc>
          <w:tcPr>
            <w:tcW w:type="dxa" w:w="8031"/>
          </w:tcPr>
          <w:p>
            <w:pPr>
              <w:spacing w:after="0"/>
              <w:jc w:val="left"/>
            </w:pPr>
            <w:r>
              <w:rPr>
                <w:sz w:val="16"/>
              </w:rPr>
              <w:t>Relatively Low 1, Very Low 7</w:t>
            </w:r>
          </w:p>
        </w:tc>
      </w:tr>
      <w:tr>
        <w:trPr>
          <w:cantSplit/>
        </w:trPr>
        <w:tc>
          <w:tcPr>
            <w:tcW w:type="dxa" w:w="1708"/>
          </w:tcPr>
          <w:p>
            <w:pPr>
              <w:spacing w:after="0"/>
              <w:jc w:val="left"/>
            </w:pPr>
            <w:r>
              <w:rPr>
                <w:sz w:val="16"/>
              </w:rPr>
              <w:t>Lightning</w:t>
            </w:r>
          </w:p>
        </w:tc>
        <w:tc>
          <w:tcPr>
            <w:tcW w:type="dxa" w:w="1119"/>
          </w:tcPr>
          <w:p>
            <w:pPr>
              <w:spacing w:after="0"/>
              <w:jc w:val="right"/>
            </w:pPr>
            <w:r>
              <w:rPr>
                <w:sz w:val="16"/>
              </w:rPr>
              <w:t>8 of 8</w:t>
            </w:r>
          </w:p>
        </w:tc>
        <w:tc>
          <w:tcPr>
            <w:tcW w:type="dxa" w:w="1067"/>
          </w:tcPr>
          <w:p>
            <w:pPr>
              <w:spacing w:after="0"/>
              <w:jc w:val="right"/>
            </w:pPr>
            <w:r>
              <w:rPr>
                <w:sz w:val="16"/>
              </w:rPr>
              <w:t>74.4</w:t>
            </w:r>
          </w:p>
        </w:tc>
        <w:tc>
          <w:tcPr>
            <w:tcW w:type="dxa" w:w="1119"/>
          </w:tcPr>
          <w:p>
            <w:pPr>
              <w:spacing w:after="0"/>
              <w:jc w:val="right"/>
            </w:pPr>
            <w:r>
              <w:rPr>
                <w:sz w:val="16"/>
              </w:rPr>
              <w:t>94.6</w:t>
            </w:r>
          </w:p>
        </w:tc>
        <w:tc>
          <w:tcPr>
            <w:tcW w:type="dxa" w:w="1067"/>
          </w:tcPr>
          <w:p>
            <w:pPr>
              <w:spacing w:after="0"/>
              <w:jc w:val="right"/>
            </w:pPr>
            <w:r>
              <w:rPr>
                <w:sz w:val="16"/>
              </w:rPr>
              <w:t>97.7</w:t>
            </w:r>
          </w:p>
        </w:tc>
        <w:tc>
          <w:tcPr>
            <w:tcW w:type="dxa" w:w="8031"/>
          </w:tcPr>
          <w:p>
            <w:pPr>
              <w:spacing w:after="0"/>
              <w:jc w:val="left"/>
            </w:pPr>
            <w:r>
              <w:rPr>
                <w:sz w:val="16"/>
              </w:rPr>
              <w:t>Very High 3, Relatively High 4, Relatively Moderate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8 of 8</w:t>
            </w:r>
          </w:p>
        </w:tc>
        <w:tc>
          <w:tcPr>
            <w:tcW w:type="dxa" w:w="1067"/>
          </w:tcPr>
          <w:p>
            <w:pPr>
              <w:spacing w:after="0"/>
              <w:jc w:val="right"/>
            </w:pPr>
            <w:r>
              <w:rPr>
                <w:sz w:val="16"/>
              </w:rPr>
              <w:t>72.9</w:t>
            </w:r>
          </w:p>
        </w:tc>
        <w:tc>
          <w:tcPr>
            <w:tcW w:type="dxa" w:w="1119"/>
          </w:tcPr>
          <w:p>
            <w:pPr>
              <w:spacing w:after="0"/>
              <w:jc w:val="right"/>
            </w:pPr>
            <w:r>
              <w:rPr>
                <w:sz w:val="16"/>
              </w:rPr>
              <w:t>91.0</w:t>
            </w:r>
          </w:p>
        </w:tc>
        <w:tc>
          <w:tcPr>
            <w:tcW w:type="dxa" w:w="1067"/>
          </w:tcPr>
          <w:p>
            <w:pPr>
              <w:spacing w:after="0"/>
              <w:jc w:val="right"/>
            </w:pPr>
            <w:r>
              <w:rPr>
                <w:sz w:val="16"/>
              </w:rPr>
              <w:t>95.5</w:t>
            </w:r>
          </w:p>
        </w:tc>
        <w:tc>
          <w:tcPr>
            <w:tcW w:type="dxa" w:w="8031"/>
          </w:tcPr>
          <w:p>
            <w:pPr>
              <w:spacing w:after="0"/>
              <w:jc w:val="left"/>
            </w:pPr>
            <w:r>
              <w:rPr>
                <w:sz w:val="16"/>
              </w:rPr>
              <w:t>Relatively High 6, Relatively Moderate 2</w:t>
            </w:r>
          </w:p>
        </w:tc>
      </w:tr>
      <w:tr>
        <w:trPr>
          <w:cantSplit/>
        </w:trPr>
        <w:tc>
          <w:tcPr>
            <w:tcW w:type="dxa" w:w="1708"/>
          </w:tcPr>
          <w:p>
            <w:pPr>
              <w:spacing w:after="0"/>
              <w:jc w:val="left"/>
            </w:pPr>
            <w:r>
              <w:rPr>
                <w:sz w:val="16"/>
              </w:rPr>
              <w:t>Tornado</w:t>
            </w:r>
          </w:p>
        </w:tc>
        <w:tc>
          <w:tcPr>
            <w:tcW w:type="dxa" w:w="1119"/>
          </w:tcPr>
          <w:p>
            <w:pPr>
              <w:spacing w:after="0"/>
              <w:jc w:val="right"/>
            </w:pPr>
            <w:r>
              <w:rPr>
                <w:sz w:val="16"/>
              </w:rPr>
              <w:t>8 of 8</w:t>
            </w:r>
          </w:p>
        </w:tc>
        <w:tc>
          <w:tcPr>
            <w:tcW w:type="dxa" w:w="1067"/>
          </w:tcPr>
          <w:p>
            <w:pPr>
              <w:spacing w:after="0"/>
              <w:jc w:val="right"/>
            </w:pPr>
            <w:r>
              <w:rPr>
                <w:sz w:val="16"/>
              </w:rPr>
              <w:t>41.4</w:t>
            </w:r>
          </w:p>
        </w:tc>
        <w:tc>
          <w:tcPr>
            <w:tcW w:type="dxa" w:w="1119"/>
          </w:tcPr>
          <w:p>
            <w:pPr>
              <w:spacing w:after="0"/>
              <w:jc w:val="right"/>
            </w:pPr>
            <w:r>
              <w:rPr>
                <w:sz w:val="16"/>
              </w:rPr>
              <w:t>58.8</w:t>
            </w:r>
          </w:p>
        </w:tc>
        <w:tc>
          <w:tcPr>
            <w:tcW w:type="dxa" w:w="1067"/>
          </w:tcPr>
          <w:p>
            <w:pPr>
              <w:spacing w:after="0"/>
              <w:jc w:val="right"/>
            </w:pPr>
            <w:r>
              <w:rPr>
                <w:sz w:val="16"/>
              </w:rPr>
              <w:t>75.4</w:t>
            </w:r>
          </w:p>
        </w:tc>
        <w:tc>
          <w:tcPr>
            <w:tcW w:type="dxa" w:w="8031"/>
          </w:tcPr>
          <w:p>
            <w:pPr>
              <w:spacing w:after="0"/>
              <w:jc w:val="left"/>
            </w:pPr>
            <w:r>
              <w:rPr>
                <w:sz w:val="16"/>
              </w:rPr>
              <w:t>Relatively High 1, Relatively Moderate 5, Relatively Low 2</w:t>
            </w:r>
          </w:p>
        </w:tc>
      </w:tr>
      <w:tr>
        <w:trPr>
          <w:cantSplit/>
        </w:trPr>
        <w:tc>
          <w:tcPr>
            <w:tcW w:type="dxa" w:w="1708"/>
          </w:tcPr>
          <w:p>
            <w:pPr>
              <w:spacing w:after="0"/>
              <w:jc w:val="left"/>
            </w:pPr>
            <w:r>
              <w:rPr>
                <w:sz w:val="16"/>
              </w:rPr>
              <w:t>Wildfire</w:t>
            </w:r>
          </w:p>
        </w:tc>
        <w:tc>
          <w:tcPr>
            <w:tcW w:type="dxa" w:w="1119"/>
          </w:tcPr>
          <w:p>
            <w:pPr>
              <w:spacing w:after="0"/>
              <w:jc w:val="right"/>
            </w:pPr>
            <w:r>
              <w:rPr>
                <w:sz w:val="16"/>
              </w:rPr>
              <w:t>8 of 8</w:t>
            </w:r>
          </w:p>
        </w:tc>
        <w:tc>
          <w:tcPr>
            <w:tcW w:type="dxa" w:w="1067"/>
          </w:tcPr>
          <w:p>
            <w:pPr>
              <w:spacing w:after="0"/>
              <w:jc w:val="right"/>
            </w:pPr>
            <w:r>
              <w:rPr>
                <w:sz w:val="16"/>
              </w:rPr>
              <w:t>19.4</w:t>
            </w:r>
          </w:p>
        </w:tc>
        <w:tc>
          <w:tcPr>
            <w:tcW w:type="dxa" w:w="1119"/>
          </w:tcPr>
          <w:p>
            <w:pPr>
              <w:spacing w:after="0"/>
              <w:jc w:val="right"/>
            </w:pPr>
            <w:r>
              <w:rPr>
                <w:sz w:val="16"/>
              </w:rPr>
              <w:t>33.8</w:t>
            </w:r>
          </w:p>
        </w:tc>
        <w:tc>
          <w:tcPr>
            <w:tcW w:type="dxa" w:w="1067"/>
          </w:tcPr>
          <w:p>
            <w:pPr>
              <w:spacing w:after="0"/>
              <w:jc w:val="right"/>
            </w:pPr>
            <w:r>
              <w:rPr>
                <w:sz w:val="16"/>
              </w:rPr>
              <w:t>52.1</w:t>
            </w:r>
          </w:p>
        </w:tc>
        <w:tc>
          <w:tcPr>
            <w:tcW w:type="dxa" w:w="8031"/>
          </w:tcPr>
          <w:p>
            <w:pPr>
              <w:spacing w:after="0"/>
              <w:jc w:val="left"/>
            </w:pPr>
            <w:r>
              <w:rPr>
                <w:sz w:val="16"/>
              </w:rPr>
              <w:t>Very Low 8</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8 of 8</w:t>
            </w:r>
          </w:p>
        </w:tc>
        <w:tc>
          <w:tcPr>
            <w:tcW w:type="dxa" w:w="1067"/>
          </w:tcPr>
          <w:p>
            <w:pPr>
              <w:spacing w:after="0"/>
              <w:jc w:val="right"/>
            </w:pPr>
            <w:r>
              <w:rPr>
                <w:sz w:val="16"/>
              </w:rPr>
              <w:t>55.7</w:t>
            </w:r>
          </w:p>
        </w:tc>
        <w:tc>
          <w:tcPr>
            <w:tcW w:type="dxa" w:w="1119"/>
          </w:tcPr>
          <w:p>
            <w:pPr>
              <w:spacing w:after="0"/>
              <w:jc w:val="right"/>
            </w:pPr>
            <w:r>
              <w:rPr>
                <w:sz w:val="16"/>
              </w:rPr>
              <w:t>78.3</w:t>
            </w:r>
          </w:p>
        </w:tc>
        <w:tc>
          <w:tcPr>
            <w:tcW w:type="dxa" w:w="1067"/>
          </w:tcPr>
          <w:p>
            <w:pPr>
              <w:spacing w:after="0"/>
              <w:jc w:val="right"/>
            </w:pPr>
            <w:r>
              <w:rPr>
                <w:sz w:val="16"/>
              </w:rPr>
              <w:t>90.6</w:t>
            </w:r>
          </w:p>
        </w:tc>
        <w:tc>
          <w:tcPr>
            <w:tcW w:type="dxa" w:w="8031"/>
          </w:tcPr>
          <w:p>
            <w:pPr>
              <w:spacing w:after="0"/>
              <w:jc w:val="left"/>
            </w:pPr>
            <w:r>
              <w:rPr>
                <w:sz w:val="16"/>
              </w:rPr>
              <w:t>Relatively High 4, Relatively Moderate 4</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0"/>
        <w:gridCol w:w="953"/>
        <w:gridCol w:w="2835"/>
        <w:gridCol w:w="2614"/>
        <w:gridCol w:w="2703"/>
        <w:gridCol w:w="3057"/>
      </w:tblGrid>
      <w:tr>
        <w:trPr>
          <w:cantSplit/>
          <w:tblHeader/>
        </w:trPr>
        <w:tc>
          <w:tcPr>
            <w:tcW w:type="dxa" w:w="1950"/>
            <w:shd w:val="clear" w:color="auto" w:fill="E8E8E8"/>
          </w:tcPr>
          <w:p>
            <w:pPr>
              <w:spacing w:after="0"/>
              <w:jc w:val="left"/>
            </w:pPr>
            <w:r>
              <w:rPr>
                <w:b/>
                <w:sz w:val="16"/>
              </w:rPr>
              <w:t>Jurisdiction</w:t>
            </w:r>
          </w:p>
        </w:tc>
        <w:tc>
          <w:tcPr>
            <w:tcW w:type="dxa" w:w="953"/>
            <w:shd w:val="clear" w:color="auto" w:fill="E8E8E8"/>
          </w:tcPr>
          <w:p>
            <w:pPr>
              <w:spacing w:after="0"/>
              <w:jc w:val="left"/>
            </w:pPr>
            <w:r>
              <w:rPr>
                <w:b/>
                <w:sz w:val="16"/>
              </w:rPr>
              <w:t>Type</w:t>
            </w:r>
          </w:p>
        </w:tc>
        <w:tc>
          <w:tcPr>
            <w:tcW w:type="dxa" w:w="2835"/>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0"/>
          </w:tcPr>
          <w:p>
            <w:pPr>
              <w:spacing w:after="0"/>
              <w:jc w:val="left"/>
            </w:pPr>
            <w:r>
              <w:rPr>
                <w:sz w:val="16"/>
              </w:rPr>
              <w:t>Hardin County</w:t>
            </w:r>
          </w:p>
        </w:tc>
        <w:tc>
          <w:tcPr>
            <w:tcW w:type="dxa" w:w="953"/>
          </w:tcPr>
          <w:p>
            <w:pPr>
              <w:spacing w:after="0"/>
              <w:jc w:val="left"/>
            </w:pPr>
            <w:r>
              <w:rPr>
                <w:sz w:val="16"/>
              </w:rPr>
              <w:t>County</w:t>
            </w:r>
          </w:p>
        </w:tc>
        <w:tc>
          <w:tcPr>
            <w:tcW w:type="dxa" w:w="2835"/>
          </w:tcPr>
          <w:p>
            <w:pPr>
              <w:spacing w:after="0"/>
              <w:jc w:val="left"/>
            </w:pPr>
            <w:r>
              <w:rPr>
                <w:sz w:val="16"/>
              </w:rPr>
              <w:t>Approved, expires 2028-09-27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950"/>
          </w:tcPr>
          <w:p>
            <w:pPr>
              <w:spacing w:after="0"/>
              <w:jc w:val="left"/>
            </w:pPr>
            <w:r>
              <w:rPr>
                <w:sz w:val="16"/>
              </w:rPr>
              <w:t>Ada village</w:t>
            </w:r>
          </w:p>
        </w:tc>
        <w:tc>
          <w:tcPr>
            <w:tcW w:type="dxa" w:w="953"/>
          </w:tcPr>
          <w:p>
            <w:pPr>
              <w:spacing w:after="0"/>
              <w:jc w:val="left"/>
            </w:pPr>
            <w:r>
              <w:rPr>
                <w:sz w:val="16"/>
              </w:rPr>
              <w:t>Village</w:t>
            </w:r>
          </w:p>
        </w:tc>
        <w:tc>
          <w:tcPr>
            <w:tcW w:type="dxa" w:w="2835"/>
          </w:tcPr>
          <w:p>
            <w:pPr>
              <w:spacing w:after="0"/>
              <w:jc w:val="left"/>
            </w:pPr>
            <w:r>
              <w:rPr>
                <w:sz w:val="16"/>
              </w:rPr>
              <w:t>Approved, expires 2028-09-27</w:t>
            </w:r>
          </w:p>
        </w:tc>
        <w:tc>
          <w:tcPr>
            <w:tcW w:type="dxa" w:w="2614"/>
          </w:tcPr>
          <w:p>
            <w:pPr>
              <w:spacing w:after="0"/>
              <w:jc w:val="right"/>
            </w:pPr>
            <w:r>
              <w:rPr>
                <w:sz w:val="16"/>
              </w:rPr>
              <w:t>FMA RL 0, SRL 0; any 0</w:t>
            </w:r>
          </w:p>
        </w:tc>
        <w:tc>
          <w:tcPr>
            <w:tcW w:type="dxa" w:w="2703"/>
          </w:tcPr>
          <w:p>
            <w:pPr>
              <w:spacing w:after="0"/>
              <w:jc w:val="right"/>
            </w:pPr>
            <w:r>
              <w:rPr>
                <w:sz w:val="16"/>
              </w:rPr>
              <w:t>$204,318.98</w:t>
            </w:r>
          </w:p>
        </w:tc>
        <w:tc>
          <w:tcPr>
            <w:tcW w:type="dxa" w:w="3057"/>
          </w:tcPr>
          <w:p>
            <w:pPr>
              <w:spacing w:after="0"/>
              <w:jc w:val="right"/>
            </w:pPr>
            <w:r>
              <w:rPr>
                <w:sz w:val="16"/>
              </w:rPr>
              <w:t>36 total; 3 since its plan</w:t>
            </w:r>
          </w:p>
        </w:tc>
      </w:tr>
      <w:tr>
        <w:trPr>
          <w:cantSplit/>
        </w:trPr>
        <w:tc>
          <w:tcPr>
            <w:tcW w:type="dxa" w:w="1950"/>
          </w:tcPr>
          <w:p>
            <w:pPr>
              <w:spacing w:after="0"/>
              <w:jc w:val="left"/>
            </w:pPr>
            <w:r>
              <w:rPr>
                <w:sz w:val="16"/>
              </w:rPr>
              <w:t>Alger village</w:t>
            </w:r>
          </w:p>
        </w:tc>
        <w:tc>
          <w:tcPr>
            <w:tcW w:type="dxa" w:w="953"/>
          </w:tcPr>
          <w:p>
            <w:pPr>
              <w:spacing w:after="0"/>
              <w:jc w:val="left"/>
            </w:pPr>
            <w:r>
              <w:rPr>
                <w:sz w:val="16"/>
              </w:rPr>
              <w:t>Village</w:t>
            </w:r>
          </w:p>
        </w:tc>
        <w:tc>
          <w:tcPr>
            <w:tcW w:type="dxa" w:w="2835"/>
          </w:tcPr>
          <w:p>
            <w:pPr>
              <w:spacing w:after="0"/>
              <w:jc w:val="left"/>
            </w:pPr>
            <w:r>
              <w:rPr>
                <w:sz w:val="16"/>
              </w:rPr>
              <w:t>Plan 109294 approved 2023-09-28,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$30,375.63</w:t>
            </w:r>
          </w:p>
        </w:tc>
        <w:tc>
          <w:tcPr>
            <w:tcW w:type="dxa" w:w="3057"/>
          </w:tcPr>
          <w:p>
            <w:pPr>
              <w:spacing w:after="0"/>
              <w:jc w:val="right"/>
            </w:pPr>
            <w:r>
              <w:rPr>
                <w:sz w:val="16"/>
              </w:rPr>
              <w:t>13 total; no approved plan</w:t>
            </w:r>
          </w:p>
        </w:tc>
      </w:tr>
      <w:tr>
        <w:trPr>
          <w:cantSplit/>
        </w:trPr>
        <w:tc>
          <w:tcPr>
            <w:tcW w:type="dxa" w:w="1950"/>
          </w:tcPr>
          <w:p>
            <w:pPr>
              <w:spacing w:after="0"/>
              <w:jc w:val="left"/>
            </w:pPr>
            <w:r>
              <w:rPr>
                <w:sz w:val="16"/>
              </w:rPr>
              <w:t>Dunkirk village</w:t>
            </w:r>
          </w:p>
        </w:tc>
        <w:tc>
          <w:tcPr>
            <w:tcW w:type="dxa" w:w="953"/>
          </w:tcPr>
          <w:p>
            <w:pPr>
              <w:spacing w:after="0"/>
              <w:jc w:val="left"/>
            </w:pPr>
            <w:r>
              <w:rPr>
                <w:sz w:val="16"/>
              </w:rPr>
              <w:t>Village</w:t>
            </w:r>
          </w:p>
        </w:tc>
        <w:tc>
          <w:tcPr>
            <w:tcW w:type="dxa" w:w="2835"/>
          </w:tcPr>
          <w:p>
            <w:pPr>
              <w:spacing w:after="0"/>
              <w:jc w:val="left"/>
            </w:pPr>
            <w:r>
              <w:rPr>
                <w:sz w:val="16"/>
              </w:rPr>
              <w:t>Plan 109294 approved 2023-09-28,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$66,696.27</w:t>
            </w:r>
          </w:p>
        </w:tc>
        <w:tc>
          <w:tcPr>
            <w:tcW w:type="dxa" w:w="3057"/>
          </w:tcPr>
          <w:p>
            <w:pPr>
              <w:spacing w:after="0"/>
              <w:jc w:val="right"/>
            </w:pPr>
            <w:r>
              <w:rPr>
                <w:sz w:val="16"/>
              </w:rPr>
              <w:t>11 total; no approved plan</w:t>
            </w:r>
          </w:p>
        </w:tc>
      </w:tr>
      <w:tr>
        <w:trPr>
          <w:cantSplit/>
        </w:trPr>
        <w:tc>
          <w:tcPr>
            <w:tcW w:type="dxa" w:w="1950"/>
          </w:tcPr>
          <w:p>
            <w:pPr>
              <w:spacing w:after="0"/>
              <w:jc w:val="left"/>
            </w:pPr>
            <w:r>
              <w:rPr>
                <w:sz w:val="16"/>
              </w:rPr>
              <w:t>Forest village</w:t>
            </w:r>
          </w:p>
        </w:tc>
        <w:tc>
          <w:tcPr>
            <w:tcW w:type="dxa" w:w="953"/>
          </w:tcPr>
          <w:p>
            <w:pPr>
              <w:spacing w:after="0"/>
              <w:jc w:val="left"/>
            </w:pPr>
            <w:r>
              <w:rPr>
                <w:sz w:val="16"/>
              </w:rPr>
              <w:t>Village</w:t>
            </w:r>
          </w:p>
        </w:tc>
        <w:tc>
          <w:tcPr>
            <w:tcW w:type="dxa" w:w="2835"/>
          </w:tcPr>
          <w:p>
            <w:pPr>
              <w:spacing w:after="0"/>
              <w:jc w:val="left"/>
            </w:pPr>
            <w:r>
              <w:rPr>
                <w:sz w:val="16"/>
              </w:rPr>
              <w:t>Plan 109294 approved 2023-09-28,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$57,858.10</w:t>
            </w:r>
          </w:p>
        </w:tc>
        <w:tc>
          <w:tcPr>
            <w:tcW w:type="dxa" w:w="3057"/>
          </w:tcPr>
          <w:p>
            <w:pPr>
              <w:spacing w:after="0"/>
              <w:jc w:val="right"/>
            </w:pPr>
            <w:r>
              <w:rPr>
                <w:sz w:val="16"/>
              </w:rPr>
              <w:t>5 total; no approved plan</w:t>
            </w:r>
          </w:p>
        </w:tc>
      </w:tr>
      <w:tr>
        <w:trPr>
          <w:cantSplit/>
        </w:trPr>
        <w:tc>
          <w:tcPr>
            <w:tcW w:type="dxa" w:w="1950"/>
          </w:tcPr>
          <w:p>
            <w:pPr>
              <w:spacing w:after="0"/>
              <w:jc w:val="left"/>
            </w:pPr>
            <w:r>
              <w:rPr>
                <w:sz w:val="16"/>
              </w:rPr>
              <w:t>Kenton city</w:t>
            </w:r>
          </w:p>
        </w:tc>
        <w:tc>
          <w:tcPr>
            <w:tcW w:type="dxa" w:w="953"/>
          </w:tcPr>
          <w:p>
            <w:pPr>
              <w:spacing w:after="0"/>
              <w:jc w:val="left"/>
            </w:pPr>
            <w:r>
              <w:rPr>
                <w:sz w:val="16"/>
              </w:rPr>
              <w:t>City</w:t>
            </w:r>
          </w:p>
        </w:tc>
        <w:tc>
          <w:tcPr>
            <w:tcW w:type="dxa" w:w="2835"/>
          </w:tcPr>
          <w:p>
            <w:pPr>
              <w:spacing w:after="0"/>
              <w:jc w:val="left"/>
            </w:pPr>
            <w:r>
              <w:rPr>
                <w:sz w:val="16"/>
              </w:rPr>
              <w:t>Approved, expires 2028-09-27</w:t>
            </w:r>
          </w:p>
        </w:tc>
        <w:tc>
          <w:tcPr>
            <w:tcW w:type="dxa" w:w="2614"/>
          </w:tcPr>
          <w:p>
            <w:pPr>
              <w:spacing w:after="0"/>
              <w:jc w:val="right"/>
            </w:pPr>
            <w:r>
              <w:rPr>
                <w:sz w:val="16"/>
              </w:rPr>
              <w:t>FMA RL 0, SRL 1; any 1</w:t>
            </w:r>
          </w:p>
        </w:tc>
        <w:tc>
          <w:tcPr>
            <w:tcW w:type="dxa" w:w="2703"/>
          </w:tcPr>
          <w:p>
            <w:pPr>
              <w:spacing w:after="0"/>
              <w:jc w:val="right"/>
            </w:pPr>
            <w:r>
              <w:rPr>
                <w:sz w:val="16"/>
              </w:rPr>
              <w:t>$17,306.65</w:t>
            </w:r>
          </w:p>
        </w:tc>
        <w:tc>
          <w:tcPr>
            <w:tcW w:type="dxa" w:w="3057"/>
          </w:tcPr>
          <w:p>
            <w:pPr>
              <w:spacing w:after="0"/>
              <w:jc w:val="right"/>
            </w:pPr>
            <w:r>
              <w:rPr>
                <w:sz w:val="16"/>
              </w:rPr>
              <w:t>57 total; 2 since its plan</w:t>
            </w:r>
          </w:p>
        </w:tc>
      </w:tr>
      <w:tr>
        <w:trPr>
          <w:cantSplit/>
        </w:trPr>
        <w:tc>
          <w:tcPr>
            <w:tcW w:type="dxa" w:w="1950"/>
          </w:tcPr>
          <w:p>
            <w:pPr>
              <w:spacing w:after="0"/>
              <w:jc w:val="left"/>
            </w:pPr>
            <w:r>
              <w:rPr>
                <w:sz w:val="16"/>
              </w:rPr>
              <w:t>McGuffey village</w:t>
            </w:r>
          </w:p>
        </w:tc>
        <w:tc>
          <w:tcPr>
            <w:tcW w:type="dxa" w:w="953"/>
          </w:tcPr>
          <w:p>
            <w:pPr>
              <w:spacing w:after="0"/>
              <w:jc w:val="left"/>
            </w:pPr>
            <w:r>
              <w:rPr>
                <w:sz w:val="16"/>
              </w:rPr>
              <w:t>Village</w:t>
            </w:r>
          </w:p>
        </w:tc>
        <w:tc>
          <w:tcPr>
            <w:tcW w:type="dxa" w:w="2835"/>
          </w:tcPr>
          <w:p>
            <w:pPr>
              <w:spacing w:after="0"/>
              <w:jc w:val="left"/>
            </w:pPr>
            <w:r>
              <w:rPr>
                <w:sz w:val="16"/>
              </w:rPr>
              <w:t>Plan 109294 approved 2023-09-28,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$55,562.74</w:t>
            </w:r>
          </w:p>
        </w:tc>
        <w:tc>
          <w:tcPr>
            <w:tcW w:type="dxa" w:w="3057"/>
          </w:tcPr>
          <w:p>
            <w:pPr>
              <w:spacing w:after="0"/>
              <w:jc w:val="right"/>
            </w:pPr>
            <w:r>
              <w:rPr>
                <w:sz w:val="16"/>
              </w:rPr>
              <w:t>0 total; no approved plan</w:t>
            </w:r>
          </w:p>
        </w:tc>
      </w:tr>
      <w:tr>
        <w:trPr>
          <w:cantSplit/>
        </w:trPr>
        <w:tc>
          <w:tcPr>
            <w:tcW w:type="dxa" w:w="1950"/>
          </w:tcPr>
          <w:p>
            <w:pPr>
              <w:spacing w:after="0"/>
              <w:jc w:val="left"/>
            </w:pPr>
            <w:r>
              <w:rPr>
                <w:sz w:val="16"/>
              </w:rPr>
              <w:t>Mount Victory village</w:t>
            </w:r>
          </w:p>
        </w:tc>
        <w:tc>
          <w:tcPr>
            <w:tcW w:type="dxa" w:w="953"/>
          </w:tcPr>
          <w:p>
            <w:pPr>
              <w:spacing w:after="0"/>
              <w:jc w:val="left"/>
            </w:pPr>
            <w:r>
              <w:rPr>
                <w:sz w:val="16"/>
              </w:rPr>
              <w:t>Village</w:t>
            </w:r>
          </w:p>
        </w:tc>
        <w:tc>
          <w:tcPr>
            <w:tcW w:type="dxa" w:w="2835"/>
          </w:tcPr>
          <w:p>
            <w:pPr>
              <w:spacing w:after="0"/>
              <w:jc w:val="left"/>
            </w:pPr>
            <w:r>
              <w:rPr>
                <w:sz w:val="16"/>
              </w:rPr>
              <w:t>Plan 109294 approved 2023-09-28,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$24,566.91</w:t>
            </w:r>
          </w:p>
        </w:tc>
        <w:tc>
          <w:tcPr>
            <w:tcW w:type="dxa" w:w="3057"/>
          </w:tcPr>
          <w:p>
            <w:pPr>
              <w:spacing w:after="0"/>
              <w:jc w:val="right"/>
            </w:pPr>
            <w:r>
              <w:rPr>
                <w:sz w:val="16"/>
              </w:rPr>
              <w:t>9 total; no approved plan</w:t>
            </w:r>
          </w:p>
        </w:tc>
      </w:tr>
      <w:tr>
        <w:trPr>
          <w:cantSplit/>
        </w:trPr>
        <w:tc>
          <w:tcPr>
            <w:tcW w:type="dxa" w:w="1950"/>
          </w:tcPr>
          <w:p>
            <w:pPr>
              <w:spacing w:after="0"/>
              <w:jc w:val="left"/>
            </w:pPr>
            <w:r>
              <w:rPr>
                <w:sz w:val="16"/>
              </w:rPr>
              <w:t>Patterson village</w:t>
            </w:r>
          </w:p>
        </w:tc>
        <w:tc>
          <w:tcPr>
            <w:tcW w:type="dxa" w:w="953"/>
          </w:tcPr>
          <w:p>
            <w:pPr>
              <w:spacing w:after="0"/>
              <w:jc w:val="left"/>
            </w:pPr>
            <w:r>
              <w:rPr>
                <w:sz w:val="16"/>
              </w:rPr>
              <w:t>Village</w:t>
            </w:r>
          </w:p>
        </w:tc>
        <w:tc>
          <w:tcPr>
            <w:tcW w:type="dxa" w:w="2835"/>
          </w:tcPr>
          <w:p>
            <w:pPr>
              <w:spacing w:after="0"/>
              <w:jc w:val="left"/>
            </w:pPr>
            <w:r>
              <w:rPr>
                <w:sz w:val="16"/>
              </w:rPr>
              <w:t>Plan 109294 approved 2023-09-28,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$1,023.75</w:t>
            </w:r>
          </w:p>
        </w:tc>
        <w:tc>
          <w:tcPr>
            <w:tcW w:type="dxa" w:w="3057"/>
          </w:tcPr>
          <w:p>
            <w:pPr>
              <w:spacing w:after="0"/>
              <w:jc w:val="right"/>
            </w:pPr>
            <w:r>
              <w:rPr>
                <w:sz w:val="16"/>
              </w:rPr>
              <w:t>6 total; no approved plan</w:t>
            </w:r>
          </w:p>
        </w:tc>
      </w:tr>
      <w:tr>
        <w:trPr>
          <w:cantSplit/>
        </w:trPr>
        <w:tc>
          <w:tcPr>
            <w:tcW w:type="dxa" w:w="1950"/>
          </w:tcPr>
          <w:p>
            <w:pPr>
              <w:spacing w:after="0"/>
              <w:jc w:val="left"/>
            </w:pPr>
            <w:r>
              <w:rPr>
                <w:sz w:val="16"/>
              </w:rPr>
              <w:t>Ridgeway village</w:t>
            </w:r>
          </w:p>
        </w:tc>
        <w:tc>
          <w:tcPr>
            <w:tcW w:type="dxa" w:w="953"/>
          </w:tcPr>
          <w:p>
            <w:pPr>
              <w:spacing w:after="0"/>
              <w:jc w:val="left"/>
            </w:pPr>
            <w:r>
              <w:rPr>
                <w:sz w:val="16"/>
              </w:rPr>
              <w:t>Village</w:t>
            </w:r>
          </w:p>
        </w:tc>
        <w:tc>
          <w:tcPr>
            <w:tcW w:type="dxa" w:w="2835"/>
          </w:tcPr>
          <w:p>
            <w:pPr>
              <w:spacing w:after="0"/>
              <w:jc w:val="left"/>
            </w:pPr>
            <w:r>
              <w:rPr>
                <w:sz w:val="16"/>
              </w:rPr>
              <w:t>Approved, expires 2028-09-27</w:t>
            </w:r>
          </w:p>
        </w:tc>
        <w:tc>
          <w:tcPr>
            <w:tcW w:type="dxa" w:w="2614"/>
          </w:tcPr>
          <w:p>
            <w:pPr>
              <w:spacing w:after="0"/>
              <w:jc w:val="right"/>
            </w:pPr>
            <w:r>
              <w:rPr>
                <w:sz w:val="16"/>
              </w:rPr>
              <w:t>FMA RL 0, SRL 0; any 0</w:t>
            </w:r>
          </w:p>
        </w:tc>
        <w:tc>
          <w:tcPr>
            <w:tcW w:type="dxa" w:w="2703"/>
          </w:tcPr>
          <w:p>
            <w:pPr>
              <w:spacing w:after="0"/>
              <w:jc w:val="right"/>
            </w:pPr>
            <w:r>
              <w:rPr>
                <w:sz w:val="16"/>
              </w:rPr>
              <w:t>$3,161</w:t>
            </w:r>
          </w:p>
        </w:tc>
        <w:tc>
          <w:tcPr>
            <w:tcW w:type="dxa" w:w="3057"/>
          </w:tcPr>
          <w:p>
            <w:pPr>
              <w:spacing w:after="0"/>
              <w:jc w:val="right"/>
            </w:pPr>
            <w:r>
              <w:rPr>
                <w:sz w:val="16"/>
              </w:rPr>
              <w:t>6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008"/>
        <w:gridCol w:w="1051"/>
        <w:gridCol w:w="1227"/>
        <w:gridCol w:w="1112"/>
        <w:gridCol w:w="1112"/>
        <w:gridCol w:w="16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2023-09-28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$6,479,158,546</w:t>
            </w:r>
          </w:p>
        </w:tc>
        <w:tc>
          <w:tcPr>
            <w:tcW w:type="dxa" w:w="1215"/>
          </w:tcPr>
          <w:p>
            <w:pPr>
              <w:spacing w:after="0"/>
              <w:jc w:val="right"/>
            </w:pPr>
            <w:r>
              <w:rPr>
                <w:sz w:val="16"/>
              </w:rPr>
              <w:t>$286,927,901</w:t>
            </w:r>
          </w:p>
        </w:tc>
        <w:tc>
          <w:tcPr>
            <w:tcW w:type="dxa" w:w="1046"/>
          </w:tcPr>
          <w:p>
            <w:pPr>
              <w:spacing w:after="0"/>
              <w:jc w:val="right"/>
            </w:pPr>
            <w:r>
              <w:rPr>
                <w:sz w:val="16"/>
              </w:rPr>
              <w:t>30,690</w:t>
            </w:r>
          </w:p>
        </w:tc>
        <w:tc>
          <w:tcPr>
            <w:tcW w:type="dxa" w:w="1037"/>
          </w:tcPr>
          <w:p>
            <w:pPr>
              <w:spacing w:after="0"/>
              <w:jc w:val="right"/>
            </w:pPr>
            <w:r>
              <w:rPr>
                <w:sz w:val="16"/>
              </w:rPr>
              <w:t>$548</w:t>
            </w:r>
          </w:p>
        </w:tc>
        <w:tc>
          <w:tcPr>
            <w:tcW w:type="dxa" w:w="1126"/>
          </w:tcPr>
          <w:p>
            <w:pPr>
              <w:spacing w:after="0"/>
              <w:jc w:val="right"/>
            </w:pPr>
            <w:r>
              <w:rPr>
                <w:sz w:val="16"/>
              </w:rPr>
              <w:t>$38,060</w:t>
            </w:r>
          </w:p>
        </w:tc>
        <w:tc>
          <w:tcPr>
            <w:tcW w:type="dxa" w:w="1008"/>
          </w:tcPr>
          <w:p>
            <w:pPr>
              <w:spacing w:after="0"/>
              <w:jc w:val="right"/>
            </w:pPr>
            <w:r>
              <w:rPr>
                <w:sz w:val="16"/>
              </w:rPr>
              <w:t>$942,555</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51"/>
          </w:tcPr>
          <w:p>
            <w:pPr>
              <w:spacing w:after="0"/>
              <w:jc w:val="right"/>
            </w:pP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$11,255,355,867</w:t>
            </w:r>
          </w:p>
        </w:tc>
        <w:tc>
          <w:tcPr>
            <w:tcW w:type="dxa" w:w="1215"/>
          </w:tcPr>
          <w:p>
            <w:pPr>
              <w:spacing w:after="0"/>
              <w:jc w:val="right"/>
            </w:pPr>
            <w:r>
              <w:rPr>
                <w:sz w:val="16"/>
              </w:rPr>
              <w:t>n/a</w:t>
            </w:r>
          </w:p>
        </w:tc>
        <w:tc>
          <w:tcPr>
            <w:tcW w:type="dxa" w:w="1046"/>
          </w:tcPr>
          <w:p>
            <w:pPr>
              <w:spacing w:after="0"/>
              <w:jc w:val="right"/>
            </w:pPr>
            <w:r>
              <w:rPr>
                <w:sz w:val="16"/>
              </w:rPr>
              <w:t>30,696</w:t>
            </w:r>
          </w:p>
        </w:tc>
        <w:tc>
          <w:tcPr>
            <w:tcW w:type="dxa" w:w="1037"/>
          </w:tcPr>
          <w:p>
            <w:pPr>
              <w:spacing w:after="0"/>
              <w:jc w:val="right"/>
            </w:pPr>
            <w:r>
              <w:rPr>
                <w:sz w:val="16"/>
              </w:rPr>
              <w:t>$254,921</w:t>
            </w:r>
          </w:p>
        </w:tc>
        <w:tc>
          <w:tcPr>
            <w:tcW w:type="dxa" w:w="1126"/>
          </w:tcPr>
          <w:p>
            <w:pPr>
              <w:spacing w:after="0"/>
              <w:jc w:val="right"/>
            </w:pPr>
            <w:r>
              <w:rPr>
                <w:sz w:val="16"/>
              </w:rPr>
              <w:t>n/a</w:t>
            </w:r>
          </w:p>
        </w:tc>
        <w:tc>
          <w:tcPr>
            <w:tcW w:type="dxa" w:w="1008"/>
          </w:tcPr>
          <w:p>
            <w:pPr>
              <w:spacing w:after="0"/>
              <w:jc w:val="right"/>
            </w:pPr>
            <w:r>
              <w:rPr>
                <w:sz w:val="16"/>
              </w:rPr>
              <w:t>$72,368</w:t>
            </w:r>
          </w:p>
        </w:tc>
        <w:tc>
          <w:tcPr>
            <w:tcW w:type="dxa" w:w="1051"/>
          </w:tcPr>
          <w:p>
            <w:pPr>
              <w:spacing w:after="0"/>
              <w:jc w:val="right"/>
            </w:pPr>
            <w:r>
              <w:rPr>
                <w:sz w:val="16"/>
              </w:rPr>
              <w:t>0.00226%</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$6,479,159,256</w:t>
            </w:r>
          </w:p>
        </w:tc>
        <w:tc>
          <w:tcPr>
            <w:tcW w:type="dxa" w:w="1215"/>
          </w:tcPr>
          <w:p>
            <w:pPr>
              <w:spacing w:after="0"/>
              <w:jc w:val="right"/>
            </w:pPr>
            <w:r>
              <w:rPr>
                <w:sz w:val="16"/>
              </w:rPr>
              <w:t>$286,927,901</w:t>
            </w:r>
          </w:p>
        </w:tc>
        <w:tc>
          <w:tcPr>
            <w:tcW w:type="dxa" w:w="1046"/>
          </w:tcPr>
          <w:p>
            <w:pPr>
              <w:spacing w:after="0"/>
              <w:jc w:val="right"/>
            </w:pPr>
            <w:r>
              <w:rPr>
                <w:sz w:val="16"/>
              </w:rPr>
              <w:t>30,690</w:t>
            </w:r>
          </w:p>
        </w:tc>
        <w:tc>
          <w:tcPr>
            <w:tcW w:type="dxa" w:w="1037"/>
          </w:tcPr>
          <w:p>
            <w:pPr>
              <w:spacing w:after="0"/>
              <w:jc w:val="right"/>
            </w:pPr>
            <w:r>
              <w:rPr>
                <w:sz w:val="16"/>
              </w:rPr>
              <w:t>$445,974</w:t>
            </w:r>
          </w:p>
        </w:tc>
        <w:tc>
          <w:tcPr>
            <w:tcW w:type="dxa" w:w="1126"/>
          </w:tcPr>
          <w:p>
            <w:pPr>
              <w:spacing w:after="0"/>
              <w:jc w:val="right"/>
            </w:pPr>
            <w:r>
              <w:rPr>
                <w:sz w:val="16"/>
              </w:rPr>
              <w:t>$14,795</w:t>
            </w:r>
          </w:p>
        </w:tc>
        <w:tc>
          <w:tcPr>
            <w:tcW w:type="dxa" w:w="1008"/>
          </w:tcPr>
          <w:p>
            <w:pPr>
              <w:spacing w:after="0"/>
              <w:jc w:val="right"/>
            </w:pPr>
            <w:r>
              <w:rPr>
                <w:sz w:val="16"/>
              </w:rPr>
              <w:t>$1,030</w:t>
            </w:r>
          </w:p>
        </w:tc>
        <w:tc>
          <w:tcPr>
            <w:tcW w:type="dxa" w:w="1051"/>
          </w:tcPr>
          <w:p>
            <w:pPr>
              <w:spacing w:after="0"/>
              <w:jc w:val="right"/>
            </w:pPr>
            <w:r>
              <w:rPr>
                <w:sz w:val="16"/>
              </w:rPr>
              <w:t>0.00688%</w:t>
            </w:r>
          </w:p>
        </w:tc>
        <w:tc>
          <w:tcPr>
            <w:tcW w:type="dxa" w:w="1227"/>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$6,479,158,546</w:t>
            </w:r>
          </w:p>
        </w:tc>
        <w:tc>
          <w:tcPr>
            <w:tcW w:type="dxa" w:w="1215"/>
          </w:tcPr>
          <w:p>
            <w:pPr>
              <w:spacing w:after="0"/>
              <w:jc w:val="right"/>
            </w:pPr>
            <w:r>
              <w:rPr>
                <w:sz w:val="16"/>
              </w:rPr>
              <w:t>$286,927,901</w:t>
            </w:r>
          </w:p>
        </w:tc>
        <w:tc>
          <w:tcPr>
            <w:tcW w:type="dxa" w:w="1046"/>
          </w:tcPr>
          <w:p>
            <w:pPr>
              <w:spacing w:after="0"/>
              <w:jc w:val="right"/>
            </w:pPr>
            <w:r>
              <w:rPr>
                <w:sz w:val="16"/>
              </w:rPr>
              <w:t>30,690</w:t>
            </w:r>
          </w:p>
        </w:tc>
        <w:tc>
          <w:tcPr>
            <w:tcW w:type="dxa" w:w="1037"/>
          </w:tcPr>
          <w:p>
            <w:pPr>
              <w:spacing w:after="0"/>
              <w:jc w:val="right"/>
            </w:pPr>
            <w:r>
              <w:rPr>
                <w:sz w:val="16"/>
              </w:rPr>
              <w:t>$1,872</w:t>
            </w:r>
          </w:p>
        </w:tc>
        <w:tc>
          <w:tcPr>
            <w:tcW w:type="dxa" w:w="1126"/>
          </w:tcPr>
          <w:p>
            <w:pPr>
              <w:spacing w:after="0"/>
              <w:jc w:val="right"/>
            </w:pPr>
            <w:r>
              <w:rPr>
                <w:sz w:val="16"/>
              </w:rPr>
              <w:t>$3</w:t>
            </w:r>
          </w:p>
        </w:tc>
        <w:tc>
          <w:tcPr>
            <w:tcW w:type="dxa" w:w="1008"/>
          </w:tcPr>
          <w:p>
            <w:pPr>
              <w:spacing w:after="0"/>
              <w:jc w:val="right"/>
            </w:pPr>
            <w:r>
              <w:rPr>
                <w:sz w:val="16"/>
              </w:rPr>
              <w:t>$105,985</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$6,479,158,546</w:t>
            </w:r>
          </w:p>
        </w:tc>
        <w:tc>
          <w:tcPr>
            <w:tcW w:type="dxa" w:w="1215"/>
          </w:tcPr>
          <w:p>
            <w:pPr>
              <w:spacing w:after="0"/>
              <w:jc w:val="right"/>
            </w:pPr>
            <w:r>
              <w:rPr>
                <w:sz w:val="16"/>
              </w:rPr>
              <w:t>$283,724,470</w:t>
            </w:r>
          </w:p>
        </w:tc>
        <w:tc>
          <w:tcPr>
            <w:tcW w:type="dxa" w:w="1046"/>
          </w:tcPr>
          <w:p>
            <w:pPr>
              <w:spacing w:after="0"/>
              <w:jc w:val="right"/>
            </w:pPr>
            <w:r>
              <w:rPr>
                <w:sz w:val="16"/>
              </w:rPr>
              <w:t>30,690</w:t>
            </w:r>
          </w:p>
        </w:tc>
        <w:tc>
          <w:tcPr>
            <w:tcW w:type="dxa" w:w="1037"/>
          </w:tcPr>
          <w:p>
            <w:pPr>
              <w:spacing w:after="0"/>
              <w:jc w:val="right"/>
            </w:pPr>
            <w:r>
              <w:rPr>
                <w:sz w:val="16"/>
              </w:rPr>
              <w:t>$25,970</w:t>
            </w:r>
          </w:p>
        </w:tc>
        <w:tc>
          <w:tcPr>
            <w:tcW w:type="dxa" w:w="1126"/>
          </w:tcPr>
          <w:p>
            <w:pPr>
              <w:spacing w:after="0"/>
              <w:jc w:val="right"/>
            </w:pPr>
            <w:r>
              <w:rPr>
                <w:sz w:val="16"/>
              </w:rPr>
              <w:t>$25,481</w:t>
            </w:r>
          </w:p>
        </w:tc>
        <w:tc>
          <w:tcPr>
            <w:tcW w:type="dxa" w:w="1008"/>
          </w:tcPr>
          <w:p>
            <w:pPr>
              <w:spacing w:after="0"/>
              <w:jc w:val="right"/>
            </w:pPr>
            <w:r>
              <w:rPr>
                <w:sz w:val="16"/>
              </w:rPr>
              <w:t>$224</w:t>
            </w:r>
          </w:p>
        </w:tc>
        <w:tc>
          <w:tcPr>
            <w:tcW w:type="dxa" w:w="1051"/>
          </w:tcPr>
          <w:p>
            <w:pPr>
              <w:spacing w:after="0"/>
              <w:jc w:val="right"/>
            </w:pPr>
            <w:r>
              <w:rPr>
                <w:sz w:val="16"/>
              </w:rPr>
              <w:t>0.000401%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$6,479,158,546</w:t>
            </w:r>
          </w:p>
        </w:tc>
        <w:tc>
          <w:tcPr>
            <w:tcW w:type="dxa" w:w="1215"/>
          </w:tcPr>
          <w:p>
            <w:pPr>
              <w:spacing w:after="0"/>
              <w:jc w:val="right"/>
            </w:pPr>
            <w:r>
              <w:rPr>
                <w:sz w:val="16"/>
              </w:rPr>
              <w:t>n/a</w:t>
            </w:r>
          </w:p>
        </w:tc>
        <w:tc>
          <w:tcPr>
            <w:tcW w:type="dxa" w:w="1046"/>
          </w:tcPr>
          <w:p>
            <w:pPr>
              <w:spacing w:after="0"/>
              <w:jc w:val="right"/>
            </w:pPr>
            <w:r>
              <w:rPr>
                <w:sz w:val="16"/>
              </w:rPr>
              <w:t>30,690</w:t>
            </w:r>
          </w:p>
        </w:tc>
        <w:tc>
          <w:tcPr>
            <w:tcW w:type="dxa" w:w="1037"/>
          </w:tcPr>
          <w:p>
            <w:pPr>
              <w:spacing w:after="0"/>
              <w:jc w:val="right"/>
            </w:pPr>
            <w:r>
              <w:rPr>
                <w:sz w:val="16"/>
              </w:rPr>
              <w:t>$82,452</w:t>
            </w:r>
          </w:p>
        </w:tc>
        <w:tc>
          <w:tcPr>
            <w:tcW w:type="dxa" w:w="1126"/>
          </w:tcPr>
          <w:p>
            <w:pPr>
              <w:spacing w:after="0"/>
              <w:jc w:val="right"/>
            </w:pPr>
            <w:r>
              <w:rPr>
                <w:sz w:val="16"/>
              </w:rPr>
              <w:t>n/a</w:t>
            </w:r>
          </w:p>
        </w:tc>
        <w:tc>
          <w:tcPr>
            <w:tcW w:type="dxa" w:w="1008"/>
          </w:tcPr>
          <w:p>
            <w:pPr>
              <w:spacing w:after="0"/>
              <w:jc w:val="right"/>
            </w:pPr>
            <w:r>
              <w:rPr>
                <w:sz w:val="16"/>
              </w:rPr>
              <w:t>$3,252</w:t>
            </w:r>
          </w:p>
        </w:tc>
        <w:tc>
          <w:tcPr>
            <w:tcW w:type="dxa" w:w="1051"/>
          </w:tcPr>
          <w:p>
            <w:pPr>
              <w:spacing w:after="0"/>
              <w:jc w:val="right"/>
            </w:pPr>
            <w:r>
              <w:rPr>
                <w:sz w:val="16"/>
              </w:rPr>
              <w:t>0.00127%</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$6,474,656,441</w:t>
            </w:r>
          </w:p>
        </w:tc>
        <w:tc>
          <w:tcPr>
            <w:tcW w:type="dxa" w:w="1215"/>
          </w:tcPr>
          <w:p>
            <w:pPr>
              <w:spacing w:after="0"/>
              <w:jc w:val="right"/>
            </w:pPr>
            <w:r>
              <w:rPr>
                <w:sz w:val="16"/>
              </w:rPr>
              <w:t>$15,284,415</w:t>
            </w:r>
          </w:p>
        </w:tc>
        <w:tc>
          <w:tcPr>
            <w:tcW w:type="dxa" w:w="1046"/>
          </w:tcPr>
          <w:p>
            <w:pPr>
              <w:spacing w:after="0"/>
              <w:jc w:val="right"/>
            </w:pPr>
            <w:r>
              <w:rPr>
                <w:sz w:val="16"/>
              </w:rPr>
              <w:t>1,211</w:t>
            </w:r>
          </w:p>
        </w:tc>
        <w:tc>
          <w:tcPr>
            <w:tcW w:type="dxa" w:w="1037"/>
          </w:tcPr>
          <w:p>
            <w:pPr>
              <w:spacing w:after="0"/>
              <w:jc w:val="right"/>
            </w:pPr>
            <w:r>
              <w:rPr>
                <w:sz w:val="16"/>
              </w:rPr>
              <w:t>$5,942,459</w:t>
            </w:r>
          </w:p>
        </w:tc>
        <w:tc>
          <w:tcPr>
            <w:tcW w:type="dxa" w:w="1126"/>
          </w:tcPr>
          <w:p>
            <w:pPr>
              <w:spacing w:after="0"/>
              <w:jc w:val="right"/>
            </w:pPr>
            <w:r>
              <w:rPr>
                <w:sz w:val="16"/>
              </w:rPr>
              <w:t>$216,620</w:t>
            </w:r>
          </w:p>
        </w:tc>
        <w:tc>
          <w:tcPr>
            <w:tcW w:type="dxa" w:w="1008"/>
          </w:tcPr>
          <w:p>
            <w:pPr>
              <w:spacing w:after="0"/>
              <w:jc w:val="right"/>
            </w:pPr>
            <w:r>
              <w:rPr>
                <w:sz w:val="16"/>
              </w:rPr>
              <w:t>$39,329</w:t>
            </w:r>
          </w:p>
        </w:tc>
        <w:tc>
          <w:tcPr>
            <w:tcW w:type="dxa" w:w="1051"/>
          </w:tcPr>
          <w:p>
            <w:pPr>
              <w:spacing w:after="0"/>
              <w:jc w:val="right"/>
            </w:pPr>
            <w:r>
              <w:rPr>
                <w:sz w:val="16"/>
              </w:rPr>
              <w:t>n/a (see note)</w:t>
            </w:r>
          </w:p>
        </w:tc>
        <w:tc>
          <w:tcPr>
            <w:tcW w:type="dxa" w:w="1227"/>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$11,535,869</w:t>
            </w:r>
          </w:p>
        </w:tc>
        <w:tc>
          <w:tcPr>
            <w:tcW w:type="dxa" w:w="1215"/>
          </w:tcPr>
          <w:p>
            <w:pPr>
              <w:spacing w:after="0"/>
              <w:jc w:val="right"/>
            </w:pPr>
            <w:r>
              <w:rPr>
                <w:sz w:val="16"/>
              </w:rPr>
              <w:t>n/a</w:t>
            </w:r>
          </w:p>
        </w:tc>
        <w:tc>
          <w:tcPr>
            <w:tcW w:type="dxa" w:w="1046"/>
          </w:tcPr>
          <w:p>
            <w:pPr>
              <w:spacing w:after="0"/>
              <w:jc w:val="right"/>
            </w:pPr>
            <w:r>
              <w:rPr>
                <w:sz w:val="16"/>
              </w:rPr>
              <w:t>51</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008"/>
          </w:tcPr>
          <w:p>
            <w:pPr>
              <w:spacing w:after="0"/>
              <w:jc w:val="right"/>
            </w:pPr>
            <w:r>
              <w:rPr>
                <w:sz w:val="16"/>
              </w:rPr>
              <w:t>$270</w:t>
            </w:r>
          </w:p>
        </w:tc>
        <w:tc>
          <w:tcPr>
            <w:tcW w:type="dxa" w:w="1051"/>
          </w:tcPr>
          <w:p>
            <w:pPr>
              <w:spacing w:after="0"/>
              <w:jc w:val="right"/>
            </w:pPr>
            <w:r>
              <w:rPr>
                <w:sz w:val="16"/>
              </w:rPr>
              <w:t>0.000115%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$6,479,159,256</w:t>
            </w:r>
          </w:p>
        </w:tc>
        <w:tc>
          <w:tcPr>
            <w:tcW w:type="dxa" w:w="1215"/>
          </w:tcPr>
          <w:p>
            <w:pPr>
              <w:spacing w:after="0"/>
              <w:jc w:val="right"/>
            </w:pPr>
            <w:r>
              <w:rPr>
                <w:sz w:val="16"/>
              </w:rPr>
              <w:t>n/a</w:t>
            </w:r>
          </w:p>
        </w:tc>
        <w:tc>
          <w:tcPr>
            <w:tcW w:type="dxa" w:w="1046"/>
          </w:tcPr>
          <w:p>
            <w:pPr>
              <w:spacing w:after="0"/>
              <w:jc w:val="right"/>
            </w:pPr>
            <w:r>
              <w:rPr>
                <w:sz w:val="16"/>
              </w:rPr>
              <w:t>30,690</w:t>
            </w:r>
          </w:p>
        </w:tc>
        <w:tc>
          <w:tcPr>
            <w:tcW w:type="dxa" w:w="1037"/>
          </w:tcPr>
          <w:p>
            <w:pPr>
              <w:spacing w:after="0"/>
              <w:jc w:val="right"/>
            </w:pPr>
            <w:r>
              <w:rPr>
                <w:sz w:val="16"/>
              </w:rPr>
              <w:t>$35,137</w:t>
            </w:r>
          </w:p>
        </w:tc>
        <w:tc>
          <w:tcPr>
            <w:tcW w:type="dxa" w:w="1126"/>
          </w:tcPr>
          <w:p>
            <w:pPr>
              <w:spacing w:after="0"/>
              <w:jc w:val="right"/>
            </w:pPr>
            <w:r>
              <w:rPr>
                <w:sz w:val="16"/>
              </w:rPr>
              <w:t>n/a</w:t>
            </w:r>
          </w:p>
        </w:tc>
        <w:tc>
          <w:tcPr>
            <w:tcW w:type="dxa" w:w="1008"/>
          </w:tcPr>
          <w:p>
            <w:pPr>
              <w:spacing w:after="0"/>
              <w:jc w:val="right"/>
            </w:pPr>
            <w:r>
              <w:rPr>
                <w:sz w:val="16"/>
              </w:rPr>
              <w:t>$489,286</w:t>
            </w:r>
          </w:p>
        </w:tc>
        <w:tc>
          <w:tcPr>
            <w:tcW w:type="dxa" w:w="1051"/>
          </w:tcPr>
          <w:p>
            <w:pPr>
              <w:spacing w:after="0"/>
              <w:jc w:val="right"/>
            </w:pPr>
            <w:r>
              <w:rPr>
                <w:sz w:val="16"/>
              </w:rPr>
              <w:t>0.000542%</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$6,479,159,256</w:t>
            </w:r>
          </w:p>
        </w:tc>
        <w:tc>
          <w:tcPr>
            <w:tcW w:type="dxa" w:w="1215"/>
          </w:tcPr>
          <w:p>
            <w:pPr>
              <w:spacing w:after="0"/>
              <w:jc w:val="right"/>
            </w:pPr>
            <w:r>
              <w:rPr>
                <w:sz w:val="16"/>
              </w:rPr>
              <w:t>$286,927,901</w:t>
            </w:r>
          </w:p>
        </w:tc>
        <w:tc>
          <w:tcPr>
            <w:tcW w:type="dxa" w:w="1046"/>
          </w:tcPr>
          <w:p>
            <w:pPr>
              <w:spacing w:after="0"/>
              <w:jc w:val="right"/>
            </w:pPr>
            <w:r>
              <w:rPr>
                <w:sz w:val="16"/>
              </w:rPr>
              <w:t>30,690</w:t>
            </w:r>
          </w:p>
        </w:tc>
        <w:tc>
          <w:tcPr>
            <w:tcW w:type="dxa" w:w="1037"/>
          </w:tcPr>
          <w:p>
            <w:pPr>
              <w:spacing w:after="0"/>
              <w:jc w:val="right"/>
            </w:pPr>
            <w:r>
              <w:rPr>
                <w:sz w:val="16"/>
              </w:rPr>
              <w:t>$235,863</w:t>
            </w:r>
          </w:p>
        </w:tc>
        <w:tc>
          <w:tcPr>
            <w:tcW w:type="dxa" w:w="1126"/>
          </w:tcPr>
          <w:p>
            <w:pPr>
              <w:spacing w:after="0"/>
              <w:jc w:val="right"/>
            </w:pPr>
            <w:r>
              <w:rPr>
                <w:sz w:val="16"/>
              </w:rPr>
              <w:t>$42,785</w:t>
            </w:r>
          </w:p>
        </w:tc>
        <w:tc>
          <w:tcPr>
            <w:tcW w:type="dxa" w:w="1008"/>
          </w:tcPr>
          <w:p>
            <w:pPr>
              <w:spacing w:after="0"/>
              <w:jc w:val="right"/>
            </w:pPr>
            <w:r>
              <w:rPr>
                <w:sz w:val="16"/>
              </w:rPr>
              <w:t>$541,211</w:t>
            </w:r>
          </w:p>
        </w:tc>
        <w:tc>
          <w:tcPr>
            <w:tcW w:type="dxa" w:w="1051"/>
          </w:tcPr>
          <w:p>
            <w:pPr>
              <w:spacing w:after="0"/>
              <w:jc w:val="right"/>
            </w:pPr>
            <w:r>
              <w:rPr>
                <w:sz w:val="16"/>
              </w:rPr>
              <w:t>0.00364%</w:t>
            </w:r>
          </w:p>
        </w:tc>
        <w:tc>
          <w:tcPr>
            <w:tcW w:type="dxa" w:w="1227"/>
          </w:tcPr>
          <w:p>
            <w:pPr>
              <w:spacing w:after="0"/>
              <w:jc w:val="right"/>
            </w:pPr>
            <w:r>
              <w:rPr>
                <w:sz w:val="16"/>
              </w:rPr>
              <w:t>$37,000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$6,479,159,256</w:t>
            </w:r>
          </w:p>
        </w:tc>
        <w:tc>
          <w:tcPr>
            <w:tcW w:type="dxa" w:w="1215"/>
          </w:tcPr>
          <w:p>
            <w:pPr>
              <w:spacing w:after="0"/>
              <w:jc w:val="right"/>
            </w:pPr>
            <w:r>
              <w:rPr>
                <w:sz w:val="16"/>
              </w:rPr>
              <w:t>$286,927,901</w:t>
            </w:r>
          </w:p>
        </w:tc>
        <w:tc>
          <w:tcPr>
            <w:tcW w:type="dxa" w:w="1046"/>
          </w:tcPr>
          <w:p>
            <w:pPr>
              <w:spacing w:after="0"/>
              <w:jc w:val="right"/>
            </w:pPr>
            <w:r>
              <w:rPr>
                <w:sz w:val="16"/>
              </w:rPr>
              <w:t>30,690</w:t>
            </w:r>
          </w:p>
        </w:tc>
        <w:tc>
          <w:tcPr>
            <w:tcW w:type="dxa" w:w="1037"/>
          </w:tcPr>
          <w:p>
            <w:pPr>
              <w:spacing w:after="0"/>
              <w:jc w:val="right"/>
            </w:pPr>
            <w:r>
              <w:rPr>
                <w:sz w:val="16"/>
              </w:rPr>
              <w:t>$670,325</w:t>
            </w:r>
          </w:p>
        </w:tc>
        <w:tc>
          <w:tcPr>
            <w:tcW w:type="dxa" w:w="1126"/>
          </w:tcPr>
          <w:p>
            <w:pPr>
              <w:spacing w:after="0"/>
              <w:jc w:val="right"/>
            </w:pPr>
            <w:r>
              <w:rPr>
                <w:sz w:val="16"/>
              </w:rPr>
              <w:t>$2,283</w:t>
            </w:r>
          </w:p>
        </w:tc>
        <w:tc>
          <w:tcPr>
            <w:tcW w:type="dxa" w:w="1008"/>
          </w:tcPr>
          <w:p>
            <w:pPr>
              <w:spacing w:after="0"/>
              <w:jc w:val="right"/>
            </w:pPr>
            <w:r>
              <w:rPr>
                <w:sz w:val="16"/>
              </w:rPr>
              <w:t>$257,442</w:t>
            </w:r>
          </w:p>
        </w:tc>
        <w:tc>
          <w:tcPr>
            <w:tcW w:type="dxa" w:w="1051"/>
          </w:tcPr>
          <w:p>
            <w:pPr>
              <w:spacing w:after="0"/>
              <w:jc w:val="right"/>
            </w:pPr>
            <w:r>
              <w:rPr>
                <w:sz w:val="16"/>
              </w:rPr>
              <w:t>0.0103%</w:t>
            </w:r>
          </w:p>
        </w:tc>
        <w:tc>
          <w:tcPr>
            <w:tcW w:type="dxa" w:w="1227"/>
          </w:tcPr>
          <w:p>
            <w:pPr>
              <w:spacing w:after="0"/>
              <w:jc w:val="right"/>
            </w:pPr>
            <w:r>
              <w:rPr>
                <w:sz w:val="16"/>
              </w:rPr>
              <w:t>$65,000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$366,129,667</w:t>
            </w:r>
          </w:p>
        </w:tc>
        <w:tc>
          <w:tcPr>
            <w:tcW w:type="dxa" w:w="1215"/>
          </w:tcPr>
          <w:p>
            <w:pPr>
              <w:spacing w:after="0"/>
              <w:jc w:val="right"/>
            </w:pPr>
            <w:r>
              <w:rPr>
                <w:sz w:val="16"/>
              </w:rPr>
              <w:t>$14,693,620</w:t>
            </w:r>
          </w:p>
        </w:tc>
        <w:tc>
          <w:tcPr>
            <w:tcW w:type="dxa" w:w="1046"/>
          </w:tcPr>
          <w:p>
            <w:pPr>
              <w:spacing w:after="0"/>
              <w:jc w:val="right"/>
            </w:pPr>
            <w:r>
              <w:rPr>
                <w:sz w:val="16"/>
              </w:rPr>
              <w:t>1,966</w:t>
            </w:r>
          </w:p>
        </w:tc>
        <w:tc>
          <w:tcPr>
            <w:tcW w:type="dxa" w:w="1037"/>
          </w:tcPr>
          <w:p>
            <w:pPr>
              <w:spacing w:after="0"/>
              <w:jc w:val="right"/>
            </w:pPr>
            <w:r>
              <w:rPr>
                <w:sz w:val="16"/>
              </w:rPr>
              <w:t>$561</w:t>
            </w:r>
          </w:p>
        </w:tc>
        <w:tc>
          <w:tcPr>
            <w:tcW w:type="dxa" w:w="1126"/>
          </w:tcPr>
          <w:p>
            <w:pPr>
              <w:spacing w:after="0"/>
              <w:jc w:val="right"/>
            </w:pPr>
            <w:r>
              <w:rPr>
                <w:sz w:val="16"/>
              </w:rPr>
              <w:t>$6</w:t>
            </w:r>
          </w:p>
        </w:tc>
        <w:tc>
          <w:tcPr>
            <w:tcW w:type="dxa" w:w="1008"/>
          </w:tcPr>
          <w:p>
            <w:pPr>
              <w:spacing w:after="0"/>
              <w:jc w:val="right"/>
            </w:pPr>
            <w:r>
              <w:rPr>
                <w:sz w:val="16"/>
              </w:rPr>
              <w:t>$77</w:t>
            </w:r>
          </w:p>
        </w:tc>
        <w:tc>
          <w:tcPr>
            <w:tcW w:type="dxa" w:w="1051"/>
          </w:tcPr>
          <w:p>
            <w:pPr>
              <w:spacing w:after="0"/>
              <w:jc w:val="right"/>
            </w:pPr>
            <w:r>
              <w:rPr>
                <w:sz w:val="16"/>
              </w:rPr>
              <w:t>0.000153%</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$6,479,158,546</w:t>
            </w:r>
          </w:p>
        </w:tc>
        <w:tc>
          <w:tcPr>
            <w:tcW w:type="dxa" w:w="1215"/>
          </w:tcPr>
          <w:p>
            <w:pPr>
              <w:spacing w:after="0"/>
              <w:jc w:val="right"/>
            </w:pPr>
            <w:r>
              <w:rPr>
                <w:sz w:val="16"/>
              </w:rPr>
              <w:t>$286,927,901</w:t>
            </w:r>
          </w:p>
        </w:tc>
        <w:tc>
          <w:tcPr>
            <w:tcW w:type="dxa" w:w="1046"/>
          </w:tcPr>
          <w:p>
            <w:pPr>
              <w:spacing w:after="0"/>
              <w:jc w:val="right"/>
            </w:pPr>
            <w:r>
              <w:rPr>
                <w:sz w:val="16"/>
              </w:rPr>
              <w:t>30,690</w:t>
            </w:r>
          </w:p>
        </w:tc>
        <w:tc>
          <w:tcPr>
            <w:tcW w:type="dxa" w:w="1037"/>
          </w:tcPr>
          <w:p>
            <w:pPr>
              <w:spacing w:after="0"/>
              <w:jc w:val="right"/>
            </w:pPr>
            <w:r>
              <w:rPr>
                <w:sz w:val="16"/>
              </w:rPr>
              <w:t>$49,597</w:t>
            </w:r>
          </w:p>
        </w:tc>
        <w:tc>
          <w:tcPr>
            <w:tcW w:type="dxa" w:w="1126"/>
          </w:tcPr>
          <w:p>
            <w:pPr>
              <w:spacing w:after="0"/>
              <w:jc w:val="right"/>
            </w:pPr>
            <w:r>
              <w:rPr>
                <w:sz w:val="16"/>
              </w:rPr>
              <w:t>$1,094</w:t>
            </w:r>
          </w:p>
        </w:tc>
        <w:tc>
          <w:tcPr>
            <w:tcW w:type="dxa" w:w="1008"/>
          </w:tcPr>
          <w:p>
            <w:pPr>
              <w:spacing w:after="0"/>
              <w:jc w:val="right"/>
            </w:pPr>
            <w:r>
              <w:rPr>
                <w:sz w:val="16"/>
              </w:rPr>
              <w:t>$26,750</w:t>
            </w:r>
          </w:p>
        </w:tc>
        <w:tc>
          <w:tcPr>
            <w:tcW w:type="dxa" w:w="1051"/>
          </w:tcPr>
          <w:p>
            <w:pPr>
              <w:spacing w:after="0"/>
              <w:jc w:val="right"/>
            </w:pPr>
            <w:r>
              <w:rPr>
                <w:sz w:val="16"/>
              </w:rPr>
              <w:t>0.000765%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bl>
    <w:p>
      <w:pPr>
        <w:spacing w:after="40" w:before="60"/>
      </w:pPr>
      <w:r>
        <w:rPr>
          <w:sz w:val="15"/>
        </w:rPr>
        <w:t>Totals since 2023-09-28 (Storm Events through 2026-06-30): 14 county-coded records, 14 with a damage value recorded (including $0), $102,000; 5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30,690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$6,479,159,256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$286,927,901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$8,086,821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$2,479,778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Kenton city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Hardin County</w:t>
            </w:r>
          </w:p>
        </w:tc>
        <w:tc>
          <w:tcPr>
            <w:tcW w:type="dxa" w:w="1589"/>
          </w:tcPr>
          <w:p>
            <w:pPr>
              <w:spacing w:after="0"/>
              <w:jc w:val="left"/>
            </w:pPr>
            <w:r>
              <w:rPr>
                <w:sz w:val="16"/>
              </w:rPr>
              <w:t>390250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Ada village</w:t>
            </w:r>
          </w:p>
        </w:tc>
        <w:tc>
          <w:tcPr>
            <w:tcW w:type="dxa" w:w="1589"/>
          </w:tcPr>
          <w:p>
            <w:pPr>
              <w:spacing w:after="0"/>
              <w:jc w:val="left"/>
            </w:pPr>
            <w:r>
              <w:rPr>
                <w:sz w:val="16"/>
              </w:rPr>
              <w:t>390251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Alger village</w:t>
            </w:r>
          </w:p>
        </w:tc>
        <w:tc>
          <w:tcPr>
            <w:tcW w:type="dxa" w:w="1589"/>
          </w:tcPr>
          <w:p>
            <w:pPr>
              <w:spacing w:after="0"/>
              <w:jc w:val="left"/>
            </w:pPr>
            <w:r>
              <w:rPr>
                <w:sz w:val="16"/>
              </w:rPr>
              <w:t>390252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Dunkirk village</w:t>
            </w:r>
          </w:p>
        </w:tc>
        <w:tc>
          <w:tcPr>
            <w:tcW w:type="dxa" w:w="1589"/>
          </w:tcPr>
          <w:p>
            <w:pPr>
              <w:spacing w:after="0"/>
              <w:jc w:val="left"/>
            </w:pPr>
            <w:r>
              <w:rPr>
                <w:sz w:val="16"/>
              </w:rPr>
              <w:t>391009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Forest village</w:t>
            </w:r>
          </w:p>
        </w:tc>
        <w:tc>
          <w:tcPr>
            <w:tcW w:type="dxa" w:w="1589"/>
          </w:tcPr>
          <w:p>
            <w:pPr>
              <w:spacing w:after="0"/>
              <w:jc w:val="left"/>
            </w:pPr>
            <w:r>
              <w:rPr>
                <w:sz w:val="16"/>
              </w:rPr>
              <w:t>395510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Kenton city</w:t>
            </w:r>
          </w:p>
        </w:tc>
        <w:tc>
          <w:tcPr>
            <w:tcW w:type="dxa" w:w="1589"/>
          </w:tcPr>
          <w:p>
            <w:pPr>
              <w:spacing w:after="0"/>
              <w:jc w:val="left"/>
            </w:pPr>
            <w:r>
              <w:rPr>
                <w:sz w:val="16"/>
              </w:rPr>
              <w:t>390253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589"/>
          </w:tcPr>
          <w:p>
            <w:pPr>
              <w:spacing w:after="0"/>
              <w:jc w:val="right"/>
            </w:pPr>
            <w:r>
              <w:rPr>
                <w:sz w:val="16"/>
              </w:rPr>
              <w:t>0</w:t>
            </w:r>
          </w:p>
        </w:tc>
      </w:tr>
      <w:tr>
        <w:trPr>
          <w:cantSplit/>
        </w:trPr>
        <w:tc>
          <w:tcPr>
            <w:tcW w:type="dxa" w:w="2369"/>
          </w:tcPr>
          <w:p>
            <w:pPr>
              <w:spacing w:after="0"/>
              <w:jc w:val="left"/>
            </w:pPr>
            <w:r>
              <w:rPr>
                <w:sz w:val="16"/>
              </w:rPr>
              <w:t>McGuffey village</w:t>
            </w:r>
          </w:p>
        </w:tc>
        <w:tc>
          <w:tcPr>
            <w:tcW w:type="dxa" w:w="1589"/>
          </w:tcPr>
          <w:p>
            <w:pPr>
              <w:spacing w:after="0"/>
              <w:jc w:val="left"/>
            </w:pPr>
            <w:r>
              <w:rPr>
                <w:sz w:val="16"/>
              </w:rPr>
              <w:t>390254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Victory village</w:t>
            </w:r>
          </w:p>
        </w:tc>
        <w:tc>
          <w:tcPr>
            <w:tcW w:type="dxa" w:w="1589"/>
          </w:tcPr>
          <w:p>
            <w:pPr>
              <w:spacing w:after="0"/>
              <w:jc w:val="left"/>
            </w:pPr>
            <w:r>
              <w:rPr>
                <w:sz w:val="16"/>
              </w:rPr>
              <w:t>395512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Patterson village</w:t>
            </w:r>
          </w:p>
        </w:tc>
        <w:tc>
          <w:tcPr>
            <w:tcW w:type="dxa" w:w="1589"/>
          </w:tcPr>
          <w:p>
            <w:pPr>
              <w:spacing w:after="0"/>
              <w:jc w:val="left"/>
            </w:pPr>
            <w:r>
              <w:rPr>
                <w:sz w:val="16"/>
              </w:rPr>
              <w:t>395511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Ridgeway village</w:t>
            </w:r>
          </w:p>
        </w:tc>
        <w:tc>
          <w:tcPr>
            <w:tcW w:type="dxa" w:w="1589"/>
          </w:tcPr>
          <w:p>
            <w:pPr>
              <w:spacing w:after="0"/>
              <w:jc w:val="left"/>
            </w:pPr>
            <w:r>
              <w:rPr>
                <w:sz w:val="16"/>
              </w:rPr>
              <w:t>391100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Hardin County, OH: risk-assessment baseline packet, release 2026-10 (data as of 2026-09-30; County FIPS 39065). Automated baseline. </w:t>
      </w:r>
      <w:hyperlink r:id="rId15">
        <w:r>
          <w:rPr>
            <w:color w:val="1F4E99"/>
            <w:sz w:val="17"/>
            <w:u w:val="single"/>
          </w:rPr>
          <w:t>https://hazardplain.org/oh/39065/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 County, OH: Risk-assessment baseline packet</dc:title>
  <dc:subject>Hazard Plain release 2026-10, as of 2026-09-30. Automated baseline</dc:subject>
  <dc:creator>Hazard Plain</dc:creator>
  <cp:keywords>Hazard Plain; hazard mitigation; risk assessment; 39065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