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Gallia County, OH</w:t>
      </w:r>
    </w:p>
    <w:p>
      <w:pPr>
        <w:spacing w:after="120" w:before="0"/>
      </w:pPr>
      <w:r>
        <w:rPr>
          <w:color w:val="555555"/>
          <w:sz w:val="24"/>
        </w:rPr>
        <w:t>Risk-assessment baseline packet</w:t>
      </w:r>
    </w:p>
    <w:p>
      <w:pPr>
        <w:spacing w:after="120" w:before="0"/>
      </w:pPr>
      <w:r>
        <w:rPr>
          <w:b/>
          <w:sz w:val="18"/>
        </w:rPr>
        <w:t xml:space="preserve">County FIPS: </w:t>
      </w:r>
      <w:r>
        <w:rPr>
          <w:sz w:val="18"/>
        </w:rPr>
        <w:t>39053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2031-05-10. Plan: Gallia County 2025 Hazard Mitigation Plan (FEMA plan 111651), approved 2026-05-11.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2026-05-11: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($8,875,001 a year), Heat Wave ($1,475,887) and Tornado ($293,788).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Gallia County 2025 Hazard Mitigation Plan (FEMA plan 111651)</w:t>
      </w:r>
    </w:p>
    <w:p>
      <w:pPr>
        <w:keepNext/>
        <w:spacing w:after="40" w:before="0"/>
      </w:pPr>
      <w:r>
        <w:rPr>
          <w:b/>
        </w:rPr>
        <w:t xml:space="preserve">Approved: </w:t>
      </w:r>
      <w:r>
        <w:rPr/>
        <w:t>2026-05-11</w:t>
      </w:r>
    </w:p>
    <w:p>
      <w:pPr>
        <w:keepNext/>
        <w:spacing w:after="40" w:before="0"/>
      </w:pPr>
      <w:r>
        <w:rPr>
          <w:b/>
        </w:rPr>
        <w:t xml:space="preserve">Days to expiry: </w:t>
      </w:r>
      <w:r>
        <w:rPr/>
        <w:t>1,683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3"/>
        <w:gridCol w:w="796"/>
        <w:gridCol w:w="2737"/>
        <w:gridCol w:w="5694"/>
        <w:gridCol w:w="1073"/>
        <w:gridCol w:w="1073"/>
        <w:gridCol w:w="925"/>
      </w:tblGrid>
      <w:tr>
        <w:trPr>
          <w:cantSplit/>
          <w:tblHeader/>
        </w:trPr>
        <w:tc>
          <w:tcPr>
            <w:tcW w:type="dxa" w:w="1813"/>
            <w:shd w:val="clear" w:color="auto" w:fill="E8E8E8"/>
          </w:tcPr>
          <w:p>
            <w:pPr>
              <w:spacing w:after="0"/>
              <w:jc w:val="left"/>
            </w:pPr>
            <w:r>
              <w:rPr>
                <w:b/>
                <w:sz w:val="16"/>
              </w:rPr>
              <w:t>Jurisdiction</w:t>
            </w:r>
          </w:p>
        </w:tc>
        <w:tc>
          <w:tcPr>
            <w:tcW w:type="dxa" w:w="796"/>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Status</w:t>
            </w:r>
          </w:p>
        </w:tc>
        <w:tc>
          <w:tcPr>
            <w:tcW w:type="dxa" w:w="5694"/>
            <w:shd w:val="clear" w:color="auto" w:fill="E8E8E8"/>
          </w:tcPr>
          <w:p>
            <w:pPr>
              <w:spacing w:after="0"/>
              <w:jc w:val="left"/>
            </w:pPr>
            <w:r>
              <w:rPr>
                <w:b/>
                <w:sz w:val="16"/>
              </w:rPr>
              <w:t>Plan</w:t>
            </w:r>
          </w:p>
        </w:tc>
        <w:tc>
          <w:tcPr>
            <w:tcW w:type="dxa" w:w="1073"/>
            <w:shd w:val="clear" w:color="auto" w:fill="E8E8E8"/>
          </w:tcPr>
          <w:p>
            <w:pPr>
              <w:spacing w:after="0"/>
              <w:jc w:val="left"/>
            </w:pPr>
            <w:r>
              <w:rPr>
                <w:b/>
                <w:sz w:val="16"/>
              </w:rPr>
              <w:t>Approved</w:t>
            </w:r>
          </w:p>
        </w:tc>
        <w:tc>
          <w:tcPr>
            <w:tcW w:type="dxa" w:w="1073"/>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3"/>
          </w:tcPr>
          <w:p>
            <w:pPr>
              <w:spacing w:after="0"/>
              <w:jc w:val="left"/>
            </w:pPr>
            <w:r>
              <w:rPr>
                <w:sz w:val="16"/>
              </w:rPr>
              <w:t>Gallia County</w:t>
            </w:r>
          </w:p>
        </w:tc>
        <w:tc>
          <w:tcPr>
            <w:tcW w:type="dxa" w:w="796"/>
          </w:tcPr>
          <w:p>
            <w:pPr>
              <w:spacing w:after="0"/>
              <w:jc w:val="left"/>
            </w:pPr>
            <w:r>
              <w:rPr>
                <w:sz w:val="16"/>
              </w:rPr>
              <w:t>County</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Centerville (Thurman)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Cheshire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Crown City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Gallipolis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Rio Grande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r>
        <w:trPr>
          <w:cantSplit/>
        </w:trPr>
        <w:tc>
          <w:tcPr>
            <w:tcW w:type="dxa" w:w="1813"/>
          </w:tcPr>
          <w:p>
            <w:pPr>
              <w:spacing w:after="0"/>
              <w:jc w:val="left"/>
            </w:pPr>
            <w:r>
              <w:rPr>
                <w:sz w:val="16"/>
              </w:rPr>
              <w:t>Vinton village</w:t>
            </w:r>
          </w:p>
        </w:tc>
        <w:tc>
          <w:tcPr>
            <w:tcW w:type="dxa" w:w="796"/>
          </w:tcPr>
          <w:p>
            <w:pPr>
              <w:spacing w:after="0"/>
              <w:jc w:val="left"/>
            </w:pPr>
            <w:r>
              <w:rPr>
                <w:sz w:val="16"/>
              </w:rPr>
              <w:t>Village</w:t>
            </w:r>
          </w:p>
        </w:tc>
        <w:tc>
          <w:tcPr>
            <w:tcW w:type="dxa" w:w="2737"/>
          </w:tcPr>
          <w:p>
            <w:pPr>
              <w:spacing w:after="0"/>
              <w:jc w:val="left"/>
            </w:pPr>
            <w:r>
              <w:rPr>
                <w:sz w:val="16"/>
              </w:rPr>
              <w:t>Approved, expires 2031-05-10</w:t>
            </w:r>
          </w:p>
        </w:tc>
        <w:tc>
          <w:tcPr>
            <w:tcW w:type="dxa" w:w="5694"/>
          </w:tcPr>
          <w:p>
            <w:pPr>
              <w:spacing w:after="0"/>
              <w:jc w:val="left"/>
            </w:pPr>
            <w:r>
              <w:rPr>
                <w:sz w:val="16"/>
              </w:rPr>
              <w:t>Gallia County 2025 Hazard Mitigation Plan (FEMA plan 111651)</w:t>
            </w:r>
          </w:p>
        </w:tc>
        <w:tc>
          <w:tcPr>
            <w:tcW w:type="dxa" w:w="1073"/>
          </w:tcPr>
          <w:p>
            <w:pPr>
              <w:spacing w:after="0"/>
              <w:jc w:val="left"/>
            </w:pPr>
            <w:r>
              <w:rPr>
                <w:sz w:val="16"/>
              </w:rPr>
              <w:t>2026-05-11</w:t>
            </w:r>
          </w:p>
        </w:tc>
        <w:tc>
          <w:tcPr>
            <w:tcW w:type="dxa" w:w="1073"/>
          </w:tcPr>
          <w:p>
            <w:pPr>
              <w:spacing w:after="0"/>
              <w:jc w:val="left"/>
            </w:pPr>
            <w:r>
              <w:rPr>
                <w:sz w:val="16"/>
              </w:rPr>
              <w:t>2031-05-10</w:t>
            </w:r>
          </w:p>
        </w:tc>
        <w:tc>
          <w:tcPr>
            <w:tcW w:type="dxa" w:w="925"/>
          </w:tcPr>
          <w:p>
            <w:pPr>
              <w:spacing w:after="0"/>
              <w:jc w:val="right"/>
            </w:pPr>
            <w:r>
              <w:rPr>
                <w:sz w:val="16"/>
              </w:rPr>
              <w:t>1,683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$7,917,381</w:t>
            </w:r>
          </w:p>
        </w:tc>
        <w:tc>
          <w:tcPr>
            <w:tcW w:type="dxa" w:w="1126"/>
          </w:tcPr>
          <w:p>
            <w:pPr>
              <w:spacing w:after="0"/>
              <w:jc w:val="right"/>
            </w:pPr>
            <w:r>
              <w:rPr>
                <w:sz w:val="16"/>
              </w:rPr>
              <w:t>$190,519</w:t>
            </w:r>
          </w:p>
        </w:tc>
        <w:tc>
          <w:tcPr>
            <w:tcW w:type="dxa" w:w="1583"/>
          </w:tcPr>
          <w:p>
            <w:pPr>
              <w:spacing w:after="0"/>
              <w:jc w:val="right"/>
            </w:pPr>
            <w:r>
              <w:rPr>
                <w:sz w:val="16"/>
              </w:rPr>
              <w:t>$767,101</w:t>
            </w:r>
          </w:p>
        </w:tc>
        <w:tc>
          <w:tcPr>
            <w:tcW w:type="dxa" w:w="1131"/>
          </w:tcPr>
          <w:p>
            <w:pPr>
              <w:spacing w:after="0"/>
              <w:jc w:val="right"/>
            </w:pPr>
            <w:r>
              <w:rPr>
                <w:sz w:val="16"/>
              </w:rPr>
              <w:t>$8,875,001</w:t>
            </w:r>
          </w:p>
        </w:tc>
        <w:tc>
          <w:tcPr>
            <w:tcW w:type="dxa" w:w="1696"/>
          </w:tcPr>
          <w:p>
            <w:pPr>
              <w:spacing w:after="0"/>
              <w:jc w:val="right"/>
            </w:pPr>
            <w:r>
              <w:rPr>
                <w:sz w:val="16"/>
              </w:rPr>
              <w:t>113</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Heat Wave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$121</w:t>
            </w:r>
          </w:p>
        </w:tc>
        <w:tc>
          <w:tcPr>
            <w:tcW w:type="dxa" w:w="1126"/>
          </w:tcPr>
          <w:p>
            <w:pPr>
              <w:spacing w:after="0"/>
              <w:jc w:val="right"/>
            </w:pPr>
            <w:r>
              <w:rPr>
                <w:sz w:val="16"/>
              </w:rPr>
              <w:t>under $1</w:t>
            </w:r>
          </w:p>
        </w:tc>
        <w:tc>
          <w:tcPr>
            <w:tcW w:type="dxa" w:w="1583"/>
          </w:tcPr>
          <w:p>
            <w:pPr>
              <w:spacing w:after="0"/>
              <w:jc w:val="right"/>
            </w:pPr>
            <w:r>
              <w:rPr>
                <w:sz w:val="16"/>
              </w:rPr>
              <w:t>$1,475,766</w:t>
            </w:r>
          </w:p>
        </w:tc>
        <w:tc>
          <w:tcPr>
            <w:tcW w:type="dxa" w:w="1131"/>
          </w:tcPr>
          <w:p>
            <w:pPr>
              <w:spacing w:after="0"/>
              <w:jc w:val="right"/>
            </w:pPr>
            <w:r>
              <w:rPr>
                <w:sz w:val="16"/>
              </w:rPr>
              <w:t>$1,475,887</w:t>
            </w:r>
          </w:p>
        </w:tc>
        <w:tc>
          <w:tcPr>
            <w:tcW w:type="dxa" w:w="1696"/>
          </w:tcPr>
          <w:p>
            <w:pPr>
              <w:spacing w:after="0"/>
              <w:jc w:val="right"/>
            </w:pPr>
            <w:r>
              <w:rPr>
                <w:sz w:val="16"/>
              </w:rPr>
              <w:t>19</w:t>
            </w:r>
          </w:p>
        </w:tc>
        <w:tc>
          <w:tcPr>
            <w:tcW w:type="dxa" w:w="336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$213,177</w:t>
            </w:r>
          </w:p>
        </w:tc>
        <w:tc>
          <w:tcPr>
            <w:tcW w:type="dxa" w:w="1126"/>
          </w:tcPr>
          <w:p>
            <w:pPr>
              <w:spacing w:after="0"/>
              <w:jc w:val="right"/>
            </w:pPr>
            <w:r>
              <w:rPr>
                <w:sz w:val="16"/>
              </w:rPr>
              <w:t>$89</w:t>
            </w:r>
          </w:p>
        </w:tc>
        <w:tc>
          <w:tcPr>
            <w:tcW w:type="dxa" w:w="1583"/>
          </w:tcPr>
          <w:p>
            <w:pPr>
              <w:spacing w:after="0"/>
              <w:jc w:val="right"/>
            </w:pPr>
            <w:r>
              <w:rPr>
                <w:sz w:val="16"/>
              </w:rPr>
              <w:t>$80,522</w:t>
            </w:r>
          </w:p>
        </w:tc>
        <w:tc>
          <w:tcPr>
            <w:tcW w:type="dxa" w:w="1131"/>
          </w:tcPr>
          <w:p>
            <w:pPr>
              <w:spacing w:after="0"/>
              <w:jc w:val="right"/>
            </w:pPr>
            <w:r>
              <w:rPr>
                <w:sz w:val="16"/>
              </w:rPr>
              <w:t>$293,788</w:t>
            </w:r>
          </w:p>
        </w:tc>
        <w:tc>
          <w:tcPr>
            <w:tcW w:type="dxa" w:w="1696"/>
          </w:tcPr>
          <w:p>
            <w:pPr>
              <w:spacing w:after="0"/>
              <w:jc w:val="right"/>
            </w:pPr>
            <w:r>
              <w:rPr>
                <w:sz w:val="16"/>
              </w:rPr>
              <w:t>5</w:t>
            </w:r>
          </w:p>
        </w:tc>
        <w:tc>
          <w:tcPr>
            <w:tcW w:type="dxa" w:w="336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$115,551</w:t>
            </w:r>
          </w:p>
        </w:tc>
        <w:tc>
          <w:tcPr>
            <w:tcW w:type="dxa" w:w="1126"/>
          </w:tcPr>
          <w:p>
            <w:pPr>
              <w:spacing w:after="0"/>
              <w:jc w:val="right"/>
            </w:pPr>
            <w:r>
              <w:rPr>
                <w:sz w:val="16"/>
              </w:rPr>
              <w:t>$557</w:t>
            </w:r>
          </w:p>
        </w:tc>
        <w:tc>
          <w:tcPr>
            <w:tcW w:type="dxa" w:w="1583"/>
          </w:tcPr>
          <w:p>
            <w:pPr>
              <w:spacing w:after="0"/>
              <w:jc w:val="right"/>
            </w:pPr>
            <w:r>
              <w:rPr>
                <w:sz w:val="16"/>
              </w:rPr>
              <w:t>$71,939</w:t>
            </w:r>
          </w:p>
        </w:tc>
        <w:tc>
          <w:tcPr>
            <w:tcW w:type="dxa" w:w="1131"/>
          </w:tcPr>
          <w:p>
            <w:pPr>
              <w:spacing w:after="0"/>
              <w:jc w:val="right"/>
            </w:pPr>
            <w:r>
              <w:rPr>
                <w:sz w:val="16"/>
              </w:rPr>
              <w:t>$188,048</w:t>
            </w:r>
          </w:p>
        </w:tc>
        <w:tc>
          <w:tcPr>
            <w:tcW w:type="dxa" w:w="1696"/>
          </w:tcPr>
          <w:p>
            <w:pPr>
              <w:spacing w:after="0"/>
              <w:jc w:val="right"/>
            </w:pPr>
            <w:r>
              <w:rPr>
                <w:sz w:val="16"/>
              </w:rPr>
              <w:t>140</w:t>
            </w:r>
          </w:p>
        </w:tc>
        <w:tc>
          <w:tcPr>
            <w:tcW w:type="dxa" w:w="3360"/>
          </w:tcPr>
          <w:p>
            <w:pPr>
              <w:spacing w:after="0"/>
              <w:jc w:val="left"/>
            </w:pPr>
            <w:r>
              <w:rPr>
                <w:sz w:val="16"/>
              </w:rPr>
              <w:t>Includes 13 High Wind and 15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$109,276</w:t>
            </w:r>
          </w:p>
        </w:tc>
        <w:tc>
          <w:tcPr>
            <w:tcW w:type="dxa" w:w="1126"/>
          </w:tcPr>
          <w:p>
            <w:pPr>
              <w:spacing w:after="0"/>
              <w:jc w:val="right"/>
            </w:pPr>
            <w:r>
              <w:rPr>
                <w:sz w:val="16"/>
              </w:rPr>
              <w:t>n/a</w:t>
            </w:r>
          </w:p>
        </w:tc>
        <w:tc>
          <w:tcPr>
            <w:tcW w:type="dxa" w:w="1583"/>
          </w:tcPr>
          <w:p>
            <w:pPr>
              <w:spacing w:after="0"/>
              <w:jc w:val="right"/>
            </w:pPr>
            <w:r>
              <w:rPr>
                <w:sz w:val="16"/>
              </w:rPr>
              <w:t>$30,810</w:t>
            </w:r>
          </w:p>
        </w:tc>
        <w:tc>
          <w:tcPr>
            <w:tcW w:type="dxa" w:w="1131"/>
          </w:tcPr>
          <w:p>
            <w:pPr>
              <w:spacing w:after="0"/>
              <w:jc w:val="right"/>
            </w:pPr>
            <w:r>
              <w:rPr>
                <w:sz w:val="16"/>
              </w:rPr>
              <w:t>$140,085</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Ice Storm</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$88,201</w:t>
            </w:r>
          </w:p>
        </w:tc>
        <w:tc>
          <w:tcPr>
            <w:tcW w:type="dxa" w:w="1126"/>
          </w:tcPr>
          <w:p>
            <w:pPr>
              <w:spacing w:after="0"/>
              <w:jc w:val="right"/>
            </w:pPr>
            <w:r>
              <w:rPr>
                <w:sz w:val="16"/>
              </w:rPr>
              <w:t>n/a</w:t>
            </w:r>
          </w:p>
        </w:tc>
        <w:tc>
          <w:tcPr>
            <w:tcW w:type="dxa" w:w="1583"/>
          </w:tcPr>
          <w:p>
            <w:pPr>
              <w:spacing w:after="0"/>
              <w:jc w:val="right"/>
            </w:pPr>
            <w:r>
              <w:rPr>
                <w:sz w:val="16"/>
              </w:rPr>
              <w:t>$50,125</w:t>
            </w:r>
          </w:p>
        </w:tc>
        <w:tc>
          <w:tcPr>
            <w:tcW w:type="dxa" w:w="1131"/>
          </w:tcPr>
          <w:p>
            <w:pPr>
              <w:spacing w:after="0"/>
              <w:jc w:val="right"/>
            </w:pPr>
            <w:r>
              <w:rPr>
                <w:sz w:val="16"/>
              </w:rPr>
              <w:t>$138,326</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$10,613</w:t>
            </w:r>
          </w:p>
        </w:tc>
        <w:tc>
          <w:tcPr>
            <w:tcW w:type="dxa" w:w="1126"/>
          </w:tcPr>
          <w:p>
            <w:pPr>
              <w:spacing w:after="0"/>
              <w:jc w:val="right"/>
            </w:pPr>
            <w:r>
              <w:rPr>
                <w:sz w:val="16"/>
              </w:rPr>
              <w:t>n/a</w:t>
            </w:r>
          </w:p>
        </w:tc>
        <w:tc>
          <w:tcPr>
            <w:tcW w:type="dxa" w:w="1583"/>
          </w:tcPr>
          <w:p>
            <w:pPr>
              <w:spacing w:after="0"/>
              <w:jc w:val="right"/>
            </w:pPr>
            <w:r>
              <w:rPr>
                <w:sz w:val="16"/>
              </w:rPr>
              <w:t>$127,475</w:t>
            </w:r>
          </w:p>
        </w:tc>
        <w:tc>
          <w:tcPr>
            <w:tcW w:type="dxa" w:w="1131"/>
          </w:tcPr>
          <w:p>
            <w:pPr>
              <w:spacing w:after="0"/>
              <w:jc w:val="right"/>
            </w:pPr>
            <w:r>
              <w:rPr>
                <w:sz w:val="16"/>
              </w:rPr>
              <w:t>$138,088</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Cold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$7,228</w:t>
            </w:r>
          </w:p>
        </w:tc>
        <w:tc>
          <w:tcPr>
            <w:tcW w:type="dxa" w:w="1126"/>
          </w:tcPr>
          <w:p>
            <w:pPr>
              <w:spacing w:after="0"/>
              <w:jc w:val="right"/>
            </w:pPr>
            <w:r>
              <w:rPr>
                <w:sz w:val="16"/>
              </w:rPr>
              <w:t>$2,733</w:t>
            </w:r>
          </w:p>
        </w:tc>
        <w:tc>
          <w:tcPr>
            <w:tcW w:type="dxa" w:w="1583"/>
          </w:tcPr>
          <w:p>
            <w:pPr>
              <w:spacing w:after="0"/>
              <w:jc w:val="right"/>
            </w:pPr>
            <w:r>
              <w:rPr>
                <w:sz w:val="16"/>
              </w:rPr>
              <w:t>$82,383</w:t>
            </w:r>
          </w:p>
        </w:tc>
        <w:tc>
          <w:tcPr>
            <w:tcW w:type="dxa" w:w="1131"/>
          </w:tcPr>
          <w:p>
            <w:pPr>
              <w:spacing w:after="0"/>
              <w:jc w:val="right"/>
            </w:pPr>
            <w:r>
              <w:rPr>
                <w:sz w:val="16"/>
              </w:rPr>
              <w:t>$92,344</w:t>
            </w:r>
          </w:p>
        </w:tc>
        <w:tc>
          <w:tcPr>
            <w:tcW w:type="dxa" w:w="1696"/>
          </w:tcPr>
          <w:p>
            <w:pPr>
              <w:spacing w:after="0"/>
              <w:jc w:val="right"/>
            </w:pPr>
            <w:r>
              <w:rPr>
                <w:sz w:val="16"/>
              </w:rPr>
              <w:t>32</w:t>
            </w:r>
          </w:p>
        </w:tc>
        <w:tc>
          <w:tcPr>
            <w:tcW w:type="dxa" w:w="3360"/>
          </w:tcPr>
          <w:p>
            <w:pPr>
              <w:spacing w:after="0"/>
              <w:jc w:val="left"/>
            </w:pPr>
            <w:r>
              <w:rPr>
                <w:sz w:val="16"/>
              </w:rPr>
              <w:t>Includes 3 Frost/Freeze records (outside NRI's Cold Wave definition; counted in this table and in B1-d, not in the B1-e descriptor).</w:t>
            </w: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$66,947</w:t>
            </w:r>
          </w:p>
        </w:tc>
        <w:tc>
          <w:tcPr>
            <w:tcW w:type="dxa" w:w="1126"/>
          </w:tcPr>
          <w:p>
            <w:pPr>
              <w:spacing w:after="0"/>
              <w:jc w:val="right"/>
            </w:pPr>
            <w:r>
              <w:rPr>
                <w:sz w:val="16"/>
              </w:rPr>
              <w:t>$2,718</w:t>
            </w:r>
          </w:p>
        </w:tc>
        <w:tc>
          <w:tcPr>
            <w:tcW w:type="dxa" w:w="1583"/>
          </w:tcPr>
          <w:p>
            <w:pPr>
              <w:spacing w:after="0"/>
              <w:jc w:val="right"/>
            </w:pPr>
            <w:r>
              <w:rPr>
                <w:sz w:val="16"/>
              </w:rPr>
              <w:t>$1,355</w:t>
            </w:r>
          </w:p>
        </w:tc>
        <w:tc>
          <w:tcPr>
            <w:tcW w:type="dxa" w:w="1131"/>
          </w:tcPr>
          <w:p>
            <w:pPr>
              <w:spacing w:after="0"/>
              <w:jc w:val="right"/>
            </w:pPr>
            <w:r>
              <w:rPr>
                <w:sz w:val="16"/>
              </w:rPr>
              <w:t>$71,021</w:t>
            </w:r>
          </w:p>
        </w:tc>
        <w:tc>
          <w:tcPr>
            <w:tcW w:type="dxa" w:w="1696"/>
          </w:tcPr>
          <w:p>
            <w:pPr>
              <w:spacing w:after="0"/>
              <w:jc w:val="right"/>
            </w:pPr>
            <w:r>
              <w:rPr>
                <w:sz w:val="16"/>
              </w:rPr>
              <w:t>66</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$39,445</w:t>
            </w:r>
          </w:p>
        </w:tc>
        <w:tc>
          <w:tcPr>
            <w:tcW w:type="dxa" w:w="1126"/>
          </w:tcPr>
          <w:p>
            <w:pPr>
              <w:spacing w:after="0"/>
              <w:jc w:val="right"/>
            </w:pPr>
            <w:r>
              <w:rPr>
                <w:sz w:val="16"/>
              </w:rPr>
              <w:t>$4,891</w:t>
            </w:r>
          </w:p>
        </w:tc>
        <w:tc>
          <w:tcPr>
            <w:tcW w:type="dxa" w:w="1583"/>
          </w:tcPr>
          <w:p>
            <w:pPr>
              <w:spacing w:after="0"/>
              <w:jc w:val="right"/>
            </w:pPr>
            <w:r>
              <w:rPr>
                <w:sz w:val="16"/>
              </w:rPr>
              <w:t>$1,158</w:t>
            </w:r>
          </w:p>
        </w:tc>
        <w:tc>
          <w:tcPr>
            <w:tcW w:type="dxa" w:w="1131"/>
          </w:tcPr>
          <w:p>
            <w:pPr>
              <w:spacing w:after="0"/>
              <w:jc w:val="right"/>
            </w:pPr>
            <w:r>
              <w:rPr>
                <w:sz w:val="16"/>
              </w:rPr>
              <w:t>$45,494</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$11,605</w:t>
            </w:r>
          </w:p>
        </w:tc>
        <w:tc>
          <w:tcPr>
            <w:tcW w:type="dxa" w:w="1126"/>
          </w:tcPr>
          <w:p>
            <w:pPr>
              <w:spacing w:after="0"/>
              <w:jc w:val="right"/>
            </w:pPr>
            <w:r>
              <w:rPr>
                <w:sz w:val="16"/>
              </w:rPr>
              <w:t>$65</w:t>
            </w:r>
          </w:p>
        </w:tc>
        <w:tc>
          <w:tcPr>
            <w:tcW w:type="dxa" w:w="1583"/>
          </w:tcPr>
          <w:p>
            <w:pPr>
              <w:spacing w:after="0"/>
              <w:jc w:val="right"/>
            </w:pPr>
            <w:r>
              <w:rPr>
                <w:sz w:val="16"/>
              </w:rPr>
              <w:t>$28,067</w:t>
            </w:r>
          </w:p>
        </w:tc>
        <w:tc>
          <w:tcPr>
            <w:tcW w:type="dxa" w:w="1131"/>
          </w:tcPr>
          <w:p>
            <w:pPr>
              <w:spacing w:after="0"/>
              <w:jc w:val="right"/>
            </w:pPr>
            <w:r>
              <w:rPr>
                <w:sz w:val="16"/>
              </w:rPr>
              <w:t>$39,737</w:t>
            </w:r>
          </w:p>
        </w:tc>
        <w:tc>
          <w:tcPr>
            <w:tcW w:type="dxa" w:w="1696"/>
          </w:tcPr>
          <w:p>
            <w:pPr>
              <w:spacing w:after="0"/>
              <w:jc w:val="right"/>
            </w:pPr>
            <w:r>
              <w:rPr>
                <w:sz w:val="16"/>
              </w:rPr>
              <w:t>59</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$2,273</w:t>
            </w:r>
          </w:p>
        </w:tc>
        <w:tc>
          <w:tcPr>
            <w:tcW w:type="dxa" w:w="1126"/>
          </w:tcPr>
          <w:p>
            <w:pPr>
              <w:spacing w:after="0"/>
              <w:jc w:val="right"/>
            </w:pPr>
            <w:r>
              <w:rPr>
                <w:sz w:val="16"/>
              </w:rPr>
              <w:t>n/a</w:t>
            </w:r>
          </w:p>
        </w:tc>
        <w:tc>
          <w:tcPr>
            <w:tcW w:type="dxa" w:w="1583"/>
          </w:tcPr>
          <w:p>
            <w:pPr>
              <w:spacing w:after="0"/>
              <w:jc w:val="right"/>
            </w:pPr>
            <w:r>
              <w:rPr>
                <w:sz w:val="16"/>
              </w:rPr>
              <w:t>$28,540</w:t>
            </w:r>
          </w:p>
        </w:tc>
        <w:tc>
          <w:tcPr>
            <w:tcW w:type="dxa" w:w="1131"/>
          </w:tcPr>
          <w:p>
            <w:pPr>
              <w:spacing w:after="0"/>
              <w:jc w:val="right"/>
            </w:pPr>
            <w:r>
              <w:rPr>
                <w:sz w:val="16"/>
              </w:rPr>
              <w:t>$30,813</w:t>
            </w:r>
          </w:p>
        </w:tc>
        <w:tc>
          <w:tcPr>
            <w:tcW w:type="dxa" w:w="1696"/>
          </w:tcPr>
          <w:p>
            <w:pPr>
              <w:spacing w:after="0"/>
              <w:jc w:val="right"/>
            </w:pPr>
            <w:r>
              <w:rPr>
                <w:sz w:val="16"/>
              </w:rPr>
              <w:t>0</w:t>
            </w:r>
          </w:p>
        </w:tc>
        <w:tc>
          <w:tcPr>
            <w:tcW w:type="dxa" w:w="3360"/>
          </w:tcPr>
          <w:p>
            <w:pPr>
              <w:spacing w:after="0"/>
              <w:jc w:val="left"/>
            </w:pPr>
            <w:r>
              <w:rPr>
                <w:sz w:val="16"/>
              </w:rPr>
              <w:t>Declared 2 times;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$22,720</w:t>
            </w:r>
          </w:p>
        </w:tc>
        <w:tc>
          <w:tcPr>
            <w:tcW w:type="dxa" w:w="1583"/>
          </w:tcPr>
          <w:p>
            <w:pPr>
              <w:spacing w:after="0"/>
              <w:jc w:val="right"/>
            </w:pPr>
            <w:r>
              <w:rPr>
                <w:sz w:val="16"/>
              </w:rPr>
              <w:t>n/a</w:t>
            </w:r>
          </w:p>
        </w:tc>
        <w:tc>
          <w:tcPr>
            <w:tcW w:type="dxa" w:w="1131"/>
          </w:tcPr>
          <w:p>
            <w:pPr>
              <w:spacing w:after="0"/>
              <w:jc w:val="right"/>
            </w:pPr>
            <w:r>
              <w:rPr>
                <w:sz w:val="16"/>
              </w:rPr>
              <w:t>$22,720</w:t>
            </w:r>
          </w:p>
        </w:tc>
        <w:tc>
          <w:tcPr>
            <w:tcW w:type="dxa" w:w="1696"/>
          </w:tcPr>
          <w:p>
            <w:pPr>
              <w:spacing w:after="0"/>
              <w:jc w:val="right"/>
            </w:pPr>
            <w:r>
              <w:rPr>
                <w:sz w:val="16"/>
              </w:rPr>
              <w:t>18</w:t>
            </w:r>
          </w:p>
        </w:tc>
        <w:tc>
          <w:tcPr>
            <w:tcW w:type="dxa" w:w="336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$10,356</w:t>
            </w:r>
          </w:p>
        </w:tc>
        <w:tc>
          <w:tcPr>
            <w:tcW w:type="dxa" w:w="1126"/>
          </w:tcPr>
          <w:p>
            <w:pPr>
              <w:spacing w:after="0"/>
              <w:jc w:val="right"/>
            </w:pPr>
            <w:r>
              <w:rPr>
                <w:sz w:val="16"/>
              </w:rPr>
              <w:t>$16</w:t>
            </w:r>
          </w:p>
        </w:tc>
        <w:tc>
          <w:tcPr>
            <w:tcW w:type="dxa" w:w="1583"/>
          </w:tcPr>
          <w:p>
            <w:pPr>
              <w:spacing w:after="0"/>
              <w:jc w:val="right"/>
            </w:pPr>
            <w:r>
              <w:rPr>
                <w:sz w:val="16"/>
              </w:rPr>
              <w:t>$3,834</w:t>
            </w:r>
          </w:p>
        </w:tc>
        <w:tc>
          <w:tcPr>
            <w:tcW w:type="dxa" w:w="1131"/>
          </w:tcPr>
          <w:p>
            <w:pPr>
              <w:spacing w:after="0"/>
              <w:jc w:val="right"/>
            </w:pPr>
            <w:r>
              <w:rPr>
                <w:sz w:val="16"/>
              </w:rPr>
              <w:t>$14,206</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9540 (Relatively Low, 53.1); tract 9539.01 (Relatively Low, 48.9); tract 9537 (Relatively Low, 48.8)</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9540 (Relatively Low, 52.6); tract 9541 (Very Low, 51.2); tract 9539.01 (Very Low, 51.0)</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9538 (Relatively Moderate, 98.2); tract 9537 (Relatively Moderate, 98.0); tract 9535 (Relatively Moderate, 96.9)</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9537 (Relatively Moderate, 55.1); tract 9539.01 (Relatively Low, 49.0); tract 9536 (Relatively Low, 46.3)</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9538 (Relatively Low, 79.3); tract 9539.01 (Relatively Low, 78.1); tract 9537 (Relatively Low, 75.4)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9540 is Census Tract 9540).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52"/>
        <w:gridCol w:w="1938"/>
        <w:gridCol w:w="1633"/>
        <w:gridCol w:w="1460"/>
        <w:gridCol w:w="1744"/>
        <w:gridCol w:w="191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8"/>
            <w:shd w:val="clear" w:color="auto" w:fill="E8E8E8"/>
          </w:tcPr>
          <w:p>
            <w:pPr>
              <w:spacing w:after="0"/>
              <w:jc w:val="left"/>
            </w:pPr>
            <w:r>
              <w:rPr>
                <w:b/>
                <w:sz w:val="16"/>
              </w:rPr>
              <w:t>Observed range</w:t>
            </w:r>
          </w:p>
        </w:tc>
        <w:tc>
          <w:tcPr>
            <w:tcW w:type="dxa" w:w="1633"/>
            <w:shd w:val="clear" w:color="auto" w:fill="E8E8E8"/>
          </w:tcPr>
          <w:p>
            <w:pPr>
              <w:spacing w:after="0"/>
              <w:jc w:val="left"/>
            </w:pPr>
            <w:r>
              <w:rPr>
                <w:b/>
                <w:sz w:val="16"/>
              </w:rPr>
              <w:t>Worst recorded event</w:t>
            </w:r>
          </w:p>
        </w:tc>
        <w:tc>
          <w:tcPr>
            <w:tcW w:type="dxa" w:w="1460"/>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917"/>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52"/>
          </w:tcPr>
          <w:p>
            <w:pPr>
              <w:spacing w:after="0"/>
              <w:jc w:val="right"/>
            </w:pPr>
            <w:r>
              <w:rPr>
                <w:sz w:val="16"/>
              </w:rPr>
              <w:t>29 records, 1996 to 2026 (29 zone-level)</w:t>
            </w:r>
          </w:p>
        </w:tc>
        <w:tc>
          <w:tcPr>
            <w:tcW w:type="dxa" w:w="1938"/>
          </w:tcPr>
          <w:p>
            <w:pPr>
              <w:spacing w:after="0"/>
              <w:jc w:val="left"/>
            </w:pPr>
            <w:r>
              <w:rPr>
                <w:sz w:val="16"/>
              </w:rPr>
              <w:t>1 day to 31 days (median 2.5 days); 24 with a recorded value</w:t>
            </w:r>
          </w:p>
        </w:tc>
        <w:tc>
          <w:tcPr>
            <w:tcW w:type="dxa" w:w="1633"/>
          </w:tcPr>
          <w:p>
            <w:pPr>
              <w:spacing w:after="0"/>
              <w:jc w:val="left"/>
            </w:pPr>
            <w:r>
              <w:rPr>
                <w:sz w:val="16"/>
              </w:rPr>
              <w:t>December 2000 (1 monthly summary record), zone-level</w:t>
            </w:r>
          </w:p>
        </w:tc>
        <w:tc>
          <w:tcPr>
            <w:tcW w:type="dxa" w:w="1460"/>
          </w:tcPr>
          <w:p>
            <w:pPr>
              <w:spacing w:after="0"/>
              <w:jc w:val="left"/>
            </w:pPr>
            <w:r>
              <w:rPr>
                <w:sz w:val="16"/>
              </w:rPr>
              <w:t>Extreme Cold/Wind Chill, 2014-01-06, $100,000 property; $0 crops (zone total, 2014 dollars)</w:t>
            </w:r>
          </w:p>
        </w:tc>
        <w:tc>
          <w:tcPr>
            <w:tcW w:type="dxa" w:w="1744"/>
          </w:tcPr>
          <w:p>
            <w:pPr>
              <w:spacing w:after="0"/>
              <w:jc w:val="left"/>
            </w:pPr>
            <w:r>
              <w:rPr>
                <w:sz w:val="16"/>
              </w:rPr>
              <w:t>Countywide (zone-level records).</w:t>
            </w:r>
          </w:p>
        </w:tc>
        <w:tc>
          <w:tcPr>
            <w:tcW w:type="dxa" w:w="1917"/>
          </w:tcPr>
          <w:p>
            <w:pPr>
              <w:spacing w:after="0"/>
              <w:jc w:val="left"/>
            </w:pPr>
            <w:r>
              <w:rPr>
                <w:sz w:val="16"/>
              </w:rPr>
              <w:t>Cold/Wind Chill records from May to September (a frost night, not a cold wave) are counted but not used for the longest run.</w:t>
            </w: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52"/>
          </w:tcPr>
          <w:p>
            <w:pPr>
              <w:spacing w:after="0"/>
              <w:jc w:val="right"/>
            </w:pPr>
            <w:r>
              <w:rPr>
                <w:sz w:val="16"/>
              </w:rPr>
              <w:t>3 records, 2003 to 2004 (3 zone-level)</w:t>
            </w:r>
          </w:p>
        </w:tc>
        <w:tc>
          <w:tcPr>
            <w:tcW w:type="dxa" w:w="1938"/>
          </w:tcPr>
          <w:p>
            <w:pPr>
              <w:spacing w:after="0"/>
              <w:jc w:val="left"/>
            </w:pPr>
          </w:p>
        </w:tc>
        <w:tc>
          <w:tcPr>
            <w:tcW w:type="dxa" w:w="1633"/>
          </w:tcPr>
          <w:p>
            <w:pPr>
              <w:spacing w:after="0"/>
              <w:jc w:val="left"/>
            </w:pPr>
            <w:r>
              <w:rPr>
                <w:sz w:val="16"/>
              </w:rPr>
              <w:t>No crop damage reported in 3 records.</w:t>
            </w:r>
          </w:p>
        </w:tc>
        <w:tc>
          <w:tcPr>
            <w:tcW w:type="dxa" w:w="1460"/>
          </w:tcPr>
          <w:p>
            <w:pPr>
              <w:spacing w:after="0"/>
              <w:jc w:val="left"/>
            </w:pPr>
          </w:p>
        </w:tc>
        <w:tc>
          <w:tcPr>
            <w:tcW w:type="dxa" w:w="1744"/>
          </w:tcPr>
          <w:p>
            <w:pPr>
              <w:spacing w:after="0"/>
              <w:jc w:val="left"/>
            </w:pPr>
            <w:r>
              <w:rPr>
                <w:sz w:val="16"/>
              </w:rPr>
              <w:t>Countywide (zone-level records).</w:t>
            </w:r>
          </w:p>
        </w:tc>
        <w:tc>
          <w:tcPr>
            <w:tcW w:type="dxa" w:w="191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52"/>
          </w:tcPr>
          <w:p>
            <w:pPr>
              <w:spacing w:after="0"/>
              <w:jc w:val="right"/>
            </w:pPr>
            <w:r>
              <w:rPr>
                <w:sz w:val="16"/>
              </w:rPr>
              <w:t>18 records, 1999 to 2025 (18 zone-level)</w:t>
            </w:r>
          </w:p>
        </w:tc>
        <w:tc>
          <w:tcPr>
            <w:tcW w:type="dxa" w:w="1938"/>
          </w:tcPr>
          <w:p>
            <w:pPr>
              <w:spacing w:after="0"/>
              <w:jc w:val="left"/>
            </w:pPr>
            <w:r>
              <w:rPr>
                <w:sz w:val="16"/>
              </w:rPr>
              <w:t>1 day to 184 days (median 122 days); 5 with a recorded value</w:t>
            </w:r>
          </w:p>
        </w:tc>
        <w:tc>
          <w:tcPr>
            <w:tcW w:type="dxa" w:w="1633"/>
          </w:tcPr>
          <w:p>
            <w:pPr>
              <w:spacing w:after="0"/>
              <w:jc w:val="left"/>
            </w:pPr>
            <w:r>
              <w:rPr>
                <w:sz w:val="16"/>
              </w:rPr>
              <w:t>184 days (6 months), 1999-05-01 to 1999-10-31, a run of 6 consecutive Storm Events drought records, zone-level</w:t>
            </w:r>
          </w:p>
        </w:tc>
        <w:tc>
          <w:tcPr>
            <w:tcW w:type="dxa" w:w="1460"/>
          </w:tcPr>
          <w:p>
            <w:pPr>
              <w:spacing w:after="0"/>
              <w:jc w:val="left"/>
            </w:pPr>
          </w:p>
        </w:tc>
        <w:tc>
          <w:tcPr>
            <w:tcW w:type="dxa" w:w="1744"/>
          </w:tcPr>
          <w:p>
            <w:pPr>
              <w:spacing w:after="0"/>
              <w:jc w:val="left"/>
            </w:pPr>
            <w:r>
              <w:rPr>
                <w:sz w:val="16"/>
              </w:rPr>
              <w:t>Countywide (zone-level records).</w:t>
            </w:r>
          </w:p>
        </w:tc>
        <w:tc>
          <w:tcPr>
            <w:tcW w:type="dxa" w:w="19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52"/>
          </w:tcPr>
          <w:p>
            <w:pPr>
              <w:spacing w:after="0"/>
              <w:jc w:val="right"/>
            </w:pPr>
            <w:r>
              <w:rPr>
                <w:sz w:val="16"/>
              </w:rPr>
              <w:t>0</w:t>
            </w:r>
          </w:p>
        </w:tc>
        <w:tc>
          <w:tcPr>
            <w:tcW w:type="dxa" w:w="1938"/>
          </w:tcPr>
          <w:p>
            <w:pPr>
              <w:spacing w:after="0"/>
              <w:jc w:val="left"/>
            </w:pPr>
          </w:p>
        </w:tc>
        <w:tc>
          <w:tcPr>
            <w:tcW w:type="dxa" w:w="1633"/>
          </w:tcPr>
          <w:p>
            <w:pPr>
              <w:spacing w:after="0"/>
              <w:jc w:val="left"/>
            </w:pPr>
          </w:p>
        </w:tc>
        <w:tc>
          <w:tcPr>
            <w:tcW w:type="dxa" w:w="1460"/>
          </w:tcPr>
          <w:p>
            <w:pPr>
              <w:spacing w:after="0"/>
              <w:jc w:val="left"/>
            </w:pPr>
          </w:p>
        </w:tc>
        <w:tc>
          <w:tcPr>
            <w:tcW w:type="dxa" w:w="1744"/>
          </w:tcPr>
          <w:p>
            <w:pPr>
              <w:spacing w:after="0"/>
              <w:jc w:val="left"/>
            </w:pPr>
          </w:p>
        </w:tc>
        <w:tc>
          <w:tcPr>
            <w:tcW w:type="dxa" w:w="191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52"/>
          </w:tcPr>
          <w:p>
            <w:pPr>
              <w:spacing w:after="0"/>
              <w:jc w:val="right"/>
            </w:pPr>
            <w:r>
              <w:rPr>
                <w:sz w:val="16"/>
              </w:rPr>
              <w:t>82 records, 1968 to 2023</w:t>
            </w:r>
          </w:p>
        </w:tc>
        <w:tc>
          <w:tcPr>
            <w:tcW w:type="dxa" w:w="1938"/>
          </w:tcPr>
          <w:p>
            <w:pPr>
              <w:spacing w:after="0"/>
              <w:jc w:val="left"/>
            </w:pPr>
            <w:r>
              <w:rPr>
                <w:sz w:val="16"/>
              </w:rPr>
              <w:t>0.75 in to 2.75 in (median 1 in); 82 with a recorded value</w:t>
            </w:r>
          </w:p>
        </w:tc>
        <w:tc>
          <w:tcPr>
            <w:tcW w:type="dxa" w:w="1633"/>
          </w:tcPr>
          <w:p>
            <w:pPr>
              <w:spacing w:after="0"/>
              <w:jc w:val="left"/>
            </w:pPr>
            <w:r>
              <w:rPr>
                <w:sz w:val="16"/>
              </w:rPr>
              <w:t>2.75 in hail, 1968-04-23</w:t>
            </w:r>
          </w:p>
        </w:tc>
        <w:tc>
          <w:tcPr>
            <w:tcW w:type="dxa" w:w="1460"/>
          </w:tcPr>
          <w:p>
            <w:pPr>
              <w:spacing w:after="0"/>
              <w:jc w:val="left"/>
            </w:pPr>
            <w:r>
              <w:rPr>
                <w:sz w:val="16"/>
              </w:rPr>
              <w:t>Hail, 1998-06-02, $750,000 property; crops not reported (1998 dollars)</w:t>
            </w:r>
          </w:p>
        </w:tc>
        <w:tc>
          <w:tcPr>
            <w:tcW w:type="dxa" w:w="1744"/>
          </w:tcPr>
          <w:p>
            <w:pPr>
              <w:spacing w:after="0"/>
              <w:jc w:val="left"/>
            </w:pPr>
            <w:r>
              <w:rPr>
                <w:sz w:val="16"/>
              </w:rPr>
              <w:t>Event records naming jurisdictions in the plan: Gallipolis village (20 records), Crown City village (7 records), Rio Grande village (5 records), Vinton village (5 records), Cheshire village (2 records), Centerville (Thurman) village (1 record).</w:t>
            </w:r>
          </w:p>
        </w:tc>
        <w:tc>
          <w:tcPr>
            <w:tcW w:type="dxa" w:w="191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52"/>
          </w:tcPr>
          <w:p>
            <w:pPr>
              <w:spacing w:after="0"/>
              <w:jc w:val="right"/>
            </w:pPr>
            <w:r>
              <w:rPr>
                <w:sz w:val="16"/>
              </w:rPr>
              <w:t>19 records, 1997 to 2011 (19 zone-level)</w:t>
            </w:r>
          </w:p>
        </w:tc>
        <w:tc>
          <w:tcPr>
            <w:tcW w:type="dxa" w:w="1938"/>
          </w:tcPr>
          <w:p>
            <w:pPr>
              <w:spacing w:after="0"/>
              <w:jc w:val="left"/>
            </w:pPr>
            <w:r>
              <w:rPr>
                <w:sz w:val="16"/>
              </w:rPr>
              <w:t>1 day to 3 days (median 2 days); 5 with a recorded value</w:t>
            </w:r>
          </w:p>
        </w:tc>
        <w:tc>
          <w:tcPr>
            <w:tcW w:type="dxa" w:w="1633"/>
          </w:tcPr>
          <w:p>
            <w:pPr>
              <w:spacing w:after="0"/>
              <w:jc w:val="left"/>
            </w:pPr>
            <w:r>
              <w:rPr>
                <w:sz w:val="16"/>
              </w:rPr>
              <w:t>3 consecutive days, 2011-07-20 to 2011-07-22, zone-level</w:t>
            </w:r>
          </w:p>
        </w:tc>
        <w:tc>
          <w:tcPr>
            <w:tcW w:type="dxa" w:w="1460"/>
          </w:tcPr>
          <w:p>
            <w:pPr>
              <w:spacing w:after="0"/>
              <w:jc w:val="left"/>
            </w:pPr>
          </w:p>
        </w:tc>
        <w:tc>
          <w:tcPr>
            <w:tcW w:type="dxa" w:w="1744"/>
          </w:tcPr>
          <w:p>
            <w:pPr>
              <w:spacing w:after="0"/>
              <w:jc w:val="left"/>
            </w:pPr>
            <w:r>
              <w:rPr>
                <w:sz w:val="16"/>
              </w:rPr>
              <w:t>Countywide (zone-level records).</w:t>
            </w:r>
          </w:p>
        </w:tc>
        <w:tc>
          <w:tcPr>
            <w:tcW w:type="dxa" w:w="191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52"/>
          </w:tcPr>
          <w:p>
            <w:pPr>
              <w:spacing w:after="0"/>
              <w:jc w:val="right"/>
            </w:pPr>
            <w:r>
              <w:rPr>
                <w:sz w:val="16"/>
              </w:rPr>
              <w:t>0</w:t>
            </w:r>
          </w:p>
        </w:tc>
        <w:tc>
          <w:tcPr>
            <w:tcW w:type="dxa" w:w="1938"/>
          </w:tcPr>
          <w:p>
            <w:pPr>
              <w:spacing w:after="0"/>
              <w:jc w:val="left"/>
            </w:pPr>
          </w:p>
        </w:tc>
        <w:tc>
          <w:tcPr>
            <w:tcW w:type="dxa" w:w="1633"/>
          </w:tcPr>
          <w:p>
            <w:pPr>
              <w:spacing w:after="0"/>
              <w:jc w:val="left"/>
            </w:pPr>
          </w:p>
        </w:tc>
        <w:tc>
          <w:tcPr>
            <w:tcW w:type="dxa" w:w="1460"/>
          </w:tcPr>
          <w:p>
            <w:pPr>
              <w:spacing w:after="0"/>
              <w:jc w:val="left"/>
            </w:pPr>
          </w:p>
        </w:tc>
        <w:tc>
          <w:tcPr>
            <w:tcW w:type="dxa" w:w="1744"/>
          </w:tcPr>
          <w:p>
            <w:pPr>
              <w:spacing w:after="0"/>
              <w:jc w:val="left"/>
            </w:pPr>
          </w:p>
        </w:tc>
        <w:tc>
          <w:tcPr>
            <w:tcW w:type="dxa" w:w="19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52"/>
          </w:tcPr>
          <w:p>
            <w:pPr>
              <w:spacing w:after="0"/>
              <w:jc w:val="right"/>
            </w:pPr>
            <w:r>
              <w:rPr>
                <w:sz w:val="16"/>
              </w:rPr>
              <w:t>1 record, 2003 (1 zone-level)</w:t>
            </w:r>
          </w:p>
        </w:tc>
        <w:tc>
          <w:tcPr>
            <w:tcW w:type="dxa" w:w="1938"/>
          </w:tcPr>
          <w:p>
            <w:pPr>
              <w:spacing w:after="0"/>
              <w:jc w:val="left"/>
            </w:pPr>
          </w:p>
        </w:tc>
        <w:tc>
          <w:tcPr>
            <w:tcW w:type="dxa" w:w="1633"/>
          </w:tcPr>
          <w:p>
            <w:pPr>
              <w:spacing w:after="0"/>
              <w:jc w:val="left"/>
            </w:pPr>
            <w:r>
              <w:rPr>
                <w:sz w:val="16"/>
              </w:rPr>
              <w:t>Ice Storm, 2003-02-16, $2,000,000 property; crops not reported (2003 dollars); NWS zone OHZ086</w:t>
            </w:r>
          </w:p>
        </w:tc>
        <w:tc>
          <w:tcPr>
            <w:tcW w:type="dxa" w:w="1460"/>
          </w:tcPr>
          <w:p>
            <w:pPr>
              <w:spacing w:after="0"/>
              <w:jc w:val="left"/>
            </w:pPr>
          </w:p>
        </w:tc>
        <w:tc>
          <w:tcPr>
            <w:tcW w:type="dxa" w:w="1744"/>
          </w:tcPr>
          <w:p>
            <w:pPr>
              <w:spacing w:after="0"/>
              <w:jc w:val="left"/>
            </w:pPr>
            <w:r>
              <w:rPr>
                <w:sz w:val="16"/>
              </w:rPr>
              <w:t>Countywide (zone-level records).</w:t>
            </w:r>
          </w:p>
        </w:tc>
        <w:tc>
          <w:tcPr>
            <w:tcW w:type="dxa" w:w="191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52"/>
          </w:tcPr>
          <w:p>
            <w:pPr>
              <w:spacing w:after="0"/>
              <w:jc w:val="right"/>
            </w:pPr>
            <w:r>
              <w:rPr>
                <w:sz w:val="16"/>
              </w:rPr>
              <w:t>113 records, 1996 to 2026 (14 zone-level)</w:t>
            </w:r>
          </w:p>
        </w:tc>
        <w:tc>
          <w:tcPr>
            <w:tcW w:type="dxa" w:w="1938"/>
          </w:tcPr>
          <w:p>
            <w:pPr>
              <w:spacing w:after="0"/>
              <w:jc w:val="left"/>
            </w:pPr>
          </w:p>
        </w:tc>
        <w:tc>
          <w:tcPr>
            <w:tcW w:type="dxa" w:w="1633"/>
          </w:tcPr>
          <w:p>
            <w:pPr>
              <w:spacing w:after="0"/>
              <w:jc w:val="left"/>
            </w:pPr>
            <w:r>
              <w:rPr>
                <w:sz w:val="16"/>
              </w:rPr>
              <w:t>Flash Flood, 2015-07-14, $1,000,000 property; $0 crops (2015 dollars)</w:t>
            </w:r>
          </w:p>
        </w:tc>
        <w:tc>
          <w:tcPr>
            <w:tcW w:type="dxa" w:w="1460"/>
          </w:tcPr>
          <w:p>
            <w:pPr>
              <w:spacing w:after="0"/>
              <w:jc w:val="left"/>
            </w:pPr>
          </w:p>
        </w:tc>
        <w:tc>
          <w:tcPr>
            <w:tcW w:type="dxa" w:w="1744"/>
          </w:tcPr>
          <w:p>
            <w:pPr>
              <w:spacing w:after="0"/>
              <w:jc w:val="left"/>
            </w:pPr>
            <w:r>
              <w:rPr>
                <w:sz w:val="16"/>
              </w:rPr>
              <w:t>Event records naming jurisdictions in the plan: Crown City village (8 records), Gallipolis village (8 records), Cheshire village (7 records), Vinton village (7 records), Centerville (Thurman) village (4 records), Rio Grande village (3 records). Zone-level records (14) apply countywide.</w:t>
            </w:r>
          </w:p>
        </w:tc>
        <w:tc>
          <w:tcPr>
            <w:tcW w:type="dxa" w:w="19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52"/>
          </w:tcPr>
          <w:p>
            <w:pPr>
              <w:spacing w:after="0"/>
              <w:jc w:val="right"/>
            </w:pPr>
            <w:r>
              <w:rPr>
                <w:sz w:val="16"/>
              </w:rPr>
              <w:t>0</w:t>
            </w:r>
          </w:p>
        </w:tc>
        <w:tc>
          <w:tcPr>
            <w:tcW w:type="dxa" w:w="1938"/>
          </w:tcPr>
          <w:p>
            <w:pPr>
              <w:spacing w:after="0"/>
              <w:jc w:val="left"/>
            </w:pPr>
          </w:p>
        </w:tc>
        <w:tc>
          <w:tcPr>
            <w:tcW w:type="dxa" w:w="1633"/>
          </w:tcPr>
          <w:p>
            <w:pPr>
              <w:spacing w:after="0"/>
              <w:jc w:val="left"/>
            </w:pPr>
          </w:p>
        </w:tc>
        <w:tc>
          <w:tcPr>
            <w:tcW w:type="dxa" w:w="1460"/>
          </w:tcPr>
          <w:p>
            <w:pPr>
              <w:spacing w:after="0"/>
              <w:jc w:val="left"/>
            </w:pPr>
          </w:p>
        </w:tc>
        <w:tc>
          <w:tcPr>
            <w:tcW w:type="dxa" w:w="1744"/>
          </w:tcPr>
          <w:p>
            <w:pPr>
              <w:spacing w:after="0"/>
              <w:jc w:val="left"/>
            </w:pPr>
          </w:p>
        </w:tc>
        <w:tc>
          <w:tcPr>
            <w:tcW w:type="dxa" w:w="191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52"/>
          </w:tcPr>
          <w:p>
            <w:pPr>
              <w:spacing w:after="0"/>
              <w:jc w:val="right"/>
            </w:pPr>
            <w:r>
              <w:rPr>
                <w:sz w:val="16"/>
              </w:rPr>
              <w:t>1 record, 2015</w:t>
            </w:r>
          </w:p>
        </w:tc>
        <w:tc>
          <w:tcPr>
            <w:tcW w:type="dxa" w:w="1938"/>
          </w:tcPr>
          <w:p>
            <w:pPr>
              <w:spacing w:after="0"/>
              <w:jc w:val="left"/>
            </w:pPr>
          </w:p>
        </w:tc>
        <w:tc>
          <w:tcPr>
            <w:tcW w:type="dxa" w:w="1633"/>
          </w:tcPr>
          <w:p>
            <w:pPr>
              <w:spacing w:after="0"/>
              <w:jc w:val="left"/>
            </w:pPr>
            <w:r>
              <w:rPr>
                <w:sz w:val="16"/>
              </w:rPr>
              <w:t>Lightning, 2015-05-26, $0 property; $0 crops (2015 dollars), 1 direct injury</w:t>
            </w:r>
          </w:p>
        </w:tc>
        <w:tc>
          <w:tcPr>
            <w:tcW w:type="dxa" w:w="1460"/>
          </w:tcPr>
          <w:p>
            <w:pPr>
              <w:spacing w:after="0"/>
              <w:jc w:val="left"/>
            </w:pPr>
          </w:p>
        </w:tc>
        <w:tc>
          <w:tcPr>
            <w:tcW w:type="dxa" w:w="1744"/>
          </w:tcPr>
          <w:p>
            <w:pPr>
              <w:spacing w:after="0"/>
              <w:jc w:val="left"/>
            </w:pPr>
            <w:r>
              <w:rPr>
                <w:sz w:val="16"/>
              </w:rPr>
              <w:t>No event record names a jurisdiction in the plan.</w:t>
            </w:r>
          </w:p>
        </w:tc>
        <w:tc>
          <w:tcPr>
            <w:tcW w:type="dxa" w:w="191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52"/>
          </w:tcPr>
          <w:p>
            <w:pPr>
              <w:spacing w:after="0"/>
              <w:jc w:val="right"/>
            </w:pPr>
            <w:r>
              <w:rPr>
                <w:sz w:val="16"/>
              </w:rPr>
              <w:t>28 records, 1998 to 2026 (28 zone-level)</w:t>
            </w:r>
          </w:p>
        </w:tc>
        <w:tc>
          <w:tcPr>
            <w:tcW w:type="dxa" w:w="1938"/>
          </w:tcPr>
          <w:p>
            <w:pPr>
              <w:spacing w:after="0"/>
              <w:jc w:val="left"/>
            </w:pPr>
            <w:r>
              <w:rPr>
                <w:sz w:val="16"/>
              </w:rPr>
              <w:t>30 kt (35 mph) to 50 kt (58 mph) (median 39 kt (45 mph)); 17 with a recorded value</w:t>
            </w:r>
          </w:p>
        </w:tc>
        <w:tc>
          <w:tcPr>
            <w:tcW w:type="dxa" w:w="1633"/>
          </w:tcPr>
          <w:p>
            <w:pPr>
              <w:spacing w:after="0"/>
              <w:jc w:val="left"/>
            </w:pPr>
            <w:r>
              <w:rPr>
                <w:sz w:val="16"/>
              </w:rPr>
              <w:t>50 kt (58 mph) estimated gust, High Wind, 2023-04-01; same speed and measurement basis also recorded on 2004-12-07, 2023-03-03, 2023-03-25; NWS zone OHZ086</w:t>
            </w:r>
          </w:p>
        </w:tc>
        <w:tc>
          <w:tcPr>
            <w:tcW w:type="dxa" w:w="1460"/>
          </w:tcPr>
          <w:p>
            <w:pPr>
              <w:spacing w:after="0"/>
              <w:jc w:val="left"/>
            </w:pPr>
            <w:r>
              <w:rPr>
                <w:sz w:val="16"/>
              </w:rPr>
              <w:t>Strong Wind, 2016-04-02, $60,000 property; $0 crops (zone total, 2016 dollars)</w:t>
            </w:r>
          </w:p>
        </w:tc>
        <w:tc>
          <w:tcPr>
            <w:tcW w:type="dxa" w:w="1744"/>
          </w:tcPr>
          <w:p>
            <w:pPr>
              <w:spacing w:after="0"/>
              <w:jc w:val="left"/>
            </w:pPr>
            <w:r>
              <w:rPr>
                <w:sz w:val="16"/>
              </w:rPr>
              <w:t>Countywide (zone-level records).</w:t>
            </w:r>
          </w:p>
        </w:tc>
        <w:tc>
          <w:tcPr>
            <w:tcW w:type="dxa" w:w="191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52"/>
          </w:tcPr>
          <w:p>
            <w:pPr>
              <w:spacing w:after="0"/>
              <w:jc w:val="right"/>
            </w:pPr>
            <w:r>
              <w:rPr>
                <w:sz w:val="16"/>
              </w:rPr>
              <w:t>130 records, 1976 to 2026</w:t>
            </w:r>
          </w:p>
        </w:tc>
        <w:tc>
          <w:tcPr>
            <w:tcW w:type="dxa" w:w="1938"/>
          </w:tcPr>
          <w:p>
            <w:pPr>
              <w:spacing w:after="0"/>
              <w:jc w:val="left"/>
            </w:pPr>
            <w:r>
              <w:rPr>
                <w:sz w:val="16"/>
              </w:rPr>
              <w:t>40 kt (46 mph) to 70 kt (81 mph) (median 50 kt (58 mph)); 90 with a recorded value</w:t>
            </w:r>
          </w:p>
        </w:tc>
        <w:tc>
          <w:tcPr>
            <w:tcW w:type="dxa" w:w="1633"/>
          </w:tcPr>
          <w:p>
            <w:pPr>
              <w:spacing w:after="0"/>
              <w:jc w:val="left"/>
            </w:pPr>
            <w:r>
              <w:rPr>
                <w:sz w:val="16"/>
              </w:rPr>
              <w:t>70 kt (81 mph) estimated gust, Thunderstorm Wind, 2024-04-02</w:t>
            </w:r>
          </w:p>
        </w:tc>
        <w:tc>
          <w:tcPr>
            <w:tcW w:type="dxa" w:w="1460"/>
          </w:tcPr>
          <w:p>
            <w:pPr>
              <w:spacing w:after="0"/>
              <w:jc w:val="left"/>
            </w:pPr>
            <w:r>
              <w:rPr>
                <w:sz w:val="16"/>
              </w:rPr>
              <w:t>Thunderstorm Wind, 2012-06-29, $2,500,000 property; $0 crops (2012 dollars)</w:t>
            </w:r>
          </w:p>
        </w:tc>
        <w:tc>
          <w:tcPr>
            <w:tcW w:type="dxa" w:w="1744"/>
          </w:tcPr>
          <w:p>
            <w:pPr>
              <w:spacing w:after="0"/>
              <w:jc w:val="left"/>
            </w:pPr>
            <w:r>
              <w:rPr>
                <w:sz w:val="16"/>
              </w:rPr>
              <w:t>Event records naming jurisdictions in the plan: Gallipolis village (27 records), Vinton village (13 records), Rio Grande village (11 records), Crown City village (5 records), Centerville (Thurman) village (4 records), Cheshire village (2 records).</w:t>
            </w:r>
          </w:p>
        </w:tc>
        <w:tc>
          <w:tcPr>
            <w:tcW w:type="dxa" w:w="191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52"/>
          </w:tcPr>
          <w:p>
            <w:pPr>
              <w:spacing w:after="0"/>
              <w:jc w:val="right"/>
            </w:pPr>
            <w:r>
              <w:rPr>
                <w:sz w:val="16"/>
              </w:rPr>
              <w:t>8 records, 1968 to 2024</w:t>
            </w:r>
          </w:p>
        </w:tc>
        <w:tc>
          <w:tcPr>
            <w:tcW w:type="dxa" w:w="1938"/>
          </w:tcPr>
          <w:p>
            <w:pPr>
              <w:spacing w:after="0"/>
              <w:jc w:val="left"/>
            </w:pPr>
            <w:r>
              <w:rPr>
                <w:sz w:val="16"/>
              </w:rPr>
              <w:t>F/EF0 to F/EF5 (median F/EF1); 8 with a recorded value</w:t>
            </w:r>
          </w:p>
        </w:tc>
        <w:tc>
          <w:tcPr>
            <w:tcW w:type="dxa" w:w="1633"/>
          </w:tcPr>
          <w:p>
            <w:pPr>
              <w:spacing w:after="0"/>
              <w:jc w:val="left"/>
            </w:pPr>
            <w:r>
              <w:rPr>
                <w:sz w:val="16"/>
              </w:rPr>
              <w:t>F5 tornado, 1968-04-23, 20.6 mi path length (whole path, pre-1996), 400 yd wide, $250,000 property; crops not recorded (1968 dollars), 17 direct injuries</w:t>
            </w:r>
          </w:p>
        </w:tc>
        <w:tc>
          <w:tcPr>
            <w:tcW w:type="dxa" w:w="1460"/>
          </w:tcPr>
          <w:p>
            <w:pPr>
              <w:spacing w:after="0"/>
              <w:jc w:val="left"/>
            </w:pPr>
            <w:r>
              <w:rPr>
                <w:sz w:val="16"/>
              </w:rPr>
              <w:t>Tornado, 2002-05-08, $3,500,000 property; crops not reported (2002 dollars)</w:t>
            </w:r>
          </w:p>
        </w:tc>
        <w:tc>
          <w:tcPr>
            <w:tcW w:type="dxa" w:w="1744"/>
          </w:tcPr>
          <w:p>
            <w:pPr>
              <w:spacing w:after="0"/>
              <w:jc w:val="left"/>
            </w:pPr>
            <w:r>
              <w:rPr>
                <w:sz w:val="16"/>
              </w:rPr>
              <w:t>Event records naming jurisdictions in the plan: Crown City village (1 record), Gallipolis village (1 record), Vinton village (1 record).</w:t>
            </w:r>
          </w:p>
        </w:tc>
        <w:tc>
          <w:tcPr>
            <w:tcW w:type="dxa" w:w="19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52"/>
          </w:tcPr>
          <w:p>
            <w:pPr>
              <w:spacing w:after="0"/>
              <w:jc w:val="right"/>
            </w:pPr>
            <w:r>
              <w:rPr>
                <w:sz w:val="16"/>
              </w:rPr>
              <w:t>0</w:t>
            </w:r>
          </w:p>
        </w:tc>
        <w:tc>
          <w:tcPr>
            <w:tcW w:type="dxa" w:w="1938"/>
          </w:tcPr>
          <w:p>
            <w:pPr>
              <w:spacing w:after="0"/>
              <w:jc w:val="left"/>
            </w:pPr>
          </w:p>
        </w:tc>
        <w:tc>
          <w:tcPr>
            <w:tcW w:type="dxa" w:w="1633"/>
          </w:tcPr>
          <w:p>
            <w:pPr>
              <w:spacing w:after="0"/>
              <w:jc w:val="left"/>
            </w:pPr>
          </w:p>
        </w:tc>
        <w:tc>
          <w:tcPr>
            <w:tcW w:type="dxa" w:w="1460"/>
          </w:tcPr>
          <w:p>
            <w:pPr>
              <w:spacing w:after="0"/>
              <w:jc w:val="left"/>
            </w:pPr>
          </w:p>
        </w:tc>
        <w:tc>
          <w:tcPr>
            <w:tcW w:type="dxa" w:w="1744"/>
          </w:tcPr>
          <w:p>
            <w:pPr>
              <w:spacing w:after="0"/>
              <w:jc w:val="left"/>
            </w:pPr>
          </w:p>
        </w:tc>
        <w:tc>
          <w:tcPr>
            <w:tcW w:type="dxa" w:w="191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52"/>
          </w:tcPr>
          <w:p>
            <w:pPr>
              <w:spacing w:after="0"/>
              <w:jc w:val="right"/>
            </w:pPr>
            <w:r>
              <w:rPr>
                <w:sz w:val="16"/>
              </w:rPr>
              <w:t>59 records, 1996 to 2026 (59 zone-level)</w:t>
            </w:r>
          </w:p>
        </w:tc>
        <w:tc>
          <w:tcPr>
            <w:tcW w:type="dxa" w:w="1938"/>
          </w:tcPr>
          <w:p>
            <w:pPr>
              <w:spacing w:after="0"/>
              <w:jc w:val="left"/>
            </w:pPr>
          </w:p>
        </w:tc>
        <w:tc>
          <w:tcPr>
            <w:tcW w:type="dxa" w:w="1633"/>
          </w:tcPr>
          <w:p>
            <w:pPr>
              <w:spacing w:after="0"/>
              <w:jc w:val="left"/>
            </w:pPr>
            <w:r>
              <w:rPr>
                <w:sz w:val="16"/>
              </w:rPr>
              <w:t>Winter Storm, 1998-02-03, $50,000 property; crops not reported (1998 dollars); NWS zone OHZ086</w:t>
            </w:r>
          </w:p>
        </w:tc>
        <w:tc>
          <w:tcPr>
            <w:tcW w:type="dxa" w:w="1460"/>
          </w:tcPr>
          <w:p>
            <w:pPr>
              <w:spacing w:after="0"/>
              <w:jc w:val="left"/>
            </w:pPr>
          </w:p>
        </w:tc>
        <w:tc>
          <w:tcPr>
            <w:tcW w:type="dxa" w:w="1744"/>
          </w:tcPr>
          <w:p>
            <w:pPr>
              <w:spacing w:after="0"/>
              <w:jc w:val="left"/>
            </w:pPr>
            <w:r>
              <w:rPr>
                <w:sz w:val="16"/>
              </w:rPr>
              <w:t>Countywide (zone-level records).</w:t>
            </w:r>
          </w:p>
        </w:tc>
        <w:tc>
          <w:tcPr>
            <w:tcW w:type="dxa" w:w="19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2020-03-31</w:t>
            </w:r>
          </w:p>
        </w:tc>
        <w:tc>
          <w:tcPr>
            <w:tcW w:type="dxa" w:w="1106"/>
          </w:tcPr>
          <w:p>
            <w:pPr>
              <w:spacing w:after="0"/>
              <w:jc w:val="left"/>
            </w:pPr>
            <w:r>
              <w:rPr>
                <w:sz w:val="16"/>
              </w:rPr>
              <w:t>2020-01-20</w:t>
            </w:r>
          </w:p>
        </w:tc>
        <w:tc>
          <w:tcPr>
            <w:tcW w:type="dxa" w:w="1106"/>
          </w:tcPr>
          <w:p>
            <w:pPr>
              <w:spacing w:after="0"/>
              <w:jc w:val="left"/>
            </w:pPr>
            <w:r>
              <w:rPr>
                <w:sz w:val="16"/>
              </w:rPr>
              <w:t>DR-4507-OH</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$4,860.19</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EM-3457-OH</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DR-4507</w:t>
            </w:r>
          </w:p>
        </w:tc>
      </w:tr>
      <w:tr>
        <w:trPr>
          <w:cantSplit/>
        </w:trPr>
        <w:tc>
          <w:tcPr>
            <w:tcW w:type="dxa" w:w="1106"/>
          </w:tcPr>
          <w:p>
            <w:pPr>
              <w:spacing w:after="0"/>
              <w:jc w:val="left"/>
            </w:pPr>
            <w:r>
              <w:rPr>
                <w:sz w:val="16"/>
              </w:rPr>
              <w:t>2019-04-08</w:t>
            </w:r>
          </w:p>
        </w:tc>
        <w:tc>
          <w:tcPr>
            <w:tcW w:type="dxa" w:w="1106"/>
          </w:tcPr>
          <w:p>
            <w:pPr>
              <w:spacing w:after="0"/>
              <w:jc w:val="left"/>
            </w:pPr>
            <w:r>
              <w:rPr>
                <w:sz w:val="16"/>
              </w:rPr>
              <w:t>2019-02-05</w:t>
            </w:r>
          </w:p>
        </w:tc>
        <w:tc>
          <w:tcPr>
            <w:tcW w:type="dxa" w:w="1106"/>
          </w:tcPr>
          <w:p>
            <w:pPr>
              <w:spacing w:after="0"/>
              <w:jc w:val="left"/>
            </w:pPr>
            <w:r>
              <w:rPr>
                <w:sz w:val="16"/>
              </w:rPr>
              <w:t>DR-4424-OH</w:t>
            </w:r>
          </w:p>
        </w:tc>
        <w:tc>
          <w:tcPr>
            <w:tcW w:type="dxa" w:w="1487"/>
          </w:tcPr>
          <w:p>
            <w:pPr>
              <w:spacing w:after="0"/>
              <w:jc w:val="left"/>
            </w:pPr>
            <w:r>
              <w:rPr>
                <w:sz w:val="16"/>
              </w:rPr>
              <w:t>Major disaster</w:t>
            </w:r>
          </w:p>
        </w:tc>
        <w:tc>
          <w:tcPr>
            <w:tcW w:type="dxa" w:w="2820"/>
          </w:tcPr>
          <w:p>
            <w:pPr>
              <w:spacing w:after="0"/>
              <w:jc w:val="left"/>
            </w:pPr>
            <w:r>
              <w:rPr>
                <w:sz w:val="16"/>
              </w:rPr>
              <w:t>Severe Storms, Flooding, and Landslides</w:t>
            </w:r>
          </w:p>
        </w:tc>
        <w:tc>
          <w:tcPr>
            <w:tcW w:type="dxa" w:w="2620"/>
          </w:tcPr>
          <w:p>
            <w:pPr>
              <w:spacing w:after="0"/>
              <w:jc w:val="left"/>
            </w:pPr>
            <w:r>
              <w:rPr>
                <w:sz w:val="16"/>
              </w:rPr>
              <w:t>Inland Flooding (primary); also designated: Landslide</w:t>
            </w:r>
          </w:p>
        </w:tc>
        <w:tc>
          <w:tcPr>
            <w:tcW w:type="dxa" w:w="2915"/>
          </w:tcPr>
          <w:p>
            <w:pPr>
              <w:spacing w:after="0"/>
              <w:jc w:val="right"/>
            </w:pPr>
            <w:r>
              <w:rPr>
                <w:sz w:val="16"/>
              </w:rPr>
              <w:t>$2,309,646.36</w:t>
            </w:r>
          </w:p>
        </w:tc>
        <w:tc>
          <w:tcPr>
            <w:tcW w:type="dxa" w:w="953"/>
          </w:tcPr>
          <w:p>
            <w:pPr>
              <w:spacing w:after="0"/>
              <w:jc w:val="left"/>
            </w:pPr>
          </w:p>
        </w:tc>
      </w:tr>
      <w:tr>
        <w:trPr>
          <w:cantSplit/>
        </w:trPr>
        <w:tc>
          <w:tcPr>
            <w:tcW w:type="dxa" w:w="1106"/>
          </w:tcPr>
          <w:p>
            <w:pPr>
              <w:spacing w:after="0"/>
              <w:jc w:val="left"/>
            </w:pPr>
            <w:r>
              <w:rPr>
                <w:sz w:val="16"/>
              </w:rPr>
              <w:t>2018-04-17</w:t>
            </w:r>
          </w:p>
        </w:tc>
        <w:tc>
          <w:tcPr>
            <w:tcW w:type="dxa" w:w="1106"/>
          </w:tcPr>
          <w:p>
            <w:pPr>
              <w:spacing w:after="0"/>
              <w:jc w:val="left"/>
            </w:pPr>
            <w:r>
              <w:rPr>
                <w:sz w:val="16"/>
              </w:rPr>
              <w:t>2018-02-14</w:t>
            </w:r>
          </w:p>
        </w:tc>
        <w:tc>
          <w:tcPr>
            <w:tcW w:type="dxa" w:w="1106"/>
          </w:tcPr>
          <w:p>
            <w:pPr>
              <w:spacing w:after="0"/>
              <w:jc w:val="left"/>
            </w:pPr>
            <w:r>
              <w:rPr>
                <w:sz w:val="16"/>
              </w:rPr>
              <w:t>DR-4360-OH</w:t>
            </w:r>
          </w:p>
        </w:tc>
        <w:tc>
          <w:tcPr>
            <w:tcW w:type="dxa" w:w="1487"/>
          </w:tcPr>
          <w:p>
            <w:pPr>
              <w:spacing w:after="0"/>
              <w:jc w:val="left"/>
            </w:pPr>
            <w:r>
              <w:rPr>
                <w:sz w:val="16"/>
              </w:rPr>
              <w:t>Major disaster</w:t>
            </w:r>
          </w:p>
        </w:tc>
        <w:tc>
          <w:tcPr>
            <w:tcW w:type="dxa" w:w="2820"/>
          </w:tcPr>
          <w:p>
            <w:pPr>
              <w:spacing w:after="0"/>
              <w:jc w:val="left"/>
            </w:pPr>
            <w:r>
              <w:rPr>
                <w:sz w:val="16"/>
              </w:rPr>
              <w:t>Severe Storms, Landslides, and Mudslides</w:t>
            </w:r>
          </w:p>
        </w:tc>
        <w:tc>
          <w:tcPr>
            <w:tcW w:type="dxa" w:w="2620"/>
          </w:tcPr>
          <w:p>
            <w:pPr>
              <w:spacing w:after="0"/>
              <w:jc w:val="left"/>
            </w:pPr>
            <w:r>
              <w:rPr>
                <w:sz w:val="16"/>
              </w:rPr>
              <w:t>Inland Flooding (primary); also designated: Landslide</w:t>
            </w:r>
          </w:p>
        </w:tc>
        <w:tc>
          <w:tcPr>
            <w:tcW w:type="dxa" w:w="2915"/>
          </w:tcPr>
          <w:p>
            <w:pPr>
              <w:spacing w:after="0"/>
              <w:jc w:val="right"/>
            </w:pPr>
            <w:r>
              <w:rPr>
                <w:sz w:val="16"/>
              </w:rPr>
              <w:t>$681,137.39</w:t>
            </w:r>
          </w:p>
        </w:tc>
        <w:tc>
          <w:tcPr>
            <w:tcW w:type="dxa" w:w="953"/>
          </w:tcPr>
          <w:p>
            <w:pPr>
              <w:spacing w:after="0"/>
              <w:jc w:val="left"/>
            </w:pPr>
          </w:p>
        </w:tc>
      </w:tr>
      <w:tr>
        <w:trPr>
          <w:cantSplit/>
        </w:trPr>
        <w:tc>
          <w:tcPr>
            <w:tcW w:type="dxa" w:w="1106"/>
          </w:tcPr>
          <w:p>
            <w:pPr>
              <w:spacing w:after="0"/>
              <w:jc w:val="left"/>
            </w:pPr>
            <w:r>
              <w:rPr>
                <w:sz w:val="16"/>
              </w:rPr>
              <w:t>2012-08-20</w:t>
            </w:r>
          </w:p>
        </w:tc>
        <w:tc>
          <w:tcPr>
            <w:tcW w:type="dxa" w:w="1106"/>
          </w:tcPr>
          <w:p>
            <w:pPr>
              <w:spacing w:after="0"/>
              <w:jc w:val="left"/>
            </w:pPr>
            <w:r>
              <w:rPr>
                <w:sz w:val="16"/>
              </w:rPr>
              <w:t>2012-06-29</w:t>
            </w:r>
          </w:p>
        </w:tc>
        <w:tc>
          <w:tcPr>
            <w:tcW w:type="dxa" w:w="1106"/>
          </w:tcPr>
          <w:p>
            <w:pPr>
              <w:spacing w:after="0"/>
              <w:jc w:val="left"/>
            </w:pPr>
            <w:r>
              <w:rPr>
                <w:sz w:val="16"/>
              </w:rPr>
              <w:t>DR-4077-OH</w:t>
            </w:r>
          </w:p>
        </w:tc>
        <w:tc>
          <w:tcPr>
            <w:tcW w:type="dxa" w:w="1487"/>
          </w:tcPr>
          <w:p>
            <w:pPr>
              <w:spacing w:after="0"/>
              <w:jc w:val="left"/>
            </w:pPr>
            <w:r>
              <w:rPr>
                <w:sz w:val="16"/>
              </w:rPr>
              <w:t>Major disaster</w:t>
            </w:r>
          </w:p>
        </w:tc>
        <w:tc>
          <w:tcPr>
            <w:tcW w:type="dxa" w:w="2820"/>
          </w:tcPr>
          <w:p>
            <w:pPr>
              <w:spacing w:after="0"/>
              <w:jc w:val="left"/>
            </w:pPr>
            <w:r>
              <w:rPr>
                <w:sz w:val="16"/>
              </w:rPr>
              <w:t>Severe Storms and Straight-Line Winds</w:t>
            </w:r>
          </w:p>
        </w:tc>
        <w:tc>
          <w:tcPr>
            <w:tcW w:type="dxa" w:w="2620"/>
          </w:tcPr>
          <w:p>
            <w:pPr>
              <w:spacing w:after="0"/>
              <w:jc w:val="left"/>
            </w:pPr>
            <w:r>
              <w:rPr>
                <w:sz w:val="16"/>
              </w:rPr>
              <w:t>Strong Wind</w:t>
            </w:r>
          </w:p>
        </w:tc>
        <w:tc>
          <w:tcPr>
            <w:tcW w:type="dxa" w:w="2915"/>
          </w:tcPr>
          <w:p>
            <w:pPr>
              <w:spacing w:after="0"/>
              <w:jc w:val="right"/>
            </w:pPr>
            <w:r>
              <w:rPr>
                <w:sz w:val="16"/>
              </w:rPr>
              <w:t>$285,687.27</w:t>
            </w:r>
          </w:p>
        </w:tc>
        <w:tc>
          <w:tcPr>
            <w:tcW w:type="dxa" w:w="953"/>
          </w:tcPr>
          <w:p>
            <w:pPr>
              <w:spacing w:after="0"/>
              <w:jc w:val="left"/>
            </w:pPr>
          </w:p>
        </w:tc>
      </w:tr>
      <w:tr>
        <w:trPr>
          <w:cantSplit/>
        </w:trPr>
        <w:tc>
          <w:tcPr>
            <w:tcW w:type="dxa" w:w="1106"/>
          </w:tcPr>
          <w:p>
            <w:pPr>
              <w:spacing w:after="0"/>
              <w:jc w:val="left"/>
            </w:pPr>
            <w:r>
              <w:rPr>
                <w:sz w:val="16"/>
              </w:rPr>
              <w:t>2012-06-30</w:t>
            </w:r>
          </w:p>
        </w:tc>
        <w:tc>
          <w:tcPr>
            <w:tcW w:type="dxa" w:w="1106"/>
          </w:tcPr>
          <w:p>
            <w:pPr>
              <w:spacing w:after="0"/>
              <w:jc w:val="left"/>
            </w:pPr>
            <w:r>
              <w:rPr>
                <w:sz w:val="16"/>
              </w:rPr>
              <w:t>2012-06-29</w:t>
            </w:r>
          </w:p>
        </w:tc>
        <w:tc>
          <w:tcPr>
            <w:tcW w:type="dxa" w:w="1106"/>
          </w:tcPr>
          <w:p>
            <w:pPr>
              <w:spacing w:after="0"/>
              <w:jc w:val="left"/>
            </w:pPr>
            <w:r>
              <w:rPr>
                <w:sz w:val="16"/>
              </w:rPr>
              <w:t>EM-3346-OH</w:t>
            </w:r>
          </w:p>
        </w:tc>
        <w:tc>
          <w:tcPr>
            <w:tcW w:type="dxa" w:w="1487"/>
          </w:tcPr>
          <w:p>
            <w:pPr>
              <w:spacing w:after="0"/>
              <w:jc w:val="left"/>
            </w:pPr>
            <w:r>
              <w:rPr>
                <w:sz w:val="16"/>
              </w:rPr>
              <w:t>Emergency</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DR-4077</w:t>
            </w:r>
          </w:p>
        </w:tc>
      </w:tr>
      <w:tr>
        <w:trPr>
          <w:cantSplit/>
        </w:trPr>
        <w:tc>
          <w:tcPr>
            <w:tcW w:type="dxa" w:w="1106"/>
          </w:tcPr>
          <w:p>
            <w:pPr>
              <w:spacing w:after="0"/>
              <w:jc w:val="left"/>
            </w:pPr>
            <w:r>
              <w:rPr>
                <w:sz w:val="16"/>
              </w:rPr>
              <w:t>2011-07-13</w:t>
            </w:r>
          </w:p>
        </w:tc>
        <w:tc>
          <w:tcPr>
            <w:tcW w:type="dxa" w:w="1106"/>
          </w:tcPr>
          <w:p>
            <w:pPr>
              <w:spacing w:after="0"/>
              <w:jc w:val="left"/>
            </w:pPr>
            <w:r>
              <w:rPr>
                <w:sz w:val="16"/>
              </w:rPr>
              <w:t>2011-04-04</w:t>
            </w:r>
          </w:p>
        </w:tc>
        <w:tc>
          <w:tcPr>
            <w:tcW w:type="dxa" w:w="1106"/>
          </w:tcPr>
          <w:p>
            <w:pPr>
              <w:spacing w:after="0"/>
              <w:jc w:val="left"/>
            </w:pPr>
            <w:r>
              <w:rPr>
                <w:sz w:val="16"/>
              </w:rPr>
              <w:t>DR-4002-OH</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$3,912,203.07</w:t>
            </w:r>
          </w:p>
        </w:tc>
        <w:tc>
          <w:tcPr>
            <w:tcW w:type="dxa" w:w="953"/>
          </w:tcPr>
          <w:p>
            <w:pPr>
              <w:spacing w:after="0"/>
              <w:jc w:val="left"/>
            </w:pPr>
          </w:p>
        </w:tc>
      </w:tr>
      <w:tr>
        <w:trPr>
          <w:cantSplit/>
        </w:trPr>
        <w:tc>
          <w:tcPr>
            <w:tcW w:type="dxa" w:w="1106"/>
          </w:tcPr>
          <w:p>
            <w:pPr>
              <w:spacing w:after="0"/>
              <w:jc w:val="left"/>
            </w:pPr>
            <w:r>
              <w:rPr>
                <w:sz w:val="16"/>
              </w:rPr>
              <w:t>2005-09-13</w:t>
            </w:r>
          </w:p>
        </w:tc>
        <w:tc>
          <w:tcPr>
            <w:tcW w:type="dxa" w:w="1106"/>
          </w:tcPr>
          <w:p>
            <w:pPr>
              <w:spacing w:after="0"/>
              <w:jc w:val="left"/>
            </w:pPr>
            <w:r>
              <w:rPr>
                <w:sz w:val="16"/>
              </w:rPr>
              <w:t>2005-08-29</w:t>
            </w:r>
          </w:p>
        </w:tc>
        <w:tc>
          <w:tcPr>
            <w:tcW w:type="dxa" w:w="1106"/>
          </w:tcPr>
          <w:p>
            <w:pPr>
              <w:spacing w:after="0"/>
              <w:jc w:val="left"/>
            </w:pPr>
            <w:r>
              <w:rPr>
                <w:sz w:val="16"/>
              </w:rPr>
              <w:t>EM-3250-OH</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2004-09-19</w:t>
            </w:r>
          </w:p>
        </w:tc>
        <w:tc>
          <w:tcPr>
            <w:tcW w:type="dxa" w:w="1106"/>
          </w:tcPr>
          <w:p>
            <w:pPr>
              <w:spacing w:after="0"/>
              <w:jc w:val="left"/>
            </w:pPr>
            <w:r>
              <w:rPr>
                <w:sz w:val="16"/>
              </w:rPr>
              <w:t>2004-08-27</w:t>
            </w:r>
          </w:p>
        </w:tc>
        <w:tc>
          <w:tcPr>
            <w:tcW w:type="dxa" w:w="1106"/>
          </w:tcPr>
          <w:p>
            <w:pPr>
              <w:spacing w:after="0"/>
              <w:jc w:val="left"/>
            </w:pPr>
            <w:r>
              <w:rPr>
                <w:sz w:val="16"/>
              </w:rPr>
              <w:t>DR-1556-OH</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$506,146.38</w:t>
            </w:r>
          </w:p>
        </w:tc>
        <w:tc>
          <w:tcPr>
            <w:tcW w:type="dxa" w:w="953"/>
          </w:tcPr>
          <w:p>
            <w:pPr>
              <w:spacing w:after="0"/>
              <w:jc w:val="left"/>
            </w:pPr>
          </w:p>
        </w:tc>
      </w:tr>
      <w:tr>
        <w:trPr>
          <w:cantSplit/>
        </w:trPr>
        <w:tc>
          <w:tcPr>
            <w:tcW w:type="dxa" w:w="1106"/>
          </w:tcPr>
          <w:p>
            <w:pPr>
              <w:spacing w:after="0"/>
              <w:jc w:val="left"/>
            </w:pPr>
            <w:r>
              <w:rPr>
                <w:sz w:val="16"/>
              </w:rPr>
              <w:t>2003-03-14</w:t>
            </w:r>
          </w:p>
        </w:tc>
        <w:tc>
          <w:tcPr>
            <w:tcW w:type="dxa" w:w="1106"/>
          </w:tcPr>
          <w:p>
            <w:pPr>
              <w:spacing w:after="0"/>
              <w:jc w:val="left"/>
            </w:pPr>
            <w:r>
              <w:rPr>
                <w:sz w:val="16"/>
              </w:rPr>
              <w:t>2003-02-14</w:t>
            </w:r>
          </w:p>
        </w:tc>
        <w:tc>
          <w:tcPr>
            <w:tcW w:type="dxa" w:w="1106"/>
          </w:tcPr>
          <w:p>
            <w:pPr>
              <w:spacing w:after="0"/>
              <w:jc w:val="left"/>
            </w:pPr>
            <w:r>
              <w:rPr>
                <w:sz w:val="16"/>
              </w:rPr>
              <w:t>DR-1453-OH</w:t>
            </w:r>
          </w:p>
        </w:tc>
        <w:tc>
          <w:tcPr>
            <w:tcW w:type="dxa" w:w="1487"/>
          </w:tcPr>
          <w:p>
            <w:pPr>
              <w:spacing w:after="0"/>
              <w:jc w:val="left"/>
            </w:pPr>
            <w:r>
              <w:rPr>
                <w:sz w:val="16"/>
              </w:rPr>
              <w:t>Major disaster</w:t>
            </w:r>
          </w:p>
        </w:tc>
        <w:tc>
          <w:tcPr>
            <w:tcW w:type="dxa" w:w="2820"/>
          </w:tcPr>
          <w:p>
            <w:pPr>
              <w:spacing w:after="0"/>
              <w:jc w:val="left"/>
            </w:pPr>
            <w:r>
              <w:rPr>
                <w:sz w:val="16"/>
              </w:rPr>
              <w:t>Severe Winter Storm and Record/Near Record Snow</w:t>
            </w:r>
          </w:p>
        </w:tc>
        <w:tc>
          <w:tcPr>
            <w:tcW w:type="dxa" w:w="2620"/>
          </w:tcPr>
          <w:p>
            <w:pPr>
              <w:spacing w:after="0"/>
              <w:jc w:val="left"/>
            </w:pPr>
            <w:r>
              <w:rPr>
                <w:sz w:val="16"/>
              </w:rPr>
              <w:t>Winter Weather</w:t>
            </w:r>
          </w:p>
        </w:tc>
        <w:tc>
          <w:tcPr>
            <w:tcW w:type="dxa" w:w="2915"/>
          </w:tcPr>
          <w:p>
            <w:pPr>
              <w:spacing w:after="0"/>
              <w:jc w:val="right"/>
            </w:pPr>
            <w:r>
              <w:rPr>
                <w:sz w:val="16"/>
              </w:rPr>
              <w:t>$1,413,013.97</w:t>
            </w:r>
          </w:p>
        </w:tc>
        <w:tc>
          <w:tcPr>
            <w:tcW w:type="dxa" w:w="953"/>
          </w:tcPr>
          <w:p>
            <w:pPr>
              <w:spacing w:after="0"/>
              <w:jc w:val="left"/>
            </w:pPr>
          </w:p>
        </w:tc>
      </w:tr>
      <w:tr>
        <w:trPr>
          <w:cantSplit/>
        </w:trPr>
        <w:tc>
          <w:tcPr>
            <w:tcW w:type="dxa" w:w="1106"/>
          </w:tcPr>
          <w:p>
            <w:pPr>
              <w:spacing w:after="0"/>
              <w:jc w:val="left"/>
            </w:pPr>
            <w:r>
              <w:rPr>
                <w:sz w:val="16"/>
              </w:rPr>
              <w:t>2000-03-07</w:t>
            </w:r>
          </w:p>
        </w:tc>
        <w:tc>
          <w:tcPr>
            <w:tcW w:type="dxa" w:w="1106"/>
          </w:tcPr>
          <w:p>
            <w:pPr>
              <w:spacing w:after="0"/>
              <w:jc w:val="left"/>
            </w:pPr>
            <w:r>
              <w:rPr>
                <w:sz w:val="16"/>
              </w:rPr>
              <w:t>2000-02-18</w:t>
            </w:r>
          </w:p>
        </w:tc>
        <w:tc>
          <w:tcPr>
            <w:tcW w:type="dxa" w:w="1106"/>
          </w:tcPr>
          <w:p>
            <w:pPr>
              <w:spacing w:after="0"/>
              <w:jc w:val="left"/>
            </w:pPr>
            <w:r>
              <w:rPr>
                <w:sz w:val="16"/>
              </w:rPr>
              <w:t>DR-1321-OH</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1997-03-04</w:t>
            </w:r>
          </w:p>
        </w:tc>
        <w:tc>
          <w:tcPr>
            <w:tcW w:type="dxa" w:w="1106"/>
          </w:tcPr>
          <w:p>
            <w:pPr>
              <w:spacing w:after="0"/>
              <w:jc w:val="left"/>
            </w:pPr>
            <w:r>
              <w:rPr>
                <w:sz w:val="16"/>
              </w:rPr>
              <w:t>1997-02-28</w:t>
            </w:r>
          </w:p>
        </w:tc>
        <w:tc>
          <w:tcPr>
            <w:tcW w:type="dxa" w:w="1106"/>
          </w:tcPr>
          <w:p>
            <w:pPr>
              <w:spacing w:after="0"/>
              <w:jc w:val="left"/>
            </w:pPr>
            <w:r>
              <w:rPr>
                <w:sz w:val="16"/>
              </w:rPr>
              <w:t>DR-1164-OH</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1996-06-24</w:t>
            </w:r>
          </w:p>
        </w:tc>
        <w:tc>
          <w:tcPr>
            <w:tcW w:type="dxa" w:w="1106"/>
          </w:tcPr>
          <w:p>
            <w:pPr>
              <w:spacing w:after="0"/>
              <w:jc w:val="left"/>
            </w:pPr>
            <w:r>
              <w:rPr>
                <w:sz w:val="16"/>
              </w:rPr>
              <w:t>1996-05-02</w:t>
            </w:r>
          </w:p>
        </w:tc>
        <w:tc>
          <w:tcPr>
            <w:tcW w:type="dxa" w:w="1106"/>
          </w:tcPr>
          <w:p>
            <w:pPr>
              <w:spacing w:after="0"/>
              <w:jc w:val="left"/>
            </w:pPr>
            <w:r>
              <w:rPr>
                <w:sz w:val="16"/>
              </w:rPr>
              <w:t>DR-1122-OH</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1996-01-27</w:t>
            </w:r>
          </w:p>
        </w:tc>
        <w:tc>
          <w:tcPr>
            <w:tcW w:type="dxa" w:w="1106"/>
          </w:tcPr>
          <w:p>
            <w:pPr>
              <w:spacing w:after="0"/>
              <w:jc w:val="left"/>
            </w:pPr>
            <w:r>
              <w:rPr>
                <w:sz w:val="16"/>
              </w:rPr>
              <w:t>1996-01-20</w:t>
            </w:r>
          </w:p>
        </w:tc>
        <w:tc>
          <w:tcPr>
            <w:tcW w:type="dxa" w:w="1106"/>
          </w:tcPr>
          <w:p>
            <w:pPr>
              <w:spacing w:after="0"/>
              <w:jc w:val="left"/>
            </w:pPr>
            <w:r>
              <w:rPr>
                <w:sz w:val="16"/>
              </w:rPr>
              <w:t>DR-1097-OH</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1978-01-26</w:t>
            </w:r>
          </w:p>
        </w:tc>
        <w:tc>
          <w:tcPr>
            <w:tcW w:type="dxa" w:w="1106"/>
          </w:tcPr>
          <w:p>
            <w:pPr>
              <w:spacing w:after="0"/>
              <w:jc w:val="left"/>
            </w:pPr>
            <w:r>
              <w:rPr>
                <w:sz w:val="16"/>
              </w:rPr>
              <w:t>1978-01-26</w:t>
            </w:r>
          </w:p>
        </w:tc>
        <w:tc>
          <w:tcPr>
            <w:tcW w:type="dxa" w:w="1106"/>
          </w:tcPr>
          <w:p>
            <w:pPr>
              <w:spacing w:after="0"/>
              <w:jc w:val="left"/>
            </w:pPr>
            <w:r>
              <w:rPr>
                <w:sz w:val="16"/>
              </w:rPr>
              <w:t>EM-3055-OH</w:t>
            </w:r>
          </w:p>
        </w:tc>
        <w:tc>
          <w:tcPr>
            <w:tcW w:type="dxa" w:w="1487"/>
          </w:tcPr>
          <w:p>
            <w:pPr>
              <w:spacing w:after="0"/>
              <w:jc w:val="left"/>
            </w:pPr>
            <w:r>
              <w:rPr>
                <w:sz w:val="16"/>
              </w:rPr>
              <w:t>Emergency</w:t>
            </w:r>
          </w:p>
        </w:tc>
        <w:tc>
          <w:tcPr>
            <w:tcW w:type="dxa" w:w="2820"/>
          </w:tcPr>
          <w:p>
            <w:pPr>
              <w:spacing w:after="0"/>
              <w:jc w:val="left"/>
            </w:pPr>
            <w:r>
              <w:rPr>
                <w:sz w:val="16"/>
              </w:rPr>
              <w:t>Blizzards &amp; Snowstorms</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1968-06-05</w:t>
            </w:r>
          </w:p>
        </w:tc>
        <w:tc>
          <w:tcPr>
            <w:tcW w:type="dxa" w:w="1106"/>
          </w:tcPr>
          <w:p>
            <w:pPr>
              <w:spacing w:after="0"/>
              <w:jc w:val="left"/>
            </w:pPr>
            <w:r>
              <w:rPr>
                <w:sz w:val="16"/>
              </w:rPr>
              <w:t>1968-06-05</w:t>
            </w:r>
          </w:p>
        </w:tc>
        <w:tc>
          <w:tcPr>
            <w:tcW w:type="dxa" w:w="1106"/>
          </w:tcPr>
          <w:p>
            <w:pPr>
              <w:spacing w:after="0"/>
              <w:jc w:val="left"/>
            </w:pPr>
            <w:r>
              <w:rPr>
                <w:sz w:val="16"/>
              </w:rPr>
              <w:t>DR-243-OH</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1968-05-04</w:t>
            </w:r>
          </w:p>
        </w:tc>
        <w:tc>
          <w:tcPr>
            <w:tcW w:type="dxa" w:w="1106"/>
          </w:tcPr>
          <w:p>
            <w:pPr>
              <w:spacing w:after="0"/>
              <w:jc w:val="left"/>
            </w:pPr>
            <w:r>
              <w:rPr>
                <w:sz w:val="16"/>
              </w:rPr>
              <w:t>1968-05-04</w:t>
            </w:r>
          </w:p>
        </w:tc>
        <w:tc>
          <w:tcPr>
            <w:tcW w:type="dxa" w:w="1106"/>
          </w:tcPr>
          <w:p>
            <w:pPr>
              <w:spacing w:after="0"/>
              <w:jc w:val="left"/>
            </w:pPr>
            <w:r>
              <w:rPr>
                <w:sz w:val="16"/>
              </w:rPr>
              <w:t>DR-238-OH</w:t>
            </w:r>
          </w:p>
        </w:tc>
        <w:tc>
          <w:tcPr>
            <w:tcW w:type="dxa" w:w="1487"/>
          </w:tcPr>
          <w:p>
            <w:pPr>
              <w:spacing w:after="0"/>
              <w:jc w:val="left"/>
            </w:pPr>
            <w:r>
              <w:rPr>
                <w:sz w:val="16"/>
              </w:rPr>
              <w:t>Major disaster</w:t>
            </w:r>
          </w:p>
        </w:tc>
        <w:tc>
          <w:tcPr>
            <w:tcW w:type="dxa" w:w="2820"/>
          </w:tcPr>
          <w:p>
            <w:pPr>
              <w:spacing w:after="0"/>
              <w:jc w:val="left"/>
            </w:pPr>
            <w:r>
              <w:rPr>
                <w:sz w:val="16"/>
              </w:rPr>
              <w:t>Tornadoes &amp; Severe Storms</w:t>
            </w:r>
          </w:p>
        </w:tc>
        <w:tc>
          <w:tcPr>
            <w:tcW w:type="dxa" w:w="2620"/>
          </w:tcPr>
          <w:p>
            <w:pPr>
              <w:spacing w:after="0"/>
              <w:jc w:val="left"/>
            </w:pPr>
            <w:r>
              <w:rPr>
                <w:sz w:val="16"/>
              </w:rPr>
              <w:t>Tornado</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32</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82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113</w:t>
            </w:r>
          </w:p>
        </w:tc>
        <w:tc>
          <w:tcPr>
            <w:tcW w:type="dxa" w:w="1067"/>
          </w:tcPr>
          <w:p>
            <w:pPr>
              <w:spacing w:after="0"/>
              <w:jc w:val="right"/>
            </w:pPr>
            <w:r>
              <w:rPr>
                <w:sz w:val="16"/>
              </w:rPr>
              <w:t>5</w:t>
            </w:r>
          </w:p>
        </w:tc>
        <w:tc>
          <w:tcPr>
            <w:tcW w:type="dxa" w:w="1728"/>
          </w:tcPr>
          <w:p>
            <w:pPr>
              <w:spacing w:after="0"/>
              <w:jc w:val="right"/>
            </w:pPr>
            <w:r>
              <w:rPr>
                <w:sz w:val="16"/>
              </w:rPr>
              <w:t>2</w:t>
            </w:r>
          </w:p>
        </w:tc>
        <w:tc>
          <w:tcPr>
            <w:tcW w:type="dxa" w:w="762"/>
          </w:tcPr>
          <w:p>
            <w:pPr>
              <w:spacing w:after="0"/>
              <w:jc w:val="right"/>
            </w:pPr>
            <w:r>
              <w:rPr>
                <w:sz w:val="16"/>
              </w:rPr>
              <w:t>32</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158</w:t>
            </w:r>
          </w:p>
        </w:tc>
        <w:tc>
          <w:tcPr>
            <w:tcW w:type="dxa" w:w="1067"/>
          </w:tcPr>
          <w:p>
            <w:pPr>
              <w:spacing w:after="0"/>
              <w:jc w:val="right"/>
            </w:pPr>
            <w:r>
              <w:rPr>
                <w:sz w:val="16"/>
              </w:rPr>
              <w:t>1</w:t>
            </w:r>
          </w:p>
        </w:tc>
        <w:tc>
          <w:tcPr>
            <w:tcW w:type="dxa" w:w="1728"/>
          </w:tcPr>
          <w:p>
            <w:pPr>
              <w:spacing w:after="0"/>
              <w:jc w:val="right"/>
            </w:pPr>
            <w:r>
              <w:rPr>
                <w:sz w:val="16"/>
              </w:rPr>
              <w:t>7</w:t>
            </w:r>
          </w:p>
        </w:tc>
        <w:tc>
          <w:tcPr>
            <w:tcW w:type="dxa" w:w="762"/>
          </w:tcPr>
          <w:p>
            <w:pPr>
              <w:spacing w:after="0"/>
              <w:jc w:val="right"/>
            </w:pPr>
            <w:r>
              <w:rPr>
                <w:sz w:val="16"/>
              </w:rPr>
              <w:t>36</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13 High Wind and 15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59</w:t>
            </w:r>
          </w:p>
        </w:tc>
        <w:tc>
          <w:tcPr>
            <w:tcW w:type="dxa" w:w="1067"/>
          </w:tcPr>
          <w:p>
            <w:pPr>
              <w:spacing w:after="0"/>
              <w:jc w:val="right"/>
            </w:pPr>
            <w:r>
              <w:rPr>
                <w:sz w:val="16"/>
              </w:rPr>
              <w:t>0</w:t>
            </w:r>
          </w:p>
        </w:tc>
        <w:tc>
          <w:tcPr>
            <w:tcW w:type="dxa" w:w="1728"/>
          </w:tcPr>
          <w:p>
            <w:pPr>
              <w:spacing w:after="0"/>
              <w:jc w:val="right"/>
            </w:pPr>
            <w:r>
              <w:rPr>
                <w:sz w:val="16"/>
              </w:rPr>
              <w:t>7</w:t>
            </w:r>
          </w:p>
        </w:tc>
        <w:tc>
          <w:tcPr>
            <w:tcW w:type="dxa" w:w="762"/>
          </w:tcPr>
          <w:p>
            <w:pPr>
              <w:spacing w:after="0"/>
              <w:jc w:val="right"/>
            </w:pPr>
            <w:r>
              <w:rPr>
                <w:sz w:val="16"/>
              </w:rPr>
              <w:t>19</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3"/>
        <w:gridCol w:w="3229"/>
        <w:gridCol w:w="942"/>
        <w:gridCol w:w="2394"/>
        <w:gridCol w:w="714"/>
        <w:gridCol w:w="29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3"/>
            <w:shd w:val="clear" w:color="auto" w:fill="E8E8E8"/>
          </w:tcPr>
          <w:p>
            <w:pPr>
              <w:spacing w:after="0"/>
              <w:jc w:val="left"/>
            </w:pPr>
            <w:r>
              <w:rPr>
                <w:b/>
                <w:sz w:val="16"/>
              </w:rPr>
              <w:t>Magnitude or extent</w:t>
            </w:r>
          </w:p>
        </w:tc>
        <w:tc>
          <w:tcPr>
            <w:tcW w:type="dxa" w:w="322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593"/>
          </w:tcPr>
          <w:p>
            <w:pPr>
              <w:spacing w:after="0"/>
              <w:jc w:val="left"/>
            </w:pPr>
            <w:r>
              <w:rPr>
                <w:sz w:val="16"/>
              </w:rPr>
              <w:t>70 kt (81 mph) estimated gust</w:t>
            </w:r>
          </w:p>
        </w:tc>
        <w:tc>
          <w:tcPr>
            <w:tcW w:type="dxa" w:w="3229"/>
          </w:tcPr>
          <w:p>
            <w:pPr>
              <w:spacing w:after="0"/>
              <w:jc w:val="left"/>
            </w:pPr>
            <w:r>
              <w:rPr>
                <w:sz w:val="16"/>
              </w:rPr>
              <w:t>$30,000 property; $0 crops (2024 dollars)</w:t>
            </w:r>
          </w:p>
        </w:tc>
        <w:tc>
          <w:tcPr>
            <w:tcW w:type="dxa" w:w="942"/>
          </w:tcPr>
          <w:p>
            <w:pPr>
              <w:spacing w:after="0"/>
              <w:jc w:val="right"/>
            </w:pPr>
            <w:r>
              <w:rPr>
                <w:sz w:val="16"/>
              </w:rPr>
              <w:t>0, 0</w:t>
            </w:r>
          </w:p>
        </w:tc>
        <w:tc>
          <w:tcPr>
            <w:tcW w:type="dxa" w:w="2394"/>
          </w:tcPr>
          <w:p>
            <w:pPr>
              <w:spacing w:after="0"/>
              <w:jc w:val="left"/>
            </w:pPr>
            <w:r>
              <w:rPr>
                <w:sz w:val="16"/>
              </w:rPr>
              <w:t>CROWN CITY</w:t>
            </w:r>
          </w:p>
        </w:tc>
        <w:tc>
          <w:tcPr>
            <w:tcW w:type="dxa" w:w="714"/>
          </w:tcPr>
          <w:p>
            <w:pPr>
              <w:spacing w:after="0"/>
              <w:jc w:val="left"/>
            </w:pPr>
            <w:r>
              <w:rPr>
                <w:sz w:val="16"/>
              </w:rPr>
              <w:t>within last 5 years</w:t>
            </w:r>
          </w:p>
        </w:tc>
        <w:tc>
          <w:tcPr>
            <w:tcW w:type="dxa" w:w="2990"/>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593"/>
          </w:tcPr>
          <w:p>
            <w:pPr>
              <w:spacing w:after="0"/>
              <w:jc w:val="left"/>
            </w:pPr>
            <w:r>
              <w:rPr>
                <w:sz w:val="16"/>
              </w:rPr>
              <w:t>50 kt (58 mph) estimated gust</w:t>
            </w:r>
          </w:p>
        </w:tc>
        <w:tc>
          <w:tcPr>
            <w:tcW w:type="dxa" w:w="3229"/>
          </w:tcPr>
          <w:p>
            <w:pPr>
              <w:spacing w:after="0"/>
              <w:jc w:val="left"/>
            </w:pPr>
            <w:r>
              <w:rPr>
                <w:sz w:val="16"/>
              </w:rPr>
              <w:t>$0 property; $0 crops (zone total, 2023 dollars)</w:t>
            </w:r>
          </w:p>
        </w:tc>
        <w:tc>
          <w:tcPr>
            <w:tcW w:type="dxa" w:w="942"/>
          </w:tcPr>
          <w:p>
            <w:pPr>
              <w:spacing w:after="0"/>
              <w:jc w:val="right"/>
            </w:pPr>
            <w:r>
              <w:rPr>
                <w:sz w:val="16"/>
              </w:rPr>
              <w:t>0, 0</w:t>
            </w:r>
          </w:p>
        </w:tc>
        <w:tc>
          <w:tcPr>
            <w:tcW w:type="dxa" w:w="2394"/>
          </w:tcPr>
          <w:p>
            <w:pPr>
              <w:spacing w:after="0"/>
              <w:jc w:val="left"/>
            </w:pPr>
            <w:r>
              <w:rPr>
                <w:sz w:val="16"/>
              </w:rPr>
              <w:t>NWS zone OHZ086 (GALLIA), zone-level</w:t>
            </w:r>
          </w:p>
        </w:tc>
        <w:tc>
          <w:tcPr>
            <w:tcW w:type="dxa" w:w="714"/>
          </w:tcPr>
          <w:p>
            <w:pPr>
              <w:spacing w:after="0"/>
              <w:jc w:val="left"/>
            </w:pPr>
            <w:r>
              <w:rPr>
                <w:sz w:val="16"/>
              </w:rPr>
              <w:t>within last 5 years</w:t>
            </w:r>
          </w:p>
        </w:tc>
        <w:tc>
          <w:tcPr>
            <w:tcW w:type="dxa" w:w="2990"/>
          </w:tcPr>
          <w:p>
            <w:pPr>
              <w:spacing w:after="0"/>
              <w:jc w:val="left"/>
            </w:pPr>
            <w:r>
              <w:rPr>
                <w:sz w:val="16"/>
              </w:rPr>
              <w:t>B1-c worst recorded: High Wind and Strong Wind</w:t>
            </w:r>
          </w:p>
        </w:tc>
      </w:tr>
      <w:tr>
        <w:trPr>
          <w:cantSplit/>
        </w:trPr>
        <w:tc>
          <w:tcPr>
            <w:tcW w:type="dxa" w:w="1037"/>
          </w:tcPr>
          <w:p>
            <w:pPr>
              <w:spacing w:after="0"/>
              <w:jc w:val="left"/>
            </w:pPr>
            <w:r>
              <w:rPr>
                <w:sz w:val="16"/>
              </w:rPr>
              <w:t>2020-02-13</w:t>
            </w:r>
          </w:p>
        </w:tc>
        <w:tc>
          <w:tcPr>
            <w:tcW w:type="dxa" w:w="1215"/>
          </w:tcPr>
          <w:p>
            <w:pPr>
              <w:spacing w:after="0"/>
              <w:jc w:val="left"/>
            </w:pPr>
            <w:r>
              <w:rPr>
                <w:sz w:val="16"/>
              </w:rPr>
              <w:t>Flood</w:t>
            </w:r>
          </w:p>
        </w:tc>
        <w:tc>
          <w:tcPr>
            <w:tcW w:type="dxa" w:w="1593"/>
          </w:tcPr>
          <w:p>
            <w:pPr>
              <w:spacing w:after="0"/>
              <w:jc w:val="left"/>
            </w:pPr>
          </w:p>
        </w:tc>
        <w:tc>
          <w:tcPr>
            <w:tcW w:type="dxa" w:w="3229"/>
          </w:tcPr>
          <w:p>
            <w:pPr>
              <w:spacing w:after="0"/>
              <w:jc w:val="left"/>
            </w:pPr>
            <w:r>
              <w:rPr>
                <w:sz w:val="16"/>
              </w:rPr>
              <w:t>$5,000 property; $0 crops (2020 dollars)</w:t>
            </w:r>
          </w:p>
        </w:tc>
        <w:tc>
          <w:tcPr>
            <w:tcW w:type="dxa" w:w="942"/>
          </w:tcPr>
          <w:p>
            <w:pPr>
              <w:spacing w:after="0"/>
              <w:jc w:val="right"/>
            </w:pPr>
            <w:r>
              <w:rPr>
                <w:sz w:val="16"/>
              </w:rPr>
              <w:t>1, 0</w:t>
            </w:r>
          </w:p>
        </w:tc>
        <w:tc>
          <w:tcPr>
            <w:tcW w:type="dxa" w:w="2394"/>
          </w:tcPr>
          <w:p>
            <w:pPr>
              <w:spacing w:after="0"/>
              <w:jc w:val="left"/>
            </w:pPr>
            <w:r>
              <w:rPr>
                <w:sz w:val="16"/>
              </w:rPr>
              <w:t>THURMAN to KYGER</w:t>
            </w:r>
          </w:p>
        </w:tc>
        <w:tc>
          <w:tcPr>
            <w:tcW w:type="dxa" w:w="714"/>
          </w:tcPr>
          <w:p>
            <w:pPr>
              <w:spacing w:after="0"/>
              <w:jc w:val="left"/>
            </w:pPr>
          </w:p>
        </w:tc>
        <w:tc>
          <w:tcPr>
            <w:tcW w:type="dxa" w:w="2990"/>
          </w:tcPr>
          <w:p>
            <w:pPr>
              <w:spacing w:after="0"/>
              <w:jc w:val="left"/>
            </w:pPr>
            <w:r>
              <w:rPr>
                <w:sz w:val="16"/>
              </w:rPr>
              <w:t>deaths or injuries recorded</w:t>
            </w:r>
          </w:p>
        </w:tc>
      </w:tr>
      <w:tr>
        <w:trPr>
          <w:cantSplit/>
        </w:trPr>
        <w:tc>
          <w:tcPr>
            <w:tcW w:type="dxa" w:w="1037"/>
          </w:tcPr>
          <w:p>
            <w:pPr>
              <w:spacing w:after="0"/>
              <w:jc w:val="left"/>
            </w:pPr>
            <w:r>
              <w:rPr>
                <w:sz w:val="16"/>
              </w:rPr>
              <w:t>2015-07-14</w:t>
            </w:r>
          </w:p>
        </w:tc>
        <w:tc>
          <w:tcPr>
            <w:tcW w:type="dxa" w:w="1215"/>
          </w:tcPr>
          <w:p>
            <w:pPr>
              <w:spacing w:after="0"/>
              <w:jc w:val="left"/>
            </w:pPr>
            <w:r>
              <w:rPr>
                <w:sz w:val="16"/>
              </w:rPr>
              <w:t>Flash Flood</w:t>
            </w:r>
          </w:p>
        </w:tc>
        <w:tc>
          <w:tcPr>
            <w:tcW w:type="dxa" w:w="1593"/>
          </w:tcPr>
          <w:p>
            <w:pPr>
              <w:spacing w:after="0"/>
              <w:jc w:val="left"/>
            </w:pPr>
          </w:p>
        </w:tc>
        <w:tc>
          <w:tcPr>
            <w:tcW w:type="dxa" w:w="3229"/>
          </w:tcPr>
          <w:p>
            <w:pPr>
              <w:spacing w:after="0"/>
              <w:jc w:val="left"/>
            </w:pPr>
            <w:r>
              <w:rPr>
                <w:sz w:val="16"/>
              </w:rPr>
              <w:t>$1,000,000 property; $0 crops (2015 dollars)</w:t>
            </w:r>
          </w:p>
        </w:tc>
        <w:tc>
          <w:tcPr>
            <w:tcW w:type="dxa" w:w="942"/>
          </w:tcPr>
          <w:p>
            <w:pPr>
              <w:spacing w:after="0"/>
              <w:jc w:val="right"/>
            </w:pPr>
            <w:r>
              <w:rPr>
                <w:sz w:val="16"/>
              </w:rPr>
              <w:t>0, 0</w:t>
            </w:r>
          </w:p>
        </w:tc>
        <w:tc>
          <w:tcPr>
            <w:tcW w:type="dxa" w:w="2394"/>
          </w:tcPr>
          <w:p>
            <w:pPr>
              <w:spacing w:after="0"/>
              <w:jc w:val="left"/>
            </w:pPr>
            <w:r>
              <w:rPr>
                <w:sz w:val="16"/>
              </w:rPr>
              <w:t>CROWN CITY to GALLIPOLIS</w:t>
            </w:r>
          </w:p>
        </w:tc>
        <w:tc>
          <w:tcPr>
            <w:tcW w:type="dxa" w:w="714"/>
          </w:tcPr>
          <w:p>
            <w:pPr>
              <w:spacing w:after="0"/>
              <w:jc w:val="left"/>
            </w:pPr>
          </w:p>
        </w:tc>
        <w:tc>
          <w:tcPr>
            <w:tcW w:type="dxa" w:w="29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2015-05-26</w:t>
            </w:r>
          </w:p>
        </w:tc>
        <w:tc>
          <w:tcPr>
            <w:tcW w:type="dxa" w:w="1215"/>
          </w:tcPr>
          <w:p>
            <w:pPr>
              <w:spacing w:after="0"/>
              <w:jc w:val="left"/>
            </w:pPr>
            <w:r>
              <w:rPr>
                <w:sz w:val="16"/>
              </w:rPr>
              <w:t>Lightning</w:t>
            </w:r>
          </w:p>
        </w:tc>
        <w:tc>
          <w:tcPr>
            <w:tcW w:type="dxa" w:w="1593"/>
          </w:tcPr>
          <w:p>
            <w:pPr>
              <w:spacing w:after="0"/>
              <w:jc w:val="left"/>
            </w:pPr>
          </w:p>
        </w:tc>
        <w:tc>
          <w:tcPr>
            <w:tcW w:type="dxa" w:w="3229"/>
          </w:tcPr>
          <w:p>
            <w:pPr>
              <w:spacing w:after="0"/>
              <w:jc w:val="left"/>
            </w:pPr>
            <w:r>
              <w:rPr>
                <w:sz w:val="16"/>
              </w:rPr>
              <w:t>$0 property; $0 crops (2015 dollars)</w:t>
            </w:r>
          </w:p>
        </w:tc>
        <w:tc>
          <w:tcPr>
            <w:tcW w:type="dxa" w:w="942"/>
          </w:tcPr>
          <w:p>
            <w:pPr>
              <w:spacing w:after="0"/>
              <w:jc w:val="right"/>
            </w:pPr>
            <w:r>
              <w:rPr>
                <w:sz w:val="16"/>
              </w:rPr>
              <w:t>0, 1</w:t>
            </w:r>
          </w:p>
        </w:tc>
        <w:tc>
          <w:tcPr>
            <w:tcW w:type="dxa" w:w="2394"/>
          </w:tcPr>
          <w:p>
            <w:pPr>
              <w:spacing w:after="0"/>
              <w:jc w:val="left"/>
            </w:pPr>
            <w:r>
              <w:rPr>
                <w:sz w:val="16"/>
              </w:rPr>
              <w:t>NORTHUP</w:t>
            </w:r>
          </w:p>
        </w:tc>
        <w:tc>
          <w:tcPr>
            <w:tcW w:type="dxa" w:w="714"/>
          </w:tcPr>
          <w:p>
            <w:pPr>
              <w:spacing w:after="0"/>
              <w:jc w:val="left"/>
            </w:pPr>
          </w:p>
        </w:tc>
        <w:tc>
          <w:tcPr>
            <w:tcW w:type="dxa" w:w="2990"/>
          </w:tcPr>
          <w:p>
            <w:pPr>
              <w:spacing w:after="0"/>
              <w:jc w:val="left"/>
            </w:pPr>
            <w:r>
              <w:rPr>
                <w:sz w:val="16"/>
              </w:rPr>
              <w:t>B1-c worst recorded: Lightning</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593"/>
          </w:tcPr>
          <w:p>
            <w:pPr>
              <w:spacing w:after="0"/>
              <w:jc w:val="left"/>
            </w:pPr>
          </w:p>
        </w:tc>
        <w:tc>
          <w:tcPr>
            <w:tcW w:type="dxa" w:w="3229"/>
          </w:tcPr>
          <w:p>
            <w:pPr>
              <w:spacing w:after="0"/>
              <w:jc w:val="left"/>
            </w:pPr>
            <w:r>
              <w:rPr>
                <w:sz w:val="16"/>
              </w:rPr>
              <w:t>$0 property; $0 crops (zone total, 2011 dollars)</w:t>
            </w:r>
          </w:p>
        </w:tc>
        <w:tc>
          <w:tcPr>
            <w:tcW w:type="dxa" w:w="942"/>
          </w:tcPr>
          <w:p>
            <w:pPr>
              <w:spacing w:after="0"/>
              <w:jc w:val="right"/>
            </w:pPr>
            <w:r>
              <w:rPr>
                <w:sz w:val="16"/>
              </w:rPr>
              <w:t>0, 0</w:t>
            </w:r>
          </w:p>
        </w:tc>
        <w:tc>
          <w:tcPr>
            <w:tcW w:type="dxa" w:w="2394"/>
          </w:tcPr>
          <w:p>
            <w:pPr>
              <w:spacing w:after="0"/>
              <w:jc w:val="left"/>
            </w:pPr>
            <w:r>
              <w:rPr>
                <w:sz w:val="16"/>
              </w:rPr>
              <w:t>NWS zone OHZ086 (GALLIA), zone-level</w:t>
            </w:r>
          </w:p>
        </w:tc>
        <w:tc>
          <w:tcPr>
            <w:tcW w:type="dxa" w:w="714"/>
          </w:tcPr>
          <w:p>
            <w:pPr>
              <w:spacing w:after="0"/>
              <w:jc w:val="left"/>
            </w:pPr>
          </w:p>
        </w:tc>
        <w:tc>
          <w:tcPr>
            <w:tcW w:type="dxa" w:w="2990"/>
          </w:tcPr>
          <w:p>
            <w:pPr>
              <w:spacing w:after="0"/>
              <w:jc w:val="left"/>
            </w:pPr>
            <w:r>
              <w:rPr>
                <w:sz w:val="16"/>
              </w:rPr>
              <w:t>B1-c worst recorded: Excessive Heat, Heat</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593"/>
          </w:tcPr>
          <w:p>
            <w:pPr>
              <w:spacing w:after="0"/>
              <w:jc w:val="left"/>
            </w:pPr>
          </w:p>
        </w:tc>
        <w:tc>
          <w:tcPr>
            <w:tcW w:type="dxa" w:w="3229"/>
          </w:tcPr>
          <w:p>
            <w:pPr>
              <w:spacing w:after="0"/>
              <w:jc w:val="left"/>
            </w:pPr>
            <w:r>
              <w:rPr>
                <w:sz w:val="16"/>
              </w:rPr>
              <w:t>$2,000,000 property; crops not reported (zone total, 2003 dollars)</w:t>
            </w:r>
          </w:p>
        </w:tc>
        <w:tc>
          <w:tcPr>
            <w:tcW w:type="dxa" w:w="942"/>
          </w:tcPr>
          <w:p>
            <w:pPr>
              <w:spacing w:after="0"/>
              <w:jc w:val="right"/>
            </w:pPr>
            <w:r>
              <w:rPr>
                <w:sz w:val="16"/>
              </w:rPr>
              <w:t>0, 0</w:t>
            </w:r>
          </w:p>
        </w:tc>
        <w:tc>
          <w:tcPr>
            <w:tcW w:type="dxa" w:w="2394"/>
          </w:tcPr>
          <w:p>
            <w:pPr>
              <w:spacing w:after="0"/>
              <w:jc w:val="left"/>
            </w:pPr>
            <w:r>
              <w:rPr>
                <w:sz w:val="16"/>
              </w:rPr>
              <w:t>NWS zone OHZ086 (GALLIA), zone-level</w:t>
            </w:r>
          </w:p>
        </w:tc>
        <w:tc>
          <w:tcPr>
            <w:tcW w:type="dxa" w:w="714"/>
          </w:tcPr>
          <w:p>
            <w:pPr>
              <w:spacing w:after="0"/>
              <w:jc w:val="left"/>
            </w:pPr>
          </w:p>
        </w:tc>
        <w:tc>
          <w:tcPr>
            <w:tcW w:type="dxa" w:w="2990"/>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593"/>
          </w:tcPr>
          <w:p>
            <w:pPr>
              <w:spacing w:after="0"/>
              <w:jc w:val="left"/>
            </w:pPr>
          </w:p>
        </w:tc>
        <w:tc>
          <w:tcPr>
            <w:tcW w:type="dxa" w:w="3229"/>
          </w:tcPr>
          <w:p>
            <w:pPr>
              <w:spacing w:after="0"/>
              <w:jc w:val="left"/>
            </w:pPr>
            <w:r>
              <w:rPr>
                <w:sz w:val="16"/>
              </w:rPr>
              <w:t>damage not reported</w:t>
            </w:r>
          </w:p>
        </w:tc>
        <w:tc>
          <w:tcPr>
            <w:tcW w:type="dxa" w:w="942"/>
          </w:tcPr>
          <w:p>
            <w:pPr>
              <w:spacing w:after="0"/>
              <w:jc w:val="right"/>
            </w:pPr>
            <w:r>
              <w:rPr>
                <w:sz w:val="16"/>
              </w:rPr>
              <w:t>0, 0</w:t>
            </w:r>
          </w:p>
        </w:tc>
        <w:tc>
          <w:tcPr>
            <w:tcW w:type="dxa" w:w="2394"/>
          </w:tcPr>
          <w:p>
            <w:pPr>
              <w:spacing w:after="0"/>
              <w:jc w:val="left"/>
            </w:pPr>
            <w:r>
              <w:rPr>
                <w:sz w:val="16"/>
              </w:rPr>
              <w:t>NWS zone OHZ086 (GALLIA), zone-level</w:t>
            </w:r>
          </w:p>
        </w:tc>
        <w:tc>
          <w:tcPr>
            <w:tcW w:type="dxa" w:w="714"/>
          </w:tcPr>
          <w:p>
            <w:pPr>
              <w:spacing w:after="0"/>
              <w:jc w:val="left"/>
            </w:pPr>
          </w:p>
        </w:tc>
        <w:tc>
          <w:tcPr>
            <w:tcW w:type="dxa" w:w="29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1998-02-03</w:t>
            </w:r>
          </w:p>
        </w:tc>
        <w:tc>
          <w:tcPr>
            <w:tcW w:type="dxa" w:w="1215"/>
          </w:tcPr>
          <w:p>
            <w:pPr>
              <w:spacing w:after="0"/>
              <w:jc w:val="left"/>
            </w:pPr>
            <w:r>
              <w:rPr>
                <w:sz w:val="16"/>
              </w:rPr>
              <w:t>Winter Storm</w:t>
            </w:r>
          </w:p>
        </w:tc>
        <w:tc>
          <w:tcPr>
            <w:tcW w:type="dxa" w:w="1593"/>
          </w:tcPr>
          <w:p>
            <w:pPr>
              <w:spacing w:after="0"/>
              <w:jc w:val="left"/>
            </w:pPr>
          </w:p>
        </w:tc>
        <w:tc>
          <w:tcPr>
            <w:tcW w:type="dxa" w:w="3229"/>
          </w:tcPr>
          <w:p>
            <w:pPr>
              <w:spacing w:after="0"/>
              <w:jc w:val="left"/>
            </w:pPr>
            <w:r>
              <w:rPr>
                <w:sz w:val="16"/>
              </w:rPr>
              <w:t>$50,000 property; crops not reported (zone total, 1998 dollars)</w:t>
            </w:r>
          </w:p>
        </w:tc>
        <w:tc>
          <w:tcPr>
            <w:tcW w:type="dxa" w:w="942"/>
          </w:tcPr>
          <w:p>
            <w:pPr>
              <w:spacing w:after="0"/>
              <w:jc w:val="right"/>
            </w:pPr>
            <w:r>
              <w:rPr>
                <w:sz w:val="16"/>
              </w:rPr>
              <w:t>0, 0</w:t>
            </w:r>
          </w:p>
        </w:tc>
        <w:tc>
          <w:tcPr>
            <w:tcW w:type="dxa" w:w="2394"/>
          </w:tcPr>
          <w:p>
            <w:pPr>
              <w:spacing w:after="0"/>
              <w:jc w:val="left"/>
            </w:pPr>
            <w:r>
              <w:rPr>
                <w:sz w:val="16"/>
              </w:rPr>
              <w:t>NWS zone OHZ086 (GALLIA), zone-level</w:t>
            </w:r>
          </w:p>
        </w:tc>
        <w:tc>
          <w:tcPr>
            <w:tcW w:type="dxa" w:w="714"/>
          </w:tcPr>
          <w:p>
            <w:pPr>
              <w:spacing w:after="0"/>
              <w:jc w:val="left"/>
            </w:pPr>
          </w:p>
        </w:tc>
        <w:tc>
          <w:tcPr>
            <w:tcW w:type="dxa" w:w="29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593"/>
          </w:tcPr>
          <w:p>
            <w:pPr>
              <w:spacing w:after="0"/>
              <w:jc w:val="left"/>
            </w:pPr>
          </w:p>
        </w:tc>
        <w:tc>
          <w:tcPr>
            <w:tcW w:type="dxa" w:w="3229"/>
          </w:tcPr>
          <w:p>
            <w:pPr>
              <w:spacing w:after="0"/>
              <w:jc w:val="left"/>
            </w:pPr>
            <w:r>
              <w:rPr>
                <w:sz w:val="16"/>
              </w:rPr>
              <w:t>$500,000 property; crops not reported (zone total, 1997 dollars)</w:t>
            </w:r>
          </w:p>
        </w:tc>
        <w:tc>
          <w:tcPr>
            <w:tcW w:type="dxa" w:w="942"/>
          </w:tcPr>
          <w:p>
            <w:pPr>
              <w:spacing w:after="0"/>
              <w:jc w:val="right"/>
            </w:pPr>
            <w:r>
              <w:rPr>
                <w:sz w:val="16"/>
              </w:rPr>
              <w:t>1, 0</w:t>
            </w:r>
          </w:p>
        </w:tc>
        <w:tc>
          <w:tcPr>
            <w:tcW w:type="dxa" w:w="2394"/>
          </w:tcPr>
          <w:p>
            <w:pPr>
              <w:spacing w:after="0"/>
              <w:jc w:val="left"/>
            </w:pPr>
            <w:r>
              <w:rPr>
                <w:sz w:val="16"/>
              </w:rPr>
              <w:t>NWS zone OHZ086 (GALLIA), zone-level</w:t>
            </w:r>
          </w:p>
        </w:tc>
        <w:tc>
          <w:tcPr>
            <w:tcW w:type="dxa" w:w="714"/>
          </w:tcPr>
          <w:p>
            <w:pPr>
              <w:spacing w:after="0"/>
              <w:jc w:val="left"/>
            </w:pPr>
          </w:p>
        </w:tc>
        <w:tc>
          <w:tcPr>
            <w:tcW w:type="dxa" w:w="2990"/>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593"/>
          </w:tcPr>
          <w:p>
            <w:pPr>
              <w:spacing w:after="0"/>
              <w:jc w:val="left"/>
            </w:pPr>
            <w:r>
              <w:rPr>
                <w:sz w:val="16"/>
              </w:rPr>
              <w:t>F5, 20.6 mi path length (whole path, pre-1996), 400 yd wide</w:t>
            </w:r>
          </w:p>
        </w:tc>
        <w:tc>
          <w:tcPr>
            <w:tcW w:type="dxa" w:w="3229"/>
          </w:tcPr>
          <w:p>
            <w:pPr>
              <w:spacing w:after="0"/>
              <w:jc w:val="left"/>
            </w:pPr>
            <w:r>
              <w:rPr>
                <w:sz w:val="16"/>
              </w:rPr>
              <w:t>$250,000 property; crops not recorded (1968 dollars)</w:t>
            </w:r>
          </w:p>
        </w:tc>
        <w:tc>
          <w:tcPr>
            <w:tcW w:type="dxa" w:w="942"/>
          </w:tcPr>
          <w:p>
            <w:pPr>
              <w:spacing w:after="0"/>
              <w:jc w:val="right"/>
            </w:pPr>
            <w:r>
              <w:rPr>
                <w:sz w:val="16"/>
              </w:rPr>
              <w:t>0, 17</w:t>
            </w:r>
          </w:p>
        </w:tc>
        <w:tc>
          <w:tcPr>
            <w:tcW w:type="dxa" w:w="2394"/>
          </w:tcPr>
          <w:p>
            <w:pPr>
              <w:spacing w:after="0"/>
              <w:jc w:val="left"/>
            </w:pPr>
            <w:r>
              <w:rPr>
                <w:sz w:val="16"/>
              </w:rPr>
              <w:t>location not recorded</w:t>
            </w:r>
          </w:p>
        </w:tc>
        <w:tc>
          <w:tcPr>
            <w:tcW w:type="dxa" w:w="714"/>
          </w:tcPr>
          <w:p>
            <w:pPr>
              <w:spacing w:after="0"/>
              <w:jc w:val="left"/>
            </w:pPr>
          </w:p>
        </w:tc>
        <w:tc>
          <w:tcPr>
            <w:tcW w:type="dxa" w:w="2990"/>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215"/>
          </w:tcPr>
          <w:p>
            <w:pPr>
              <w:spacing w:after="0"/>
              <w:jc w:val="left"/>
            </w:pPr>
            <w:r>
              <w:rPr>
                <w:sz w:val="16"/>
              </w:rPr>
              <w:t>Hail</w:t>
            </w:r>
          </w:p>
        </w:tc>
        <w:tc>
          <w:tcPr>
            <w:tcW w:type="dxa" w:w="1593"/>
          </w:tcPr>
          <w:p>
            <w:pPr>
              <w:spacing w:after="0"/>
              <w:jc w:val="left"/>
            </w:pPr>
            <w:r>
              <w:rPr>
                <w:sz w:val="16"/>
              </w:rPr>
              <w:t>2.75 in</w:t>
            </w:r>
          </w:p>
        </w:tc>
        <w:tc>
          <w:tcPr>
            <w:tcW w:type="dxa" w:w="3229"/>
          </w:tcPr>
          <w:p>
            <w:pPr>
              <w:spacing w:after="0"/>
              <w:jc w:val="left"/>
            </w:pPr>
            <w:r>
              <w:rPr>
                <w:sz w:val="16"/>
              </w:rPr>
              <w:t>damage not recorded (pre-1996 record)</w:t>
            </w:r>
          </w:p>
        </w:tc>
        <w:tc>
          <w:tcPr>
            <w:tcW w:type="dxa" w:w="942"/>
          </w:tcPr>
          <w:p>
            <w:pPr>
              <w:spacing w:after="0"/>
              <w:jc w:val="right"/>
            </w:pPr>
            <w:r>
              <w:rPr>
                <w:sz w:val="16"/>
              </w:rPr>
              <w:t>0, 0</w:t>
            </w:r>
          </w:p>
        </w:tc>
        <w:tc>
          <w:tcPr>
            <w:tcW w:type="dxa" w:w="2394"/>
          </w:tcPr>
          <w:p>
            <w:pPr>
              <w:spacing w:after="0"/>
              <w:jc w:val="left"/>
            </w:pPr>
            <w:r>
              <w:rPr>
                <w:sz w:val="16"/>
              </w:rPr>
              <w:t>location not recorded</w:t>
            </w:r>
          </w:p>
        </w:tc>
        <w:tc>
          <w:tcPr>
            <w:tcW w:type="dxa" w:w="714"/>
          </w:tcPr>
          <w:p>
            <w:pPr>
              <w:spacing w:after="0"/>
              <w:jc w:val="left"/>
            </w:pPr>
          </w:p>
        </w:tc>
        <w:tc>
          <w:tcPr>
            <w:tcW w:type="dxa" w:w="299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0.895</w:t>
            </w:r>
          </w:p>
        </w:tc>
        <w:tc>
          <w:tcPr>
            <w:tcW w:type="dxa" w:w="1329"/>
          </w:tcPr>
          <w:p>
            <w:pPr>
              <w:spacing w:after="0"/>
              <w:jc w:val="left"/>
            </w:pPr>
            <w:r>
              <w:rPr>
                <w:sz w:val="16"/>
              </w:rPr>
              <w:t>event-days per year</w:t>
            </w:r>
          </w:p>
        </w:tc>
        <w:tc>
          <w:tcPr>
            <w:tcW w:type="dxa" w:w="1702"/>
          </w:tcPr>
          <w:p>
            <w:pPr>
              <w:spacing w:after="0"/>
              <w:jc w:val="left"/>
            </w:pPr>
            <w:r>
              <w:rPr>
                <w:sz w:val="16"/>
              </w:rPr>
              <w:t>about 0.895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67"/>
          </w:tcPr>
          <w:p>
            <w:pPr>
              <w:spacing w:after="0"/>
              <w:jc w:val="right"/>
            </w:pPr>
            <w:r>
              <w:rPr>
                <w:sz w:val="16"/>
              </w:rPr>
              <w:t>17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2.15</w:t>
            </w:r>
          </w:p>
        </w:tc>
        <w:tc>
          <w:tcPr>
            <w:tcW w:type="dxa" w:w="1329"/>
          </w:tcPr>
          <w:p>
            <w:pPr>
              <w:spacing w:after="0"/>
              <w:jc w:val="left"/>
            </w:pPr>
            <w:r>
              <w:rPr>
                <w:sz w:val="16"/>
              </w:rPr>
              <w:t>event-days per year</w:t>
            </w:r>
          </w:p>
        </w:tc>
        <w:tc>
          <w:tcPr>
            <w:tcW w:type="dxa" w:w="1702"/>
          </w:tcPr>
          <w:p>
            <w:pPr>
              <w:spacing w:after="0"/>
              <w:jc w:val="left"/>
            </w:pPr>
            <w:r>
              <w:rPr>
                <w:sz w:val="16"/>
              </w:rPr>
              <w:t>about 2.15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98</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0.00116</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0.116%</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2.83</w:t>
            </w:r>
          </w:p>
        </w:tc>
        <w:tc>
          <w:tcPr>
            <w:tcW w:type="dxa" w:w="1329"/>
          </w:tcPr>
          <w:p>
            <w:pPr>
              <w:spacing w:after="0"/>
              <w:jc w:val="left"/>
            </w:pPr>
            <w:r>
              <w:rPr>
                <w:sz w:val="16"/>
              </w:rPr>
              <w:t>events per year</w:t>
            </w:r>
          </w:p>
        </w:tc>
        <w:tc>
          <w:tcPr>
            <w:tcW w:type="dxa" w:w="1702"/>
          </w:tcPr>
          <w:p>
            <w:pPr>
              <w:spacing w:after="0"/>
              <w:jc w:val="left"/>
            </w:pPr>
            <w:r>
              <w:rPr>
                <w:sz w:val="16"/>
              </w:rPr>
              <w:t>about 2.83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107.6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4.53</w:t>
            </w:r>
          </w:p>
        </w:tc>
        <w:tc>
          <w:tcPr>
            <w:tcW w:type="dxa" w:w="1329"/>
          </w:tcPr>
          <w:p>
            <w:pPr>
              <w:spacing w:after="0"/>
              <w:jc w:val="left"/>
            </w:pPr>
            <w:r>
              <w:rPr>
                <w:sz w:val="16"/>
              </w:rPr>
              <w:t>event-days per year</w:t>
            </w:r>
          </w:p>
        </w:tc>
        <w:tc>
          <w:tcPr>
            <w:tcW w:type="dxa" w:w="1702"/>
          </w:tcPr>
          <w:p>
            <w:pPr>
              <w:spacing w:after="0"/>
              <w:jc w:val="left"/>
            </w:pPr>
            <w:r>
              <w:rPr>
                <w:sz w:val="16"/>
              </w:rPr>
              <w:t>about 4.53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67"/>
          </w:tcPr>
          <w:p>
            <w:pPr>
              <w:spacing w:after="0"/>
              <w:jc w:val="right"/>
            </w:pPr>
            <w:r>
              <w:rPr>
                <w:sz w:val="16"/>
              </w:rPr>
              <w:t>78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0.0219</w:t>
            </w:r>
          </w:p>
        </w:tc>
        <w:tc>
          <w:tcPr>
            <w:tcW w:type="dxa" w:w="1329"/>
          </w:tcPr>
          <w:p>
            <w:pPr>
              <w:spacing w:after="0"/>
              <w:jc w:val="left"/>
            </w:pPr>
            <w:r>
              <w:rPr>
                <w:sz w:val="16"/>
              </w:rPr>
              <w:t>events per year</w:t>
            </w:r>
          </w:p>
        </w:tc>
        <w:tc>
          <w:tcPr>
            <w:tcW w:type="dxa" w:w="1702"/>
          </w:tcPr>
          <w:p>
            <w:pPr>
              <w:spacing w:after="0"/>
              <w:jc w:val="left"/>
            </w:pPr>
            <w:r>
              <w:rPr>
                <w:sz w:val="16"/>
              </w:rPr>
              <w:t>about 1 in 46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8</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0.444</w:t>
            </w:r>
          </w:p>
        </w:tc>
        <w:tc>
          <w:tcPr>
            <w:tcW w:type="dxa" w:w="1329"/>
          </w:tcPr>
          <w:p>
            <w:pPr>
              <w:spacing w:after="0"/>
              <w:jc w:val="left"/>
            </w:pPr>
            <w:r>
              <w:rPr>
                <w:sz w:val="16"/>
              </w:rPr>
              <w:t>event-days per year</w:t>
            </w:r>
          </w:p>
        </w:tc>
        <w:tc>
          <w:tcPr>
            <w:tcW w:type="dxa" w:w="1702"/>
          </w:tcPr>
          <w:p>
            <w:pPr>
              <w:spacing w:after="0"/>
              <w:jc w:val="left"/>
            </w:pPr>
            <w:r>
              <w:rPr>
                <w:sz w:val="16"/>
              </w:rPr>
              <w:t>about 0.444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67"/>
          </w:tcPr>
          <w:p>
            <w:pPr>
              <w:spacing w:after="0"/>
              <w:jc w:val="right"/>
            </w:pPr>
            <w:r>
              <w:rPr>
                <w:sz w:val="16"/>
              </w:rPr>
              <w:t>30</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2.96</w:t>
            </w:r>
          </w:p>
        </w:tc>
        <w:tc>
          <w:tcPr>
            <w:tcW w:type="dxa" w:w="1329"/>
          </w:tcPr>
          <w:p>
            <w:pPr>
              <w:spacing w:after="0"/>
              <w:jc w:val="left"/>
            </w:pPr>
            <w:r>
              <w:rPr>
                <w:sz w:val="16"/>
              </w:rPr>
              <w:t>event-days per year</w:t>
            </w:r>
          </w:p>
        </w:tc>
        <w:tc>
          <w:tcPr>
            <w:tcW w:type="dxa" w:w="1702"/>
          </w:tcPr>
          <w:p>
            <w:pPr>
              <w:spacing w:after="0"/>
              <w:jc w:val="left"/>
            </w:pPr>
            <w:r>
              <w:rPr>
                <w:sz w:val="16"/>
              </w:rPr>
              <w:t>about 2.96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27 of 30 years, 1996 to 2025 (90%)</w:t>
            </w:r>
          </w:p>
        </w:tc>
        <w:tc>
          <w:tcPr>
            <w:tcW w:type="dxa" w:w="1567"/>
          </w:tcPr>
          <w:p>
            <w:pPr>
              <w:spacing w:after="0"/>
              <w:jc w:val="right"/>
            </w:pPr>
            <w:r>
              <w:rPr>
                <w:sz w:val="16"/>
              </w:rPr>
              <w:t>83</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1.1</w:t>
            </w:r>
          </w:p>
        </w:tc>
        <w:tc>
          <w:tcPr>
            <w:tcW w:type="dxa" w:w="1329"/>
          </w:tcPr>
          <w:p>
            <w:pPr>
              <w:spacing w:after="0"/>
              <w:jc w:val="left"/>
            </w:pPr>
            <w:r>
              <w:rPr>
                <w:sz w:val="16"/>
              </w:rPr>
              <w:t>events per year (modeled)</w:t>
            </w:r>
          </w:p>
        </w:tc>
        <w:tc>
          <w:tcPr>
            <w:tcW w:type="dxa" w:w="1702"/>
          </w:tcPr>
          <w:p>
            <w:pPr>
              <w:spacing w:after="0"/>
              <w:jc w:val="left"/>
            </w:pPr>
            <w:r>
              <w:rPr>
                <w:sz w:val="16"/>
              </w:rPr>
              <w:t>about 1.1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46.6</w:t>
            </w:r>
          </w:p>
        </w:tc>
        <w:tc>
          <w:tcPr>
            <w:tcW w:type="dxa" w:w="1329"/>
          </w:tcPr>
          <w:p>
            <w:pPr>
              <w:spacing w:after="0"/>
              <w:jc w:val="left"/>
            </w:pPr>
            <w:r>
              <w:rPr>
                <w:sz w:val="16"/>
              </w:rPr>
              <w:t>days per year with a strike</w:t>
            </w:r>
          </w:p>
        </w:tc>
        <w:tc>
          <w:tcPr>
            <w:tcW w:type="dxa" w:w="1702"/>
          </w:tcPr>
          <w:p>
            <w:pPr>
              <w:spacing w:after="0"/>
              <w:jc w:val="left"/>
            </w:pPr>
            <w:r>
              <w:rPr>
                <w:sz w:val="16"/>
              </w:rPr>
              <w:t>about 46.6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1.03</w:t>
            </w:r>
          </w:p>
        </w:tc>
        <w:tc>
          <w:tcPr>
            <w:tcW w:type="dxa" w:w="1329"/>
          </w:tcPr>
          <w:p>
            <w:pPr>
              <w:spacing w:after="0"/>
              <w:jc w:val="left"/>
            </w:pPr>
            <w:r>
              <w:rPr>
                <w:sz w:val="16"/>
              </w:rPr>
              <w:t>events per year</w:t>
            </w:r>
          </w:p>
        </w:tc>
        <w:tc>
          <w:tcPr>
            <w:tcW w:type="dxa" w:w="1702"/>
          </w:tcPr>
          <w:p>
            <w:pPr>
              <w:spacing w:after="0"/>
              <w:jc w:val="left"/>
            </w:pPr>
            <w:r>
              <w:rPr>
                <w:sz w:val="16"/>
              </w:rPr>
              <w:t>about 1.03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40</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0.119</w:t>
            </w:r>
          </w:p>
        </w:tc>
        <w:tc>
          <w:tcPr>
            <w:tcW w:type="dxa" w:w="1329"/>
          </w:tcPr>
          <w:p>
            <w:pPr>
              <w:spacing w:after="0"/>
              <w:jc w:val="left"/>
            </w:pPr>
            <w:r>
              <w:rPr>
                <w:sz w:val="16"/>
              </w:rPr>
              <w:t>events per year</w:t>
            </w:r>
          </w:p>
        </w:tc>
        <w:tc>
          <w:tcPr>
            <w:tcW w:type="dxa" w:w="1702"/>
          </w:tcPr>
          <w:p>
            <w:pPr>
              <w:spacing w:after="0"/>
              <w:jc w:val="left"/>
            </w:pPr>
            <w:r>
              <w:rPr>
                <w:sz w:val="16"/>
              </w:rPr>
              <w:t>about 1 in 8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0.000368</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0.0368%</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8.05</w:t>
            </w:r>
          </w:p>
        </w:tc>
        <w:tc>
          <w:tcPr>
            <w:tcW w:type="dxa" w:w="1329"/>
          </w:tcPr>
          <w:p>
            <w:pPr>
              <w:spacing w:after="0"/>
              <w:jc w:val="left"/>
            </w:pPr>
            <w:r>
              <w:rPr>
                <w:sz w:val="16"/>
              </w:rPr>
              <w:t>event-days per year</w:t>
            </w:r>
          </w:p>
        </w:tc>
        <w:tc>
          <w:tcPr>
            <w:tcW w:type="dxa" w:w="1702"/>
          </w:tcPr>
          <w:p>
            <w:pPr>
              <w:spacing w:after="0"/>
              <w:jc w:val="left"/>
            </w:pPr>
            <w:r>
              <w:rPr>
                <w:sz w:val="16"/>
              </w:rPr>
              <w:t>about 8.05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25 of 30 years, 1996 to 2025 (83.3%)</w:t>
            </w:r>
          </w:p>
        </w:tc>
        <w:tc>
          <w:tcPr>
            <w:tcW w:type="dxa" w:w="1567"/>
          </w:tcPr>
          <w:p>
            <w:pPr>
              <w:spacing w:after="0"/>
              <w:jc w:val="right"/>
            </w:pPr>
            <w:r>
              <w:rPr>
                <w:sz w:val="16"/>
              </w:rPr>
              <w:t>153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23.1</w:t>
            </w:r>
          </w:p>
        </w:tc>
        <w:tc>
          <w:tcPr>
            <w:tcW w:type="dxa" w:w="1311"/>
          </w:tcPr>
          <w:p>
            <w:pPr>
              <w:spacing w:after="0"/>
              <w:jc w:val="right"/>
            </w:pPr>
            <w:r>
              <w:rPr>
                <w:sz w:val="16"/>
              </w:rPr>
              <w:t>28.0</w:t>
            </w:r>
          </w:p>
        </w:tc>
        <w:tc>
          <w:tcPr>
            <w:tcW w:type="dxa" w:w="1250"/>
          </w:tcPr>
          <w:p>
            <w:pPr>
              <w:spacing w:after="0"/>
              <w:jc w:val="right"/>
            </w:pPr>
            <w:r>
              <w:rPr>
                <w:sz w:val="16"/>
              </w:rPr>
              <w:t>30.8</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73.1</w:t>
            </w:r>
          </w:p>
        </w:tc>
        <w:tc>
          <w:tcPr>
            <w:tcW w:type="dxa" w:w="1311"/>
          </w:tcPr>
          <w:p>
            <w:pPr>
              <w:spacing w:after="0"/>
              <w:jc w:val="right"/>
            </w:pPr>
            <w:r>
              <w:rPr>
                <w:sz w:val="16"/>
              </w:rPr>
              <w:t>81.7</w:t>
            </w:r>
          </w:p>
        </w:tc>
        <w:tc>
          <w:tcPr>
            <w:tcW w:type="dxa" w:w="1250"/>
          </w:tcPr>
          <w:p>
            <w:pPr>
              <w:spacing w:after="0"/>
              <w:jc w:val="right"/>
            </w:pPr>
            <w:r>
              <w:rPr>
                <w:sz w:val="16"/>
              </w:rPr>
              <w:t>87.8</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29.2</w:t>
            </w:r>
          </w:p>
        </w:tc>
        <w:tc>
          <w:tcPr>
            <w:tcW w:type="dxa" w:w="1311"/>
          </w:tcPr>
          <w:p>
            <w:pPr>
              <w:spacing w:after="0"/>
              <w:jc w:val="right"/>
            </w:pPr>
            <w:r>
              <w:rPr>
                <w:sz w:val="16"/>
              </w:rPr>
              <w:t>42.2</w:t>
            </w:r>
          </w:p>
        </w:tc>
        <w:tc>
          <w:tcPr>
            <w:tcW w:type="dxa" w:w="1250"/>
          </w:tcPr>
          <w:p>
            <w:pPr>
              <w:spacing w:after="0"/>
              <w:jc w:val="right"/>
            </w:pPr>
            <w:r>
              <w:rPr>
                <w:sz w:val="16"/>
              </w:rPr>
              <w:t>53.1</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45.4</w:t>
            </w:r>
          </w:p>
        </w:tc>
        <w:tc>
          <w:tcPr>
            <w:tcW w:type="dxa" w:w="1311"/>
          </w:tcPr>
          <w:p>
            <w:pPr>
              <w:spacing w:after="0"/>
              <w:jc w:val="right"/>
            </w:pPr>
            <w:r>
              <w:rPr>
                <w:sz w:val="16"/>
              </w:rPr>
              <w:t>59.2</w:t>
            </w:r>
          </w:p>
        </w:tc>
        <w:tc>
          <w:tcPr>
            <w:tcW w:type="dxa" w:w="1250"/>
          </w:tcPr>
          <w:p>
            <w:pPr>
              <w:spacing w:after="0"/>
              <w:jc w:val="right"/>
            </w:pPr>
            <w:r>
              <w:rPr>
                <w:sz w:val="16"/>
              </w:rPr>
              <w:t>65.0</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85.7</w:t>
            </w:r>
          </w:p>
        </w:tc>
        <w:tc>
          <w:tcPr>
            <w:tcW w:type="dxa" w:w="1311"/>
          </w:tcPr>
          <w:p>
            <w:pPr>
              <w:spacing w:after="0"/>
              <w:jc w:val="right"/>
            </w:pPr>
            <w:r>
              <w:rPr>
                <w:sz w:val="16"/>
              </w:rPr>
              <w:t>93.5</w:t>
            </w:r>
          </w:p>
        </w:tc>
        <w:tc>
          <w:tcPr>
            <w:tcW w:type="dxa" w:w="1250"/>
          </w:tcPr>
          <w:p>
            <w:pPr>
              <w:spacing w:after="0"/>
              <w:jc w:val="right"/>
            </w:pPr>
            <w:r>
              <w:rPr>
                <w:sz w:val="16"/>
              </w:rPr>
              <w:t>94.9</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45.7</w:t>
            </w:r>
          </w:p>
        </w:tc>
        <w:tc>
          <w:tcPr>
            <w:tcW w:type="dxa" w:w="1311"/>
          </w:tcPr>
          <w:p>
            <w:pPr>
              <w:spacing w:after="0"/>
              <w:jc w:val="right"/>
            </w:pPr>
            <w:r>
              <w:rPr>
                <w:sz w:val="16"/>
              </w:rPr>
              <w:t>50.2</w:t>
            </w:r>
          </w:p>
        </w:tc>
        <w:tc>
          <w:tcPr>
            <w:tcW w:type="dxa" w:w="1250"/>
          </w:tcPr>
          <w:p>
            <w:pPr>
              <w:spacing w:after="0"/>
              <w:jc w:val="right"/>
            </w:pPr>
            <w:r>
              <w:rPr>
                <w:sz w:val="16"/>
              </w:rPr>
              <w:t>52.6</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72.1</w:t>
            </w:r>
          </w:p>
        </w:tc>
        <w:tc>
          <w:tcPr>
            <w:tcW w:type="dxa" w:w="1311"/>
          </w:tcPr>
          <w:p>
            <w:pPr>
              <w:spacing w:after="0"/>
              <w:jc w:val="right"/>
            </w:pPr>
            <w:r>
              <w:rPr>
                <w:sz w:val="16"/>
              </w:rPr>
              <w:t>85.1</w:t>
            </w:r>
          </w:p>
        </w:tc>
        <w:tc>
          <w:tcPr>
            <w:tcW w:type="dxa" w:w="1250"/>
          </w:tcPr>
          <w:p>
            <w:pPr>
              <w:spacing w:after="0"/>
              <w:jc w:val="right"/>
            </w:pPr>
            <w:r>
              <w:rPr>
                <w:sz w:val="16"/>
              </w:rPr>
              <w:t>89.8</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63.6</w:t>
            </w:r>
          </w:p>
        </w:tc>
        <w:tc>
          <w:tcPr>
            <w:tcW w:type="dxa" w:w="1311"/>
          </w:tcPr>
          <w:p>
            <w:pPr>
              <w:spacing w:after="0"/>
              <w:jc w:val="right"/>
            </w:pPr>
            <w:r>
              <w:rPr>
                <w:sz w:val="16"/>
              </w:rPr>
              <w:t>86.9</w:t>
            </w:r>
          </w:p>
        </w:tc>
        <w:tc>
          <w:tcPr>
            <w:tcW w:type="dxa" w:w="1250"/>
          </w:tcPr>
          <w:p>
            <w:pPr>
              <w:spacing w:after="0"/>
              <w:jc w:val="right"/>
            </w:pPr>
            <w:r>
              <w:rPr>
                <w:sz w:val="16"/>
              </w:rPr>
              <w:t>94.3</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88.1</w:t>
            </w:r>
          </w:p>
        </w:tc>
        <w:tc>
          <w:tcPr>
            <w:tcW w:type="dxa" w:w="1311"/>
          </w:tcPr>
          <w:p>
            <w:pPr>
              <w:spacing w:after="0"/>
              <w:jc w:val="right"/>
            </w:pPr>
            <w:r>
              <w:rPr>
                <w:sz w:val="16"/>
              </w:rPr>
              <w:t>93.9</w:t>
            </w:r>
          </w:p>
        </w:tc>
        <w:tc>
          <w:tcPr>
            <w:tcW w:type="dxa" w:w="1250"/>
          </w:tcPr>
          <w:p>
            <w:pPr>
              <w:spacing w:after="0"/>
              <w:jc w:val="right"/>
            </w:pPr>
            <w:r>
              <w:rPr>
                <w:sz w:val="16"/>
              </w:rPr>
              <w:t>98.2</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52.9</w:t>
            </w:r>
          </w:p>
        </w:tc>
        <w:tc>
          <w:tcPr>
            <w:tcW w:type="dxa" w:w="1311"/>
          </w:tcPr>
          <w:p>
            <w:pPr>
              <w:spacing w:after="0"/>
              <w:jc w:val="right"/>
            </w:pPr>
            <w:r>
              <w:rPr>
                <w:sz w:val="16"/>
              </w:rPr>
              <w:t>73.0</w:t>
            </w:r>
          </w:p>
        </w:tc>
        <w:tc>
          <w:tcPr>
            <w:tcW w:type="dxa" w:w="1250"/>
          </w:tcPr>
          <w:p>
            <w:pPr>
              <w:spacing w:after="0"/>
              <w:jc w:val="right"/>
            </w:pPr>
            <w:r>
              <w:rPr>
                <w:sz w:val="16"/>
              </w:rPr>
              <w:t>79.1</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43.6</w:t>
            </w:r>
          </w:p>
        </w:tc>
        <w:tc>
          <w:tcPr>
            <w:tcW w:type="dxa" w:w="1311"/>
          </w:tcPr>
          <w:p>
            <w:pPr>
              <w:spacing w:after="0"/>
              <w:jc w:val="right"/>
            </w:pPr>
            <w:r>
              <w:rPr>
                <w:sz w:val="16"/>
              </w:rPr>
              <w:t>66.3</w:t>
            </w:r>
          </w:p>
        </w:tc>
        <w:tc>
          <w:tcPr>
            <w:tcW w:type="dxa" w:w="1250"/>
          </w:tcPr>
          <w:p>
            <w:pPr>
              <w:spacing w:after="0"/>
              <w:jc w:val="right"/>
            </w:pPr>
            <w:r>
              <w:rPr>
                <w:sz w:val="16"/>
              </w:rPr>
              <w:t>80.0</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31.8</w:t>
            </w:r>
          </w:p>
        </w:tc>
        <w:tc>
          <w:tcPr>
            <w:tcW w:type="dxa" w:w="1311"/>
          </w:tcPr>
          <w:p>
            <w:pPr>
              <w:spacing w:after="0"/>
              <w:jc w:val="right"/>
            </w:pPr>
            <w:r>
              <w:rPr>
                <w:sz w:val="16"/>
              </w:rPr>
              <w:t>44.7</w:t>
            </w:r>
          </w:p>
        </w:tc>
        <w:tc>
          <w:tcPr>
            <w:tcW w:type="dxa" w:w="1250"/>
          </w:tcPr>
          <w:p>
            <w:pPr>
              <w:spacing w:after="0"/>
              <w:jc w:val="right"/>
            </w:pPr>
            <w:r>
              <w:rPr>
                <w:sz w:val="16"/>
              </w:rPr>
              <w:t>55.1</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57.5</w:t>
            </w:r>
          </w:p>
        </w:tc>
        <w:tc>
          <w:tcPr>
            <w:tcW w:type="dxa" w:w="1311"/>
          </w:tcPr>
          <w:p>
            <w:pPr>
              <w:spacing w:after="0"/>
              <w:jc w:val="right"/>
            </w:pPr>
            <w:r>
              <w:rPr>
                <w:sz w:val="16"/>
              </w:rPr>
              <w:t>71.2</w:t>
            </w:r>
          </w:p>
        </w:tc>
        <w:tc>
          <w:tcPr>
            <w:tcW w:type="dxa" w:w="1250"/>
          </w:tcPr>
          <w:p>
            <w:pPr>
              <w:spacing w:after="0"/>
              <w:jc w:val="right"/>
            </w:pPr>
            <w:r>
              <w:rPr>
                <w:sz w:val="16"/>
              </w:rPr>
              <w:t>79.3</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57.4</w:t>
            </w:r>
          </w:p>
        </w:tc>
        <w:tc>
          <w:tcPr>
            <w:tcW w:type="dxa" w:w="1311"/>
          </w:tcPr>
          <w:p>
            <w:pPr>
              <w:spacing w:after="0"/>
              <w:jc w:val="right"/>
            </w:pPr>
            <w:r>
              <w:rPr>
                <w:sz w:val="16"/>
              </w:rPr>
              <w:t>72.4</w:t>
            </w:r>
          </w:p>
        </w:tc>
        <w:tc>
          <w:tcPr>
            <w:tcW w:type="dxa" w:w="1250"/>
          </w:tcPr>
          <w:p>
            <w:pPr>
              <w:spacing w:after="0"/>
              <w:jc w:val="right"/>
            </w:pPr>
            <w:r>
              <w:rPr>
                <w:sz w:val="16"/>
              </w:rPr>
              <w:t>78.0</w:t>
            </w:r>
          </w:p>
        </w:tc>
        <w:tc>
          <w:tcPr>
            <w:tcW w:type="dxa" w:w="6992"/>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4"/>
        <w:gridCol w:w="769"/>
        <w:gridCol w:w="2534"/>
        <w:gridCol w:w="2045"/>
        <w:gridCol w:w="2120"/>
        <w:gridCol w:w="2349"/>
        <w:gridCol w:w="2581"/>
      </w:tblGrid>
      <w:tr>
        <w:trPr>
          <w:cantSplit/>
          <w:tblHeader/>
        </w:trPr>
        <w:tc>
          <w:tcPr>
            <w:tcW w:type="dxa" w:w="171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34"/>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1"/>
            <w:shd w:val="clear" w:color="auto" w:fill="E8E8E8"/>
          </w:tcPr>
          <w:p>
            <w:pPr>
              <w:spacing w:after="0"/>
              <w:jc w:val="left"/>
            </w:pPr>
            <w:r>
              <w:rPr>
                <w:b/>
                <w:sz w:val="16"/>
              </w:rPr>
              <w:t>Notes</w:t>
            </w:r>
          </w:p>
        </w:tc>
      </w:tr>
      <w:tr>
        <w:trPr>
          <w:cantSplit/>
        </w:trPr>
        <w:tc>
          <w:tcPr>
            <w:tcW w:type="dxa" w:w="1714"/>
          </w:tcPr>
          <w:p>
            <w:pPr>
              <w:spacing w:after="0"/>
              <w:jc w:val="left"/>
            </w:pPr>
            <w:r>
              <w:rPr>
                <w:sz w:val="16"/>
              </w:rPr>
              <w:t>Gallia County</w:t>
            </w:r>
          </w:p>
        </w:tc>
        <w:tc>
          <w:tcPr>
            <w:tcW w:type="dxa" w:w="769"/>
          </w:tcPr>
          <w:p>
            <w:pPr>
              <w:spacing w:after="0"/>
              <w:jc w:val="left"/>
            </w:pPr>
            <w:r>
              <w:rPr>
                <w:sz w:val="16"/>
              </w:rPr>
              <w:t>County</w:t>
            </w:r>
          </w:p>
        </w:tc>
        <w:tc>
          <w:tcPr>
            <w:tcW w:type="dxa" w:w="2534"/>
          </w:tcPr>
          <w:p>
            <w:pPr>
              <w:spacing w:after="0"/>
              <w:jc w:val="left"/>
            </w:pPr>
            <w:r>
              <w:rPr>
                <w:sz w:val="16"/>
              </w:rPr>
              <w:t>Approved, expires 2031-05-10</w:t>
            </w:r>
          </w:p>
        </w:tc>
        <w:tc>
          <w:tcPr>
            <w:tcW w:type="dxa" w:w="2045"/>
          </w:tcPr>
          <w:p>
            <w:pPr>
              <w:spacing w:after="0"/>
              <w:jc w:val="right"/>
            </w:pPr>
            <w:r>
              <w:rPr>
                <w:sz w:val="16"/>
              </w:rPr>
              <w:t>FMA RL 1, SRL 4; any 14</w:t>
            </w:r>
          </w:p>
        </w:tc>
        <w:tc>
          <w:tcPr>
            <w:tcW w:type="dxa" w:w="2120"/>
          </w:tcPr>
          <w:p>
            <w:pPr>
              <w:spacing w:after="0"/>
              <w:jc w:val="right"/>
            </w:pPr>
            <w:r>
              <w:rPr>
                <w:sz w:val="16"/>
              </w:rPr>
              <w:t>$126,640.73</w:t>
            </w:r>
          </w:p>
        </w:tc>
        <w:tc>
          <w:tcPr>
            <w:tcW w:type="dxa" w:w="2349"/>
          </w:tcPr>
          <w:p>
            <w:pPr>
              <w:spacing w:after="0"/>
              <w:jc w:val="right"/>
            </w:pPr>
            <w:r>
              <w:rPr>
                <w:sz w:val="16"/>
              </w:rPr>
              <w:t>0 total; 0 since its plan</w:t>
            </w:r>
          </w:p>
        </w:tc>
        <w:tc>
          <w:tcPr>
            <w:tcW w:type="dxa" w:w="2581"/>
          </w:tcPr>
          <w:p>
            <w:pPr>
              <w:spacing w:after="0"/>
              <w:jc w:val="left"/>
            </w:pPr>
          </w:p>
        </w:tc>
      </w:tr>
      <w:tr>
        <w:trPr>
          <w:cantSplit/>
        </w:trPr>
        <w:tc>
          <w:tcPr>
            <w:tcW w:type="dxa" w:w="1714"/>
          </w:tcPr>
          <w:p>
            <w:pPr>
              <w:spacing w:after="0"/>
              <w:jc w:val="left"/>
            </w:pPr>
            <w:r>
              <w:rPr>
                <w:sz w:val="16"/>
              </w:rPr>
              <w:t>Centerville (Thurman)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0; any 0</w:t>
            </w:r>
          </w:p>
        </w:tc>
        <w:tc>
          <w:tcPr>
            <w:tcW w:type="dxa" w:w="2120"/>
          </w:tcPr>
          <w:p>
            <w:pPr>
              <w:spacing w:after="0"/>
              <w:jc w:val="right"/>
            </w:pPr>
            <w:r>
              <w:rPr>
                <w:sz w:val="16"/>
              </w:rPr>
              <w:t>no Public Assistance recorded</w:t>
            </w:r>
          </w:p>
        </w:tc>
        <w:tc>
          <w:tcPr>
            <w:tcW w:type="dxa" w:w="2349"/>
          </w:tcPr>
          <w:p>
            <w:pPr>
              <w:spacing w:after="0"/>
              <w:jc w:val="right"/>
            </w:pPr>
            <w:r>
              <w:rPr>
                <w:sz w:val="16"/>
              </w:rPr>
              <w:t>9 total; 0 since its plan</w:t>
            </w:r>
          </w:p>
        </w:tc>
        <w:tc>
          <w:tcPr>
            <w:tcW w:type="dxa" w:w="2581"/>
          </w:tcPr>
          <w:p>
            <w:pPr>
              <w:spacing w:after="0"/>
              <w:jc w:val="left"/>
            </w:pPr>
          </w:p>
        </w:tc>
      </w:tr>
      <w:tr>
        <w:trPr>
          <w:cantSplit/>
        </w:trPr>
        <w:tc>
          <w:tcPr>
            <w:tcW w:type="dxa" w:w="1714"/>
          </w:tcPr>
          <w:p>
            <w:pPr>
              <w:spacing w:after="0"/>
              <w:jc w:val="left"/>
            </w:pPr>
            <w:r>
              <w:rPr>
                <w:sz w:val="16"/>
              </w:rPr>
              <w:t>Cheshire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0; any 0</w:t>
            </w:r>
          </w:p>
        </w:tc>
        <w:tc>
          <w:tcPr>
            <w:tcW w:type="dxa" w:w="2120"/>
          </w:tcPr>
          <w:p>
            <w:pPr>
              <w:spacing w:after="0"/>
              <w:jc w:val="right"/>
            </w:pPr>
            <w:r>
              <w:rPr>
                <w:sz w:val="16"/>
              </w:rPr>
              <w:t>$2,222.06</w:t>
            </w:r>
          </w:p>
        </w:tc>
        <w:tc>
          <w:tcPr>
            <w:tcW w:type="dxa" w:w="2349"/>
          </w:tcPr>
          <w:p>
            <w:pPr>
              <w:spacing w:after="0"/>
              <w:jc w:val="right"/>
            </w:pPr>
            <w:r>
              <w:rPr>
                <w:sz w:val="16"/>
              </w:rPr>
              <w:t>11 total; 0 since its plan</w:t>
            </w:r>
          </w:p>
        </w:tc>
        <w:tc>
          <w:tcPr>
            <w:tcW w:type="dxa" w:w="2581"/>
          </w:tcPr>
          <w:p>
            <w:pPr>
              <w:spacing w:after="0"/>
              <w:jc w:val="left"/>
            </w:pPr>
          </w:p>
        </w:tc>
      </w:tr>
      <w:tr>
        <w:trPr>
          <w:cantSplit/>
        </w:trPr>
        <w:tc>
          <w:tcPr>
            <w:tcW w:type="dxa" w:w="1714"/>
          </w:tcPr>
          <w:p>
            <w:pPr>
              <w:spacing w:after="0"/>
              <w:jc w:val="left"/>
            </w:pPr>
            <w:r>
              <w:rPr>
                <w:sz w:val="16"/>
              </w:rPr>
              <w:t>Crown City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0; any 0</w:t>
            </w:r>
          </w:p>
        </w:tc>
        <w:tc>
          <w:tcPr>
            <w:tcW w:type="dxa" w:w="2120"/>
          </w:tcPr>
          <w:p>
            <w:pPr>
              <w:spacing w:after="0"/>
              <w:jc w:val="right"/>
            </w:pPr>
            <w:r>
              <w:rPr>
                <w:sz w:val="16"/>
              </w:rPr>
              <w:t>$9,355.49</w:t>
            </w:r>
          </w:p>
        </w:tc>
        <w:tc>
          <w:tcPr>
            <w:tcW w:type="dxa" w:w="2349"/>
          </w:tcPr>
          <w:p>
            <w:pPr>
              <w:spacing w:after="0"/>
              <w:jc w:val="right"/>
            </w:pPr>
            <w:r>
              <w:rPr>
                <w:sz w:val="16"/>
              </w:rPr>
              <w:t>21 total; 0 since its plan</w:t>
            </w:r>
          </w:p>
        </w:tc>
        <w:tc>
          <w:tcPr>
            <w:tcW w:type="dxa" w:w="2581"/>
          </w:tcPr>
          <w:p>
            <w:pPr>
              <w:spacing w:after="0"/>
              <w:jc w:val="left"/>
            </w:pPr>
          </w:p>
        </w:tc>
      </w:tr>
      <w:tr>
        <w:trPr>
          <w:cantSplit/>
        </w:trPr>
        <w:tc>
          <w:tcPr>
            <w:tcW w:type="dxa" w:w="1714"/>
          </w:tcPr>
          <w:p>
            <w:pPr>
              <w:spacing w:after="0"/>
              <w:jc w:val="left"/>
            </w:pPr>
            <w:r>
              <w:rPr>
                <w:sz w:val="16"/>
              </w:rPr>
              <w:t>Gallipolis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0; any 1</w:t>
            </w:r>
          </w:p>
        </w:tc>
        <w:tc>
          <w:tcPr>
            <w:tcW w:type="dxa" w:w="2120"/>
          </w:tcPr>
          <w:p>
            <w:pPr>
              <w:spacing w:after="0"/>
              <w:jc w:val="right"/>
            </w:pPr>
            <w:r>
              <w:rPr>
                <w:sz w:val="16"/>
              </w:rPr>
              <w:t>$1,009,997.09</w:t>
            </w:r>
          </w:p>
        </w:tc>
        <w:tc>
          <w:tcPr>
            <w:tcW w:type="dxa" w:w="2349"/>
          </w:tcPr>
          <w:p>
            <w:pPr>
              <w:spacing w:after="0"/>
              <w:jc w:val="right"/>
            </w:pPr>
            <w:r>
              <w:rPr>
                <w:sz w:val="16"/>
              </w:rPr>
              <w:t>56 total; 0 since its plan</w:t>
            </w:r>
          </w:p>
        </w:tc>
        <w:tc>
          <w:tcPr>
            <w:tcW w:type="dxa" w:w="2581"/>
          </w:tcPr>
          <w:p>
            <w:pPr>
              <w:spacing w:after="0"/>
              <w:jc w:val="left"/>
            </w:pPr>
            <w:r>
              <w:rPr>
                <w:sz w:val="16"/>
              </w:rPr>
              <w:t>Includes $4,860.19 for declarations not counted as hazard incidents (DR-4507-OH).</w:t>
            </w:r>
          </w:p>
        </w:tc>
      </w:tr>
      <w:tr>
        <w:trPr>
          <w:cantSplit/>
        </w:trPr>
        <w:tc>
          <w:tcPr>
            <w:tcW w:type="dxa" w:w="1714"/>
          </w:tcPr>
          <w:p>
            <w:pPr>
              <w:spacing w:after="0"/>
              <w:jc w:val="left"/>
            </w:pPr>
            <w:r>
              <w:rPr>
                <w:sz w:val="16"/>
              </w:rPr>
              <w:t>Rio Grande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0; any 0</w:t>
            </w:r>
          </w:p>
        </w:tc>
        <w:tc>
          <w:tcPr>
            <w:tcW w:type="dxa" w:w="2120"/>
          </w:tcPr>
          <w:p>
            <w:pPr>
              <w:spacing w:after="0"/>
              <w:jc w:val="right"/>
            </w:pPr>
            <w:r>
              <w:rPr>
                <w:sz w:val="16"/>
              </w:rPr>
              <w:t>$8,485.68</w:t>
            </w:r>
          </w:p>
        </w:tc>
        <w:tc>
          <w:tcPr>
            <w:tcW w:type="dxa" w:w="2349"/>
          </w:tcPr>
          <w:p>
            <w:pPr>
              <w:spacing w:after="0"/>
              <w:jc w:val="right"/>
            </w:pPr>
            <w:r>
              <w:rPr>
                <w:sz w:val="16"/>
              </w:rPr>
              <w:t>19 total; 0 since its plan</w:t>
            </w:r>
          </w:p>
        </w:tc>
        <w:tc>
          <w:tcPr>
            <w:tcW w:type="dxa" w:w="2581"/>
          </w:tcPr>
          <w:p>
            <w:pPr>
              <w:spacing w:after="0"/>
              <w:jc w:val="left"/>
            </w:pPr>
          </w:p>
        </w:tc>
      </w:tr>
      <w:tr>
        <w:trPr>
          <w:cantSplit/>
        </w:trPr>
        <w:tc>
          <w:tcPr>
            <w:tcW w:type="dxa" w:w="1714"/>
          </w:tcPr>
          <w:p>
            <w:pPr>
              <w:spacing w:after="0"/>
              <w:jc w:val="left"/>
            </w:pPr>
            <w:r>
              <w:rPr>
                <w:sz w:val="16"/>
              </w:rPr>
              <w:t>Vinton village</w:t>
            </w:r>
          </w:p>
        </w:tc>
        <w:tc>
          <w:tcPr>
            <w:tcW w:type="dxa" w:w="769"/>
          </w:tcPr>
          <w:p>
            <w:pPr>
              <w:spacing w:after="0"/>
              <w:jc w:val="left"/>
            </w:pPr>
            <w:r>
              <w:rPr>
                <w:sz w:val="16"/>
              </w:rPr>
              <w:t>Village</w:t>
            </w:r>
          </w:p>
        </w:tc>
        <w:tc>
          <w:tcPr>
            <w:tcW w:type="dxa" w:w="2534"/>
          </w:tcPr>
          <w:p>
            <w:pPr>
              <w:spacing w:after="0"/>
              <w:jc w:val="left"/>
            </w:pPr>
            <w:r>
              <w:rPr>
                <w:sz w:val="16"/>
              </w:rPr>
              <w:t>Approved, expires 2031-05-10</w:t>
            </w:r>
          </w:p>
        </w:tc>
        <w:tc>
          <w:tcPr>
            <w:tcW w:type="dxa" w:w="2045"/>
          </w:tcPr>
          <w:p>
            <w:pPr>
              <w:spacing w:after="0"/>
              <w:jc w:val="right"/>
            </w:pPr>
            <w:r>
              <w:rPr>
                <w:sz w:val="16"/>
              </w:rPr>
              <w:t>FMA RL 0, SRL 1; any 1</w:t>
            </w:r>
          </w:p>
        </w:tc>
        <w:tc>
          <w:tcPr>
            <w:tcW w:type="dxa" w:w="2120"/>
          </w:tcPr>
          <w:p>
            <w:pPr>
              <w:spacing w:after="0"/>
              <w:jc w:val="right"/>
            </w:pPr>
            <w:r>
              <w:rPr>
                <w:sz w:val="16"/>
              </w:rPr>
              <w:t>$9,980.99</w:t>
            </w:r>
          </w:p>
        </w:tc>
        <w:tc>
          <w:tcPr>
            <w:tcW w:type="dxa" w:w="2349"/>
          </w:tcPr>
          <w:p>
            <w:pPr>
              <w:spacing w:after="0"/>
              <w:jc w:val="right"/>
            </w:pPr>
            <w:r>
              <w:rPr>
                <w:sz w:val="16"/>
              </w:rPr>
              <w:t>26 total; 1 since its plan</w:t>
            </w:r>
          </w:p>
        </w:tc>
        <w:tc>
          <w:tcPr>
            <w:tcW w:type="dxa" w:w="25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$7,228</w:t>
            </w:r>
          </w:p>
        </w:tc>
        <w:tc>
          <w:tcPr>
            <w:tcW w:type="dxa" w:w="1126"/>
          </w:tcPr>
          <w:p>
            <w:pPr>
              <w:spacing w:after="0"/>
              <w:jc w:val="right"/>
            </w:pPr>
            <w:r>
              <w:rPr>
                <w:sz w:val="16"/>
              </w:rPr>
              <w:t>$2,733</w:t>
            </w:r>
          </w:p>
        </w:tc>
        <w:tc>
          <w:tcPr>
            <w:tcW w:type="dxa" w:w="1120"/>
          </w:tcPr>
          <w:p>
            <w:pPr>
              <w:spacing w:after="0"/>
              <w:jc w:val="right"/>
            </w:pPr>
            <w:r>
              <w:rPr>
                <w:sz w:val="16"/>
              </w:rPr>
              <w:t>$82,383</w:t>
            </w:r>
          </w:p>
        </w:tc>
        <w:tc>
          <w:tcPr>
            <w:tcW w:type="dxa" w:w="1305"/>
          </w:tcPr>
          <w:p>
            <w:pPr>
              <w:spacing w:after="0"/>
              <w:jc w:val="right"/>
            </w:pPr>
            <w:r>
              <w:rPr>
                <w:sz w:val="16"/>
              </w:rPr>
              <w:t>0.000108%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$7,819,372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$22,720</w:t>
            </w:r>
          </w:p>
        </w:tc>
        <w:tc>
          <w:tcPr>
            <w:tcW w:type="dxa" w:w="1120"/>
          </w:tcPr>
          <w:p>
            <w:pPr>
              <w:spacing w:after="0"/>
              <w:jc w:val="right"/>
            </w:pPr>
            <w:r>
              <w:rPr>
                <w:sz w:val="16"/>
              </w:rPr>
              <w:t>n/a</w:t>
            </w:r>
          </w:p>
        </w:tc>
        <w:tc>
          <w:tcPr>
            <w:tcW w:type="dxa" w:w="1305"/>
          </w:tcPr>
          <w:p>
            <w:pPr>
              <w:spacing w:after="0"/>
              <w:jc w:val="right"/>
            </w:pPr>
            <w:r>
              <w:rPr>
                <w:sz w:val="16"/>
              </w:rPr>
              <w:t>0.291%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$11,867,815,777</w:t>
            </w:r>
          </w:p>
        </w:tc>
        <w:tc>
          <w:tcPr>
            <w:tcW w:type="dxa" w:w="1133"/>
          </w:tcPr>
          <w:p>
            <w:pPr>
              <w:spacing w:after="0"/>
              <w:jc w:val="right"/>
            </w:pPr>
            <w:r>
              <w:rPr>
                <w:sz w:val="16"/>
              </w:rPr>
              <w:t>n/a</w:t>
            </w:r>
          </w:p>
        </w:tc>
        <w:tc>
          <w:tcPr>
            <w:tcW w:type="dxa" w:w="1043"/>
          </w:tcPr>
          <w:p>
            <w:pPr>
              <w:spacing w:after="0"/>
              <w:jc w:val="right"/>
            </w:pPr>
            <w:r>
              <w:rPr>
                <w:sz w:val="16"/>
              </w:rPr>
              <w:t>29,220</w:t>
            </w:r>
          </w:p>
        </w:tc>
        <w:tc>
          <w:tcPr>
            <w:tcW w:type="dxa" w:w="1037"/>
          </w:tcPr>
          <w:p>
            <w:pPr>
              <w:spacing w:after="0"/>
              <w:jc w:val="right"/>
            </w:pPr>
            <w:r>
              <w:rPr>
                <w:sz w:val="16"/>
              </w:rPr>
              <w:t>$109,276</w:t>
            </w:r>
          </w:p>
        </w:tc>
        <w:tc>
          <w:tcPr>
            <w:tcW w:type="dxa" w:w="1126"/>
          </w:tcPr>
          <w:p>
            <w:pPr>
              <w:spacing w:after="0"/>
              <w:jc w:val="right"/>
            </w:pPr>
            <w:r>
              <w:rPr>
                <w:sz w:val="16"/>
              </w:rPr>
              <w:t>n/a</w:t>
            </w:r>
          </w:p>
        </w:tc>
        <w:tc>
          <w:tcPr>
            <w:tcW w:type="dxa" w:w="1120"/>
          </w:tcPr>
          <w:p>
            <w:pPr>
              <w:spacing w:after="0"/>
              <w:jc w:val="right"/>
            </w:pPr>
            <w:r>
              <w:rPr>
                <w:sz w:val="16"/>
              </w:rPr>
              <w:t>$30,810</w:t>
            </w:r>
          </w:p>
        </w:tc>
        <w:tc>
          <w:tcPr>
            <w:tcW w:type="dxa" w:w="1305"/>
          </w:tcPr>
          <w:p>
            <w:pPr>
              <w:spacing w:after="0"/>
              <w:jc w:val="right"/>
            </w:pPr>
            <w:r>
              <w:rPr>
                <w:sz w:val="16"/>
              </w:rPr>
              <w:t>0.000921%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$66,947</w:t>
            </w:r>
          </w:p>
        </w:tc>
        <w:tc>
          <w:tcPr>
            <w:tcW w:type="dxa" w:w="1126"/>
          </w:tcPr>
          <w:p>
            <w:pPr>
              <w:spacing w:after="0"/>
              <w:jc w:val="right"/>
            </w:pPr>
            <w:r>
              <w:rPr>
                <w:sz w:val="16"/>
              </w:rPr>
              <w:t>$2,718</w:t>
            </w:r>
          </w:p>
        </w:tc>
        <w:tc>
          <w:tcPr>
            <w:tcW w:type="dxa" w:w="1120"/>
          </w:tcPr>
          <w:p>
            <w:pPr>
              <w:spacing w:after="0"/>
              <w:jc w:val="right"/>
            </w:pPr>
            <w:r>
              <w:rPr>
                <w:sz w:val="16"/>
              </w:rPr>
              <w:t>$1,355</w:t>
            </w:r>
          </w:p>
        </w:tc>
        <w:tc>
          <w:tcPr>
            <w:tcW w:type="dxa" w:w="1305"/>
          </w:tcPr>
          <w:p>
            <w:pPr>
              <w:spacing w:after="0"/>
              <w:jc w:val="right"/>
            </w:pPr>
            <w:r>
              <w:rPr>
                <w:sz w:val="16"/>
              </w:rPr>
              <w:t>0.000996%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$121</w:t>
            </w:r>
          </w:p>
        </w:tc>
        <w:tc>
          <w:tcPr>
            <w:tcW w:type="dxa" w:w="1126"/>
          </w:tcPr>
          <w:p>
            <w:pPr>
              <w:spacing w:after="0"/>
              <w:jc w:val="right"/>
            </w:pPr>
            <w:r>
              <w:rPr>
                <w:sz w:val="16"/>
              </w:rPr>
              <w:t>under $1</w:t>
            </w:r>
          </w:p>
        </w:tc>
        <w:tc>
          <w:tcPr>
            <w:tcW w:type="dxa" w:w="1120"/>
          </w:tcPr>
          <w:p>
            <w:pPr>
              <w:spacing w:after="0"/>
              <w:jc w:val="right"/>
            </w:pPr>
            <w:r>
              <w:rPr>
                <w:sz w:val="16"/>
              </w:rPr>
              <w:t>$1,475,766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$6,718,545,668</w:t>
            </w:r>
          </w:p>
        </w:tc>
        <w:tc>
          <w:tcPr>
            <w:tcW w:type="dxa" w:w="1133"/>
          </w:tcPr>
          <w:p>
            <w:pPr>
              <w:spacing w:after="0"/>
              <w:jc w:val="right"/>
            </w:pPr>
            <w:r>
              <w:rPr>
                <w:sz w:val="16"/>
              </w:rPr>
              <w:t>$24,396,047</w:t>
            </w:r>
          </w:p>
        </w:tc>
        <w:tc>
          <w:tcPr>
            <w:tcW w:type="dxa" w:w="1043"/>
          </w:tcPr>
          <w:p>
            <w:pPr>
              <w:spacing w:after="0"/>
              <w:jc w:val="right"/>
            </w:pPr>
            <w:r>
              <w:rPr>
                <w:sz w:val="16"/>
              </w:rPr>
              <w:t>29,179</w:t>
            </w:r>
          </w:p>
        </w:tc>
        <w:tc>
          <w:tcPr>
            <w:tcW w:type="dxa" w:w="1037"/>
          </w:tcPr>
          <w:p>
            <w:pPr>
              <w:spacing w:after="0"/>
              <w:jc w:val="right"/>
            </w:pPr>
            <w:r>
              <w:rPr>
                <w:sz w:val="16"/>
              </w:rPr>
              <w:t>$39,445</w:t>
            </w:r>
          </w:p>
        </w:tc>
        <w:tc>
          <w:tcPr>
            <w:tcW w:type="dxa" w:w="1126"/>
          </w:tcPr>
          <w:p>
            <w:pPr>
              <w:spacing w:after="0"/>
              <w:jc w:val="right"/>
            </w:pPr>
            <w:r>
              <w:rPr>
                <w:sz w:val="16"/>
              </w:rPr>
              <w:t>$4,891</w:t>
            </w:r>
          </w:p>
        </w:tc>
        <w:tc>
          <w:tcPr>
            <w:tcW w:type="dxa" w:w="1120"/>
          </w:tcPr>
          <w:p>
            <w:pPr>
              <w:spacing w:after="0"/>
              <w:jc w:val="right"/>
            </w:pPr>
            <w:r>
              <w:rPr>
                <w:sz w:val="16"/>
              </w:rPr>
              <w:t>$1,158</w:t>
            </w:r>
          </w:p>
        </w:tc>
        <w:tc>
          <w:tcPr>
            <w:tcW w:type="dxa" w:w="1305"/>
          </w:tcPr>
          <w:p>
            <w:pPr>
              <w:spacing w:after="0"/>
              <w:jc w:val="right"/>
            </w:pPr>
            <w:r>
              <w:rPr>
                <w:sz w:val="16"/>
              </w:rPr>
              <w:t>0.000587%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$6,718,545,668</w:t>
            </w:r>
          </w:p>
        </w:tc>
        <w:tc>
          <w:tcPr>
            <w:tcW w:type="dxa" w:w="1133"/>
          </w:tcPr>
          <w:p>
            <w:pPr>
              <w:spacing w:after="0"/>
              <w:jc w:val="right"/>
            </w:pPr>
            <w:r>
              <w:rPr>
                <w:sz w:val="16"/>
              </w:rPr>
              <w:t>n/a</w:t>
            </w:r>
          </w:p>
        </w:tc>
        <w:tc>
          <w:tcPr>
            <w:tcW w:type="dxa" w:w="1043"/>
          </w:tcPr>
          <w:p>
            <w:pPr>
              <w:spacing w:after="0"/>
              <w:jc w:val="right"/>
            </w:pPr>
            <w:r>
              <w:rPr>
                <w:sz w:val="16"/>
              </w:rPr>
              <w:t>29,179</w:t>
            </w:r>
          </w:p>
        </w:tc>
        <w:tc>
          <w:tcPr>
            <w:tcW w:type="dxa" w:w="1037"/>
          </w:tcPr>
          <w:p>
            <w:pPr>
              <w:spacing w:after="0"/>
              <w:jc w:val="right"/>
            </w:pPr>
            <w:r>
              <w:rPr>
                <w:sz w:val="16"/>
              </w:rPr>
              <w:t>$88,201</w:t>
            </w:r>
          </w:p>
        </w:tc>
        <w:tc>
          <w:tcPr>
            <w:tcW w:type="dxa" w:w="1126"/>
          </w:tcPr>
          <w:p>
            <w:pPr>
              <w:spacing w:after="0"/>
              <w:jc w:val="right"/>
            </w:pPr>
            <w:r>
              <w:rPr>
                <w:sz w:val="16"/>
              </w:rPr>
              <w:t>n/a</w:t>
            </w:r>
          </w:p>
        </w:tc>
        <w:tc>
          <w:tcPr>
            <w:tcW w:type="dxa" w:w="1120"/>
          </w:tcPr>
          <w:p>
            <w:pPr>
              <w:spacing w:after="0"/>
              <w:jc w:val="right"/>
            </w:pPr>
            <w:r>
              <w:rPr>
                <w:sz w:val="16"/>
              </w:rPr>
              <w:t>$50,125</w:t>
            </w:r>
          </w:p>
        </w:tc>
        <w:tc>
          <w:tcPr>
            <w:tcW w:type="dxa" w:w="1305"/>
          </w:tcPr>
          <w:p>
            <w:pPr>
              <w:spacing w:after="0"/>
              <w:jc w:val="right"/>
            </w:pPr>
            <w:r>
              <w:rPr>
                <w:sz w:val="16"/>
              </w:rPr>
              <w:t>0.00131%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$6,715,562,823</w:t>
            </w:r>
          </w:p>
        </w:tc>
        <w:tc>
          <w:tcPr>
            <w:tcW w:type="dxa" w:w="1133"/>
          </w:tcPr>
          <w:p>
            <w:pPr>
              <w:spacing w:after="0"/>
              <w:jc w:val="right"/>
            </w:pPr>
            <w:r>
              <w:rPr>
                <w:sz w:val="16"/>
              </w:rPr>
              <w:t>$7,504,524</w:t>
            </w:r>
          </w:p>
        </w:tc>
        <w:tc>
          <w:tcPr>
            <w:tcW w:type="dxa" w:w="1043"/>
          </w:tcPr>
          <w:p>
            <w:pPr>
              <w:spacing w:after="0"/>
              <w:jc w:val="right"/>
            </w:pPr>
            <w:r>
              <w:rPr>
                <w:sz w:val="16"/>
              </w:rPr>
              <w:t>2,418</w:t>
            </w:r>
          </w:p>
        </w:tc>
        <w:tc>
          <w:tcPr>
            <w:tcW w:type="dxa" w:w="1037"/>
          </w:tcPr>
          <w:p>
            <w:pPr>
              <w:spacing w:after="0"/>
              <w:jc w:val="right"/>
            </w:pPr>
            <w:r>
              <w:rPr>
                <w:sz w:val="16"/>
              </w:rPr>
              <w:t>$7,917,381</w:t>
            </w:r>
          </w:p>
        </w:tc>
        <w:tc>
          <w:tcPr>
            <w:tcW w:type="dxa" w:w="1126"/>
          </w:tcPr>
          <w:p>
            <w:pPr>
              <w:spacing w:after="0"/>
              <w:jc w:val="right"/>
            </w:pPr>
            <w:r>
              <w:rPr>
                <w:sz w:val="16"/>
              </w:rPr>
              <w:t>$190,519</w:t>
            </w:r>
          </w:p>
        </w:tc>
        <w:tc>
          <w:tcPr>
            <w:tcW w:type="dxa" w:w="1120"/>
          </w:tcPr>
          <w:p>
            <w:pPr>
              <w:spacing w:after="0"/>
              <w:jc w:val="right"/>
            </w:pPr>
            <w:r>
              <w:rPr>
                <w:sz w:val="16"/>
              </w:rPr>
              <w:t>$767,101</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$684,348,189</w:t>
            </w:r>
          </w:p>
        </w:tc>
        <w:tc>
          <w:tcPr>
            <w:tcW w:type="dxa" w:w="1133"/>
          </w:tcPr>
          <w:p>
            <w:pPr>
              <w:spacing w:after="0"/>
              <w:jc w:val="right"/>
            </w:pPr>
            <w:r>
              <w:rPr>
                <w:sz w:val="16"/>
              </w:rPr>
              <w:t>n/a</w:t>
            </w:r>
          </w:p>
        </w:tc>
        <w:tc>
          <w:tcPr>
            <w:tcW w:type="dxa" w:w="1043"/>
          </w:tcPr>
          <w:p>
            <w:pPr>
              <w:spacing w:after="0"/>
              <w:jc w:val="right"/>
            </w:pPr>
            <w:r>
              <w:rPr>
                <w:sz w:val="16"/>
              </w:rPr>
              <w:t>4,060</w:t>
            </w:r>
          </w:p>
        </w:tc>
        <w:tc>
          <w:tcPr>
            <w:tcW w:type="dxa" w:w="1037"/>
          </w:tcPr>
          <w:p>
            <w:pPr>
              <w:spacing w:after="0"/>
              <w:jc w:val="right"/>
            </w:pPr>
            <w:r>
              <w:rPr>
                <w:sz w:val="16"/>
              </w:rPr>
              <w:t>$2,273</w:t>
            </w:r>
          </w:p>
        </w:tc>
        <w:tc>
          <w:tcPr>
            <w:tcW w:type="dxa" w:w="1126"/>
          </w:tcPr>
          <w:p>
            <w:pPr>
              <w:spacing w:after="0"/>
              <w:jc w:val="right"/>
            </w:pPr>
            <w:r>
              <w:rPr>
                <w:sz w:val="16"/>
              </w:rPr>
              <w:t>n/a</w:t>
            </w:r>
          </w:p>
        </w:tc>
        <w:tc>
          <w:tcPr>
            <w:tcW w:type="dxa" w:w="1120"/>
          </w:tcPr>
          <w:p>
            <w:pPr>
              <w:spacing w:after="0"/>
              <w:jc w:val="right"/>
            </w:pPr>
            <w:r>
              <w:rPr>
                <w:sz w:val="16"/>
              </w:rPr>
              <w:t>$28,540</w:t>
            </w:r>
          </w:p>
        </w:tc>
        <w:tc>
          <w:tcPr>
            <w:tcW w:type="dxa" w:w="1305"/>
          </w:tcPr>
          <w:p>
            <w:pPr>
              <w:spacing w:after="0"/>
              <w:jc w:val="right"/>
            </w:pPr>
            <w:r>
              <w:rPr>
                <w:sz w:val="16"/>
              </w:rPr>
              <w:t>0.000332%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$6,718,545,668</w:t>
            </w:r>
          </w:p>
        </w:tc>
        <w:tc>
          <w:tcPr>
            <w:tcW w:type="dxa" w:w="1133"/>
          </w:tcPr>
          <w:p>
            <w:pPr>
              <w:spacing w:after="0"/>
              <w:jc w:val="right"/>
            </w:pPr>
            <w:r>
              <w:rPr>
                <w:sz w:val="16"/>
              </w:rPr>
              <w:t>n/a</w:t>
            </w:r>
          </w:p>
        </w:tc>
        <w:tc>
          <w:tcPr>
            <w:tcW w:type="dxa" w:w="1043"/>
          </w:tcPr>
          <w:p>
            <w:pPr>
              <w:spacing w:after="0"/>
              <w:jc w:val="right"/>
            </w:pPr>
            <w:r>
              <w:rPr>
                <w:sz w:val="16"/>
              </w:rPr>
              <w:t>29,179</w:t>
            </w:r>
          </w:p>
        </w:tc>
        <w:tc>
          <w:tcPr>
            <w:tcW w:type="dxa" w:w="1037"/>
          </w:tcPr>
          <w:p>
            <w:pPr>
              <w:spacing w:after="0"/>
              <w:jc w:val="right"/>
            </w:pPr>
            <w:r>
              <w:rPr>
                <w:sz w:val="16"/>
              </w:rPr>
              <w:t>$10,613</w:t>
            </w:r>
          </w:p>
        </w:tc>
        <w:tc>
          <w:tcPr>
            <w:tcW w:type="dxa" w:w="1126"/>
          </w:tcPr>
          <w:p>
            <w:pPr>
              <w:spacing w:after="0"/>
              <w:jc w:val="right"/>
            </w:pPr>
            <w:r>
              <w:rPr>
                <w:sz w:val="16"/>
              </w:rPr>
              <w:t>n/a</w:t>
            </w:r>
          </w:p>
        </w:tc>
        <w:tc>
          <w:tcPr>
            <w:tcW w:type="dxa" w:w="1120"/>
          </w:tcPr>
          <w:p>
            <w:pPr>
              <w:spacing w:after="0"/>
              <w:jc w:val="right"/>
            </w:pPr>
            <w:r>
              <w:rPr>
                <w:sz w:val="16"/>
              </w:rPr>
              <w:t>$127,475</w:t>
            </w:r>
          </w:p>
        </w:tc>
        <w:tc>
          <w:tcPr>
            <w:tcW w:type="dxa" w:w="1305"/>
          </w:tcPr>
          <w:p>
            <w:pPr>
              <w:spacing w:after="0"/>
              <w:jc w:val="right"/>
            </w:pPr>
            <w:r>
              <w:rPr>
                <w:sz w:val="16"/>
              </w:rPr>
              <w:t>0.000158%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$115,551</w:t>
            </w:r>
          </w:p>
        </w:tc>
        <w:tc>
          <w:tcPr>
            <w:tcW w:type="dxa" w:w="1126"/>
          </w:tcPr>
          <w:p>
            <w:pPr>
              <w:spacing w:after="0"/>
              <w:jc w:val="right"/>
            </w:pPr>
            <w:r>
              <w:rPr>
                <w:sz w:val="16"/>
              </w:rPr>
              <w:t>$557</w:t>
            </w:r>
          </w:p>
        </w:tc>
        <w:tc>
          <w:tcPr>
            <w:tcW w:type="dxa" w:w="1120"/>
          </w:tcPr>
          <w:p>
            <w:pPr>
              <w:spacing w:after="0"/>
              <w:jc w:val="right"/>
            </w:pPr>
            <w:r>
              <w:rPr>
                <w:sz w:val="16"/>
              </w:rPr>
              <w:t>$71,939</w:t>
            </w:r>
          </w:p>
        </w:tc>
        <w:tc>
          <w:tcPr>
            <w:tcW w:type="dxa" w:w="1305"/>
          </w:tcPr>
          <w:p>
            <w:pPr>
              <w:spacing w:after="0"/>
              <w:jc w:val="right"/>
            </w:pPr>
            <w:r>
              <w:rPr>
                <w:sz w:val="16"/>
              </w:rPr>
              <w:t>0.00172%</w:t>
            </w:r>
          </w:p>
        </w:tc>
        <w:tc>
          <w:tcPr>
            <w:tcW w:type="dxa" w:w="1186"/>
          </w:tcPr>
          <w:p>
            <w:pPr>
              <w:spacing w:after="0"/>
              <w:jc w:val="right"/>
            </w:pPr>
            <w:r>
              <w:rPr>
                <w:sz w:val="16"/>
              </w:rPr>
              <w:t>$5,000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$213,177</w:t>
            </w:r>
          </w:p>
        </w:tc>
        <w:tc>
          <w:tcPr>
            <w:tcW w:type="dxa" w:w="1126"/>
          </w:tcPr>
          <w:p>
            <w:pPr>
              <w:spacing w:after="0"/>
              <w:jc w:val="right"/>
            </w:pPr>
            <w:r>
              <w:rPr>
                <w:sz w:val="16"/>
              </w:rPr>
              <w:t>$89</w:t>
            </w:r>
          </w:p>
        </w:tc>
        <w:tc>
          <w:tcPr>
            <w:tcW w:type="dxa" w:w="1120"/>
          </w:tcPr>
          <w:p>
            <w:pPr>
              <w:spacing w:after="0"/>
              <w:jc w:val="right"/>
            </w:pPr>
            <w:r>
              <w:rPr>
                <w:sz w:val="16"/>
              </w:rPr>
              <w:t>$80,522</w:t>
            </w:r>
          </w:p>
        </w:tc>
        <w:tc>
          <w:tcPr>
            <w:tcW w:type="dxa" w:w="1305"/>
          </w:tcPr>
          <w:p>
            <w:pPr>
              <w:spacing w:after="0"/>
              <w:jc w:val="right"/>
            </w:pPr>
            <w:r>
              <w:rPr>
                <w:sz w:val="16"/>
              </w:rPr>
              <w:t>0.00317%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$419,308,112</w:t>
            </w:r>
          </w:p>
        </w:tc>
        <w:tc>
          <w:tcPr>
            <w:tcW w:type="dxa" w:w="1133"/>
          </w:tcPr>
          <w:p>
            <w:pPr>
              <w:spacing w:after="0"/>
              <w:jc w:val="right"/>
            </w:pPr>
            <w:r>
              <w:rPr>
                <w:sz w:val="16"/>
              </w:rPr>
              <w:t>$6,119,780</w:t>
            </w:r>
          </w:p>
        </w:tc>
        <w:tc>
          <w:tcPr>
            <w:tcW w:type="dxa" w:w="1043"/>
          </w:tcPr>
          <w:p>
            <w:pPr>
              <w:spacing w:after="0"/>
              <w:jc w:val="right"/>
            </w:pPr>
            <w:r>
              <w:rPr>
                <w:sz w:val="16"/>
              </w:rPr>
              <w:t>6,242</w:t>
            </w:r>
          </w:p>
        </w:tc>
        <w:tc>
          <w:tcPr>
            <w:tcW w:type="dxa" w:w="1037"/>
          </w:tcPr>
          <w:p>
            <w:pPr>
              <w:spacing w:after="0"/>
              <w:jc w:val="right"/>
            </w:pPr>
            <w:r>
              <w:rPr>
                <w:sz w:val="16"/>
              </w:rPr>
              <w:t>$10,356</w:t>
            </w:r>
          </w:p>
        </w:tc>
        <w:tc>
          <w:tcPr>
            <w:tcW w:type="dxa" w:w="1126"/>
          </w:tcPr>
          <w:p>
            <w:pPr>
              <w:spacing w:after="0"/>
              <w:jc w:val="right"/>
            </w:pPr>
            <w:r>
              <w:rPr>
                <w:sz w:val="16"/>
              </w:rPr>
              <w:t>$16</w:t>
            </w:r>
          </w:p>
        </w:tc>
        <w:tc>
          <w:tcPr>
            <w:tcW w:type="dxa" w:w="1120"/>
          </w:tcPr>
          <w:p>
            <w:pPr>
              <w:spacing w:after="0"/>
              <w:jc w:val="right"/>
            </w:pPr>
            <w:r>
              <w:rPr>
                <w:sz w:val="16"/>
              </w:rPr>
              <w:t>$3,834</w:t>
            </w:r>
          </w:p>
        </w:tc>
        <w:tc>
          <w:tcPr>
            <w:tcW w:type="dxa" w:w="1305"/>
          </w:tcPr>
          <w:p>
            <w:pPr>
              <w:spacing w:after="0"/>
              <w:jc w:val="right"/>
            </w:pPr>
            <w:r>
              <w:rPr>
                <w:sz w:val="16"/>
              </w:rPr>
              <w:t>0.00247%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$6,718,545,668</w:t>
            </w:r>
          </w:p>
        </w:tc>
        <w:tc>
          <w:tcPr>
            <w:tcW w:type="dxa" w:w="1133"/>
          </w:tcPr>
          <w:p>
            <w:pPr>
              <w:spacing w:after="0"/>
              <w:jc w:val="right"/>
            </w:pPr>
            <w:r>
              <w:rPr>
                <w:sz w:val="16"/>
              </w:rPr>
              <w:t>$24,439,596</w:t>
            </w:r>
          </w:p>
        </w:tc>
        <w:tc>
          <w:tcPr>
            <w:tcW w:type="dxa" w:w="1043"/>
          </w:tcPr>
          <w:p>
            <w:pPr>
              <w:spacing w:after="0"/>
              <w:jc w:val="right"/>
            </w:pPr>
            <w:r>
              <w:rPr>
                <w:sz w:val="16"/>
              </w:rPr>
              <w:t>29,179</w:t>
            </w:r>
          </w:p>
        </w:tc>
        <w:tc>
          <w:tcPr>
            <w:tcW w:type="dxa" w:w="1037"/>
          </w:tcPr>
          <w:p>
            <w:pPr>
              <w:spacing w:after="0"/>
              <w:jc w:val="right"/>
            </w:pPr>
            <w:r>
              <w:rPr>
                <w:sz w:val="16"/>
              </w:rPr>
              <w:t>$11,605</w:t>
            </w:r>
          </w:p>
        </w:tc>
        <w:tc>
          <w:tcPr>
            <w:tcW w:type="dxa" w:w="1126"/>
          </w:tcPr>
          <w:p>
            <w:pPr>
              <w:spacing w:after="0"/>
              <w:jc w:val="right"/>
            </w:pPr>
            <w:r>
              <w:rPr>
                <w:sz w:val="16"/>
              </w:rPr>
              <w:t>$65</w:t>
            </w:r>
          </w:p>
        </w:tc>
        <w:tc>
          <w:tcPr>
            <w:tcW w:type="dxa" w:w="1120"/>
          </w:tcPr>
          <w:p>
            <w:pPr>
              <w:spacing w:after="0"/>
              <w:jc w:val="right"/>
            </w:pPr>
            <w:r>
              <w:rPr>
                <w:sz w:val="16"/>
              </w:rPr>
              <w:t>$28,067</w:t>
            </w:r>
          </w:p>
        </w:tc>
        <w:tc>
          <w:tcPr>
            <w:tcW w:type="dxa" w:w="1305"/>
          </w:tcPr>
          <w:p>
            <w:pPr>
              <w:spacing w:after="0"/>
              <w:jc w:val="right"/>
            </w:pPr>
            <w:r>
              <w:rPr>
                <w:sz w:val="16"/>
              </w:rPr>
              <w:t>0.000173%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2026-05-11 (Storm Events through 2026-06-30): 6 county-coded records, 6 with a damage value recorded (including $0), $5,000;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29,179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$6,718,545,668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$24,439,596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$8,816,484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$2,749,076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16</w:t>
            </w:r>
          </w:p>
        </w:tc>
        <w:tc>
          <w:tcPr>
            <w:tcW w:type="dxa" w:w="1336"/>
          </w:tcPr>
          <w:p>
            <w:pPr>
              <w:spacing w:after="0"/>
              <w:jc w:val="right"/>
            </w:pPr>
            <w:r>
              <w:rPr>
                <w:sz w:val="16"/>
              </w:rPr>
              <w:t>5</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Gallia County (unincorporated area)</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14</w:t>
            </w:r>
          </w:p>
        </w:tc>
        <w:tc>
          <w:tcPr>
            <w:tcW w:type="dxa" w:w="1336"/>
          </w:tcPr>
          <w:p>
            <w:pPr>
              <w:spacing w:after="0"/>
              <w:jc w:val="right"/>
            </w:pPr>
            <w:r>
              <w:rPr>
                <w:sz w:val="16"/>
              </w:rPr>
              <w:t>4</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Gallipolis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Vinton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Gallia County</w:t>
            </w:r>
          </w:p>
        </w:tc>
        <w:tc>
          <w:tcPr>
            <w:tcW w:type="dxa" w:w="1559"/>
          </w:tcPr>
          <w:p>
            <w:pPr>
              <w:spacing w:after="0"/>
              <w:jc w:val="left"/>
            </w:pPr>
            <w:r>
              <w:rPr>
                <w:sz w:val="16"/>
              </w:rPr>
              <w:t>390185</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14</w:t>
            </w:r>
          </w:p>
        </w:tc>
        <w:tc>
          <w:tcPr>
            <w:tcW w:type="dxa" w:w="1401"/>
          </w:tcPr>
          <w:p>
            <w:pPr>
              <w:spacing w:after="0"/>
              <w:jc w:val="right"/>
            </w:pPr>
            <w:r>
              <w:rPr>
                <w:sz w:val="16"/>
              </w:rPr>
              <w:t>4</w:t>
            </w:r>
          </w:p>
        </w:tc>
        <w:tc>
          <w:tcPr>
            <w:tcW w:type="dxa" w:w="1401"/>
          </w:tcPr>
          <w:p>
            <w:pPr>
              <w:spacing w:after="0"/>
              <w:jc w:val="right"/>
            </w:pPr>
            <w:r>
              <w:rPr>
                <w:sz w:val="16"/>
              </w:rPr>
              <w:t>14</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Centerville (Thurman) village</w:t>
            </w:r>
          </w:p>
        </w:tc>
        <w:tc>
          <w:tcPr>
            <w:tcW w:type="dxa" w:w="1559"/>
          </w:tcPr>
          <w:p>
            <w:pPr>
              <w:spacing w:after="0"/>
              <w:jc w:val="left"/>
            </w:pPr>
            <w:r>
              <w:rPr>
                <w:sz w:val="16"/>
              </w:rPr>
              <w:t>390928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Cheshire village</w:t>
            </w:r>
          </w:p>
        </w:tc>
        <w:tc>
          <w:tcPr>
            <w:tcW w:type="dxa" w:w="1559"/>
          </w:tcPr>
          <w:p>
            <w:pPr>
              <w:spacing w:after="0"/>
              <w:jc w:val="left"/>
            </w:pPr>
            <w:r>
              <w:rPr>
                <w:sz w:val="16"/>
              </w:rPr>
              <w:t>390186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Crown City village</w:t>
            </w:r>
          </w:p>
        </w:tc>
        <w:tc>
          <w:tcPr>
            <w:tcW w:type="dxa" w:w="1559"/>
          </w:tcPr>
          <w:p>
            <w:pPr>
              <w:spacing w:after="0"/>
              <w:jc w:val="left"/>
            </w:pPr>
            <w:r>
              <w:rPr>
                <w:sz w:val="16"/>
              </w:rPr>
              <w:t>390187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Gallipolis village</w:t>
            </w:r>
          </w:p>
        </w:tc>
        <w:tc>
          <w:tcPr>
            <w:tcW w:type="dxa" w:w="1559"/>
          </w:tcPr>
          <w:p>
            <w:pPr>
              <w:spacing w:after="0"/>
              <w:jc w:val="left"/>
            </w:pPr>
            <w:r>
              <w:rPr>
                <w:sz w:val="16"/>
              </w:rPr>
              <w:t>390188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Rio Grande village</w:t>
            </w:r>
          </w:p>
        </w:tc>
        <w:tc>
          <w:tcPr>
            <w:tcW w:type="dxa" w:w="1559"/>
          </w:tcPr>
          <w:p>
            <w:pPr>
              <w:spacing w:after="0"/>
              <w:jc w:val="left"/>
            </w:pPr>
            <w:r>
              <w:rPr>
                <w:sz w:val="16"/>
              </w:rPr>
              <w:t>390879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Vinton village</w:t>
            </w:r>
          </w:p>
        </w:tc>
        <w:tc>
          <w:tcPr>
            <w:tcW w:type="dxa" w:w="1559"/>
          </w:tcPr>
          <w:p>
            <w:pPr>
              <w:spacing w:after="0"/>
              <w:jc w:val="left"/>
            </w:pPr>
            <w:r>
              <w:rPr>
                <w:sz w:val="16"/>
              </w:rPr>
              <w:t>390189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Gallia County, OH: risk-assessment baseline packet, release 2026-10 (data as of 2026-09-30; County FIPS 39053). Automated baseline. </w:t>
      </w:r>
      <w:hyperlink r:id="rId15">
        <w:r>
          <w:rPr>
            <w:color w:val="1F4E99"/>
            <w:sz w:val="17"/>
            <w:u w:val="single"/>
          </w:rPr>
          <w:t>https://hazardplain.org/oh/39053/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Gallia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Gallia County, OH: Risk-assessment baseline packet</dc:title>
  <dc:subject>Hazard Plain release 2026-10, as of 2026-09-30. Automated baseline</dc:subject>
  <dc:creator>Hazard Plain</dc:creator>
  <cp:keywords>Hazard Plain; hazard mitigation; risk assessment; 39053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