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Fulton County, OH</w:t>
      </w:r>
    </w:p>
    <w:p>
      <w:pPr>
        <w:spacing w:after="120" w:before="0"/>
      </w:pPr>
      <w:r>
        <w:rPr>
          <w:color w:val="555555"/>
          <w:sz w:val="24"/>
        </w:rPr>
        <w:t>Risk-assessment baseline packet</w:t>
      </w:r>
    </w:p>
    <w:p>
      <w:pPr>
        <w:spacing w:after="120" w:before="0"/>
      </w:pPr>
      <w:r>
        <w:rPr>
          <w:b/>
          <w:sz w:val="18"/>
        </w:rPr>
        <w:t xml:space="preserve">County FIPS: </w:t>
      </w:r>
      <w:r>
        <w:rPr>
          <w:sz w:val="18"/>
        </w:rPr>
        <w:t>39051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2031-02-10. Plan: Fulton County 2025 Hazard Mitigation Plan (FEMA plan 111230), approved 2026-02-11.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2026-02-11: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($5,949,742 a year), Tornado ($2,639,324) and Drought ($826,011).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2031-02-10</w:t>
      </w:r>
    </w:p>
    <w:p>
      <w:pPr>
        <w:keepNext/>
        <w:spacing w:after="40" w:before="0"/>
      </w:pPr>
      <w:r>
        <w:rPr>
          <w:b/>
        </w:rPr>
        <w:t xml:space="preserve">Plan: </w:t>
      </w:r>
      <w:r>
        <w:rPr/>
        <w:t>Fulton County 2025 Hazard Mitigation Plan (FEMA plan 111230)</w:t>
      </w:r>
    </w:p>
    <w:p>
      <w:pPr>
        <w:keepNext/>
        <w:spacing w:after="40" w:before="0"/>
      </w:pPr>
      <w:r>
        <w:rPr>
          <w:b/>
        </w:rPr>
        <w:t xml:space="preserve">Approved: </w:t>
      </w:r>
      <w:r>
        <w:rPr/>
        <w:t>2026-02-11</w:t>
      </w:r>
    </w:p>
    <w:p>
      <w:pPr>
        <w:keepNext/>
        <w:spacing w:after="40" w:before="0"/>
      </w:pPr>
      <w:r>
        <w:rPr>
          <w:b/>
        </w:rPr>
        <w:t xml:space="preserve">Days to expiry: </w:t>
      </w:r>
      <w:r>
        <w:rPr/>
        <w:t>1,594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769"/>
        <w:gridCol w:w="2212"/>
        <w:gridCol w:w="4301"/>
        <w:gridCol w:w="1037"/>
        <w:gridCol w:w="1037"/>
        <w:gridCol w:w="865"/>
        <w:gridCol w:w="2481"/>
      </w:tblGrid>
      <w:tr>
        <w:trPr>
          <w:cantSplit/>
          <w:tblHeader/>
        </w:trPr>
        <w:tc>
          <w:tcPr>
            <w:tcW w:type="dxa" w:w="14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2"/>
            <w:shd w:val="clear" w:color="auto" w:fill="E8E8E8"/>
          </w:tcPr>
          <w:p>
            <w:pPr>
              <w:spacing w:after="0"/>
              <w:jc w:val="left"/>
            </w:pPr>
            <w:r>
              <w:rPr>
                <w:b/>
                <w:sz w:val="16"/>
              </w:rPr>
              <w:t>Status</w:t>
            </w:r>
          </w:p>
        </w:tc>
        <w:tc>
          <w:tcPr>
            <w:tcW w:type="dxa" w:w="43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1"/>
            <w:shd w:val="clear" w:color="auto" w:fill="E8E8E8"/>
          </w:tcPr>
          <w:p>
            <w:pPr>
              <w:spacing w:after="0"/>
              <w:jc w:val="left"/>
            </w:pPr>
            <w:r>
              <w:rPr>
                <w:b/>
                <w:sz w:val="16"/>
              </w:rPr>
              <w:t>Notes</w:t>
            </w:r>
          </w:p>
        </w:tc>
      </w:tr>
      <w:tr>
        <w:trPr>
          <w:cantSplit/>
        </w:trPr>
        <w:tc>
          <w:tcPr>
            <w:tcW w:type="dxa" w:w="1411"/>
          </w:tcPr>
          <w:p>
            <w:pPr>
              <w:spacing w:after="0"/>
              <w:jc w:val="left"/>
            </w:pPr>
            <w:r>
              <w:rPr>
                <w:sz w:val="16"/>
              </w:rPr>
              <w:t>Fulton County</w:t>
            </w:r>
          </w:p>
        </w:tc>
        <w:tc>
          <w:tcPr>
            <w:tcW w:type="dxa" w:w="769"/>
          </w:tcPr>
          <w:p>
            <w:pPr>
              <w:spacing w:after="0"/>
              <w:jc w:val="left"/>
            </w:pPr>
            <w:r>
              <w:rPr>
                <w:sz w:val="16"/>
              </w:rPr>
              <w:t>County</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p>
        </w:tc>
      </w:tr>
      <w:tr>
        <w:trPr>
          <w:cantSplit/>
        </w:trPr>
        <w:tc>
          <w:tcPr>
            <w:tcW w:type="dxa" w:w="1411"/>
          </w:tcPr>
          <w:p>
            <w:pPr>
              <w:spacing w:after="0"/>
              <w:jc w:val="left"/>
            </w:pPr>
            <w:r>
              <w:rPr>
                <w:sz w:val="16"/>
              </w:rPr>
              <w:t>Archbold village</w:t>
            </w:r>
          </w:p>
        </w:tc>
        <w:tc>
          <w:tcPr>
            <w:tcW w:type="dxa" w:w="769"/>
          </w:tcPr>
          <w:p>
            <w:pPr>
              <w:spacing w:after="0"/>
              <w:jc w:val="left"/>
            </w:pPr>
            <w:r>
              <w:rPr>
                <w:sz w:val="16"/>
              </w:rPr>
              <w:t>Village</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p>
        </w:tc>
      </w:tr>
      <w:tr>
        <w:trPr>
          <w:cantSplit/>
        </w:trPr>
        <w:tc>
          <w:tcPr>
            <w:tcW w:type="dxa" w:w="1411"/>
          </w:tcPr>
          <w:p>
            <w:pPr>
              <w:spacing w:after="0"/>
              <w:jc w:val="left"/>
            </w:pPr>
            <w:r>
              <w:rPr>
                <w:sz w:val="16"/>
              </w:rPr>
              <w:t>Delta village</w:t>
            </w:r>
          </w:p>
        </w:tc>
        <w:tc>
          <w:tcPr>
            <w:tcW w:type="dxa" w:w="769"/>
          </w:tcPr>
          <w:p>
            <w:pPr>
              <w:spacing w:after="0"/>
              <w:jc w:val="left"/>
            </w:pPr>
            <w:r>
              <w:rPr>
                <w:sz w:val="16"/>
              </w:rPr>
              <w:t>Village</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r>
              <w:rPr>
                <w:sz w:val="16"/>
              </w:rPr>
              <w:t>this jurisdiction approved 2026-05-11</w:t>
            </w:r>
          </w:p>
        </w:tc>
      </w:tr>
      <w:tr>
        <w:trPr>
          <w:cantSplit/>
        </w:trPr>
        <w:tc>
          <w:tcPr>
            <w:tcW w:type="dxa" w:w="1411"/>
          </w:tcPr>
          <w:p>
            <w:pPr>
              <w:spacing w:after="0"/>
              <w:jc w:val="left"/>
            </w:pPr>
            <w:r>
              <w:rPr>
                <w:sz w:val="16"/>
              </w:rPr>
              <w:t>Fayette village</w:t>
            </w:r>
          </w:p>
        </w:tc>
        <w:tc>
          <w:tcPr>
            <w:tcW w:type="dxa" w:w="769"/>
          </w:tcPr>
          <w:p>
            <w:pPr>
              <w:spacing w:after="0"/>
              <w:jc w:val="left"/>
            </w:pPr>
            <w:r>
              <w:rPr>
                <w:sz w:val="16"/>
              </w:rPr>
              <w:t>Village</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p>
        </w:tc>
      </w:tr>
      <w:tr>
        <w:trPr>
          <w:cantSplit/>
        </w:trPr>
        <w:tc>
          <w:tcPr>
            <w:tcW w:type="dxa" w:w="1411"/>
          </w:tcPr>
          <w:p>
            <w:pPr>
              <w:spacing w:after="0"/>
              <w:jc w:val="left"/>
            </w:pPr>
            <w:r>
              <w:rPr>
                <w:sz w:val="16"/>
              </w:rPr>
              <w:t>Lyons village</w:t>
            </w:r>
          </w:p>
        </w:tc>
        <w:tc>
          <w:tcPr>
            <w:tcW w:type="dxa" w:w="769"/>
          </w:tcPr>
          <w:p>
            <w:pPr>
              <w:spacing w:after="0"/>
              <w:jc w:val="left"/>
            </w:pPr>
            <w:r>
              <w:rPr>
                <w:sz w:val="16"/>
              </w:rPr>
              <w:t>Village</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r>
              <w:rPr>
                <w:sz w:val="16"/>
              </w:rPr>
              <w:t>this jurisdiction approved 2026-05-20</w:t>
            </w:r>
          </w:p>
        </w:tc>
      </w:tr>
      <w:tr>
        <w:trPr>
          <w:cantSplit/>
        </w:trPr>
        <w:tc>
          <w:tcPr>
            <w:tcW w:type="dxa" w:w="1411"/>
          </w:tcPr>
          <w:p>
            <w:pPr>
              <w:spacing w:after="0"/>
              <w:jc w:val="left"/>
            </w:pPr>
            <w:r>
              <w:rPr>
                <w:sz w:val="16"/>
              </w:rPr>
              <w:t>Metamora village</w:t>
            </w:r>
          </w:p>
        </w:tc>
        <w:tc>
          <w:tcPr>
            <w:tcW w:type="dxa" w:w="769"/>
          </w:tcPr>
          <w:p>
            <w:pPr>
              <w:spacing w:after="0"/>
              <w:jc w:val="left"/>
            </w:pPr>
            <w:r>
              <w:rPr>
                <w:sz w:val="16"/>
              </w:rPr>
              <w:t>Village</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p>
        </w:tc>
      </w:tr>
      <w:tr>
        <w:trPr>
          <w:cantSplit/>
        </w:trPr>
        <w:tc>
          <w:tcPr>
            <w:tcW w:type="dxa" w:w="1411"/>
          </w:tcPr>
          <w:p>
            <w:pPr>
              <w:spacing w:after="0"/>
              <w:jc w:val="left"/>
            </w:pPr>
            <w:r>
              <w:rPr>
                <w:sz w:val="16"/>
              </w:rPr>
              <w:t>Swanton village</w:t>
            </w:r>
          </w:p>
        </w:tc>
        <w:tc>
          <w:tcPr>
            <w:tcW w:type="dxa" w:w="769"/>
          </w:tcPr>
          <w:p>
            <w:pPr>
              <w:spacing w:after="0"/>
              <w:jc w:val="left"/>
            </w:pPr>
            <w:r>
              <w:rPr>
                <w:sz w:val="16"/>
              </w:rPr>
              <w:t>Village</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r>
              <w:rPr>
                <w:sz w:val="16"/>
              </w:rPr>
              <w:t>Also approved under plan 110151 (Lucas County 2024 Hazard Mitigation Plan, expires 2029-09-16). FEMA's plan status map shows one plan per jurisdiction and may show one of these; this packet uses the approved plan that expires last. this jurisdiction approved 2026-05-20</w:t>
            </w:r>
          </w:p>
        </w:tc>
      </w:tr>
      <w:tr>
        <w:trPr>
          <w:cantSplit/>
        </w:trPr>
        <w:tc>
          <w:tcPr>
            <w:tcW w:type="dxa" w:w="1411"/>
          </w:tcPr>
          <w:p>
            <w:pPr>
              <w:spacing w:after="0"/>
              <w:jc w:val="left"/>
            </w:pPr>
            <w:r>
              <w:rPr>
                <w:sz w:val="16"/>
              </w:rPr>
              <w:t>Wauseon city</w:t>
            </w:r>
          </w:p>
        </w:tc>
        <w:tc>
          <w:tcPr>
            <w:tcW w:type="dxa" w:w="769"/>
          </w:tcPr>
          <w:p>
            <w:pPr>
              <w:spacing w:after="0"/>
              <w:jc w:val="left"/>
            </w:pPr>
            <w:r>
              <w:rPr>
                <w:sz w:val="16"/>
              </w:rPr>
              <w:t>City</w:t>
            </w:r>
          </w:p>
        </w:tc>
        <w:tc>
          <w:tcPr>
            <w:tcW w:type="dxa" w:w="2212"/>
          </w:tcPr>
          <w:p>
            <w:pPr>
              <w:spacing w:after="0"/>
              <w:jc w:val="left"/>
            </w:pPr>
            <w:r>
              <w:rPr>
                <w:sz w:val="16"/>
              </w:rPr>
              <w:t>Approved, expires 2031-02-10</w:t>
            </w:r>
          </w:p>
        </w:tc>
        <w:tc>
          <w:tcPr>
            <w:tcW w:type="dxa" w:w="4301"/>
          </w:tcPr>
          <w:p>
            <w:pPr>
              <w:spacing w:after="0"/>
              <w:jc w:val="left"/>
            </w:pPr>
            <w:r>
              <w:rPr>
                <w:sz w:val="16"/>
              </w:rPr>
              <w:t>Fulton County 2025 Hazard Mitigation Plan (FEMA plan 111230)</w:t>
            </w:r>
          </w:p>
        </w:tc>
        <w:tc>
          <w:tcPr>
            <w:tcW w:type="dxa" w:w="1037"/>
          </w:tcPr>
          <w:p>
            <w:pPr>
              <w:spacing w:after="0"/>
              <w:jc w:val="left"/>
            </w:pPr>
            <w:r>
              <w:rPr>
                <w:sz w:val="16"/>
              </w:rPr>
              <w:t>2026-02-11</w:t>
            </w:r>
          </w:p>
        </w:tc>
        <w:tc>
          <w:tcPr>
            <w:tcW w:type="dxa" w:w="1037"/>
          </w:tcPr>
          <w:p>
            <w:pPr>
              <w:spacing w:after="0"/>
              <w:jc w:val="left"/>
            </w:pPr>
            <w:r>
              <w:rPr>
                <w:sz w:val="16"/>
              </w:rPr>
              <w:t>2031-02-10</w:t>
            </w:r>
          </w:p>
        </w:tc>
        <w:tc>
          <w:tcPr>
            <w:tcW w:type="dxa" w:w="865"/>
          </w:tcPr>
          <w:p>
            <w:pPr>
              <w:spacing w:after="0"/>
              <w:jc w:val="right"/>
            </w:pPr>
            <w:r>
              <w:rPr>
                <w:sz w:val="16"/>
              </w:rPr>
              <w:t>1,594</w:t>
            </w:r>
          </w:p>
        </w:tc>
        <w:tc>
          <w:tcPr>
            <w:tcW w:type="dxa" w:w="248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$5,864,954</w:t>
            </w:r>
          </w:p>
        </w:tc>
        <w:tc>
          <w:tcPr>
            <w:tcW w:type="dxa" w:w="1126"/>
          </w:tcPr>
          <w:p>
            <w:pPr>
              <w:spacing w:after="0"/>
              <w:jc w:val="right"/>
            </w:pPr>
            <w:r>
              <w:rPr>
                <w:sz w:val="16"/>
              </w:rPr>
              <w:t>$79,558</w:t>
            </w:r>
          </w:p>
        </w:tc>
        <w:tc>
          <w:tcPr>
            <w:tcW w:type="dxa" w:w="1647"/>
          </w:tcPr>
          <w:p>
            <w:pPr>
              <w:spacing w:after="0"/>
              <w:jc w:val="right"/>
            </w:pPr>
            <w:r>
              <w:rPr>
                <w:sz w:val="16"/>
              </w:rPr>
              <w:t>$5,231</w:t>
            </w:r>
          </w:p>
        </w:tc>
        <w:tc>
          <w:tcPr>
            <w:tcW w:type="dxa" w:w="1153"/>
          </w:tcPr>
          <w:p>
            <w:pPr>
              <w:spacing w:after="0"/>
              <w:jc w:val="right"/>
            </w:pPr>
            <w:r>
              <w:rPr>
                <w:sz w:val="16"/>
              </w:rPr>
              <w:t>$5,949,742</w:t>
            </w:r>
          </w:p>
        </w:tc>
        <w:tc>
          <w:tcPr>
            <w:tcW w:type="dxa" w:w="1849"/>
          </w:tcPr>
          <w:p>
            <w:pPr>
              <w:spacing w:after="0"/>
              <w:jc w:val="right"/>
            </w:pPr>
            <w:r>
              <w:rPr>
                <w:sz w:val="16"/>
              </w:rPr>
              <w:t>14</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$1,726,436</w:t>
            </w:r>
          </w:p>
        </w:tc>
        <w:tc>
          <w:tcPr>
            <w:tcW w:type="dxa" w:w="1126"/>
          </w:tcPr>
          <w:p>
            <w:pPr>
              <w:spacing w:after="0"/>
              <w:jc w:val="right"/>
            </w:pPr>
            <w:r>
              <w:rPr>
                <w:sz w:val="16"/>
              </w:rPr>
              <w:t>$5,439</w:t>
            </w:r>
          </w:p>
        </w:tc>
        <w:tc>
          <w:tcPr>
            <w:tcW w:type="dxa" w:w="1647"/>
          </w:tcPr>
          <w:p>
            <w:pPr>
              <w:spacing w:after="0"/>
              <w:jc w:val="right"/>
            </w:pPr>
            <w:r>
              <w:rPr>
                <w:sz w:val="16"/>
              </w:rPr>
              <w:t>$907,450</w:t>
            </w:r>
          </w:p>
        </w:tc>
        <w:tc>
          <w:tcPr>
            <w:tcW w:type="dxa" w:w="1153"/>
          </w:tcPr>
          <w:p>
            <w:pPr>
              <w:spacing w:after="0"/>
              <w:jc w:val="right"/>
            </w:pPr>
            <w:r>
              <w:rPr>
                <w:sz w:val="16"/>
              </w:rPr>
              <w:t>$2,639,324</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Drought</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$826,011</w:t>
            </w:r>
          </w:p>
        </w:tc>
        <w:tc>
          <w:tcPr>
            <w:tcW w:type="dxa" w:w="1647"/>
          </w:tcPr>
          <w:p>
            <w:pPr>
              <w:spacing w:after="0"/>
              <w:jc w:val="right"/>
            </w:pPr>
            <w:r>
              <w:rPr>
                <w:sz w:val="16"/>
              </w:rPr>
              <w:t>n/a</w:t>
            </w:r>
          </w:p>
        </w:tc>
        <w:tc>
          <w:tcPr>
            <w:tcW w:type="dxa" w:w="1153"/>
          </w:tcPr>
          <w:p>
            <w:pPr>
              <w:spacing w:after="0"/>
              <w:jc w:val="right"/>
            </w:pPr>
            <w:r>
              <w:rPr>
                <w:sz w:val="16"/>
              </w:rPr>
              <w:t>$826,011</w:t>
            </w:r>
          </w:p>
        </w:tc>
        <w:tc>
          <w:tcPr>
            <w:tcW w:type="dxa" w:w="1849"/>
          </w:tcPr>
          <w:p>
            <w:pPr>
              <w:spacing w:after="0"/>
              <w:jc w:val="right"/>
            </w:pPr>
            <w:r>
              <w:rPr>
                <w:sz w:val="16"/>
              </w:rPr>
              <w:t>4</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$1,309</w:t>
            </w:r>
          </w:p>
        </w:tc>
        <w:tc>
          <w:tcPr>
            <w:tcW w:type="dxa" w:w="1126"/>
          </w:tcPr>
          <w:p>
            <w:pPr>
              <w:spacing w:after="0"/>
              <w:jc w:val="right"/>
            </w:pPr>
            <w:r>
              <w:rPr>
                <w:sz w:val="16"/>
              </w:rPr>
              <w:t>$35,421</w:t>
            </w:r>
          </w:p>
        </w:tc>
        <w:tc>
          <w:tcPr>
            <w:tcW w:type="dxa" w:w="1647"/>
          </w:tcPr>
          <w:p>
            <w:pPr>
              <w:spacing w:after="0"/>
              <w:jc w:val="right"/>
            </w:pPr>
            <w:r>
              <w:rPr>
                <w:sz w:val="16"/>
              </w:rPr>
              <w:t>$732,979</w:t>
            </w:r>
          </w:p>
        </w:tc>
        <w:tc>
          <w:tcPr>
            <w:tcW w:type="dxa" w:w="1153"/>
          </w:tcPr>
          <w:p>
            <w:pPr>
              <w:spacing w:after="0"/>
              <w:jc w:val="right"/>
            </w:pPr>
            <w:r>
              <w:rPr>
                <w:sz w:val="16"/>
              </w:rPr>
              <w:t>$769,709</w:t>
            </w:r>
          </w:p>
        </w:tc>
        <w:tc>
          <w:tcPr>
            <w:tcW w:type="dxa" w:w="1849"/>
          </w:tcPr>
          <w:p>
            <w:pPr>
              <w:spacing w:after="0"/>
              <w:jc w:val="right"/>
            </w:pPr>
            <w:r>
              <w:rPr>
                <w:sz w:val="16"/>
              </w:rPr>
              <w:t>6</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$242,378</w:t>
            </w:r>
          </w:p>
        </w:tc>
        <w:tc>
          <w:tcPr>
            <w:tcW w:type="dxa" w:w="1126"/>
          </w:tcPr>
          <w:p>
            <w:pPr>
              <w:spacing w:after="0"/>
              <w:jc w:val="right"/>
            </w:pPr>
            <w:r>
              <w:rPr>
                <w:sz w:val="16"/>
              </w:rPr>
              <w:t>$63,265</w:t>
            </w:r>
          </w:p>
        </w:tc>
        <w:tc>
          <w:tcPr>
            <w:tcW w:type="dxa" w:w="1647"/>
          </w:tcPr>
          <w:p>
            <w:pPr>
              <w:spacing w:after="0"/>
              <w:jc w:val="right"/>
            </w:pPr>
            <w:r>
              <w:rPr>
                <w:sz w:val="16"/>
              </w:rPr>
              <w:t>$404,432</w:t>
            </w:r>
          </w:p>
        </w:tc>
        <w:tc>
          <w:tcPr>
            <w:tcW w:type="dxa" w:w="1153"/>
          </w:tcPr>
          <w:p>
            <w:pPr>
              <w:spacing w:after="0"/>
              <w:jc w:val="right"/>
            </w:pPr>
            <w:r>
              <w:rPr>
                <w:sz w:val="16"/>
              </w:rPr>
              <w:t>$710,074</w:t>
            </w:r>
          </w:p>
        </w:tc>
        <w:tc>
          <w:tcPr>
            <w:tcW w:type="dxa" w:w="1849"/>
          </w:tcPr>
          <w:p>
            <w:pPr>
              <w:spacing w:after="0"/>
              <w:jc w:val="right"/>
            </w:pPr>
            <w:r>
              <w:rPr>
                <w:sz w:val="16"/>
              </w:rPr>
              <w:t>143</w:t>
            </w:r>
          </w:p>
        </w:tc>
        <w:tc>
          <w:tcPr>
            <w:tcW w:type="dxa" w:w="3023"/>
          </w:tcPr>
          <w:p>
            <w:pPr>
              <w:spacing w:after="0"/>
              <w:jc w:val="left"/>
            </w:pPr>
            <w:r>
              <w:rPr>
                <w:sz w:val="16"/>
              </w:rPr>
              <w:t>Includes 19 High Wind records (a NOAA non-thunderstorm wind type,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$429,995</w:t>
            </w:r>
          </w:p>
        </w:tc>
        <w:tc>
          <w:tcPr>
            <w:tcW w:type="dxa" w:w="1126"/>
          </w:tcPr>
          <w:p>
            <w:pPr>
              <w:spacing w:after="0"/>
              <w:jc w:val="right"/>
            </w:pPr>
            <w:r>
              <w:rPr>
                <w:sz w:val="16"/>
              </w:rPr>
              <w:t>$88,201</w:t>
            </w:r>
          </w:p>
        </w:tc>
        <w:tc>
          <w:tcPr>
            <w:tcW w:type="dxa" w:w="1647"/>
          </w:tcPr>
          <w:p>
            <w:pPr>
              <w:spacing w:after="0"/>
              <w:jc w:val="right"/>
            </w:pPr>
            <w:r>
              <w:rPr>
                <w:sz w:val="16"/>
              </w:rPr>
              <w:t>$2,530</w:t>
            </w:r>
          </w:p>
        </w:tc>
        <w:tc>
          <w:tcPr>
            <w:tcW w:type="dxa" w:w="1153"/>
          </w:tcPr>
          <w:p>
            <w:pPr>
              <w:spacing w:after="0"/>
              <w:jc w:val="right"/>
            </w:pPr>
            <w:r>
              <w:rPr>
                <w:sz w:val="16"/>
              </w:rPr>
              <w:t>$520,726</w:t>
            </w:r>
          </w:p>
        </w:tc>
        <w:tc>
          <w:tcPr>
            <w:tcW w:type="dxa" w:w="1849"/>
          </w:tcPr>
          <w:p>
            <w:pPr>
              <w:spacing w:after="0"/>
              <w:jc w:val="right"/>
            </w:pPr>
            <w:r>
              <w:rPr>
                <w:sz w:val="16"/>
              </w:rPr>
              <w:t>41</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$387,313</w:t>
            </w:r>
          </w:p>
        </w:tc>
        <w:tc>
          <w:tcPr>
            <w:tcW w:type="dxa" w:w="1126"/>
          </w:tcPr>
          <w:p>
            <w:pPr>
              <w:spacing w:after="0"/>
              <w:jc w:val="right"/>
            </w:pPr>
            <w:r>
              <w:rPr>
                <w:sz w:val="16"/>
              </w:rPr>
              <w:t>n/a</w:t>
            </w:r>
          </w:p>
        </w:tc>
        <w:tc>
          <w:tcPr>
            <w:tcW w:type="dxa" w:w="1647"/>
          </w:tcPr>
          <w:p>
            <w:pPr>
              <w:spacing w:after="0"/>
              <w:jc w:val="right"/>
            </w:pPr>
            <w:r>
              <w:rPr>
                <w:sz w:val="16"/>
              </w:rPr>
              <w:t>$99,266</w:t>
            </w:r>
          </w:p>
        </w:tc>
        <w:tc>
          <w:tcPr>
            <w:tcW w:type="dxa" w:w="1153"/>
          </w:tcPr>
          <w:p>
            <w:pPr>
              <w:spacing w:after="0"/>
              <w:jc w:val="right"/>
            </w:pPr>
            <w:r>
              <w:rPr>
                <w:sz w:val="16"/>
              </w:rPr>
              <w:t>$486,579</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8</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$3,284</w:t>
            </w:r>
          </w:p>
        </w:tc>
        <w:tc>
          <w:tcPr>
            <w:tcW w:type="dxa" w:w="1126"/>
          </w:tcPr>
          <w:p>
            <w:pPr>
              <w:spacing w:after="0"/>
              <w:jc w:val="right"/>
            </w:pPr>
            <w:r>
              <w:rPr>
                <w:sz w:val="16"/>
              </w:rPr>
              <w:t>$3</w:t>
            </w:r>
          </w:p>
        </w:tc>
        <w:tc>
          <w:tcPr>
            <w:tcW w:type="dxa" w:w="1647"/>
          </w:tcPr>
          <w:p>
            <w:pPr>
              <w:spacing w:after="0"/>
              <w:jc w:val="right"/>
            </w:pPr>
            <w:r>
              <w:rPr>
                <w:sz w:val="16"/>
              </w:rPr>
              <w:t>$203,358</w:t>
            </w:r>
          </w:p>
        </w:tc>
        <w:tc>
          <w:tcPr>
            <w:tcW w:type="dxa" w:w="1153"/>
          </w:tcPr>
          <w:p>
            <w:pPr>
              <w:spacing w:after="0"/>
              <w:jc w:val="right"/>
            </w:pPr>
            <w:r>
              <w:rPr>
                <w:sz w:val="16"/>
              </w:rPr>
              <w:t>$206,645</w:t>
            </w:r>
          </w:p>
        </w:tc>
        <w:tc>
          <w:tcPr>
            <w:tcW w:type="dxa" w:w="1849"/>
          </w:tcPr>
          <w:p>
            <w:pPr>
              <w:spacing w:after="0"/>
              <w:jc w:val="right"/>
            </w:pPr>
            <w:r>
              <w:rPr>
                <w:sz w:val="16"/>
              </w:rPr>
              <w:t>1</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Ice Storm</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$165,132</w:t>
            </w:r>
          </w:p>
        </w:tc>
        <w:tc>
          <w:tcPr>
            <w:tcW w:type="dxa" w:w="1126"/>
          </w:tcPr>
          <w:p>
            <w:pPr>
              <w:spacing w:after="0"/>
              <w:jc w:val="right"/>
            </w:pPr>
            <w:r>
              <w:rPr>
                <w:sz w:val="16"/>
              </w:rPr>
              <w:t>n/a</w:t>
            </w:r>
          </w:p>
        </w:tc>
        <w:tc>
          <w:tcPr>
            <w:tcW w:type="dxa" w:w="1647"/>
          </w:tcPr>
          <w:p>
            <w:pPr>
              <w:spacing w:after="0"/>
              <w:jc w:val="right"/>
            </w:pPr>
            <w:r>
              <w:rPr>
                <w:sz w:val="16"/>
              </w:rPr>
              <w:t>$4,102</w:t>
            </w:r>
          </w:p>
        </w:tc>
        <w:tc>
          <w:tcPr>
            <w:tcW w:type="dxa" w:w="1153"/>
          </w:tcPr>
          <w:p>
            <w:pPr>
              <w:spacing w:after="0"/>
              <w:jc w:val="right"/>
            </w:pPr>
            <w:r>
              <w:rPr>
                <w:sz w:val="16"/>
              </w:rPr>
              <w:t>$169,234</w:t>
            </w:r>
          </w:p>
        </w:tc>
        <w:tc>
          <w:tcPr>
            <w:tcW w:type="dxa" w:w="1849"/>
          </w:tcPr>
          <w:p>
            <w:pPr>
              <w:spacing w:after="0"/>
              <w:jc w:val="right"/>
            </w:pPr>
            <w:r>
              <w:rPr>
                <w:sz w:val="16"/>
              </w:rPr>
              <w:t>7</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$9,076</w:t>
            </w:r>
          </w:p>
        </w:tc>
        <w:tc>
          <w:tcPr>
            <w:tcW w:type="dxa" w:w="1126"/>
          </w:tcPr>
          <w:p>
            <w:pPr>
              <w:spacing w:after="0"/>
              <w:jc w:val="right"/>
            </w:pPr>
            <w:r>
              <w:rPr>
                <w:sz w:val="16"/>
              </w:rPr>
              <w:t>n/a</w:t>
            </w:r>
          </w:p>
        </w:tc>
        <w:tc>
          <w:tcPr>
            <w:tcW w:type="dxa" w:w="1647"/>
          </w:tcPr>
          <w:p>
            <w:pPr>
              <w:spacing w:after="0"/>
              <w:jc w:val="right"/>
            </w:pPr>
            <w:r>
              <w:rPr>
                <w:sz w:val="16"/>
              </w:rPr>
              <w:t>$73,052</w:t>
            </w:r>
          </w:p>
        </w:tc>
        <w:tc>
          <w:tcPr>
            <w:tcW w:type="dxa" w:w="1153"/>
          </w:tcPr>
          <w:p>
            <w:pPr>
              <w:spacing w:after="0"/>
              <w:jc w:val="right"/>
            </w:pPr>
            <w:r>
              <w:rPr>
                <w:sz w:val="16"/>
              </w:rPr>
              <w:t>$82,128</w:t>
            </w:r>
          </w:p>
        </w:tc>
        <w:tc>
          <w:tcPr>
            <w:tcW w:type="dxa" w:w="1849"/>
          </w:tcPr>
          <w:p>
            <w:pPr>
              <w:spacing w:after="0"/>
              <w:jc w:val="right"/>
            </w:pPr>
            <w:r>
              <w:rPr>
                <w:sz w:val="16"/>
              </w:rPr>
              <w:t>1</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$33,143</w:t>
            </w:r>
          </w:p>
        </w:tc>
        <w:tc>
          <w:tcPr>
            <w:tcW w:type="dxa" w:w="1126"/>
          </w:tcPr>
          <w:p>
            <w:pPr>
              <w:spacing w:after="0"/>
              <w:jc w:val="right"/>
            </w:pPr>
            <w:r>
              <w:rPr>
                <w:sz w:val="16"/>
              </w:rPr>
              <w:t>$738</w:t>
            </w:r>
          </w:p>
        </w:tc>
        <w:tc>
          <w:tcPr>
            <w:tcW w:type="dxa" w:w="1647"/>
          </w:tcPr>
          <w:p>
            <w:pPr>
              <w:spacing w:after="0"/>
              <w:jc w:val="right"/>
            </w:pPr>
            <w:r>
              <w:rPr>
                <w:sz w:val="16"/>
              </w:rPr>
              <w:t>$26,133</w:t>
            </w:r>
          </w:p>
        </w:tc>
        <w:tc>
          <w:tcPr>
            <w:tcW w:type="dxa" w:w="1153"/>
          </w:tcPr>
          <w:p>
            <w:pPr>
              <w:spacing w:after="0"/>
              <w:jc w:val="right"/>
            </w:pPr>
            <w:r>
              <w:rPr>
                <w:sz w:val="16"/>
              </w:rPr>
              <w:t>$60,014</w:t>
            </w:r>
          </w:p>
        </w:tc>
        <w:tc>
          <w:tcPr>
            <w:tcW w:type="dxa" w:w="1849"/>
          </w:tcPr>
          <w:p>
            <w:pPr>
              <w:spacing w:after="0"/>
              <w:jc w:val="right"/>
            </w:pPr>
            <w:r>
              <w:rPr>
                <w:sz w:val="16"/>
              </w:rPr>
              <w:t>65</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$7,282</w:t>
            </w:r>
          </w:p>
        </w:tc>
        <w:tc>
          <w:tcPr>
            <w:tcW w:type="dxa" w:w="1126"/>
          </w:tcPr>
          <w:p>
            <w:pPr>
              <w:spacing w:after="0"/>
              <w:jc w:val="right"/>
            </w:pPr>
            <w:r>
              <w:rPr>
                <w:sz w:val="16"/>
              </w:rPr>
              <w:t>$7,433</w:t>
            </w:r>
          </w:p>
        </w:tc>
        <w:tc>
          <w:tcPr>
            <w:tcW w:type="dxa" w:w="1647"/>
          </w:tcPr>
          <w:p>
            <w:pPr>
              <w:spacing w:after="0"/>
              <w:jc w:val="right"/>
            </w:pPr>
            <w:r>
              <w:rPr>
                <w:sz w:val="16"/>
              </w:rPr>
              <w:t>$50</w:t>
            </w:r>
          </w:p>
        </w:tc>
        <w:tc>
          <w:tcPr>
            <w:tcW w:type="dxa" w:w="1153"/>
          </w:tcPr>
          <w:p>
            <w:pPr>
              <w:spacing w:after="0"/>
              <w:jc w:val="right"/>
            </w:pPr>
            <w:r>
              <w:rPr>
                <w:sz w:val="16"/>
              </w:rPr>
              <w:t>$14,765</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$2,696</w:t>
            </w:r>
          </w:p>
        </w:tc>
        <w:tc>
          <w:tcPr>
            <w:tcW w:type="dxa" w:w="1126"/>
          </w:tcPr>
          <w:p>
            <w:pPr>
              <w:spacing w:after="0"/>
              <w:jc w:val="right"/>
            </w:pPr>
            <w:r>
              <w:rPr>
                <w:sz w:val="16"/>
              </w:rPr>
              <w:t>$4</w:t>
            </w:r>
          </w:p>
        </w:tc>
        <w:tc>
          <w:tcPr>
            <w:tcW w:type="dxa" w:w="1647"/>
          </w:tcPr>
          <w:p>
            <w:pPr>
              <w:spacing w:after="0"/>
              <w:jc w:val="right"/>
            </w:pPr>
            <w:r>
              <w:rPr>
                <w:sz w:val="16"/>
              </w:rPr>
              <w:t>$288</w:t>
            </w:r>
          </w:p>
        </w:tc>
        <w:tc>
          <w:tcPr>
            <w:tcW w:type="dxa" w:w="1153"/>
          </w:tcPr>
          <w:p>
            <w:pPr>
              <w:spacing w:after="0"/>
              <w:jc w:val="right"/>
            </w:pPr>
            <w:r>
              <w:rPr>
                <w:sz w:val="16"/>
              </w:rPr>
              <w:t>$2,988</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1647"/>
          </w:tcPr>
          <w:p>
            <w:pPr>
              <w:spacing w:after="0"/>
              <w:jc w:val="right"/>
            </w:pPr>
            <w:r>
              <w:rPr>
                <w:sz w:val="16"/>
              </w:rPr>
              <w:t>$214</w:t>
            </w:r>
          </w:p>
        </w:tc>
        <w:tc>
          <w:tcPr>
            <w:tcW w:type="dxa" w:w="1153"/>
          </w:tcPr>
          <w:p>
            <w:pPr>
              <w:spacing w:after="0"/>
              <w:jc w:val="right"/>
            </w:pPr>
            <w:r>
              <w:rPr>
                <w:sz w:val="16"/>
              </w:rPr>
              <w:t>$235</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409 (Relatively Low, 76.9); tract 402 (Relatively Low, 65.5); tract 407.02 (Relatively Low, 64.2)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405 (Very Low, 43.0); tract 403 (Very Low, 40.0); tract 401 (Very Low, 39.1)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405 (Very Low, 78.3); tract 408 (Very Low, 77.6); tract 406 (Very Low, 72.0)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409 (Very High, 96.5); tract 407.02 (Relatively High, 83.8); tract 402 (Relatively High, 81.9)</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409 (Very Low, 60.5); tract 403 (Very Low, 60.5); tract 402 (Very Low, 57.0)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409 is Census Tract 409).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73"/>
        <w:gridCol w:w="2033"/>
        <w:gridCol w:w="1535"/>
        <w:gridCol w:w="1699"/>
        <w:gridCol w:w="1689"/>
        <w:gridCol w:w="1599"/>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689"/>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6 records, 1996 to 2024 (6 zone-level)</w:t>
            </w:r>
          </w:p>
        </w:tc>
        <w:tc>
          <w:tcPr>
            <w:tcW w:type="dxa" w:w="2033"/>
          </w:tcPr>
          <w:p>
            <w:pPr>
              <w:spacing w:after="0"/>
              <w:jc w:val="left"/>
            </w:pPr>
            <w:r>
              <w:rPr>
                <w:sz w:val="16"/>
              </w:rPr>
              <w:t>1 day to 10 days (median 2 days); 6 with a recorded value</w:t>
            </w:r>
          </w:p>
        </w:tc>
        <w:tc>
          <w:tcPr>
            <w:tcW w:type="dxa" w:w="1535"/>
          </w:tcPr>
          <w:p>
            <w:pPr>
              <w:spacing w:after="0"/>
              <w:jc w:val="left"/>
            </w:pPr>
            <w:r>
              <w:rPr>
                <w:sz w:val="16"/>
              </w:rPr>
              <w:t>10 consecutive days, 1997-01-10 to 1997-01-19, zone-level</w:t>
            </w:r>
          </w:p>
        </w:tc>
        <w:tc>
          <w:tcPr>
            <w:tcW w:type="dxa" w:w="1699"/>
          </w:tcPr>
          <w:p>
            <w:pPr>
              <w:spacing w:after="0"/>
              <w:jc w:val="left"/>
            </w:pPr>
            <w:r>
              <w:rPr>
                <w:sz w:val="16"/>
              </w:rPr>
              <w:t>Cold/Wind Chill, 1996-02-02, $20,000 property; crops not reported (zone total, 1996 dollars)</w:t>
            </w:r>
          </w:p>
        </w:tc>
        <w:tc>
          <w:tcPr>
            <w:tcW w:type="dxa" w:w="1689"/>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0</w:t>
            </w:r>
          </w:p>
        </w:tc>
        <w:tc>
          <w:tcPr>
            <w:tcW w:type="dxa" w:w="2033"/>
          </w:tcPr>
          <w:p>
            <w:pPr>
              <w:spacing w:after="0"/>
              <w:jc w:val="left"/>
            </w:pPr>
          </w:p>
        </w:tc>
        <w:tc>
          <w:tcPr>
            <w:tcW w:type="dxa" w:w="1535"/>
          </w:tcPr>
          <w:p>
            <w:pPr>
              <w:spacing w:after="0"/>
              <w:jc w:val="left"/>
            </w:pPr>
          </w:p>
        </w:tc>
        <w:tc>
          <w:tcPr>
            <w:tcW w:type="dxa" w:w="1699"/>
          </w:tcPr>
          <w:p>
            <w:pPr>
              <w:spacing w:after="0"/>
              <w:jc w:val="left"/>
            </w:pPr>
          </w:p>
        </w:tc>
        <w:tc>
          <w:tcPr>
            <w:tcW w:type="dxa" w:w="1689"/>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4 records, 1996 to 1999 (4 zone-level)</w:t>
            </w:r>
          </w:p>
        </w:tc>
        <w:tc>
          <w:tcPr>
            <w:tcW w:type="dxa" w:w="2033"/>
          </w:tcPr>
          <w:p>
            <w:pPr>
              <w:spacing w:after="0"/>
              <w:jc w:val="left"/>
            </w:pPr>
            <w:r>
              <w:rPr>
                <w:sz w:val="16"/>
              </w:rPr>
              <w:t>31 days to 92 days (median 61.5 days); 2 with a recorded value</w:t>
            </w:r>
          </w:p>
        </w:tc>
        <w:tc>
          <w:tcPr>
            <w:tcW w:type="dxa" w:w="1535"/>
          </w:tcPr>
          <w:p>
            <w:pPr>
              <w:spacing w:after="0"/>
              <w:jc w:val="left"/>
            </w:pPr>
            <w:r>
              <w:rPr>
                <w:sz w:val="16"/>
              </w:rPr>
              <w:t>92 days (3 months), 1999-06-01 to 1999-08-31, a run of 3 consecutive Storm Events drought records, zone-level</w:t>
            </w:r>
          </w:p>
        </w:tc>
        <w:tc>
          <w:tcPr>
            <w:tcW w:type="dxa" w:w="1699"/>
          </w:tcPr>
          <w:p>
            <w:pPr>
              <w:spacing w:after="0"/>
              <w:jc w:val="left"/>
            </w:pPr>
          </w:p>
        </w:tc>
        <w:tc>
          <w:tcPr>
            <w:tcW w:type="dxa" w:w="1689"/>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33"/>
          </w:tcPr>
          <w:p>
            <w:pPr>
              <w:spacing w:after="0"/>
              <w:jc w:val="left"/>
            </w:pPr>
          </w:p>
        </w:tc>
        <w:tc>
          <w:tcPr>
            <w:tcW w:type="dxa" w:w="1535"/>
          </w:tcPr>
          <w:p>
            <w:pPr>
              <w:spacing w:after="0"/>
              <w:jc w:val="left"/>
            </w:pPr>
          </w:p>
        </w:tc>
        <w:tc>
          <w:tcPr>
            <w:tcW w:type="dxa" w:w="1699"/>
          </w:tcPr>
          <w:p>
            <w:pPr>
              <w:spacing w:after="0"/>
              <w:jc w:val="left"/>
            </w:pPr>
          </w:p>
        </w:tc>
        <w:tc>
          <w:tcPr>
            <w:tcW w:type="dxa" w:w="1689"/>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59 records, 1962 to 2026</w:t>
            </w:r>
          </w:p>
        </w:tc>
        <w:tc>
          <w:tcPr>
            <w:tcW w:type="dxa" w:w="2033"/>
          </w:tcPr>
          <w:p>
            <w:pPr>
              <w:spacing w:after="0"/>
              <w:jc w:val="left"/>
            </w:pPr>
            <w:r>
              <w:rPr>
                <w:sz w:val="16"/>
              </w:rPr>
              <w:t>0.75 in to 4.5 in (median 1 in); 58 with a recorded value</w:t>
            </w:r>
          </w:p>
        </w:tc>
        <w:tc>
          <w:tcPr>
            <w:tcW w:type="dxa" w:w="1535"/>
          </w:tcPr>
          <w:p>
            <w:pPr>
              <w:spacing w:after="0"/>
              <w:jc w:val="left"/>
            </w:pPr>
            <w:r>
              <w:rPr>
                <w:sz w:val="16"/>
              </w:rPr>
              <w:t>4.5 in hail, 1998-08-24</w:t>
            </w:r>
          </w:p>
        </w:tc>
        <w:tc>
          <w:tcPr>
            <w:tcW w:type="dxa" w:w="1699"/>
          </w:tcPr>
          <w:p>
            <w:pPr>
              <w:spacing w:after="0"/>
              <w:jc w:val="left"/>
            </w:pPr>
          </w:p>
        </w:tc>
        <w:tc>
          <w:tcPr>
            <w:tcW w:type="dxa" w:w="1689"/>
          </w:tcPr>
          <w:p>
            <w:pPr>
              <w:spacing w:after="0"/>
              <w:jc w:val="left"/>
            </w:pPr>
            <w:r>
              <w:rPr>
                <w:sz w:val="16"/>
              </w:rPr>
              <w:t>Event records naming jurisdictions in the plan: Wauseon city (8 records), Swanton village (6 records), Fayette village (5 records), Delta village (4 records), Archbold village (3 records), Metamora village (2 records).</w:t>
            </w:r>
          </w:p>
        </w:tc>
        <w:tc>
          <w:tcPr>
            <w:tcW w:type="dxa" w:w="1599"/>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1 record, 1999 (1 zone-level)</w:t>
            </w:r>
          </w:p>
        </w:tc>
        <w:tc>
          <w:tcPr>
            <w:tcW w:type="dxa" w:w="2033"/>
          </w:tcPr>
          <w:p>
            <w:pPr>
              <w:spacing w:after="0"/>
              <w:jc w:val="left"/>
            </w:pPr>
            <w:r>
              <w:rPr>
                <w:sz w:val="16"/>
              </w:rPr>
              <w:t>7 days; 1 with a recorded value</w:t>
            </w:r>
          </w:p>
        </w:tc>
        <w:tc>
          <w:tcPr>
            <w:tcW w:type="dxa" w:w="1535"/>
          </w:tcPr>
          <w:p>
            <w:pPr>
              <w:spacing w:after="0"/>
              <w:jc w:val="left"/>
            </w:pPr>
            <w:r>
              <w:rPr>
                <w:sz w:val="16"/>
              </w:rPr>
              <w:t>7 consecutive days, 1999-06-06 to 1999-06-12, zone-level</w:t>
            </w:r>
          </w:p>
        </w:tc>
        <w:tc>
          <w:tcPr>
            <w:tcW w:type="dxa" w:w="1699"/>
          </w:tcPr>
          <w:p>
            <w:pPr>
              <w:spacing w:after="0"/>
              <w:jc w:val="left"/>
            </w:pPr>
          </w:p>
        </w:tc>
        <w:tc>
          <w:tcPr>
            <w:tcW w:type="dxa" w:w="1689"/>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0</w:t>
            </w:r>
          </w:p>
        </w:tc>
        <w:tc>
          <w:tcPr>
            <w:tcW w:type="dxa" w:w="2033"/>
          </w:tcPr>
          <w:p>
            <w:pPr>
              <w:spacing w:after="0"/>
              <w:jc w:val="left"/>
            </w:pPr>
          </w:p>
        </w:tc>
        <w:tc>
          <w:tcPr>
            <w:tcW w:type="dxa" w:w="1535"/>
          </w:tcPr>
          <w:p>
            <w:pPr>
              <w:spacing w:after="0"/>
              <w:jc w:val="left"/>
            </w:pPr>
          </w:p>
        </w:tc>
        <w:tc>
          <w:tcPr>
            <w:tcW w:type="dxa" w:w="1699"/>
          </w:tcPr>
          <w:p>
            <w:pPr>
              <w:spacing w:after="0"/>
              <w:jc w:val="left"/>
            </w:pPr>
          </w:p>
        </w:tc>
        <w:tc>
          <w:tcPr>
            <w:tcW w:type="dxa" w:w="1689"/>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7 records, 1997 to 2019 (7 zone-level)</w:t>
            </w:r>
          </w:p>
        </w:tc>
        <w:tc>
          <w:tcPr>
            <w:tcW w:type="dxa" w:w="2033"/>
          </w:tcPr>
          <w:p>
            <w:pPr>
              <w:spacing w:after="0"/>
              <w:jc w:val="left"/>
            </w:pPr>
          </w:p>
        </w:tc>
        <w:tc>
          <w:tcPr>
            <w:tcW w:type="dxa" w:w="1535"/>
          </w:tcPr>
          <w:p>
            <w:pPr>
              <w:spacing w:after="0"/>
              <w:jc w:val="left"/>
            </w:pPr>
            <w:r>
              <w:rPr>
                <w:sz w:val="16"/>
              </w:rPr>
              <w:t>Ice Storm, 1997-03-13, $40,000 property; crops not reported (1997 dollars); NWS zone OHZ002</w:t>
            </w:r>
          </w:p>
        </w:tc>
        <w:tc>
          <w:tcPr>
            <w:tcW w:type="dxa" w:w="1699"/>
          </w:tcPr>
          <w:p>
            <w:pPr>
              <w:spacing w:after="0"/>
              <w:jc w:val="left"/>
            </w:pPr>
          </w:p>
        </w:tc>
        <w:tc>
          <w:tcPr>
            <w:tcW w:type="dxa" w:w="1689"/>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14 records, 1996 to 2025</w:t>
            </w:r>
          </w:p>
        </w:tc>
        <w:tc>
          <w:tcPr>
            <w:tcW w:type="dxa" w:w="2033"/>
          </w:tcPr>
          <w:p>
            <w:pPr>
              <w:spacing w:after="0"/>
              <w:jc w:val="left"/>
            </w:pPr>
          </w:p>
        </w:tc>
        <w:tc>
          <w:tcPr>
            <w:tcW w:type="dxa" w:w="1535"/>
          </w:tcPr>
          <w:p>
            <w:pPr>
              <w:spacing w:after="0"/>
              <w:jc w:val="left"/>
            </w:pPr>
            <w:r>
              <w:rPr>
                <w:sz w:val="16"/>
              </w:rPr>
              <w:t>Flash Flood, 1998-08-24, $150,000 property; $1,000,000 crops (1998 dollars)</w:t>
            </w:r>
          </w:p>
        </w:tc>
        <w:tc>
          <w:tcPr>
            <w:tcW w:type="dxa" w:w="1699"/>
          </w:tcPr>
          <w:p>
            <w:pPr>
              <w:spacing w:after="0"/>
              <w:jc w:val="left"/>
            </w:pPr>
          </w:p>
        </w:tc>
        <w:tc>
          <w:tcPr>
            <w:tcW w:type="dxa" w:w="1689"/>
          </w:tcPr>
          <w:p>
            <w:pPr>
              <w:spacing w:after="0"/>
              <w:jc w:val="left"/>
            </w:pPr>
            <w:r>
              <w:rPr>
                <w:sz w:val="16"/>
              </w:rPr>
              <w:t>Event records naming jurisdictions in the plan: Fayette village (5 records), Archbold village (2 records), Delta village (2 records), Swanton village (1 record), Wauseon city (1 record).</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2033"/>
          </w:tcPr>
          <w:p>
            <w:pPr>
              <w:spacing w:after="0"/>
              <w:jc w:val="left"/>
            </w:pPr>
          </w:p>
        </w:tc>
        <w:tc>
          <w:tcPr>
            <w:tcW w:type="dxa" w:w="1535"/>
          </w:tcPr>
          <w:p>
            <w:pPr>
              <w:spacing w:after="0"/>
              <w:jc w:val="left"/>
            </w:pPr>
          </w:p>
        </w:tc>
        <w:tc>
          <w:tcPr>
            <w:tcW w:type="dxa" w:w="1699"/>
          </w:tcPr>
          <w:p>
            <w:pPr>
              <w:spacing w:after="0"/>
              <w:jc w:val="left"/>
            </w:pPr>
          </w:p>
        </w:tc>
        <w:tc>
          <w:tcPr>
            <w:tcW w:type="dxa" w:w="1689"/>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1 record, 2013</w:t>
            </w:r>
          </w:p>
        </w:tc>
        <w:tc>
          <w:tcPr>
            <w:tcW w:type="dxa" w:w="2033"/>
          </w:tcPr>
          <w:p>
            <w:pPr>
              <w:spacing w:after="0"/>
              <w:jc w:val="left"/>
            </w:pPr>
          </w:p>
        </w:tc>
        <w:tc>
          <w:tcPr>
            <w:tcW w:type="dxa" w:w="1535"/>
          </w:tcPr>
          <w:p>
            <w:pPr>
              <w:spacing w:after="0"/>
              <w:jc w:val="left"/>
            </w:pPr>
            <w:r>
              <w:rPr>
                <w:sz w:val="16"/>
              </w:rPr>
              <w:t>Lightning, 2013-06-23, $50,000 property; $0 crops (2013 dollars)</w:t>
            </w:r>
          </w:p>
        </w:tc>
        <w:tc>
          <w:tcPr>
            <w:tcW w:type="dxa" w:w="1699"/>
          </w:tcPr>
          <w:p>
            <w:pPr>
              <w:spacing w:after="0"/>
              <w:jc w:val="left"/>
            </w:pPr>
          </w:p>
        </w:tc>
        <w:tc>
          <w:tcPr>
            <w:tcW w:type="dxa" w:w="1689"/>
          </w:tcPr>
          <w:p>
            <w:pPr>
              <w:spacing w:after="0"/>
              <w:jc w:val="left"/>
            </w:pPr>
            <w:r>
              <w:rPr>
                <w:sz w:val="16"/>
              </w:rPr>
              <w:t>Event records naming jurisdictions in the plan: Delta village (1 record).</w:t>
            </w:r>
          </w:p>
        </w:tc>
        <w:tc>
          <w:tcPr>
            <w:tcW w:type="dxa" w:w="1599"/>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19 records, 1996 to 2026 (19 zone-level)</w:t>
            </w:r>
          </w:p>
        </w:tc>
        <w:tc>
          <w:tcPr>
            <w:tcW w:type="dxa" w:w="2033"/>
          </w:tcPr>
          <w:p>
            <w:pPr>
              <w:spacing w:after="0"/>
              <w:jc w:val="left"/>
            </w:pPr>
            <w:r>
              <w:rPr>
                <w:sz w:val="16"/>
              </w:rPr>
              <w:t>50 kt (58 mph) to 60 kt (69 mph) (median 50 kt (58 mph)); 18 with a recorded value</w:t>
            </w:r>
          </w:p>
        </w:tc>
        <w:tc>
          <w:tcPr>
            <w:tcW w:type="dxa" w:w="1535"/>
          </w:tcPr>
          <w:p>
            <w:pPr>
              <w:spacing w:after="0"/>
              <w:jc w:val="left"/>
            </w:pPr>
            <w:r>
              <w:rPr>
                <w:sz w:val="16"/>
              </w:rPr>
              <w:t>60 kt (69 mph) estimated gust, High Wind, 2011-04-28; NWS zone OHZ002</w:t>
            </w:r>
          </w:p>
        </w:tc>
        <w:tc>
          <w:tcPr>
            <w:tcW w:type="dxa" w:w="1699"/>
          </w:tcPr>
          <w:p>
            <w:pPr>
              <w:spacing w:after="0"/>
              <w:jc w:val="left"/>
            </w:pPr>
            <w:r>
              <w:rPr>
                <w:sz w:val="16"/>
              </w:rPr>
              <w:t>High Wind, 1996-10-30, $75,000 property; $100,000 crops (zone total, 1996 dollars)</w:t>
            </w:r>
          </w:p>
        </w:tc>
        <w:tc>
          <w:tcPr>
            <w:tcW w:type="dxa" w:w="1689"/>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169 records, 1962 to 2026</w:t>
            </w:r>
          </w:p>
        </w:tc>
        <w:tc>
          <w:tcPr>
            <w:tcW w:type="dxa" w:w="2033"/>
          </w:tcPr>
          <w:p>
            <w:pPr>
              <w:spacing w:after="0"/>
              <w:jc w:val="left"/>
            </w:pPr>
            <w:r>
              <w:rPr>
                <w:sz w:val="16"/>
              </w:rPr>
              <w:t>50 kt (58 mph) to 80 kt (92 mph) (median 55 kt (63 mph)); 110 with a recorded value</w:t>
            </w:r>
          </w:p>
        </w:tc>
        <w:tc>
          <w:tcPr>
            <w:tcW w:type="dxa" w:w="1535"/>
          </w:tcPr>
          <w:p>
            <w:pPr>
              <w:spacing w:after="0"/>
              <w:jc w:val="left"/>
            </w:pPr>
            <w:r>
              <w:rPr>
                <w:sz w:val="16"/>
              </w:rPr>
              <w:t>80 kt (92 mph), measurement type not recorded, Thunderstorm Wind, 1962-08-08</w:t>
            </w:r>
          </w:p>
        </w:tc>
        <w:tc>
          <w:tcPr>
            <w:tcW w:type="dxa" w:w="1699"/>
          </w:tcPr>
          <w:p>
            <w:pPr>
              <w:spacing w:after="0"/>
              <w:jc w:val="left"/>
            </w:pPr>
            <w:r>
              <w:rPr>
                <w:sz w:val="16"/>
              </w:rPr>
              <w:t>Thunderstorm Wind, 2025-06-26, $100,000 property; $0 crops (2025 dollars)</w:t>
            </w:r>
          </w:p>
        </w:tc>
        <w:tc>
          <w:tcPr>
            <w:tcW w:type="dxa" w:w="1689"/>
          </w:tcPr>
          <w:p>
            <w:pPr>
              <w:spacing w:after="0"/>
              <w:jc w:val="left"/>
            </w:pPr>
            <w:r>
              <w:rPr>
                <w:sz w:val="16"/>
              </w:rPr>
              <w:t>Event records naming jurisdictions in the plan: Wauseon city (27 records), Fayette village (19 records), Archbold village (12 records), Delta village (10 records), Lyons village (9 records), Swanton village (6 records), Metamora village (2 records).</w:t>
            </w:r>
          </w:p>
        </w:tc>
        <w:tc>
          <w:tcPr>
            <w:tcW w:type="dxa" w:w="1599"/>
          </w:tcPr>
          <w:p>
            <w:pPr>
              <w:spacing w:after="0"/>
              <w:jc w:val="left"/>
            </w:pP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13 records, 1954 to 2021</w:t>
            </w:r>
          </w:p>
        </w:tc>
        <w:tc>
          <w:tcPr>
            <w:tcW w:type="dxa" w:w="2033"/>
          </w:tcPr>
          <w:p>
            <w:pPr>
              <w:spacing w:after="0"/>
              <w:jc w:val="left"/>
            </w:pPr>
            <w:r>
              <w:rPr>
                <w:sz w:val="16"/>
              </w:rPr>
              <w:t>F/EF0 to F/EF2 (median F/EF1); 13 with a recorded value</w:t>
            </w:r>
          </w:p>
        </w:tc>
        <w:tc>
          <w:tcPr>
            <w:tcW w:type="dxa" w:w="1535"/>
          </w:tcPr>
          <w:p>
            <w:pPr>
              <w:spacing w:after="0"/>
              <w:jc w:val="left"/>
            </w:pPr>
            <w:r>
              <w:rPr>
                <w:sz w:val="16"/>
              </w:rPr>
              <w:t>F2 tornado, 1992-07-12, 2 mi path length (whole path, pre-1996), 150 yd wide, $2,500,000 property; crops not recorded (1992 dollars), 8 direct injuries</w:t>
            </w:r>
          </w:p>
        </w:tc>
        <w:tc>
          <w:tcPr>
            <w:tcW w:type="dxa" w:w="1699"/>
          </w:tcPr>
          <w:p>
            <w:pPr>
              <w:spacing w:after="0"/>
              <w:jc w:val="left"/>
            </w:pPr>
          </w:p>
        </w:tc>
        <w:tc>
          <w:tcPr>
            <w:tcW w:type="dxa" w:w="1689"/>
          </w:tcPr>
          <w:p>
            <w:pPr>
              <w:spacing w:after="0"/>
              <w:jc w:val="left"/>
            </w:pPr>
            <w:r>
              <w:rPr>
                <w:sz w:val="16"/>
              </w:rPr>
              <w:t>Event records naming jurisdictions in the plan: Fayette village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0</w:t>
            </w:r>
          </w:p>
        </w:tc>
        <w:tc>
          <w:tcPr>
            <w:tcW w:type="dxa" w:w="2033"/>
          </w:tcPr>
          <w:p>
            <w:pPr>
              <w:spacing w:after="0"/>
              <w:jc w:val="left"/>
            </w:pPr>
          </w:p>
        </w:tc>
        <w:tc>
          <w:tcPr>
            <w:tcW w:type="dxa" w:w="1535"/>
          </w:tcPr>
          <w:p>
            <w:pPr>
              <w:spacing w:after="0"/>
              <w:jc w:val="left"/>
            </w:pPr>
          </w:p>
        </w:tc>
        <w:tc>
          <w:tcPr>
            <w:tcW w:type="dxa" w:w="1699"/>
          </w:tcPr>
          <w:p>
            <w:pPr>
              <w:spacing w:after="0"/>
              <w:jc w:val="left"/>
            </w:pPr>
          </w:p>
        </w:tc>
        <w:tc>
          <w:tcPr>
            <w:tcW w:type="dxa" w:w="1689"/>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65 records, 1996 to 2026 (65 zone-level)</w:t>
            </w:r>
          </w:p>
        </w:tc>
        <w:tc>
          <w:tcPr>
            <w:tcW w:type="dxa" w:w="2033"/>
          </w:tcPr>
          <w:p>
            <w:pPr>
              <w:spacing w:after="0"/>
              <w:jc w:val="left"/>
            </w:pPr>
          </w:p>
        </w:tc>
        <w:tc>
          <w:tcPr>
            <w:tcW w:type="dxa" w:w="1535"/>
          </w:tcPr>
          <w:p>
            <w:pPr>
              <w:spacing w:after="0"/>
              <w:jc w:val="left"/>
            </w:pPr>
            <w:r>
              <w:rPr>
                <w:sz w:val="16"/>
              </w:rPr>
              <w:t>Heavy Snow, 1996-03-19, $6,000 property; crops not reported (1996 dollars); NWS zone OHZ002</w:t>
            </w:r>
          </w:p>
        </w:tc>
        <w:tc>
          <w:tcPr>
            <w:tcW w:type="dxa" w:w="1699"/>
          </w:tcPr>
          <w:p>
            <w:pPr>
              <w:spacing w:after="0"/>
              <w:jc w:val="left"/>
            </w:pPr>
          </w:p>
        </w:tc>
        <w:tc>
          <w:tcPr>
            <w:tcW w:type="dxa" w:w="1689"/>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2883"/>
        <w:gridCol w:w="2363"/>
        <w:gridCol w:w="2980"/>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2883"/>
            <w:shd w:val="clear" w:color="auto" w:fill="E8E8E8"/>
          </w:tcPr>
          <w:p>
            <w:pPr>
              <w:spacing w:after="0"/>
              <w:jc w:val="left"/>
            </w:pPr>
            <w:r>
              <w:rPr>
                <w:b/>
                <w:sz w:val="16"/>
              </w:rPr>
              <w:t>Title</w:t>
            </w:r>
          </w:p>
        </w:tc>
        <w:tc>
          <w:tcPr>
            <w:tcW w:type="dxa" w:w="2363"/>
            <w:shd w:val="clear" w:color="auto" w:fill="E8E8E8"/>
          </w:tcPr>
          <w:p>
            <w:pPr>
              <w:spacing w:after="0"/>
              <w:jc w:val="left"/>
            </w:pPr>
            <w:r>
              <w:rPr>
                <w:b/>
                <w:sz w:val="16"/>
              </w:rPr>
              <w:t>Mapped hazard</w:t>
            </w:r>
          </w:p>
        </w:tc>
        <w:tc>
          <w:tcPr>
            <w:tcW w:type="dxa" w:w="29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2020-03-31</w:t>
            </w:r>
          </w:p>
        </w:tc>
        <w:tc>
          <w:tcPr>
            <w:tcW w:type="dxa" w:w="1130"/>
          </w:tcPr>
          <w:p>
            <w:pPr>
              <w:spacing w:after="0"/>
              <w:jc w:val="left"/>
            </w:pPr>
            <w:r>
              <w:rPr>
                <w:sz w:val="16"/>
              </w:rPr>
              <w:t>2020-01-20</w:t>
            </w:r>
          </w:p>
        </w:tc>
        <w:tc>
          <w:tcPr>
            <w:tcW w:type="dxa" w:w="1130"/>
          </w:tcPr>
          <w:p>
            <w:pPr>
              <w:spacing w:after="0"/>
              <w:jc w:val="left"/>
            </w:pPr>
            <w:r>
              <w:rPr>
                <w:sz w:val="16"/>
              </w:rPr>
              <w:t>DR-4507-OH</w:t>
            </w:r>
          </w:p>
        </w:tc>
        <w:tc>
          <w:tcPr>
            <w:tcW w:type="dxa" w:w="1520"/>
          </w:tcPr>
          <w:p>
            <w:pPr>
              <w:spacing w:after="0"/>
              <w:jc w:val="left"/>
            </w:pPr>
            <w:r>
              <w:rPr>
                <w:sz w:val="16"/>
              </w:rPr>
              <w:t>Major disaster</w:t>
            </w:r>
          </w:p>
        </w:tc>
        <w:tc>
          <w:tcPr>
            <w:tcW w:type="dxa" w:w="2883"/>
          </w:tcPr>
          <w:p>
            <w:pPr>
              <w:spacing w:after="0"/>
              <w:jc w:val="left"/>
            </w:pPr>
            <w:r>
              <w:rPr>
                <w:sz w:val="16"/>
              </w:rPr>
              <w:t>COVID-19 Pandemic</w:t>
            </w:r>
          </w:p>
        </w:tc>
        <w:tc>
          <w:tcPr>
            <w:tcW w:type="dxa" w:w="2363"/>
          </w:tcPr>
          <w:p>
            <w:pPr>
              <w:spacing w:after="0"/>
              <w:jc w:val="left"/>
            </w:pPr>
            <w:r>
              <w:rPr>
                <w:sz w:val="16"/>
              </w:rPr>
              <w:t>Non-natural, not counted</w:t>
            </w:r>
          </w:p>
        </w:tc>
        <w:tc>
          <w:tcPr>
            <w:tcW w:type="dxa" w:w="2980"/>
          </w:tcPr>
          <w:p>
            <w:pPr>
              <w:spacing w:after="0"/>
              <w:jc w:val="right"/>
            </w:pPr>
            <w:r>
              <w:rPr>
                <w:sz w:val="16"/>
              </w:rPr>
              <w:t>$0</w:t>
            </w: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EM-3457-OH</w:t>
            </w:r>
          </w:p>
        </w:tc>
        <w:tc>
          <w:tcPr>
            <w:tcW w:type="dxa" w:w="1520"/>
          </w:tcPr>
          <w:p>
            <w:pPr>
              <w:spacing w:after="0"/>
              <w:jc w:val="left"/>
            </w:pPr>
            <w:r>
              <w:rPr>
                <w:sz w:val="16"/>
              </w:rPr>
              <w:t>Emergency</w:t>
            </w:r>
          </w:p>
        </w:tc>
        <w:tc>
          <w:tcPr>
            <w:tcW w:type="dxa" w:w="2883"/>
          </w:tcPr>
          <w:p>
            <w:pPr>
              <w:spacing w:after="0"/>
              <w:jc w:val="left"/>
            </w:pPr>
            <w:r>
              <w:rPr>
                <w:sz w:val="16"/>
              </w:rPr>
              <w:t>COVID-19</w:t>
            </w:r>
          </w:p>
        </w:tc>
        <w:tc>
          <w:tcPr>
            <w:tcW w:type="dxa" w:w="2363"/>
          </w:tcPr>
          <w:p>
            <w:pPr>
              <w:spacing w:after="0"/>
              <w:jc w:val="left"/>
            </w:pPr>
            <w:r>
              <w:rPr>
                <w:sz w:val="16"/>
              </w:rPr>
              <w:t>Non-natural, not counted</w:t>
            </w:r>
          </w:p>
        </w:tc>
        <w:tc>
          <w:tcPr>
            <w:tcW w:type="dxa" w:w="2980"/>
          </w:tcPr>
          <w:p>
            <w:pPr>
              <w:spacing w:after="0"/>
              <w:jc w:val="right"/>
            </w:pPr>
            <w:r>
              <w:rPr>
                <w:sz w:val="16"/>
              </w:rPr>
              <w:t>no Public Assistance recorded</w:t>
            </w:r>
          </w:p>
        </w:tc>
        <w:tc>
          <w:tcPr>
            <w:tcW w:type="dxa" w:w="975"/>
          </w:tcPr>
          <w:p>
            <w:pPr>
              <w:spacing w:after="0"/>
              <w:jc w:val="left"/>
            </w:pPr>
            <w:r>
              <w:rPr>
                <w:sz w:val="16"/>
              </w:rPr>
              <w:t>same incident as DR-4507</w:t>
            </w:r>
          </w:p>
        </w:tc>
      </w:tr>
      <w:tr>
        <w:trPr>
          <w:cantSplit/>
        </w:trPr>
        <w:tc>
          <w:tcPr>
            <w:tcW w:type="dxa" w:w="1130"/>
          </w:tcPr>
          <w:p>
            <w:pPr>
              <w:spacing w:after="0"/>
              <w:jc w:val="left"/>
            </w:pPr>
            <w:r>
              <w:rPr>
                <w:sz w:val="16"/>
              </w:rPr>
              <w:t>2012-06-30</w:t>
            </w:r>
          </w:p>
        </w:tc>
        <w:tc>
          <w:tcPr>
            <w:tcW w:type="dxa" w:w="1130"/>
          </w:tcPr>
          <w:p>
            <w:pPr>
              <w:spacing w:after="0"/>
              <w:jc w:val="left"/>
            </w:pPr>
            <w:r>
              <w:rPr>
                <w:sz w:val="16"/>
              </w:rPr>
              <w:t>2012-06-29</w:t>
            </w:r>
          </w:p>
        </w:tc>
        <w:tc>
          <w:tcPr>
            <w:tcW w:type="dxa" w:w="1130"/>
          </w:tcPr>
          <w:p>
            <w:pPr>
              <w:spacing w:after="0"/>
              <w:jc w:val="left"/>
            </w:pPr>
            <w:r>
              <w:rPr>
                <w:sz w:val="16"/>
              </w:rPr>
              <w:t>EM-3346-OH</w:t>
            </w:r>
          </w:p>
        </w:tc>
        <w:tc>
          <w:tcPr>
            <w:tcW w:type="dxa" w:w="1520"/>
          </w:tcPr>
          <w:p>
            <w:pPr>
              <w:spacing w:after="0"/>
              <w:jc w:val="left"/>
            </w:pPr>
            <w:r>
              <w:rPr>
                <w:sz w:val="16"/>
              </w:rPr>
              <w:t>Emergency</w:t>
            </w:r>
          </w:p>
        </w:tc>
        <w:tc>
          <w:tcPr>
            <w:tcW w:type="dxa" w:w="2883"/>
          </w:tcPr>
          <w:p>
            <w:pPr>
              <w:spacing w:after="0"/>
              <w:jc w:val="left"/>
            </w:pPr>
            <w:r>
              <w:rPr>
                <w:sz w:val="16"/>
              </w:rPr>
              <w:t>Severe Storms</w:t>
            </w:r>
          </w:p>
        </w:tc>
        <w:tc>
          <w:tcPr>
            <w:tcW w:type="dxa" w:w="2363"/>
          </w:tcPr>
          <w:p>
            <w:pPr>
              <w:spacing w:after="0"/>
              <w:jc w:val="left"/>
            </w:pPr>
            <w:r>
              <w:rPr>
                <w:sz w:val="16"/>
              </w:rPr>
              <w:t>Hazard not mapped (severe storm title names no single hazard); not counted</w:t>
            </w:r>
          </w:p>
        </w:tc>
        <w:tc>
          <w:tcPr>
            <w:tcW w:type="dxa" w:w="2980"/>
          </w:tcPr>
          <w:p>
            <w:pPr>
              <w:spacing w:after="0"/>
              <w:jc w:val="right"/>
            </w:pPr>
            <w:r>
              <w:rPr>
                <w:sz w:val="16"/>
              </w:rPr>
              <w:t>no Public Assistance recorded</w:t>
            </w:r>
          </w:p>
        </w:tc>
        <w:tc>
          <w:tcPr>
            <w:tcW w:type="dxa" w:w="975"/>
          </w:tcPr>
          <w:p>
            <w:pPr>
              <w:spacing w:after="0"/>
              <w:jc w:val="left"/>
            </w:pPr>
          </w:p>
        </w:tc>
      </w:tr>
      <w:tr>
        <w:trPr>
          <w:cantSplit/>
        </w:trPr>
        <w:tc>
          <w:tcPr>
            <w:tcW w:type="dxa" w:w="1130"/>
          </w:tcPr>
          <w:p>
            <w:pPr>
              <w:spacing w:after="0"/>
              <w:jc w:val="left"/>
            </w:pPr>
            <w:r>
              <w:rPr>
                <w:sz w:val="16"/>
              </w:rPr>
              <w:t>2005-09-13</w:t>
            </w:r>
          </w:p>
        </w:tc>
        <w:tc>
          <w:tcPr>
            <w:tcW w:type="dxa" w:w="1130"/>
          </w:tcPr>
          <w:p>
            <w:pPr>
              <w:spacing w:after="0"/>
              <w:jc w:val="left"/>
            </w:pPr>
            <w:r>
              <w:rPr>
                <w:sz w:val="16"/>
              </w:rPr>
              <w:t>2005-08-29</w:t>
            </w:r>
          </w:p>
        </w:tc>
        <w:tc>
          <w:tcPr>
            <w:tcW w:type="dxa" w:w="1130"/>
          </w:tcPr>
          <w:p>
            <w:pPr>
              <w:spacing w:after="0"/>
              <w:jc w:val="left"/>
            </w:pPr>
            <w:r>
              <w:rPr>
                <w:sz w:val="16"/>
              </w:rPr>
              <w:t>EM-3250-OH</w:t>
            </w:r>
          </w:p>
        </w:tc>
        <w:tc>
          <w:tcPr>
            <w:tcW w:type="dxa" w:w="1520"/>
          </w:tcPr>
          <w:p>
            <w:pPr>
              <w:spacing w:after="0"/>
              <w:jc w:val="left"/>
            </w:pPr>
            <w:r>
              <w:rPr>
                <w:sz w:val="16"/>
              </w:rPr>
              <w:t>Emergency</w:t>
            </w:r>
          </w:p>
        </w:tc>
        <w:tc>
          <w:tcPr>
            <w:tcW w:type="dxa" w:w="2883"/>
          </w:tcPr>
          <w:p>
            <w:pPr>
              <w:spacing w:after="0"/>
              <w:jc w:val="left"/>
            </w:pPr>
            <w:r>
              <w:rPr>
                <w:sz w:val="16"/>
              </w:rPr>
              <w:t>Hurricane Katrina Evacuation</w:t>
            </w:r>
          </w:p>
        </w:tc>
        <w:tc>
          <w:tcPr>
            <w:tcW w:type="dxa" w:w="2363"/>
          </w:tcPr>
          <w:p>
            <w:pPr>
              <w:spacing w:after="0"/>
              <w:jc w:val="left"/>
            </w:pPr>
            <w:r>
              <w:rPr>
                <w:sz w:val="16"/>
              </w:rPr>
              <w:t>Hurricane: evacuation support, not a local hazard event; not counted</w:t>
            </w:r>
          </w:p>
        </w:tc>
        <w:tc>
          <w:tcPr>
            <w:tcW w:type="dxa" w:w="2980"/>
          </w:tcPr>
          <w:p>
            <w:pPr>
              <w:spacing w:after="0"/>
              <w:jc w:val="right"/>
            </w:pPr>
            <w:r>
              <w:rPr>
                <w:sz w:val="16"/>
              </w:rPr>
              <w:t>no Public Assistance recorded</w:t>
            </w:r>
          </w:p>
        </w:tc>
        <w:tc>
          <w:tcPr>
            <w:tcW w:type="dxa" w:w="975"/>
          </w:tcPr>
          <w:p>
            <w:pPr>
              <w:spacing w:after="0"/>
              <w:jc w:val="left"/>
            </w:pPr>
          </w:p>
        </w:tc>
      </w:tr>
      <w:tr>
        <w:trPr>
          <w:cantSplit/>
        </w:trPr>
        <w:tc>
          <w:tcPr>
            <w:tcW w:type="dxa" w:w="1130"/>
          </w:tcPr>
          <w:p>
            <w:pPr>
              <w:spacing w:after="0"/>
              <w:jc w:val="left"/>
            </w:pPr>
            <w:r>
              <w:rPr>
                <w:sz w:val="16"/>
              </w:rPr>
              <w:t>2004-09-19</w:t>
            </w:r>
          </w:p>
        </w:tc>
        <w:tc>
          <w:tcPr>
            <w:tcW w:type="dxa" w:w="1130"/>
          </w:tcPr>
          <w:p>
            <w:pPr>
              <w:spacing w:after="0"/>
              <w:jc w:val="left"/>
            </w:pPr>
            <w:r>
              <w:rPr>
                <w:sz w:val="16"/>
              </w:rPr>
              <w:t>2004-08-27</w:t>
            </w:r>
          </w:p>
        </w:tc>
        <w:tc>
          <w:tcPr>
            <w:tcW w:type="dxa" w:w="1130"/>
          </w:tcPr>
          <w:p>
            <w:pPr>
              <w:spacing w:after="0"/>
              <w:jc w:val="left"/>
            </w:pPr>
            <w:r>
              <w:rPr>
                <w:sz w:val="16"/>
              </w:rPr>
              <w:t>DR-1556-OH</w:t>
            </w:r>
          </w:p>
        </w:tc>
        <w:tc>
          <w:tcPr>
            <w:tcW w:type="dxa" w:w="1520"/>
          </w:tcPr>
          <w:p>
            <w:pPr>
              <w:spacing w:after="0"/>
              <w:jc w:val="left"/>
            </w:pPr>
            <w:r>
              <w:rPr>
                <w:sz w:val="16"/>
              </w:rPr>
              <w:t>Major disaster</w:t>
            </w:r>
          </w:p>
        </w:tc>
        <w:tc>
          <w:tcPr>
            <w:tcW w:type="dxa" w:w="2883"/>
          </w:tcPr>
          <w:p>
            <w:pPr>
              <w:spacing w:after="0"/>
              <w:jc w:val="left"/>
            </w:pPr>
            <w:r>
              <w:rPr>
                <w:sz w:val="16"/>
              </w:rPr>
              <w:t>Severe Storms and Flooding</w:t>
            </w:r>
          </w:p>
        </w:tc>
        <w:tc>
          <w:tcPr>
            <w:tcW w:type="dxa" w:w="2363"/>
          </w:tcPr>
          <w:p>
            <w:pPr>
              <w:spacing w:after="0"/>
              <w:jc w:val="left"/>
            </w:pPr>
            <w:r>
              <w:rPr>
                <w:sz w:val="16"/>
              </w:rPr>
              <w:t>Inland Flooding: designated for Hazard Mitigation only (no Public or Individual Assistance for this county); not counted</w:t>
            </w:r>
          </w:p>
        </w:tc>
        <w:tc>
          <w:tcPr>
            <w:tcW w:type="dxa" w:w="2980"/>
          </w:tcPr>
          <w:p>
            <w:pPr>
              <w:spacing w:after="0"/>
              <w:jc w:val="right"/>
            </w:pPr>
            <w:r>
              <w:rPr>
                <w:sz w:val="16"/>
              </w:rPr>
              <w:t>PA not declared for this county</w:t>
            </w:r>
          </w:p>
        </w:tc>
        <w:tc>
          <w:tcPr>
            <w:tcW w:type="dxa" w:w="975"/>
          </w:tcPr>
          <w:p>
            <w:pPr>
              <w:spacing w:after="0"/>
              <w:jc w:val="left"/>
            </w:pPr>
          </w:p>
        </w:tc>
      </w:tr>
      <w:tr>
        <w:trPr>
          <w:cantSplit/>
        </w:trPr>
        <w:tc>
          <w:tcPr>
            <w:tcW w:type="dxa" w:w="1130"/>
          </w:tcPr>
          <w:p>
            <w:pPr>
              <w:spacing w:after="0"/>
              <w:jc w:val="left"/>
            </w:pPr>
            <w:r>
              <w:rPr>
                <w:sz w:val="16"/>
              </w:rPr>
              <w:t>1992-08-04</w:t>
            </w:r>
          </w:p>
        </w:tc>
        <w:tc>
          <w:tcPr>
            <w:tcW w:type="dxa" w:w="1130"/>
          </w:tcPr>
          <w:p>
            <w:pPr>
              <w:spacing w:after="0"/>
              <w:jc w:val="left"/>
            </w:pPr>
            <w:r>
              <w:rPr>
                <w:sz w:val="16"/>
              </w:rPr>
              <w:t>1992-07-12</w:t>
            </w:r>
          </w:p>
        </w:tc>
        <w:tc>
          <w:tcPr>
            <w:tcW w:type="dxa" w:w="1130"/>
          </w:tcPr>
          <w:p>
            <w:pPr>
              <w:spacing w:after="0"/>
              <w:jc w:val="left"/>
            </w:pPr>
            <w:r>
              <w:rPr>
                <w:sz w:val="16"/>
              </w:rPr>
              <w:t>DR-951-OH</w:t>
            </w:r>
          </w:p>
        </w:tc>
        <w:tc>
          <w:tcPr>
            <w:tcW w:type="dxa" w:w="1520"/>
          </w:tcPr>
          <w:p>
            <w:pPr>
              <w:spacing w:after="0"/>
              <w:jc w:val="left"/>
            </w:pPr>
            <w:r>
              <w:rPr>
                <w:sz w:val="16"/>
              </w:rPr>
              <w:t>Major disaster</w:t>
            </w:r>
          </w:p>
        </w:tc>
        <w:tc>
          <w:tcPr>
            <w:tcW w:type="dxa" w:w="2883"/>
          </w:tcPr>
          <w:p>
            <w:pPr>
              <w:spacing w:after="0"/>
              <w:jc w:val="left"/>
            </w:pPr>
            <w:r>
              <w:rPr>
                <w:sz w:val="16"/>
              </w:rPr>
              <w:t>Severe Storms, Tornadoes &amp; Flooding</w:t>
            </w:r>
          </w:p>
        </w:tc>
        <w:tc>
          <w:tcPr>
            <w:tcW w:type="dxa" w:w="2363"/>
          </w:tcPr>
          <w:p>
            <w:pPr>
              <w:spacing w:after="0"/>
              <w:jc w:val="left"/>
            </w:pPr>
            <w:r>
              <w:rPr>
                <w:sz w:val="16"/>
              </w:rPr>
              <w:t>Inland Flooding; Tornado</w:t>
            </w:r>
          </w:p>
        </w:tc>
        <w:tc>
          <w:tcPr>
            <w:tcW w:type="dxa" w:w="2980"/>
          </w:tcPr>
          <w:p>
            <w:pPr>
              <w:spacing w:after="0"/>
              <w:jc w:val="right"/>
            </w:pPr>
            <w:r>
              <w:rPr>
                <w:sz w:val="16"/>
              </w:rPr>
              <w:t>no Public Assistance recorded</w:t>
            </w:r>
          </w:p>
        </w:tc>
        <w:tc>
          <w:tcPr>
            <w:tcW w:type="dxa" w:w="975"/>
          </w:tcPr>
          <w:p>
            <w:pPr>
              <w:spacing w:after="0"/>
              <w:jc w:val="left"/>
            </w:pPr>
          </w:p>
        </w:tc>
      </w:tr>
      <w:tr>
        <w:trPr>
          <w:cantSplit/>
        </w:trPr>
        <w:tc>
          <w:tcPr>
            <w:tcW w:type="dxa" w:w="1130"/>
          </w:tcPr>
          <w:p>
            <w:pPr>
              <w:spacing w:after="0"/>
              <w:jc w:val="left"/>
            </w:pPr>
            <w:r>
              <w:rPr>
                <w:sz w:val="16"/>
              </w:rPr>
              <w:t>1982-03-26</w:t>
            </w:r>
          </w:p>
        </w:tc>
        <w:tc>
          <w:tcPr>
            <w:tcW w:type="dxa" w:w="1130"/>
          </w:tcPr>
          <w:p>
            <w:pPr>
              <w:spacing w:after="0"/>
              <w:jc w:val="left"/>
            </w:pPr>
            <w:r>
              <w:rPr>
                <w:sz w:val="16"/>
              </w:rPr>
              <w:t>1982-03-12</w:t>
            </w:r>
          </w:p>
        </w:tc>
        <w:tc>
          <w:tcPr>
            <w:tcW w:type="dxa" w:w="1130"/>
          </w:tcPr>
          <w:p>
            <w:pPr>
              <w:spacing w:after="0"/>
              <w:jc w:val="left"/>
            </w:pPr>
            <w:r>
              <w:rPr>
                <w:sz w:val="16"/>
              </w:rPr>
              <w:t>DR-653-OH</w:t>
            </w:r>
          </w:p>
        </w:tc>
        <w:tc>
          <w:tcPr>
            <w:tcW w:type="dxa" w:w="1520"/>
          </w:tcPr>
          <w:p>
            <w:pPr>
              <w:spacing w:after="0"/>
              <w:jc w:val="left"/>
            </w:pPr>
            <w:r>
              <w:rPr>
                <w:sz w:val="16"/>
              </w:rPr>
              <w:t>Major disaster</w:t>
            </w:r>
          </w:p>
        </w:tc>
        <w:tc>
          <w:tcPr>
            <w:tcW w:type="dxa" w:w="2883"/>
          </w:tcPr>
          <w:p>
            <w:pPr>
              <w:spacing w:after="0"/>
              <w:jc w:val="left"/>
            </w:pPr>
            <w:r>
              <w:rPr>
                <w:sz w:val="16"/>
              </w:rPr>
              <w:t>Severe Storms &amp; Flooding</w:t>
            </w:r>
          </w:p>
        </w:tc>
        <w:tc>
          <w:tcPr>
            <w:tcW w:type="dxa" w:w="2363"/>
          </w:tcPr>
          <w:p>
            <w:pPr>
              <w:spacing w:after="0"/>
              <w:jc w:val="left"/>
            </w:pPr>
            <w:r>
              <w:rPr>
                <w:sz w:val="16"/>
              </w:rPr>
              <w:t>Inland Flooding</w:t>
            </w:r>
          </w:p>
        </w:tc>
        <w:tc>
          <w:tcPr>
            <w:tcW w:type="dxa" w:w="2980"/>
          </w:tcPr>
          <w:p>
            <w:pPr>
              <w:spacing w:after="0"/>
              <w:jc w:val="right"/>
            </w:pPr>
            <w:r>
              <w:rPr>
                <w:sz w:val="16"/>
              </w:rPr>
              <w:t>PA not declared for this county</w:t>
            </w:r>
          </w:p>
        </w:tc>
        <w:tc>
          <w:tcPr>
            <w:tcW w:type="dxa" w:w="975"/>
          </w:tcPr>
          <w:p>
            <w:pPr>
              <w:spacing w:after="0"/>
              <w:jc w:val="left"/>
            </w:pPr>
          </w:p>
        </w:tc>
      </w:tr>
      <w:tr>
        <w:trPr>
          <w:cantSplit/>
        </w:trPr>
        <w:tc>
          <w:tcPr>
            <w:tcW w:type="dxa" w:w="1130"/>
          </w:tcPr>
          <w:p>
            <w:pPr>
              <w:spacing w:after="0"/>
              <w:jc w:val="left"/>
            </w:pPr>
            <w:r>
              <w:rPr>
                <w:sz w:val="16"/>
              </w:rPr>
              <w:t>1978-01-26</w:t>
            </w:r>
          </w:p>
        </w:tc>
        <w:tc>
          <w:tcPr>
            <w:tcW w:type="dxa" w:w="1130"/>
          </w:tcPr>
          <w:p>
            <w:pPr>
              <w:spacing w:after="0"/>
              <w:jc w:val="left"/>
            </w:pPr>
            <w:r>
              <w:rPr>
                <w:sz w:val="16"/>
              </w:rPr>
              <w:t>1978-01-26</w:t>
            </w:r>
          </w:p>
        </w:tc>
        <w:tc>
          <w:tcPr>
            <w:tcW w:type="dxa" w:w="1130"/>
          </w:tcPr>
          <w:p>
            <w:pPr>
              <w:spacing w:after="0"/>
              <w:jc w:val="left"/>
            </w:pPr>
            <w:r>
              <w:rPr>
                <w:sz w:val="16"/>
              </w:rPr>
              <w:t>EM-3055-OH</w:t>
            </w:r>
          </w:p>
        </w:tc>
        <w:tc>
          <w:tcPr>
            <w:tcW w:type="dxa" w:w="1520"/>
          </w:tcPr>
          <w:p>
            <w:pPr>
              <w:spacing w:after="0"/>
              <w:jc w:val="left"/>
            </w:pPr>
            <w:r>
              <w:rPr>
                <w:sz w:val="16"/>
              </w:rPr>
              <w:t>Emergency</w:t>
            </w:r>
          </w:p>
        </w:tc>
        <w:tc>
          <w:tcPr>
            <w:tcW w:type="dxa" w:w="2883"/>
          </w:tcPr>
          <w:p>
            <w:pPr>
              <w:spacing w:after="0"/>
              <w:jc w:val="left"/>
            </w:pPr>
            <w:r>
              <w:rPr>
                <w:sz w:val="16"/>
              </w:rPr>
              <w:t>Blizzards &amp; Snowstorms</w:t>
            </w:r>
          </w:p>
        </w:tc>
        <w:tc>
          <w:tcPr>
            <w:tcW w:type="dxa" w:w="2363"/>
          </w:tcPr>
          <w:p>
            <w:pPr>
              <w:spacing w:after="0"/>
              <w:jc w:val="left"/>
            </w:pPr>
            <w:r>
              <w:rPr>
                <w:sz w:val="16"/>
              </w:rPr>
              <w:t>Winter Weather</w:t>
            </w:r>
          </w:p>
        </w:tc>
        <w:tc>
          <w:tcPr>
            <w:tcW w:type="dxa" w:w="2980"/>
          </w:tcPr>
          <w:p>
            <w:pPr>
              <w:spacing w:after="0"/>
              <w:jc w:val="right"/>
            </w:pPr>
            <w:r>
              <w:rPr>
                <w:sz w:val="16"/>
              </w:rPr>
              <w:t>no Public Assistance recorded</w:t>
            </w:r>
          </w:p>
        </w:tc>
        <w:tc>
          <w:tcPr>
            <w:tcW w:type="dxa" w:w="975"/>
          </w:tcPr>
          <w:p>
            <w:pPr>
              <w:spacing w:after="0"/>
              <w:jc w:val="left"/>
            </w:pPr>
          </w:p>
        </w:tc>
      </w:tr>
      <w:tr>
        <w:trPr>
          <w:cantSplit/>
        </w:trPr>
        <w:tc>
          <w:tcPr>
            <w:tcW w:type="dxa" w:w="1130"/>
          </w:tcPr>
          <w:p>
            <w:pPr>
              <w:spacing w:after="0"/>
              <w:jc w:val="left"/>
            </w:pPr>
            <w:r>
              <w:rPr>
                <w:sz w:val="16"/>
              </w:rPr>
              <w:t>1969-07-15</w:t>
            </w:r>
          </w:p>
        </w:tc>
        <w:tc>
          <w:tcPr>
            <w:tcW w:type="dxa" w:w="1130"/>
          </w:tcPr>
          <w:p>
            <w:pPr>
              <w:spacing w:after="0"/>
              <w:jc w:val="left"/>
            </w:pPr>
            <w:r>
              <w:rPr>
                <w:sz w:val="16"/>
              </w:rPr>
              <w:t>1969-07-15</w:t>
            </w:r>
          </w:p>
        </w:tc>
        <w:tc>
          <w:tcPr>
            <w:tcW w:type="dxa" w:w="1130"/>
          </w:tcPr>
          <w:p>
            <w:pPr>
              <w:spacing w:after="0"/>
              <w:jc w:val="left"/>
            </w:pPr>
            <w:r>
              <w:rPr>
                <w:sz w:val="16"/>
              </w:rPr>
              <w:t>DR-266-OH</w:t>
            </w:r>
          </w:p>
        </w:tc>
        <w:tc>
          <w:tcPr>
            <w:tcW w:type="dxa" w:w="1520"/>
          </w:tcPr>
          <w:p>
            <w:pPr>
              <w:spacing w:after="0"/>
              <w:jc w:val="left"/>
            </w:pPr>
            <w:r>
              <w:rPr>
                <w:sz w:val="16"/>
              </w:rPr>
              <w:t>Major disaster</w:t>
            </w:r>
          </w:p>
        </w:tc>
        <w:tc>
          <w:tcPr>
            <w:tcW w:type="dxa" w:w="2883"/>
          </w:tcPr>
          <w:p>
            <w:pPr>
              <w:spacing w:after="0"/>
              <w:jc w:val="left"/>
            </w:pPr>
            <w:r>
              <w:rPr>
                <w:sz w:val="16"/>
              </w:rPr>
              <w:t>Tornadoes, Severe Storms &amp; Flooding</w:t>
            </w:r>
          </w:p>
        </w:tc>
        <w:tc>
          <w:tcPr>
            <w:tcW w:type="dxa" w:w="2363"/>
          </w:tcPr>
          <w:p>
            <w:pPr>
              <w:spacing w:after="0"/>
              <w:jc w:val="left"/>
            </w:pPr>
            <w:r>
              <w:rPr>
                <w:sz w:val="16"/>
              </w:rPr>
              <w:t>Tornado (primary); also designated: Inland Flooding</w:t>
            </w:r>
          </w:p>
        </w:tc>
        <w:tc>
          <w:tcPr>
            <w:tcW w:type="dxa" w:w="2980"/>
          </w:tcPr>
          <w:p>
            <w:pPr>
              <w:spacing w:after="0"/>
              <w:jc w:val="right"/>
            </w:pPr>
            <w:r>
              <w:rPr>
                <w:sz w:val="16"/>
              </w:rPr>
              <w:t>no Public Assistance recorded</w:t>
            </w:r>
          </w:p>
        </w:tc>
        <w:tc>
          <w:tcPr>
            <w:tcW w:type="dxa" w:w="9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$6,036.70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036.70"/>
        <w:tblDescription w:val="Hazard Plain table b1d_pa_other"/>
      </w:tblPr>
      <w:tblGrid>
        <w:gridCol w:w="1449"/>
        <w:gridCol w:w="1449"/>
        <w:gridCol w:w="7316"/>
        <w:gridCol w:w="2573"/>
        <w:gridCol w:w="1325"/>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7316"/>
            <w:shd w:val="clear" w:color="auto" w:fill="E8E8E8"/>
          </w:tcPr>
          <w:p>
            <w:pPr>
              <w:spacing w:after="0"/>
              <w:jc w:val="left"/>
            </w:pPr>
            <w:r>
              <w:rPr>
                <w:b/>
                <w:sz w:val="16"/>
              </w:rPr>
              <w:t>Title</w:t>
            </w:r>
          </w:p>
        </w:tc>
        <w:tc>
          <w:tcPr>
            <w:tcW w:type="dxa" w:w="2573"/>
            <w:shd w:val="clear" w:color="auto" w:fill="E8E8E8"/>
          </w:tcPr>
          <w:p>
            <w:pPr>
              <w:spacing w:after="0"/>
              <w:jc w:val="left"/>
            </w:pPr>
            <w:r>
              <w:rPr>
                <w:b/>
                <w:sz w:val="16"/>
              </w:rPr>
              <w:t>Applicant</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DR-1805-OH</w:t>
            </w:r>
          </w:p>
        </w:tc>
        <w:tc>
          <w:tcPr>
            <w:tcW w:type="dxa" w:w="1449"/>
          </w:tcPr>
          <w:p>
            <w:pPr>
              <w:spacing w:after="0"/>
              <w:jc w:val="left"/>
            </w:pPr>
            <w:r>
              <w:rPr>
                <w:sz w:val="16"/>
              </w:rPr>
              <w:t>2008-10-24</w:t>
            </w:r>
          </w:p>
        </w:tc>
        <w:tc>
          <w:tcPr>
            <w:tcW w:type="dxa" w:w="7316"/>
          </w:tcPr>
          <w:p>
            <w:pPr>
              <w:spacing w:after="0"/>
              <w:jc w:val="left"/>
            </w:pPr>
            <w:r>
              <w:rPr>
                <w:sz w:val="16"/>
              </w:rPr>
              <w:t>Severe Wind Storm Associated with Tropical Depression Ike</w:t>
            </w:r>
          </w:p>
        </w:tc>
        <w:tc>
          <w:tcPr>
            <w:tcW w:type="dxa" w:w="2573"/>
          </w:tcPr>
          <w:p>
            <w:pPr>
              <w:spacing w:after="0"/>
              <w:jc w:val="left"/>
            </w:pPr>
            <w:r>
              <w:rPr>
                <w:sz w:val="16"/>
              </w:rPr>
              <w:t>Fayette, Village of</w:t>
            </w:r>
          </w:p>
        </w:tc>
        <w:tc>
          <w:tcPr>
            <w:tcW w:type="dxa" w:w="1325"/>
          </w:tcPr>
          <w:p>
            <w:pPr>
              <w:spacing w:after="0"/>
              <w:jc w:val="right"/>
            </w:pPr>
            <w:r>
              <w:rPr>
                <w:sz w:val="16"/>
              </w:rPr>
              <w:t>$6,036.70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6</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59</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7</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14</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188</w:t>
            </w:r>
          </w:p>
        </w:tc>
        <w:tc>
          <w:tcPr>
            <w:tcW w:type="dxa" w:w="1121"/>
          </w:tcPr>
          <w:p>
            <w:pPr>
              <w:spacing w:after="0"/>
              <w:jc w:val="right"/>
            </w:pPr>
            <w:r>
              <w:rPr>
                <w:sz w:val="16"/>
              </w:rPr>
              <w:t>2</w:t>
            </w:r>
          </w:p>
        </w:tc>
        <w:tc>
          <w:tcPr>
            <w:tcW w:type="dxa" w:w="1955"/>
          </w:tcPr>
          <w:p>
            <w:pPr>
              <w:spacing w:after="0"/>
              <w:jc w:val="right"/>
            </w:pPr>
            <w:r>
              <w:rPr>
                <w:sz w:val="16"/>
              </w:rPr>
              <w:t>2</w:t>
            </w:r>
          </w:p>
        </w:tc>
        <w:tc>
          <w:tcPr>
            <w:tcW w:type="dxa" w:w="776"/>
          </w:tcPr>
          <w:p>
            <w:pPr>
              <w:spacing w:after="0"/>
              <w:jc w:val="right"/>
            </w:pPr>
            <w:r>
              <w:rPr>
                <w:sz w:val="16"/>
              </w:rPr>
              <w:t>12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19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65</w:t>
            </w:r>
          </w:p>
        </w:tc>
        <w:tc>
          <w:tcPr>
            <w:tcW w:type="dxa" w:w="1121"/>
          </w:tcPr>
          <w:p>
            <w:pPr>
              <w:spacing w:after="0"/>
              <w:jc w:val="right"/>
            </w:pPr>
            <w:r>
              <w:rPr>
                <w:sz w:val="16"/>
              </w:rPr>
              <w:t>0</w:t>
            </w:r>
          </w:p>
        </w:tc>
        <w:tc>
          <w:tcPr>
            <w:tcW w:type="dxa" w:w="1955"/>
          </w:tcPr>
          <w:p>
            <w:pPr>
              <w:spacing w:after="0"/>
              <w:jc w:val="right"/>
            </w:pPr>
            <w:r>
              <w:rPr>
                <w:sz w:val="16"/>
              </w:rPr>
              <w:t>4</w:t>
            </w:r>
          </w:p>
        </w:tc>
        <w:tc>
          <w:tcPr>
            <w:tcW w:type="dxa" w:w="776"/>
          </w:tcPr>
          <w:p>
            <w:pPr>
              <w:spacing w:after="0"/>
              <w:jc w:val="right"/>
            </w:pPr>
            <w:r>
              <w:rPr>
                <w:sz w:val="16"/>
              </w:rPr>
              <w:t>11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5"/>
        <w:gridCol w:w="3382"/>
        <w:gridCol w:w="943"/>
        <w:gridCol w:w="2422"/>
        <w:gridCol w:w="30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5"/>
            <w:shd w:val="clear" w:color="auto" w:fill="E8E8E8"/>
          </w:tcPr>
          <w:p>
            <w:pPr>
              <w:spacing w:after="0"/>
              <w:jc w:val="left"/>
            </w:pPr>
            <w:r>
              <w:rPr>
                <w:b/>
                <w:sz w:val="16"/>
              </w:rPr>
              <w:t>Magnitude or extent</w:t>
            </w:r>
          </w:p>
        </w:tc>
        <w:tc>
          <w:tcPr>
            <w:tcW w:type="dxa" w:w="33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30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2013-06-23</w:t>
            </w:r>
          </w:p>
        </w:tc>
        <w:tc>
          <w:tcPr>
            <w:tcW w:type="dxa" w:w="1215"/>
          </w:tcPr>
          <w:p>
            <w:pPr>
              <w:spacing w:after="0"/>
              <w:jc w:val="left"/>
            </w:pPr>
            <w:r>
              <w:rPr>
                <w:sz w:val="16"/>
              </w:rPr>
              <w:t>Lightning</w:t>
            </w:r>
          </w:p>
        </w:tc>
        <w:tc>
          <w:tcPr>
            <w:tcW w:type="dxa" w:w="2085"/>
          </w:tcPr>
          <w:p>
            <w:pPr>
              <w:spacing w:after="0"/>
              <w:jc w:val="left"/>
            </w:pPr>
          </w:p>
        </w:tc>
        <w:tc>
          <w:tcPr>
            <w:tcW w:type="dxa" w:w="3382"/>
          </w:tcPr>
          <w:p>
            <w:pPr>
              <w:spacing w:after="0"/>
              <w:jc w:val="left"/>
            </w:pPr>
            <w:r>
              <w:rPr>
                <w:sz w:val="16"/>
              </w:rPr>
              <w:t>$50,000 property; $0 crops (2013 dollars)</w:t>
            </w:r>
          </w:p>
        </w:tc>
        <w:tc>
          <w:tcPr>
            <w:tcW w:type="dxa" w:w="943"/>
          </w:tcPr>
          <w:p>
            <w:pPr>
              <w:spacing w:after="0"/>
              <w:jc w:val="right"/>
            </w:pPr>
            <w:r>
              <w:rPr>
                <w:sz w:val="16"/>
              </w:rPr>
              <w:t>0, 0</w:t>
            </w:r>
          </w:p>
        </w:tc>
        <w:tc>
          <w:tcPr>
            <w:tcW w:type="dxa" w:w="2422"/>
          </w:tcPr>
          <w:p>
            <w:pPr>
              <w:spacing w:after="0"/>
              <w:jc w:val="left"/>
            </w:pPr>
            <w:r>
              <w:rPr>
                <w:sz w:val="16"/>
              </w:rPr>
              <w:t>DELTA</w:t>
            </w:r>
          </w:p>
        </w:tc>
        <w:tc>
          <w:tcPr>
            <w:tcW w:type="dxa" w:w="3027"/>
          </w:tcPr>
          <w:p>
            <w:pPr>
              <w:spacing w:after="0"/>
              <w:jc w:val="left"/>
            </w:pPr>
            <w:r>
              <w:rPr>
                <w:sz w:val="16"/>
              </w:rPr>
              <w:t>B1-c worst recorded: Lightning</w:t>
            </w:r>
          </w:p>
        </w:tc>
      </w:tr>
      <w:tr>
        <w:trPr>
          <w:cantSplit/>
        </w:trPr>
        <w:tc>
          <w:tcPr>
            <w:tcW w:type="dxa" w:w="1037"/>
          </w:tcPr>
          <w:p>
            <w:pPr>
              <w:spacing w:after="0"/>
              <w:jc w:val="left"/>
            </w:pPr>
            <w:r>
              <w:rPr>
                <w:sz w:val="16"/>
              </w:rPr>
              <w:t>2011-04-28</w:t>
            </w:r>
          </w:p>
        </w:tc>
        <w:tc>
          <w:tcPr>
            <w:tcW w:type="dxa" w:w="1215"/>
          </w:tcPr>
          <w:p>
            <w:pPr>
              <w:spacing w:after="0"/>
              <w:jc w:val="left"/>
            </w:pPr>
            <w:r>
              <w:rPr>
                <w:sz w:val="16"/>
              </w:rPr>
              <w:t>High Wind</w:t>
            </w:r>
          </w:p>
        </w:tc>
        <w:tc>
          <w:tcPr>
            <w:tcW w:type="dxa" w:w="2085"/>
          </w:tcPr>
          <w:p>
            <w:pPr>
              <w:spacing w:after="0"/>
              <w:jc w:val="left"/>
            </w:pPr>
            <w:r>
              <w:rPr>
                <w:sz w:val="16"/>
              </w:rPr>
              <w:t>60 kt (69 mph) estimated gust</w:t>
            </w:r>
          </w:p>
        </w:tc>
        <w:tc>
          <w:tcPr>
            <w:tcW w:type="dxa" w:w="3382"/>
          </w:tcPr>
          <w:p>
            <w:pPr>
              <w:spacing w:after="0"/>
              <w:jc w:val="left"/>
            </w:pPr>
            <w:r>
              <w:rPr>
                <w:sz w:val="16"/>
              </w:rPr>
              <w:t>$0 property; $0 crops (zone total, 2011 dollars)</w:t>
            </w:r>
          </w:p>
        </w:tc>
        <w:tc>
          <w:tcPr>
            <w:tcW w:type="dxa" w:w="943"/>
          </w:tcPr>
          <w:p>
            <w:pPr>
              <w:spacing w:after="0"/>
              <w:jc w:val="right"/>
            </w:pPr>
            <w:r>
              <w:rPr>
                <w:sz w:val="16"/>
              </w:rPr>
              <w:t>0, 0</w:t>
            </w:r>
          </w:p>
        </w:tc>
        <w:tc>
          <w:tcPr>
            <w:tcW w:type="dxa" w:w="2422"/>
          </w:tcPr>
          <w:p>
            <w:pPr>
              <w:spacing w:after="0"/>
              <w:jc w:val="left"/>
            </w:pPr>
            <w:r>
              <w:rPr>
                <w:sz w:val="16"/>
              </w:rPr>
              <w:t>NWS zone OHZ002 (FULTON), zone-level</w:t>
            </w:r>
          </w:p>
        </w:tc>
        <w:tc>
          <w:tcPr>
            <w:tcW w:type="dxa" w:w="3027"/>
          </w:tcPr>
          <w:p>
            <w:pPr>
              <w:spacing w:after="0"/>
              <w:jc w:val="left"/>
            </w:pPr>
            <w:r>
              <w:rPr>
                <w:sz w:val="16"/>
              </w:rPr>
              <w:t>B1-c worst recorded: High Wind and Strong Wind</w:t>
            </w:r>
          </w:p>
        </w:tc>
      </w:tr>
      <w:tr>
        <w:trPr>
          <w:cantSplit/>
        </w:trPr>
        <w:tc>
          <w:tcPr>
            <w:tcW w:type="dxa" w:w="1037"/>
          </w:tcPr>
          <w:p>
            <w:pPr>
              <w:spacing w:after="0"/>
              <w:jc w:val="left"/>
            </w:pPr>
            <w:r>
              <w:rPr>
                <w:sz w:val="16"/>
              </w:rPr>
              <w:t>1999-06-06</w:t>
            </w:r>
          </w:p>
        </w:tc>
        <w:tc>
          <w:tcPr>
            <w:tcW w:type="dxa" w:w="1215"/>
          </w:tcPr>
          <w:p>
            <w:pPr>
              <w:spacing w:after="0"/>
              <w:jc w:val="left"/>
            </w:pPr>
            <w:r>
              <w:rPr>
                <w:sz w:val="16"/>
              </w:rPr>
              <w:t>Heat</w:t>
            </w:r>
          </w:p>
        </w:tc>
        <w:tc>
          <w:tcPr>
            <w:tcW w:type="dxa" w:w="2085"/>
          </w:tcPr>
          <w:p>
            <w:pPr>
              <w:spacing w:after="0"/>
              <w:jc w:val="left"/>
            </w:pPr>
          </w:p>
        </w:tc>
        <w:tc>
          <w:tcPr>
            <w:tcW w:type="dxa" w:w="3382"/>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OHZ002 (FULTON), zone-level</w:t>
            </w:r>
          </w:p>
        </w:tc>
        <w:tc>
          <w:tcPr>
            <w:tcW w:type="dxa" w:w="3027"/>
          </w:tcPr>
          <w:p>
            <w:pPr>
              <w:spacing w:after="0"/>
              <w:jc w:val="left"/>
            </w:pPr>
            <w:r>
              <w:rPr>
                <w:sz w:val="16"/>
              </w:rPr>
              <w:t>B1-c worst recorded: Excessive Heat, Heat</w:t>
            </w:r>
          </w:p>
        </w:tc>
      </w:tr>
      <w:tr>
        <w:trPr>
          <w:cantSplit/>
        </w:trPr>
        <w:tc>
          <w:tcPr>
            <w:tcW w:type="dxa" w:w="1037"/>
          </w:tcPr>
          <w:p>
            <w:pPr>
              <w:spacing w:after="0"/>
              <w:jc w:val="left"/>
            </w:pPr>
            <w:r>
              <w:rPr>
                <w:sz w:val="16"/>
              </w:rPr>
              <w:t>1999-06-01</w:t>
            </w:r>
          </w:p>
        </w:tc>
        <w:tc>
          <w:tcPr>
            <w:tcW w:type="dxa" w:w="1215"/>
          </w:tcPr>
          <w:p>
            <w:pPr>
              <w:spacing w:after="0"/>
              <w:jc w:val="left"/>
            </w:pPr>
            <w:r>
              <w:rPr>
                <w:sz w:val="16"/>
              </w:rPr>
              <w:t>Drought</w:t>
            </w:r>
          </w:p>
        </w:tc>
        <w:tc>
          <w:tcPr>
            <w:tcW w:type="dxa" w:w="2085"/>
          </w:tcPr>
          <w:p>
            <w:pPr>
              <w:spacing w:after="0"/>
              <w:jc w:val="left"/>
            </w:pPr>
          </w:p>
        </w:tc>
        <w:tc>
          <w:tcPr>
            <w:tcW w:type="dxa" w:w="3382"/>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OHZ002 (FULTON), zone-level</w:t>
            </w:r>
          </w:p>
        </w:tc>
        <w:tc>
          <w:tcPr>
            <w:tcW w:type="dxa" w:w="3027"/>
          </w:tcPr>
          <w:p>
            <w:pPr>
              <w:spacing w:after="0"/>
              <w:jc w:val="left"/>
            </w:pPr>
            <w:r>
              <w:rPr>
                <w:sz w:val="16"/>
              </w:rPr>
              <w:t>B1-c worst recorded: Drought</w:t>
            </w:r>
          </w:p>
        </w:tc>
      </w:tr>
      <w:tr>
        <w:trPr>
          <w:cantSplit/>
        </w:trPr>
        <w:tc>
          <w:tcPr>
            <w:tcW w:type="dxa" w:w="1037"/>
          </w:tcPr>
          <w:p>
            <w:pPr>
              <w:spacing w:after="0"/>
              <w:jc w:val="left"/>
            </w:pPr>
            <w:r>
              <w:rPr>
                <w:sz w:val="16"/>
              </w:rPr>
              <w:t>1998-08-24</w:t>
            </w:r>
          </w:p>
        </w:tc>
        <w:tc>
          <w:tcPr>
            <w:tcW w:type="dxa" w:w="1215"/>
          </w:tcPr>
          <w:p>
            <w:pPr>
              <w:spacing w:after="0"/>
              <w:jc w:val="left"/>
            </w:pPr>
            <w:r>
              <w:rPr>
                <w:sz w:val="16"/>
              </w:rPr>
              <w:t>Flash Flood</w:t>
            </w:r>
          </w:p>
        </w:tc>
        <w:tc>
          <w:tcPr>
            <w:tcW w:type="dxa" w:w="2085"/>
          </w:tcPr>
          <w:p>
            <w:pPr>
              <w:spacing w:after="0"/>
              <w:jc w:val="left"/>
            </w:pPr>
          </w:p>
        </w:tc>
        <w:tc>
          <w:tcPr>
            <w:tcW w:type="dxa" w:w="3382"/>
          </w:tcPr>
          <w:p>
            <w:pPr>
              <w:spacing w:after="0"/>
              <w:jc w:val="left"/>
            </w:pPr>
            <w:r>
              <w:rPr>
                <w:sz w:val="16"/>
              </w:rPr>
              <w:t>$150,000 property; $1,000,000 crops (1998 dollars)</w:t>
            </w:r>
          </w:p>
        </w:tc>
        <w:tc>
          <w:tcPr>
            <w:tcW w:type="dxa" w:w="943"/>
          </w:tcPr>
          <w:p>
            <w:pPr>
              <w:spacing w:after="0"/>
              <w:jc w:val="right"/>
            </w:pPr>
            <w:r>
              <w:rPr>
                <w:sz w:val="16"/>
              </w:rPr>
              <w:t>0, 0</w:t>
            </w:r>
          </w:p>
        </w:tc>
        <w:tc>
          <w:tcPr>
            <w:tcW w:type="dxa" w:w="2422"/>
          </w:tcPr>
          <w:p>
            <w:pPr>
              <w:spacing w:after="0"/>
              <w:jc w:val="left"/>
            </w:pPr>
            <w:r>
              <w:rPr>
                <w:sz w:val="16"/>
              </w:rPr>
              <w:t>ARCHBOLD</w:t>
            </w:r>
          </w:p>
        </w:tc>
        <w:tc>
          <w:tcPr>
            <w:tcW w:type="dxa" w:w="30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1998-08-24</w:t>
            </w:r>
          </w:p>
        </w:tc>
        <w:tc>
          <w:tcPr>
            <w:tcW w:type="dxa" w:w="1215"/>
          </w:tcPr>
          <w:p>
            <w:pPr>
              <w:spacing w:after="0"/>
              <w:jc w:val="left"/>
            </w:pPr>
            <w:r>
              <w:rPr>
                <w:sz w:val="16"/>
              </w:rPr>
              <w:t>Hail</w:t>
            </w:r>
          </w:p>
        </w:tc>
        <w:tc>
          <w:tcPr>
            <w:tcW w:type="dxa" w:w="2085"/>
          </w:tcPr>
          <w:p>
            <w:pPr>
              <w:spacing w:after="0"/>
              <w:jc w:val="left"/>
            </w:pPr>
            <w:r>
              <w:rPr>
                <w:sz w:val="16"/>
              </w:rPr>
              <w:t>4.5 in</w:t>
            </w:r>
          </w:p>
        </w:tc>
        <w:tc>
          <w:tcPr>
            <w:tcW w:type="dxa" w:w="3382"/>
          </w:tcPr>
          <w:p>
            <w:pPr>
              <w:spacing w:after="0"/>
              <w:jc w:val="left"/>
            </w:pPr>
            <w:r>
              <w:rPr>
                <w:sz w:val="16"/>
              </w:rPr>
              <w:t>$650,000 property; $2,000,000 crops (1998 dollars)</w:t>
            </w:r>
          </w:p>
        </w:tc>
        <w:tc>
          <w:tcPr>
            <w:tcW w:type="dxa" w:w="943"/>
          </w:tcPr>
          <w:p>
            <w:pPr>
              <w:spacing w:after="0"/>
              <w:jc w:val="right"/>
            </w:pPr>
            <w:r>
              <w:rPr>
                <w:sz w:val="16"/>
              </w:rPr>
              <w:t>0, 0</w:t>
            </w:r>
          </w:p>
        </w:tc>
        <w:tc>
          <w:tcPr>
            <w:tcW w:type="dxa" w:w="2422"/>
          </w:tcPr>
          <w:p>
            <w:pPr>
              <w:spacing w:after="0"/>
              <w:jc w:val="left"/>
            </w:pPr>
            <w:r>
              <w:rPr>
                <w:sz w:val="16"/>
              </w:rPr>
              <w:t>ARCHBOLD</w:t>
            </w:r>
          </w:p>
        </w:tc>
        <w:tc>
          <w:tcPr>
            <w:tcW w:type="dxa" w:w="3027"/>
          </w:tcPr>
          <w:p>
            <w:pPr>
              <w:spacing w:after="0"/>
              <w:jc w:val="left"/>
            </w:pPr>
            <w:r>
              <w:rPr>
                <w:sz w:val="16"/>
              </w:rPr>
              <w:t>B1-c worst recorded: Hail</w:t>
            </w:r>
          </w:p>
        </w:tc>
      </w:tr>
      <w:tr>
        <w:trPr>
          <w:cantSplit/>
        </w:trPr>
        <w:tc>
          <w:tcPr>
            <w:tcW w:type="dxa" w:w="1037"/>
          </w:tcPr>
          <w:p>
            <w:pPr>
              <w:spacing w:after="0"/>
              <w:jc w:val="left"/>
            </w:pPr>
            <w:r>
              <w:rPr>
                <w:sz w:val="16"/>
              </w:rPr>
              <w:t>1997-03-13</w:t>
            </w:r>
          </w:p>
        </w:tc>
        <w:tc>
          <w:tcPr>
            <w:tcW w:type="dxa" w:w="1215"/>
          </w:tcPr>
          <w:p>
            <w:pPr>
              <w:spacing w:after="0"/>
              <w:jc w:val="left"/>
            </w:pPr>
            <w:r>
              <w:rPr>
                <w:sz w:val="16"/>
              </w:rPr>
              <w:t>Ice Storm</w:t>
            </w:r>
          </w:p>
        </w:tc>
        <w:tc>
          <w:tcPr>
            <w:tcW w:type="dxa" w:w="2085"/>
          </w:tcPr>
          <w:p>
            <w:pPr>
              <w:spacing w:after="0"/>
              <w:jc w:val="left"/>
            </w:pPr>
          </w:p>
        </w:tc>
        <w:tc>
          <w:tcPr>
            <w:tcW w:type="dxa" w:w="3382"/>
          </w:tcPr>
          <w:p>
            <w:pPr>
              <w:spacing w:after="0"/>
              <w:jc w:val="left"/>
            </w:pPr>
            <w:r>
              <w:rPr>
                <w:sz w:val="16"/>
              </w:rPr>
              <w:t>$40,000 property; crops not reported (zone total, 1997 dollars)</w:t>
            </w:r>
          </w:p>
        </w:tc>
        <w:tc>
          <w:tcPr>
            <w:tcW w:type="dxa" w:w="943"/>
          </w:tcPr>
          <w:p>
            <w:pPr>
              <w:spacing w:after="0"/>
              <w:jc w:val="right"/>
            </w:pPr>
            <w:r>
              <w:rPr>
                <w:sz w:val="16"/>
              </w:rPr>
              <w:t>0, 0</w:t>
            </w:r>
          </w:p>
        </w:tc>
        <w:tc>
          <w:tcPr>
            <w:tcW w:type="dxa" w:w="2422"/>
          </w:tcPr>
          <w:p>
            <w:pPr>
              <w:spacing w:after="0"/>
              <w:jc w:val="left"/>
            </w:pPr>
            <w:r>
              <w:rPr>
                <w:sz w:val="16"/>
              </w:rPr>
              <w:t>NWS zone OHZ002 (FULTON), zone-level</w:t>
            </w:r>
          </w:p>
        </w:tc>
        <w:tc>
          <w:tcPr>
            <w:tcW w:type="dxa" w:w="3027"/>
          </w:tcPr>
          <w:p>
            <w:pPr>
              <w:spacing w:after="0"/>
              <w:jc w:val="left"/>
            </w:pPr>
            <w:r>
              <w:rPr>
                <w:sz w:val="16"/>
              </w:rPr>
              <w:t>B1-c worst recorded: Ice Storm</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085"/>
          </w:tcPr>
          <w:p>
            <w:pPr>
              <w:spacing w:after="0"/>
              <w:jc w:val="left"/>
            </w:pPr>
          </w:p>
        </w:tc>
        <w:tc>
          <w:tcPr>
            <w:tcW w:type="dxa" w:w="3382"/>
          </w:tcPr>
          <w:p>
            <w:pPr>
              <w:spacing w:after="0"/>
              <w:jc w:val="left"/>
            </w:pPr>
            <w:r>
              <w:rPr>
                <w:sz w:val="16"/>
              </w:rPr>
              <w:t>$5,000 property; crops not reported (zone total, 1997 dollars)</w:t>
            </w:r>
          </w:p>
        </w:tc>
        <w:tc>
          <w:tcPr>
            <w:tcW w:type="dxa" w:w="943"/>
          </w:tcPr>
          <w:p>
            <w:pPr>
              <w:spacing w:after="0"/>
              <w:jc w:val="right"/>
            </w:pPr>
            <w:r>
              <w:rPr>
                <w:sz w:val="16"/>
              </w:rPr>
              <w:t>0, 0</w:t>
            </w:r>
          </w:p>
        </w:tc>
        <w:tc>
          <w:tcPr>
            <w:tcW w:type="dxa" w:w="2422"/>
          </w:tcPr>
          <w:p>
            <w:pPr>
              <w:spacing w:after="0"/>
              <w:jc w:val="left"/>
            </w:pPr>
            <w:r>
              <w:rPr>
                <w:sz w:val="16"/>
              </w:rPr>
              <w:t>NWS zone OHZ002 (FULTON), zone-level</w:t>
            </w:r>
          </w:p>
        </w:tc>
        <w:tc>
          <w:tcPr>
            <w:tcW w:type="dxa" w:w="30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1996-03-19</w:t>
            </w:r>
          </w:p>
        </w:tc>
        <w:tc>
          <w:tcPr>
            <w:tcW w:type="dxa" w:w="1215"/>
          </w:tcPr>
          <w:p>
            <w:pPr>
              <w:spacing w:after="0"/>
              <w:jc w:val="left"/>
            </w:pPr>
            <w:r>
              <w:rPr>
                <w:sz w:val="16"/>
              </w:rPr>
              <w:t>Heavy Snow</w:t>
            </w:r>
          </w:p>
        </w:tc>
        <w:tc>
          <w:tcPr>
            <w:tcW w:type="dxa" w:w="2085"/>
          </w:tcPr>
          <w:p>
            <w:pPr>
              <w:spacing w:after="0"/>
              <w:jc w:val="left"/>
            </w:pPr>
          </w:p>
        </w:tc>
        <w:tc>
          <w:tcPr>
            <w:tcW w:type="dxa" w:w="3382"/>
          </w:tcPr>
          <w:p>
            <w:pPr>
              <w:spacing w:after="0"/>
              <w:jc w:val="left"/>
            </w:pPr>
            <w:r>
              <w:rPr>
                <w:sz w:val="16"/>
              </w:rPr>
              <w:t>$6,000 property; crops not reported (zone total, 1996 dollars)</w:t>
            </w:r>
          </w:p>
        </w:tc>
        <w:tc>
          <w:tcPr>
            <w:tcW w:type="dxa" w:w="943"/>
          </w:tcPr>
          <w:p>
            <w:pPr>
              <w:spacing w:after="0"/>
              <w:jc w:val="right"/>
            </w:pPr>
            <w:r>
              <w:rPr>
                <w:sz w:val="16"/>
              </w:rPr>
              <w:t>0, 0</w:t>
            </w:r>
          </w:p>
        </w:tc>
        <w:tc>
          <w:tcPr>
            <w:tcW w:type="dxa" w:w="2422"/>
          </w:tcPr>
          <w:p>
            <w:pPr>
              <w:spacing w:after="0"/>
              <w:jc w:val="left"/>
            </w:pPr>
            <w:r>
              <w:rPr>
                <w:sz w:val="16"/>
              </w:rPr>
              <w:t>NWS zone OHZ002 (FULTON), zone-level</w:t>
            </w:r>
          </w:p>
        </w:tc>
        <w:tc>
          <w:tcPr>
            <w:tcW w:type="dxa" w:w="302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1992-07-12</w:t>
            </w:r>
          </w:p>
        </w:tc>
        <w:tc>
          <w:tcPr>
            <w:tcW w:type="dxa" w:w="1215"/>
          </w:tcPr>
          <w:p>
            <w:pPr>
              <w:spacing w:after="0"/>
              <w:jc w:val="left"/>
            </w:pPr>
            <w:r>
              <w:rPr>
                <w:sz w:val="16"/>
              </w:rPr>
              <w:t>Tornado</w:t>
            </w:r>
          </w:p>
        </w:tc>
        <w:tc>
          <w:tcPr>
            <w:tcW w:type="dxa" w:w="2085"/>
          </w:tcPr>
          <w:p>
            <w:pPr>
              <w:spacing w:after="0"/>
              <w:jc w:val="left"/>
            </w:pPr>
            <w:r>
              <w:rPr>
                <w:sz w:val="16"/>
              </w:rPr>
              <w:t>F2, 2 mi path length (whole path, pre-1996), 150 yd wide</w:t>
            </w:r>
          </w:p>
        </w:tc>
        <w:tc>
          <w:tcPr>
            <w:tcW w:type="dxa" w:w="3382"/>
          </w:tcPr>
          <w:p>
            <w:pPr>
              <w:spacing w:after="0"/>
              <w:jc w:val="left"/>
            </w:pPr>
            <w:r>
              <w:rPr>
                <w:sz w:val="16"/>
              </w:rPr>
              <w:t>$2,500,000 property; crops not recorded (1992 dollars)</w:t>
            </w:r>
          </w:p>
        </w:tc>
        <w:tc>
          <w:tcPr>
            <w:tcW w:type="dxa" w:w="943"/>
          </w:tcPr>
          <w:p>
            <w:pPr>
              <w:spacing w:after="0"/>
              <w:jc w:val="right"/>
            </w:pPr>
            <w:r>
              <w:rPr>
                <w:sz w:val="16"/>
              </w:rPr>
              <w:t>0, 8</w:t>
            </w:r>
          </w:p>
        </w:tc>
        <w:tc>
          <w:tcPr>
            <w:tcW w:type="dxa" w:w="2422"/>
          </w:tcPr>
          <w:p>
            <w:pPr>
              <w:spacing w:after="0"/>
              <w:jc w:val="left"/>
            </w:pPr>
            <w:r>
              <w:rPr>
                <w:sz w:val="16"/>
              </w:rPr>
              <w:t>location not recorded</w:t>
            </w: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1972-06-20</w:t>
            </w:r>
          </w:p>
        </w:tc>
        <w:tc>
          <w:tcPr>
            <w:tcW w:type="dxa" w:w="1215"/>
          </w:tcPr>
          <w:p>
            <w:pPr>
              <w:spacing w:after="0"/>
              <w:jc w:val="left"/>
            </w:pPr>
            <w:r>
              <w:rPr>
                <w:sz w:val="16"/>
              </w:rPr>
              <w:t>Tornado</w:t>
            </w:r>
          </w:p>
        </w:tc>
        <w:tc>
          <w:tcPr>
            <w:tcW w:type="dxa" w:w="2085"/>
          </w:tcPr>
          <w:p>
            <w:pPr>
              <w:spacing w:after="0"/>
              <w:jc w:val="left"/>
            </w:pPr>
            <w:r>
              <w:rPr>
                <w:sz w:val="16"/>
              </w:rPr>
              <w:t>F0, 0.1 mi path length (whole path, pre-1996), 20 yd wide</w:t>
            </w:r>
          </w:p>
        </w:tc>
        <w:tc>
          <w:tcPr>
            <w:tcW w:type="dxa" w:w="3382"/>
          </w:tcPr>
          <w:p>
            <w:pPr>
              <w:spacing w:after="0"/>
              <w:jc w:val="left"/>
            </w:pPr>
            <w:r>
              <w:rPr>
                <w:sz w:val="16"/>
              </w:rPr>
              <w:t>$25,000 property; crops not recorded (1972 dollars)</w:t>
            </w:r>
          </w:p>
        </w:tc>
        <w:tc>
          <w:tcPr>
            <w:tcW w:type="dxa" w:w="943"/>
          </w:tcPr>
          <w:p>
            <w:pPr>
              <w:spacing w:after="0"/>
              <w:jc w:val="right"/>
            </w:pPr>
            <w:r>
              <w:rPr>
                <w:sz w:val="16"/>
              </w:rPr>
              <w:t>1, 0</w:t>
            </w:r>
          </w:p>
        </w:tc>
        <w:tc>
          <w:tcPr>
            <w:tcW w:type="dxa" w:w="2422"/>
          </w:tcPr>
          <w:p>
            <w:pPr>
              <w:spacing w:after="0"/>
              <w:jc w:val="left"/>
            </w:pPr>
            <w:r>
              <w:rPr>
                <w:sz w:val="16"/>
              </w:rPr>
              <w:t>location not recorded</w:t>
            </w: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1962-08-08</w:t>
            </w:r>
          </w:p>
        </w:tc>
        <w:tc>
          <w:tcPr>
            <w:tcW w:type="dxa" w:w="1215"/>
          </w:tcPr>
          <w:p>
            <w:pPr>
              <w:spacing w:after="0"/>
              <w:jc w:val="left"/>
            </w:pPr>
            <w:r>
              <w:rPr>
                <w:sz w:val="16"/>
              </w:rPr>
              <w:t>Thunderstorm Wind</w:t>
            </w:r>
          </w:p>
        </w:tc>
        <w:tc>
          <w:tcPr>
            <w:tcW w:type="dxa" w:w="2085"/>
          </w:tcPr>
          <w:p>
            <w:pPr>
              <w:spacing w:after="0"/>
              <w:jc w:val="left"/>
            </w:pPr>
            <w:r>
              <w:rPr>
                <w:sz w:val="16"/>
              </w:rPr>
              <w:t>80 kt (92 mph), measurement type not recorded</w:t>
            </w:r>
          </w:p>
        </w:tc>
        <w:tc>
          <w:tcPr>
            <w:tcW w:type="dxa" w:w="3382"/>
          </w:tcPr>
          <w:p>
            <w:pPr>
              <w:spacing w:after="0"/>
              <w:jc w:val="left"/>
            </w:pPr>
            <w:r>
              <w:rPr>
                <w:sz w:val="16"/>
              </w:rPr>
              <w:t>damage not recorded (pre-1996 record)</w:t>
            </w:r>
          </w:p>
        </w:tc>
        <w:tc>
          <w:tcPr>
            <w:tcW w:type="dxa" w:w="943"/>
          </w:tcPr>
          <w:p>
            <w:pPr>
              <w:spacing w:after="0"/>
              <w:jc w:val="right"/>
            </w:pPr>
            <w:r>
              <w:rPr>
                <w:sz w:val="16"/>
              </w:rPr>
              <w:t>0, 0</w:t>
            </w:r>
          </w:p>
        </w:tc>
        <w:tc>
          <w:tcPr>
            <w:tcW w:type="dxa" w:w="2422"/>
          </w:tcPr>
          <w:p>
            <w:pPr>
              <w:spacing w:after="0"/>
              <w:jc w:val="left"/>
            </w:pPr>
            <w:r>
              <w:rPr>
                <w:sz w:val="16"/>
              </w:rPr>
              <w:t>location not recorded</w:t>
            </w:r>
          </w:p>
        </w:tc>
        <w:tc>
          <w:tcPr>
            <w:tcW w:type="dxa" w:w="302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3.26</w:t>
            </w:r>
          </w:p>
        </w:tc>
        <w:tc>
          <w:tcPr>
            <w:tcW w:type="dxa" w:w="1280"/>
          </w:tcPr>
          <w:p>
            <w:pPr>
              <w:spacing w:after="0"/>
              <w:jc w:val="left"/>
            </w:pPr>
            <w:r>
              <w:rPr>
                <w:sz w:val="16"/>
              </w:rPr>
              <w:t>event-days per year</w:t>
            </w:r>
          </w:p>
        </w:tc>
        <w:tc>
          <w:tcPr>
            <w:tcW w:type="dxa" w:w="1583"/>
          </w:tcPr>
          <w:p>
            <w:pPr>
              <w:spacing w:after="0"/>
              <w:jc w:val="left"/>
            </w:pPr>
            <w:r>
              <w:rPr>
                <w:sz w:val="16"/>
              </w:rPr>
              <w:t>about 3.26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35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3.32</w:t>
            </w:r>
          </w:p>
        </w:tc>
        <w:tc>
          <w:tcPr>
            <w:tcW w:type="dxa" w:w="1280"/>
          </w:tcPr>
          <w:p>
            <w:pPr>
              <w:spacing w:after="0"/>
              <w:jc w:val="left"/>
            </w:pPr>
            <w:r>
              <w:rPr>
                <w:sz w:val="16"/>
              </w:rPr>
              <w:t>events per year</w:t>
            </w:r>
          </w:p>
        </w:tc>
        <w:tc>
          <w:tcPr>
            <w:tcW w:type="dxa" w:w="1583"/>
          </w:tcPr>
          <w:p>
            <w:pPr>
              <w:spacing w:after="0"/>
              <w:jc w:val="left"/>
            </w:pPr>
            <w:r>
              <w:rPr>
                <w:sz w:val="16"/>
              </w:rPr>
              <w:t>about 3.32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126.1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w:t>
            </w:r>
          </w:p>
        </w:tc>
        <w:tc>
          <w:tcPr>
            <w:tcW w:type="dxa" w:w="1280"/>
          </w:tcPr>
          <w:p>
            <w:pPr>
              <w:spacing w:after="0"/>
              <w:jc w:val="left"/>
            </w:pPr>
            <w:r>
              <w:rPr>
                <w:sz w:val="16"/>
              </w:rPr>
              <w:t>event-days per year</w:t>
            </w:r>
          </w:p>
        </w:tc>
        <w:tc>
          <w:tcPr>
            <w:tcW w:type="dxa" w:w="1583"/>
          </w:tcPr>
          <w:p>
            <w:pPr>
              <w:spacing w:after="0"/>
              <w:jc w:val="left"/>
            </w:pPr>
            <w:r>
              <w:rPr>
                <w:sz w:val="16"/>
              </w:rPr>
              <w:t>about 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0.00858</w:t>
            </w:r>
          </w:p>
        </w:tc>
        <w:tc>
          <w:tcPr>
            <w:tcW w:type="dxa" w:w="1280"/>
          </w:tcPr>
          <w:p>
            <w:pPr>
              <w:spacing w:after="0"/>
              <w:jc w:val="left"/>
            </w:pPr>
            <w:r>
              <w:rPr>
                <w:sz w:val="16"/>
              </w:rPr>
              <w:t>events per year</w:t>
            </w:r>
          </w:p>
        </w:tc>
        <w:tc>
          <w:tcPr>
            <w:tcW w:type="dxa" w:w="1583"/>
          </w:tcPr>
          <w:p>
            <w:pPr>
              <w:spacing w:after="0"/>
              <w:jc w:val="left"/>
            </w:pPr>
            <w:r>
              <w:rPr>
                <w:sz w:val="16"/>
              </w:rPr>
              <w:t>about 1 in 117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1.45</w:t>
            </w:r>
          </w:p>
        </w:tc>
        <w:tc>
          <w:tcPr>
            <w:tcW w:type="dxa" w:w="1280"/>
          </w:tcPr>
          <w:p>
            <w:pPr>
              <w:spacing w:after="0"/>
              <w:jc w:val="left"/>
            </w:pPr>
            <w:r>
              <w:rPr>
                <w:sz w:val="16"/>
              </w:rPr>
              <w:t>event-days per year</w:t>
            </w:r>
          </w:p>
        </w:tc>
        <w:tc>
          <w:tcPr>
            <w:tcW w:type="dxa" w:w="1583"/>
          </w:tcPr>
          <w:p>
            <w:pPr>
              <w:spacing w:after="0"/>
              <w:jc w:val="left"/>
            </w:pPr>
            <w:r>
              <w:rPr>
                <w:sz w:val="16"/>
              </w:rPr>
              <w:t>about 1.45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0.0591</w:t>
            </w:r>
          </w:p>
        </w:tc>
        <w:tc>
          <w:tcPr>
            <w:tcW w:type="dxa" w:w="1280"/>
          </w:tcPr>
          <w:p>
            <w:pPr>
              <w:spacing w:after="0"/>
              <w:jc w:val="left"/>
            </w:pPr>
            <w:r>
              <w:rPr>
                <w:sz w:val="16"/>
              </w:rPr>
              <w:t>events per year (modeled)</w:t>
            </w:r>
          </w:p>
        </w:tc>
        <w:tc>
          <w:tcPr>
            <w:tcW w:type="dxa" w:w="1583"/>
          </w:tcPr>
          <w:p>
            <w:pPr>
              <w:spacing w:after="0"/>
              <w:jc w:val="left"/>
            </w:pPr>
            <w:r>
              <w:rPr>
                <w:sz w:val="16"/>
              </w:rPr>
              <w:t>about 1 in 17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38.5</w:t>
            </w:r>
          </w:p>
        </w:tc>
        <w:tc>
          <w:tcPr>
            <w:tcW w:type="dxa" w:w="1280"/>
          </w:tcPr>
          <w:p>
            <w:pPr>
              <w:spacing w:after="0"/>
              <w:jc w:val="left"/>
            </w:pPr>
            <w:r>
              <w:rPr>
                <w:sz w:val="16"/>
              </w:rPr>
              <w:t>days per year with a strike</w:t>
            </w:r>
          </w:p>
        </w:tc>
        <w:tc>
          <w:tcPr>
            <w:tcW w:type="dxa" w:w="1583"/>
          </w:tcPr>
          <w:p>
            <w:pPr>
              <w:spacing w:after="0"/>
              <w:jc w:val="left"/>
            </w:pPr>
            <w:r>
              <w:rPr>
                <w:sz w:val="16"/>
              </w:rPr>
              <w:t>about 38.5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4.8</w:t>
            </w:r>
          </w:p>
        </w:tc>
        <w:tc>
          <w:tcPr>
            <w:tcW w:type="dxa" w:w="1280"/>
          </w:tcPr>
          <w:p>
            <w:pPr>
              <w:spacing w:after="0"/>
              <w:jc w:val="left"/>
            </w:pPr>
            <w:r>
              <w:rPr>
                <w:sz w:val="16"/>
              </w:rPr>
              <w:t>events per year</w:t>
            </w:r>
          </w:p>
        </w:tc>
        <w:tc>
          <w:tcPr>
            <w:tcW w:type="dxa" w:w="1583"/>
          </w:tcPr>
          <w:p>
            <w:pPr>
              <w:spacing w:after="0"/>
              <w:jc w:val="left"/>
            </w:pPr>
            <w:r>
              <w:rPr>
                <w:sz w:val="16"/>
              </w:rPr>
              <w:t>about 4.8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0.203</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0.0000114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0.00114%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10.1</w:t>
            </w:r>
          </w:p>
        </w:tc>
        <w:tc>
          <w:tcPr>
            <w:tcW w:type="dxa" w:w="1280"/>
          </w:tcPr>
          <w:p>
            <w:pPr>
              <w:spacing w:after="0"/>
              <w:jc w:val="left"/>
            </w:pPr>
            <w:r>
              <w:rPr>
                <w:sz w:val="16"/>
              </w:rPr>
              <w:t>event-days per year</w:t>
            </w:r>
          </w:p>
        </w:tc>
        <w:tc>
          <w:tcPr>
            <w:tcW w:type="dxa" w:w="1583"/>
          </w:tcPr>
          <w:p>
            <w:pPr>
              <w:spacing w:after="0"/>
              <w:jc w:val="left"/>
            </w:pPr>
            <w:r>
              <w:rPr>
                <w:sz w:val="16"/>
              </w:rPr>
              <w:t>about 10.1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191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49.9</w:t>
            </w:r>
          </w:p>
        </w:tc>
        <w:tc>
          <w:tcPr>
            <w:tcW w:type="dxa" w:w="1264"/>
          </w:tcPr>
          <w:p>
            <w:pPr>
              <w:spacing w:after="0"/>
              <w:jc w:val="right"/>
            </w:pPr>
            <w:r>
              <w:rPr>
                <w:sz w:val="16"/>
              </w:rPr>
              <w:t>60.7</w:t>
            </w:r>
          </w:p>
        </w:tc>
        <w:tc>
          <w:tcPr>
            <w:tcW w:type="dxa" w:w="1205"/>
          </w:tcPr>
          <w:p>
            <w:pPr>
              <w:spacing w:after="0"/>
              <w:jc w:val="right"/>
            </w:pPr>
            <w:r>
              <w:rPr>
                <w:sz w:val="16"/>
              </w:rPr>
              <w:t>67.0</w:t>
            </w:r>
          </w:p>
        </w:tc>
        <w:tc>
          <w:tcPr>
            <w:tcW w:type="dxa" w:w="6911"/>
          </w:tcPr>
          <w:p>
            <w:pPr>
              <w:spacing w:after="0"/>
              <w:jc w:val="left"/>
            </w:pPr>
            <w:r>
              <w:rPr>
                <w:sz w:val="16"/>
              </w:rPr>
              <w:t>Relatively Moderate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9 of 10</w:t>
            </w:r>
          </w:p>
        </w:tc>
        <w:tc>
          <w:tcPr>
            <w:tcW w:type="dxa" w:w="1205"/>
          </w:tcPr>
          <w:p>
            <w:pPr>
              <w:spacing w:after="0"/>
              <w:jc w:val="right"/>
            </w:pPr>
            <w:r>
              <w:rPr>
                <w:sz w:val="16"/>
              </w:rPr>
              <w:t>75.8</w:t>
            </w:r>
          </w:p>
        </w:tc>
        <w:tc>
          <w:tcPr>
            <w:tcW w:type="dxa" w:w="1264"/>
          </w:tcPr>
          <w:p>
            <w:pPr>
              <w:spacing w:after="0"/>
              <w:jc w:val="right"/>
            </w:pPr>
            <w:r>
              <w:rPr>
                <w:sz w:val="16"/>
              </w:rPr>
              <w:t>89.6</w:t>
            </w:r>
          </w:p>
        </w:tc>
        <w:tc>
          <w:tcPr>
            <w:tcW w:type="dxa" w:w="1205"/>
          </w:tcPr>
          <w:p>
            <w:pPr>
              <w:spacing w:after="0"/>
              <w:jc w:val="right"/>
            </w:pPr>
            <w:r>
              <w:rPr>
                <w:sz w:val="16"/>
              </w:rPr>
              <w:t>97.4</w:t>
            </w:r>
          </w:p>
        </w:tc>
        <w:tc>
          <w:tcPr>
            <w:tcW w:type="dxa" w:w="6911"/>
          </w:tcPr>
          <w:p>
            <w:pPr>
              <w:spacing w:after="0"/>
              <w:jc w:val="left"/>
            </w:pPr>
            <w:r>
              <w:rPr>
                <w:sz w:val="16"/>
              </w:rPr>
              <w:t>Relatively Moderate 4, Relatively Low 4, Very Low 1,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45.2</w:t>
            </w:r>
          </w:p>
        </w:tc>
        <w:tc>
          <w:tcPr>
            <w:tcW w:type="dxa" w:w="1264"/>
          </w:tcPr>
          <w:p>
            <w:pPr>
              <w:spacing w:after="0"/>
              <w:jc w:val="right"/>
            </w:pPr>
            <w:r>
              <w:rPr>
                <w:sz w:val="16"/>
              </w:rPr>
              <w:t>55.0</w:t>
            </w:r>
          </w:p>
        </w:tc>
        <w:tc>
          <w:tcPr>
            <w:tcW w:type="dxa" w:w="1205"/>
          </w:tcPr>
          <w:p>
            <w:pPr>
              <w:spacing w:after="0"/>
              <w:jc w:val="right"/>
            </w:pPr>
            <w:r>
              <w:rPr>
                <w:sz w:val="16"/>
              </w:rPr>
              <w:t>76.9</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74.2</w:t>
            </w:r>
          </w:p>
        </w:tc>
        <w:tc>
          <w:tcPr>
            <w:tcW w:type="dxa" w:w="1264"/>
          </w:tcPr>
          <w:p>
            <w:pPr>
              <w:spacing w:after="0"/>
              <w:jc w:val="right"/>
            </w:pPr>
            <w:r>
              <w:rPr>
                <w:sz w:val="16"/>
              </w:rPr>
              <w:t>82.0</w:t>
            </w:r>
          </w:p>
        </w:tc>
        <w:tc>
          <w:tcPr>
            <w:tcW w:type="dxa" w:w="1205"/>
          </w:tcPr>
          <w:p>
            <w:pPr>
              <w:spacing w:after="0"/>
              <w:jc w:val="right"/>
            </w:pPr>
            <w:r>
              <w:rPr>
                <w:sz w:val="16"/>
              </w:rPr>
              <w:t>91.6</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19.9</w:t>
            </w:r>
          </w:p>
        </w:tc>
        <w:tc>
          <w:tcPr>
            <w:tcW w:type="dxa" w:w="1264"/>
          </w:tcPr>
          <w:p>
            <w:pPr>
              <w:spacing w:after="0"/>
              <w:jc w:val="right"/>
            </w:pPr>
            <w:r>
              <w:rPr>
                <w:sz w:val="16"/>
              </w:rPr>
              <w:t>29.4</w:t>
            </w:r>
          </w:p>
        </w:tc>
        <w:tc>
          <w:tcPr>
            <w:tcW w:type="dxa" w:w="1205"/>
          </w:tcPr>
          <w:p>
            <w:pPr>
              <w:spacing w:after="0"/>
              <w:jc w:val="right"/>
            </w:pPr>
            <w:r>
              <w:rPr>
                <w:sz w:val="16"/>
              </w:rPr>
              <w:t>38.5</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28.7</w:t>
            </w:r>
          </w:p>
        </w:tc>
        <w:tc>
          <w:tcPr>
            <w:tcW w:type="dxa" w:w="1264"/>
          </w:tcPr>
          <w:p>
            <w:pPr>
              <w:spacing w:after="0"/>
              <w:jc w:val="right"/>
            </w:pPr>
            <w:r>
              <w:rPr>
                <w:sz w:val="16"/>
              </w:rPr>
              <w:t>36.9</w:t>
            </w:r>
          </w:p>
        </w:tc>
        <w:tc>
          <w:tcPr>
            <w:tcW w:type="dxa" w:w="1205"/>
          </w:tcPr>
          <w:p>
            <w:pPr>
              <w:spacing w:after="0"/>
              <w:jc w:val="right"/>
            </w:pPr>
            <w:r>
              <w:rPr>
                <w:sz w:val="16"/>
              </w:rPr>
              <w:t>43.0</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67.5</w:t>
            </w:r>
          </w:p>
        </w:tc>
        <w:tc>
          <w:tcPr>
            <w:tcW w:type="dxa" w:w="1264"/>
          </w:tcPr>
          <w:p>
            <w:pPr>
              <w:spacing w:after="0"/>
              <w:jc w:val="right"/>
            </w:pPr>
            <w:r>
              <w:rPr>
                <w:sz w:val="16"/>
              </w:rPr>
              <w:t>77.8</w:t>
            </w:r>
          </w:p>
        </w:tc>
        <w:tc>
          <w:tcPr>
            <w:tcW w:type="dxa" w:w="1205"/>
          </w:tcPr>
          <w:p>
            <w:pPr>
              <w:spacing w:after="0"/>
              <w:jc w:val="right"/>
            </w:pPr>
            <w:r>
              <w:rPr>
                <w:sz w:val="16"/>
              </w:rPr>
              <w:t>92.7</w:t>
            </w:r>
          </w:p>
        </w:tc>
        <w:tc>
          <w:tcPr>
            <w:tcW w:type="dxa" w:w="6911"/>
          </w:tcPr>
          <w:p>
            <w:pPr>
              <w:spacing w:after="0"/>
              <w:jc w:val="left"/>
            </w:pPr>
            <w:r>
              <w:rPr>
                <w:sz w:val="16"/>
              </w:rPr>
              <w:t>Relatively High 1, Relatively Moderate 7,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27.4</w:t>
            </w:r>
          </w:p>
        </w:tc>
        <w:tc>
          <w:tcPr>
            <w:tcW w:type="dxa" w:w="1264"/>
          </w:tcPr>
          <w:p>
            <w:pPr>
              <w:spacing w:after="0"/>
              <w:jc w:val="right"/>
            </w:pPr>
            <w:r>
              <w:rPr>
                <w:sz w:val="16"/>
              </w:rPr>
              <w:t>49.3</w:t>
            </w:r>
          </w:p>
        </w:tc>
        <w:tc>
          <w:tcPr>
            <w:tcW w:type="dxa" w:w="1205"/>
          </w:tcPr>
          <w:p>
            <w:pPr>
              <w:spacing w:after="0"/>
              <w:jc w:val="right"/>
            </w:pPr>
            <w:r>
              <w:rPr>
                <w:sz w:val="16"/>
              </w:rPr>
              <w:t>70.0</w:t>
            </w:r>
          </w:p>
        </w:tc>
        <w:tc>
          <w:tcPr>
            <w:tcW w:type="dxa" w:w="6911"/>
          </w:tcPr>
          <w:p>
            <w:pPr>
              <w:spacing w:after="0"/>
              <w:jc w:val="left"/>
            </w:pPr>
            <w:r>
              <w:rPr>
                <w:sz w:val="16"/>
              </w:rPr>
              <w:t>Relatively Moderate 6,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38.2</w:t>
            </w:r>
          </w:p>
        </w:tc>
        <w:tc>
          <w:tcPr>
            <w:tcW w:type="dxa" w:w="1264"/>
          </w:tcPr>
          <w:p>
            <w:pPr>
              <w:spacing w:after="0"/>
              <w:jc w:val="right"/>
            </w:pPr>
            <w:r>
              <w:rPr>
                <w:sz w:val="16"/>
              </w:rPr>
              <w:t>63.9</w:t>
            </w:r>
          </w:p>
        </w:tc>
        <w:tc>
          <w:tcPr>
            <w:tcW w:type="dxa" w:w="1205"/>
          </w:tcPr>
          <w:p>
            <w:pPr>
              <w:spacing w:after="0"/>
              <w:jc w:val="right"/>
            </w:pPr>
            <w:r>
              <w:rPr>
                <w:sz w:val="16"/>
              </w:rPr>
              <w:t>78.3</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31.2</w:t>
            </w:r>
          </w:p>
        </w:tc>
        <w:tc>
          <w:tcPr>
            <w:tcW w:type="dxa" w:w="1264"/>
          </w:tcPr>
          <w:p>
            <w:pPr>
              <w:spacing w:after="0"/>
              <w:jc w:val="right"/>
            </w:pPr>
            <w:r>
              <w:rPr>
                <w:sz w:val="16"/>
              </w:rPr>
              <w:t>39.7</w:t>
            </w:r>
          </w:p>
        </w:tc>
        <w:tc>
          <w:tcPr>
            <w:tcW w:type="dxa" w:w="1205"/>
          </w:tcPr>
          <w:p>
            <w:pPr>
              <w:spacing w:after="0"/>
              <w:jc w:val="right"/>
            </w:pPr>
            <w:r>
              <w:rPr>
                <w:sz w:val="16"/>
              </w:rPr>
              <w:t>47.9</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74.5</w:t>
            </w:r>
          </w:p>
        </w:tc>
        <w:tc>
          <w:tcPr>
            <w:tcW w:type="dxa" w:w="1264"/>
          </w:tcPr>
          <w:p>
            <w:pPr>
              <w:spacing w:after="0"/>
              <w:jc w:val="right"/>
            </w:pPr>
            <w:r>
              <w:rPr>
                <w:sz w:val="16"/>
              </w:rPr>
              <w:t>85.6</w:t>
            </w:r>
          </w:p>
        </w:tc>
        <w:tc>
          <w:tcPr>
            <w:tcW w:type="dxa" w:w="1205"/>
          </w:tcPr>
          <w:p>
            <w:pPr>
              <w:spacing w:after="0"/>
              <w:jc w:val="right"/>
            </w:pPr>
            <w:r>
              <w:rPr>
                <w:sz w:val="16"/>
              </w:rPr>
              <w:t>92.4</w:t>
            </w:r>
          </w:p>
        </w:tc>
        <w:tc>
          <w:tcPr>
            <w:tcW w:type="dxa" w:w="6911"/>
          </w:tcPr>
          <w:p>
            <w:pPr>
              <w:spacing w:after="0"/>
              <w:jc w:val="left"/>
            </w:pPr>
            <w:r>
              <w:rPr>
                <w:sz w:val="16"/>
              </w:rPr>
              <w:t>Relatively High 7, Relatively Moderate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67.6</w:t>
            </w:r>
          </w:p>
        </w:tc>
        <w:tc>
          <w:tcPr>
            <w:tcW w:type="dxa" w:w="1264"/>
          </w:tcPr>
          <w:p>
            <w:pPr>
              <w:spacing w:after="0"/>
              <w:jc w:val="right"/>
            </w:pPr>
            <w:r>
              <w:rPr>
                <w:sz w:val="16"/>
              </w:rPr>
              <w:t>79.0</w:t>
            </w:r>
          </w:p>
        </w:tc>
        <w:tc>
          <w:tcPr>
            <w:tcW w:type="dxa" w:w="1205"/>
          </w:tcPr>
          <w:p>
            <w:pPr>
              <w:spacing w:after="0"/>
              <w:jc w:val="right"/>
            </w:pPr>
            <w:r>
              <w:rPr>
                <w:sz w:val="16"/>
              </w:rPr>
              <w:t>96.5</w:t>
            </w:r>
          </w:p>
        </w:tc>
        <w:tc>
          <w:tcPr>
            <w:tcW w:type="dxa" w:w="6911"/>
          </w:tcPr>
          <w:p>
            <w:pPr>
              <w:spacing w:after="0"/>
              <w:jc w:val="left"/>
            </w:pPr>
            <w:r>
              <w:rPr>
                <w:sz w:val="16"/>
              </w:rPr>
              <w:t>Very High 1, Relatively High 6, Relatively Moderate 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45.9</w:t>
            </w:r>
          </w:p>
        </w:tc>
        <w:tc>
          <w:tcPr>
            <w:tcW w:type="dxa" w:w="1264"/>
          </w:tcPr>
          <w:p>
            <w:pPr>
              <w:spacing w:after="0"/>
              <w:jc w:val="right"/>
            </w:pPr>
            <w:r>
              <w:rPr>
                <w:sz w:val="16"/>
              </w:rPr>
              <w:t>49.9</w:t>
            </w:r>
          </w:p>
        </w:tc>
        <w:tc>
          <w:tcPr>
            <w:tcW w:type="dxa" w:w="1205"/>
          </w:tcPr>
          <w:p>
            <w:pPr>
              <w:spacing w:after="0"/>
              <w:jc w:val="right"/>
            </w:pPr>
            <w:r>
              <w:rPr>
                <w:sz w:val="16"/>
              </w:rPr>
              <w:t>60.5</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60.2</w:t>
            </w:r>
          </w:p>
        </w:tc>
        <w:tc>
          <w:tcPr>
            <w:tcW w:type="dxa" w:w="1264"/>
          </w:tcPr>
          <w:p>
            <w:pPr>
              <w:spacing w:after="0"/>
              <w:jc w:val="right"/>
            </w:pPr>
            <w:r>
              <w:rPr>
                <w:sz w:val="16"/>
              </w:rPr>
              <w:t>68.0</w:t>
            </w:r>
          </w:p>
        </w:tc>
        <w:tc>
          <w:tcPr>
            <w:tcW w:type="dxa" w:w="1205"/>
          </w:tcPr>
          <w:p>
            <w:pPr>
              <w:spacing w:after="0"/>
              <w:jc w:val="right"/>
            </w:pPr>
            <w:r>
              <w:rPr>
                <w:sz w:val="16"/>
              </w:rPr>
              <w:t>83.7</w:t>
            </w:r>
          </w:p>
        </w:tc>
        <w:tc>
          <w:tcPr>
            <w:tcW w:type="dxa" w:w="6911"/>
          </w:tcPr>
          <w:p>
            <w:pPr>
              <w:spacing w:after="0"/>
              <w:jc w:val="left"/>
            </w:pPr>
            <w:r>
              <w:rPr>
                <w:sz w:val="16"/>
              </w:rPr>
              <w:t>Relatively High 1,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0"/>
        <w:gridCol w:w="769"/>
        <w:gridCol w:w="2504"/>
        <w:gridCol w:w="2028"/>
        <w:gridCol w:w="2601"/>
        <w:gridCol w:w="2317"/>
        <w:gridCol w:w="2434"/>
      </w:tblGrid>
      <w:tr>
        <w:trPr>
          <w:cantSplit/>
          <w:tblHeader/>
        </w:trPr>
        <w:tc>
          <w:tcPr>
            <w:tcW w:type="dxa" w:w="146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Plan status</w:t>
            </w:r>
          </w:p>
        </w:tc>
        <w:tc>
          <w:tcPr>
            <w:tcW w:type="dxa" w:w="20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4"/>
            <w:shd w:val="clear" w:color="auto" w:fill="E8E8E8"/>
          </w:tcPr>
          <w:p>
            <w:pPr>
              <w:spacing w:after="0"/>
              <w:jc w:val="left"/>
            </w:pPr>
            <w:r>
              <w:rPr>
                <w:b/>
                <w:sz w:val="16"/>
              </w:rPr>
              <w:t>Notes</w:t>
            </w:r>
          </w:p>
        </w:tc>
      </w:tr>
      <w:tr>
        <w:trPr>
          <w:cantSplit/>
        </w:trPr>
        <w:tc>
          <w:tcPr>
            <w:tcW w:type="dxa" w:w="1460"/>
          </w:tcPr>
          <w:p>
            <w:pPr>
              <w:spacing w:after="0"/>
              <w:jc w:val="left"/>
            </w:pPr>
            <w:r>
              <w:rPr>
                <w:sz w:val="16"/>
              </w:rPr>
              <w:t>Fulton County</w:t>
            </w:r>
          </w:p>
        </w:tc>
        <w:tc>
          <w:tcPr>
            <w:tcW w:type="dxa" w:w="769"/>
          </w:tcPr>
          <w:p>
            <w:pPr>
              <w:spacing w:after="0"/>
              <w:jc w:val="left"/>
            </w:pPr>
            <w:r>
              <w:rPr>
                <w:sz w:val="16"/>
              </w:rPr>
              <w:t>County</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2</w:t>
            </w:r>
          </w:p>
        </w:tc>
        <w:tc>
          <w:tcPr>
            <w:tcW w:type="dxa" w:w="2601"/>
          </w:tcPr>
          <w:p>
            <w:pPr>
              <w:spacing w:after="0"/>
              <w:jc w:val="right"/>
            </w:pPr>
            <w:r>
              <w:rPr>
                <w:sz w:val="16"/>
              </w:rPr>
              <w:t>no Public Assistance recorded</w:t>
            </w:r>
          </w:p>
        </w:tc>
        <w:tc>
          <w:tcPr>
            <w:tcW w:type="dxa" w:w="2317"/>
          </w:tcPr>
          <w:p>
            <w:pPr>
              <w:spacing w:after="0"/>
              <w:jc w:val="right"/>
            </w:pPr>
            <w:r>
              <w:rPr>
                <w:sz w:val="16"/>
              </w:rPr>
              <w:t>0 total; 0 since its plan</w:t>
            </w:r>
          </w:p>
        </w:tc>
        <w:tc>
          <w:tcPr>
            <w:tcW w:type="dxa" w:w="2434"/>
          </w:tcPr>
          <w:p>
            <w:pPr>
              <w:spacing w:after="0"/>
              <w:jc w:val="left"/>
            </w:pPr>
          </w:p>
        </w:tc>
      </w:tr>
      <w:tr>
        <w:trPr>
          <w:cantSplit/>
        </w:trPr>
        <w:tc>
          <w:tcPr>
            <w:tcW w:type="dxa" w:w="1460"/>
          </w:tcPr>
          <w:p>
            <w:pPr>
              <w:spacing w:after="0"/>
              <w:jc w:val="left"/>
            </w:pPr>
            <w:r>
              <w:rPr>
                <w:sz w:val="16"/>
              </w:rPr>
              <w:t>Archbold village</w:t>
            </w:r>
          </w:p>
        </w:tc>
        <w:tc>
          <w:tcPr>
            <w:tcW w:type="dxa" w:w="769"/>
          </w:tcPr>
          <w:p>
            <w:pPr>
              <w:spacing w:after="0"/>
              <w:jc w:val="left"/>
            </w:pPr>
            <w:r>
              <w:rPr>
                <w:sz w:val="16"/>
              </w:rPr>
              <w:t>Village</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17"/>
          </w:tcPr>
          <w:p>
            <w:pPr>
              <w:spacing w:after="0"/>
              <w:jc w:val="right"/>
            </w:pPr>
            <w:r>
              <w:rPr>
                <w:sz w:val="16"/>
              </w:rPr>
              <w:t>17 total; 1 since its plan</w:t>
            </w:r>
          </w:p>
        </w:tc>
        <w:tc>
          <w:tcPr>
            <w:tcW w:type="dxa" w:w="2434"/>
          </w:tcPr>
          <w:p>
            <w:pPr>
              <w:spacing w:after="0"/>
              <w:jc w:val="left"/>
            </w:pPr>
          </w:p>
        </w:tc>
      </w:tr>
      <w:tr>
        <w:trPr>
          <w:cantSplit/>
        </w:trPr>
        <w:tc>
          <w:tcPr>
            <w:tcW w:type="dxa" w:w="1460"/>
          </w:tcPr>
          <w:p>
            <w:pPr>
              <w:spacing w:after="0"/>
              <w:jc w:val="left"/>
            </w:pPr>
            <w:r>
              <w:rPr>
                <w:sz w:val="16"/>
              </w:rPr>
              <w:t>Delta village</w:t>
            </w:r>
          </w:p>
        </w:tc>
        <w:tc>
          <w:tcPr>
            <w:tcW w:type="dxa" w:w="769"/>
          </w:tcPr>
          <w:p>
            <w:pPr>
              <w:spacing w:after="0"/>
              <w:jc w:val="left"/>
            </w:pPr>
            <w:r>
              <w:rPr>
                <w:sz w:val="16"/>
              </w:rPr>
              <w:t>Village</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17"/>
          </w:tcPr>
          <w:p>
            <w:pPr>
              <w:spacing w:after="0"/>
              <w:jc w:val="right"/>
            </w:pPr>
            <w:r>
              <w:rPr>
                <w:sz w:val="16"/>
              </w:rPr>
              <w:t>17 total; 0 since its plan</w:t>
            </w:r>
          </w:p>
        </w:tc>
        <w:tc>
          <w:tcPr>
            <w:tcW w:type="dxa" w:w="2434"/>
          </w:tcPr>
          <w:p>
            <w:pPr>
              <w:spacing w:after="0"/>
              <w:jc w:val="left"/>
            </w:pPr>
          </w:p>
        </w:tc>
      </w:tr>
      <w:tr>
        <w:trPr>
          <w:cantSplit/>
        </w:trPr>
        <w:tc>
          <w:tcPr>
            <w:tcW w:type="dxa" w:w="1460"/>
          </w:tcPr>
          <w:p>
            <w:pPr>
              <w:spacing w:after="0"/>
              <w:jc w:val="left"/>
            </w:pPr>
            <w:r>
              <w:rPr>
                <w:sz w:val="16"/>
              </w:rPr>
              <w:t>Fayette village</w:t>
            </w:r>
          </w:p>
        </w:tc>
        <w:tc>
          <w:tcPr>
            <w:tcW w:type="dxa" w:w="769"/>
          </w:tcPr>
          <w:p>
            <w:pPr>
              <w:spacing w:after="0"/>
              <w:jc w:val="left"/>
            </w:pPr>
            <w:r>
              <w:rPr>
                <w:sz w:val="16"/>
              </w:rPr>
              <w:t>Village</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$6,036.70</w:t>
            </w:r>
          </w:p>
        </w:tc>
        <w:tc>
          <w:tcPr>
            <w:tcW w:type="dxa" w:w="2317"/>
          </w:tcPr>
          <w:p>
            <w:pPr>
              <w:spacing w:after="0"/>
              <w:jc w:val="right"/>
            </w:pPr>
            <w:r>
              <w:rPr>
                <w:sz w:val="16"/>
              </w:rPr>
              <w:t>30 total; 0 since its plan</w:t>
            </w:r>
          </w:p>
        </w:tc>
        <w:tc>
          <w:tcPr>
            <w:tcW w:type="dxa" w:w="2434"/>
          </w:tcPr>
          <w:p>
            <w:pPr>
              <w:spacing w:after="0"/>
              <w:jc w:val="left"/>
            </w:pPr>
          </w:p>
        </w:tc>
      </w:tr>
      <w:tr>
        <w:trPr>
          <w:cantSplit/>
        </w:trPr>
        <w:tc>
          <w:tcPr>
            <w:tcW w:type="dxa" w:w="1460"/>
          </w:tcPr>
          <w:p>
            <w:pPr>
              <w:spacing w:after="0"/>
              <w:jc w:val="left"/>
            </w:pPr>
            <w:r>
              <w:rPr>
                <w:sz w:val="16"/>
              </w:rPr>
              <w:t>Lyons village</w:t>
            </w:r>
          </w:p>
        </w:tc>
        <w:tc>
          <w:tcPr>
            <w:tcW w:type="dxa" w:w="769"/>
          </w:tcPr>
          <w:p>
            <w:pPr>
              <w:spacing w:after="0"/>
              <w:jc w:val="left"/>
            </w:pPr>
            <w:r>
              <w:rPr>
                <w:sz w:val="16"/>
              </w:rPr>
              <w:t>Village</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17"/>
          </w:tcPr>
          <w:p>
            <w:pPr>
              <w:spacing w:after="0"/>
              <w:jc w:val="right"/>
            </w:pPr>
            <w:r>
              <w:rPr>
                <w:sz w:val="16"/>
              </w:rPr>
              <w:t>9 total; 0 since its plan</w:t>
            </w:r>
          </w:p>
        </w:tc>
        <w:tc>
          <w:tcPr>
            <w:tcW w:type="dxa" w:w="2434"/>
          </w:tcPr>
          <w:p>
            <w:pPr>
              <w:spacing w:after="0"/>
              <w:jc w:val="left"/>
            </w:pPr>
          </w:p>
        </w:tc>
      </w:tr>
      <w:tr>
        <w:trPr>
          <w:cantSplit/>
        </w:trPr>
        <w:tc>
          <w:tcPr>
            <w:tcW w:type="dxa" w:w="1460"/>
          </w:tcPr>
          <w:p>
            <w:pPr>
              <w:spacing w:after="0"/>
              <w:jc w:val="left"/>
            </w:pPr>
            <w:r>
              <w:rPr>
                <w:sz w:val="16"/>
              </w:rPr>
              <w:t>Metamora village</w:t>
            </w:r>
          </w:p>
        </w:tc>
        <w:tc>
          <w:tcPr>
            <w:tcW w:type="dxa" w:w="769"/>
          </w:tcPr>
          <w:p>
            <w:pPr>
              <w:spacing w:after="0"/>
              <w:jc w:val="left"/>
            </w:pPr>
            <w:r>
              <w:rPr>
                <w:sz w:val="16"/>
              </w:rPr>
              <w:t>Village</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17"/>
          </w:tcPr>
          <w:p>
            <w:pPr>
              <w:spacing w:after="0"/>
              <w:jc w:val="right"/>
            </w:pPr>
            <w:r>
              <w:rPr>
                <w:sz w:val="16"/>
              </w:rPr>
              <w:t>4 total; 0 since its plan</w:t>
            </w:r>
          </w:p>
        </w:tc>
        <w:tc>
          <w:tcPr>
            <w:tcW w:type="dxa" w:w="2434"/>
          </w:tcPr>
          <w:p>
            <w:pPr>
              <w:spacing w:after="0"/>
              <w:jc w:val="left"/>
            </w:pPr>
          </w:p>
        </w:tc>
      </w:tr>
      <w:tr>
        <w:trPr>
          <w:cantSplit/>
        </w:trPr>
        <w:tc>
          <w:tcPr>
            <w:tcW w:type="dxa" w:w="1460"/>
          </w:tcPr>
          <w:p>
            <w:pPr>
              <w:spacing w:after="0"/>
              <w:jc w:val="left"/>
            </w:pPr>
            <w:r>
              <w:rPr>
                <w:sz w:val="16"/>
              </w:rPr>
              <w:t>Swanton village</w:t>
            </w:r>
          </w:p>
        </w:tc>
        <w:tc>
          <w:tcPr>
            <w:tcW w:type="dxa" w:w="769"/>
          </w:tcPr>
          <w:p>
            <w:pPr>
              <w:spacing w:after="0"/>
              <w:jc w:val="left"/>
            </w:pPr>
            <w:r>
              <w:rPr>
                <w:sz w:val="16"/>
              </w:rPr>
              <w:t>Village</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17"/>
          </w:tcPr>
          <w:p>
            <w:pPr>
              <w:spacing w:after="0"/>
              <w:jc w:val="right"/>
            </w:pPr>
            <w:r>
              <w:rPr>
                <w:sz w:val="16"/>
              </w:rPr>
              <w:t>13 total; 0 since its plan</w:t>
            </w:r>
          </w:p>
        </w:tc>
        <w:tc>
          <w:tcPr>
            <w:tcW w:type="dxa" w:w="2434"/>
          </w:tcPr>
          <w:p>
            <w:pPr>
              <w:spacing w:after="0"/>
              <w:jc w:val="left"/>
            </w:pPr>
            <w:r>
              <w:rPr>
                <w:sz w:val="16"/>
              </w:rPr>
              <w:t>Also approved under plan 110151 (Lucas County 2024 Hazard Mitigation Plan, expires 2029-09-16). FEMA's plan status map shows one plan per jurisdiction and may show one of these; this packet uses the approved plan that expires last.</w:t>
            </w:r>
          </w:p>
        </w:tc>
      </w:tr>
      <w:tr>
        <w:trPr>
          <w:cantSplit/>
        </w:trPr>
        <w:tc>
          <w:tcPr>
            <w:tcW w:type="dxa" w:w="1460"/>
          </w:tcPr>
          <w:p>
            <w:pPr>
              <w:spacing w:after="0"/>
              <w:jc w:val="left"/>
            </w:pPr>
            <w:r>
              <w:rPr>
                <w:sz w:val="16"/>
              </w:rPr>
              <w:t>Wauseon city</w:t>
            </w:r>
          </w:p>
        </w:tc>
        <w:tc>
          <w:tcPr>
            <w:tcW w:type="dxa" w:w="769"/>
          </w:tcPr>
          <w:p>
            <w:pPr>
              <w:spacing w:after="0"/>
              <w:jc w:val="left"/>
            </w:pPr>
            <w:r>
              <w:rPr>
                <w:sz w:val="16"/>
              </w:rPr>
              <w:t>City</w:t>
            </w:r>
          </w:p>
        </w:tc>
        <w:tc>
          <w:tcPr>
            <w:tcW w:type="dxa" w:w="2504"/>
          </w:tcPr>
          <w:p>
            <w:pPr>
              <w:spacing w:after="0"/>
              <w:jc w:val="left"/>
            </w:pPr>
            <w:r>
              <w:rPr>
                <w:sz w:val="16"/>
              </w:rPr>
              <w:t>Approved, expires 2031-02-10</w:t>
            </w:r>
          </w:p>
        </w:tc>
        <w:tc>
          <w:tcPr>
            <w:tcW w:type="dxa" w:w="2028"/>
          </w:tcPr>
          <w:p>
            <w:pPr>
              <w:spacing w:after="0"/>
              <w:jc w:val="right"/>
            </w:pPr>
            <w:r>
              <w:rPr>
                <w:sz w:val="16"/>
              </w:rPr>
              <w:t>FMA RL 0, SRL 0; any 0</w:t>
            </w:r>
          </w:p>
        </w:tc>
        <w:tc>
          <w:tcPr>
            <w:tcW w:type="dxa" w:w="2601"/>
          </w:tcPr>
          <w:p>
            <w:pPr>
              <w:spacing w:after="0"/>
              <w:jc w:val="right"/>
            </w:pPr>
            <w:r>
              <w:rPr>
                <w:sz w:val="16"/>
              </w:rPr>
              <w:t>no Public Assistance recorded</w:t>
            </w:r>
          </w:p>
        </w:tc>
        <w:tc>
          <w:tcPr>
            <w:tcW w:type="dxa" w:w="2317"/>
          </w:tcPr>
          <w:p>
            <w:pPr>
              <w:spacing w:after="0"/>
              <w:jc w:val="right"/>
            </w:pPr>
            <w:r>
              <w:rPr>
                <w:sz w:val="16"/>
              </w:rPr>
              <w:t>36 total; 0 since its plan</w:t>
            </w:r>
          </w:p>
        </w:tc>
        <w:tc>
          <w:tcPr>
            <w:tcW w:type="dxa" w:w="24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2026-02-11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$10,617,228,390</w:t>
            </w:r>
          </w:p>
        </w:tc>
        <w:tc>
          <w:tcPr>
            <w:tcW w:type="dxa" w:w="1215"/>
          </w:tcPr>
          <w:p>
            <w:pPr>
              <w:spacing w:after="0"/>
              <w:jc w:val="right"/>
            </w:pPr>
            <w:r>
              <w:rPr>
                <w:sz w:val="16"/>
              </w:rPr>
              <w:t>$222,889,754</w:t>
            </w:r>
          </w:p>
        </w:tc>
        <w:tc>
          <w:tcPr>
            <w:tcW w:type="dxa" w:w="1043"/>
          </w:tcPr>
          <w:p>
            <w:pPr>
              <w:spacing w:after="0"/>
              <w:jc w:val="right"/>
            </w:pPr>
            <w:r>
              <w:rPr>
                <w:sz w:val="16"/>
              </w:rPr>
              <w:t>42,713</w:t>
            </w:r>
          </w:p>
        </w:tc>
        <w:tc>
          <w:tcPr>
            <w:tcW w:type="dxa" w:w="1037"/>
          </w:tcPr>
          <w:p>
            <w:pPr>
              <w:spacing w:after="0"/>
              <w:jc w:val="right"/>
            </w:pPr>
            <w:r>
              <w:rPr>
                <w:sz w:val="16"/>
              </w:rPr>
              <w:t>$1,309</w:t>
            </w:r>
          </w:p>
        </w:tc>
        <w:tc>
          <w:tcPr>
            <w:tcW w:type="dxa" w:w="1126"/>
          </w:tcPr>
          <w:p>
            <w:pPr>
              <w:spacing w:after="0"/>
              <w:jc w:val="right"/>
            </w:pPr>
            <w:r>
              <w:rPr>
                <w:sz w:val="16"/>
              </w:rPr>
              <w:t>$35,421</w:t>
            </w:r>
          </w:p>
        </w:tc>
        <w:tc>
          <w:tcPr>
            <w:tcW w:type="dxa" w:w="969"/>
          </w:tcPr>
          <w:p>
            <w:pPr>
              <w:spacing w:after="0"/>
              <w:jc w:val="right"/>
            </w:pPr>
            <w:r>
              <w:rPr>
                <w:sz w:val="16"/>
              </w:rPr>
              <w:t>$732,979</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$123,664,321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$826,011</w:t>
            </w:r>
          </w:p>
        </w:tc>
        <w:tc>
          <w:tcPr>
            <w:tcW w:type="dxa" w:w="969"/>
          </w:tcPr>
          <w:p>
            <w:pPr>
              <w:spacing w:after="0"/>
              <w:jc w:val="right"/>
            </w:pPr>
            <w:r>
              <w:rPr>
                <w:sz w:val="16"/>
              </w:rPr>
              <w:t>n/a</w:t>
            </w:r>
          </w:p>
        </w:tc>
        <w:tc>
          <w:tcPr>
            <w:tcW w:type="dxa" w:w="1305"/>
          </w:tcPr>
          <w:p>
            <w:pPr>
              <w:spacing w:after="0"/>
              <w:jc w:val="right"/>
            </w:pPr>
            <w:r>
              <w:rPr>
                <w:sz w:val="16"/>
              </w:rPr>
              <w:t>0.668%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$19,916,887,164</w:t>
            </w:r>
          </w:p>
        </w:tc>
        <w:tc>
          <w:tcPr>
            <w:tcW w:type="dxa" w:w="1215"/>
          </w:tcPr>
          <w:p>
            <w:pPr>
              <w:spacing w:after="0"/>
              <w:jc w:val="right"/>
            </w:pPr>
            <w:r>
              <w:rPr>
                <w:sz w:val="16"/>
              </w:rPr>
              <w:t>n/a</w:t>
            </w:r>
          </w:p>
        </w:tc>
        <w:tc>
          <w:tcPr>
            <w:tcW w:type="dxa" w:w="1043"/>
          </w:tcPr>
          <w:p>
            <w:pPr>
              <w:spacing w:after="0"/>
              <w:jc w:val="right"/>
            </w:pPr>
            <w:r>
              <w:rPr>
                <w:sz w:val="16"/>
              </w:rPr>
              <w:t>42,713</w:t>
            </w:r>
          </w:p>
        </w:tc>
        <w:tc>
          <w:tcPr>
            <w:tcW w:type="dxa" w:w="1037"/>
          </w:tcPr>
          <w:p>
            <w:pPr>
              <w:spacing w:after="0"/>
              <w:jc w:val="right"/>
            </w:pPr>
            <w:r>
              <w:rPr>
                <w:sz w:val="16"/>
              </w:rPr>
              <w:t>$387,313</w:t>
            </w:r>
          </w:p>
        </w:tc>
        <w:tc>
          <w:tcPr>
            <w:tcW w:type="dxa" w:w="1126"/>
          </w:tcPr>
          <w:p>
            <w:pPr>
              <w:spacing w:after="0"/>
              <w:jc w:val="right"/>
            </w:pPr>
            <w:r>
              <w:rPr>
                <w:sz w:val="16"/>
              </w:rPr>
              <w:t>n/a</w:t>
            </w:r>
          </w:p>
        </w:tc>
        <w:tc>
          <w:tcPr>
            <w:tcW w:type="dxa" w:w="969"/>
          </w:tcPr>
          <w:p>
            <w:pPr>
              <w:spacing w:after="0"/>
              <w:jc w:val="right"/>
            </w:pPr>
            <w:r>
              <w:rPr>
                <w:sz w:val="16"/>
              </w:rPr>
              <w:t>$99,266</w:t>
            </w:r>
          </w:p>
        </w:tc>
        <w:tc>
          <w:tcPr>
            <w:tcW w:type="dxa" w:w="1305"/>
          </w:tcPr>
          <w:p>
            <w:pPr>
              <w:spacing w:after="0"/>
              <w:jc w:val="right"/>
            </w:pPr>
            <w:r>
              <w:rPr>
                <w:sz w:val="16"/>
              </w:rPr>
              <w:t>0.00194%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$10,617,257,505</w:t>
            </w:r>
          </w:p>
        </w:tc>
        <w:tc>
          <w:tcPr>
            <w:tcW w:type="dxa" w:w="1215"/>
          </w:tcPr>
          <w:p>
            <w:pPr>
              <w:spacing w:after="0"/>
              <w:jc w:val="right"/>
            </w:pPr>
            <w:r>
              <w:rPr>
                <w:sz w:val="16"/>
              </w:rPr>
              <w:t>$222,889,754</w:t>
            </w:r>
          </w:p>
        </w:tc>
        <w:tc>
          <w:tcPr>
            <w:tcW w:type="dxa" w:w="1043"/>
          </w:tcPr>
          <w:p>
            <w:pPr>
              <w:spacing w:after="0"/>
              <w:jc w:val="right"/>
            </w:pPr>
            <w:r>
              <w:rPr>
                <w:sz w:val="16"/>
              </w:rPr>
              <w:t>42,713</w:t>
            </w:r>
          </w:p>
        </w:tc>
        <w:tc>
          <w:tcPr>
            <w:tcW w:type="dxa" w:w="1037"/>
          </w:tcPr>
          <w:p>
            <w:pPr>
              <w:spacing w:after="0"/>
              <w:jc w:val="right"/>
            </w:pPr>
            <w:r>
              <w:rPr>
                <w:sz w:val="16"/>
              </w:rPr>
              <w:t>$429,995</w:t>
            </w:r>
          </w:p>
        </w:tc>
        <w:tc>
          <w:tcPr>
            <w:tcW w:type="dxa" w:w="1126"/>
          </w:tcPr>
          <w:p>
            <w:pPr>
              <w:spacing w:after="0"/>
              <w:jc w:val="right"/>
            </w:pPr>
            <w:r>
              <w:rPr>
                <w:sz w:val="16"/>
              </w:rPr>
              <w:t>$88,201</w:t>
            </w:r>
          </w:p>
        </w:tc>
        <w:tc>
          <w:tcPr>
            <w:tcW w:type="dxa" w:w="969"/>
          </w:tcPr>
          <w:p>
            <w:pPr>
              <w:spacing w:after="0"/>
              <w:jc w:val="right"/>
            </w:pPr>
            <w:r>
              <w:rPr>
                <w:sz w:val="16"/>
              </w:rPr>
              <w:t>$2,530</w:t>
            </w:r>
          </w:p>
        </w:tc>
        <w:tc>
          <w:tcPr>
            <w:tcW w:type="dxa" w:w="1305"/>
          </w:tcPr>
          <w:p>
            <w:pPr>
              <w:spacing w:after="0"/>
              <w:jc w:val="right"/>
            </w:pPr>
            <w:r>
              <w:rPr>
                <w:sz w:val="16"/>
              </w:rPr>
              <w:t>0.00405%</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$10,617,228,390</w:t>
            </w:r>
          </w:p>
        </w:tc>
        <w:tc>
          <w:tcPr>
            <w:tcW w:type="dxa" w:w="1215"/>
          </w:tcPr>
          <w:p>
            <w:pPr>
              <w:spacing w:after="0"/>
              <w:jc w:val="right"/>
            </w:pPr>
            <w:r>
              <w:rPr>
                <w:sz w:val="16"/>
              </w:rPr>
              <w:t>$222,889,754</w:t>
            </w:r>
          </w:p>
        </w:tc>
        <w:tc>
          <w:tcPr>
            <w:tcW w:type="dxa" w:w="1043"/>
          </w:tcPr>
          <w:p>
            <w:pPr>
              <w:spacing w:after="0"/>
              <w:jc w:val="right"/>
            </w:pPr>
            <w:r>
              <w:rPr>
                <w:sz w:val="16"/>
              </w:rPr>
              <w:t>42,713</w:t>
            </w:r>
          </w:p>
        </w:tc>
        <w:tc>
          <w:tcPr>
            <w:tcW w:type="dxa" w:w="1037"/>
          </w:tcPr>
          <w:p>
            <w:pPr>
              <w:spacing w:after="0"/>
              <w:jc w:val="right"/>
            </w:pPr>
            <w:r>
              <w:rPr>
                <w:sz w:val="16"/>
              </w:rPr>
              <w:t>$3,284</w:t>
            </w:r>
          </w:p>
        </w:tc>
        <w:tc>
          <w:tcPr>
            <w:tcW w:type="dxa" w:w="1126"/>
          </w:tcPr>
          <w:p>
            <w:pPr>
              <w:spacing w:after="0"/>
              <w:jc w:val="right"/>
            </w:pPr>
            <w:r>
              <w:rPr>
                <w:sz w:val="16"/>
              </w:rPr>
              <w:t>$3</w:t>
            </w:r>
          </w:p>
        </w:tc>
        <w:tc>
          <w:tcPr>
            <w:tcW w:type="dxa" w:w="969"/>
          </w:tcPr>
          <w:p>
            <w:pPr>
              <w:spacing w:after="0"/>
              <w:jc w:val="right"/>
            </w:pPr>
            <w:r>
              <w:rPr>
                <w:sz w:val="16"/>
              </w:rPr>
              <w:t>$203,358</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$10,580,897,763</w:t>
            </w:r>
          </w:p>
        </w:tc>
        <w:tc>
          <w:tcPr>
            <w:tcW w:type="dxa" w:w="1215"/>
          </w:tcPr>
          <w:p>
            <w:pPr>
              <w:spacing w:after="0"/>
              <w:jc w:val="right"/>
            </w:pPr>
            <w:r>
              <w:rPr>
                <w:sz w:val="16"/>
              </w:rPr>
              <w:t>$217,191,426</w:t>
            </w:r>
          </w:p>
        </w:tc>
        <w:tc>
          <w:tcPr>
            <w:tcW w:type="dxa" w:w="1043"/>
          </w:tcPr>
          <w:p>
            <w:pPr>
              <w:spacing w:after="0"/>
              <w:jc w:val="right"/>
            </w:pPr>
            <w:r>
              <w:rPr>
                <w:sz w:val="16"/>
              </w:rPr>
              <w:t>42,559</w:t>
            </w:r>
          </w:p>
        </w:tc>
        <w:tc>
          <w:tcPr>
            <w:tcW w:type="dxa" w:w="1037"/>
          </w:tcPr>
          <w:p>
            <w:pPr>
              <w:spacing w:after="0"/>
              <w:jc w:val="right"/>
            </w:pPr>
            <w:r>
              <w:rPr>
                <w:sz w:val="16"/>
              </w:rPr>
              <w:t>$7,282</w:t>
            </w:r>
          </w:p>
        </w:tc>
        <w:tc>
          <w:tcPr>
            <w:tcW w:type="dxa" w:w="1126"/>
          </w:tcPr>
          <w:p>
            <w:pPr>
              <w:spacing w:after="0"/>
              <w:jc w:val="right"/>
            </w:pPr>
            <w:r>
              <w:rPr>
                <w:sz w:val="16"/>
              </w:rPr>
              <w:t>$7,433</w:t>
            </w:r>
          </w:p>
        </w:tc>
        <w:tc>
          <w:tcPr>
            <w:tcW w:type="dxa" w:w="969"/>
          </w:tcPr>
          <w:p>
            <w:pPr>
              <w:spacing w:after="0"/>
              <w:jc w:val="right"/>
            </w:pPr>
            <w:r>
              <w:rPr>
                <w:sz w:val="16"/>
              </w:rPr>
              <w:t>$50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$10,617,228,390</w:t>
            </w:r>
          </w:p>
        </w:tc>
        <w:tc>
          <w:tcPr>
            <w:tcW w:type="dxa" w:w="1215"/>
          </w:tcPr>
          <w:p>
            <w:pPr>
              <w:spacing w:after="0"/>
              <w:jc w:val="right"/>
            </w:pPr>
            <w:r>
              <w:rPr>
                <w:sz w:val="16"/>
              </w:rPr>
              <w:t>n/a</w:t>
            </w:r>
          </w:p>
        </w:tc>
        <w:tc>
          <w:tcPr>
            <w:tcW w:type="dxa" w:w="1043"/>
          </w:tcPr>
          <w:p>
            <w:pPr>
              <w:spacing w:after="0"/>
              <w:jc w:val="right"/>
            </w:pPr>
            <w:r>
              <w:rPr>
                <w:sz w:val="16"/>
              </w:rPr>
              <w:t>42,713</w:t>
            </w:r>
          </w:p>
        </w:tc>
        <w:tc>
          <w:tcPr>
            <w:tcW w:type="dxa" w:w="1037"/>
          </w:tcPr>
          <w:p>
            <w:pPr>
              <w:spacing w:after="0"/>
              <w:jc w:val="right"/>
            </w:pPr>
            <w:r>
              <w:rPr>
                <w:sz w:val="16"/>
              </w:rPr>
              <w:t>$165,132</w:t>
            </w:r>
          </w:p>
        </w:tc>
        <w:tc>
          <w:tcPr>
            <w:tcW w:type="dxa" w:w="1126"/>
          </w:tcPr>
          <w:p>
            <w:pPr>
              <w:spacing w:after="0"/>
              <w:jc w:val="right"/>
            </w:pPr>
            <w:r>
              <w:rPr>
                <w:sz w:val="16"/>
              </w:rPr>
              <w:t>n/a</w:t>
            </w:r>
          </w:p>
        </w:tc>
        <w:tc>
          <w:tcPr>
            <w:tcW w:type="dxa" w:w="969"/>
          </w:tcPr>
          <w:p>
            <w:pPr>
              <w:spacing w:after="0"/>
              <w:jc w:val="right"/>
            </w:pPr>
            <w:r>
              <w:rPr>
                <w:sz w:val="16"/>
              </w:rPr>
              <w:t>$4,102</w:t>
            </w:r>
          </w:p>
        </w:tc>
        <w:tc>
          <w:tcPr>
            <w:tcW w:type="dxa" w:w="1305"/>
          </w:tcPr>
          <w:p>
            <w:pPr>
              <w:spacing w:after="0"/>
              <w:jc w:val="right"/>
            </w:pPr>
            <w:r>
              <w:rPr>
                <w:sz w:val="16"/>
              </w:rPr>
              <w:t>0.00156%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$10,607,695,138</w:t>
            </w:r>
          </w:p>
        </w:tc>
        <w:tc>
          <w:tcPr>
            <w:tcW w:type="dxa" w:w="1215"/>
          </w:tcPr>
          <w:p>
            <w:pPr>
              <w:spacing w:after="0"/>
              <w:jc w:val="right"/>
            </w:pPr>
            <w:r>
              <w:rPr>
                <w:sz w:val="16"/>
              </w:rPr>
              <w:t>$17,301,974</w:t>
            </w:r>
          </w:p>
        </w:tc>
        <w:tc>
          <w:tcPr>
            <w:tcW w:type="dxa" w:w="1043"/>
          </w:tcPr>
          <w:p>
            <w:pPr>
              <w:spacing w:after="0"/>
              <w:jc w:val="right"/>
            </w:pPr>
            <w:r>
              <w:rPr>
                <w:sz w:val="16"/>
              </w:rPr>
              <w:t>927</w:t>
            </w:r>
          </w:p>
        </w:tc>
        <w:tc>
          <w:tcPr>
            <w:tcW w:type="dxa" w:w="1037"/>
          </w:tcPr>
          <w:p>
            <w:pPr>
              <w:spacing w:after="0"/>
              <w:jc w:val="right"/>
            </w:pPr>
            <w:r>
              <w:rPr>
                <w:sz w:val="16"/>
              </w:rPr>
              <w:t>$5,864,954</w:t>
            </w:r>
          </w:p>
        </w:tc>
        <w:tc>
          <w:tcPr>
            <w:tcW w:type="dxa" w:w="1126"/>
          </w:tcPr>
          <w:p>
            <w:pPr>
              <w:spacing w:after="0"/>
              <w:jc w:val="right"/>
            </w:pPr>
            <w:r>
              <w:rPr>
                <w:sz w:val="16"/>
              </w:rPr>
              <w:t>$79,558</w:t>
            </w:r>
          </w:p>
        </w:tc>
        <w:tc>
          <w:tcPr>
            <w:tcW w:type="dxa" w:w="969"/>
          </w:tcPr>
          <w:p>
            <w:pPr>
              <w:spacing w:after="0"/>
              <w:jc w:val="right"/>
            </w:pPr>
            <w:r>
              <w:rPr>
                <w:sz w:val="16"/>
              </w:rPr>
              <w:t>$5,231</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$22,082,212</w:t>
            </w:r>
          </w:p>
        </w:tc>
        <w:tc>
          <w:tcPr>
            <w:tcW w:type="dxa" w:w="1215"/>
          </w:tcPr>
          <w:p>
            <w:pPr>
              <w:spacing w:after="0"/>
              <w:jc w:val="right"/>
            </w:pPr>
            <w:r>
              <w:rPr>
                <w:sz w:val="16"/>
              </w:rPr>
              <w:t>n/a</w:t>
            </w:r>
          </w:p>
        </w:tc>
        <w:tc>
          <w:tcPr>
            <w:tcW w:type="dxa" w:w="1043"/>
          </w:tcPr>
          <w:p>
            <w:pPr>
              <w:spacing w:after="0"/>
              <w:jc w:val="right"/>
            </w:pPr>
            <w:r>
              <w:rPr>
                <w:sz w:val="16"/>
              </w:rPr>
              <w:t>93</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969"/>
          </w:tcPr>
          <w:p>
            <w:pPr>
              <w:spacing w:after="0"/>
              <w:jc w:val="right"/>
            </w:pPr>
            <w:r>
              <w:rPr>
                <w:sz w:val="16"/>
              </w:rPr>
              <w:t>$214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$10,617,257,505</w:t>
            </w:r>
          </w:p>
        </w:tc>
        <w:tc>
          <w:tcPr>
            <w:tcW w:type="dxa" w:w="1215"/>
          </w:tcPr>
          <w:p>
            <w:pPr>
              <w:spacing w:after="0"/>
              <w:jc w:val="right"/>
            </w:pPr>
            <w:r>
              <w:rPr>
                <w:sz w:val="16"/>
              </w:rPr>
              <w:t>n/a</w:t>
            </w:r>
          </w:p>
        </w:tc>
        <w:tc>
          <w:tcPr>
            <w:tcW w:type="dxa" w:w="1043"/>
          </w:tcPr>
          <w:p>
            <w:pPr>
              <w:spacing w:after="0"/>
              <w:jc w:val="right"/>
            </w:pPr>
            <w:r>
              <w:rPr>
                <w:sz w:val="16"/>
              </w:rPr>
              <w:t>42,713</w:t>
            </w:r>
          </w:p>
        </w:tc>
        <w:tc>
          <w:tcPr>
            <w:tcW w:type="dxa" w:w="1037"/>
          </w:tcPr>
          <w:p>
            <w:pPr>
              <w:spacing w:after="0"/>
              <w:jc w:val="right"/>
            </w:pPr>
            <w:r>
              <w:rPr>
                <w:sz w:val="16"/>
              </w:rPr>
              <w:t>$9,076</w:t>
            </w:r>
          </w:p>
        </w:tc>
        <w:tc>
          <w:tcPr>
            <w:tcW w:type="dxa" w:w="1126"/>
          </w:tcPr>
          <w:p>
            <w:pPr>
              <w:spacing w:after="0"/>
              <w:jc w:val="right"/>
            </w:pPr>
            <w:r>
              <w:rPr>
                <w:sz w:val="16"/>
              </w:rPr>
              <w:t>n/a</w:t>
            </w:r>
          </w:p>
        </w:tc>
        <w:tc>
          <w:tcPr>
            <w:tcW w:type="dxa" w:w="969"/>
          </w:tcPr>
          <w:p>
            <w:pPr>
              <w:spacing w:after="0"/>
              <w:jc w:val="right"/>
            </w:pPr>
            <w:r>
              <w:rPr>
                <w:sz w:val="16"/>
              </w:rPr>
              <w:t>$73,052</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$10,617,257,505</w:t>
            </w:r>
          </w:p>
        </w:tc>
        <w:tc>
          <w:tcPr>
            <w:tcW w:type="dxa" w:w="1215"/>
          </w:tcPr>
          <w:p>
            <w:pPr>
              <w:spacing w:after="0"/>
              <w:jc w:val="right"/>
            </w:pPr>
            <w:r>
              <w:rPr>
                <w:sz w:val="16"/>
              </w:rPr>
              <w:t>$222,889,754</w:t>
            </w:r>
          </w:p>
        </w:tc>
        <w:tc>
          <w:tcPr>
            <w:tcW w:type="dxa" w:w="1043"/>
          </w:tcPr>
          <w:p>
            <w:pPr>
              <w:spacing w:after="0"/>
              <w:jc w:val="right"/>
            </w:pPr>
            <w:r>
              <w:rPr>
                <w:sz w:val="16"/>
              </w:rPr>
              <w:t>42,713</w:t>
            </w:r>
          </w:p>
        </w:tc>
        <w:tc>
          <w:tcPr>
            <w:tcW w:type="dxa" w:w="1037"/>
          </w:tcPr>
          <w:p>
            <w:pPr>
              <w:spacing w:after="0"/>
              <w:jc w:val="right"/>
            </w:pPr>
            <w:r>
              <w:rPr>
                <w:sz w:val="16"/>
              </w:rPr>
              <w:t>$242,378</w:t>
            </w:r>
          </w:p>
        </w:tc>
        <w:tc>
          <w:tcPr>
            <w:tcW w:type="dxa" w:w="1126"/>
          </w:tcPr>
          <w:p>
            <w:pPr>
              <w:spacing w:after="0"/>
              <w:jc w:val="right"/>
            </w:pPr>
            <w:r>
              <w:rPr>
                <w:sz w:val="16"/>
              </w:rPr>
              <w:t>$63,265</w:t>
            </w:r>
          </w:p>
        </w:tc>
        <w:tc>
          <w:tcPr>
            <w:tcW w:type="dxa" w:w="969"/>
          </w:tcPr>
          <w:p>
            <w:pPr>
              <w:spacing w:after="0"/>
              <w:jc w:val="right"/>
            </w:pPr>
            <w:r>
              <w:rPr>
                <w:sz w:val="16"/>
              </w:rPr>
              <w:t>$404,432</w:t>
            </w:r>
          </w:p>
        </w:tc>
        <w:tc>
          <w:tcPr>
            <w:tcW w:type="dxa" w:w="1305"/>
          </w:tcPr>
          <w:p>
            <w:pPr>
              <w:spacing w:after="0"/>
              <w:jc w:val="right"/>
            </w:pPr>
            <w:r>
              <w:rPr>
                <w:sz w:val="16"/>
              </w:rPr>
              <w:t>0.00228%</w:t>
            </w:r>
          </w:p>
        </w:tc>
        <w:tc>
          <w:tcPr>
            <w:tcW w:type="dxa" w:w="1196"/>
          </w:tcPr>
          <w:p>
            <w:pPr>
              <w:spacing w:after="0"/>
              <w:jc w:val="right"/>
            </w:pPr>
            <w:r>
              <w:rPr>
                <w:sz w:val="16"/>
              </w:rPr>
              <w:t>$0</w:t>
            </w: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$10,617,257,505</w:t>
            </w:r>
          </w:p>
        </w:tc>
        <w:tc>
          <w:tcPr>
            <w:tcW w:type="dxa" w:w="1215"/>
          </w:tcPr>
          <w:p>
            <w:pPr>
              <w:spacing w:after="0"/>
              <w:jc w:val="right"/>
            </w:pPr>
            <w:r>
              <w:rPr>
                <w:sz w:val="16"/>
              </w:rPr>
              <w:t>$222,889,754</w:t>
            </w:r>
          </w:p>
        </w:tc>
        <w:tc>
          <w:tcPr>
            <w:tcW w:type="dxa" w:w="1043"/>
          </w:tcPr>
          <w:p>
            <w:pPr>
              <w:spacing w:after="0"/>
              <w:jc w:val="right"/>
            </w:pPr>
            <w:r>
              <w:rPr>
                <w:sz w:val="16"/>
              </w:rPr>
              <w:t>42,713</w:t>
            </w:r>
          </w:p>
        </w:tc>
        <w:tc>
          <w:tcPr>
            <w:tcW w:type="dxa" w:w="1037"/>
          </w:tcPr>
          <w:p>
            <w:pPr>
              <w:spacing w:after="0"/>
              <w:jc w:val="right"/>
            </w:pPr>
            <w:r>
              <w:rPr>
                <w:sz w:val="16"/>
              </w:rPr>
              <w:t>$1,726,436</w:t>
            </w:r>
          </w:p>
        </w:tc>
        <w:tc>
          <w:tcPr>
            <w:tcW w:type="dxa" w:w="1126"/>
          </w:tcPr>
          <w:p>
            <w:pPr>
              <w:spacing w:after="0"/>
              <w:jc w:val="right"/>
            </w:pPr>
            <w:r>
              <w:rPr>
                <w:sz w:val="16"/>
              </w:rPr>
              <w:t>$5,439</w:t>
            </w:r>
          </w:p>
        </w:tc>
        <w:tc>
          <w:tcPr>
            <w:tcW w:type="dxa" w:w="969"/>
          </w:tcPr>
          <w:p>
            <w:pPr>
              <w:spacing w:after="0"/>
              <w:jc w:val="right"/>
            </w:pPr>
            <w:r>
              <w:rPr>
                <w:sz w:val="16"/>
              </w:rPr>
              <w:t>$907,450</w:t>
            </w:r>
          </w:p>
        </w:tc>
        <w:tc>
          <w:tcPr>
            <w:tcW w:type="dxa" w:w="1305"/>
          </w:tcPr>
          <w:p>
            <w:pPr>
              <w:spacing w:after="0"/>
              <w:jc w:val="right"/>
            </w:pPr>
            <w:r>
              <w:rPr>
                <w:sz w:val="16"/>
              </w:rPr>
              <w:t>0.0163%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$2,640,846,253</w:t>
            </w:r>
          </w:p>
        </w:tc>
        <w:tc>
          <w:tcPr>
            <w:tcW w:type="dxa" w:w="1215"/>
          </w:tcPr>
          <w:p>
            <w:pPr>
              <w:spacing w:after="0"/>
              <w:jc w:val="right"/>
            </w:pPr>
            <w:r>
              <w:rPr>
                <w:sz w:val="16"/>
              </w:rPr>
              <w:t>$41,304,671</w:t>
            </w:r>
          </w:p>
        </w:tc>
        <w:tc>
          <w:tcPr>
            <w:tcW w:type="dxa" w:w="1043"/>
          </w:tcPr>
          <w:p>
            <w:pPr>
              <w:spacing w:after="0"/>
              <w:jc w:val="right"/>
            </w:pPr>
            <w:r>
              <w:rPr>
                <w:sz w:val="16"/>
              </w:rPr>
              <w:t>12,522</w:t>
            </w:r>
          </w:p>
        </w:tc>
        <w:tc>
          <w:tcPr>
            <w:tcW w:type="dxa" w:w="1037"/>
          </w:tcPr>
          <w:p>
            <w:pPr>
              <w:spacing w:after="0"/>
              <w:jc w:val="right"/>
            </w:pPr>
            <w:r>
              <w:rPr>
                <w:sz w:val="16"/>
              </w:rPr>
              <w:t>$2,696</w:t>
            </w:r>
          </w:p>
        </w:tc>
        <w:tc>
          <w:tcPr>
            <w:tcW w:type="dxa" w:w="1126"/>
          </w:tcPr>
          <w:p>
            <w:pPr>
              <w:spacing w:after="0"/>
              <w:jc w:val="right"/>
            </w:pPr>
            <w:r>
              <w:rPr>
                <w:sz w:val="16"/>
              </w:rPr>
              <w:t>$4</w:t>
            </w:r>
          </w:p>
        </w:tc>
        <w:tc>
          <w:tcPr>
            <w:tcW w:type="dxa" w:w="969"/>
          </w:tcPr>
          <w:p>
            <w:pPr>
              <w:spacing w:after="0"/>
              <w:jc w:val="right"/>
            </w:pPr>
            <w:r>
              <w:rPr>
                <w:sz w:val="16"/>
              </w:rPr>
              <w:t>$288</w:t>
            </w:r>
          </w:p>
        </w:tc>
        <w:tc>
          <w:tcPr>
            <w:tcW w:type="dxa" w:w="1305"/>
          </w:tcPr>
          <w:p>
            <w:pPr>
              <w:spacing w:after="0"/>
              <w:jc w:val="right"/>
            </w:pPr>
            <w:r>
              <w:rPr>
                <w:sz w:val="16"/>
              </w:rPr>
              <w:t>0.000102%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$10,617,228,390</w:t>
            </w:r>
          </w:p>
        </w:tc>
        <w:tc>
          <w:tcPr>
            <w:tcW w:type="dxa" w:w="1215"/>
          </w:tcPr>
          <w:p>
            <w:pPr>
              <w:spacing w:after="0"/>
              <w:jc w:val="right"/>
            </w:pPr>
            <w:r>
              <w:rPr>
                <w:sz w:val="16"/>
              </w:rPr>
              <w:t>$222,889,754</w:t>
            </w:r>
          </w:p>
        </w:tc>
        <w:tc>
          <w:tcPr>
            <w:tcW w:type="dxa" w:w="1043"/>
          </w:tcPr>
          <w:p>
            <w:pPr>
              <w:spacing w:after="0"/>
              <w:jc w:val="right"/>
            </w:pPr>
            <w:r>
              <w:rPr>
                <w:sz w:val="16"/>
              </w:rPr>
              <w:t>42,713</w:t>
            </w:r>
          </w:p>
        </w:tc>
        <w:tc>
          <w:tcPr>
            <w:tcW w:type="dxa" w:w="1037"/>
          </w:tcPr>
          <w:p>
            <w:pPr>
              <w:spacing w:after="0"/>
              <w:jc w:val="right"/>
            </w:pPr>
            <w:r>
              <w:rPr>
                <w:sz w:val="16"/>
              </w:rPr>
              <w:t>$33,143</w:t>
            </w:r>
          </w:p>
        </w:tc>
        <w:tc>
          <w:tcPr>
            <w:tcW w:type="dxa" w:w="1126"/>
          </w:tcPr>
          <w:p>
            <w:pPr>
              <w:spacing w:after="0"/>
              <w:jc w:val="right"/>
            </w:pPr>
            <w:r>
              <w:rPr>
                <w:sz w:val="16"/>
              </w:rPr>
              <w:t>$738</w:t>
            </w:r>
          </w:p>
        </w:tc>
        <w:tc>
          <w:tcPr>
            <w:tcW w:type="dxa" w:w="969"/>
          </w:tcPr>
          <w:p>
            <w:pPr>
              <w:spacing w:after="0"/>
              <w:jc w:val="right"/>
            </w:pPr>
            <w:r>
              <w:rPr>
                <w:sz w:val="16"/>
              </w:rPr>
              <w:t>$26,133</w:t>
            </w:r>
          </w:p>
        </w:tc>
        <w:tc>
          <w:tcPr>
            <w:tcW w:type="dxa" w:w="1305"/>
          </w:tcPr>
          <w:p>
            <w:pPr>
              <w:spacing w:after="0"/>
              <w:jc w:val="right"/>
            </w:pPr>
            <w:r>
              <w:rPr>
                <w:sz w:val="16"/>
              </w:rPr>
              <w:t>0.000312%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2026-02-11 (Storm Events through 2026-06-30): 2 county-coded records, 2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42,713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$10,617,257,505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$222,889,754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$9,979,088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$2,459,084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Fulton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Fulton County</w:t>
            </w:r>
          </w:p>
        </w:tc>
        <w:tc>
          <w:tcPr>
            <w:tcW w:type="dxa" w:w="1604"/>
          </w:tcPr>
          <w:p>
            <w:pPr>
              <w:spacing w:after="0"/>
              <w:jc w:val="left"/>
            </w:pPr>
            <w:r>
              <w:rPr>
                <w:sz w:val="16"/>
              </w:rPr>
              <w:t>390182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Archbold village</w:t>
            </w:r>
          </w:p>
        </w:tc>
        <w:tc>
          <w:tcPr>
            <w:tcW w:type="dxa" w:w="1604"/>
          </w:tcPr>
          <w:p>
            <w:pPr>
              <w:spacing w:after="0"/>
              <w:jc w:val="left"/>
            </w:pPr>
            <w:r>
              <w:rPr>
                <w:sz w:val="16"/>
              </w:rPr>
              <w:t>390603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Delta village</w:t>
            </w:r>
          </w:p>
        </w:tc>
        <w:tc>
          <w:tcPr>
            <w:tcW w:type="dxa" w:w="1604"/>
          </w:tcPr>
          <w:p>
            <w:pPr>
              <w:spacing w:after="0"/>
              <w:jc w:val="left"/>
            </w:pPr>
            <w:r>
              <w:rPr>
                <w:sz w:val="16"/>
              </w:rPr>
              <w:t>390183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Fayette village</w:t>
            </w:r>
          </w:p>
        </w:tc>
        <w:tc>
          <w:tcPr>
            <w:tcW w:type="dxa" w:w="1604"/>
          </w:tcPr>
          <w:p>
            <w:pPr>
              <w:spacing w:after="0"/>
              <w:jc w:val="left"/>
            </w:pPr>
            <w:r>
              <w:rPr>
                <w:sz w:val="16"/>
              </w:rPr>
              <w:t>390829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Lyons village</w:t>
            </w:r>
          </w:p>
        </w:tc>
        <w:tc>
          <w:tcPr>
            <w:tcW w:type="dxa" w:w="1604"/>
          </w:tcPr>
          <w:p>
            <w:pPr>
              <w:spacing w:after="0"/>
              <w:jc w:val="left"/>
            </w:pPr>
            <w:r>
              <w:rPr>
                <w:sz w:val="16"/>
              </w:rPr>
              <w:t>390970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Metamora village</w:t>
            </w:r>
          </w:p>
        </w:tc>
        <w:tc>
          <w:tcPr>
            <w:tcW w:type="dxa" w:w="1604"/>
          </w:tcPr>
          <w:p>
            <w:pPr>
              <w:spacing w:after="0"/>
              <w:jc w:val="left"/>
            </w:pPr>
            <w:r>
              <w:rPr>
                <w:sz w:val="16"/>
              </w:rPr>
              <w:t>390840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Swanton village</w:t>
            </w:r>
          </w:p>
        </w:tc>
        <w:tc>
          <w:tcPr>
            <w:tcW w:type="dxa" w:w="1604"/>
          </w:tcPr>
          <w:p>
            <w:pPr>
              <w:spacing w:after="0"/>
              <w:jc w:val="left"/>
            </w:pPr>
            <w:r>
              <w:rPr>
                <w:sz w:val="16"/>
              </w:rPr>
              <w:t>390632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Wauseon city</w:t>
            </w:r>
          </w:p>
        </w:tc>
        <w:tc>
          <w:tcPr>
            <w:tcW w:type="dxa" w:w="1604"/>
          </w:tcPr>
          <w:p>
            <w:pPr>
              <w:spacing w:after="0"/>
              <w:jc w:val="left"/>
            </w:pPr>
            <w:r>
              <w:rPr>
                <w:sz w:val="16"/>
              </w:rPr>
              <w:t>390184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Fulton County, OH: risk-assessment baseline packet, release 2026-10 (data as of 2026-09-30; County FIPS 39051). Automated baseline. </w:t>
      </w:r>
      <w:hyperlink r:id="rId15">
        <w:r>
          <w:rPr>
            <w:color w:val="1F4E99"/>
            <w:sz w:val="17"/>
            <w:u w:val="single"/>
          </w:rPr>
          <w:t>https://hazardplain.org/oh/39051/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OH: Risk-assessment baseline packet</dc:title>
  <dc:subject>Hazard Plain release 2026-10, as of 2026-09-30. Automated baseline</dc:subject>
  <dc:creator>Hazard Plain</dc:creator>
  <cp:keywords>Hazard Plain; hazard mitigation; risk assessment; 39051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