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Darke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2030-04-13</w:t>
      </w:r>
    </w:p>
    <w:p>
      <w:pPr>
        <w:keepNext/>
        <w:spacing w:after="40" w:before="0"/>
      </w:pPr>
      <w:r>
        <w:rPr>
          <w:b/>
        </w:rPr>
        <w:t xml:space="preserve">Plan: </w:t>
      </w:r>
      <w:r>
        <w:rPr/>
        <w:t>Darke County 2025 Hazard Mitigation Plan (FEMA plan 110533)</w:t>
      </w:r>
    </w:p>
    <w:p>
      <w:pPr>
        <w:keepNext/>
        <w:spacing w:after="40" w:before="0"/>
      </w:pPr>
      <w:r>
        <w:rPr>
          <w:b/>
        </w:rPr>
        <w:t xml:space="preserve">Approved: </w:t>
      </w:r>
      <w:r>
        <w:rPr/>
        <w:t>2025-04-14</w:t>
      </w:r>
    </w:p>
    <w:p>
      <w:pPr>
        <w:keepNext/>
        <w:spacing w:after="40" w:before="0"/>
      </w:pPr>
      <w:r>
        <w:rPr>
          <w:b/>
        </w:rPr>
        <w:t xml:space="preserve">Expires: </w:t>
      </w:r>
      <w:r>
        <w:rPr/>
        <w:t>2030-04-13</w:t>
      </w:r>
    </w:p>
    <w:p>
      <w:pPr>
        <w:keepNext/>
        <w:spacing w:after="40" w:before="0"/>
      </w:pPr>
      <w:r>
        <w:rPr>
          <w:b/>
        </w:rPr>
        <w:t xml:space="preserve">As of: </w:t>
      </w:r>
      <w:r>
        <w:rPr/>
        <w:t>2026-09-28</w:t>
      </w:r>
    </w:p>
    <w:p>
      <w:pPr>
        <w:keepNext/>
        <w:spacing w:after="40" w:before="0"/>
      </w:pPr>
      <w:r>
        <w:rPr>
          <w:b/>
        </w:rPr>
        <w:t xml:space="preserve">Days: </w:t>
      </w:r>
      <w:r>
        <w:rPr/>
        <w:t>1,293 days to expiry</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7"/>
        <w:gridCol w:w="769"/>
        <w:gridCol w:w="1917"/>
        <w:gridCol w:w="3316"/>
        <w:gridCol w:w="1223"/>
        <w:gridCol w:w="1037"/>
        <w:gridCol w:w="843"/>
        <w:gridCol w:w="1435"/>
        <w:gridCol w:w="2036"/>
      </w:tblGrid>
      <w:tr>
        <w:trPr>
          <w:cantSplit/>
          <w:tblHeader/>
        </w:trPr>
        <w:tc>
          <w:tcPr>
            <w:tcW w:type="dxa" w:w="153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17"/>
            <w:shd w:val="clear" w:color="auto" w:fill="E8E8E8"/>
          </w:tcPr>
          <w:p>
            <w:pPr>
              <w:spacing w:after="0"/>
              <w:jc w:val="left"/>
            </w:pPr>
            <w:r>
              <w:rPr>
                <w:b/>
                <w:sz w:val="16"/>
              </w:rPr>
              <w:t>Status</w:t>
            </w:r>
          </w:p>
        </w:tc>
        <w:tc>
          <w:tcPr>
            <w:tcW w:type="dxa" w:w="3316"/>
            <w:shd w:val="clear" w:color="auto" w:fill="E8E8E8"/>
          </w:tcPr>
          <w:p>
            <w:pPr>
              <w:spacing w:after="0"/>
              <w:jc w:val="left"/>
            </w:pPr>
            <w:r>
              <w:rPr>
                <w:b/>
                <w:sz w:val="16"/>
              </w:rPr>
              <w:t>Plan</w:t>
            </w:r>
          </w:p>
        </w:tc>
        <w:tc>
          <w:tcPr>
            <w:tcW w:type="dxa" w:w="122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5"/>
            <w:shd w:val="clear" w:color="auto" w:fill="E8E8E8"/>
          </w:tcPr>
          <w:p>
            <w:pPr>
              <w:spacing w:after="0"/>
              <w:jc w:val="left"/>
            </w:pPr>
            <w:r>
              <w:rPr>
                <w:b/>
                <w:sz w:val="16"/>
              </w:rPr>
              <w:t>Update underway</w:t>
            </w:r>
          </w:p>
        </w:tc>
        <w:tc>
          <w:tcPr>
            <w:tcW w:type="dxa" w:w="2036"/>
            <w:shd w:val="clear" w:color="auto" w:fill="E8E8E8"/>
          </w:tcPr>
          <w:p>
            <w:pPr>
              <w:spacing w:after="0"/>
              <w:jc w:val="left"/>
            </w:pPr>
            <w:r>
              <w:rPr>
                <w:b/>
                <w:sz w:val="16"/>
              </w:rPr>
              <w:t>Notes</w:t>
            </w:r>
          </w:p>
        </w:tc>
      </w:tr>
      <w:tr>
        <w:trPr>
          <w:cantSplit/>
        </w:trPr>
        <w:tc>
          <w:tcPr>
            <w:tcW w:type="dxa" w:w="1537"/>
          </w:tcPr>
          <w:p>
            <w:pPr>
              <w:spacing w:after="0"/>
              <w:jc w:val="left"/>
            </w:pPr>
            <w:r>
              <w:rPr>
                <w:sz w:val="16"/>
              </w:rPr>
              <w:t>Darke County</w:t>
            </w:r>
          </w:p>
        </w:tc>
        <w:tc>
          <w:tcPr>
            <w:tcW w:type="dxa" w:w="769"/>
          </w:tcPr>
          <w:p>
            <w:pPr>
              <w:spacing w:after="0"/>
              <w:jc w:val="left"/>
            </w:pPr>
            <w:r>
              <w:rPr>
                <w:sz w:val="16"/>
              </w:rPr>
              <w:t>County</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p>
        </w:tc>
      </w:tr>
      <w:tr>
        <w:trPr>
          <w:cantSplit/>
        </w:trPr>
        <w:tc>
          <w:tcPr>
            <w:tcW w:type="dxa" w:w="1537"/>
          </w:tcPr>
          <w:p>
            <w:pPr>
              <w:spacing w:after="0"/>
              <w:jc w:val="left"/>
            </w:pPr>
            <w:r>
              <w:rPr>
                <w:sz w:val="16"/>
              </w:rPr>
              <w:t>Ansonia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Arcanum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Bradford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Burkettsville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Also approved under plan 108304 (Mercer County Hazard Mitigation Plan, expires 2027-05-19). FEMA's plan status map shows one plan per jurisdiction and may show one of these; this packet uses the approved plan that expires last. member approved 2025-07-09</w:t>
            </w:r>
          </w:p>
        </w:tc>
      </w:tr>
      <w:tr>
        <w:trPr>
          <w:cantSplit/>
        </w:trPr>
        <w:tc>
          <w:tcPr>
            <w:tcW w:type="dxa" w:w="1537"/>
          </w:tcPr>
          <w:p>
            <w:pPr>
              <w:spacing w:after="0"/>
              <w:jc w:val="left"/>
            </w:pPr>
            <w:r>
              <w:rPr>
                <w:sz w:val="16"/>
              </w:rPr>
              <w:t>Castine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Gettysburg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Gordon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Greenville city</w:t>
            </w:r>
          </w:p>
        </w:tc>
        <w:tc>
          <w:tcPr>
            <w:tcW w:type="dxa" w:w="769"/>
          </w:tcPr>
          <w:p>
            <w:pPr>
              <w:spacing w:after="0"/>
              <w:jc w:val="left"/>
            </w:pPr>
            <w:r>
              <w:rPr>
                <w:sz w:val="16"/>
              </w:rPr>
              <w:t>City</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Hollansburg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Ithaca village</w:t>
            </w:r>
          </w:p>
        </w:tc>
        <w:tc>
          <w:tcPr>
            <w:tcW w:type="dxa" w:w="769"/>
          </w:tcPr>
          <w:p>
            <w:pPr>
              <w:spacing w:after="0"/>
              <w:jc w:val="left"/>
            </w:pPr>
            <w:r>
              <w:rPr>
                <w:sz w:val="16"/>
              </w:rPr>
              <w:t>Village</w:t>
            </w:r>
          </w:p>
        </w:tc>
        <w:tc>
          <w:tcPr>
            <w:tcW w:type="dxa" w:w="1917"/>
          </w:tcPr>
          <w:p>
            <w:pPr>
              <w:spacing w:after="0"/>
              <w:jc w:val="left"/>
            </w:pPr>
            <w:r>
              <w:rPr>
                <w:sz w:val="16"/>
              </w:rPr>
              <w:t>Plan 110533 approved 2025-04-14, pending adoption here; not yet eligible</w:t>
            </w:r>
          </w:p>
        </w:tc>
        <w:tc>
          <w:tcPr>
            <w:tcW w:type="dxa" w:w="3316"/>
          </w:tcPr>
          <w:p>
            <w:pPr>
              <w:spacing w:after="0"/>
              <w:jc w:val="left"/>
            </w:pPr>
            <w:r>
              <w:rPr>
                <w:sz w:val="16"/>
              </w:rPr>
              <w:t>Darke County 2025 Hazard Mitigation Plan (FEMA plan 110533), pending adoption here</w:t>
            </w:r>
          </w:p>
        </w:tc>
        <w:tc>
          <w:tcPr>
            <w:tcW w:type="dxa" w:w="1223"/>
          </w:tcPr>
          <w:p>
            <w:pPr>
              <w:spacing w:after="0"/>
              <w:jc w:val="left"/>
            </w:pPr>
            <w:r>
              <w:rPr>
                <w:sz w:val="16"/>
              </w:rPr>
              <w:t>2025-04-14 by FEMA; not yet adopted here</w:t>
            </w:r>
          </w:p>
        </w:tc>
        <w:tc>
          <w:tcPr>
            <w:tcW w:type="dxa" w:w="1037"/>
          </w:tcPr>
          <w:p>
            <w:pPr>
              <w:spacing w:after="0"/>
              <w:jc w:val="left"/>
            </w:pPr>
            <w:r>
              <w:rPr>
                <w:sz w:val="16"/>
              </w:rPr>
              <w:t>2030-04-13 once adopted</w:t>
            </w:r>
          </w:p>
        </w:tc>
        <w:tc>
          <w:tcPr>
            <w:tcW w:type="dxa" w:w="843"/>
          </w:tcPr>
          <w:p>
            <w:pPr>
              <w:spacing w:after="0"/>
              <w:jc w:val="right"/>
            </w:pPr>
          </w:p>
        </w:tc>
        <w:tc>
          <w:tcPr>
            <w:tcW w:type="dxa" w:w="1435"/>
          </w:tcPr>
          <w:p>
            <w:pPr>
              <w:spacing w:after="0"/>
              <w:jc w:val="left"/>
            </w:pPr>
            <w:r>
              <w:rPr>
                <w:sz w:val="16"/>
              </w:rPr>
              <w:t>FEMA tracker shows a plan approvable pending adoption</w:t>
            </w:r>
          </w:p>
        </w:tc>
        <w:tc>
          <w:tcPr>
            <w:tcW w:type="dxa" w:w="2036"/>
          </w:tcPr>
          <w:p>
            <w:pPr>
              <w:spacing w:after="0"/>
              <w:jc w:val="left"/>
            </w:pPr>
            <w:r>
              <w:rPr>
                <w:sz w:val="16"/>
              </w:rPr>
              <w:t>Not yet eligible: adopt the approved plan.</w:t>
            </w:r>
          </w:p>
        </w:tc>
      </w:tr>
      <w:tr>
        <w:trPr>
          <w:cantSplit/>
        </w:trPr>
        <w:tc>
          <w:tcPr>
            <w:tcW w:type="dxa" w:w="1537"/>
          </w:tcPr>
          <w:p>
            <w:pPr>
              <w:spacing w:after="0"/>
              <w:jc w:val="left"/>
            </w:pPr>
            <w:r>
              <w:rPr>
                <w:sz w:val="16"/>
              </w:rPr>
              <w:t>New Madison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New Weston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North Star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Osgood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Palestine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Pitsburg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Rossburg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Union City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Versailles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Wayne Lakes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r>
        <w:trPr>
          <w:cantSplit/>
        </w:trPr>
        <w:tc>
          <w:tcPr>
            <w:tcW w:type="dxa" w:w="1537"/>
          </w:tcPr>
          <w:p>
            <w:pPr>
              <w:spacing w:after="0"/>
              <w:jc w:val="left"/>
            </w:pPr>
            <w:r>
              <w:rPr>
                <w:sz w:val="16"/>
              </w:rPr>
              <w:t>Yorkshire village</w:t>
            </w:r>
          </w:p>
        </w:tc>
        <w:tc>
          <w:tcPr>
            <w:tcW w:type="dxa" w:w="769"/>
          </w:tcPr>
          <w:p>
            <w:pPr>
              <w:spacing w:after="0"/>
              <w:jc w:val="left"/>
            </w:pPr>
            <w:r>
              <w:rPr>
                <w:sz w:val="16"/>
              </w:rPr>
              <w:t>Village</w:t>
            </w:r>
          </w:p>
        </w:tc>
        <w:tc>
          <w:tcPr>
            <w:tcW w:type="dxa" w:w="1917"/>
          </w:tcPr>
          <w:p>
            <w:pPr>
              <w:spacing w:after="0"/>
              <w:jc w:val="left"/>
            </w:pPr>
            <w:r>
              <w:rPr>
                <w:sz w:val="16"/>
              </w:rPr>
              <w:t>Approved, expires 2030-04-13</w:t>
            </w:r>
          </w:p>
        </w:tc>
        <w:tc>
          <w:tcPr>
            <w:tcW w:type="dxa" w:w="3316"/>
          </w:tcPr>
          <w:p>
            <w:pPr>
              <w:spacing w:after="0"/>
              <w:jc w:val="left"/>
            </w:pPr>
            <w:r>
              <w:rPr>
                <w:sz w:val="16"/>
              </w:rPr>
              <w:t>Darke County 2025 Hazard Mitigation Plan (FEMA plan 110533)</w:t>
            </w:r>
          </w:p>
        </w:tc>
        <w:tc>
          <w:tcPr>
            <w:tcW w:type="dxa" w:w="1223"/>
          </w:tcPr>
          <w:p>
            <w:pPr>
              <w:spacing w:after="0"/>
              <w:jc w:val="left"/>
            </w:pPr>
            <w:r>
              <w:rPr>
                <w:sz w:val="16"/>
              </w:rPr>
              <w:t>2025-04-14</w:t>
            </w:r>
          </w:p>
        </w:tc>
        <w:tc>
          <w:tcPr>
            <w:tcW w:type="dxa" w:w="1037"/>
          </w:tcPr>
          <w:p>
            <w:pPr>
              <w:spacing w:after="0"/>
              <w:jc w:val="left"/>
            </w:pPr>
            <w:r>
              <w:rPr>
                <w:sz w:val="16"/>
              </w:rPr>
              <w:t>2030-04-13</w:t>
            </w:r>
          </w:p>
        </w:tc>
        <w:tc>
          <w:tcPr>
            <w:tcW w:type="dxa" w:w="843"/>
          </w:tcPr>
          <w:p>
            <w:pPr>
              <w:spacing w:after="0"/>
              <w:jc w:val="right"/>
            </w:pPr>
            <w:r>
              <w:rPr>
                <w:sz w:val="16"/>
              </w:rPr>
              <w:t>1,293</w:t>
            </w:r>
          </w:p>
        </w:tc>
        <w:tc>
          <w:tcPr>
            <w:tcW w:type="dxa" w:w="1435"/>
          </w:tcPr>
          <w:p>
            <w:pPr>
              <w:spacing w:after="0"/>
              <w:jc w:val="left"/>
            </w:pPr>
          </w:p>
        </w:tc>
        <w:tc>
          <w:tcPr>
            <w:tcW w:type="dxa" w:w="2036"/>
          </w:tcPr>
          <w:p>
            <w:pPr>
              <w:spacing w:after="0"/>
              <w:jc w:val="left"/>
            </w:pPr>
            <w:r>
              <w:rPr>
                <w:sz w:val="16"/>
              </w:rPr>
              <w:t>member approved 2025-07-09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4"/>
        <w:gridCol w:w="1162"/>
        <w:gridCol w:w="1191"/>
        <w:gridCol w:w="2153"/>
        <w:gridCol w:w="206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$9,516,526</w:t>
            </w:r>
          </w:p>
        </w:tc>
        <w:tc>
          <w:tcPr>
            <w:tcW w:type="dxa" w:w="1126"/>
          </w:tcPr>
          <w:p>
            <w:pPr>
              <w:spacing w:after="0"/>
              <w:jc w:val="right"/>
            </w:pPr>
            <w:r>
              <w:rPr>
                <w:sz w:val="16"/>
              </w:rPr>
              <w:t>$1,040,335</w:t>
            </w:r>
          </w:p>
        </w:tc>
        <w:tc>
          <w:tcPr>
            <w:tcW w:type="dxa" w:w="1294"/>
          </w:tcPr>
          <w:p>
            <w:pPr>
              <w:spacing w:after="0"/>
              <w:jc w:val="right"/>
            </w:pPr>
            <w:r>
              <w:rPr>
                <w:sz w:val="16"/>
              </w:rPr>
              <w:t>$68,236</w:t>
            </w:r>
          </w:p>
        </w:tc>
        <w:tc>
          <w:tcPr>
            <w:tcW w:type="dxa" w:w="1162"/>
          </w:tcPr>
          <w:p>
            <w:pPr>
              <w:spacing w:after="0"/>
              <w:jc w:val="right"/>
            </w:pPr>
            <w:r>
              <w:rPr>
                <w:sz w:val="16"/>
              </w:rPr>
              <w:t>$10,625,096</w:t>
            </w:r>
          </w:p>
        </w:tc>
        <w:tc>
          <w:tcPr>
            <w:tcW w:type="dxa" w:w="1191"/>
          </w:tcPr>
          <w:p>
            <w:pPr>
              <w:spacing w:after="0"/>
              <w:jc w:val="right"/>
            </w:pPr>
            <w:r>
              <w:rPr>
                <w:sz w:val="16"/>
              </w:rPr>
              <w:t>83</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$3,359,441</w:t>
            </w:r>
          </w:p>
        </w:tc>
        <w:tc>
          <w:tcPr>
            <w:tcW w:type="dxa" w:w="1126"/>
          </w:tcPr>
          <w:p>
            <w:pPr>
              <w:spacing w:after="0"/>
              <w:jc w:val="right"/>
            </w:pPr>
            <w:r>
              <w:rPr>
                <w:sz w:val="16"/>
              </w:rPr>
              <w:t>$4,410</w:t>
            </w:r>
          </w:p>
        </w:tc>
        <w:tc>
          <w:tcPr>
            <w:tcW w:type="dxa" w:w="1294"/>
          </w:tcPr>
          <w:p>
            <w:pPr>
              <w:spacing w:after="0"/>
              <w:jc w:val="right"/>
            </w:pPr>
            <w:r>
              <w:rPr>
                <w:sz w:val="16"/>
              </w:rPr>
              <w:t>$1,679,173</w:t>
            </w:r>
          </w:p>
        </w:tc>
        <w:tc>
          <w:tcPr>
            <w:tcW w:type="dxa" w:w="1162"/>
          </w:tcPr>
          <w:p>
            <w:pPr>
              <w:spacing w:after="0"/>
              <w:jc w:val="right"/>
            </w:pPr>
            <w:r>
              <w:rPr>
                <w:sz w:val="16"/>
              </w:rPr>
              <w:t>$5,043,024</w:t>
            </w:r>
          </w:p>
        </w:tc>
        <w:tc>
          <w:tcPr>
            <w:tcW w:type="dxa" w:w="1191"/>
          </w:tcPr>
          <w:p>
            <w:pPr>
              <w:spacing w:after="0"/>
              <w:jc w:val="right"/>
            </w:pPr>
            <w:r>
              <w:rPr>
                <w:sz w:val="16"/>
              </w:rPr>
              <w:t>19</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$1,381,878</w:t>
            </w:r>
          </w:p>
        </w:tc>
        <w:tc>
          <w:tcPr>
            <w:tcW w:type="dxa" w:w="1126"/>
          </w:tcPr>
          <w:p>
            <w:pPr>
              <w:spacing w:after="0"/>
              <w:jc w:val="right"/>
            </w:pPr>
          </w:p>
        </w:tc>
        <w:tc>
          <w:tcPr>
            <w:tcW w:type="dxa" w:w="1294"/>
          </w:tcPr>
          <w:p>
            <w:pPr>
              <w:spacing w:after="0"/>
              <w:jc w:val="right"/>
            </w:pPr>
            <w:r>
              <w:rPr>
                <w:sz w:val="16"/>
              </w:rPr>
              <w:t>$583,643</w:t>
            </w:r>
          </w:p>
        </w:tc>
        <w:tc>
          <w:tcPr>
            <w:tcW w:type="dxa" w:w="1162"/>
          </w:tcPr>
          <w:p>
            <w:pPr>
              <w:spacing w:after="0"/>
              <w:jc w:val="right"/>
            </w:pPr>
            <w:r>
              <w:rPr>
                <w:sz w:val="16"/>
              </w:rPr>
              <w:t>$1,965,521</w:t>
            </w:r>
          </w:p>
        </w:tc>
        <w:tc>
          <w:tcPr>
            <w:tcW w:type="dxa" w:w="1191"/>
          </w:tcPr>
          <w:p>
            <w:pPr>
              <w:spacing w:after="0"/>
              <w:jc w:val="right"/>
            </w:pPr>
          </w:p>
        </w:tc>
        <w:tc>
          <w:tcPr>
            <w:tcW w:type="dxa" w:w="2153"/>
          </w:tcPr>
          <w:p>
            <w:pPr>
              <w:spacing w:after="0"/>
              <w:jc w:val="left"/>
            </w:pPr>
          </w:p>
        </w:tc>
        <w:tc>
          <w:tcPr>
            <w:tcW w:type="dxa" w:w="206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$381,189</w:t>
            </w:r>
          </w:p>
        </w:tc>
        <w:tc>
          <w:tcPr>
            <w:tcW w:type="dxa" w:w="1126"/>
          </w:tcPr>
          <w:p>
            <w:pPr>
              <w:spacing w:after="0"/>
              <w:jc w:val="right"/>
            </w:pPr>
            <w:r>
              <w:rPr>
                <w:sz w:val="16"/>
              </w:rPr>
              <w:t>$10,933</w:t>
            </w:r>
          </w:p>
        </w:tc>
        <w:tc>
          <w:tcPr>
            <w:tcW w:type="dxa" w:w="1294"/>
          </w:tcPr>
          <w:p>
            <w:pPr>
              <w:spacing w:after="0"/>
              <w:jc w:val="right"/>
            </w:pPr>
            <w:r>
              <w:rPr>
                <w:sz w:val="16"/>
              </w:rPr>
              <w:t>$705,025</w:t>
            </w:r>
          </w:p>
        </w:tc>
        <w:tc>
          <w:tcPr>
            <w:tcW w:type="dxa" w:w="1162"/>
          </w:tcPr>
          <w:p>
            <w:pPr>
              <w:spacing w:after="0"/>
              <w:jc w:val="right"/>
            </w:pPr>
            <w:r>
              <w:rPr>
                <w:sz w:val="16"/>
              </w:rPr>
              <w:t>$1,097,148</w:t>
            </w:r>
          </w:p>
        </w:tc>
        <w:tc>
          <w:tcPr>
            <w:tcW w:type="dxa" w:w="1191"/>
          </w:tcPr>
          <w:p>
            <w:pPr>
              <w:spacing w:after="0"/>
              <w:jc w:val="right"/>
            </w:pPr>
            <w:r>
              <w:rPr>
                <w:sz w:val="16"/>
              </w:rPr>
              <w:t>213</w:t>
            </w:r>
          </w:p>
        </w:tc>
        <w:tc>
          <w:tcPr>
            <w:tcW w:type="dxa" w:w="2153"/>
          </w:tcPr>
          <w:p>
            <w:pPr>
              <w:spacing w:after="0"/>
              <w:jc w:val="left"/>
            </w:pPr>
          </w:p>
        </w:tc>
        <w:tc>
          <w:tcPr>
            <w:tcW w:type="dxa" w:w="2065"/>
          </w:tcPr>
          <w:p>
            <w:pPr>
              <w:spacing w:after="0"/>
              <w:jc w:val="left"/>
            </w:pPr>
            <w:r>
              <w:rPr>
                <w:sz w:val="16"/>
              </w:rPr>
              <w:t>Includes 16 High Wind records and 2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$1,995</w:t>
            </w:r>
          </w:p>
        </w:tc>
        <w:tc>
          <w:tcPr>
            <w:tcW w:type="dxa" w:w="1126"/>
          </w:tcPr>
          <w:p>
            <w:pPr>
              <w:spacing w:after="0"/>
              <w:jc w:val="right"/>
            </w:pPr>
            <w:r>
              <w:rPr>
                <w:sz w:val="16"/>
              </w:rPr>
              <w:t>$185,216</w:t>
            </w:r>
          </w:p>
        </w:tc>
        <w:tc>
          <w:tcPr>
            <w:tcW w:type="dxa" w:w="1294"/>
          </w:tcPr>
          <w:p>
            <w:pPr>
              <w:spacing w:after="0"/>
              <w:jc w:val="right"/>
            </w:pPr>
            <w:r>
              <w:rPr>
                <w:sz w:val="16"/>
              </w:rPr>
              <w:t>$416,774</w:t>
            </w:r>
          </w:p>
        </w:tc>
        <w:tc>
          <w:tcPr>
            <w:tcW w:type="dxa" w:w="1162"/>
          </w:tcPr>
          <w:p>
            <w:pPr>
              <w:spacing w:after="0"/>
              <w:jc w:val="right"/>
            </w:pPr>
            <w:r>
              <w:rPr>
                <w:sz w:val="16"/>
              </w:rPr>
              <w:t>$603,985</w:t>
            </w:r>
          </w:p>
        </w:tc>
        <w:tc>
          <w:tcPr>
            <w:tcW w:type="dxa" w:w="1191"/>
          </w:tcPr>
          <w:p>
            <w:pPr>
              <w:spacing w:after="0"/>
              <w:jc w:val="right"/>
            </w:pPr>
            <w:r>
              <w:rPr>
                <w:sz w:val="16"/>
              </w:rPr>
              <w:t>5</w:t>
            </w:r>
          </w:p>
        </w:tc>
        <w:tc>
          <w:tcPr>
            <w:tcW w:type="dxa" w:w="2153"/>
          </w:tcPr>
          <w:p>
            <w:pPr>
              <w:spacing w:after="0"/>
              <w:jc w:val="left"/>
            </w:pPr>
          </w:p>
        </w:tc>
        <w:tc>
          <w:tcPr>
            <w:tcW w:type="dxa" w:w="2065"/>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Hail</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$408,826</w:t>
            </w:r>
          </w:p>
        </w:tc>
        <w:tc>
          <w:tcPr>
            <w:tcW w:type="dxa" w:w="1126"/>
          </w:tcPr>
          <w:p>
            <w:pPr>
              <w:spacing w:after="0"/>
              <w:jc w:val="right"/>
            </w:pPr>
            <w:r>
              <w:rPr>
                <w:sz w:val="16"/>
              </w:rPr>
              <w:t>$13,920</w:t>
            </w:r>
          </w:p>
        </w:tc>
        <w:tc>
          <w:tcPr>
            <w:tcW w:type="dxa" w:w="1294"/>
          </w:tcPr>
          <w:p>
            <w:pPr>
              <w:spacing w:after="0"/>
              <w:jc w:val="right"/>
            </w:pPr>
            <w:r>
              <w:rPr>
                <w:sz w:val="16"/>
              </w:rPr>
              <w:t>$1,055</w:t>
            </w:r>
          </w:p>
        </w:tc>
        <w:tc>
          <w:tcPr>
            <w:tcW w:type="dxa" w:w="1162"/>
          </w:tcPr>
          <w:p>
            <w:pPr>
              <w:spacing w:after="0"/>
              <w:jc w:val="right"/>
            </w:pPr>
            <w:r>
              <w:rPr>
                <w:sz w:val="16"/>
              </w:rPr>
              <w:t>$423,801</w:t>
            </w:r>
          </w:p>
        </w:tc>
        <w:tc>
          <w:tcPr>
            <w:tcW w:type="dxa" w:w="1191"/>
          </w:tcPr>
          <w:p>
            <w:pPr>
              <w:spacing w:after="0"/>
              <w:jc w:val="right"/>
            </w:pPr>
            <w:r>
              <w:rPr>
                <w:sz w:val="16"/>
              </w:rPr>
              <w:t>73</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$17,337</w:t>
            </w:r>
          </w:p>
        </w:tc>
        <w:tc>
          <w:tcPr>
            <w:tcW w:type="dxa" w:w="1126"/>
          </w:tcPr>
          <w:p>
            <w:pPr>
              <w:spacing w:after="0"/>
              <w:jc w:val="right"/>
            </w:pPr>
          </w:p>
        </w:tc>
        <w:tc>
          <w:tcPr>
            <w:tcW w:type="dxa" w:w="1294"/>
          </w:tcPr>
          <w:p>
            <w:pPr>
              <w:spacing w:after="0"/>
              <w:jc w:val="right"/>
            </w:pPr>
            <w:r>
              <w:rPr>
                <w:sz w:val="16"/>
              </w:rPr>
              <w:t>$196,454</w:t>
            </w:r>
          </w:p>
        </w:tc>
        <w:tc>
          <w:tcPr>
            <w:tcW w:type="dxa" w:w="1162"/>
          </w:tcPr>
          <w:p>
            <w:pPr>
              <w:spacing w:after="0"/>
              <w:jc w:val="right"/>
            </w:pPr>
            <w:r>
              <w:rPr>
                <w:sz w:val="16"/>
              </w:rPr>
              <w:t>$213,791</w:t>
            </w:r>
          </w:p>
        </w:tc>
        <w:tc>
          <w:tcPr>
            <w:tcW w:type="dxa" w:w="1191"/>
          </w:tcPr>
          <w:p>
            <w:pPr>
              <w:spacing w:after="0"/>
              <w:jc w:val="right"/>
            </w:pPr>
            <w:r>
              <w:rPr>
                <w:sz w:val="16"/>
              </w:rPr>
              <w:t>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$5,057</w:t>
            </w:r>
          </w:p>
        </w:tc>
        <w:tc>
          <w:tcPr>
            <w:tcW w:type="dxa" w:w="1126"/>
          </w:tcPr>
          <w:p>
            <w:pPr>
              <w:spacing w:after="0"/>
              <w:jc w:val="right"/>
            </w:pPr>
            <w:r>
              <w:rPr>
                <w:sz w:val="16"/>
              </w:rPr>
              <w:t>$8</w:t>
            </w:r>
          </w:p>
        </w:tc>
        <w:tc>
          <w:tcPr>
            <w:tcW w:type="dxa" w:w="1294"/>
          </w:tcPr>
          <w:p>
            <w:pPr>
              <w:spacing w:after="0"/>
              <w:jc w:val="right"/>
            </w:pPr>
            <w:r>
              <w:rPr>
                <w:sz w:val="16"/>
              </w:rPr>
              <w:t>$144,091</w:t>
            </w:r>
          </w:p>
        </w:tc>
        <w:tc>
          <w:tcPr>
            <w:tcW w:type="dxa" w:w="1162"/>
          </w:tcPr>
          <w:p>
            <w:pPr>
              <w:spacing w:after="0"/>
              <w:jc w:val="right"/>
            </w:pPr>
            <w:r>
              <w:rPr>
                <w:sz w:val="16"/>
              </w:rPr>
              <w:t>$149,156</w:t>
            </w:r>
          </w:p>
        </w:tc>
        <w:tc>
          <w:tcPr>
            <w:tcW w:type="dxa" w:w="1191"/>
          </w:tcPr>
          <w:p>
            <w:pPr>
              <w:spacing w:after="0"/>
              <w:jc w:val="right"/>
            </w:pPr>
            <w:r>
              <w:rPr>
                <w:sz w:val="16"/>
              </w:rPr>
              <w:t>5</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$41,166</w:t>
            </w:r>
          </w:p>
        </w:tc>
        <w:tc>
          <w:tcPr>
            <w:tcW w:type="dxa" w:w="1126"/>
          </w:tcPr>
          <w:p>
            <w:pPr>
              <w:spacing w:after="0"/>
              <w:jc w:val="right"/>
            </w:pPr>
          </w:p>
        </w:tc>
        <w:tc>
          <w:tcPr>
            <w:tcW w:type="dxa" w:w="1294"/>
          </w:tcPr>
          <w:p>
            <w:pPr>
              <w:spacing w:after="0"/>
              <w:jc w:val="right"/>
            </w:pPr>
            <w:r>
              <w:rPr>
                <w:sz w:val="16"/>
              </w:rPr>
              <w:t>$28,068</w:t>
            </w:r>
          </w:p>
        </w:tc>
        <w:tc>
          <w:tcPr>
            <w:tcW w:type="dxa" w:w="1162"/>
          </w:tcPr>
          <w:p>
            <w:pPr>
              <w:spacing w:after="0"/>
              <w:jc w:val="right"/>
            </w:pPr>
            <w:r>
              <w:rPr>
                <w:sz w:val="16"/>
              </w:rPr>
              <w:t>$69,233</w:t>
            </w:r>
          </w:p>
        </w:tc>
        <w:tc>
          <w:tcPr>
            <w:tcW w:type="dxa" w:w="1191"/>
          </w:tcPr>
          <w:p>
            <w:pPr>
              <w:spacing w:after="0"/>
              <w:jc w:val="right"/>
            </w:pPr>
            <w:r>
              <w:rPr>
                <w:sz w:val="16"/>
              </w:rPr>
              <w:t>8</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$23,317</w:t>
            </w:r>
          </w:p>
        </w:tc>
        <w:tc>
          <w:tcPr>
            <w:tcW w:type="dxa" w:w="1126"/>
          </w:tcPr>
          <w:p>
            <w:pPr>
              <w:spacing w:after="0"/>
              <w:jc w:val="right"/>
            </w:pPr>
            <w:r>
              <w:rPr>
                <w:sz w:val="16"/>
              </w:rPr>
              <w:t>$2,708</w:t>
            </w:r>
          </w:p>
        </w:tc>
        <w:tc>
          <w:tcPr>
            <w:tcW w:type="dxa" w:w="1294"/>
          </w:tcPr>
          <w:p>
            <w:pPr>
              <w:spacing w:after="0"/>
              <w:jc w:val="right"/>
            </w:pPr>
            <w:r>
              <w:rPr>
                <w:sz w:val="16"/>
              </w:rPr>
              <w:t>$18,201</w:t>
            </w:r>
          </w:p>
        </w:tc>
        <w:tc>
          <w:tcPr>
            <w:tcW w:type="dxa" w:w="1162"/>
          </w:tcPr>
          <w:p>
            <w:pPr>
              <w:spacing w:after="0"/>
              <w:jc w:val="right"/>
            </w:pPr>
            <w:r>
              <w:rPr>
                <w:sz w:val="16"/>
              </w:rPr>
              <w:t>$44,226</w:t>
            </w:r>
          </w:p>
        </w:tc>
        <w:tc>
          <w:tcPr>
            <w:tcW w:type="dxa" w:w="1191"/>
          </w:tcPr>
          <w:p>
            <w:pPr>
              <w:spacing w:after="0"/>
              <w:jc w:val="right"/>
            </w:pPr>
            <w:r>
              <w:rPr>
                <w:sz w:val="16"/>
              </w:rPr>
              <w:t>131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$10,603</w:t>
            </w:r>
          </w:p>
        </w:tc>
        <w:tc>
          <w:tcPr>
            <w:tcW w:type="dxa" w:w="1126"/>
          </w:tcPr>
          <w:p>
            <w:pPr>
              <w:spacing w:after="0"/>
              <w:jc w:val="right"/>
            </w:pPr>
            <w:r>
              <w:rPr>
                <w:sz w:val="16"/>
              </w:rPr>
              <w:t>$19,087</w:t>
            </w:r>
          </w:p>
        </w:tc>
        <w:tc>
          <w:tcPr>
            <w:tcW w:type="dxa" w:w="1294"/>
          </w:tcPr>
          <w:p>
            <w:pPr>
              <w:spacing w:after="0"/>
              <w:jc w:val="right"/>
            </w:pPr>
            <w:r>
              <w:rPr>
                <w:sz w:val="16"/>
              </w:rPr>
              <w:t>$52</w:t>
            </w:r>
          </w:p>
        </w:tc>
        <w:tc>
          <w:tcPr>
            <w:tcW w:type="dxa" w:w="1162"/>
          </w:tcPr>
          <w:p>
            <w:pPr>
              <w:spacing w:after="0"/>
              <w:jc w:val="right"/>
            </w:pPr>
            <w:r>
              <w:rPr>
                <w:sz w:val="16"/>
              </w:rPr>
              <w:t>$29,742</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$4,440</w:t>
            </w:r>
          </w:p>
        </w:tc>
        <w:tc>
          <w:tcPr>
            <w:tcW w:type="dxa" w:w="1126"/>
          </w:tcPr>
          <w:p>
            <w:pPr>
              <w:spacing w:after="0"/>
              <w:jc w:val="right"/>
            </w:pPr>
            <w:r>
              <w:rPr>
                <w:sz w:val="16"/>
              </w:rPr>
              <w:t>$23</w:t>
            </w:r>
          </w:p>
        </w:tc>
        <w:tc>
          <w:tcPr>
            <w:tcW w:type="dxa" w:w="1294"/>
          </w:tcPr>
          <w:p>
            <w:pPr>
              <w:spacing w:after="0"/>
              <w:jc w:val="right"/>
            </w:pPr>
            <w:r>
              <w:rPr>
                <w:sz w:val="16"/>
              </w:rPr>
              <w:t>$344</w:t>
            </w:r>
          </w:p>
        </w:tc>
        <w:tc>
          <w:tcPr>
            <w:tcW w:type="dxa" w:w="1162"/>
          </w:tcPr>
          <w:p>
            <w:pPr>
              <w:spacing w:after="0"/>
              <w:jc w:val="right"/>
            </w:pPr>
            <w:r>
              <w:rPr>
                <w:sz w:val="16"/>
              </w:rPr>
              <w:t>$4,807</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$72</w:t>
            </w:r>
          </w:p>
        </w:tc>
        <w:tc>
          <w:tcPr>
            <w:tcW w:type="dxa" w:w="1126"/>
          </w:tcPr>
          <w:p>
            <w:pPr>
              <w:spacing w:after="0"/>
              <w:jc w:val="right"/>
            </w:pPr>
          </w:p>
        </w:tc>
        <w:tc>
          <w:tcPr>
            <w:tcW w:type="dxa" w:w="1294"/>
          </w:tcPr>
          <w:p>
            <w:pPr>
              <w:spacing w:after="0"/>
              <w:jc w:val="right"/>
            </w:pPr>
            <w:r>
              <w:rPr>
                <w:sz w:val="16"/>
              </w:rPr>
              <w:t>$476</w:t>
            </w:r>
          </w:p>
        </w:tc>
        <w:tc>
          <w:tcPr>
            <w:tcW w:type="dxa" w:w="1162"/>
          </w:tcPr>
          <w:p>
            <w:pPr>
              <w:spacing w:after="0"/>
              <w:jc w:val="right"/>
            </w:pPr>
            <w:r>
              <w:rPr>
                <w:sz w:val="16"/>
              </w:rPr>
              <w:t>$548</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182"/>
          </w:tcPr>
          <w:p>
            <w:pPr>
              <w:spacing w:after="0"/>
              <w:jc w:val="left"/>
            </w:pPr>
            <w:r>
              <w:rPr>
                <w:sz w:val="16"/>
              </w:rPr>
              <w:t>No Rating</w:t>
            </w:r>
          </w:p>
        </w:tc>
        <w:tc>
          <w:tcPr>
            <w:tcW w:type="dxa" w:w="1182"/>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4"/>
          </w:tcPr>
          <w:p>
            <w:pPr>
              <w:spacing w:after="0"/>
              <w:jc w:val="right"/>
            </w:pPr>
          </w:p>
        </w:tc>
        <w:tc>
          <w:tcPr>
            <w:tcW w:type="dxa" w:w="1162"/>
          </w:tcPr>
          <w:p>
            <w:pPr>
              <w:spacing w:after="0"/>
              <w:jc w:val="right"/>
            </w:pPr>
            <w:r>
              <w:rPr>
                <w:sz w:val="16"/>
              </w:rPr>
              <w:t>$0</w:t>
            </w:r>
          </w:p>
        </w:tc>
        <w:tc>
          <w:tcPr>
            <w:tcW w:type="dxa" w:w="1191"/>
          </w:tcPr>
          <w:p>
            <w:pPr>
              <w:spacing w:after="0"/>
              <w:jc w:val="right"/>
            </w:pPr>
            <w:r>
              <w:rPr>
                <w:sz w:val="16"/>
              </w:rPr>
              <w:t>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avalanche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coastal flooding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tsunami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volcanic activity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19"/>
        <w:gridCol w:w="1621"/>
        <w:gridCol w:w="1685"/>
        <w:gridCol w:w="1926"/>
        <w:gridCol w:w="2161"/>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19"/>
            <w:shd w:val="clear" w:color="auto" w:fill="E8E8E8"/>
          </w:tcPr>
          <w:p>
            <w:pPr>
              <w:spacing w:after="0"/>
              <w:jc w:val="left"/>
            </w:pPr>
            <w:r>
              <w:rPr>
                <w:b/>
                <w:sz w:val="16"/>
              </w:rPr>
              <w:t>Observed range</w:t>
            </w:r>
          </w:p>
        </w:tc>
        <w:tc>
          <w:tcPr>
            <w:tcW w:type="dxa" w:w="1621"/>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926"/>
            <w:shd w:val="clear" w:color="auto" w:fill="E8E8E8"/>
          </w:tcPr>
          <w:p>
            <w:pPr>
              <w:spacing w:after="0"/>
              <w:jc w:val="left"/>
            </w:pPr>
            <w:r>
              <w:rPr>
                <w:b/>
                <w:sz w:val="16"/>
              </w:rPr>
              <w:t>How it applies to members</w:t>
            </w:r>
          </w:p>
        </w:tc>
        <w:tc>
          <w:tcPr>
            <w:tcW w:type="dxa" w:w="2161"/>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9"/>
          </w:tcPr>
          <w:p>
            <w:pPr>
              <w:spacing w:after="0"/>
              <w:jc w:val="left"/>
            </w:pPr>
          </w:p>
        </w:tc>
        <w:tc>
          <w:tcPr>
            <w:tcW w:type="dxa" w:w="1621"/>
          </w:tcPr>
          <w:p>
            <w:pPr>
              <w:spacing w:after="0"/>
              <w:jc w:val="left"/>
            </w:pPr>
          </w:p>
        </w:tc>
        <w:tc>
          <w:tcPr>
            <w:tcW w:type="dxa" w:w="1685"/>
          </w:tcPr>
          <w:p>
            <w:pPr>
              <w:spacing w:after="0"/>
              <w:jc w:val="left"/>
            </w:pPr>
          </w:p>
        </w:tc>
        <w:tc>
          <w:tcPr>
            <w:tcW w:type="dxa" w:w="192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19"/>
          </w:tcPr>
          <w:p>
            <w:pPr>
              <w:spacing w:after="0"/>
              <w:jc w:val="left"/>
            </w:pPr>
          </w:p>
        </w:tc>
        <w:tc>
          <w:tcPr>
            <w:tcW w:type="dxa" w:w="1621"/>
          </w:tcPr>
          <w:p>
            <w:pPr>
              <w:spacing w:after="0"/>
              <w:jc w:val="left"/>
            </w:pPr>
          </w:p>
        </w:tc>
        <w:tc>
          <w:tcPr>
            <w:tcW w:type="dxa" w:w="1685"/>
          </w:tcPr>
          <w:p>
            <w:pPr>
              <w:spacing w:after="0"/>
              <w:jc w:val="left"/>
            </w:pPr>
          </w:p>
        </w:tc>
        <w:tc>
          <w:tcPr>
            <w:tcW w:type="dxa" w:w="1926"/>
          </w:tcPr>
          <w:p>
            <w:pPr>
              <w:spacing w:after="0"/>
              <w:jc w:val="left"/>
            </w:pPr>
          </w:p>
        </w:tc>
        <w:tc>
          <w:tcPr>
            <w:tcW w:type="dxa" w:w="2161"/>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4, 1996 to 2026 (4 zone-level)</w:t>
            </w:r>
          </w:p>
        </w:tc>
        <w:tc>
          <w:tcPr>
            <w:tcW w:type="dxa" w:w="1819"/>
          </w:tcPr>
          <w:p>
            <w:pPr>
              <w:spacing w:after="0"/>
              <w:jc w:val="left"/>
            </w:pPr>
            <w:r>
              <w:rPr>
                <w:sz w:val="16"/>
              </w:rPr>
              <w:t>1 day to 5 days (median 2 days); 4 with a recorded value</w:t>
            </w:r>
          </w:p>
        </w:tc>
        <w:tc>
          <w:tcPr>
            <w:tcW w:type="dxa" w:w="1621"/>
          </w:tcPr>
          <w:p>
            <w:pPr>
              <w:spacing w:after="0"/>
              <w:jc w:val="left"/>
            </w:pPr>
            <w:r>
              <w:rPr>
                <w:sz w:val="16"/>
              </w:rPr>
              <w:t>5 consecutive days, 1996-02-01 to 1996-02-05, zone-level</w:t>
            </w:r>
          </w:p>
        </w:tc>
        <w:tc>
          <w:tcPr>
            <w:tcW w:type="dxa" w:w="1685"/>
          </w:tcPr>
          <w:p>
            <w:pPr>
              <w:spacing w:after="0"/>
              <w:jc w:val="left"/>
            </w:pPr>
          </w:p>
        </w:tc>
        <w:tc>
          <w:tcPr>
            <w:tcW w:type="dxa" w:w="192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1, 2007 to 2007 (1 zone-level)</w:t>
            </w:r>
          </w:p>
        </w:tc>
        <w:tc>
          <w:tcPr>
            <w:tcW w:type="dxa" w:w="1819"/>
          </w:tcPr>
          <w:p>
            <w:pPr>
              <w:spacing w:after="0"/>
              <w:jc w:val="left"/>
            </w:pPr>
          </w:p>
        </w:tc>
        <w:tc>
          <w:tcPr>
            <w:tcW w:type="dxa" w:w="1621"/>
          </w:tcPr>
          <w:p>
            <w:pPr>
              <w:spacing w:after="0"/>
              <w:jc w:val="left"/>
            </w:pPr>
            <w:r>
              <w:rPr>
                <w:sz w:val="16"/>
              </w:rPr>
              <w:t>Frost/Freeze, 2007-04-06, $540,000 crop damage, reported for the zone (2007 dollars); NWS zone OHZ042 (DARKE), zone-level: may include parts of neighboring counties</w:t>
            </w:r>
          </w:p>
        </w:tc>
        <w:tc>
          <w:tcPr>
            <w:tcW w:type="dxa" w:w="1685"/>
          </w:tcPr>
          <w:p>
            <w:pPr>
              <w:spacing w:after="0"/>
              <w:jc w:val="left"/>
            </w:pPr>
          </w:p>
        </w:tc>
        <w:tc>
          <w:tcPr>
            <w:tcW w:type="dxa" w:w="192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2, 1999 to 1999 (2 zone-level)</w:t>
            </w:r>
          </w:p>
        </w:tc>
        <w:tc>
          <w:tcPr>
            <w:tcW w:type="dxa" w:w="1819"/>
          </w:tcPr>
          <w:p>
            <w:pPr>
              <w:spacing w:after="0"/>
              <w:jc w:val="left"/>
            </w:pPr>
            <w:r>
              <w:rPr>
                <w:sz w:val="16"/>
              </w:rPr>
              <w:t>62 days; 1 with a recorded value</w:t>
            </w:r>
          </w:p>
        </w:tc>
        <w:tc>
          <w:tcPr>
            <w:tcW w:type="dxa" w:w="1621"/>
          </w:tcPr>
          <w:p>
            <w:pPr>
              <w:spacing w:after="0"/>
              <w:jc w:val="left"/>
            </w:pPr>
            <w:r>
              <w:rPr>
                <w:sz w:val="16"/>
              </w:rPr>
              <w:t>62 days (2 months), 1999-07-01 to 1999-08-31, a run of 2 consecutive Storm Events drought records, zone-level</w:t>
            </w:r>
          </w:p>
        </w:tc>
        <w:tc>
          <w:tcPr>
            <w:tcW w:type="dxa" w:w="1685"/>
          </w:tcPr>
          <w:p>
            <w:pPr>
              <w:spacing w:after="0"/>
              <w:jc w:val="left"/>
            </w:pPr>
          </w:p>
        </w:tc>
        <w:tc>
          <w:tcPr>
            <w:tcW w:type="dxa" w:w="192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19"/>
          </w:tcPr>
          <w:p>
            <w:pPr>
              <w:spacing w:after="0"/>
              <w:jc w:val="left"/>
            </w:pPr>
          </w:p>
        </w:tc>
        <w:tc>
          <w:tcPr>
            <w:tcW w:type="dxa" w:w="1621"/>
          </w:tcPr>
          <w:p>
            <w:pPr>
              <w:spacing w:after="0"/>
              <w:jc w:val="left"/>
            </w:pPr>
          </w:p>
        </w:tc>
        <w:tc>
          <w:tcPr>
            <w:tcW w:type="dxa" w:w="1685"/>
          </w:tcPr>
          <w:p>
            <w:pPr>
              <w:spacing w:after="0"/>
              <w:jc w:val="left"/>
            </w:pPr>
          </w:p>
        </w:tc>
        <w:tc>
          <w:tcPr>
            <w:tcW w:type="dxa" w:w="1926"/>
          </w:tcPr>
          <w:p>
            <w:pPr>
              <w:spacing w:after="0"/>
              <w:jc w:val="left"/>
            </w:pPr>
          </w:p>
        </w:tc>
        <w:tc>
          <w:tcPr>
            <w:tcW w:type="dxa" w:w="2161"/>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99, 1961 to 2026</w:t>
            </w:r>
          </w:p>
        </w:tc>
        <w:tc>
          <w:tcPr>
            <w:tcW w:type="dxa" w:w="1819"/>
          </w:tcPr>
          <w:p>
            <w:pPr>
              <w:spacing w:after="0"/>
              <w:jc w:val="left"/>
            </w:pPr>
            <w:r>
              <w:rPr>
                <w:sz w:val="16"/>
              </w:rPr>
              <w:t>0.75 in to 2.75 in (median 0.88 in); 99 with a recorded value</w:t>
            </w:r>
          </w:p>
        </w:tc>
        <w:tc>
          <w:tcPr>
            <w:tcW w:type="dxa" w:w="1621"/>
          </w:tcPr>
          <w:p>
            <w:pPr>
              <w:spacing w:after="0"/>
              <w:jc w:val="left"/>
            </w:pPr>
            <w:r>
              <w:rPr>
                <w:sz w:val="16"/>
              </w:rPr>
              <w:t>2.75 in hail, 2000-05-18; same size also recorded on 1962-05-26, 2000-05-18</w:t>
            </w:r>
          </w:p>
        </w:tc>
        <w:tc>
          <w:tcPr>
            <w:tcW w:type="dxa" w:w="1685"/>
          </w:tcPr>
          <w:p>
            <w:pPr>
              <w:spacing w:after="0"/>
              <w:jc w:val="left"/>
            </w:pPr>
            <w:r>
              <w:rPr>
                <w:sz w:val="16"/>
              </w:rPr>
              <w:t>Hail, 2005-06-05, $10,000 property; crops not reported (2005 dollars)</w:t>
            </w:r>
          </w:p>
        </w:tc>
        <w:tc>
          <w:tcPr>
            <w:tcW w:type="dxa" w:w="1926"/>
          </w:tcPr>
          <w:p>
            <w:pPr>
              <w:spacing w:after="0"/>
              <w:jc w:val="left"/>
            </w:pPr>
            <w:r>
              <w:rPr>
                <w:sz w:val="16"/>
              </w:rPr>
              <w:t>Event records naming member places: Greenville city (18 records), Arcanum village (9 records), Versailles village (8 records), New Madison village (7 records), Bradford village (4 records), Union City village (4 records), Gettysburg village (3 records), Rossburg village (3 records), Hollansburg village (2 records), Osgood village (2 records); and 7 more member places (see the XLSX file).</w:t>
            </w:r>
          </w:p>
        </w:tc>
        <w:tc>
          <w:tcPr>
            <w:tcW w:type="dxa" w:w="2161"/>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5, 1999 to 2019 (5 zone-level)</w:t>
            </w:r>
          </w:p>
        </w:tc>
        <w:tc>
          <w:tcPr>
            <w:tcW w:type="dxa" w:w="1819"/>
          </w:tcPr>
          <w:p>
            <w:pPr>
              <w:spacing w:after="0"/>
              <w:jc w:val="left"/>
            </w:pPr>
            <w:r>
              <w:rPr>
                <w:sz w:val="16"/>
              </w:rPr>
              <w:t>2 days to 12 days (median 10 days); 3 with a recorded value</w:t>
            </w:r>
          </w:p>
        </w:tc>
        <w:tc>
          <w:tcPr>
            <w:tcW w:type="dxa" w:w="1621"/>
          </w:tcPr>
          <w:p>
            <w:pPr>
              <w:spacing w:after="0"/>
              <w:jc w:val="left"/>
            </w:pPr>
            <w:r>
              <w:rPr>
                <w:sz w:val="16"/>
              </w:rPr>
              <w:t>12 consecutive days, 1999-07-20 to 1999-07-31, zone-level</w:t>
            </w:r>
          </w:p>
        </w:tc>
        <w:tc>
          <w:tcPr>
            <w:tcW w:type="dxa" w:w="1685"/>
          </w:tcPr>
          <w:p>
            <w:pPr>
              <w:spacing w:after="0"/>
              <w:jc w:val="left"/>
            </w:pPr>
          </w:p>
        </w:tc>
        <w:tc>
          <w:tcPr>
            <w:tcW w:type="dxa" w:w="192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0</w:t>
            </w:r>
          </w:p>
        </w:tc>
        <w:tc>
          <w:tcPr>
            <w:tcW w:type="dxa" w:w="1819"/>
          </w:tcPr>
          <w:p>
            <w:pPr>
              <w:spacing w:after="0"/>
              <w:jc w:val="left"/>
            </w:pPr>
          </w:p>
        </w:tc>
        <w:tc>
          <w:tcPr>
            <w:tcW w:type="dxa" w:w="1621"/>
          </w:tcPr>
          <w:p>
            <w:pPr>
              <w:spacing w:after="0"/>
              <w:jc w:val="left"/>
            </w:pPr>
          </w:p>
        </w:tc>
        <w:tc>
          <w:tcPr>
            <w:tcW w:type="dxa" w:w="1685"/>
          </w:tcPr>
          <w:p>
            <w:pPr>
              <w:spacing w:after="0"/>
              <w:jc w:val="left"/>
            </w:pPr>
          </w:p>
        </w:tc>
        <w:tc>
          <w:tcPr>
            <w:tcW w:type="dxa" w:w="1926"/>
          </w:tcPr>
          <w:p>
            <w:pPr>
              <w:spacing w:after="0"/>
              <w:jc w:val="left"/>
            </w:pPr>
          </w:p>
        </w:tc>
        <w:tc>
          <w:tcPr>
            <w:tcW w:type="dxa" w:w="21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8, 1996 to 2018 (8 zone-level)</w:t>
            </w:r>
          </w:p>
        </w:tc>
        <w:tc>
          <w:tcPr>
            <w:tcW w:type="dxa" w:w="1819"/>
          </w:tcPr>
          <w:p>
            <w:pPr>
              <w:spacing w:after="0"/>
              <w:jc w:val="left"/>
            </w:pPr>
          </w:p>
        </w:tc>
        <w:tc>
          <w:tcPr>
            <w:tcW w:type="dxa" w:w="1621"/>
          </w:tcPr>
          <w:p>
            <w:pPr>
              <w:spacing w:after="0"/>
              <w:jc w:val="left"/>
            </w:pPr>
            <w:r>
              <w:rPr>
                <w:sz w:val="16"/>
              </w:rPr>
              <w:t>No damage reported in 8 records.</w:t>
            </w:r>
          </w:p>
        </w:tc>
        <w:tc>
          <w:tcPr>
            <w:tcW w:type="dxa" w:w="1685"/>
          </w:tcPr>
          <w:p>
            <w:pPr>
              <w:spacing w:after="0"/>
              <w:jc w:val="left"/>
            </w:pPr>
          </w:p>
        </w:tc>
        <w:tc>
          <w:tcPr>
            <w:tcW w:type="dxa" w:w="192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83, 1997 to 2025 (16 zone-level)</w:t>
            </w:r>
          </w:p>
        </w:tc>
        <w:tc>
          <w:tcPr>
            <w:tcW w:type="dxa" w:w="1819"/>
          </w:tcPr>
          <w:p>
            <w:pPr>
              <w:spacing w:after="0"/>
              <w:jc w:val="left"/>
            </w:pPr>
          </w:p>
        </w:tc>
        <w:tc>
          <w:tcPr>
            <w:tcW w:type="dxa" w:w="1621"/>
          </w:tcPr>
          <w:p>
            <w:pPr>
              <w:spacing w:after="0"/>
              <w:jc w:val="left"/>
            </w:pPr>
            <w:r>
              <w:rPr>
                <w:sz w:val="16"/>
              </w:rPr>
              <w:t>Flash Flood, 2003-07-08, $50,000 property; crops not reported (2003 dollars)</w:t>
            </w:r>
          </w:p>
        </w:tc>
        <w:tc>
          <w:tcPr>
            <w:tcW w:type="dxa" w:w="1685"/>
          </w:tcPr>
          <w:p>
            <w:pPr>
              <w:spacing w:after="0"/>
              <w:jc w:val="left"/>
            </w:pPr>
          </w:p>
        </w:tc>
        <w:tc>
          <w:tcPr>
            <w:tcW w:type="dxa" w:w="1926"/>
          </w:tcPr>
          <w:p>
            <w:pPr>
              <w:spacing w:after="0"/>
              <w:jc w:val="left"/>
            </w:pPr>
            <w:r>
              <w:rPr>
                <w:sz w:val="16"/>
              </w:rPr>
              <w:t>Event records naming member places: Greenville city (13 records), Ansonia village (5 records), Gettysburg village (5 records), Arcanum village (4 records), Bradford village (4 records), Versailles village (4 records), New Madison village (3 records), Castine village (2 records), New Weston village (2 records), Palestine village (2 records); and 5 more member places (see the XLSX file). Zone-level records (16) apply countywide.</w:t>
            </w:r>
          </w:p>
        </w:tc>
        <w:tc>
          <w:tcPr>
            <w:tcW w:type="dxa" w:w="21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9"/>
          </w:tcPr>
          <w:p>
            <w:pPr>
              <w:spacing w:after="0"/>
              <w:jc w:val="left"/>
            </w:pPr>
          </w:p>
        </w:tc>
        <w:tc>
          <w:tcPr>
            <w:tcW w:type="dxa" w:w="1621"/>
          </w:tcPr>
          <w:p>
            <w:pPr>
              <w:spacing w:after="0"/>
              <w:jc w:val="left"/>
            </w:pPr>
          </w:p>
        </w:tc>
        <w:tc>
          <w:tcPr>
            <w:tcW w:type="dxa" w:w="1685"/>
          </w:tcPr>
          <w:p>
            <w:pPr>
              <w:spacing w:after="0"/>
              <w:jc w:val="left"/>
            </w:pPr>
          </w:p>
        </w:tc>
        <w:tc>
          <w:tcPr>
            <w:tcW w:type="dxa" w:w="192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2, 2002 to 2010</w:t>
            </w:r>
          </w:p>
        </w:tc>
        <w:tc>
          <w:tcPr>
            <w:tcW w:type="dxa" w:w="1819"/>
          </w:tcPr>
          <w:p>
            <w:pPr>
              <w:spacing w:after="0"/>
              <w:jc w:val="left"/>
            </w:pPr>
          </w:p>
        </w:tc>
        <w:tc>
          <w:tcPr>
            <w:tcW w:type="dxa" w:w="1621"/>
          </w:tcPr>
          <w:p>
            <w:pPr>
              <w:spacing w:after="0"/>
              <w:jc w:val="left"/>
            </w:pPr>
            <w:r>
              <w:rPr>
                <w:sz w:val="16"/>
              </w:rPr>
              <w:t>Lightning, 2010-04-07, $20,000 property; $0 crops (2010 dollars)</w:t>
            </w:r>
          </w:p>
        </w:tc>
        <w:tc>
          <w:tcPr>
            <w:tcW w:type="dxa" w:w="1685"/>
          </w:tcPr>
          <w:p>
            <w:pPr>
              <w:spacing w:after="0"/>
              <w:jc w:val="left"/>
            </w:pPr>
          </w:p>
        </w:tc>
        <w:tc>
          <w:tcPr>
            <w:tcW w:type="dxa" w:w="1926"/>
          </w:tcPr>
          <w:p>
            <w:pPr>
              <w:spacing w:after="0"/>
              <w:jc w:val="left"/>
            </w:pPr>
            <w:r>
              <w:rPr>
                <w:sz w:val="16"/>
              </w:rPr>
              <w:t>Event records naming member places: Greenville city (1 record), Union City village (1 record).</w:t>
            </w:r>
          </w:p>
        </w:tc>
        <w:tc>
          <w:tcPr>
            <w:tcW w:type="dxa" w:w="2161"/>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18, 1997 to 2026 (18 zone-level)</w:t>
            </w:r>
          </w:p>
        </w:tc>
        <w:tc>
          <w:tcPr>
            <w:tcW w:type="dxa" w:w="1819"/>
          </w:tcPr>
          <w:p>
            <w:pPr>
              <w:spacing w:after="0"/>
              <w:jc w:val="left"/>
            </w:pPr>
            <w:r>
              <w:rPr>
                <w:sz w:val="16"/>
              </w:rPr>
              <w:t>37 kt (43 mph) to 66 kt (76 mph) (median 50 kt (58 mph)); 18 with a recorded value</w:t>
            </w:r>
          </w:p>
        </w:tc>
        <w:tc>
          <w:tcPr>
            <w:tcW w:type="dxa" w:w="1621"/>
          </w:tcPr>
          <w:p>
            <w:pPr>
              <w:spacing w:after="0"/>
              <w:jc w:val="left"/>
            </w:pPr>
            <w:r>
              <w:rPr>
                <w:sz w:val="16"/>
              </w:rPr>
              <w:t>66 kt (76 mph) measured gust, High Wind, 2009-02-11; NWS zone OHZ042 (DARKE), zone-level: may include parts of neighboring counties</w:t>
            </w:r>
          </w:p>
        </w:tc>
        <w:tc>
          <w:tcPr>
            <w:tcW w:type="dxa" w:w="1685"/>
          </w:tcPr>
          <w:p>
            <w:pPr>
              <w:spacing w:after="0"/>
              <w:jc w:val="left"/>
            </w:pPr>
            <w:r>
              <w:rPr>
                <w:sz w:val="16"/>
              </w:rPr>
              <w:t>High Wind, 2008-09-14, $6,200,000 property; crops not reported, reported for the zone (2008 dollars)</w:t>
            </w:r>
          </w:p>
        </w:tc>
        <w:tc>
          <w:tcPr>
            <w:tcW w:type="dxa" w:w="1926"/>
          </w:tcPr>
          <w:p>
            <w:pPr>
              <w:spacing w:after="0"/>
              <w:jc w:val="left"/>
            </w:pPr>
            <w:r>
              <w:rPr>
                <w:sz w:val="16"/>
              </w:rPr>
              <w:t>Zone-level records: applies countywide; national data do not locate these events within the county.</w:t>
            </w:r>
          </w:p>
        </w:tc>
        <w:tc>
          <w:tcPr>
            <w:tcW w:type="dxa" w:w="2161"/>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257, 1958 to 2026</w:t>
            </w:r>
          </w:p>
        </w:tc>
        <w:tc>
          <w:tcPr>
            <w:tcW w:type="dxa" w:w="1819"/>
          </w:tcPr>
          <w:p>
            <w:pPr>
              <w:spacing w:after="0"/>
              <w:jc w:val="left"/>
            </w:pPr>
            <w:r>
              <w:rPr>
                <w:sz w:val="16"/>
              </w:rPr>
              <w:t>35 kt (40 mph) to 78 kt (90 mph) (median 50 kt (58 mph)); 195 with a recorded value</w:t>
            </w:r>
          </w:p>
        </w:tc>
        <w:tc>
          <w:tcPr>
            <w:tcW w:type="dxa" w:w="1621"/>
          </w:tcPr>
          <w:p>
            <w:pPr>
              <w:spacing w:after="0"/>
              <w:jc w:val="left"/>
            </w:pPr>
            <w:r>
              <w:rPr>
                <w:sz w:val="16"/>
              </w:rPr>
              <w:t>78 kt (90 mph) estimated gust, Thunderstorm Wind, 2011-07-20</w:t>
            </w:r>
          </w:p>
        </w:tc>
        <w:tc>
          <w:tcPr>
            <w:tcW w:type="dxa" w:w="1685"/>
          </w:tcPr>
          <w:p>
            <w:pPr>
              <w:spacing w:after="0"/>
              <w:jc w:val="left"/>
            </w:pPr>
            <w:r>
              <w:rPr>
                <w:sz w:val="16"/>
              </w:rPr>
              <w:t>Thunderstorm Wind, 1996-11-07, $300,000 property; $20,000 crops (1996 dollars)</w:t>
            </w:r>
          </w:p>
        </w:tc>
        <w:tc>
          <w:tcPr>
            <w:tcW w:type="dxa" w:w="1926"/>
          </w:tcPr>
          <w:p>
            <w:pPr>
              <w:spacing w:after="0"/>
              <w:jc w:val="left"/>
            </w:pPr>
            <w:r>
              <w:rPr>
                <w:sz w:val="16"/>
              </w:rPr>
              <w:t>Event records naming member places: Greenville city (37 records), Union City village (22 records), New Madison village (19 records), Arcanum village (13 records), Versailles village (9 records), Palestine village (8 records), Bradford village (7 records), Pitsburg village (7 records), Gettysburg village (6 records), Ansonia village (5 records); and 8 more member places (see the XLSX file).</w:t>
            </w:r>
          </w:p>
        </w:tc>
        <w:tc>
          <w:tcPr>
            <w:tcW w:type="dxa" w:w="2161"/>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31, 1955 to 2025</w:t>
            </w:r>
          </w:p>
        </w:tc>
        <w:tc>
          <w:tcPr>
            <w:tcW w:type="dxa" w:w="1819"/>
          </w:tcPr>
          <w:p>
            <w:pPr>
              <w:spacing w:after="0"/>
              <w:jc w:val="left"/>
            </w:pPr>
            <w:r>
              <w:rPr>
                <w:sz w:val="16"/>
              </w:rPr>
              <w:t>F/EF0 to F/EF3 (median F/EF1); 30 with a recorded value</w:t>
            </w:r>
          </w:p>
        </w:tc>
        <w:tc>
          <w:tcPr>
            <w:tcW w:type="dxa" w:w="1621"/>
          </w:tcPr>
          <w:p>
            <w:pPr>
              <w:spacing w:after="0"/>
              <w:jc w:val="left"/>
            </w:pPr>
            <w:r>
              <w:rPr>
                <w:sz w:val="16"/>
              </w:rPr>
              <w:t>F3 tornado, 1992-11-22, 8 mi path length (records before 1996 may include the whole path; rating and listing come from the county where the tornado began), 500 yd wide, $25,000,000 property; crops not recorded (1992 dollars), 21 direct injuries</w:t>
            </w:r>
          </w:p>
        </w:tc>
        <w:tc>
          <w:tcPr>
            <w:tcW w:type="dxa" w:w="1685"/>
          </w:tcPr>
          <w:p>
            <w:pPr>
              <w:spacing w:after="0"/>
              <w:jc w:val="left"/>
            </w:pPr>
          </w:p>
        </w:tc>
        <w:tc>
          <w:tcPr>
            <w:tcW w:type="dxa" w:w="1926"/>
          </w:tcPr>
          <w:p>
            <w:pPr>
              <w:spacing w:after="0"/>
              <w:jc w:val="left"/>
            </w:pPr>
            <w:r>
              <w:rPr>
                <w:sz w:val="16"/>
              </w:rPr>
              <w:t>Event records naming member places: Pitsburg village (3 records), Gettysburg village (2 records), Gordon village (2 records), Arcanum village (1 record), Bradford village (1 record), Castine village (1 record), Greenville city (1 record), Hollansburg village (1 record), New Madison village (1 record), New Weston village (1 record); and 1 more member place (see the XLSX file).</w:t>
            </w:r>
          </w:p>
        </w:tc>
        <w:tc>
          <w:tcPr>
            <w:tcW w:type="dxa" w:w="21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19"/>
          </w:tcPr>
          <w:p>
            <w:pPr>
              <w:spacing w:after="0"/>
              <w:jc w:val="left"/>
            </w:pPr>
          </w:p>
        </w:tc>
        <w:tc>
          <w:tcPr>
            <w:tcW w:type="dxa" w:w="1621"/>
          </w:tcPr>
          <w:p>
            <w:pPr>
              <w:spacing w:after="0"/>
              <w:jc w:val="left"/>
            </w:pPr>
          </w:p>
        </w:tc>
        <w:tc>
          <w:tcPr>
            <w:tcW w:type="dxa" w:w="1685"/>
          </w:tcPr>
          <w:p>
            <w:pPr>
              <w:spacing w:after="0"/>
              <w:jc w:val="left"/>
            </w:pPr>
          </w:p>
        </w:tc>
        <w:tc>
          <w:tcPr>
            <w:tcW w:type="dxa" w:w="192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19"/>
          </w:tcPr>
          <w:p>
            <w:pPr>
              <w:spacing w:after="0"/>
              <w:jc w:val="left"/>
            </w:pPr>
          </w:p>
        </w:tc>
        <w:tc>
          <w:tcPr>
            <w:tcW w:type="dxa" w:w="1621"/>
          </w:tcPr>
          <w:p>
            <w:pPr>
              <w:spacing w:after="0"/>
              <w:jc w:val="left"/>
            </w:pPr>
          </w:p>
        </w:tc>
        <w:tc>
          <w:tcPr>
            <w:tcW w:type="dxa" w:w="1685"/>
          </w:tcPr>
          <w:p>
            <w:pPr>
              <w:spacing w:after="0"/>
              <w:jc w:val="left"/>
            </w:pPr>
          </w:p>
        </w:tc>
        <w:tc>
          <w:tcPr>
            <w:tcW w:type="dxa" w:w="1926"/>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0</w:t>
            </w:r>
          </w:p>
        </w:tc>
        <w:tc>
          <w:tcPr>
            <w:tcW w:type="dxa" w:w="1819"/>
          </w:tcPr>
          <w:p>
            <w:pPr>
              <w:spacing w:after="0"/>
              <w:jc w:val="left"/>
            </w:pPr>
          </w:p>
        </w:tc>
        <w:tc>
          <w:tcPr>
            <w:tcW w:type="dxa" w:w="1621"/>
          </w:tcPr>
          <w:p>
            <w:pPr>
              <w:spacing w:after="0"/>
              <w:jc w:val="left"/>
            </w:pPr>
          </w:p>
        </w:tc>
        <w:tc>
          <w:tcPr>
            <w:tcW w:type="dxa" w:w="1685"/>
          </w:tcPr>
          <w:p>
            <w:pPr>
              <w:spacing w:after="0"/>
              <w:jc w:val="left"/>
            </w:pPr>
          </w:p>
        </w:tc>
        <w:tc>
          <w:tcPr>
            <w:tcW w:type="dxa" w:w="1926"/>
          </w:tcPr>
          <w:p>
            <w:pPr>
              <w:spacing w:after="0"/>
              <w:jc w:val="left"/>
            </w:pPr>
          </w:p>
        </w:tc>
        <w:tc>
          <w:tcPr>
            <w:tcW w:type="dxa" w:w="2161"/>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131, 1996 to 2026 (131 zone-level)</w:t>
            </w:r>
          </w:p>
        </w:tc>
        <w:tc>
          <w:tcPr>
            <w:tcW w:type="dxa" w:w="1819"/>
          </w:tcPr>
          <w:p>
            <w:pPr>
              <w:spacing w:after="0"/>
              <w:jc w:val="left"/>
            </w:pPr>
          </w:p>
        </w:tc>
        <w:tc>
          <w:tcPr>
            <w:tcW w:type="dxa" w:w="1621"/>
          </w:tcPr>
          <w:p>
            <w:pPr>
              <w:spacing w:after="0"/>
              <w:jc w:val="left"/>
            </w:pPr>
            <w:r>
              <w:rPr>
                <w:sz w:val="16"/>
              </w:rPr>
              <w:t>Winter Storm, 1996-01-06, $500,000 property; crops not reported, reported for the zone (1996 dollars); NWS zone OHZ042 (DARKE), zone-level: may include parts of neighboring counties</w:t>
            </w:r>
          </w:p>
        </w:tc>
        <w:tc>
          <w:tcPr>
            <w:tcW w:type="dxa" w:w="1685"/>
          </w:tcPr>
          <w:p>
            <w:pPr>
              <w:spacing w:after="0"/>
              <w:jc w:val="left"/>
            </w:pPr>
          </w:p>
        </w:tc>
        <w:tc>
          <w:tcPr>
            <w:tcW w:type="dxa" w:w="1926"/>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8"/>
        <w:gridCol w:w="2134"/>
        <w:gridCol w:w="1791"/>
        <w:gridCol w:w="3022"/>
        <w:gridCol w:w="1957"/>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8"/>
            <w:shd w:val="clear" w:color="auto" w:fill="E8E8E8"/>
          </w:tcPr>
          <w:p>
            <w:pPr>
              <w:spacing w:after="0"/>
              <w:jc w:val="left"/>
            </w:pPr>
            <w:r>
              <w:rPr>
                <w:b/>
                <w:sz w:val="16"/>
              </w:rPr>
              <w:t>Type</w:t>
            </w:r>
          </w:p>
        </w:tc>
        <w:tc>
          <w:tcPr>
            <w:tcW w:type="dxa" w:w="2134"/>
            <w:shd w:val="clear" w:color="auto" w:fill="E8E8E8"/>
          </w:tcPr>
          <w:p>
            <w:pPr>
              <w:spacing w:after="0"/>
              <w:jc w:val="left"/>
            </w:pPr>
            <w:r>
              <w:rPr>
                <w:b/>
                <w:sz w:val="16"/>
              </w:rPr>
              <w:t>Title</w:t>
            </w:r>
          </w:p>
        </w:tc>
        <w:tc>
          <w:tcPr>
            <w:tcW w:type="dxa" w:w="1791"/>
            <w:shd w:val="clear" w:color="auto" w:fill="E8E8E8"/>
          </w:tcPr>
          <w:p>
            <w:pPr>
              <w:spacing w:after="0"/>
              <w:jc w:val="left"/>
            </w:pPr>
            <w:r>
              <w:rPr>
                <w:b/>
                <w:sz w:val="16"/>
              </w:rPr>
              <w:t>Mapped hazard</w:t>
            </w:r>
          </w:p>
        </w:tc>
        <w:tc>
          <w:tcPr>
            <w:tcW w:type="dxa" w:w="30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18"/>
          </w:tcPr>
          <w:p>
            <w:pPr>
              <w:spacing w:after="0"/>
              <w:jc w:val="left"/>
            </w:pPr>
            <w:r>
              <w:rPr>
                <w:sz w:val="16"/>
              </w:rPr>
              <w:t>Major disaster</w:t>
            </w:r>
          </w:p>
        </w:tc>
        <w:tc>
          <w:tcPr>
            <w:tcW w:type="dxa" w:w="2134"/>
          </w:tcPr>
          <w:p>
            <w:pPr>
              <w:spacing w:after="0"/>
              <w:jc w:val="left"/>
            </w:pPr>
            <w:r>
              <w:rPr>
                <w:sz w:val="16"/>
              </w:rPr>
              <w:t>TORNADOES</w:t>
            </w:r>
          </w:p>
        </w:tc>
        <w:tc>
          <w:tcPr>
            <w:tcW w:type="dxa" w:w="1791"/>
          </w:tcPr>
          <w:p>
            <w:pPr>
              <w:spacing w:after="0"/>
              <w:jc w:val="left"/>
            </w:pPr>
            <w:r>
              <w:rPr>
                <w:sz w:val="16"/>
              </w:rPr>
              <w:t>Tornado</w:t>
            </w:r>
          </w:p>
        </w:tc>
        <w:tc>
          <w:tcPr>
            <w:tcW w:type="dxa" w:w="3022"/>
          </w:tcPr>
          <w:p>
            <w:pPr>
              <w:spacing w:after="0"/>
              <w:jc w:val="right"/>
            </w:pPr>
            <w:r>
              <w:rPr>
                <w:sz w:val="16"/>
              </w:rPr>
              <w:t>PA not declared for this county</w:t>
            </w:r>
          </w:p>
        </w:tc>
        <w:tc>
          <w:tcPr>
            <w:tcW w:type="dxa" w:w="1957"/>
          </w:tcPr>
          <w:p>
            <w:pPr>
              <w:spacing w:after="0"/>
              <w:jc w:val="left"/>
            </w:pPr>
            <w:r>
              <w:rPr>
                <w:sz w:val="16"/>
              </w:rPr>
              <w:t>during plan review, check whether your last plan included it; within last 5 years</w:t>
            </w:r>
          </w:p>
        </w:tc>
        <w:tc>
          <w:tcPr>
            <w:tcW w:type="dxa" w:w="880"/>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8"/>
          </w:tcPr>
          <w:p>
            <w:pPr>
              <w:spacing w:after="0"/>
              <w:jc w:val="left"/>
            </w:pPr>
            <w:r>
              <w:rPr>
                <w:sz w:val="16"/>
              </w:rPr>
              <w:t>Major disaster</w:t>
            </w:r>
          </w:p>
        </w:tc>
        <w:tc>
          <w:tcPr>
            <w:tcW w:type="dxa" w:w="2134"/>
          </w:tcPr>
          <w:p>
            <w:pPr>
              <w:spacing w:after="0"/>
              <w:jc w:val="left"/>
            </w:pPr>
            <w:r>
              <w:rPr>
                <w:sz w:val="16"/>
              </w:rPr>
              <w:t>COVID-19 PANDEMIC</w:t>
            </w:r>
          </w:p>
        </w:tc>
        <w:tc>
          <w:tcPr>
            <w:tcW w:type="dxa" w:w="1791"/>
          </w:tcPr>
          <w:p>
            <w:pPr>
              <w:spacing w:after="0"/>
              <w:jc w:val="left"/>
            </w:pPr>
            <w:r>
              <w:rPr>
                <w:sz w:val="16"/>
              </w:rPr>
              <w:t>Non-natural, not counted</w:t>
            </w:r>
          </w:p>
        </w:tc>
        <w:tc>
          <w:tcPr>
            <w:tcW w:type="dxa" w:w="3022"/>
          </w:tcPr>
          <w:p>
            <w:pPr>
              <w:spacing w:after="0"/>
              <w:jc w:val="right"/>
            </w:pPr>
            <w:r>
              <w:rPr>
                <w:sz w:val="16"/>
              </w:rPr>
              <w:t>none placed in this county by FEMA's record; $3,080,910.74 for this declaration is not placed in any county (see the list below)</w:t>
            </w:r>
          </w:p>
        </w:tc>
        <w:tc>
          <w:tcPr>
            <w:tcW w:type="dxa" w:w="19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8"/>
          </w:tcPr>
          <w:p>
            <w:pPr>
              <w:spacing w:after="0"/>
              <w:jc w:val="left"/>
            </w:pPr>
            <w:r>
              <w:rPr>
                <w:sz w:val="16"/>
              </w:rPr>
              <w:t>Emergency</w:t>
            </w:r>
          </w:p>
        </w:tc>
        <w:tc>
          <w:tcPr>
            <w:tcW w:type="dxa" w:w="2134"/>
          </w:tcPr>
          <w:p>
            <w:pPr>
              <w:spacing w:after="0"/>
              <w:jc w:val="left"/>
            </w:pPr>
            <w:r>
              <w:rPr>
                <w:sz w:val="16"/>
              </w:rPr>
              <w:t>COVID-19</w:t>
            </w:r>
          </w:p>
        </w:tc>
        <w:tc>
          <w:tcPr>
            <w:tcW w:type="dxa" w:w="1791"/>
          </w:tcPr>
          <w:p>
            <w:pPr>
              <w:spacing w:after="0"/>
              <w:jc w:val="left"/>
            </w:pPr>
            <w:r>
              <w:rPr>
                <w:sz w:val="16"/>
              </w:rPr>
              <w:t>Non-natural, not counted</w:t>
            </w:r>
          </w:p>
        </w:tc>
        <w:tc>
          <w:tcPr>
            <w:tcW w:type="dxa" w:w="3022"/>
          </w:tcPr>
          <w:p>
            <w:pPr>
              <w:spacing w:after="0"/>
              <w:jc w:val="right"/>
            </w:pPr>
            <w:r>
              <w:rPr>
                <w:sz w:val="16"/>
              </w:rPr>
              <w:t>none found</w:t>
            </w:r>
          </w:p>
        </w:tc>
        <w:tc>
          <w:tcPr>
            <w:tcW w:type="dxa" w:w="1957"/>
          </w:tcPr>
          <w:p>
            <w:pPr>
              <w:spacing w:after="0"/>
              <w:jc w:val="left"/>
            </w:pPr>
          </w:p>
        </w:tc>
        <w:tc>
          <w:tcPr>
            <w:tcW w:type="dxa" w:w="880"/>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218"/>
          </w:tcPr>
          <w:p>
            <w:pPr>
              <w:spacing w:after="0"/>
              <w:jc w:val="left"/>
            </w:pPr>
            <w:r>
              <w:rPr>
                <w:sz w:val="16"/>
              </w:rPr>
              <w:t>Major disaster</w:t>
            </w:r>
          </w:p>
        </w:tc>
        <w:tc>
          <w:tcPr>
            <w:tcW w:type="dxa" w:w="2134"/>
          </w:tcPr>
          <w:p>
            <w:pPr>
              <w:spacing w:after="0"/>
              <w:jc w:val="left"/>
            </w:pPr>
            <w:r>
              <w:rPr>
                <w:sz w:val="16"/>
              </w:rPr>
              <w:t>SEVERE STORMS, STRAIGHT-LINE WINDS, TORNADOES, FLOODING, LANDSLIDES, AND MUDSLIDE</w:t>
            </w:r>
          </w:p>
        </w:tc>
        <w:tc>
          <w:tcPr>
            <w:tcW w:type="dxa" w:w="1791"/>
          </w:tcPr>
          <w:p>
            <w:pPr>
              <w:spacing w:after="0"/>
              <w:jc w:val="left"/>
            </w:pPr>
            <w:r>
              <w:rPr>
                <w:sz w:val="16"/>
              </w:rPr>
              <w:t>Tornado (primary); also designated: Inland Flooding, Landslide, Strong Wind</w:t>
            </w:r>
          </w:p>
        </w:tc>
        <w:tc>
          <w:tcPr>
            <w:tcW w:type="dxa" w:w="3022"/>
          </w:tcPr>
          <w:p>
            <w:pPr>
              <w:spacing w:after="0"/>
              <w:jc w:val="right"/>
            </w:pPr>
            <w:r>
              <w:rPr>
                <w:sz w:val="16"/>
              </w:rPr>
              <w:t>PA not declared for this county</w:t>
            </w:r>
          </w:p>
        </w:tc>
        <w:tc>
          <w:tcPr>
            <w:tcW w:type="dxa" w:w="19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8"/>
          </w:tcPr>
          <w:p>
            <w:pPr>
              <w:spacing w:after="0"/>
              <w:jc w:val="left"/>
            </w:pPr>
            <w:r>
              <w:rPr>
                <w:sz w:val="16"/>
              </w:rPr>
              <w:t>Emergency</w:t>
            </w:r>
          </w:p>
        </w:tc>
        <w:tc>
          <w:tcPr>
            <w:tcW w:type="dxa" w:w="2134"/>
          </w:tcPr>
          <w:p>
            <w:pPr>
              <w:spacing w:after="0"/>
              <w:jc w:val="left"/>
            </w:pPr>
            <w:r>
              <w:rPr>
                <w:sz w:val="16"/>
              </w:rPr>
              <w:t>SEVERE STORMS</w:t>
            </w:r>
          </w:p>
        </w:tc>
        <w:tc>
          <w:tcPr>
            <w:tcW w:type="dxa" w:w="1791"/>
          </w:tcPr>
          <w:p>
            <w:pPr>
              <w:spacing w:after="0"/>
              <w:jc w:val="left"/>
            </w:pPr>
            <w:r>
              <w:rPr>
                <w:sz w:val="16"/>
              </w:rPr>
              <w:t>Hazard not mapped (severe storm title names no single hazard); not counted</w:t>
            </w:r>
          </w:p>
        </w:tc>
        <w:tc>
          <w:tcPr>
            <w:tcW w:type="dxa" w:w="3022"/>
          </w:tcPr>
          <w:p>
            <w:pPr>
              <w:spacing w:after="0"/>
              <w:jc w:val="right"/>
            </w:pPr>
            <w:r>
              <w:rPr>
                <w:sz w:val="16"/>
              </w:rPr>
              <w:t>none found</w:t>
            </w:r>
          </w:p>
        </w:tc>
        <w:tc>
          <w:tcPr>
            <w:tcW w:type="dxa" w:w="19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8"/>
          </w:tcPr>
          <w:p>
            <w:pPr>
              <w:spacing w:after="0"/>
              <w:jc w:val="left"/>
            </w:pPr>
            <w:r>
              <w:rPr>
                <w:sz w:val="16"/>
              </w:rPr>
              <w:t>Emergency</w:t>
            </w:r>
          </w:p>
        </w:tc>
        <w:tc>
          <w:tcPr>
            <w:tcW w:type="dxa" w:w="2134"/>
          </w:tcPr>
          <w:p>
            <w:pPr>
              <w:spacing w:after="0"/>
              <w:jc w:val="left"/>
            </w:pPr>
            <w:r>
              <w:rPr>
                <w:sz w:val="16"/>
              </w:rPr>
              <w:t>HURRICANE KATRINA EVACUATION</w:t>
            </w:r>
          </w:p>
        </w:tc>
        <w:tc>
          <w:tcPr>
            <w:tcW w:type="dxa" w:w="1791"/>
          </w:tcPr>
          <w:p>
            <w:pPr>
              <w:spacing w:after="0"/>
              <w:jc w:val="left"/>
            </w:pPr>
            <w:r>
              <w:rPr>
                <w:sz w:val="16"/>
              </w:rPr>
              <w:t>Hurricane: evacuation support, not a local hazard event; not counted</w:t>
            </w:r>
          </w:p>
        </w:tc>
        <w:tc>
          <w:tcPr>
            <w:tcW w:type="dxa" w:w="3022"/>
          </w:tcPr>
          <w:p>
            <w:pPr>
              <w:spacing w:after="0"/>
              <w:jc w:val="right"/>
            </w:pPr>
            <w:r>
              <w:rPr>
                <w:sz w:val="16"/>
              </w:rPr>
              <w:t>none found</w:t>
            </w:r>
          </w:p>
        </w:tc>
        <w:tc>
          <w:tcPr>
            <w:tcW w:type="dxa" w:w="19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18"/>
          </w:tcPr>
          <w:p>
            <w:pPr>
              <w:spacing w:after="0"/>
              <w:jc w:val="left"/>
            </w:pPr>
            <w:r>
              <w:rPr>
                <w:sz w:val="16"/>
              </w:rPr>
              <w:t>Major disaster</w:t>
            </w:r>
          </w:p>
        </w:tc>
        <w:tc>
          <w:tcPr>
            <w:tcW w:type="dxa" w:w="2134"/>
          </w:tcPr>
          <w:p>
            <w:pPr>
              <w:spacing w:after="0"/>
              <w:jc w:val="left"/>
            </w:pPr>
            <w:r>
              <w:rPr>
                <w:sz w:val="16"/>
              </w:rPr>
              <w:t>SEVERE WINTER STORMS, FLOODING, AND MUDSLIDES</w:t>
            </w:r>
          </w:p>
        </w:tc>
        <w:tc>
          <w:tcPr>
            <w:tcW w:type="dxa" w:w="1791"/>
          </w:tcPr>
          <w:p>
            <w:pPr>
              <w:spacing w:after="0"/>
              <w:jc w:val="left"/>
            </w:pPr>
            <w:r>
              <w:rPr>
                <w:sz w:val="16"/>
              </w:rPr>
              <w:t>Inland Flooding; Landslide; Winter Weather</w:t>
            </w:r>
          </w:p>
        </w:tc>
        <w:tc>
          <w:tcPr>
            <w:tcW w:type="dxa" w:w="3022"/>
          </w:tcPr>
          <w:p>
            <w:pPr>
              <w:spacing w:after="0"/>
              <w:jc w:val="right"/>
            </w:pPr>
            <w:r>
              <w:rPr>
                <w:sz w:val="16"/>
              </w:rPr>
              <w:t>$1,684,313.31</w:t>
            </w:r>
          </w:p>
        </w:tc>
        <w:tc>
          <w:tcPr>
            <w:tcW w:type="dxa" w:w="19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2004-12-22</w:t>
            </w:r>
          </w:p>
        </w:tc>
        <w:tc>
          <w:tcPr>
            <w:tcW w:type="dxa" w:w="1037"/>
          </w:tcPr>
          <w:p>
            <w:pPr>
              <w:spacing w:after="0"/>
              <w:jc w:val="left"/>
            </w:pPr>
            <w:r>
              <w:rPr>
                <w:sz w:val="16"/>
              </w:rPr>
              <w:t>EM-3198-OH</w:t>
            </w:r>
          </w:p>
        </w:tc>
        <w:tc>
          <w:tcPr>
            <w:tcW w:type="dxa" w:w="1218"/>
          </w:tcPr>
          <w:p>
            <w:pPr>
              <w:spacing w:after="0"/>
              <w:jc w:val="left"/>
            </w:pPr>
            <w:r>
              <w:rPr>
                <w:sz w:val="16"/>
              </w:rPr>
              <w:t>Emergency</w:t>
            </w:r>
          </w:p>
        </w:tc>
        <w:tc>
          <w:tcPr>
            <w:tcW w:type="dxa" w:w="2134"/>
          </w:tcPr>
          <w:p>
            <w:pPr>
              <w:spacing w:after="0"/>
              <w:jc w:val="left"/>
            </w:pPr>
            <w:r>
              <w:rPr>
                <w:sz w:val="16"/>
              </w:rPr>
              <w:t>SNOW</w:t>
            </w:r>
          </w:p>
        </w:tc>
        <w:tc>
          <w:tcPr>
            <w:tcW w:type="dxa" w:w="1791"/>
          </w:tcPr>
          <w:p>
            <w:pPr>
              <w:spacing w:after="0"/>
              <w:jc w:val="left"/>
            </w:pPr>
            <w:r>
              <w:rPr>
                <w:sz w:val="16"/>
              </w:rPr>
              <w:t>Winter Weather</w:t>
            </w:r>
          </w:p>
        </w:tc>
        <w:tc>
          <w:tcPr>
            <w:tcW w:type="dxa" w:w="3022"/>
          </w:tcPr>
          <w:p>
            <w:pPr>
              <w:spacing w:after="0"/>
              <w:jc w:val="right"/>
            </w:pPr>
            <w:r>
              <w:rPr>
                <w:sz w:val="16"/>
              </w:rPr>
              <w:t>$163,636.71</w:t>
            </w:r>
          </w:p>
        </w:tc>
        <w:tc>
          <w:tcPr>
            <w:tcW w:type="dxa" w:w="1957"/>
          </w:tcPr>
          <w:p>
            <w:pPr>
              <w:spacing w:after="0"/>
              <w:jc w:val="left"/>
            </w:pPr>
          </w:p>
        </w:tc>
        <w:tc>
          <w:tcPr>
            <w:tcW w:type="dxa" w:w="880"/>
          </w:tcPr>
          <w:p>
            <w:pPr>
              <w:spacing w:after="0"/>
              <w:jc w:val="left"/>
            </w:pPr>
            <w:r>
              <w:rPr>
                <w:sz w:val="16"/>
              </w:rPr>
              <w:t>same incident as DR-1580</w:t>
            </w: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8"/>
          </w:tcPr>
          <w:p>
            <w:pPr>
              <w:spacing w:after="0"/>
              <w:jc w:val="left"/>
            </w:pPr>
            <w:r>
              <w:rPr>
                <w:sz w:val="16"/>
              </w:rPr>
              <w:t>Major disaster</w:t>
            </w:r>
          </w:p>
        </w:tc>
        <w:tc>
          <w:tcPr>
            <w:tcW w:type="dxa" w:w="2134"/>
          </w:tcPr>
          <w:p>
            <w:pPr>
              <w:spacing w:after="0"/>
              <w:jc w:val="left"/>
            </w:pPr>
            <w:r>
              <w:rPr>
                <w:sz w:val="16"/>
              </w:rPr>
              <w:t>SEVERE STORMS AND FLOODING</w:t>
            </w:r>
          </w:p>
        </w:tc>
        <w:tc>
          <w:tcPr>
            <w:tcW w:type="dxa" w:w="1791"/>
          </w:tcPr>
          <w:p>
            <w:pPr>
              <w:spacing w:after="0"/>
              <w:jc w:val="left"/>
            </w:pPr>
            <w:r>
              <w:rPr>
                <w:sz w:val="16"/>
              </w:rPr>
              <w:t>Inland Flooding: designated for Hazard Mitigation only (no Public or Individual Assistance for this county); not counted</w:t>
            </w:r>
          </w:p>
        </w:tc>
        <w:tc>
          <w:tcPr>
            <w:tcW w:type="dxa" w:w="3022"/>
          </w:tcPr>
          <w:p>
            <w:pPr>
              <w:spacing w:after="0"/>
              <w:jc w:val="right"/>
            </w:pPr>
            <w:r>
              <w:rPr>
                <w:sz w:val="16"/>
              </w:rPr>
              <w:t>PA not declared for this county</w:t>
            </w:r>
          </w:p>
        </w:tc>
        <w:tc>
          <w:tcPr>
            <w:tcW w:type="dxa" w:w="19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2003-07-04</w:t>
            </w:r>
          </w:p>
        </w:tc>
        <w:tc>
          <w:tcPr>
            <w:tcW w:type="dxa" w:w="1037"/>
          </w:tcPr>
          <w:p>
            <w:pPr>
              <w:spacing w:after="0"/>
              <w:jc w:val="left"/>
            </w:pPr>
            <w:r>
              <w:rPr>
                <w:sz w:val="16"/>
              </w:rPr>
              <w:t>DR-1478-OH</w:t>
            </w:r>
          </w:p>
        </w:tc>
        <w:tc>
          <w:tcPr>
            <w:tcW w:type="dxa" w:w="1218"/>
          </w:tcPr>
          <w:p>
            <w:pPr>
              <w:spacing w:after="0"/>
              <w:jc w:val="left"/>
            </w:pPr>
            <w:r>
              <w:rPr>
                <w:sz w:val="16"/>
              </w:rPr>
              <w:t>Major disaster</w:t>
            </w:r>
          </w:p>
        </w:tc>
        <w:tc>
          <w:tcPr>
            <w:tcW w:type="dxa" w:w="2134"/>
          </w:tcPr>
          <w:p>
            <w:pPr>
              <w:spacing w:after="0"/>
              <w:jc w:val="left"/>
            </w:pPr>
            <w:r>
              <w:rPr>
                <w:sz w:val="16"/>
              </w:rPr>
              <w:t>SEVERE STORMS AND FLOODING</w:t>
            </w:r>
          </w:p>
        </w:tc>
        <w:tc>
          <w:tcPr>
            <w:tcW w:type="dxa" w:w="1791"/>
          </w:tcPr>
          <w:p>
            <w:pPr>
              <w:spacing w:after="0"/>
              <w:jc w:val="left"/>
            </w:pPr>
            <w:r>
              <w:rPr>
                <w:sz w:val="16"/>
              </w:rPr>
              <w:t>Inland Flooding</w:t>
            </w:r>
          </w:p>
        </w:tc>
        <w:tc>
          <w:tcPr>
            <w:tcW w:type="dxa" w:w="3022"/>
          </w:tcPr>
          <w:p>
            <w:pPr>
              <w:spacing w:after="0"/>
              <w:jc w:val="right"/>
            </w:pPr>
            <w:r>
              <w:rPr>
                <w:sz w:val="16"/>
              </w:rPr>
              <w:t>PA not declared for this county</w:t>
            </w:r>
          </w:p>
        </w:tc>
        <w:tc>
          <w:tcPr>
            <w:tcW w:type="dxa" w:w="19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18"/>
          </w:tcPr>
          <w:p>
            <w:pPr>
              <w:spacing w:after="0"/>
              <w:jc w:val="left"/>
            </w:pPr>
            <w:r>
              <w:rPr>
                <w:sz w:val="16"/>
              </w:rPr>
              <w:t>Major disaster</w:t>
            </w:r>
          </w:p>
        </w:tc>
        <w:tc>
          <w:tcPr>
            <w:tcW w:type="dxa" w:w="2134"/>
          </w:tcPr>
          <w:p>
            <w:pPr>
              <w:spacing w:after="0"/>
              <w:jc w:val="left"/>
            </w:pPr>
            <w:r>
              <w:rPr>
                <w:sz w:val="16"/>
              </w:rPr>
              <w:t>SEVERE WINTER STORM AND RECORD/NEAR RECORD SNOW</w:t>
            </w:r>
          </w:p>
        </w:tc>
        <w:tc>
          <w:tcPr>
            <w:tcW w:type="dxa" w:w="1791"/>
          </w:tcPr>
          <w:p>
            <w:pPr>
              <w:spacing w:after="0"/>
              <w:jc w:val="left"/>
            </w:pPr>
            <w:r>
              <w:rPr>
                <w:sz w:val="16"/>
              </w:rPr>
              <w:t>Winter Weather</w:t>
            </w:r>
          </w:p>
        </w:tc>
        <w:tc>
          <w:tcPr>
            <w:tcW w:type="dxa" w:w="3022"/>
          </w:tcPr>
          <w:p>
            <w:pPr>
              <w:spacing w:after="0"/>
              <w:jc w:val="right"/>
            </w:pPr>
            <w:r>
              <w:rPr>
                <w:sz w:val="16"/>
              </w:rPr>
              <w:t>$120,320.59</w:t>
            </w:r>
          </w:p>
        </w:tc>
        <w:tc>
          <w:tcPr>
            <w:tcW w:type="dxa" w:w="19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8"/>
          </w:tcPr>
          <w:p>
            <w:pPr>
              <w:spacing w:after="0"/>
              <w:jc w:val="left"/>
            </w:pPr>
            <w:r>
              <w:rPr>
                <w:sz w:val="16"/>
              </w:rPr>
              <w:t>Emergency</w:t>
            </w:r>
          </w:p>
        </w:tc>
        <w:tc>
          <w:tcPr>
            <w:tcW w:type="dxa" w:w="2134"/>
          </w:tcPr>
          <w:p>
            <w:pPr>
              <w:spacing w:after="0"/>
              <w:jc w:val="left"/>
            </w:pPr>
            <w:r>
              <w:rPr>
                <w:sz w:val="16"/>
              </w:rPr>
              <w:t>BLIZZARDS &amp; SNOWSTORMS</w:t>
            </w:r>
          </w:p>
        </w:tc>
        <w:tc>
          <w:tcPr>
            <w:tcW w:type="dxa" w:w="1791"/>
          </w:tcPr>
          <w:p>
            <w:pPr>
              <w:spacing w:after="0"/>
              <w:jc w:val="left"/>
            </w:pPr>
            <w:r>
              <w:rPr>
                <w:sz w:val="16"/>
              </w:rPr>
              <w:t>Winter Weather</w:t>
            </w:r>
          </w:p>
        </w:tc>
        <w:tc>
          <w:tcPr>
            <w:tcW w:type="dxa" w:w="3022"/>
          </w:tcPr>
          <w:p>
            <w:pPr>
              <w:spacing w:after="0"/>
              <w:jc w:val="right"/>
            </w:pPr>
            <w:r>
              <w:rPr>
                <w:sz w:val="16"/>
              </w:rPr>
              <w:t>none found</w:t>
            </w:r>
          </w:p>
        </w:tc>
        <w:tc>
          <w:tcPr>
            <w:tcW w:type="dxa" w:w="1957"/>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18"/>
          </w:tcPr>
          <w:p>
            <w:pPr>
              <w:spacing w:after="0"/>
              <w:jc w:val="left"/>
            </w:pPr>
            <w:r>
              <w:rPr>
                <w:sz w:val="16"/>
              </w:rPr>
              <w:t>Emergency</w:t>
            </w:r>
          </w:p>
        </w:tc>
        <w:tc>
          <w:tcPr>
            <w:tcW w:type="dxa" w:w="2134"/>
          </w:tcPr>
          <w:p>
            <w:pPr>
              <w:spacing w:after="0"/>
              <w:jc w:val="left"/>
            </w:pPr>
            <w:r>
              <w:rPr>
                <w:sz w:val="16"/>
              </w:rPr>
              <w:t>SNOWSTORMS</w:t>
            </w:r>
          </w:p>
        </w:tc>
        <w:tc>
          <w:tcPr>
            <w:tcW w:type="dxa" w:w="1791"/>
          </w:tcPr>
          <w:p>
            <w:pPr>
              <w:spacing w:after="0"/>
              <w:jc w:val="left"/>
            </w:pPr>
            <w:r>
              <w:rPr>
                <w:sz w:val="16"/>
              </w:rPr>
              <w:t>Winter Weather</w:t>
            </w:r>
          </w:p>
        </w:tc>
        <w:tc>
          <w:tcPr>
            <w:tcW w:type="dxa" w:w="3022"/>
          </w:tcPr>
          <w:p>
            <w:pPr>
              <w:spacing w:after="0"/>
              <w:jc w:val="right"/>
            </w:pPr>
            <w:r>
              <w:rPr>
                <w:sz w:val="16"/>
              </w:rPr>
              <w:t>none found</w:t>
            </w:r>
          </w:p>
        </w:tc>
        <w:tc>
          <w:tcPr>
            <w:tcW w:type="dxa" w:w="1957"/>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$5,136.64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136.64"/>
        <w:tblDescription w:val="Hazard Plain table b1d_pa_other"/>
      </w:tblPr>
      <w:tblGrid>
        <w:gridCol w:w="1270"/>
        <w:gridCol w:w="1270"/>
        <w:gridCol w:w="6409"/>
        <w:gridCol w:w="4003"/>
        <w:gridCol w:w="1160"/>
      </w:tblGrid>
      <w:tr>
        <w:trPr>
          <w:cantSplit/>
          <w:tblHeader/>
        </w:trPr>
        <w:tc>
          <w:tcPr>
            <w:tcW w:type="dxa" w:w="1270"/>
            <w:shd w:val="clear" w:color="auto" w:fill="E8E8E8"/>
          </w:tcPr>
          <w:p>
            <w:pPr>
              <w:spacing w:after="0"/>
              <w:jc w:val="left"/>
            </w:pPr>
            <w:r>
              <w:rPr>
                <w:b/>
                <w:sz w:val="16"/>
              </w:rPr>
              <w:t>FEMA number</w:t>
            </w:r>
          </w:p>
        </w:tc>
        <w:tc>
          <w:tcPr>
            <w:tcW w:type="dxa" w:w="1270"/>
            <w:shd w:val="clear" w:color="auto" w:fill="E8E8E8"/>
          </w:tcPr>
          <w:p>
            <w:pPr>
              <w:spacing w:after="0"/>
              <w:jc w:val="left"/>
            </w:pPr>
            <w:r>
              <w:rPr>
                <w:b/>
                <w:sz w:val="16"/>
              </w:rPr>
              <w:t>Declared</w:t>
            </w:r>
          </w:p>
        </w:tc>
        <w:tc>
          <w:tcPr>
            <w:tcW w:type="dxa" w:w="6409"/>
            <w:shd w:val="clear" w:color="auto" w:fill="E8E8E8"/>
          </w:tcPr>
          <w:p>
            <w:pPr>
              <w:spacing w:after="0"/>
              <w:jc w:val="left"/>
            </w:pPr>
            <w:r>
              <w:rPr>
                <w:b/>
                <w:sz w:val="16"/>
              </w:rPr>
              <w:t>Title</w:t>
            </w:r>
          </w:p>
        </w:tc>
        <w:tc>
          <w:tcPr>
            <w:tcW w:type="dxa" w:w="4003"/>
            <w:shd w:val="clear" w:color="auto" w:fill="E8E8E8"/>
          </w:tcPr>
          <w:p>
            <w:pPr>
              <w:spacing w:after="0"/>
              <w:jc w:val="left"/>
            </w:pPr>
            <w:r>
              <w:rPr>
                <w:b/>
                <w:sz w:val="16"/>
              </w:rPr>
              <w:t>Applicant</w:t>
            </w:r>
          </w:p>
        </w:tc>
        <w:tc>
          <w:tcPr>
            <w:tcW w:type="dxa" w:w="11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70"/>
          </w:tcPr>
          <w:p>
            <w:pPr>
              <w:spacing w:after="0"/>
              <w:jc w:val="left"/>
            </w:pPr>
            <w:r>
              <w:rPr>
                <w:sz w:val="16"/>
              </w:rPr>
              <w:t>DR-1805-OH</w:t>
            </w:r>
          </w:p>
        </w:tc>
        <w:tc>
          <w:tcPr>
            <w:tcW w:type="dxa" w:w="1270"/>
          </w:tcPr>
          <w:p>
            <w:pPr>
              <w:spacing w:after="0"/>
              <w:jc w:val="left"/>
            </w:pPr>
            <w:r>
              <w:rPr>
                <w:sz w:val="16"/>
              </w:rPr>
              <w:t>2008-10-24</w:t>
            </w:r>
          </w:p>
        </w:tc>
        <w:tc>
          <w:tcPr>
            <w:tcW w:type="dxa" w:w="6409"/>
          </w:tcPr>
          <w:p>
            <w:pPr>
              <w:spacing w:after="0"/>
              <w:jc w:val="left"/>
            </w:pPr>
            <w:r>
              <w:rPr>
                <w:sz w:val="16"/>
              </w:rPr>
              <w:t>SEVERE WIND STORM ASSOCIATED WITH TROPICAL DEPRESSION IKE</w:t>
            </w:r>
          </w:p>
        </w:tc>
        <w:tc>
          <w:tcPr>
            <w:tcW w:type="dxa" w:w="4003"/>
          </w:tcPr>
          <w:p>
            <w:pPr>
              <w:spacing w:after="0"/>
              <w:jc w:val="left"/>
            </w:pPr>
            <w:r>
              <w:rPr>
                <w:sz w:val="16"/>
              </w:rPr>
              <w:t>Bradford, Village of (Miami County)</w:t>
            </w:r>
          </w:p>
        </w:tc>
        <w:tc>
          <w:tcPr>
            <w:tcW w:type="dxa" w:w="1160"/>
          </w:tcPr>
          <w:p>
            <w:pPr>
              <w:spacing w:after="0"/>
              <w:jc w:val="right"/>
            </w:pPr>
            <w:r>
              <w:rPr>
                <w:sz w:val="16"/>
              </w:rPr>
              <w:t>$5,136.64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83</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275</w:t>
            </w:r>
          </w:p>
        </w:tc>
        <w:tc>
          <w:tcPr>
            <w:tcW w:type="dxa" w:w="1422"/>
          </w:tcPr>
          <w:p>
            <w:pPr>
              <w:spacing w:after="0"/>
              <w:jc w:val="right"/>
            </w:pPr>
            <w:r>
              <w:rPr>
                <w:sz w:val="16"/>
              </w:rPr>
              <w:t>24</w:t>
            </w:r>
          </w:p>
        </w:tc>
        <w:tc>
          <w:tcPr>
            <w:tcW w:type="dxa" w:w="1356"/>
          </w:tcPr>
          <w:p>
            <w:pPr>
              <w:spacing w:after="0"/>
              <w:jc w:val="right"/>
            </w:pPr>
            <w:r>
              <w:rPr>
                <w:sz w:val="16"/>
              </w:rPr>
              <w:t>6</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131</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05"/>
        <w:gridCol w:w="3362"/>
        <w:gridCol w:w="1153"/>
        <w:gridCol w:w="1888"/>
        <w:gridCol w:w="713"/>
        <w:gridCol w:w="16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05"/>
            <w:shd w:val="clear" w:color="auto" w:fill="E8E8E8"/>
          </w:tcPr>
          <w:p>
            <w:pPr>
              <w:spacing w:after="0"/>
              <w:jc w:val="left"/>
            </w:pPr>
            <w:r>
              <w:rPr>
                <w:b/>
                <w:sz w:val="16"/>
              </w:rPr>
              <w:t>Magnitude or extent</w:t>
            </w:r>
          </w:p>
        </w:tc>
        <w:tc>
          <w:tcPr>
            <w:tcW w:type="dxa" w:w="3362"/>
            <w:shd w:val="clear" w:color="auto" w:fill="E8E8E8"/>
          </w:tcPr>
          <w:p>
            <w:pPr>
              <w:spacing w:after="0"/>
              <w:jc w:val="left"/>
            </w:pPr>
            <w:r>
              <w:rPr>
                <w:b/>
                <w:sz w:val="16"/>
              </w:rPr>
              <w:t>Damage</w:t>
            </w:r>
          </w:p>
          <w:p>
            <w:pPr>
              <w:spacing w:after="0"/>
              <w:jc w:val="left"/>
            </w:pPr>
            <w:r>
              <w:rPr>
                <w:i/>
                <w:color w:val="555555"/>
                <w:sz w:val="14"/>
              </w:rPr>
              <w:t>nominal dollars</w:t>
            </w:r>
          </w:p>
        </w:tc>
        <w:tc>
          <w:tcPr>
            <w:tcW w:type="dxa" w:w="11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8"/>
            <w:shd w:val="clear" w:color="auto" w:fill="E8E8E8"/>
          </w:tcPr>
          <w:p>
            <w:pPr>
              <w:spacing w:after="0"/>
              <w:jc w:val="left"/>
            </w:pPr>
            <w:r>
              <w:rPr>
                <w:b/>
                <w:sz w:val="16"/>
              </w:rPr>
              <w:t>Location</w:t>
            </w:r>
          </w:p>
        </w:tc>
        <w:tc>
          <w:tcPr>
            <w:tcW w:type="dxa" w:w="713"/>
            <w:shd w:val="clear" w:color="auto" w:fill="E8E8E8"/>
          </w:tcPr>
          <w:p>
            <w:pPr>
              <w:spacing w:after="0"/>
              <w:jc w:val="left"/>
            </w:pPr>
            <w:r>
              <w:rPr>
                <w:b/>
                <w:sz w:val="16"/>
              </w:rPr>
              <w:t>Flags</w:t>
            </w:r>
          </w:p>
        </w:tc>
        <w:tc>
          <w:tcPr>
            <w:tcW w:type="dxa" w:w="16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215"/>
          </w:tcPr>
          <w:p>
            <w:pPr>
              <w:spacing w:after="0"/>
              <w:jc w:val="left"/>
            </w:pPr>
            <w:r>
              <w:rPr>
                <w:sz w:val="16"/>
              </w:rPr>
              <w:t>Tornado</w:t>
            </w:r>
          </w:p>
        </w:tc>
        <w:tc>
          <w:tcPr>
            <w:tcW w:type="dxa" w:w="3105"/>
          </w:tcPr>
          <w:p>
            <w:pPr>
              <w:spacing w:after="0"/>
              <w:jc w:val="left"/>
            </w:pPr>
            <w:r>
              <w:rPr>
                <w:sz w:val="16"/>
              </w:rPr>
              <w:t>EF1, 20.04 mi within this county, 250 yd wide</w:t>
            </w:r>
          </w:p>
        </w:tc>
        <w:tc>
          <w:tcPr>
            <w:tcW w:type="dxa" w:w="3362"/>
          </w:tcPr>
          <w:p>
            <w:pPr>
              <w:spacing w:after="0"/>
              <w:jc w:val="left"/>
            </w:pPr>
            <w:r>
              <w:rPr>
                <w:sz w:val="16"/>
              </w:rPr>
              <w:t>$500,000 property; $0 crops (2024 dollars)</w:t>
            </w:r>
          </w:p>
        </w:tc>
        <w:tc>
          <w:tcPr>
            <w:tcW w:type="dxa" w:w="1153"/>
          </w:tcPr>
          <w:p>
            <w:pPr>
              <w:spacing w:after="0"/>
              <w:jc w:val="right"/>
            </w:pPr>
            <w:r>
              <w:rPr>
                <w:sz w:val="16"/>
              </w:rPr>
              <w:t>0, 2</w:t>
            </w:r>
          </w:p>
        </w:tc>
        <w:tc>
          <w:tcPr>
            <w:tcW w:type="dxa" w:w="1888"/>
          </w:tcPr>
          <w:p>
            <w:pPr>
              <w:spacing w:after="0"/>
              <w:jc w:val="left"/>
            </w:pPr>
            <w:r>
              <w:rPr>
                <w:sz w:val="16"/>
              </w:rPr>
              <w:t>HILL GROVE to BRADFORD</w:t>
            </w:r>
          </w:p>
        </w:tc>
        <w:tc>
          <w:tcPr>
            <w:tcW w:type="dxa" w:w="713"/>
          </w:tcPr>
          <w:p>
            <w:pPr>
              <w:spacing w:after="0"/>
              <w:jc w:val="left"/>
            </w:pPr>
            <w:r>
              <w:rPr>
                <w:sz w:val="16"/>
              </w:rPr>
              <w:t>within last 5 years</w:t>
            </w:r>
          </w:p>
        </w:tc>
        <w:tc>
          <w:tcPr>
            <w:tcW w:type="dxa" w:w="1639"/>
          </w:tcPr>
          <w:p>
            <w:pPr>
              <w:spacing w:after="0"/>
              <w:jc w:val="left"/>
            </w:pPr>
            <w:r>
              <w:rPr>
                <w:sz w:val="16"/>
              </w:rPr>
              <w:t>deaths or injuries recorded</w:t>
            </w:r>
          </w:p>
        </w:tc>
      </w:tr>
      <w:tr>
        <w:trPr>
          <w:cantSplit/>
        </w:trPr>
        <w:tc>
          <w:tcPr>
            <w:tcW w:type="dxa" w:w="1037"/>
          </w:tcPr>
          <w:p>
            <w:pPr>
              <w:spacing w:after="0"/>
              <w:jc w:val="left"/>
            </w:pPr>
            <w:r>
              <w:rPr>
                <w:sz w:val="16"/>
              </w:rPr>
              <w:t>2011-07-20</w:t>
            </w:r>
          </w:p>
        </w:tc>
        <w:tc>
          <w:tcPr>
            <w:tcW w:type="dxa" w:w="1215"/>
          </w:tcPr>
          <w:p>
            <w:pPr>
              <w:spacing w:after="0"/>
              <w:jc w:val="left"/>
            </w:pPr>
            <w:r>
              <w:rPr>
                <w:sz w:val="16"/>
              </w:rPr>
              <w:t>Thunderstorm Wind</w:t>
            </w:r>
          </w:p>
        </w:tc>
        <w:tc>
          <w:tcPr>
            <w:tcW w:type="dxa" w:w="3105"/>
          </w:tcPr>
          <w:p>
            <w:pPr>
              <w:spacing w:after="0"/>
              <w:jc w:val="left"/>
            </w:pPr>
            <w:r>
              <w:rPr>
                <w:sz w:val="16"/>
              </w:rPr>
              <w:t>78 kt (90 mph) estimated gust</w:t>
            </w:r>
          </w:p>
        </w:tc>
        <w:tc>
          <w:tcPr>
            <w:tcW w:type="dxa" w:w="3362"/>
          </w:tcPr>
          <w:p>
            <w:pPr>
              <w:spacing w:after="0"/>
              <w:jc w:val="left"/>
            </w:pPr>
            <w:r>
              <w:rPr>
                <w:sz w:val="16"/>
              </w:rPr>
              <w:t>$60,000 property; $10,000 crops (2011 dollars)</w:t>
            </w:r>
          </w:p>
        </w:tc>
        <w:tc>
          <w:tcPr>
            <w:tcW w:type="dxa" w:w="1153"/>
          </w:tcPr>
          <w:p>
            <w:pPr>
              <w:spacing w:after="0"/>
              <w:jc w:val="right"/>
            </w:pPr>
            <w:r>
              <w:rPr>
                <w:sz w:val="16"/>
              </w:rPr>
              <w:t>0, 0</w:t>
            </w:r>
          </w:p>
        </w:tc>
        <w:tc>
          <w:tcPr>
            <w:tcW w:type="dxa" w:w="1888"/>
          </w:tcPr>
          <w:p>
            <w:pPr>
              <w:spacing w:after="0"/>
              <w:jc w:val="left"/>
            </w:pPr>
            <w:r>
              <w:rPr>
                <w:sz w:val="16"/>
              </w:rPr>
              <w:t>UNION CITY</w:t>
            </w:r>
          </w:p>
        </w:tc>
        <w:tc>
          <w:tcPr>
            <w:tcW w:type="dxa" w:w="713"/>
          </w:tcPr>
          <w:p>
            <w:pPr>
              <w:spacing w:after="0"/>
              <w:jc w:val="left"/>
            </w:pPr>
          </w:p>
        </w:tc>
        <w:tc>
          <w:tcPr>
            <w:tcW w:type="dxa" w:w="1639"/>
          </w:tcPr>
          <w:p>
            <w:pPr>
              <w:spacing w:after="0"/>
              <w:jc w:val="left"/>
            </w:pPr>
            <w:r>
              <w:rPr>
                <w:sz w:val="16"/>
              </w:rPr>
              <w:t>B1-c worst recorded: Thunderstorm Wind</w:t>
            </w:r>
          </w:p>
        </w:tc>
      </w:tr>
      <w:tr>
        <w:trPr>
          <w:cantSplit/>
        </w:trPr>
        <w:tc>
          <w:tcPr>
            <w:tcW w:type="dxa" w:w="1037"/>
          </w:tcPr>
          <w:p>
            <w:pPr>
              <w:spacing w:after="0"/>
              <w:jc w:val="left"/>
            </w:pPr>
            <w:r>
              <w:rPr>
                <w:sz w:val="16"/>
              </w:rPr>
              <w:t>2010-04-07</w:t>
            </w:r>
          </w:p>
        </w:tc>
        <w:tc>
          <w:tcPr>
            <w:tcW w:type="dxa" w:w="1215"/>
          </w:tcPr>
          <w:p>
            <w:pPr>
              <w:spacing w:after="0"/>
              <w:jc w:val="left"/>
            </w:pPr>
            <w:r>
              <w:rPr>
                <w:sz w:val="16"/>
              </w:rPr>
              <w:t>Lightning</w:t>
            </w:r>
          </w:p>
        </w:tc>
        <w:tc>
          <w:tcPr>
            <w:tcW w:type="dxa" w:w="3105"/>
          </w:tcPr>
          <w:p>
            <w:pPr>
              <w:spacing w:after="0"/>
              <w:jc w:val="left"/>
            </w:pPr>
          </w:p>
        </w:tc>
        <w:tc>
          <w:tcPr>
            <w:tcW w:type="dxa" w:w="3362"/>
          </w:tcPr>
          <w:p>
            <w:pPr>
              <w:spacing w:after="0"/>
              <w:jc w:val="left"/>
            </w:pPr>
            <w:r>
              <w:rPr>
                <w:sz w:val="16"/>
              </w:rPr>
              <w:t>$20,000 property; $0 crops (2010 dollars)</w:t>
            </w:r>
          </w:p>
        </w:tc>
        <w:tc>
          <w:tcPr>
            <w:tcW w:type="dxa" w:w="1153"/>
          </w:tcPr>
          <w:p>
            <w:pPr>
              <w:spacing w:after="0"/>
              <w:jc w:val="right"/>
            </w:pPr>
            <w:r>
              <w:rPr>
                <w:sz w:val="16"/>
              </w:rPr>
              <w:t>0, 0</w:t>
            </w:r>
          </w:p>
        </w:tc>
        <w:tc>
          <w:tcPr>
            <w:tcW w:type="dxa" w:w="1888"/>
          </w:tcPr>
          <w:p>
            <w:pPr>
              <w:spacing w:after="0"/>
              <w:jc w:val="left"/>
            </w:pPr>
            <w:r>
              <w:rPr>
                <w:sz w:val="16"/>
              </w:rPr>
              <w:t>GREENVILLE</w:t>
            </w:r>
          </w:p>
        </w:tc>
        <w:tc>
          <w:tcPr>
            <w:tcW w:type="dxa" w:w="713"/>
          </w:tcPr>
          <w:p>
            <w:pPr>
              <w:spacing w:after="0"/>
              <w:jc w:val="left"/>
            </w:pPr>
          </w:p>
        </w:tc>
        <w:tc>
          <w:tcPr>
            <w:tcW w:type="dxa" w:w="1639"/>
          </w:tcPr>
          <w:p>
            <w:pPr>
              <w:spacing w:after="0"/>
              <w:jc w:val="left"/>
            </w:pPr>
            <w:r>
              <w:rPr>
                <w:sz w:val="16"/>
              </w:rPr>
              <w:t>B1-c worst recorded: Lightning</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3105"/>
          </w:tcPr>
          <w:p>
            <w:pPr>
              <w:spacing w:after="0"/>
              <w:jc w:val="left"/>
            </w:pPr>
            <w:r>
              <w:rPr>
                <w:sz w:val="16"/>
              </w:rPr>
              <w:t>66 kt (76 mph) measured gust</w:t>
            </w:r>
          </w:p>
        </w:tc>
        <w:tc>
          <w:tcPr>
            <w:tcW w:type="dxa" w:w="3362"/>
          </w:tcPr>
          <w:p>
            <w:pPr>
              <w:spacing w:after="0"/>
              <w:jc w:val="left"/>
            </w:pPr>
            <w:r>
              <w:rPr>
                <w:sz w:val="16"/>
              </w:rPr>
              <w:t>damage not reported</w:t>
            </w:r>
          </w:p>
        </w:tc>
        <w:tc>
          <w:tcPr>
            <w:tcW w:type="dxa" w:w="1153"/>
          </w:tcPr>
          <w:p>
            <w:pPr>
              <w:spacing w:after="0"/>
              <w:jc w:val="right"/>
            </w:pPr>
            <w:r>
              <w:rPr>
                <w:sz w:val="16"/>
              </w:rPr>
              <w:t>0, 0</w:t>
            </w:r>
          </w:p>
        </w:tc>
        <w:tc>
          <w:tcPr>
            <w:tcW w:type="dxa" w:w="1888"/>
          </w:tcPr>
          <w:p>
            <w:pPr>
              <w:spacing w:after="0"/>
              <w:jc w:val="left"/>
            </w:pPr>
            <w:r>
              <w:rPr>
                <w:sz w:val="16"/>
              </w:rPr>
              <w:t>NWS zone OHZ042 (DARKE), zone-level: may include parts of neighboring counties</w:t>
            </w:r>
          </w:p>
        </w:tc>
        <w:tc>
          <w:tcPr>
            <w:tcW w:type="dxa" w:w="713"/>
          </w:tcPr>
          <w:p>
            <w:pPr>
              <w:spacing w:after="0"/>
              <w:jc w:val="left"/>
            </w:pPr>
          </w:p>
        </w:tc>
        <w:tc>
          <w:tcPr>
            <w:tcW w:type="dxa" w:w="163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3105"/>
          </w:tcPr>
          <w:p>
            <w:pPr>
              <w:spacing w:after="0"/>
              <w:jc w:val="left"/>
            </w:pPr>
          </w:p>
        </w:tc>
        <w:tc>
          <w:tcPr>
            <w:tcW w:type="dxa" w:w="3362"/>
          </w:tcPr>
          <w:p>
            <w:pPr>
              <w:spacing w:after="0"/>
              <w:jc w:val="left"/>
            </w:pPr>
            <w:r>
              <w:rPr>
                <w:sz w:val="16"/>
              </w:rPr>
              <w:t>$0 property; $540,000 crops, reported for the zone (2007 dollars)</w:t>
            </w:r>
          </w:p>
        </w:tc>
        <w:tc>
          <w:tcPr>
            <w:tcW w:type="dxa" w:w="1153"/>
          </w:tcPr>
          <w:p>
            <w:pPr>
              <w:spacing w:after="0"/>
              <w:jc w:val="right"/>
            </w:pPr>
            <w:r>
              <w:rPr>
                <w:sz w:val="16"/>
              </w:rPr>
              <w:t>0, 0</w:t>
            </w:r>
          </w:p>
        </w:tc>
        <w:tc>
          <w:tcPr>
            <w:tcW w:type="dxa" w:w="1888"/>
          </w:tcPr>
          <w:p>
            <w:pPr>
              <w:spacing w:after="0"/>
              <w:jc w:val="left"/>
            </w:pPr>
            <w:r>
              <w:rPr>
                <w:sz w:val="16"/>
              </w:rPr>
              <w:t>NWS zone OHZ042 (DARKE), zone-level: may include parts of neighboring counties</w:t>
            </w:r>
          </w:p>
        </w:tc>
        <w:tc>
          <w:tcPr>
            <w:tcW w:type="dxa" w:w="713"/>
          </w:tcPr>
          <w:p>
            <w:pPr>
              <w:spacing w:after="0"/>
              <w:jc w:val="left"/>
            </w:pPr>
          </w:p>
        </w:tc>
        <w:tc>
          <w:tcPr>
            <w:tcW w:type="dxa" w:w="163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2003-07-08</w:t>
            </w:r>
          </w:p>
        </w:tc>
        <w:tc>
          <w:tcPr>
            <w:tcW w:type="dxa" w:w="1215"/>
          </w:tcPr>
          <w:p>
            <w:pPr>
              <w:spacing w:after="0"/>
              <w:jc w:val="left"/>
            </w:pPr>
            <w:r>
              <w:rPr>
                <w:sz w:val="16"/>
              </w:rPr>
              <w:t>Flash Flood</w:t>
            </w:r>
          </w:p>
        </w:tc>
        <w:tc>
          <w:tcPr>
            <w:tcW w:type="dxa" w:w="3105"/>
          </w:tcPr>
          <w:p>
            <w:pPr>
              <w:spacing w:after="0"/>
              <w:jc w:val="left"/>
            </w:pPr>
          </w:p>
        </w:tc>
        <w:tc>
          <w:tcPr>
            <w:tcW w:type="dxa" w:w="3362"/>
          </w:tcPr>
          <w:p>
            <w:pPr>
              <w:spacing w:after="0"/>
              <w:jc w:val="left"/>
            </w:pPr>
            <w:r>
              <w:rPr>
                <w:sz w:val="16"/>
              </w:rPr>
              <w:t>$50,000 property; crops not reported (2003 dollars)</w:t>
            </w:r>
          </w:p>
        </w:tc>
        <w:tc>
          <w:tcPr>
            <w:tcW w:type="dxa" w:w="1153"/>
          </w:tcPr>
          <w:p>
            <w:pPr>
              <w:spacing w:after="0"/>
              <w:jc w:val="right"/>
            </w:pPr>
            <w:r>
              <w:rPr>
                <w:sz w:val="16"/>
              </w:rPr>
              <w:t>0, 0</w:t>
            </w:r>
          </w:p>
        </w:tc>
        <w:tc>
          <w:tcPr>
            <w:tcW w:type="dxa" w:w="1888"/>
          </w:tcPr>
          <w:p>
            <w:pPr>
              <w:spacing w:after="0"/>
              <w:jc w:val="left"/>
            </w:pPr>
            <w:r>
              <w:rPr>
                <w:sz w:val="16"/>
              </w:rPr>
              <w:t>VERSAILLES</w:t>
            </w:r>
          </w:p>
        </w:tc>
        <w:tc>
          <w:tcPr>
            <w:tcW w:type="dxa" w:w="713"/>
          </w:tcPr>
          <w:p>
            <w:pPr>
              <w:spacing w:after="0"/>
              <w:jc w:val="left"/>
            </w:pPr>
          </w:p>
        </w:tc>
        <w:tc>
          <w:tcPr>
            <w:tcW w:type="dxa" w:w="16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2000-05-18</w:t>
            </w:r>
          </w:p>
        </w:tc>
        <w:tc>
          <w:tcPr>
            <w:tcW w:type="dxa" w:w="1215"/>
          </w:tcPr>
          <w:p>
            <w:pPr>
              <w:spacing w:after="0"/>
              <w:jc w:val="left"/>
            </w:pPr>
            <w:r>
              <w:rPr>
                <w:sz w:val="16"/>
              </w:rPr>
              <w:t>Hail</w:t>
            </w:r>
          </w:p>
        </w:tc>
        <w:tc>
          <w:tcPr>
            <w:tcW w:type="dxa" w:w="3105"/>
          </w:tcPr>
          <w:p>
            <w:pPr>
              <w:spacing w:after="0"/>
              <w:jc w:val="left"/>
            </w:pPr>
            <w:r>
              <w:rPr>
                <w:sz w:val="16"/>
              </w:rPr>
              <w:t>2.75 in</w:t>
            </w:r>
          </w:p>
        </w:tc>
        <w:tc>
          <w:tcPr>
            <w:tcW w:type="dxa" w:w="3362"/>
          </w:tcPr>
          <w:p>
            <w:pPr>
              <w:spacing w:after="0"/>
              <w:jc w:val="left"/>
            </w:pPr>
            <w:r>
              <w:rPr>
                <w:sz w:val="16"/>
              </w:rPr>
              <w:t>damage not reported</w:t>
            </w:r>
          </w:p>
        </w:tc>
        <w:tc>
          <w:tcPr>
            <w:tcW w:type="dxa" w:w="1153"/>
          </w:tcPr>
          <w:p>
            <w:pPr>
              <w:spacing w:after="0"/>
              <w:jc w:val="right"/>
            </w:pPr>
            <w:r>
              <w:rPr>
                <w:sz w:val="16"/>
              </w:rPr>
              <w:t>0, 0</w:t>
            </w:r>
          </w:p>
        </w:tc>
        <w:tc>
          <w:tcPr>
            <w:tcW w:type="dxa" w:w="1888"/>
          </w:tcPr>
          <w:p>
            <w:pPr>
              <w:spacing w:after="0"/>
              <w:jc w:val="left"/>
            </w:pPr>
            <w:r>
              <w:rPr>
                <w:sz w:val="16"/>
              </w:rPr>
              <w:t>ROSSBURG</w:t>
            </w:r>
          </w:p>
        </w:tc>
        <w:tc>
          <w:tcPr>
            <w:tcW w:type="dxa" w:w="713"/>
          </w:tcPr>
          <w:p>
            <w:pPr>
              <w:spacing w:after="0"/>
              <w:jc w:val="left"/>
            </w:pPr>
          </w:p>
        </w:tc>
        <w:tc>
          <w:tcPr>
            <w:tcW w:type="dxa" w:w="1639"/>
          </w:tcPr>
          <w:p>
            <w:pPr>
              <w:spacing w:after="0"/>
              <w:jc w:val="left"/>
            </w:pPr>
            <w:r>
              <w:rPr>
                <w:sz w:val="16"/>
              </w:rPr>
              <w:t>B1-c worst recorded: Hail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3105"/>
          </w:tcPr>
          <w:p>
            <w:pPr>
              <w:spacing w:after="0"/>
              <w:jc w:val="left"/>
            </w:pPr>
          </w:p>
        </w:tc>
        <w:tc>
          <w:tcPr>
            <w:tcW w:type="dxa" w:w="3362"/>
          </w:tcPr>
          <w:p>
            <w:pPr>
              <w:spacing w:after="0"/>
              <w:jc w:val="left"/>
            </w:pPr>
            <w:r>
              <w:rPr>
                <w:sz w:val="16"/>
              </w:rPr>
              <w:t>damage not reported</w:t>
            </w:r>
          </w:p>
        </w:tc>
        <w:tc>
          <w:tcPr>
            <w:tcW w:type="dxa" w:w="1153"/>
          </w:tcPr>
          <w:p>
            <w:pPr>
              <w:spacing w:after="0"/>
              <w:jc w:val="right"/>
            </w:pPr>
            <w:r>
              <w:rPr>
                <w:sz w:val="16"/>
              </w:rPr>
              <w:t>0, 0</w:t>
            </w:r>
          </w:p>
        </w:tc>
        <w:tc>
          <w:tcPr>
            <w:tcW w:type="dxa" w:w="1888"/>
          </w:tcPr>
          <w:p>
            <w:pPr>
              <w:spacing w:after="0"/>
              <w:jc w:val="left"/>
            </w:pPr>
            <w:r>
              <w:rPr>
                <w:sz w:val="16"/>
              </w:rPr>
              <w:t>NWS zone OHZ042 (DARKE), zone-level: may include parts of neighboring counties</w:t>
            </w:r>
          </w:p>
        </w:tc>
        <w:tc>
          <w:tcPr>
            <w:tcW w:type="dxa" w:w="713"/>
          </w:tcPr>
          <w:p>
            <w:pPr>
              <w:spacing w:after="0"/>
              <w:jc w:val="left"/>
            </w:pPr>
          </w:p>
        </w:tc>
        <w:tc>
          <w:tcPr>
            <w:tcW w:type="dxa" w:w="1639"/>
          </w:tcPr>
          <w:p>
            <w:pPr>
              <w:spacing w:after="0"/>
              <w:jc w:val="left"/>
            </w:pPr>
            <w:r>
              <w:rPr>
                <w:sz w:val="16"/>
              </w:rPr>
              <w:t>B1-c worst recorded: Excessive Heat, Heat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3105"/>
          </w:tcPr>
          <w:p>
            <w:pPr>
              <w:spacing w:after="0"/>
              <w:jc w:val="left"/>
            </w:pPr>
          </w:p>
        </w:tc>
        <w:tc>
          <w:tcPr>
            <w:tcW w:type="dxa" w:w="3362"/>
          </w:tcPr>
          <w:p>
            <w:pPr>
              <w:spacing w:after="0"/>
              <w:jc w:val="left"/>
            </w:pPr>
            <w:r>
              <w:rPr>
                <w:sz w:val="16"/>
              </w:rPr>
              <w:t>$20,000 property; crops not reported, reported for the zone (1996 dollars)</w:t>
            </w:r>
          </w:p>
        </w:tc>
        <w:tc>
          <w:tcPr>
            <w:tcW w:type="dxa" w:w="1153"/>
          </w:tcPr>
          <w:p>
            <w:pPr>
              <w:spacing w:after="0"/>
              <w:jc w:val="right"/>
            </w:pPr>
            <w:r>
              <w:rPr>
                <w:sz w:val="16"/>
              </w:rPr>
              <w:t>0, 0</w:t>
            </w:r>
          </w:p>
        </w:tc>
        <w:tc>
          <w:tcPr>
            <w:tcW w:type="dxa" w:w="1888"/>
          </w:tcPr>
          <w:p>
            <w:pPr>
              <w:spacing w:after="0"/>
              <w:jc w:val="left"/>
            </w:pPr>
            <w:r>
              <w:rPr>
                <w:sz w:val="16"/>
              </w:rPr>
              <w:t>NWS zone OHZ042 (DARKE), zone-level: may include parts of neighboring counties</w:t>
            </w:r>
          </w:p>
        </w:tc>
        <w:tc>
          <w:tcPr>
            <w:tcW w:type="dxa" w:w="713"/>
          </w:tcPr>
          <w:p>
            <w:pPr>
              <w:spacing w:after="0"/>
              <w:jc w:val="left"/>
            </w:pPr>
          </w:p>
        </w:tc>
        <w:tc>
          <w:tcPr>
            <w:tcW w:type="dxa" w:w="16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3105"/>
          </w:tcPr>
          <w:p>
            <w:pPr>
              <w:spacing w:after="0"/>
              <w:jc w:val="left"/>
            </w:pPr>
          </w:p>
        </w:tc>
        <w:tc>
          <w:tcPr>
            <w:tcW w:type="dxa" w:w="3362"/>
          </w:tcPr>
          <w:p>
            <w:pPr>
              <w:spacing w:after="0"/>
              <w:jc w:val="left"/>
            </w:pPr>
            <w:r>
              <w:rPr>
                <w:sz w:val="16"/>
              </w:rPr>
              <w:t>$500,000 property; crops not reported, reported for the zone (1996 dollars)</w:t>
            </w:r>
          </w:p>
        </w:tc>
        <w:tc>
          <w:tcPr>
            <w:tcW w:type="dxa" w:w="1153"/>
          </w:tcPr>
          <w:p>
            <w:pPr>
              <w:spacing w:after="0"/>
              <w:jc w:val="right"/>
            </w:pPr>
            <w:r>
              <w:rPr>
                <w:sz w:val="16"/>
              </w:rPr>
              <w:t>0, 0</w:t>
            </w:r>
          </w:p>
        </w:tc>
        <w:tc>
          <w:tcPr>
            <w:tcW w:type="dxa" w:w="1888"/>
          </w:tcPr>
          <w:p>
            <w:pPr>
              <w:spacing w:after="0"/>
              <w:jc w:val="left"/>
            </w:pPr>
            <w:r>
              <w:rPr>
                <w:sz w:val="16"/>
              </w:rPr>
              <w:t>NWS zone OHZ042 (DARKE), zone-level: may include parts of neighboring counties</w:t>
            </w:r>
          </w:p>
        </w:tc>
        <w:tc>
          <w:tcPr>
            <w:tcW w:type="dxa" w:w="713"/>
          </w:tcPr>
          <w:p>
            <w:pPr>
              <w:spacing w:after="0"/>
              <w:jc w:val="left"/>
            </w:pPr>
          </w:p>
        </w:tc>
        <w:tc>
          <w:tcPr>
            <w:tcW w:type="dxa" w:w="163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1992-11-22</w:t>
            </w:r>
          </w:p>
        </w:tc>
        <w:tc>
          <w:tcPr>
            <w:tcW w:type="dxa" w:w="1215"/>
          </w:tcPr>
          <w:p>
            <w:pPr>
              <w:spacing w:after="0"/>
              <w:jc w:val="left"/>
            </w:pPr>
            <w:r>
              <w:rPr>
                <w:sz w:val="16"/>
              </w:rPr>
              <w:t>Tornado</w:t>
            </w:r>
          </w:p>
        </w:tc>
        <w:tc>
          <w:tcPr>
            <w:tcW w:type="dxa" w:w="3105"/>
          </w:tcPr>
          <w:p>
            <w:pPr>
              <w:spacing w:after="0"/>
              <w:jc w:val="left"/>
            </w:pPr>
            <w:r>
              <w:rPr>
                <w:sz w:val="16"/>
              </w:rPr>
              <w:t>F3, 8 mi path length (records before 1996 may include the whole path; rating and listing come from the county where the tornado began), 500 yd wide</w:t>
            </w:r>
          </w:p>
        </w:tc>
        <w:tc>
          <w:tcPr>
            <w:tcW w:type="dxa" w:w="3362"/>
          </w:tcPr>
          <w:p>
            <w:pPr>
              <w:spacing w:after="0"/>
              <w:jc w:val="left"/>
            </w:pPr>
            <w:r>
              <w:rPr>
                <w:sz w:val="16"/>
              </w:rPr>
              <w:t>$25,000,000 property; crops not recorded (1992 dollars)</w:t>
            </w:r>
          </w:p>
        </w:tc>
        <w:tc>
          <w:tcPr>
            <w:tcW w:type="dxa" w:w="1153"/>
          </w:tcPr>
          <w:p>
            <w:pPr>
              <w:spacing w:after="0"/>
              <w:jc w:val="right"/>
            </w:pPr>
            <w:r>
              <w:rPr>
                <w:sz w:val="16"/>
              </w:rPr>
              <w:t>0, 21</w:t>
            </w:r>
          </w:p>
        </w:tc>
        <w:tc>
          <w:tcPr>
            <w:tcW w:type="dxa" w:w="1888"/>
          </w:tcPr>
          <w:p>
            <w:pPr>
              <w:spacing w:after="0"/>
              <w:jc w:val="left"/>
            </w:pPr>
            <w:r>
              <w:rPr>
                <w:sz w:val="16"/>
              </w:rPr>
              <w:t>location not recorded</w:t>
            </w:r>
          </w:p>
        </w:tc>
        <w:tc>
          <w:tcPr>
            <w:tcW w:type="dxa" w:w="713"/>
          </w:tcPr>
          <w:p>
            <w:pPr>
              <w:spacing w:after="0"/>
              <w:jc w:val="left"/>
            </w:pPr>
          </w:p>
        </w:tc>
        <w:tc>
          <w:tcPr>
            <w:tcW w:type="dxa" w:w="1639"/>
          </w:tcPr>
          <w:p>
            <w:pPr>
              <w:spacing w:after="0"/>
              <w:jc w:val="left"/>
            </w:pPr>
            <w:r>
              <w:rPr>
                <w:sz w:val="16"/>
              </w:rPr>
              <w:t>deaths or injuries recorded</w:t>
            </w:r>
          </w:p>
        </w:tc>
      </w:tr>
      <w:tr>
        <w:trPr>
          <w:cantSplit/>
        </w:trPr>
        <w:tc>
          <w:tcPr>
            <w:tcW w:type="dxa" w:w="1037"/>
          </w:tcPr>
          <w:p>
            <w:pPr>
              <w:spacing w:after="0"/>
              <w:jc w:val="left"/>
            </w:pPr>
            <w:r>
              <w:rPr>
                <w:sz w:val="16"/>
              </w:rPr>
              <w:t>1965-05-16</w:t>
            </w:r>
          </w:p>
        </w:tc>
        <w:tc>
          <w:tcPr>
            <w:tcW w:type="dxa" w:w="1215"/>
          </w:tcPr>
          <w:p>
            <w:pPr>
              <w:spacing w:after="0"/>
              <w:jc w:val="left"/>
            </w:pPr>
            <w:r>
              <w:rPr>
                <w:sz w:val="16"/>
              </w:rPr>
              <w:t>Tornado</w:t>
            </w:r>
          </w:p>
        </w:tc>
        <w:tc>
          <w:tcPr>
            <w:tcW w:type="dxa" w:w="3105"/>
          </w:tcPr>
          <w:p>
            <w:pPr>
              <w:spacing w:after="0"/>
              <w:jc w:val="left"/>
            </w:pPr>
            <w:r>
              <w:rPr>
                <w:sz w:val="16"/>
              </w:rPr>
              <w:t>F1, 1 mi path length (records before 1996 may include the whole path; rating and listing come from the county where the tornado began), 100 yd wide</w:t>
            </w:r>
          </w:p>
        </w:tc>
        <w:tc>
          <w:tcPr>
            <w:tcW w:type="dxa" w:w="3362"/>
          </w:tcPr>
          <w:p>
            <w:pPr>
              <w:spacing w:after="0"/>
              <w:jc w:val="left"/>
            </w:pPr>
            <w:r>
              <w:rPr>
                <w:sz w:val="16"/>
              </w:rPr>
              <w:t>$25,000 property; crops not recorded (1965 dollars)</w:t>
            </w:r>
          </w:p>
        </w:tc>
        <w:tc>
          <w:tcPr>
            <w:tcW w:type="dxa" w:w="1153"/>
          </w:tcPr>
          <w:p>
            <w:pPr>
              <w:spacing w:after="0"/>
              <w:jc w:val="right"/>
            </w:pPr>
            <w:r>
              <w:rPr>
                <w:sz w:val="16"/>
              </w:rPr>
              <w:t>0, 2</w:t>
            </w:r>
          </w:p>
        </w:tc>
        <w:tc>
          <w:tcPr>
            <w:tcW w:type="dxa" w:w="1888"/>
          </w:tcPr>
          <w:p>
            <w:pPr>
              <w:spacing w:after="0"/>
              <w:jc w:val="left"/>
            </w:pPr>
            <w:r>
              <w:rPr>
                <w:sz w:val="16"/>
              </w:rPr>
              <w:t>location not recorded</w:t>
            </w:r>
          </w:p>
        </w:tc>
        <w:tc>
          <w:tcPr>
            <w:tcW w:type="dxa" w:w="713"/>
          </w:tcPr>
          <w:p>
            <w:pPr>
              <w:spacing w:after="0"/>
              <w:jc w:val="left"/>
            </w:pPr>
          </w:p>
        </w:tc>
        <w:tc>
          <w:tcPr>
            <w:tcW w:type="dxa" w:w="163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4.79</w:t>
            </w:r>
          </w:p>
        </w:tc>
        <w:tc>
          <w:tcPr>
            <w:tcW w:type="dxa" w:w="1451"/>
          </w:tcPr>
          <w:p>
            <w:pPr>
              <w:spacing w:after="0"/>
              <w:jc w:val="left"/>
            </w:pPr>
            <w:r>
              <w:rPr>
                <w:sz w:val="16"/>
              </w:rPr>
              <w:t>event-days per year</w:t>
            </w:r>
          </w:p>
        </w:tc>
        <w:tc>
          <w:tcPr>
            <w:tcW w:type="dxa" w:w="1574"/>
          </w:tcPr>
          <w:p>
            <w:pPr>
              <w:spacing w:after="0"/>
              <w:jc w:val="left"/>
            </w:pPr>
            <w:r>
              <w:rPr>
                <w:sz w:val="16"/>
              </w:rPr>
              <w:t>about 4.79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91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4.79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451"/>
          </w:tcPr>
          <w:p>
            <w:pPr>
              <w:spacing w:after="0"/>
              <w:jc w:val="left"/>
            </w:pPr>
            <w:r>
              <w:rPr>
                <w:sz w:val="16"/>
              </w:rPr>
              <w:t>event-days per year</w:t>
            </w:r>
          </w:p>
        </w:tc>
        <w:tc>
          <w:tcPr>
            <w:tcW w:type="dxa" w:w="1574"/>
          </w:tcPr>
          <w:p>
            <w:pPr>
              <w:spacing w:after="0"/>
              <w:jc w:val="left"/>
            </w:pPr>
            <w:r>
              <w:rPr>
                <w:sz w:val="16"/>
              </w:rPr>
              <w:t>none modeled</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0.00203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0.203%</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3.72</w:t>
            </w:r>
          </w:p>
        </w:tc>
        <w:tc>
          <w:tcPr>
            <w:tcW w:type="dxa" w:w="1451"/>
          </w:tcPr>
          <w:p>
            <w:pPr>
              <w:spacing w:after="0"/>
              <w:jc w:val="left"/>
            </w:pPr>
            <w:r>
              <w:rPr>
                <w:sz w:val="16"/>
              </w:rPr>
              <w:t>events per year</w:t>
            </w:r>
          </w:p>
        </w:tc>
        <w:tc>
          <w:tcPr>
            <w:tcW w:type="dxa" w:w="1574"/>
          </w:tcPr>
          <w:p>
            <w:pPr>
              <w:spacing w:after="0"/>
              <w:jc w:val="left"/>
            </w:pPr>
            <w:r>
              <w:rPr>
                <w:sz w:val="16"/>
              </w:rPr>
              <w:t>about 3.72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141.5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4.16</w:t>
            </w:r>
          </w:p>
        </w:tc>
        <w:tc>
          <w:tcPr>
            <w:tcW w:type="dxa" w:w="1451"/>
          </w:tcPr>
          <w:p>
            <w:pPr>
              <w:spacing w:after="0"/>
              <w:jc w:val="left"/>
            </w:pPr>
            <w:r>
              <w:rPr>
                <w:sz w:val="16"/>
              </w:rPr>
              <w:t>event-days per year</w:t>
            </w:r>
          </w:p>
        </w:tc>
        <w:tc>
          <w:tcPr>
            <w:tcW w:type="dxa" w:w="1574"/>
          </w:tcPr>
          <w:p>
            <w:pPr>
              <w:spacing w:after="0"/>
              <w:jc w:val="left"/>
            </w:pPr>
            <w:r>
              <w:rPr>
                <w:sz w:val="16"/>
              </w:rPr>
              <w:t>about 4.16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68</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4.16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0.00854</w:t>
            </w:r>
          </w:p>
        </w:tc>
        <w:tc>
          <w:tcPr>
            <w:tcW w:type="dxa" w:w="1451"/>
          </w:tcPr>
          <w:p>
            <w:pPr>
              <w:spacing w:after="0"/>
              <w:jc w:val="left"/>
            </w:pPr>
            <w:r>
              <w:rPr>
                <w:sz w:val="16"/>
              </w:rPr>
              <w:t>events per year</w:t>
            </w:r>
          </w:p>
        </w:tc>
        <w:tc>
          <w:tcPr>
            <w:tcW w:type="dxa" w:w="1574"/>
          </w:tcPr>
          <w:p>
            <w:pPr>
              <w:spacing w:after="0"/>
              <w:jc w:val="left"/>
            </w:pPr>
            <w:r>
              <w:rPr>
                <w:sz w:val="16"/>
              </w:rPr>
              <w:t>about 1 in 117 years</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0.89</w:t>
            </w:r>
          </w:p>
        </w:tc>
        <w:tc>
          <w:tcPr>
            <w:tcW w:type="dxa" w:w="1451"/>
          </w:tcPr>
          <w:p>
            <w:pPr>
              <w:spacing w:after="0"/>
              <w:jc w:val="left"/>
            </w:pPr>
            <w:r>
              <w:rPr>
                <w:sz w:val="16"/>
              </w:rPr>
              <w:t>event-days per year</w:t>
            </w:r>
          </w:p>
        </w:tc>
        <w:tc>
          <w:tcPr>
            <w:tcW w:type="dxa" w:w="1574"/>
          </w:tcPr>
          <w:p>
            <w:pPr>
              <w:spacing w:after="0"/>
              <w:jc w:val="left"/>
            </w:pPr>
            <w:r>
              <w:rPr>
                <w:sz w:val="16"/>
              </w:rPr>
              <w:t>about 0.89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60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2.04</w:t>
            </w:r>
          </w:p>
        </w:tc>
        <w:tc>
          <w:tcPr>
            <w:tcW w:type="dxa" w:w="1451"/>
          </w:tcPr>
          <w:p>
            <w:pPr>
              <w:spacing w:after="0"/>
              <w:jc w:val="left"/>
            </w:pPr>
            <w:r>
              <w:rPr>
                <w:sz w:val="16"/>
              </w:rPr>
              <w:t>event-days per year</w:t>
            </w:r>
          </w:p>
        </w:tc>
        <w:tc>
          <w:tcPr>
            <w:tcW w:type="dxa" w:w="1574"/>
          </w:tcPr>
          <w:p>
            <w:pPr>
              <w:spacing w:after="0"/>
              <w:jc w:val="left"/>
            </w:pPr>
            <w:r>
              <w:rPr>
                <w:sz w:val="16"/>
              </w:rPr>
              <w:t>about 2.04 days per year</w:t>
            </w:r>
          </w:p>
        </w:tc>
        <w:tc>
          <w:tcPr>
            <w:tcW w:type="dxa" w:w="1037"/>
          </w:tcPr>
          <w:p>
            <w:pPr>
              <w:spacing w:after="0"/>
              <w:jc w:val="left"/>
            </w:pPr>
            <w:r>
              <w:rPr>
                <w:sz w:val="16"/>
              </w:rPr>
              <w:t>Likely</w:t>
            </w:r>
          </w:p>
        </w:tc>
        <w:tc>
          <w:tcPr>
            <w:tcW w:type="dxa" w:w="1729"/>
          </w:tcPr>
          <w:p>
            <w:pPr>
              <w:spacing w:after="0"/>
              <w:jc w:val="left"/>
            </w:pPr>
            <w:r>
              <w:rPr>
                <w:sz w:val="16"/>
              </w:rPr>
              <w:t>event-days in 23 of 30 years, 1996 to 2025 (76.7%)</w:t>
            </w:r>
          </w:p>
        </w:tc>
        <w:tc>
          <w:tcPr>
            <w:tcW w:type="dxa" w:w="1521"/>
          </w:tcPr>
          <w:p>
            <w:pPr>
              <w:spacing w:after="0"/>
              <w:jc w:val="right"/>
            </w:pPr>
            <w:r>
              <w:rPr>
                <w:sz w:val="16"/>
              </w:rPr>
              <w:t>57</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0.104</w:t>
            </w:r>
          </w:p>
        </w:tc>
        <w:tc>
          <w:tcPr>
            <w:tcW w:type="dxa" w:w="1451"/>
          </w:tcPr>
          <w:p>
            <w:pPr>
              <w:spacing w:after="0"/>
              <w:jc w:val="left"/>
            </w:pPr>
            <w:r>
              <w:rPr>
                <w:sz w:val="16"/>
              </w:rPr>
              <w:t>events per year (modeled)</w:t>
            </w:r>
          </w:p>
        </w:tc>
        <w:tc>
          <w:tcPr>
            <w:tcW w:type="dxa" w:w="1574"/>
          </w:tcPr>
          <w:p>
            <w:pPr>
              <w:spacing w:after="0"/>
              <w:jc w:val="left"/>
            </w:pPr>
            <w:r>
              <w:rPr>
                <w:sz w:val="16"/>
              </w:rPr>
              <w:t>about 1 in 10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44.7</w:t>
            </w:r>
          </w:p>
        </w:tc>
        <w:tc>
          <w:tcPr>
            <w:tcW w:type="dxa" w:w="1451"/>
          </w:tcPr>
          <w:p>
            <w:pPr>
              <w:spacing w:after="0"/>
              <w:jc w:val="left"/>
            </w:pPr>
            <w:r>
              <w:rPr>
                <w:sz w:val="16"/>
              </w:rPr>
              <w:t>days per year with a strike</w:t>
            </w:r>
          </w:p>
        </w:tc>
        <w:tc>
          <w:tcPr>
            <w:tcW w:type="dxa" w:w="1574"/>
          </w:tcPr>
          <w:p>
            <w:pPr>
              <w:spacing w:after="0"/>
              <w:jc w:val="left"/>
            </w:pPr>
            <w:r>
              <w:rPr>
                <w:sz w:val="16"/>
              </w:rPr>
              <w:t>about 44.7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3.3</w:t>
            </w:r>
          </w:p>
        </w:tc>
        <w:tc>
          <w:tcPr>
            <w:tcW w:type="dxa" w:w="1451"/>
          </w:tcPr>
          <w:p>
            <w:pPr>
              <w:spacing w:after="0"/>
              <w:jc w:val="left"/>
            </w:pPr>
            <w:r>
              <w:rPr>
                <w:sz w:val="16"/>
              </w:rPr>
              <w:t>events per year</w:t>
            </w:r>
          </w:p>
        </w:tc>
        <w:tc>
          <w:tcPr>
            <w:tcW w:type="dxa" w:w="1574"/>
          </w:tcPr>
          <w:p>
            <w:pPr>
              <w:spacing w:after="0"/>
              <w:jc w:val="left"/>
            </w:pPr>
            <w:r>
              <w:rPr>
                <w:sz w:val="16"/>
              </w:rPr>
              <w:t>about 3.3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126</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0.428</w:t>
            </w:r>
          </w:p>
        </w:tc>
        <w:tc>
          <w:tcPr>
            <w:tcW w:type="dxa" w:w="1451"/>
          </w:tcPr>
          <w:p>
            <w:pPr>
              <w:spacing w:after="0"/>
              <w:jc w:val="left"/>
            </w:pPr>
            <w:r>
              <w:rPr>
                <w:sz w:val="16"/>
              </w:rPr>
              <w:t>events per year</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0.0000134</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0.00134%</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12.4</w:t>
            </w:r>
          </w:p>
        </w:tc>
        <w:tc>
          <w:tcPr>
            <w:tcW w:type="dxa" w:w="1451"/>
          </w:tcPr>
          <w:p>
            <w:pPr>
              <w:spacing w:after="0"/>
              <w:jc w:val="left"/>
            </w:pPr>
            <w:r>
              <w:rPr>
                <w:sz w:val="16"/>
              </w:rPr>
              <w:t>event-days per year</w:t>
            </w:r>
          </w:p>
        </w:tc>
        <w:tc>
          <w:tcPr>
            <w:tcW w:type="dxa" w:w="1574"/>
          </w:tcPr>
          <w:p>
            <w:pPr>
              <w:spacing w:after="0"/>
              <w:jc w:val="left"/>
            </w:pPr>
            <w:r>
              <w:rPr>
                <w:sz w:val="16"/>
              </w:rPr>
              <w:t>about 12.4 days per year</w:t>
            </w:r>
          </w:p>
        </w:tc>
        <w:tc>
          <w:tcPr>
            <w:tcW w:type="dxa" w:w="1037"/>
          </w:tcPr>
          <w:p>
            <w:pPr>
              <w:spacing w:after="0"/>
              <w:jc w:val="left"/>
            </w:pPr>
            <w:r>
              <w:rPr>
                <w:sz w:val="16"/>
              </w:rPr>
              <w:t>Likely</w:t>
            </w:r>
          </w:p>
        </w:tc>
        <w:tc>
          <w:tcPr>
            <w:tcW w:type="dxa" w:w="1729"/>
          </w:tcPr>
          <w:p>
            <w:pPr>
              <w:spacing w:after="0"/>
              <w:jc w:val="left"/>
            </w:pPr>
            <w:r>
              <w:rPr>
                <w:sz w:val="16"/>
              </w:rPr>
              <w:t>event-days in 26 of 30 years, 1996 to 2025 (86.7%)</w:t>
            </w:r>
          </w:p>
        </w:tc>
        <w:tc>
          <w:tcPr>
            <w:tcW w:type="dxa" w:w="1521"/>
          </w:tcPr>
          <w:p>
            <w:pPr>
              <w:spacing w:after="0"/>
              <w:jc w:val="right"/>
            </w:pPr>
            <w:r>
              <w:rPr>
                <w:sz w:val="16"/>
              </w:rPr>
              <w:t>235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159</w:t>
            </w:r>
          </w:p>
        </w:tc>
        <w:tc>
          <w:tcPr>
            <w:tcW w:type="dxa" w:w="1476"/>
          </w:tcPr>
          <w:p>
            <w:pPr>
              <w:spacing w:after="0"/>
              <w:jc w:val="right"/>
            </w:pPr>
            <w:r>
              <w:rPr>
                <w:sz w:val="16"/>
              </w:rPr>
              <w:t>30</w:t>
            </w:r>
          </w:p>
        </w:tc>
        <w:tc>
          <w:tcPr>
            <w:tcW w:type="dxa" w:w="1476"/>
          </w:tcPr>
          <w:p>
            <w:pPr>
              <w:spacing w:after="0"/>
              <w:jc w:val="right"/>
            </w:pPr>
            <w:r>
              <w:rPr>
                <w:sz w:val="16"/>
              </w:rPr>
              <w:t>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14</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14</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14</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14</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14 of 14</w:t>
            </w:r>
          </w:p>
        </w:tc>
        <w:tc>
          <w:tcPr>
            <w:tcW w:type="dxa" w:w="878"/>
          </w:tcPr>
          <w:p>
            <w:pPr>
              <w:spacing w:after="0"/>
              <w:jc w:val="right"/>
            </w:pPr>
            <w:r>
              <w:rPr>
                <w:sz w:val="16"/>
              </w:rPr>
              <w:t>35.5</w:t>
            </w:r>
          </w:p>
        </w:tc>
        <w:tc>
          <w:tcPr>
            <w:tcW w:type="dxa" w:w="680"/>
          </w:tcPr>
          <w:p>
            <w:pPr>
              <w:spacing w:after="0"/>
              <w:jc w:val="right"/>
            </w:pPr>
            <w:r>
              <w:rPr>
                <w:sz w:val="16"/>
              </w:rPr>
              <w:t>45.2</w:t>
            </w:r>
          </w:p>
        </w:tc>
        <w:tc>
          <w:tcPr>
            <w:tcW w:type="dxa" w:w="648"/>
          </w:tcPr>
          <w:p>
            <w:pPr>
              <w:spacing w:after="0"/>
              <w:jc w:val="right"/>
            </w:pPr>
            <w:r>
              <w:rPr>
                <w:sz w:val="16"/>
              </w:rPr>
              <w:t>53.8</w:t>
            </w:r>
          </w:p>
        </w:tc>
        <w:tc>
          <w:tcPr>
            <w:tcW w:type="dxa" w:w="3462"/>
          </w:tcPr>
          <w:p>
            <w:pPr>
              <w:spacing w:after="0"/>
              <w:jc w:val="left"/>
            </w:pPr>
            <w:r>
              <w:rPr>
                <w:sz w:val="16"/>
              </w:rPr>
              <w:t>Relatively Moderate 5, Relatively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14</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14 of 14</w:t>
            </w:r>
          </w:p>
        </w:tc>
        <w:tc>
          <w:tcPr>
            <w:tcW w:type="dxa" w:w="878"/>
          </w:tcPr>
          <w:p>
            <w:pPr>
              <w:spacing w:after="0"/>
              <w:jc w:val="right"/>
            </w:pPr>
            <w:r>
              <w:rPr>
                <w:sz w:val="16"/>
              </w:rPr>
              <w:t>69.0</w:t>
            </w:r>
          </w:p>
        </w:tc>
        <w:tc>
          <w:tcPr>
            <w:tcW w:type="dxa" w:w="680"/>
          </w:tcPr>
          <w:p>
            <w:pPr>
              <w:spacing w:after="0"/>
              <w:jc w:val="right"/>
            </w:pPr>
            <w:r>
              <w:rPr>
                <w:sz w:val="16"/>
              </w:rPr>
              <w:t>75.2</w:t>
            </w:r>
          </w:p>
        </w:tc>
        <w:tc>
          <w:tcPr>
            <w:tcW w:type="dxa" w:w="648"/>
          </w:tcPr>
          <w:p>
            <w:pPr>
              <w:spacing w:after="0"/>
              <w:jc w:val="right"/>
            </w:pPr>
            <w:r>
              <w:rPr>
                <w:sz w:val="16"/>
              </w:rPr>
              <w:t>82.2</w:t>
            </w:r>
          </w:p>
        </w:tc>
        <w:tc>
          <w:tcPr>
            <w:tcW w:type="dxa" w:w="3462"/>
          </w:tcPr>
          <w:p>
            <w:pPr>
              <w:spacing w:after="0"/>
              <w:jc w:val="left"/>
            </w:pPr>
            <w:r>
              <w:rPr>
                <w:sz w:val="16"/>
              </w:rPr>
              <w:t>Relatively Moderate 5, Relatively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14 of 14</w:t>
            </w:r>
          </w:p>
        </w:tc>
        <w:tc>
          <w:tcPr>
            <w:tcW w:type="dxa" w:w="878"/>
          </w:tcPr>
          <w:p>
            <w:pPr>
              <w:spacing w:after="0"/>
              <w:jc w:val="right"/>
            </w:pPr>
            <w:r>
              <w:rPr>
                <w:sz w:val="16"/>
              </w:rPr>
              <w:t>65.0</w:t>
            </w:r>
          </w:p>
        </w:tc>
        <w:tc>
          <w:tcPr>
            <w:tcW w:type="dxa" w:w="680"/>
          </w:tcPr>
          <w:p>
            <w:pPr>
              <w:spacing w:after="0"/>
              <w:jc w:val="right"/>
            </w:pPr>
            <w:r>
              <w:rPr>
                <w:sz w:val="16"/>
              </w:rPr>
              <w:t>74.2</w:t>
            </w:r>
          </w:p>
        </w:tc>
        <w:tc>
          <w:tcPr>
            <w:tcW w:type="dxa" w:w="648"/>
          </w:tcPr>
          <w:p>
            <w:pPr>
              <w:spacing w:after="0"/>
              <w:jc w:val="right"/>
            </w:pPr>
            <w:r>
              <w:rPr>
                <w:sz w:val="16"/>
              </w:rPr>
              <w:t>82.7</w:t>
            </w:r>
          </w:p>
        </w:tc>
        <w:tc>
          <w:tcPr>
            <w:tcW w:type="dxa" w:w="3462"/>
          </w:tcPr>
          <w:p>
            <w:pPr>
              <w:spacing w:after="0"/>
              <w:jc w:val="left"/>
            </w:pPr>
            <w:r>
              <w:rPr>
                <w:sz w:val="16"/>
              </w:rPr>
              <w:t>Relatively Moderate 11, Relatively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14 of 14</w:t>
            </w:r>
          </w:p>
        </w:tc>
        <w:tc>
          <w:tcPr>
            <w:tcW w:type="dxa" w:w="878"/>
          </w:tcPr>
          <w:p>
            <w:pPr>
              <w:spacing w:after="0"/>
              <w:jc w:val="right"/>
            </w:pPr>
            <w:r>
              <w:rPr>
                <w:sz w:val="16"/>
              </w:rPr>
              <w:t>8.4</w:t>
            </w:r>
          </w:p>
        </w:tc>
        <w:tc>
          <w:tcPr>
            <w:tcW w:type="dxa" w:w="680"/>
          </w:tcPr>
          <w:p>
            <w:pPr>
              <w:spacing w:after="0"/>
              <w:jc w:val="right"/>
            </w:pPr>
            <w:r>
              <w:rPr>
                <w:sz w:val="16"/>
              </w:rPr>
              <w:t>13.7</w:t>
            </w:r>
          </w:p>
        </w:tc>
        <w:tc>
          <w:tcPr>
            <w:tcW w:type="dxa" w:w="648"/>
          </w:tcPr>
          <w:p>
            <w:pPr>
              <w:spacing w:after="0"/>
              <w:jc w:val="right"/>
            </w:pPr>
            <w:r>
              <w:rPr>
                <w:sz w:val="16"/>
              </w:rPr>
              <w:t>22.7</w:t>
            </w:r>
          </w:p>
        </w:tc>
        <w:tc>
          <w:tcPr>
            <w:tcW w:type="dxa" w:w="3462"/>
          </w:tcPr>
          <w:p>
            <w:pPr>
              <w:spacing w:after="0"/>
              <w:jc w:val="left"/>
            </w:pPr>
            <w:r>
              <w:rPr>
                <w:sz w:val="16"/>
              </w:rPr>
              <w:t>Relatively Low 1, Very Low 13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14 of 14</w:t>
            </w:r>
          </w:p>
        </w:tc>
        <w:tc>
          <w:tcPr>
            <w:tcW w:type="dxa" w:w="878"/>
          </w:tcPr>
          <w:p>
            <w:pPr>
              <w:spacing w:after="0"/>
              <w:jc w:val="right"/>
            </w:pPr>
            <w:r>
              <w:rPr>
                <w:sz w:val="16"/>
              </w:rPr>
              <w:t>26.1</w:t>
            </w:r>
          </w:p>
        </w:tc>
        <w:tc>
          <w:tcPr>
            <w:tcW w:type="dxa" w:w="680"/>
          </w:tcPr>
          <w:p>
            <w:pPr>
              <w:spacing w:after="0"/>
              <w:jc w:val="right"/>
            </w:pPr>
            <w:r>
              <w:rPr>
                <w:sz w:val="16"/>
              </w:rPr>
              <w:t>39.8</w:t>
            </w:r>
          </w:p>
        </w:tc>
        <w:tc>
          <w:tcPr>
            <w:tcW w:type="dxa" w:w="648"/>
          </w:tcPr>
          <w:p>
            <w:pPr>
              <w:spacing w:after="0"/>
              <w:jc w:val="right"/>
            </w:pPr>
            <w:r>
              <w:rPr>
                <w:sz w:val="16"/>
              </w:rPr>
              <w:t>47.6</w:t>
            </w:r>
          </w:p>
        </w:tc>
        <w:tc>
          <w:tcPr>
            <w:tcW w:type="dxa" w:w="3462"/>
          </w:tcPr>
          <w:p>
            <w:pPr>
              <w:spacing w:after="0"/>
              <w:jc w:val="left"/>
            </w:pPr>
            <w:r>
              <w:rPr>
                <w:sz w:val="16"/>
              </w:rPr>
              <w:t>Very Low 14</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14 of 14</w:t>
            </w:r>
          </w:p>
        </w:tc>
        <w:tc>
          <w:tcPr>
            <w:tcW w:type="dxa" w:w="878"/>
          </w:tcPr>
          <w:p>
            <w:pPr>
              <w:spacing w:after="0"/>
              <w:jc w:val="right"/>
            </w:pPr>
            <w:r>
              <w:rPr>
                <w:sz w:val="16"/>
              </w:rPr>
              <w:t>41.3</w:t>
            </w:r>
          </w:p>
        </w:tc>
        <w:tc>
          <w:tcPr>
            <w:tcW w:type="dxa" w:w="680"/>
          </w:tcPr>
          <w:p>
            <w:pPr>
              <w:spacing w:after="0"/>
              <w:jc w:val="right"/>
            </w:pPr>
            <w:r>
              <w:rPr>
                <w:sz w:val="16"/>
              </w:rPr>
              <w:t>47.7</w:t>
            </w:r>
          </w:p>
        </w:tc>
        <w:tc>
          <w:tcPr>
            <w:tcW w:type="dxa" w:w="648"/>
          </w:tcPr>
          <w:p>
            <w:pPr>
              <w:spacing w:after="0"/>
              <w:jc w:val="right"/>
            </w:pPr>
            <w:r>
              <w:rPr>
                <w:sz w:val="16"/>
              </w:rPr>
              <w:t>61.2</w:t>
            </w:r>
          </w:p>
        </w:tc>
        <w:tc>
          <w:tcPr>
            <w:tcW w:type="dxa" w:w="3462"/>
          </w:tcPr>
          <w:p>
            <w:pPr>
              <w:spacing w:after="0"/>
              <w:jc w:val="left"/>
            </w:pPr>
            <w:r>
              <w:rPr>
                <w:sz w:val="16"/>
              </w:rPr>
              <w:t>Relatively Low 14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14 of 14</w:t>
            </w:r>
          </w:p>
        </w:tc>
        <w:tc>
          <w:tcPr>
            <w:tcW w:type="dxa" w:w="878"/>
          </w:tcPr>
          <w:p>
            <w:pPr>
              <w:spacing w:after="0"/>
              <w:jc w:val="right"/>
            </w:pPr>
            <w:r>
              <w:rPr>
                <w:sz w:val="16"/>
              </w:rPr>
              <w:t>37.6</w:t>
            </w:r>
          </w:p>
        </w:tc>
        <w:tc>
          <w:tcPr>
            <w:tcW w:type="dxa" w:w="680"/>
          </w:tcPr>
          <w:p>
            <w:pPr>
              <w:spacing w:after="0"/>
              <w:jc w:val="right"/>
            </w:pPr>
            <w:r>
              <w:rPr>
                <w:sz w:val="16"/>
              </w:rPr>
              <w:t>58.0</w:t>
            </w:r>
          </w:p>
        </w:tc>
        <w:tc>
          <w:tcPr>
            <w:tcW w:type="dxa" w:w="648"/>
          </w:tcPr>
          <w:p>
            <w:pPr>
              <w:spacing w:after="0"/>
              <w:jc w:val="right"/>
            </w:pPr>
            <w:r>
              <w:rPr>
                <w:sz w:val="16"/>
              </w:rPr>
              <w:t>79.6</w:t>
            </w:r>
          </w:p>
        </w:tc>
        <w:tc>
          <w:tcPr>
            <w:tcW w:type="dxa" w:w="3462"/>
          </w:tcPr>
          <w:p>
            <w:pPr>
              <w:spacing w:after="0"/>
              <w:jc w:val="left"/>
            </w:pPr>
            <w:r>
              <w:rPr>
                <w:sz w:val="16"/>
              </w:rPr>
              <w:t>Relatively High 1, Relatively Moderate 11, Relatively Low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14 of 14</w:t>
            </w:r>
          </w:p>
        </w:tc>
        <w:tc>
          <w:tcPr>
            <w:tcW w:type="dxa" w:w="878"/>
          </w:tcPr>
          <w:p>
            <w:pPr>
              <w:spacing w:after="0"/>
              <w:jc w:val="right"/>
            </w:pPr>
            <w:r>
              <w:rPr>
                <w:sz w:val="16"/>
              </w:rPr>
              <w:t>27.5</w:t>
            </w:r>
          </w:p>
        </w:tc>
        <w:tc>
          <w:tcPr>
            <w:tcW w:type="dxa" w:w="680"/>
          </w:tcPr>
          <w:p>
            <w:pPr>
              <w:spacing w:after="0"/>
              <w:jc w:val="right"/>
            </w:pPr>
            <w:r>
              <w:rPr>
                <w:sz w:val="16"/>
              </w:rPr>
              <w:t>71.5</w:t>
            </w:r>
          </w:p>
        </w:tc>
        <w:tc>
          <w:tcPr>
            <w:tcW w:type="dxa" w:w="648"/>
          </w:tcPr>
          <w:p>
            <w:pPr>
              <w:spacing w:after="0"/>
              <w:jc w:val="right"/>
            </w:pPr>
            <w:r>
              <w:rPr>
                <w:sz w:val="16"/>
              </w:rPr>
              <w:t>84.1</w:t>
            </w:r>
          </w:p>
        </w:tc>
        <w:tc>
          <w:tcPr>
            <w:tcW w:type="dxa" w:w="3462"/>
          </w:tcPr>
          <w:p>
            <w:pPr>
              <w:spacing w:after="0"/>
              <w:jc w:val="left"/>
            </w:pPr>
            <w:r>
              <w:rPr>
                <w:sz w:val="16"/>
              </w:rPr>
              <w:t>Relatively Low 1, Very Low 13</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14 of 14</w:t>
            </w:r>
          </w:p>
        </w:tc>
        <w:tc>
          <w:tcPr>
            <w:tcW w:type="dxa" w:w="878"/>
          </w:tcPr>
          <w:p>
            <w:pPr>
              <w:spacing w:after="0"/>
              <w:jc w:val="right"/>
            </w:pPr>
            <w:r>
              <w:rPr>
                <w:sz w:val="16"/>
              </w:rPr>
              <w:t>45.1</w:t>
            </w:r>
          </w:p>
        </w:tc>
        <w:tc>
          <w:tcPr>
            <w:tcW w:type="dxa" w:w="680"/>
          </w:tcPr>
          <w:p>
            <w:pPr>
              <w:spacing w:after="0"/>
              <w:jc w:val="right"/>
            </w:pPr>
            <w:r>
              <w:rPr>
                <w:sz w:val="16"/>
              </w:rPr>
              <w:t>57.9</w:t>
            </w:r>
          </w:p>
        </w:tc>
        <w:tc>
          <w:tcPr>
            <w:tcW w:type="dxa" w:w="648"/>
          </w:tcPr>
          <w:p>
            <w:pPr>
              <w:spacing w:after="0"/>
              <w:jc w:val="right"/>
            </w:pPr>
            <w:r>
              <w:rPr>
                <w:sz w:val="16"/>
              </w:rPr>
              <w:t>72.7</w:t>
            </w:r>
          </w:p>
        </w:tc>
        <w:tc>
          <w:tcPr>
            <w:tcW w:type="dxa" w:w="3462"/>
          </w:tcPr>
          <w:p>
            <w:pPr>
              <w:spacing w:after="0"/>
              <w:jc w:val="left"/>
            </w:pPr>
            <w:r>
              <w:rPr>
                <w:sz w:val="16"/>
              </w:rPr>
              <w:t>Relatively Moderate 13,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14 of 14</w:t>
            </w:r>
          </w:p>
        </w:tc>
        <w:tc>
          <w:tcPr>
            <w:tcW w:type="dxa" w:w="878"/>
          </w:tcPr>
          <w:p>
            <w:pPr>
              <w:spacing w:after="0"/>
              <w:jc w:val="right"/>
            </w:pPr>
            <w:r>
              <w:rPr>
                <w:sz w:val="16"/>
              </w:rPr>
              <w:t>79.2</w:t>
            </w:r>
          </w:p>
        </w:tc>
        <w:tc>
          <w:tcPr>
            <w:tcW w:type="dxa" w:w="680"/>
          </w:tcPr>
          <w:p>
            <w:pPr>
              <w:spacing w:after="0"/>
              <w:jc w:val="right"/>
            </w:pPr>
            <w:r>
              <w:rPr>
                <w:sz w:val="16"/>
              </w:rPr>
              <w:t>86.7</w:t>
            </w:r>
          </w:p>
        </w:tc>
        <w:tc>
          <w:tcPr>
            <w:tcW w:type="dxa" w:w="648"/>
          </w:tcPr>
          <w:p>
            <w:pPr>
              <w:spacing w:after="0"/>
              <w:jc w:val="right"/>
            </w:pPr>
            <w:r>
              <w:rPr>
                <w:sz w:val="16"/>
              </w:rPr>
              <w:t>91.5</w:t>
            </w:r>
          </w:p>
        </w:tc>
        <w:tc>
          <w:tcPr>
            <w:tcW w:type="dxa" w:w="3462"/>
          </w:tcPr>
          <w:p>
            <w:pPr>
              <w:spacing w:after="0"/>
              <w:jc w:val="left"/>
            </w:pPr>
            <w:r>
              <w:rPr>
                <w:sz w:val="16"/>
              </w:rPr>
              <w:t>Relatively High 10, Relatively Moderate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14 of 14</w:t>
            </w:r>
          </w:p>
        </w:tc>
        <w:tc>
          <w:tcPr>
            <w:tcW w:type="dxa" w:w="878"/>
          </w:tcPr>
          <w:p>
            <w:pPr>
              <w:spacing w:after="0"/>
              <w:jc w:val="right"/>
            </w:pPr>
            <w:r>
              <w:rPr>
                <w:sz w:val="16"/>
              </w:rPr>
              <w:t>80.1</w:t>
            </w:r>
          </w:p>
        </w:tc>
        <w:tc>
          <w:tcPr>
            <w:tcW w:type="dxa" w:w="680"/>
          </w:tcPr>
          <w:p>
            <w:pPr>
              <w:spacing w:after="0"/>
              <w:jc w:val="right"/>
            </w:pPr>
            <w:r>
              <w:rPr>
                <w:sz w:val="16"/>
              </w:rPr>
              <w:t>87.3</w:t>
            </w:r>
          </w:p>
        </w:tc>
        <w:tc>
          <w:tcPr>
            <w:tcW w:type="dxa" w:w="648"/>
          </w:tcPr>
          <w:p>
            <w:pPr>
              <w:spacing w:after="0"/>
              <w:jc w:val="right"/>
            </w:pPr>
            <w:r>
              <w:rPr>
                <w:sz w:val="16"/>
              </w:rPr>
              <w:t>94.8</w:t>
            </w:r>
          </w:p>
        </w:tc>
        <w:tc>
          <w:tcPr>
            <w:tcW w:type="dxa" w:w="3462"/>
          </w:tcPr>
          <w:p>
            <w:pPr>
              <w:spacing w:after="0"/>
              <w:jc w:val="left"/>
            </w:pPr>
            <w:r>
              <w:rPr>
                <w:sz w:val="16"/>
              </w:rPr>
              <w:t>Very High 3, Relatively High 11</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14</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14</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14</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14</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14 of 14</w:t>
            </w:r>
          </w:p>
        </w:tc>
        <w:tc>
          <w:tcPr>
            <w:tcW w:type="dxa" w:w="878"/>
          </w:tcPr>
          <w:p>
            <w:pPr>
              <w:spacing w:after="0"/>
              <w:jc w:val="right"/>
            </w:pPr>
            <w:r>
              <w:rPr>
                <w:sz w:val="16"/>
              </w:rPr>
              <w:t>27.1</w:t>
            </w:r>
          </w:p>
        </w:tc>
        <w:tc>
          <w:tcPr>
            <w:tcW w:type="dxa" w:w="680"/>
          </w:tcPr>
          <w:p>
            <w:pPr>
              <w:spacing w:after="0"/>
              <w:jc w:val="right"/>
            </w:pPr>
            <w:r>
              <w:rPr>
                <w:sz w:val="16"/>
              </w:rPr>
              <w:t>53.8</w:t>
            </w:r>
          </w:p>
        </w:tc>
        <w:tc>
          <w:tcPr>
            <w:tcW w:type="dxa" w:w="648"/>
          </w:tcPr>
          <w:p>
            <w:pPr>
              <w:spacing w:after="0"/>
              <w:jc w:val="right"/>
            </w:pPr>
            <w:r>
              <w:rPr>
                <w:sz w:val="16"/>
              </w:rPr>
              <w:t>60.6</w:t>
            </w:r>
          </w:p>
        </w:tc>
        <w:tc>
          <w:tcPr>
            <w:tcW w:type="dxa" w:w="3462"/>
          </w:tcPr>
          <w:p>
            <w:pPr>
              <w:spacing w:after="0"/>
              <w:jc w:val="left"/>
            </w:pPr>
            <w:r>
              <w:rPr>
                <w:sz w:val="16"/>
              </w:rPr>
              <w:t>Very Low 14</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14 of 14</w:t>
            </w:r>
          </w:p>
        </w:tc>
        <w:tc>
          <w:tcPr>
            <w:tcW w:type="dxa" w:w="878"/>
          </w:tcPr>
          <w:p>
            <w:pPr>
              <w:spacing w:after="0"/>
              <w:jc w:val="right"/>
            </w:pPr>
            <w:r>
              <w:rPr>
                <w:sz w:val="16"/>
              </w:rPr>
              <w:t>44.8</w:t>
            </w:r>
          </w:p>
        </w:tc>
        <w:tc>
          <w:tcPr>
            <w:tcW w:type="dxa" w:w="680"/>
          </w:tcPr>
          <w:p>
            <w:pPr>
              <w:spacing w:after="0"/>
              <w:jc w:val="right"/>
            </w:pPr>
            <w:r>
              <w:rPr>
                <w:sz w:val="16"/>
              </w:rPr>
              <w:t>53.9</w:t>
            </w:r>
          </w:p>
        </w:tc>
        <w:tc>
          <w:tcPr>
            <w:tcW w:type="dxa" w:w="648"/>
          </w:tcPr>
          <w:p>
            <w:pPr>
              <w:spacing w:after="0"/>
              <w:jc w:val="right"/>
            </w:pPr>
            <w:r>
              <w:rPr>
                <w:sz w:val="16"/>
              </w:rPr>
              <w:t>63.0</w:t>
            </w:r>
          </w:p>
        </w:tc>
        <w:tc>
          <w:tcPr>
            <w:tcW w:type="dxa" w:w="3462"/>
          </w:tcPr>
          <w:p>
            <w:pPr>
              <w:spacing w:after="0"/>
              <w:jc w:val="left"/>
            </w:pPr>
            <w:r>
              <w:rPr>
                <w:sz w:val="16"/>
              </w:rPr>
              <w:t>Relatively Moderate 10,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91"/>
        <w:gridCol w:w="830"/>
        <w:gridCol w:w="2855"/>
        <w:gridCol w:w="2277"/>
        <w:gridCol w:w="1602"/>
        <w:gridCol w:w="1949"/>
        <w:gridCol w:w="2709"/>
      </w:tblGrid>
      <w:tr>
        <w:trPr>
          <w:cantSplit/>
          <w:tblHeader/>
        </w:trPr>
        <w:tc>
          <w:tcPr>
            <w:tcW w:type="dxa" w:w="1891"/>
            <w:shd w:val="clear" w:color="auto" w:fill="E8E8E8"/>
          </w:tcPr>
          <w:p>
            <w:pPr>
              <w:spacing w:after="0"/>
              <w:jc w:val="left"/>
            </w:pPr>
            <w:r>
              <w:rPr>
                <w:b/>
                <w:sz w:val="16"/>
              </w:rPr>
              <w:t>Member</w:t>
            </w:r>
          </w:p>
        </w:tc>
        <w:tc>
          <w:tcPr>
            <w:tcW w:type="dxa" w:w="830"/>
            <w:shd w:val="clear" w:color="auto" w:fill="E8E8E8"/>
          </w:tcPr>
          <w:p>
            <w:pPr>
              <w:spacing w:after="0"/>
              <w:jc w:val="left"/>
            </w:pPr>
            <w:r>
              <w:rPr>
                <w:b/>
                <w:sz w:val="16"/>
              </w:rPr>
              <w:t>Type</w:t>
            </w:r>
          </w:p>
        </w:tc>
        <w:tc>
          <w:tcPr>
            <w:tcW w:type="dxa" w:w="2855"/>
            <w:shd w:val="clear" w:color="auto" w:fill="E8E8E8"/>
          </w:tcPr>
          <w:p>
            <w:pPr>
              <w:spacing w:after="0"/>
              <w:jc w:val="left"/>
            </w:pPr>
            <w:r>
              <w:rPr>
                <w:b/>
                <w:sz w:val="16"/>
              </w:rPr>
              <w:t>Plan status</w:t>
            </w:r>
          </w:p>
        </w:tc>
        <w:tc>
          <w:tcPr>
            <w:tcW w:type="dxa" w:w="22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09"/>
            <w:shd w:val="clear" w:color="auto" w:fill="E8E8E8"/>
          </w:tcPr>
          <w:p>
            <w:pPr>
              <w:spacing w:after="0"/>
              <w:jc w:val="left"/>
            </w:pPr>
            <w:r>
              <w:rPr>
                <w:b/>
                <w:sz w:val="16"/>
              </w:rPr>
              <w:t>Notes</w:t>
            </w:r>
          </w:p>
        </w:tc>
      </w:tr>
      <w:tr>
        <w:trPr>
          <w:cantSplit/>
        </w:trPr>
        <w:tc>
          <w:tcPr>
            <w:tcW w:type="dxa" w:w="1891"/>
          </w:tcPr>
          <w:p>
            <w:pPr>
              <w:spacing w:after="0"/>
              <w:jc w:val="left"/>
            </w:pPr>
            <w:r>
              <w:rPr>
                <w:sz w:val="16"/>
              </w:rPr>
              <w:t>Darke County</w:t>
            </w:r>
          </w:p>
        </w:tc>
        <w:tc>
          <w:tcPr>
            <w:tcW w:type="dxa" w:w="830"/>
          </w:tcPr>
          <w:p>
            <w:pPr>
              <w:spacing w:after="0"/>
              <w:jc w:val="left"/>
            </w:pPr>
            <w:r>
              <w:rPr>
                <w:sz w:val="16"/>
              </w:rPr>
              <w:t>County</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1</w:t>
            </w:r>
          </w:p>
        </w:tc>
        <w:tc>
          <w:tcPr>
            <w:tcW w:type="dxa" w:w="1602"/>
          </w:tcPr>
          <w:p>
            <w:pPr>
              <w:spacing w:after="0"/>
              <w:jc w:val="right"/>
            </w:pPr>
            <w:r>
              <w:rPr>
                <w:sz w:val="16"/>
              </w:rPr>
              <w:t>$12,476.63</w:t>
            </w:r>
          </w:p>
        </w:tc>
        <w:tc>
          <w:tcPr>
            <w:tcW w:type="dxa" w:w="1949"/>
          </w:tcPr>
          <w:p>
            <w:pPr>
              <w:spacing w:after="0"/>
              <w:jc w:val="right"/>
            </w:pPr>
            <w:r>
              <w:rPr>
                <w:sz w:val="16"/>
              </w:rPr>
              <w:t>0; 0</w:t>
            </w:r>
          </w:p>
        </w:tc>
        <w:tc>
          <w:tcPr>
            <w:tcW w:type="dxa" w:w="2709"/>
          </w:tcPr>
          <w:p>
            <w:pPr>
              <w:spacing w:after="0"/>
              <w:jc w:val="left"/>
            </w:pPr>
          </w:p>
        </w:tc>
      </w:tr>
      <w:tr>
        <w:trPr>
          <w:cantSplit/>
        </w:trPr>
        <w:tc>
          <w:tcPr>
            <w:tcW w:type="dxa" w:w="1891"/>
          </w:tcPr>
          <w:p>
            <w:pPr>
              <w:spacing w:after="0"/>
              <w:jc w:val="left"/>
            </w:pPr>
            <w:r>
              <w:rPr>
                <w:sz w:val="16"/>
              </w:rPr>
              <w:t>Ansonia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$13,878.87</w:t>
            </w:r>
          </w:p>
        </w:tc>
        <w:tc>
          <w:tcPr>
            <w:tcW w:type="dxa" w:w="1949"/>
          </w:tcPr>
          <w:p>
            <w:pPr>
              <w:spacing w:after="0"/>
              <w:jc w:val="right"/>
            </w:pPr>
            <w:r>
              <w:rPr>
                <w:sz w:val="16"/>
              </w:rPr>
              <w:t>11; 0</w:t>
            </w:r>
          </w:p>
        </w:tc>
        <w:tc>
          <w:tcPr>
            <w:tcW w:type="dxa" w:w="2709"/>
          </w:tcPr>
          <w:p>
            <w:pPr>
              <w:spacing w:after="0"/>
              <w:jc w:val="left"/>
            </w:pPr>
          </w:p>
        </w:tc>
      </w:tr>
      <w:tr>
        <w:trPr>
          <w:cantSplit/>
        </w:trPr>
        <w:tc>
          <w:tcPr>
            <w:tcW w:type="dxa" w:w="1891"/>
          </w:tcPr>
          <w:p>
            <w:pPr>
              <w:spacing w:after="0"/>
              <w:jc w:val="left"/>
            </w:pPr>
            <w:r>
              <w:rPr>
                <w:sz w:val="16"/>
              </w:rPr>
              <w:t>Arcanum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$6,632.08</w:t>
            </w:r>
          </w:p>
        </w:tc>
        <w:tc>
          <w:tcPr>
            <w:tcW w:type="dxa" w:w="1949"/>
          </w:tcPr>
          <w:p>
            <w:pPr>
              <w:spacing w:after="0"/>
              <w:jc w:val="right"/>
            </w:pPr>
            <w:r>
              <w:rPr>
                <w:sz w:val="16"/>
              </w:rPr>
              <w:t>27; 1</w:t>
            </w:r>
          </w:p>
        </w:tc>
        <w:tc>
          <w:tcPr>
            <w:tcW w:type="dxa" w:w="2709"/>
          </w:tcPr>
          <w:p>
            <w:pPr>
              <w:spacing w:after="0"/>
              <w:jc w:val="left"/>
            </w:pPr>
          </w:p>
        </w:tc>
      </w:tr>
      <w:tr>
        <w:trPr>
          <w:cantSplit/>
        </w:trPr>
        <w:tc>
          <w:tcPr>
            <w:tcW w:type="dxa" w:w="1891"/>
          </w:tcPr>
          <w:p>
            <w:pPr>
              <w:spacing w:after="0"/>
              <w:jc w:val="left"/>
            </w:pPr>
            <w:r>
              <w:rPr>
                <w:sz w:val="16"/>
              </w:rPr>
              <w:t>Bradford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$12,952.28</w:t>
            </w:r>
          </w:p>
        </w:tc>
        <w:tc>
          <w:tcPr>
            <w:tcW w:type="dxa" w:w="1949"/>
          </w:tcPr>
          <w:p>
            <w:pPr>
              <w:spacing w:after="0"/>
              <w:jc w:val="right"/>
            </w:pPr>
            <w:r>
              <w:rPr>
                <w:sz w:val="16"/>
              </w:rPr>
              <w:t>16; 1</w:t>
            </w:r>
          </w:p>
        </w:tc>
        <w:tc>
          <w:tcPr>
            <w:tcW w:type="dxa" w:w="2709"/>
          </w:tcPr>
          <w:p>
            <w:pPr>
              <w:spacing w:after="0"/>
              <w:jc w:val="left"/>
            </w:pPr>
          </w:p>
        </w:tc>
      </w:tr>
      <w:tr>
        <w:trPr>
          <w:cantSplit/>
        </w:trPr>
        <w:tc>
          <w:tcPr>
            <w:tcW w:type="dxa" w:w="1891"/>
          </w:tcPr>
          <w:p>
            <w:pPr>
              <w:spacing w:after="0"/>
              <w:jc w:val="left"/>
            </w:pPr>
            <w:r>
              <w:rPr>
                <w:sz w:val="16"/>
              </w:rPr>
              <w:t>Burkettsville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$1,840.60</w:t>
            </w:r>
          </w:p>
        </w:tc>
        <w:tc>
          <w:tcPr>
            <w:tcW w:type="dxa" w:w="1949"/>
          </w:tcPr>
          <w:p>
            <w:pPr>
              <w:spacing w:after="0"/>
              <w:jc w:val="right"/>
            </w:pPr>
            <w:r>
              <w:rPr>
                <w:sz w:val="16"/>
              </w:rPr>
              <w:t>0; 0</w:t>
            </w:r>
          </w:p>
        </w:tc>
        <w:tc>
          <w:tcPr>
            <w:tcW w:type="dxa" w:w="2709"/>
          </w:tcPr>
          <w:p>
            <w:pPr>
              <w:spacing w:after="0"/>
              <w:jc w:val="left"/>
            </w:pPr>
            <w:r>
              <w:rPr>
                <w:sz w:val="16"/>
              </w:rPr>
              <w:t>Also approved under plan 108304 (Mercer County Hazard Mitigation Plan, expires 2027-05-19). FEMA's plan status map shows one plan per jurisdiction and may show one of these; this packet uses the approved plan that expires last.</w:t>
            </w:r>
          </w:p>
        </w:tc>
      </w:tr>
      <w:tr>
        <w:trPr>
          <w:cantSplit/>
        </w:trPr>
        <w:tc>
          <w:tcPr>
            <w:tcW w:type="dxa" w:w="1891"/>
          </w:tcPr>
          <w:p>
            <w:pPr>
              <w:spacing w:after="0"/>
              <w:jc w:val="left"/>
            </w:pPr>
            <w:r>
              <w:rPr>
                <w:sz w:val="16"/>
              </w:rPr>
              <w:t>Castine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none found</w:t>
            </w:r>
          </w:p>
        </w:tc>
        <w:tc>
          <w:tcPr>
            <w:tcW w:type="dxa" w:w="1949"/>
          </w:tcPr>
          <w:p>
            <w:pPr>
              <w:spacing w:after="0"/>
              <w:jc w:val="right"/>
            </w:pPr>
            <w:r>
              <w:rPr>
                <w:sz w:val="16"/>
              </w:rPr>
              <w:t>8; 0</w:t>
            </w:r>
          </w:p>
        </w:tc>
        <w:tc>
          <w:tcPr>
            <w:tcW w:type="dxa" w:w="2709"/>
          </w:tcPr>
          <w:p>
            <w:pPr>
              <w:spacing w:after="0"/>
              <w:jc w:val="left"/>
            </w:pPr>
          </w:p>
        </w:tc>
      </w:tr>
      <w:tr>
        <w:trPr>
          <w:cantSplit/>
        </w:trPr>
        <w:tc>
          <w:tcPr>
            <w:tcW w:type="dxa" w:w="1891"/>
          </w:tcPr>
          <w:p>
            <w:pPr>
              <w:spacing w:after="0"/>
              <w:jc w:val="left"/>
            </w:pPr>
            <w:r>
              <w:rPr>
                <w:sz w:val="16"/>
              </w:rPr>
              <w:t>Gettysburg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none found</w:t>
            </w:r>
          </w:p>
        </w:tc>
        <w:tc>
          <w:tcPr>
            <w:tcW w:type="dxa" w:w="1949"/>
          </w:tcPr>
          <w:p>
            <w:pPr>
              <w:spacing w:after="0"/>
              <w:jc w:val="right"/>
            </w:pPr>
            <w:r>
              <w:rPr>
                <w:sz w:val="16"/>
              </w:rPr>
              <w:t>16; 0</w:t>
            </w:r>
          </w:p>
        </w:tc>
        <w:tc>
          <w:tcPr>
            <w:tcW w:type="dxa" w:w="2709"/>
          </w:tcPr>
          <w:p>
            <w:pPr>
              <w:spacing w:after="0"/>
              <w:jc w:val="left"/>
            </w:pPr>
          </w:p>
        </w:tc>
      </w:tr>
      <w:tr>
        <w:trPr>
          <w:cantSplit/>
        </w:trPr>
        <w:tc>
          <w:tcPr>
            <w:tcW w:type="dxa" w:w="1891"/>
          </w:tcPr>
          <w:p>
            <w:pPr>
              <w:spacing w:after="0"/>
              <w:jc w:val="left"/>
            </w:pPr>
            <w:r>
              <w:rPr>
                <w:sz w:val="16"/>
              </w:rPr>
              <w:t>Gordon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none found</w:t>
            </w:r>
          </w:p>
        </w:tc>
        <w:tc>
          <w:tcPr>
            <w:tcW w:type="dxa" w:w="1949"/>
          </w:tcPr>
          <w:p>
            <w:pPr>
              <w:spacing w:after="0"/>
              <w:jc w:val="right"/>
            </w:pPr>
            <w:r>
              <w:rPr>
                <w:sz w:val="16"/>
              </w:rPr>
              <w:t>4; 0</w:t>
            </w:r>
          </w:p>
        </w:tc>
        <w:tc>
          <w:tcPr>
            <w:tcW w:type="dxa" w:w="2709"/>
          </w:tcPr>
          <w:p>
            <w:pPr>
              <w:spacing w:after="0"/>
              <w:jc w:val="left"/>
            </w:pPr>
          </w:p>
        </w:tc>
      </w:tr>
      <w:tr>
        <w:trPr>
          <w:cantSplit/>
        </w:trPr>
        <w:tc>
          <w:tcPr>
            <w:tcW w:type="dxa" w:w="1891"/>
          </w:tcPr>
          <w:p>
            <w:pPr>
              <w:spacing w:after="0"/>
              <w:jc w:val="left"/>
            </w:pPr>
            <w:r>
              <w:rPr>
                <w:sz w:val="16"/>
              </w:rPr>
              <w:t>Greenville city</w:t>
            </w:r>
          </w:p>
        </w:tc>
        <w:tc>
          <w:tcPr>
            <w:tcW w:type="dxa" w:w="830"/>
          </w:tcPr>
          <w:p>
            <w:pPr>
              <w:spacing w:after="0"/>
              <w:jc w:val="left"/>
            </w:pPr>
            <w:r>
              <w:rPr>
                <w:sz w:val="16"/>
              </w:rPr>
              <w:t>City</w:t>
            </w:r>
          </w:p>
        </w:tc>
        <w:tc>
          <w:tcPr>
            <w:tcW w:type="dxa" w:w="2855"/>
          </w:tcPr>
          <w:p>
            <w:pPr>
              <w:spacing w:after="0"/>
              <w:jc w:val="left"/>
            </w:pPr>
            <w:r>
              <w:rPr>
                <w:sz w:val="16"/>
              </w:rPr>
              <w:t>Approved, expires 2030-04-13</w:t>
            </w:r>
          </w:p>
        </w:tc>
        <w:tc>
          <w:tcPr>
            <w:tcW w:type="dxa" w:w="2277"/>
          </w:tcPr>
          <w:p>
            <w:pPr>
              <w:spacing w:after="0"/>
              <w:jc w:val="right"/>
            </w:pPr>
            <w:r>
              <w:rPr>
                <w:sz w:val="16"/>
              </w:rPr>
              <w:t>FMA RL 0, SRL 1; any 1</w:t>
            </w:r>
          </w:p>
        </w:tc>
        <w:tc>
          <w:tcPr>
            <w:tcW w:type="dxa" w:w="1602"/>
          </w:tcPr>
          <w:p>
            <w:pPr>
              <w:spacing w:after="0"/>
              <w:jc w:val="right"/>
            </w:pPr>
            <w:r>
              <w:rPr>
                <w:sz w:val="16"/>
              </w:rPr>
              <w:t>$106,629.44</w:t>
            </w:r>
          </w:p>
        </w:tc>
        <w:tc>
          <w:tcPr>
            <w:tcW w:type="dxa" w:w="1949"/>
          </w:tcPr>
          <w:p>
            <w:pPr>
              <w:spacing w:after="0"/>
              <w:jc w:val="right"/>
            </w:pPr>
            <w:r>
              <w:rPr>
                <w:sz w:val="16"/>
              </w:rPr>
              <w:t>70; 4</w:t>
            </w:r>
          </w:p>
        </w:tc>
        <w:tc>
          <w:tcPr>
            <w:tcW w:type="dxa" w:w="2709"/>
          </w:tcPr>
          <w:p>
            <w:pPr>
              <w:spacing w:after="0"/>
              <w:jc w:val="left"/>
            </w:pPr>
          </w:p>
        </w:tc>
      </w:tr>
      <w:tr>
        <w:trPr>
          <w:cantSplit/>
        </w:trPr>
        <w:tc>
          <w:tcPr>
            <w:tcW w:type="dxa" w:w="1891"/>
          </w:tcPr>
          <w:p>
            <w:pPr>
              <w:spacing w:after="0"/>
              <w:jc w:val="left"/>
            </w:pPr>
            <w:r>
              <w:rPr>
                <w:sz w:val="16"/>
              </w:rPr>
              <w:t>Hollansburg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none found</w:t>
            </w:r>
          </w:p>
        </w:tc>
        <w:tc>
          <w:tcPr>
            <w:tcW w:type="dxa" w:w="1949"/>
          </w:tcPr>
          <w:p>
            <w:pPr>
              <w:spacing w:after="0"/>
              <w:jc w:val="right"/>
            </w:pPr>
            <w:r>
              <w:rPr>
                <w:sz w:val="16"/>
              </w:rPr>
              <w:t>7; 0</w:t>
            </w:r>
          </w:p>
        </w:tc>
        <w:tc>
          <w:tcPr>
            <w:tcW w:type="dxa" w:w="2709"/>
          </w:tcPr>
          <w:p>
            <w:pPr>
              <w:spacing w:after="0"/>
              <w:jc w:val="left"/>
            </w:pPr>
          </w:p>
        </w:tc>
      </w:tr>
      <w:tr>
        <w:trPr>
          <w:cantSplit/>
        </w:trPr>
        <w:tc>
          <w:tcPr>
            <w:tcW w:type="dxa" w:w="1891"/>
          </w:tcPr>
          <w:p>
            <w:pPr>
              <w:spacing w:after="0"/>
              <w:jc w:val="left"/>
            </w:pPr>
            <w:r>
              <w:rPr>
                <w:sz w:val="16"/>
              </w:rPr>
              <w:t>Ithaca village</w:t>
            </w:r>
          </w:p>
        </w:tc>
        <w:tc>
          <w:tcPr>
            <w:tcW w:type="dxa" w:w="830"/>
          </w:tcPr>
          <w:p>
            <w:pPr>
              <w:spacing w:after="0"/>
              <w:jc w:val="left"/>
            </w:pPr>
            <w:r>
              <w:rPr>
                <w:sz w:val="16"/>
              </w:rPr>
              <w:t>Village</w:t>
            </w:r>
          </w:p>
        </w:tc>
        <w:tc>
          <w:tcPr>
            <w:tcW w:type="dxa" w:w="2855"/>
          </w:tcPr>
          <w:p>
            <w:pPr>
              <w:spacing w:after="0"/>
              <w:jc w:val="left"/>
            </w:pPr>
            <w:r>
              <w:rPr>
                <w:sz w:val="16"/>
              </w:rPr>
              <w:t>Plan 110533 approved 2025-04-14, pending adoption here; not yet eligible</w:t>
            </w:r>
          </w:p>
        </w:tc>
        <w:tc>
          <w:tcPr>
            <w:tcW w:type="dxa" w:w="2277"/>
          </w:tcPr>
          <w:p>
            <w:pPr>
              <w:spacing w:after="0"/>
              <w:jc w:val="right"/>
            </w:pPr>
            <w:r>
              <w:rPr>
                <w:sz w:val="16"/>
              </w:rPr>
              <w:t>FMA RL 0, SRL 0; any 0</w:t>
            </w:r>
          </w:p>
        </w:tc>
        <w:tc>
          <w:tcPr>
            <w:tcW w:type="dxa" w:w="1602"/>
          </w:tcPr>
          <w:p>
            <w:pPr>
              <w:spacing w:after="0"/>
              <w:jc w:val="right"/>
            </w:pPr>
            <w:r>
              <w:rPr>
                <w:sz w:val="16"/>
              </w:rPr>
              <w:t>none found</w:t>
            </w:r>
          </w:p>
        </w:tc>
        <w:tc>
          <w:tcPr>
            <w:tcW w:type="dxa" w:w="1949"/>
          </w:tcPr>
          <w:p>
            <w:pPr>
              <w:spacing w:after="0"/>
              <w:jc w:val="right"/>
            </w:pPr>
            <w:r>
              <w:rPr>
                <w:sz w:val="16"/>
              </w:rPr>
              <w:t>3; no approved plan</w:t>
            </w:r>
          </w:p>
        </w:tc>
        <w:tc>
          <w:tcPr>
            <w:tcW w:type="dxa" w:w="2709"/>
          </w:tcPr>
          <w:p>
            <w:pPr>
              <w:spacing w:after="0"/>
              <w:jc w:val="left"/>
            </w:pPr>
          </w:p>
        </w:tc>
      </w:tr>
      <w:tr>
        <w:trPr>
          <w:cantSplit/>
        </w:trPr>
        <w:tc>
          <w:tcPr>
            <w:tcW w:type="dxa" w:w="1891"/>
          </w:tcPr>
          <w:p>
            <w:pPr>
              <w:spacing w:after="0"/>
              <w:jc w:val="left"/>
            </w:pPr>
            <w:r>
              <w:rPr>
                <w:sz w:val="16"/>
              </w:rPr>
              <w:t>New Madison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$4,305.43</w:t>
            </w:r>
          </w:p>
        </w:tc>
        <w:tc>
          <w:tcPr>
            <w:tcW w:type="dxa" w:w="1949"/>
          </w:tcPr>
          <w:p>
            <w:pPr>
              <w:spacing w:after="0"/>
              <w:jc w:val="right"/>
            </w:pPr>
            <w:r>
              <w:rPr>
                <w:sz w:val="16"/>
              </w:rPr>
              <w:t>30; 3</w:t>
            </w:r>
          </w:p>
        </w:tc>
        <w:tc>
          <w:tcPr>
            <w:tcW w:type="dxa" w:w="2709"/>
          </w:tcPr>
          <w:p>
            <w:pPr>
              <w:spacing w:after="0"/>
              <w:jc w:val="left"/>
            </w:pPr>
          </w:p>
        </w:tc>
      </w:tr>
      <w:tr>
        <w:trPr>
          <w:cantSplit/>
        </w:trPr>
        <w:tc>
          <w:tcPr>
            <w:tcW w:type="dxa" w:w="1891"/>
          </w:tcPr>
          <w:p>
            <w:pPr>
              <w:spacing w:after="0"/>
              <w:jc w:val="left"/>
            </w:pPr>
            <w:r>
              <w:rPr>
                <w:sz w:val="16"/>
              </w:rPr>
              <w:t>New Weston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$2,560.57</w:t>
            </w:r>
          </w:p>
        </w:tc>
        <w:tc>
          <w:tcPr>
            <w:tcW w:type="dxa" w:w="1949"/>
          </w:tcPr>
          <w:p>
            <w:pPr>
              <w:spacing w:after="0"/>
              <w:jc w:val="right"/>
            </w:pPr>
            <w:r>
              <w:rPr>
                <w:sz w:val="16"/>
              </w:rPr>
              <w:t>7; 0</w:t>
            </w:r>
          </w:p>
        </w:tc>
        <w:tc>
          <w:tcPr>
            <w:tcW w:type="dxa" w:w="2709"/>
          </w:tcPr>
          <w:p>
            <w:pPr>
              <w:spacing w:after="0"/>
              <w:jc w:val="left"/>
            </w:pPr>
          </w:p>
        </w:tc>
      </w:tr>
      <w:tr>
        <w:trPr>
          <w:cantSplit/>
        </w:trPr>
        <w:tc>
          <w:tcPr>
            <w:tcW w:type="dxa" w:w="1891"/>
          </w:tcPr>
          <w:p>
            <w:pPr>
              <w:spacing w:after="0"/>
              <w:jc w:val="left"/>
            </w:pPr>
            <w:r>
              <w:rPr>
                <w:sz w:val="16"/>
              </w:rPr>
              <w:t>North Star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none found</w:t>
            </w:r>
          </w:p>
        </w:tc>
        <w:tc>
          <w:tcPr>
            <w:tcW w:type="dxa" w:w="1949"/>
          </w:tcPr>
          <w:p>
            <w:pPr>
              <w:spacing w:after="0"/>
              <w:jc w:val="right"/>
            </w:pPr>
            <w:r>
              <w:rPr>
                <w:sz w:val="16"/>
              </w:rPr>
              <w:t>5; 0</w:t>
            </w:r>
          </w:p>
        </w:tc>
        <w:tc>
          <w:tcPr>
            <w:tcW w:type="dxa" w:w="2709"/>
          </w:tcPr>
          <w:p>
            <w:pPr>
              <w:spacing w:after="0"/>
              <w:jc w:val="left"/>
            </w:pPr>
          </w:p>
        </w:tc>
      </w:tr>
      <w:tr>
        <w:trPr>
          <w:cantSplit/>
        </w:trPr>
        <w:tc>
          <w:tcPr>
            <w:tcW w:type="dxa" w:w="1891"/>
          </w:tcPr>
          <w:p>
            <w:pPr>
              <w:spacing w:after="0"/>
              <w:jc w:val="left"/>
            </w:pPr>
            <w:r>
              <w:rPr>
                <w:sz w:val="16"/>
              </w:rPr>
              <w:t>Osgood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none found</w:t>
            </w:r>
          </w:p>
        </w:tc>
        <w:tc>
          <w:tcPr>
            <w:tcW w:type="dxa" w:w="1949"/>
          </w:tcPr>
          <w:p>
            <w:pPr>
              <w:spacing w:after="0"/>
              <w:jc w:val="right"/>
            </w:pPr>
            <w:r>
              <w:rPr>
                <w:sz w:val="16"/>
              </w:rPr>
              <w:t>5; 0</w:t>
            </w:r>
          </w:p>
        </w:tc>
        <w:tc>
          <w:tcPr>
            <w:tcW w:type="dxa" w:w="2709"/>
          </w:tcPr>
          <w:p>
            <w:pPr>
              <w:spacing w:after="0"/>
              <w:jc w:val="left"/>
            </w:pPr>
          </w:p>
        </w:tc>
      </w:tr>
      <w:tr>
        <w:trPr>
          <w:cantSplit/>
        </w:trPr>
        <w:tc>
          <w:tcPr>
            <w:tcW w:type="dxa" w:w="1891"/>
          </w:tcPr>
          <w:p>
            <w:pPr>
              <w:spacing w:after="0"/>
              <w:jc w:val="left"/>
            </w:pPr>
            <w:r>
              <w:rPr>
                <w:sz w:val="16"/>
              </w:rPr>
              <w:t>Palestine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none found</w:t>
            </w:r>
          </w:p>
        </w:tc>
        <w:tc>
          <w:tcPr>
            <w:tcW w:type="dxa" w:w="1949"/>
          </w:tcPr>
          <w:p>
            <w:pPr>
              <w:spacing w:after="0"/>
              <w:jc w:val="right"/>
            </w:pPr>
            <w:r>
              <w:rPr>
                <w:sz w:val="16"/>
              </w:rPr>
              <w:t>12; 0</w:t>
            </w:r>
          </w:p>
        </w:tc>
        <w:tc>
          <w:tcPr>
            <w:tcW w:type="dxa" w:w="2709"/>
          </w:tcPr>
          <w:p>
            <w:pPr>
              <w:spacing w:after="0"/>
              <w:jc w:val="left"/>
            </w:pPr>
          </w:p>
        </w:tc>
      </w:tr>
      <w:tr>
        <w:trPr>
          <w:cantSplit/>
        </w:trPr>
        <w:tc>
          <w:tcPr>
            <w:tcW w:type="dxa" w:w="1891"/>
          </w:tcPr>
          <w:p>
            <w:pPr>
              <w:spacing w:after="0"/>
              <w:jc w:val="left"/>
            </w:pPr>
            <w:r>
              <w:rPr>
                <w:sz w:val="16"/>
              </w:rPr>
              <w:t>Pitsburg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$2,545.50</w:t>
            </w:r>
          </w:p>
        </w:tc>
        <w:tc>
          <w:tcPr>
            <w:tcW w:type="dxa" w:w="1949"/>
          </w:tcPr>
          <w:p>
            <w:pPr>
              <w:spacing w:after="0"/>
              <w:jc w:val="right"/>
            </w:pPr>
            <w:r>
              <w:rPr>
                <w:sz w:val="16"/>
              </w:rPr>
              <w:t>12; 1</w:t>
            </w:r>
          </w:p>
        </w:tc>
        <w:tc>
          <w:tcPr>
            <w:tcW w:type="dxa" w:w="2709"/>
          </w:tcPr>
          <w:p>
            <w:pPr>
              <w:spacing w:after="0"/>
              <w:jc w:val="left"/>
            </w:pPr>
          </w:p>
        </w:tc>
      </w:tr>
      <w:tr>
        <w:trPr>
          <w:cantSplit/>
        </w:trPr>
        <w:tc>
          <w:tcPr>
            <w:tcW w:type="dxa" w:w="1891"/>
          </w:tcPr>
          <w:p>
            <w:pPr>
              <w:spacing w:after="0"/>
              <w:jc w:val="left"/>
            </w:pPr>
            <w:r>
              <w:rPr>
                <w:sz w:val="16"/>
              </w:rPr>
              <w:t>Rossburg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$3,600</w:t>
            </w:r>
          </w:p>
        </w:tc>
        <w:tc>
          <w:tcPr>
            <w:tcW w:type="dxa" w:w="1949"/>
          </w:tcPr>
          <w:p>
            <w:pPr>
              <w:spacing w:after="0"/>
              <w:jc w:val="right"/>
            </w:pPr>
            <w:r>
              <w:rPr>
                <w:sz w:val="16"/>
              </w:rPr>
              <w:t>7; 2</w:t>
            </w:r>
          </w:p>
        </w:tc>
        <w:tc>
          <w:tcPr>
            <w:tcW w:type="dxa" w:w="2709"/>
          </w:tcPr>
          <w:p>
            <w:pPr>
              <w:spacing w:after="0"/>
              <w:jc w:val="left"/>
            </w:pPr>
          </w:p>
        </w:tc>
      </w:tr>
      <w:tr>
        <w:trPr>
          <w:cantSplit/>
        </w:trPr>
        <w:tc>
          <w:tcPr>
            <w:tcW w:type="dxa" w:w="1891"/>
          </w:tcPr>
          <w:p>
            <w:pPr>
              <w:spacing w:after="0"/>
              <w:jc w:val="left"/>
            </w:pPr>
            <w:r>
              <w:rPr>
                <w:sz w:val="16"/>
              </w:rPr>
              <w:t>Union City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$59,337.28</w:t>
            </w:r>
          </w:p>
        </w:tc>
        <w:tc>
          <w:tcPr>
            <w:tcW w:type="dxa" w:w="1949"/>
          </w:tcPr>
          <w:p>
            <w:pPr>
              <w:spacing w:after="0"/>
              <w:jc w:val="right"/>
            </w:pPr>
            <w:r>
              <w:rPr>
                <w:sz w:val="16"/>
              </w:rPr>
              <w:t>29; 1</w:t>
            </w:r>
          </w:p>
        </w:tc>
        <w:tc>
          <w:tcPr>
            <w:tcW w:type="dxa" w:w="2709"/>
          </w:tcPr>
          <w:p>
            <w:pPr>
              <w:spacing w:after="0"/>
              <w:jc w:val="left"/>
            </w:pPr>
          </w:p>
        </w:tc>
      </w:tr>
      <w:tr>
        <w:trPr>
          <w:cantSplit/>
        </w:trPr>
        <w:tc>
          <w:tcPr>
            <w:tcW w:type="dxa" w:w="1891"/>
          </w:tcPr>
          <w:p>
            <w:pPr>
              <w:spacing w:after="0"/>
              <w:jc w:val="left"/>
            </w:pPr>
            <w:r>
              <w:rPr>
                <w:sz w:val="16"/>
              </w:rPr>
              <w:t>Versailles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$53,161.18</w:t>
            </w:r>
          </w:p>
        </w:tc>
        <w:tc>
          <w:tcPr>
            <w:tcW w:type="dxa" w:w="1949"/>
          </w:tcPr>
          <w:p>
            <w:pPr>
              <w:spacing w:after="0"/>
              <w:jc w:val="right"/>
            </w:pPr>
            <w:r>
              <w:rPr>
                <w:sz w:val="16"/>
              </w:rPr>
              <w:t>22; 1</w:t>
            </w:r>
          </w:p>
        </w:tc>
        <w:tc>
          <w:tcPr>
            <w:tcW w:type="dxa" w:w="2709"/>
          </w:tcPr>
          <w:p>
            <w:pPr>
              <w:spacing w:after="0"/>
              <w:jc w:val="left"/>
            </w:pPr>
          </w:p>
        </w:tc>
      </w:tr>
      <w:tr>
        <w:trPr>
          <w:cantSplit/>
        </w:trPr>
        <w:tc>
          <w:tcPr>
            <w:tcW w:type="dxa" w:w="1891"/>
          </w:tcPr>
          <w:p>
            <w:pPr>
              <w:spacing w:after="0"/>
              <w:jc w:val="left"/>
            </w:pPr>
            <w:r>
              <w:rPr>
                <w:sz w:val="16"/>
              </w:rPr>
              <w:t>Wayne Lakes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$3,727.50</w:t>
            </w:r>
          </w:p>
        </w:tc>
        <w:tc>
          <w:tcPr>
            <w:tcW w:type="dxa" w:w="1949"/>
          </w:tcPr>
          <w:p>
            <w:pPr>
              <w:spacing w:after="0"/>
              <w:jc w:val="right"/>
            </w:pPr>
            <w:r>
              <w:rPr>
                <w:sz w:val="16"/>
              </w:rPr>
              <w:t>0; 0</w:t>
            </w:r>
          </w:p>
        </w:tc>
        <w:tc>
          <w:tcPr>
            <w:tcW w:type="dxa" w:w="2709"/>
          </w:tcPr>
          <w:p>
            <w:pPr>
              <w:spacing w:after="0"/>
              <w:jc w:val="left"/>
            </w:pPr>
          </w:p>
        </w:tc>
      </w:tr>
      <w:tr>
        <w:trPr>
          <w:cantSplit/>
        </w:trPr>
        <w:tc>
          <w:tcPr>
            <w:tcW w:type="dxa" w:w="1891"/>
          </w:tcPr>
          <w:p>
            <w:pPr>
              <w:spacing w:after="0"/>
              <w:jc w:val="left"/>
            </w:pPr>
            <w:r>
              <w:rPr>
                <w:sz w:val="16"/>
              </w:rPr>
              <w:t>Yorkshire village</w:t>
            </w:r>
          </w:p>
        </w:tc>
        <w:tc>
          <w:tcPr>
            <w:tcW w:type="dxa" w:w="830"/>
          </w:tcPr>
          <w:p>
            <w:pPr>
              <w:spacing w:after="0"/>
              <w:jc w:val="left"/>
            </w:pPr>
            <w:r>
              <w:rPr>
                <w:sz w:val="16"/>
              </w:rPr>
              <w:t>Village</w:t>
            </w:r>
          </w:p>
        </w:tc>
        <w:tc>
          <w:tcPr>
            <w:tcW w:type="dxa" w:w="2855"/>
          </w:tcPr>
          <w:p>
            <w:pPr>
              <w:spacing w:after="0"/>
              <w:jc w:val="left"/>
            </w:pPr>
            <w:r>
              <w:rPr>
                <w:sz w:val="16"/>
              </w:rPr>
              <w:t>Approved, expires 2030-04-13</w:t>
            </w:r>
          </w:p>
        </w:tc>
        <w:tc>
          <w:tcPr>
            <w:tcW w:type="dxa" w:w="2277"/>
          </w:tcPr>
          <w:p>
            <w:pPr>
              <w:spacing w:after="0"/>
              <w:jc w:val="right"/>
            </w:pPr>
            <w:r>
              <w:rPr>
                <w:sz w:val="16"/>
              </w:rPr>
              <w:t>FMA RL 0, SRL 0; any 0</w:t>
            </w:r>
          </w:p>
        </w:tc>
        <w:tc>
          <w:tcPr>
            <w:tcW w:type="dxa" w:w="1602"/>
          </w:tcPr>
          <w:p>
            <w:pPr>
              <w:spacing w:after="0"/>
              <w:jc w:val="right"/>
            </w:pPr>
            <w:r>
              <w:rPr>
                <w:sz w:val="16"/>
              </w:rPr>
              <w:t>none found</w:t>
            </w:r>
          </w:p>
        </w:tc>
        <w:tc>
          <w:tcPr>
            <w:tcW w:type="dxa" w:w="1949"/>
          </w:tcPr>
          <w:p>
            <w:pPr>
              <w:spacing w:after="0"/>
              <w:jc w:val="right"/>
            </w:pPr>
            <w:r>
              <w:rPr>
                <w:sz w:val="16"/>
              </w:rPr>
              <w:t>3; 0</w:t>
            </w:r>
          </w:p>
        </w:tc>
        <w:tc>
          <w:tcPr>
            <w:tcW w:type="dxa" w:w="27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2025-04-14</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$15,726,063,031</w:t>
            </w:r>
          </w:p>
        </w:tc>
        <w:tc>
          <w:tcPr>
            <w:tcW w:type="dxa" w:w="1215"/>
          </w:tcPr>
          <w:p>
            <w:pPr>
              <w:spacing w:after="0"/>
              <w:jc w:val="right"/>
            </w:pPr>
            <w:r>
              <w:rPr>
                <w:sz w:val="16"/>
              </w:rPr>
              <w:t>$664,606,860</w:t>
            </w:r>
          </w:p>
        </w:tc>
        <w:tc>
          <w:tcPr>
            <w:tcW w:type="dxa" w:w="1050"/>
          </w:tcPr>
          <w:p>
            <w:pPr>
              <w:spacing w:after="0"/>
              <w:jc w:val="right"/>
            </w:pPr>
            <w:r>
              <w:rPr>
                <w:sz w:val="16"/>
              </w:rPr>
              <w:t>51,868</w:t>
            </w:r>
          </w:p>
        </w:tc>
        <w:tc>
          <w:tcPr>
            <w:tcW w:type="dxa" w:w="1037"/>
          </w:tcPr>
          <w:p>
            <w:pPr>
              <w:spacing w:after="0"/>
              <w:jc w:val="right"/>
            </w:pPr>
            <w:r>
              <w:rPr>
                <w:sz w:val="16"/>
              </w:rPr>
              <w:t>$1,995</w:t>
            </w:r>
          </w:p>
        </w:tc>
        <w:tc>
          <w:tcPr>
            <w:tcW w:type="dxa" w:w="1126"/>
          </w:tcPr>
          <w:p>
            <w:pPr>
              <w:spacing w:after="0"/>
              <w:jc w:val="right"/>
            </w:pPr>
            <w:r>
              <w:rPr>
                <w:sz w:val="16"/>
              </w:rPr>
              <w:t>$185,216</w:t>
            </w:r>
          </w:p>
        </w:tc>
        <w:tc>
          <w:tcPr>
            <w:tcW w:type="dxa" w:w="1201"/>
          </w:tcPr>
          <w:p>
            <w:pPr>
              <w:spacing w:after="0"/>
              <w:jc w:val="right"/>
            </w:pPr>
            <w:r>
              <w:rPr>
                <w:sz w:val="16"/>
              </w:rPr>
              <w:t>$416,774</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$28,640,530,730</w:t>
            </w:r>
          </w:p>
        </w:tc>
        <w:tc>
          <w:tcPr>
            <w:tcW w:type="dxa" w:w="1215"/>
          </w:tcPr>
          <w:p>
            <w:pPr>
              <w:spacing w:after="0"/>
              <w:jc w:val="right"/>
            </w:pPr>
          </w:p>
        </w:tc>
        <w:tc>
          <w:tcPr>
            <w:tcW w:type="dxa" w:w="1050"/>
          </w:tcPr>
          <w:p>
            <w:pPr>
              <w:spacing w:after="0"/>
              <w:jc w:val="right"/>
            </w:pPr>
            <w:r>
              <w:rPr>
                <w:sz w:val="16"/>
              </w:rPr>
              <w:t>51,881</w:t>
            </w:r>
          </w:p>
        </w:tc>
        <w:tc>
          <w:tcPr>
            <w:tcW w:type="dxa" w:w="1037"/>
          </w:tcPr>
          <w:p>
            <w:pPr>
              <w:spacing w:after="0"/>
              <w:jc w:val="right"/>
            </w:pPr>
            <w:r>
              <w:rPr>
                <w:sz w:val="16"/>
              </w:rPr>
              <w:t>$1,381,878</w:t>
            </w:r>
          </w:p>
        </w:tc>
        <w:tc>
          <w:tcPr>
            <w:tcW w:type="dxa" w:w="1126"/>
          </w:tcPr>
          <w:p>
            <w:pPr>
              <w:spacing w:after="0"/>
              <w:jc w:val="right"/>
            </w:pPr>
          </w:p>
        </w:tc>
        <w:tc>
          <w:tcPr>
            <w:tcW w:type="dxa" w:w="1201"/>
          </w:tcPr>
          <w:p>
            <w:pPr>
              <w:spacing w:after="0"/>
              <w:jc w:val="right"/>
            </w:pPr>
            <w:r>
              <w:rPr>
                <w:sz w:val="16"/>
              </w:rPr>
              <w:t>$583,643</w:t>
            </w:r>
          </w:p>
        </w:tc>
        <w:tc>
          <w:tcPr>
            <w:tcW w:type="dxa" w:w="1062"/>
          </w:tcPr>
          <w:p>
            <w:pPr>
              <w:spacing w:after="0"/>
              <w:jc w:val="right"/>
            </w:pPr>
            <w:r>
              <w:rPr>
                <w:sz w:val="16"/>
              </w:rPr>
              <w:t>0.00482%</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$15,726,063,711</w:t>
            </w:r>
          </w:p>
        </w:tc>
        <w:tc>
          <w:tcPr>
            <w:tcW w:type="dxa" w:w="1215"/>
          </w:tcPr>
          <w:p>
            <w:pPr>
              <w:spacing w:after="0"/>
              <w:jc w:val="right"/>
            </w:pPr>
            <w:r>
              <w:rPr>
                <w:sz w:val="16"/>
              </w:rPr>
              <w:t>$664,606,860</w:t>
            </w:r>
          </w:p>
        </w:tc>
        <w:tc>
          <w:tcPr>
            <w:tcW w:type="dxa" w:w="1050"/>
          </w:tcPr>
          <w:p>
            <w:pPr>
              <w:spacing w:after="0"/>
              <w:jc w:val="right"/>
            </w:pPr>
            <w:r>
              <w:rPr>
                <w:sz w:val="16"/>
              </w:rPr>
              <w:t>51,868</w:t>
            </w:r>
          </w:p>
        </w:tc>
        <w:tc>
          <w:tcPr>
            <w:tcW w:type="dxa" w:w="1037"/>
          </w:tcPr>
          <w:p>
            <w:pPr>
              <w:spacing w:after="0"/>
              <w:jc w:val="right"/>
            </w:pPr>
            <w:r>
              <w:rPr>
                <w:sz w:val="16"/>
              </w:rPr>
              <w:t>$408,826</w:t>
            </w:r>
          </w:p>
        </w:tc>
        <w:tc>
          <w:tcPr>
            <w:tcW w:type="dxa" w:w="1126"/>
          </w:tcPr>
          <w:p>
            <w:pPr>
              <w:spacing w:after="0"/>
              <w:jc w:val="right"/>
            </w:pPr>
            <w:r>
              <w:rPr>
                <w:sz w:val="16"/>
              </w:rPr>
              <w:t>$13,920</w:t>
            </w:r>
          </w:p>
        </w:tc>
        <w:tc>
          <w:tcPr>
            <w:tcW w:type="dxa" w:w="1201"/>
          </w:tcPr>
          <w:p>
            <w:pPr>
              <w:spacing w:after="0"/>
              <w:jc w:val="right"/>
            </w:pPr>
            <w:r>
              <w:rPr>
                <w:sz w:val="16"/>
              </w:rPr>
              <w:t>$1,055</w:t>
            </w:r>
          </w:p>
        </w:tc>
        <w:tc>
          <w:tcPr>
            <w:tcW w:type="dxa" w:w="1062"/>
          </w:tcPr>
          <w:p>
            <w:pPr>
              <w:spacing w:after="0"/>
              <w:jc w:val="right"/>
            </w:pPr>
            <w:r>
              <w:rPr>
                <w:sz w:val="16"/>
              </w:rPr>
              <w:t>0.0026%</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$15,726,063,031</w:t>
            </w:r>
          </w:p>
        </w:tc>
        <w:tc>
          <w:tcPr>
            <w:tcW w:type="dxa" w:w="1215"/>
          </w:tcPr>
          <w:p>
            <w:pPr>
              <w:spacing w:after="0"/>
              <w:jc w:val="right"/>
            </w:pPr>
            <w:r>
              <w:rPr>
                <w:sz w:val="16"/>
              </w:rPr>
              <w:t>$664,606,860</w:t>
            </w:r>
          </w:p>
        </w:tc>
        <w:tc>
          <w:tcPr>
            <w:tcW w:type="dxa" w:w="1050"/>
          </w:tcPr>
          <w:p>
            <w:pPr>
              <w:spacing w:after="0"/>
              <w:jc w:val="right"/>
            </w:pPr>
            <w:r>
              <w:rPr>
                <w:sz w:val="16"/>
              </w:rPr>
              <w:t>51,868</w:t>
            </w:r>
          </w:p>
        </w:tc>
        <w:tc>
          <w:tcPr>
            <w:tcW w:type="dxa" w:w="1037"/>
          </w:tcPr>
          <w:p>
            <w:pPr>
              <w:spacing w:after="0"/>
              <w:jc w:val="right"/>
            </w:pPr>
            <w:r>
              <w:rPr>
                <w:sz w:val="16"/>
              </w:rPr>
              <w:t>$5,057</w:t>
            </w:r>
          </w:p>
        </w:tc>
        <w:tc>
          <w:tcPr>
            <w:tcW w:type="dxa" w:w="1126"/>
          </w:tcPr>
          <w:p>
            <w:pPr>
              <w:spacing w:after="0"/>
              <w:jc w:val="right"/>
            </w:pPr>
            <w:r>
              <w:rPr>
                <w:sz w:val="16"/>
              </w:rPr>
              <w:t>$8</w:t>
            </w:r>
          </w:p>
        </w:tc>
        <w:tc>
          <w:tcPr>
            <w:tcW w:type="dxa" w:w="1201"/>
          </w:tcPr>
          <w:p>
            <w:pPr>
              <w:spacing w:after="0"/>
              <w:jc w:val="right"/>
            </w:pPr>
            <w:r>
              <w:rPr>
                <w:sz w:val="16"/>
              </w:rPr>
              <w:t>$144,091</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$15,668,213,963</w:t>
            </w:r>
          </w:p>
        </w:tc>
        <w:tc>
          <w:tcPr>
            <w:tcW w:type="dxa" w:w="1215"/>
          </w:tcPr>
          <w:p>
            <w:pPr>
              <w:spacing w:after="0"/>
              <w:jc w:val="right"/>
            </w:pPr>
            <w:r>
              <w:rPr>
                <w:sz w:val="16"/>
              </w:rPr>
              <w:t>$627,970,098</w:t>
            </w:r>
          </w:p>
        </w:tc>
        <w:tc>
          <w:tcPr>
            <w:tcW w:type="dxa" w:w="1050"/>
          </w:tcPr>
          <w:p>
            <w:pPr>
              <w:spacing w:after="0"/>
              <w:jc w:val="right"/>
            </w:pPr>
            <w:r>
              <w:rPr>
                <w:sz w:val="16"/>
              </w:rPr>
              <w:t>51,703</w:t>
            </w:r>
          </w:p>
        </w:tc>
        <w:tc>
          <w:tcPr>
            <w:tcW w:type="dxa" w:w="1037"/>
          </w:tcPr>
          <w:p>
            <w:pPr>
              <w:spacing w:after="0"/>
              <w:jc w:val="right"/>
            </w:pPr>
            <w:r>
              <w:rPr>
                <w:sz w:val="16"/>
              </w:rPr>
              <w:t>$10,603</w:t>
            </w:r>
          </w:p>
        </w:tc>
        <w:tc>
          <w:tcPr>
            <w:tcW w:type="dxa" w:w="1126"/>
          </w:tcPr>
          <w:p>
            <w:pPr>
              <w:spacing w:after="0"/>
              <w:jc w:val="right"/>
            </w:pPr>
            <w:r>
              <w:rPr>
                <w:sz w:val="16"/>
              </w:rPr>
              <w:t>$19,087</w:t>
            </w:r>
          </w:p>
        </w:tc>
        <w:tc>
          <w:tcPr>
            <w:tcW w:type="dxa" w:w="1201"/>
          </w:tcPr>
          <w:p>
            <w:pPr>
              <w:spacing w:after="0"/>
              <w:jc w:val="right"/>
            </w:pPr>
            <w:r>
              <w:rPr>
                <w:sz w:val="16"/>
              </w:rPr>
              <w:t>$52</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$15,722,767,507</w:t>
            </w:r>
          </w:p>
        </w:tc>
        <w:tc>
          <w:tcPr>
            <w:tcW w:type="dxa" w:w="1215"/>
          </w:tcPr>
          <w:p>
            <w:pPr>
              <w:spacing w:after="0"/>
              <w:jc w:val="right"/>
            </w:pPr>
          </w:p>
        </w:tc>
        <w:tc>
          <w:tcPr>
            <w:tcW w:type="dxa" w:w="1050"/>
          </w:tcPr>
          <w:p>
            <w:pPr>
              <w:spacing w:after="0"/>
              <w:jc w:val="right"/>
            </w:pPr>
            <w:r>
              <w:rPr>
                <w:sz w:val="16"/>
              </w:rPr>
              <w:t>51,854</w:t>
            </w:r>
          </w:p>
        </w:tc>
        <w:tc>
          <w:tcPr>
            <w:tcW w:type="dxa" w:w="1037"/>
          </w:tcPr>
          <w:p>
            <w:pPr>
              <w:spacing w:after="0"/>
              <w:jc w:val="right"/>
            </w:pPr>
            <w:r>
              <w:rPr>
                <w:sz w:val="16"/>
              </w:rPr>
              <w:t>$41,166</w:t>
            </w:r>
          </w:p>
        </w:tc>
        <w:tc>
          <w:tcPr>
            <w:tcW w:type="dxa" w:w="1126"/>
          </w:tcPr>
          <w:p>
            <w:pPr>
              <w:spacing w:after="0"/>
              <w:jc w:val="right"/>
            </w:pPr>
          </w:p>
        </w:tc>
        <w:tc>
          <w:tcPr>
            <w:tcW w:type="dxa" w:w="1201"/>
          </w:tcPr>
          <w:p>
            <w:pPr>
              <w:spacing w:after="0"/>
              <w:jc w:val="right"/>
            </w:pPr>
            <w:r>
              <w:rPr>
                <w:sz w:val="16"/>
              </w:rPr>
              <w:t>$28,068</w:t>
            </w:r>
          </w:p>
        </w:tc>
        <w:tc>
          <w:tcPr>
            <w:tcW w:type="dxa" w:w="1062"/>
          </w:tcPr>
          <w:p>
            <w:pPr>
              <w:spacing w:after="0"/>
              <w:jc w:val="right"/>
            </w:pPr>
            <w:r>
              <w:rPr>
                <w:sz w:val="16"/>
              </w:rPr>
              <w:t>0.000262%</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$15,715,786,156</w:t>
            </w:r>
          </w:p>
        </w:tc>
        <w:tc>
          <w:tcPr>
            <w:tcW w:type="dxa" w:w="1215"/>
          </w:tcPr>
          <w:p>
            <w:pPr>
              <w:spacing w:after="0"/>
              <w:jc w:val="right"/>
            </w:pPr>
            <w:r>
              <w:rPr>
                <w:sz w:val="16"/>
              </w:rPr>
              <w:t>$49,342,123</w:t>
            </w:r>
          </w:p>
        </w:tc>
        <w:tc>
          <w:tcPr>
            <w:tcW w:type="dxa" w:w="1050"/>
          </w:tcPr>
          <w:p>
            <w:pPr>
              <w:spacing w:after="0"/>
              <w:jc w:val="right"/>
            </w:pPr>
            <w:r>
              <w:rPr>
                <w:sz w:val="16"/>
              </w:rPr>
              <w:t>1,064</w:t>
            </w:r>
          </w:p>
        </w:tc>
        <w:tc>
          <w:tcPr>
            <w:tcW w:type="dxa" w:w="1037"/>
          </w:tcPr>
          <w:p>
            <w:pPr>
              <w:spacing w:after="0"/>
              <w:jc w:val="right"/>
            </w:pPr>
            <w:r>
              <w:rPr>
                <w:sz w:val="16"/>
              </w:rPr>
              <w:t>$9,516,526</w:t>
            </w:r>
          </w:p>
        </w:tc>
        <w:tc>
          <w:tcPr>
            <w:tcW w:type="dxa" w:w="1126"/>
          </w:tcPr>
          <w:p>
            <w:pPr>
              <w:spacing w:after="0"/>
              <w:jc w:val="right"/>
            </w:pPr>
            <w:r>
              <w:rPr>
                <w:sz w:val="16"/>
              </w:rPr>
              <w:t>$1,040,335</w:t>
            </w:r>
          </w:p>
        </w:tc>
        <w:tc>
          <w:tcPr>
            <w:tcW w:type="dxa" w:w="1201"/>
          </w:tcPr>
          <w:p>
            <w:pPr>
              <w:spacing w:after="0"/>
              <w:jc w:val="right"/>
            </w:pPr>
            <w:r>
              <w:rPr>
                <w:sz w:val="16"/>
              </w:rPr>
              <w:t>$68,236</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$44,093,420</w:t>
            </w:r>
          </w:p>
        </w:tc>
        <w:tc>
          <w:tcPr>
            <w:tcW w:type="dxa" w:w="1215"/>
          </w:tcPr>
          <w:p>
            <w:pPr>
              <w:spacing w:after="0"/>
              <w:jc w:val="right"/>
            </w:pPr>
          </w:p>
        </w:tc>
        <w:tc>
          <w:tcPr>
            <w:tcW w:type="dxa" w:w="1050"/>
          </w:tcPr>
          <w:p>
            <w:pPr>
              <w:spacing w:after="0"/>
              <w:jc w:val="right"/>
            </w:pPr>
            <w:r>
              <w:rPr>
                <w:sz w:val="16"/>
              </w:rPr>
              <w:t>152</w:t>
            </w:r>
          </w:p>
        </w:tc>
        <w:tc>
          <w:tcPr>
            <w:tcW w:type="dxa" w:w="1037"/>
          </w:tcPr>
          <w:p>
            <w:pPr>
              <w:spacing w:after="0"/>
              <w:jc w:val="right"/>
            </w:pPr>
            <w:r>
              <w:rPr>
                <w:sz w:val="16"/>
              </w:rPr>
              <w:t>$72</w:t>
            </w:r>
          </w:p>
        </w:tc>
        <w:tc>
          <w:tcPr>
            <w:tcW w:type="dxa" w:w="1126"/>
          </w:tcPr>
          <w:p>
            <w:pPr>
              <w:spacing w:after="0"/>
              <w:jc w:val="right"/>
            </w:pPr>
          </w:p>
        </w:tc>
        <w:tc>
          <w:tcPr>
            <w:tcW w:type="dxa" w:w="1201"/>
          </w:tcPr>
          <w:p>
            <w:pPr>
              <w:spacing w:after="0"/>
              <w:jc w:val="right"/>
            </w:pPr>
            <w:r>
              <w:rPr>
                <w:sz w:val="16"/>
              </w:rPr>
              <w:t>$476</w:t>
            </w:r>
          </w:p>
        </w:tc>
        <w:tc>
          <w:tcPr>
            <w:tcW w:type="dxa" w:w="1062"/>
          </w:tcPr>
          <w:p>
            <w:pPr>
              <w:spacing w:after="0"/>
              <w:jc w:val="right"/>
            </w:pPr>
            <w:r>
              <w:rPr>
                <w:sz w:val="16"/>
              </w:rPr>
              <w:t>0.000164%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$15,726,063,711</w:t>
            </w:r>
          </w:p>
        </w:tc>
        <w:tc>
          <w:tcPr>
            <w:tcW w:type="dxa" w:w="1215"/>
          </w:tcPr>
          <w:p>
            <w:pPr>
              <w:spacing w:after="0"/>
              <w:jc w:val="right"/>
            </w:pPr>
          </w:p>
        </w:tc>
        <w:tc>
          <w:tcPr>
            <w:tcW w:type="dxa" w:w="1050"/>
          </w:tcPr>
          <w:p>
            <w:pPr>
              <w:spacing w:after="0"/>
              <w:jc w:val="right"/>
            </w:pPr>
            <w:r>
              <w:rPr>
                <w:sz w:val="16"/>
              </w:rPr>
              <w:t>51,868</w:t>
            </w:r>
          </w:p>
        </w:tc>
        <w:tc>
          <w:tcPr>
            <w:tcW w:type="dxa" w:w="1037"/>
          </w:tcPr>
          <w:p>
            <w:pPr>
              <w:spacing w:after="0"/>
              <w:jc w:val="right"/>
            </w:pPr>
            <w:r>
              <w:rPr>
                <w:sz w:val="16"/>
              </w:rPr>
              <w:t>$17,337</w:t>
            </w:r>
          </w:p>
        </w:tc>
        <w:tc>
          <w:tcPr>
            <w:tcW w:type="dxa" w:w="1126"/>
          </w:tcPr>
          <w:p>
            <w:pPr>
              <w:spacing w:after="0"/>
              <w:jc w:val="right"/>
            </w:pPr>
          </w:p>
        </w:tc>
        <w:tc>
          <w:tcPr>
            <w:tcW w:type="dxa" w:w="1201"/>
          </w:tcPr>
          <w:p>
            <w:pPr>
              <w:spacing w:after="0"/>
              <w:jc w:val="right"/>
            </w:pPr>
            <w:r>
              <w:rPr>
                <w:sz w:val="16"/>
              </w:rPr>
              <w:t>$196,454</w:t>
            </w:r>
          </w:p>
        </w:tc>
        <w:tc>
          <w:tcPr>
            <w:tcW w:type="dxa" w:w="1062"/>
          </w:tcPr>
          <w:p>
            <w:pPr>
              <w:spacing w:after="0"/>
              <w:jc w:val="right"/>
            </w:pPr>
            <w:r>
              <w:rPr>
                <w:sz w:val="16"/>
              </w:rPr>
              <w:t>0.00011%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$15,726,063,711</w:t>
            </w:r>
          </w:p>
        </w:tc>
        <w:tc>
          <w:tcPr>
            <w:tcW w:type="dxa" w:w="1215"/>
          </w:tcPr>
          <w:p>
            <w:pPr>
              <w:spacing w:after="0"/>
              <w:jc w:val="right"/>
            </w:pPr>
            <w:r>
              <w:rPr>
                <w:sz w:val="16"/>
              </w:rPr>
              <w:t>$664,606,860</w:t>
            </w:r>
          </w:p>
        </w:tc>
        <w:tc>
          <w:tcPr>
            <w:tcW w:type="dxa" w:w="1050"/>
          </w:tcPr>
          <w:p>
            <w:pPr>
              <w:spacing w:after="0"/>
              <w:jc w:val="right"/>
            </w:pPr>
            <w:r>
              <w:rPr>
                <w:sz w:val="16"/>
              </w:rPr>
              <w:t>51,868</w:t>
            </w:r>
          </w:p>
        </w:tc>
        <w:tc>
          <w:tcPr>
            <w:tcW w:type="dxa" w:w="1037"/>
          </w:tcPr>
          <w:p>
            <w:pPr>
              <w:spacing w:after="0"/>
              <w:jc w:val="right"/>
            </w:pPr>
            <w:r>
              <w:rPr>
                <w:sz w:val="16"/>
              </w:rPr>
              <w:t>$381,189</w:t>
            </w:r>
          </w:p>
        </w:tc>
        <w:tc>
          <w:tcPr>
            <w:tcW w:type="dxa" w:w="1126"/>
          </w:tcPr>
          <w:p>
            <w:pPr>
              <w:spacing w:after="0"/>
              <w:jc w:val="right"/>
            </w:pPr>
            <w:r>
              <w:rPr>
                <w:sz w:val="16"/>
              </w:rPr>
              <w:t>$10,933</w:t>
            </w:r>
          </w:p>
        </w:tc>
        <w:tc>
          <w:tcPr>
            <w:tcW w:type="dxa" w:w="1201"/>
          </w:tcPr>
          <w:p>
            <w:pPr>
              <w:spacing w:after="0"/>
              <w:jc w:val="right"/>
            </w:pPr>
            <w:r>
              <w:rPr>
                <w:sz w:val="16"/>
              </w:rPr>
              <w:t>$705,025</w:t>
            </w:r>
          </w:p>
        </w:tc>
        <w:tc>
          <w:tcPr>
            <w:tcW w:type="dxa" w:w="1062"/>
          </w:tcPr>
          <w:p>
            <w:pPr>
              <w:spacing w:after="0"/>
              <w:jc w:val="right"/>
            </w:pPr>
            <w:r>
              <w:rPr>
                <w:sz w:val="16"/>
              </w:rPr>
              <w:t>0.00242%</w:t>
            </w:r>
          </w:p>
        </w:tc>
        <w:tc>
          <w:tcPr>
            <w:tcW w:type="dxa" w:w="1285"/>
          </w:tcPr>
          <w:p>
            <w:pPr>
              <w:spacing w:after="0"/>
              <w:jc w:val="right"/>
            </w:pPr>
            <w:r>
              <w:rPr>
                <w:sz w:val="16"/>
              </w:rPr>
              <w:t>$74,250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$15,726,063,711</w:t>
            </w:r>
          </w:p>
        </w:tc>
        <w:tc>
          <w:tcPr>
            <w:tcW w:type="dxa" w:w="1215"/>
          </w:tcPr>
          <w:p>
            <w:pPr>
              <w:spacing w:after="0"/>
              <w:jc w:val="right"/>
            </w:pPr>
            <w:r>
              <w:rPr>
                <w:sz w:val="16"/>
              </w:rPr>
              <w:t>$664,606,860</w:t>
            </w:r>
          </w:p>
        </w:tc>
        <w:tc>
          <w:tcPr>
            <w:tcW w:type="dxa" w:w="1050"/>
          </w:tcPr>
          <w:p>
            <w:pPr>
              <w:spacing w:after="0"/>
              <w:jc w:val="right"/>
            </w:pPr>
            <w:r>
              <w:rPr>
                <w:sz w:val="16"/>
              </w:rPr>
              <w:t>51,868</w:t>
            </w:r>
          </w:p>
        </w:tc>
        <w:tc>
          <w:tcPr>
            <w:tcW w:type="dxa" w:w="1037"/>
          </w:tcPr>
          <w:p>
            <w:pPr>
              <w:spacing w:after="0"/>
              <w:jc w:val="right"/>
            </w:pPr>
            <w:r>
              <w:rPr>
                <w:sz w:val="16"/>
              </w:rPr>
              <w:t>$3,359,441</w:t>
            </w:r>
          </w:p>
        </w:tc>
        <w:tc>
          <w:tcPr>
            <w:tcW w:type="dxa" w:w="1126"/>
          </w:tcPr>
          <w:p>
            <w:pPr>
              <w:spacing w:after="0"/>
              <w:jc w:val="right"/>
            </w:pPr>
            <w:r>
              <w:rPr>
                <w:sz w:val="16"/>
              </w:rPr>
              <w:t>$4,410</w:t>
            </w:r>
          </w:p>
        </w:tc>
        <w:tc>
          <w:tcPr>
            <w:tcW w:type="dxa" w:w="1201"/>
          </w:tcPr>
          <w:p>
            <w:pPr>
              <w:spacing w:after="0"/>
              <w:jc w:val="right"/>
            </w:pPr>
            <w:r>
              <w:rPr>
                <w:sz w:val="16"/>
              </w:rPr>
              <w:t>$1,679,173</w:t>
            </w:r>
          </w:p>
        </w:tc>
        <w:tc>
          <w:tcPr>
            <w:tcW w:type="dxa" w:w="1062"/>
          </w:tcPr>
          <w:p>
            <w:pPr>
              <w:spacing w:after="0"/>
              <w:jc w:val="right"/>
            </w:pPr>
            <w:r>
              <w:rPr>
                <w:sz w:val="16"/>
              </w:rPr>
              <w:t>0.0214%</w:t>
            </w:r>
          </w:p>
        </w:tc>
        <w:tc>
          <w:tcPr>
            <w:tcW w:type="dxa" w:w="1285"/>
          </w:tcPr>
          <w:p>
            <w:pPr>
              <w:spacing w:after="0"/>
              <w:jc w:val="right"/>
            </w:pPr>
            <w:r>
              <w:rPr>
                <w:sz w:val="16"/>
              </w:rPr>
              <w:t>$500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$3,968,577,475</w:t>
            </w:r>
          </w:p>
        </w:tc>
        <w:tc>
          <w:tcPr>
            <w:tcW w:type="dxa" w:w="1215"/>
          </w:tcPr>
          <w:p>
            <w:pPr>
              <w:spacing w:after="0"/>
              <w:jc w:val="right"/>
            </w:pPr>
            <w:r>
              <w:rPr>
                <w:sz w:val="16"/>
              </w:rPr>
              <w:t>$187,647,851</w:t>
            </w:r>
          </w:p>
        </w:tc>
        <w:tc>
          <w:tcPr>
            <w:tcW w:type="dxa" w:w="1050"/>
          </w:tcPr>
          <w:p>
            <w:pPr>
              <w:spacing w:after="0"/>
              <w:jc w:val="right"/>
            </w:pPr>
            <w:r>
              <w:rPr>
                <w:sz w:val="16"/>
              </w:rPr>
              <w:t>13,661</w:t>
            </w:r>
          </w:p>
        </w:tc>
        <w:tc>
          <w:tcPr>
            <w:tcW w:type="dxa" w:w="1037"/>
          </w:tcPr>
          <w:p>
            <w:pPr>
              <w:spacing w:after="0"/>
              <w:jc w:val="right"/>
            </w:pPr>
            <w:r>
              <w:rPr>
                <w:sz w:val="16"/>
              </w:rPr>
              <w:t>$4,440</w:t>
            </w:r>
          </w:p>
        </w:tc>
        <w:tc>
          <w:tcPr>
            <w:tcW w:type="dxa" w:w="1126"/>
          </w:tcPr>
          <w:p>
            <w:pPr>
              <w:spacing w:after="0"/>
              <w:jc w:val="right"/>
            </w:pPr>
            <w:r>
              <w:rPr>
                <w:sz w:val="16"/>
              </w:rPr>
              <w:t>$23</w:t>
            </w:r>
          </w:p>
        </w:tc>
        <w:tc>
          <w:tcPr>
            <w:tcW w:type="dxa" w:w="1201"/>
          </w:tcPr>
          <w:p>
            <w:pPr>
              <w:spacing w:after="0"/>
              <w:jc w:val="right"/>
            </w:pPr>
            <w:r>
              <w:rPr>
                <w:sz w:val="16"/>
              </w:rPr>
              <w:t>$344</w:t>
            </w:r>
          </w:p>
        </w:tc>
        <w:tc>
          <w:tcPr>
            <w:tcW w:type="dxa" w:w="1062"/>
          </w:tcPr>
          <w:p>
            <w:pPr>
              <w:spacing w:after="0"/>
              <w:jc w:val="right"/>
            </w:pPr>
            <w:r>
              <w:rPr>
                <w:sz w:val="16"/>
              </w:rPr>
              <w:t>0.000112%</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$15,726,063,031</w:t>
            </w:r>
          </w:p>
        </w:tc>
        <w:tc>
          <w:tcPr>
            <w:tcW w:type="dxa" w:w="1215"/>
          </w:tcPr>
          <w:p>
            <w:pPr>
              <w:spacing w:after="0"/>
              <w:jc w:val="right"/>
            </w:pPr>
            <w:r>
              <w:rPr>
                <w:sz w:val="16"/>
              </w:rPr>
              <w:t>$664,606,860</w:t>
            </w:r>
          </w:p>
        </w:tc>
        <w:tc>
          <w:tcPr>
            <w:tcW w:type="dxa" w:w="1050"/>
          </w:tcPr>
          <w:p>
            <w:pPr>
              <w:spacing w:after="0"/>
              <w:jc w:val="right"/>
            </w:pPr>
            <w:r>
              <w:rPr>
                <w:sz w:val="16"/>
              </w:rPr>
              <w:t>51,868</w:t>
            </w:r>
          </w:p>
        </w:tc>
        <w:tc>
          <w:tcPr>
            <w:tcW w:type="dxa" w:w="1037"/>
          </w:tcPr>
          <w:p>
            <w:pPr>
              <w:spacing w:after="0"/>
              <w:jc w:val="right"/>
            </w:pPr>
            <w:r>
              <w:rPr>
                <w:sz w:val="16"/>
              </w:rPr>
              <w:t>$23,317</w:t>
            </w:r>
          </w:p>
        </w:tc>
        <w:tc>
          <w:tcPr>
            <w:tcW w:type="dxa" w:w="1126"/>
          </w:tcPr>
          <w:p>
            <w:pPr>
              <w:spacing w:after="0"/>
              <w:jc w:val="right"/>
            </w:pPr>
            <w:r>
              <w:rPr>
                <w:sz w:val="16"/>
              </w:rPr>
              <w:t>$2,708</w:t>
            </w:r>
          </w:p>
        </w:tc>
        <w:tc>
          <w:tcPr>
            <w:tcW w:type="dxa" w:w="1201"/>
          </w:tcPr>
          <w:p>
            <w:pPr>
              <w:spacing w:after="0"/>
              <w:jc w:val="right"/>
            </w:pPr>
            <w:r>
              <w:rPr>
                <w:sz w:val="16"/>
              </w:rPr>
              <w:t>$18,201</w:t>
            </w:r>
          </w:p>
        </w:tc>
        <w:tc>
          <w:tcPr>
            <w:tcW w:type="dxa" w:w="1062"/>
          </w:tcPr>
          <w:p>
            <w:pPr>
              <w:spacing w:after="0"/>
              <w:jc w:val="right"/>
            </w:pPr>
            <w:r>
              <w:rPr>
                <w:sz w:val="16"/>
              </w:rPr>
              <w:t>0.000148%</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bl>
    <w:p>
      <w:pPr>
        <w:spacing w:after="40" w:before="60"/>
      </w:pPr>
      <w:r>
        <w:rPr>
          <w:sz w:val="15"/>
        </w:rPr>
        <w:t>Totals since 2025-04-14 (Storm Events through 2026-06-30): 24 county-coded records, 24 with a damage value recorded (including $0), $74,750; 10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51,868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$15,726,063,711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$664,606,860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$16,428,487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$3,841,593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DARKE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GREENVILLE,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Darke County</w:t>
            </w:r>
          </w:p>
        </w:tc>
        <w:tc>
          <w:tcPr>
            <w:tcW w:type="dxa" w:w="1460"/>
          </w:tcPr>
          <w:p>
            <w:pPr>
              <w:spacing w:after="0"/>
              <w:jc w:val="left"/>
            </w:pPr>
            <w:r>
              <w:rPr>
                <w:sz w:val="16"/>
              </w:rPr>
              <w:t>390137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Ansonia village</w:t>
            </w:r>
          </w:p>
        </w:tc>
        <w:tc>
          <w:tcPr>
            <w:tcW w:type="dxa" w:w="1460"/>
          </w:tcPr>
          <w:p>
            <w:pPr>
              <w:spacing w:after="0"/>
              <w:jc w:val="left"/>
            </w:pPr>
            <w:r>
              <w:rPr>
                <w:sz w:val="16"/>
              </w:rPr>
              <w:t>390138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Arcanum village</w:t>
            </w:r>
          </w:p>
        </w:tc>
        <w:tc>
          <w:tcPr>
            <w:tcW w:type="dxa" w:w="1460"/>
          </w:tcPr>
          <w:p>
            <w:pPr>
              <w:spacing w:after="0"/>
              <w:jc w:val="left"/>
            </w:pPr>
            <w:r>
              <w:rPr>
                <w:sz w:val="16"/>
              </w:rPr>
              <w:t>390684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Bradford village</w:t>
            </w:r>
          </w:p>
        </w:tc>
        <w:tc>
          <w:tcPr>
            <w:tcW w:type="dxa" w:w="1460"/>
          </w:tcPr>
          <w:p>
            <w:pPr>
              <w:spacing w:after="0"/>
              <w:jc w:val="left"/>
            </w:pPr>
            <w:r>
              <w:rPr>
                <w:sz w:val="16"/>
              </w:rPr>
              <w:t>390899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Burkettsville village</w:t>
            </w:r>
          </w:p>
        </w:tc>
        <w:tc>
          <w:tcPr>
            <w:tcW w:type="dxa" w:w="1460"/>
          </w:tcPr>
          <w:p>
            <w:pPr>
              <w:spacing w:after="0"/>
              <w:jc w:val="left"/>
            </w:pPr>
            <w:r>
              <w:rPr>
                <w:sz w:val="16"/>
              </w:rPr>
              <w:t>390961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Castine village</w:t>
            </w:r>
          </w:p>
        </w:tc>
        <w:tc>
          <w:tcPr>
            <w:tcW w:type="dxa" w:w="1460"/>
          </w:tcPr>
          <w:p>
            <w:pPr>
              <w:spacing w:after="0"/>
              <w:jc w:val="left"/>
            </w:pPr>
            <w:r>
              <w:rPr>
                <w:sz w:val="16"/>
              </w:rPr>
              <w:t>390685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Gettysburg village</w:t>
            </w:r>
          </w:p>
        </w:tc>
        <w:tc>
          <w:tcPr>
            <w:tcW w:type="dxa" w:w="1460"/>
          </w:tcPr>
          <w:p>
            <w:pPr>
              <w:spacing w:after="0"/>
              <w:jc w:val="left"/>
            </w:pPr>
            <w:r>
              <w:rPr>
                <w:sz w:val="16"/>
              </w:rPr>
              <w:t>390686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Gordon village</w:t>
            </w:r>
          </w:p>
        </w:tc>
        <w:tc>
          <w:tcPr>
            <w:tcW w:type="dxa" w:w="1460"/>
          </w:tcPr>
          <w:p>
            <w:pPr>
              <w:spacing w:after="0"/>
              <w:jc w:val="left"/>
            </w:pPr>
            <w:r>
              <w:rPr>
                <w:sz w:val="16"/>
              </w:rPr>
              <w:t>390962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Greenville city</w:t>
            </w:r>
          </w:p>
        </w:tc>
        <w:tc>
          <w:tcPr>
            <w:tcW w:type="dxa" w:w="1460"/>
          </w:tcPr>
          <w:p>
            <w:pPr>
              <w:spacing w:after="0"/>
              <w:jc w:val="left"/>
            </w:pPr>
            <w:r>
              <w:rPr>
                <w:sz w:val="16"/>
              </w:rPr>
              <w:t>390139</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Hollansburg village</w:t>
            </w:r>
          </w:p>
        </w:tc>
        <w:tc>
          <w:tcPr>
            <w:tcW w:type="dxa" w:w="1460"/>
          </w:tcPr>
          <w:p>
            <w:pPr>
              <w:spacing w:after="0"/>
              <w:jc w:val="left"/>
            </w:pPr>
            <w:r>
              <w:rPr>
                <w:sz w:val="16"/>
              </w:rPr>
              <w:t>390963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Ithaca village</w:t>
            </w:r>
          </w:p>
        </w:tc>
        <w:tc>
          <w:tcPr>
            <w:tcW w:type="dxa" w:w="1460"/>
          </w:tcPr>
          <w:p>
            <w:pPr>
              <w:spacing w:after="0"/>
              <w:jc w:val="left"/>
            </w:pPr>
            <w:r>
              <w:rPr>
                <w:sz w:val="16"/>
              </w:rPr>
              <w:t>390687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 Madison village</w:t>
            </w:r>
          </w:p>
        </w:tc>
        <w:tc>
          <w:tcPr>
            <w:tcW w:type="dxa" w:w="1460"/>
          </w:tcPr>
          <w:p>
            <w:pPr>
              <w:spacing w:after="0"/>
              <w:jc w:val="left"/>
            </w:pPr>
            <w:r>
              <w:rPr>
                <w:sz w:val="16"/>
              </w:rPr>
              <w:t>390140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New Weston village</w:t>
            </w:r>
          </w:p>
        </w:tc>
        <w:tc>
          <w:tcPr>
            <w:tcW w:type="dxa" w:w="1460"/>
          </w:tcPr>
          <w:p>
            <w:pPr>
              <w:spacing w:after="0"/>
              <w:jc w:val="left"/>
            </w:pPr>
            <w:r>
              <w:rPr>
                <w:sz w:val="16"/>
              </w:rPr>
              <w:t>390964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North Star village</w:t>
            </w:r>
          </w:p>
        </w:tc>
        <w:tc>
          <w:tcPr>
            <w:tcW w:type="dxa" w:w="1460"/>
          </w:tcPr>
          <w:p>
            <w:pPr>
              <w:spacing w:after="0"/>
              <w:jc w:val="left"/>
            </w:pPr>
            <w:r>
              <w:rPr>
                <w:sz w:val="16"/>
              </w:rPr>
              <w:t>390965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Osgood village</w:t>
            </w:r>
          </w:p>
        </w:tc>
        <w:tc>
          <w:tcPr>
            <w:tcW w:type="dxa" w:w="1460"/>
          </w:tcPr>
          <w:p>
            <w:pPr>
              <w:spacing w:after="0"/>
              <w:jc w:val="left"/>
            </w:pPr>
            <w:r>
              <w:rPr>
                <w:sz w:val="16"/>
              </w:rPr>
              <w:t>390141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Palestine village</w:t>
            </w:r>
          </w:p>
        </w:tc>
        <w:tc>
          <w:tcPr>
            <w:tcW w:type="dxa" w:w="1460"/>
          </w:tcPr>
          <w:p>
            <w:pPr>
              <w:spacing w:after="0"/>
              <w:jc w:val="left"/>
            </w:pPr>
            <w:r>
              <w:rPr>
                <w:sz w:val="16"/>
              </w:rPr>
              <w:t>390966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Pitsburg village</w:t>
            </w:r>
          </w:p>
        </w:tc>
        <w:tc>
          <w:tcPr>
            <w:tcW w:type="dxa" w:w="1460"/>
          </w:tcPr>
          <w:p>
            <w:pPr>
              <w:spacing w:after="0"/>
              <w:jc w:val="left"/>
            </w:pPr>
            <w:r>
              <w:rPr>
                <w:sz w:val="16"/>
              </w:rPr>
              <w:t>390967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Rossburg village</w:t>
            </w:r>
          </w:p>
        </w:tc>
        <w:tc>
          <w:tcPr>
            <w:tcW w:type="dxa" w:w="1460"/>
          </w:tcPr>
          <w:p>
            <w:pPr>
              <w:spacing w:after="0"/>
              <w:jc w:val="left"/>
            </w:pPr>
            <w:r>
              <w:rPr>
                <w:sz w:val="16"/>
              </w:rPr>
              <w:t>390968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Union City village</w:t>
            </w:r>
          </w:p>
        </w:tc>
        <w:tc>
          <w:tcPr>
            <w:tcW w:type="dxa" w:w="1460"/>
          </w:tcPr>
          <w:p>
            <w:pPr>
              <w:spacing w:after="0"/>
              <w:jc w:val="left"/>
            </w:pPr>
            <w:r>
              <w:rPr>
                <w:sz w:val="16"/>
              </w:rPr>
              <w:t>390793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Versailles village</w:t>
            </w:r>
          </w:p>
        </w:tc>
        <w:tc>
          <w:tcPr>
            <w:tcW w:type="dxa" w:w="1460"/>
          </w:tcPr>
          <w:p>
            <w:pPr>
              <w:spacing w:after="0"/>
              <w:jc w:val="left"/>
            </w:pPr>
            <w:r>
              <w:rPr>
                <w:sz w:val="16"/>
              </w:rPr>
              <w:t>390142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Wayne Lakes village</w:t>
            </w:r>
          </w:p>
        </w:tc>
        <w:tc>
          <w:tcPr>
            <w:tcW w:type="dxa" w:w="1460"/>
          </w:tcPr>
          <w:p>
            <w:pPr>
              <w:spacing w:after="0"/>
              <w:jc w:val="left"/>
            </w:pPr>
            <w:r>
              <w:rPr>
                <w:sz w:val="16"/>
              </w:rPr>
              <w:t>390904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Yorkshire village</w:t>
            </w:r>
          </w:p>
        </w:tc>
        <w:tc>
          <w:tcPr>
            <w:tcW w:type="dxa" w:w="1460"/>
          </w:tcPr>
          <w:p>
            <w:pPr>
              <w:spacing w:after="0"/>
              <w:jc w:val="left"/>
            </w:pPr>
            <w:r>
              <w:rPr>
                <w:sz w:val="16"/>
              </w:rPr>
              <w:t>390969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Darke County, OH: risk-assessment baseline packet, release 2026-10 (data as of 2026-09-28; County area 39037).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Darke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Darke County, OH: Risk-assessment baseline packet</dc:title>
  <dc:subject>Hazard Plain release 2026-10, as of 2026-09-28. Preview: automated baseline</dc:subject>
  <dc:creator>Hazard Plain</dc:creator>
  <cp:keywords>Hazard Plain; hazard mitigation; risk assessment; 39037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