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OH</w:t>
      </w:r>
    </w:p>
    <w:p>
      <w:pPr>
        <w:spacing w:after="120" w:before="0"/>
      </w:pPr>
      <w:r>
        <w:rPr>
          <w:color w:val="555555"/>
          <w:sz w:val="24"/>
        </w:rPr>
        <w:t>Risk-assessment baseline packet</w:t>
      </w:r>
    </w:p>
    <w:p>
      <w:pPr>
        <w:spacing w:after="120" w:before="0"/>
      </w:pPr>
      <w:r>
        <w:rPr>
          <w:b/>
          <w:sz w:val="18"/>
        </w:rPr>
        <w:t xml:space="preserve">County FIPS: </w:t>
      </w:r>
      <w:r>
        <w:rPr>
          <w:sz w:val="18"/>
        </w:rPr>
        <w:t>39033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2031-02-17. Plan: Crawford County 2025 Hazard Mitigation Plan (FEMA plan 111640), approved 2026-02-18.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2026-02-18: no new hazard declaration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($7,633,065 a year), Cold Wave ($1,228,147) and Tornado ($1,023,791).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2031-02-17</w:t>
      </w:r>
    </w:p>
    <w:p>
      <w:pPr>
        <w:keepNext/>
        <w:spacing w:after="40" w:before="0"/>
      </w:pPr>
      <w:r>
        <w:rPr>
          <w:b/>
        </w:rPr>
        <w:t xml:space="preserve">Plan: </w:t>
      </w:r>
      <w:r>
        <w:rPr/>
        <w:t>Crawford County 2025 Hazard Mitigation Plan (FEMA plan 111640)</w:t>
      </w:r>
    </w:p>
    <w:p>
      <w:pPr>
        <w:keepNext/>
        <w:spacing w:after="40" w:before="0"/>
      </w:pPr>
      <w:r>
        <w:rPr>
          <w:b/>
        </w:rPr>
        <w:t xml:space="preserve">Approved: </w:t>
      </w:r>
      <w:r>
        <w:rPr/>
        <w:t>2026-02-18</w:t>
      </w:r>
    </w:p>
    <w:p>
      <w:pPr>
        <w:keepNext/>
        <w:spacing w:after="40" w:before="0"/>
      </w:pPr>
      <w:r>
        <w:rPr>
          <w:b/>
        </w:rPr>
        <w:t xml:space="preserve">Days to expiry: </w:t>
      </w:r>
      <w:r>
        <w:rPr/>
        <w:t>1,601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3"/>
        <w:gridCol w:w="769"/>
        <w:gridCol w:w="1537"/>
        <w:gridCol w:w="1616"/>
        <w:gridCol w:w="1985"/>
        <w:gridCol w:w="1448"/>
        <w:gridCol w:w="825"/>
        <w:gridCol w:w="2396"/>
        <w:gridCol w:w="2163"/>
      </w:tblGrid>
      <w:tr>
        <w:trPr>
          <w:cantSplit/>
          <w:tblHeader/>
        </w:trPr>
        <w:tc>
          <w:tcPr>
            <w:tcW w:type="dxa" w:w="137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7"/>
            <w:shd w:val="clear" w:color="auto" w:fill="E8E8E8"/>
          </w:tcPr>
          <w:p>
            <w:pPr>
              <w:spacing w:after="0"/>
              <w:jc w:val="left"/>
            </w:pPr>
            <w:r>
              <w:rPr>
                <w:b/>
                <w:sz w:val="16"/>
              </w:rPr>
              <w:t>Status</w:t>
            </w:r>
          </w:p>
        </w:tc>
        <w:tc>
          <w:tcPr>
            <w:tcW w:type="dxa" w:w="1616"/>
            <w:shd w:val="clear" w:color="auto" w:fill="E8E8E8"/>
          </w:tcPr>
          <w:p>
            <w:pPr>
              <w:spacing w:after="0"/>
              <w:jc w:val="left"/>
            </w:pPr>
            <w:r>
              <w:rPr>
                <w:b/>
                <w:sz w:val="16"/>
              </w:rPr>
              <w:t>Plan</w:t>
            </w:r>
          </w:p>
        </w:tc>
        <w:tc>
          <w:tcPr>
            <w:tcW w:type="dxa" w:w="1985"/>
            <w:shd w:val="clear" w:color="auto" w:fill="E8E8E8"/>
          </w:tcPr>
          <w:p>
            <w:pPr>
              <w:spacing w:after="0"/>
              <w:jc w:val="left"/>
            </w:pPr>
            <w:r>
              <w:rPr>
                <w:b/>
                <w:sz w:val="16"/>
              </w:rPr>
              <w:t>Approved</w:t>
            </w:r>
          </w:p>
        </w:tc>
        <w:tc>
          <w:tcPr>
            <w:tcW w:type="dxa" w:w="1448"/>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96"/>
            <w:shd w:val="clear" w:color="auto" w:fill="E8E8E8"/>
          </w:tcPr>
          <w:p>
            <w:pPr>
              <w:spacing w:after="0"/>
              <w:jc w:val="left"/>
            </w:pPr>
            <w:r>
              <w:rPr>
                <w:b/>
                <w:sz w:val="16"/>
              </w:rPr>
              <w:t>Update underway</w:t>
            </w:r>
          </w:p>
        </w:tc>
        <w:tc>
          <w:tcPr>
            <w:tcW w:type="dxa" w:w="2163"/>
            <w:shd w:val="clear" w:color="auto" w:fill="E8E8E8"/>
          </w:tcPr>
          <w:p>
            <w:pPr>
              <w:spacing w:after="0"/>
              <w:jc w:val="left"/>
            </w:pPr>
            <w:r>
              <w:rPr>
                <w:b/>
                <w:sz w:val="16"/>
              </w:rPr>
              <w:t>Notes</w:t>
            </w:r>
          </w:p>
        </w:tc>
      </w:tr>
      <w:tr>
        <w:trPr>
          <w:cantSplit/>
        </w:trPr>
        <w:tc>
          <w:tcPr>
            <w:tcW w:type="dxa" w:w="1373"/>
          </w:tcPr>
          <w:p>
            <w:pPr>
              <w:spacing w:after="0"/>
              <w:jc w:val="left"/>
            </w:pPr>
            <w:r>
              <w:rPr>
                <w:sz w:val="16"/>
              </w:rPr>
              <w:t>Crawford County</w:t>
            </w:r>
          </w:p>
        </w:tc>
        <w:tc>
          <w:tcPr>
            <w:tcW w:type="dxa" w:w="769"/>
          </w:tcPr>
          <w:p>
            <w:pPr>
              <w:spacing w:after="0"/>
              <w:jc w:val="left"/>
            </w:pPr>
            <w:r>
              <w:rPr>
                <w:sz w:val="16"/>
              </w:rPr>
              <w:t>County</w:t>
            </w:r>
          </w:p>
        </w:tc>
        <w:tc>
          <w:tcPr>
            <w:tcW w:type="dxa" w:w="1537"/>
          </w:tcPr>
          <w:p>
            <w:pPr>
              <w:spacing w:after="0"/>
              <w:jc w:val="left"/>
            </w:pPr>
            <w:r>
              <w:rPr>
                <w:sz w:val="16"/>
              </w:rPr>
              <w:t>Approved, expires 2031-02-17</w:t>
            </w:r>
          </w:p>
        </w:tc>
        <w:tc>
          <w:tcPr>
            <w:tcW w:type="dxa" w:w="1616"/>
          </w:tcPr>
          <w:p>
            <w:pPr>
              <w:spacing w:after="0"/>
              <w:jc w:val="left"/>
            </w:pPr>
            <w:r>
              <w:rPr>
                <w:sz w:val="16"/>
              </w:rPr>
              <w:t>Crawford County 2025 Hazard Mitigation Plan (FEMA plan 111640)</w:t>
            </w:r>
          </w:p>
        </w:tc>
        <w:tc>
          <w:tcPr>
            <w:tcW w:type="dxa" w:w="1985"/>
          </w:tcPr>
          <w:p>
            <w:pPr>
              <w:spacing w:after="0"/>
              <w:jc w:val="left"/>
            </w:pPr>
            <w:r>
              <w:rPr>
                <w:sz w:val="16"/>
              </w:rPr>
              <w:t>2026-02-18</w:t>
            </w:r>
          </w:p>
        </w:tc>
        <w:tc>
          <w:tcPr>
            <w:tcW w:type="dxa" w:w="1448"/>
          </w:tcPr>
          <w:p>
            <w:pPr>
              <w:spacing w:after="0"/>
              <w:jc w:val="left"/>
            </w:pPr>
            <w:r>
              <w:rPr>
                <w:sz w:val="16"/>
              </w:rPr>
              <w:t>2031-02-17</w:t>
            </w:r>
          </w:p>
        </w:tc>
        <w:tc>
          <w:tcPr>
            <w:tcW w:type="dxa" w:w="825"/>
          </w:tcPr>
          <w:p>
            <w:pPr>
              <w:spacing w:after="0"/>
              <w:jc w:val="right"/>
            </w:pPr>
            <w:r>
              <w:rPr>
                <w:sz w:val="16"/>
              </w:rPr>
              <w:t>1,601</w:t>
            </w:r>
          </w:p>
        </w:tc>
        <w:tc>
          <w:tcPr>
            <w:tcW w:type="dxa" w:w="2396"/>
          </w:tcPr>
          <w:p>
            <w:pPr>
              <w:spacing w:after="0"/>
              <w:jc w:val="left"/>
            </w:pPr>
          </w:p>
        </w:tc>
        <w:tc>
          <w:tcPr>
            <w:tcW w:type="dxa" w:w="2163"/>
          </w:tcPr>
          <w:p>
            <w:pPr>
              <w:spacing w:after="0"/>
              <w:jc w:val="left"/>
            </w:pPr>
          </w:p>
        </w:tc>
      </w:tr>
      <w:tr>
        <w:trPr>
          <w:cantSplit/>
        </w:trPr>
        <w:tc>
          <w:tcPr>
            <w:tcW w:type="dxa" w:w="1373"/>
          </w:tcPr>
          <w:p>
            <w:pPr>
              <w:spacing w:after="0"/>
              <w:jc w:val="left"/>
            </w:pPr>
            <w:r>
              <w:rPr>
                <w:sz w:val="16"/>
              </w:rPr>
              <w:t>Bucyrus city</w:t>
            </w:r>
          </w:p>
        </w:tc>
        <w:tc>
          <w:tcPr>
            <w:tcW w:type="dxa" w:w="769"/>
          </w:tcPr>
          <w:p>
            <w:pPr>
              <w:spacing w:after="0"/>
              <w:jc w:val="left"/>
            </w:pPr>
            <w:r>
              <w:rPr>
                <w:sz w:val="16"/>
              </w:rPr>
              <w:t>City</w:t>
            </w:r>
          </w:p>
        </w:tc>
        <w:tc>
          <w:tcPr>
            <w:tcW w:type="dxa" w:w="1537"/>
          </w:tcPr>
          <w:p>
            <w:pPr>
              <w:spacing w:after="0"/>
              <w:jc w:val="left"/>
            </w:pPr>
            <w:r>
              <w:rPr>
                <w:sz w:val="16"/>
              </w:rPr>
              <w:t>Plan 111640 approved 2026-02-18, pending adoption here; not yet eligible</w:t>
            </w:r>
          </w:p>
        </w:tc>
        <w:tc>
          <w:tcPr>
            <w:tcW w:type="dxa" w:w="1616"/>
          </w:tcPr>
          <w:p>
            <w:pPr>
              <w:spacing w:after="0"/>
              <w:jc w:val="left"/>
            </w:pPr>
            <w:r>
              <w:rPr>
                <w:sz w:val="16"/>
              </w:rPr>
              <w:t>Crawford County 2025 Hazard Mitigation Plan (FEMA plan 111640), pending adoption here</w:t>
            </w:r>
          </w:p>
        </w:tc>
        <w:tc>
          <w:tcPr>
            <w:tcW w:type="dxa" w:w="1985"/>
          </w:tcPr>
          <w:p>
            <w:pPr>
              <w:spacing w:after="0"/>
              <w:jc w:val="left"/>
            </w:pPr>
            <w:r>
              <w:rPr>
                <w:sz w:val="16"/>
              </w:rPr>
              <w:t>2026-02-18 by FEMA; not yet adopted here</w:t>
            </w:r>
          </w:p>
        </w:tc>
        <w:tc>
          <w:tcPr>
            <w:tcW w:type="dxa" w:w="1448"/>
          </w:tcPr>
          <w:p>
            <w:pPr>
              <w:spacing w:after="0"/>
              <w:jc w:val="left"/>
            </w:pPr>
            <w:r>
              <w:rPr>
                <w:sz w:val="16"/>
              </w:rPr>
              <w:t>2031-02-17 once adopted</w:t>
            </w:r>
          </w:p>
        </w:tc>
        <w:tc>
          <w:tcPr>
            <w:tcW w:type="dxa" w:w="825"/>
          </w:tcPr>
          <w:p>
            <w:pPr>
              <w:spacing w:after="0"/>
              <w:jc w:val="right"/>
            </w:pPr>
          </w:p>
        </w:tc>
        <w:tc>
          <w:tcPr>
            <w:tcW w:type="dxa" w:w="2396"/>
          </w:tcPr>
          <w:p>
            <w:pPr>
              <w:spacing w:after="0"/>
              <w:jc w:val="left"/>
            </w:pPr>
            <w:r>
              <w:rPr>
                <w:sz w:val="16"/>
              </w:rPr>
              <w:t>FEMA tracker shows a plan approvable pending adoption</w:t>
            </w:r>
          </w:p>
        </w:tc>
        <w:tc>
          <w:tcPr>
            <w:tcW w:type="dxa" w:w="2163"/>
          </w:tcPr>
          <w:p>
            <w:pPr>
              <w:spacing w:after="0"/>
              <w:jc w:val="left"/>
            </w:pPr>
            <w:r>
              <w:rPr>
                <w:sz w:val="16"/>
              </w:rPr>
              <w:t>Not yet eligible: adopt the approved plan.</w:t>
            </w:r>
          </w:p>
        </w:tc>
      </w:tr>
      <w:tr>
        <w:trPr>
          <w:cantSplit/>
        </w:trPr>
        <w:tc>
          <w:tcPr>
            <w:tcW w:type="dxa" w:w="1373"/>
          </w:tcPr>
          <w:p>
            <w:pPr>
              <w:spacing w:after="0"/>
              <w:jc w:val="left"/>
            </w:pPr>
            <w:r>
              <w:rPr>
                <w:sz w:val="16"/>
              </w:rPr>
              <w:t>Chatfield village</w:t>
            </w:r>
          </w:p>
        </w:tc>
        <w:tc>
          <w:tcPr>
            <w:tcW w:type="dxa" w:w="769"/>
          </w:tcPr>
          <w:p>
            <w:pPr>
              <w:spacing w:after="0"/>
              <w:jc w:val="left"/>
            </w:pPr>
            <w:r>
              <w:rPr>
                <w:sz w:val="16"/>
              </w:rPr>
              <w:t>Village</w:t>
            </w:r>
          </w:p>
        </w:tc>
        <w:tc>
          <w:tcPr>
            <w:tcW w:type="dxa" w:w="1537"/>
          </w:tcPr>
          <w:p>
            <w:pPr>
              <w:spacing w:after="0"/>
              <w:jc w:val="left"/>
            </w:pPr>
            <w:r>
              <w:rPr>
                <w:sz w:val="16"/>
              </w:rPr>
              <w:t>Plan 111640 approved 2026-02-18, pending adoption here; not yet eligible</w:t>
            </w:r>
          </w:p>
        </w:tc>
        <w:tc>
          <w:tcPr>
            <w:tcW w:type="dxa" w:w="1616"/>
          </w:tcPr>
          <w:p>
            <w:pPr>
              <w:spacing w:after="0"/>
              <w:jc w:val="left"/>
            </w:pPr>
            <w:r>
              <w:rPr>
                <w:sz w:val="16"/>
              </w:rPr>
              <w:t>Crawford County 2025 Hazard Mitigation Plan (FEMA plan 111640), pending adoption here</w:t>
            </w:r>
          </w:p>
        </w:tc>
        <w:tc>
          <w:tcPr>
            <w:tcW w:type="dxa" w:w="1985"/>
          </w:tcPr>
          <w:p>
            <w:pPr>
              <w:spacing w:after="0"/>
              <w:jc w:val="left"/>
            </w:pPr>
            <w:r>
              <w:rPr>
                <w:sz w:val="16"/>
              </w:rPr>
              <w:t>2026-02-18 by FEMA; not yet adopted here</w:t>
            </w:r>
          </w:p>
        </w:tc>
        <w:tc>
          <w:tcPr>
            <w:tcW w:type="dxa" w:w="1448"/>
          </w:tcPr>
          <w:p>
            <w:pPr>
              <w:spacing w:after="0"/>
              <w:jc w:val="left"/>
            </w:pPr>
            <w:r>
              <w:rPr>
                <w:sz w:val="16"/>
              </w:rPr>
              <w:t>2031-02-17 once adopted</w:t>
            </w:r>
          </w:p>
        </w:tc>
        <w:tc>
          <w:tcPr>
            <w:tcW w:type="dxa" w:w="825"/>
          </w:tcPr>
          <w:p>
            <w:pPr>
              <w:spacing w:after="0"/>
              <w:jc w:val="right"/>
            </w:pPr>
          </w:p>
        </w:tc>
        <w:tc>
          <w:tcPr>
            <w:tcW w:type="dxa" w:w="2396"/>
          </w:tcPr>
          <w:p>
            <w:pPr>
              <w:spacing w:after="0"/>
              <w:jc w:val="left"/>
            </w:pPr>
            <w:r>
              <w:rPr>
                <w:sz w:val="16"/>
              </w:rPr>
              <w:t>FEMA tracker shows a plan approvable pending adoption</w:t>
            </w:r>
          </w:p>
        </w:tc>
        <w:tc>
          <w:tcPr>
            <w:tcW w:type="dxa" w:w="2163"/>
          </w:tcPr>
          <w:p>
            <w:pPr>
              <w:spacing w:after="0"/>
              <w:jc w:val="left"/>
            </w:pPr>
            <w:r>
              <w:rPr>
                <w:sz w:val="16"/>
              </w:rPr>
              <w:t>Not yet eligible: adopt the approved plan.</w:t>
            </w:r>
          </w:p>
        </w:tc>
      </w:tr>
      <w:tr>
        <w:trPr>
          <w:cantSplit/>
        </w:trPr>
        <w:tc>
          <w:tcPr>
            <w:tcW w:type="dxa" w:w="1373"/>
          </w:tcPr>
          <w:p>
            <w:pPr>
              <w:spacing w:after="0"/>
              <w:jc w:val="left"/>
            </w:pPr>
            <w:r>
              <w:rPr>
                <w:sz w:val="16"/>
              </w:rPr>
              <w:t>Crestline village</w:t>
            </w:r>
          </w:p>
        </w:tc>
        <w:tc>
          <w:tcPr>
            <w:tcW w:type="dxa" w:w="769"/>
          </w:tcPr>
          <w:p>
            <w:pPr>
              <w:spacing w:after="0"/>
              <w:jc w:val="left"/>
            </w:pPr>
            <w:r>
              <w:rPr>
                <w:sz w:val="16"/>
              </w:rPr>
              <w:t>Village</w:t>
            </w:r>
          </w:p>
        </w:tc>
        <w:tc>
          <w:tcPr>
            <w:tcW w:type="dxa" w:w="1537"/>
          </w:tcPr>
          <w:p>
            <w:pPr>
              <w:spacing w:after="0"/>
              <w:jc w:val="left"/>
            </w:pPr>
            <w:r>
              <w:rPr>
                <w:sz w:val="16"/>
              </w:rPr>
              <w:t>Plan 111640 approved 2026-02-18, pending adoption here; not yet eligible</w:t>
            </w:r>
          </w:p>
        </w:tc>
        <w:tc>
          <w:tcPr>
            <w:tcW w:type="dxa" w:w="1616"/>
          </w:tcPr>
          <w:p>
            <w:pPr>
              <w:spacing w:after="0"/>
              <w:jc w:val="left"/>
            </w:pPr>
            <w:r>
              <w:rPr>
                <w:sz w:val="16"/>
              </w:rPr>
              <w:t>Crawford County 2025 Hazard Mitigation Plan (FEMA plan 111640), pending adoption here</w:t>
            </w:r>
          </w:p>
        </w:tc>
        <w:tc>
          <w:tcPr>
            <w:tcW w:type="dxa" w:w="1985"/>
          </w:tcPr>
          <w:p>
            <w:pPr>
              <w:spacing w:after="0"/>
              <w:jc w:val="left"/>
            </w:pPr>
            <w:r>
              <w:rPr>
                <w:sz w:val="16"/>
              </w:rPr>
              <w:t>2026-02-18 by FEMA; not yet adopted here</w:t>
            </w:r>
          </w:p>
        </w:tc>
        <w:tc>
          <w:tcPr>
            <w:tcW w:type="dxa" w:w="1448"/>
          </w:tcPr>
          <w:p>
            <w:pPr>
              <w:spacing w:after="0"/>
              <w:jc w:val="left"/>
            </w:pPr>
            <w:r>
              <w:rPr>
                <w:sz w:val="16"/>
              </w:rPr>
              <w:t>2031-02-17 once adopted</w:t>
            </w:r>
          </w:p>
        </w:tc>
        <w:tc>
          <w:tcPr>
            <w:tcW w:type="dxa" w:w="825"/>
          </w:tcPr>
          <w:p>
            <w:pPr>
              <w:spacing w:after="0"/>
              <w:jc w:val="right"/>
            </w:pPr>
          </w:p>
        </w:tc>
        <w:tc>
          <w:tcPr>
            <w:tcW w:type="dxa" w:w="2396"/>
          </w:tcPr>
          <w:p>
            <w:pPr>
              <w:spacing w:after="0"/>
              <w:jc w:val="left"/>
            </w:pPr>
            <w:r>
              <w:rPr>
                <w:sz w:val="16"/>
              </w:rPr>
              <w:t>FEMA tracker shows a plan approvable pending adoption</w:t>
            </w:r>
          </w:p>
        </w:tc>
        <w:tc>
          <w:tcPr>
            <w:tcW w:type="dxa" w:w="2163"/>
          </w:tcPr>
          <w:p>
            <w:pPr>
              <w:spacing w:after="0"/>
              <w:jc w:val="left"/>
            </w:pPr>
            <w:r>
              <w:rPr>
                <w:sz w:val="16"/>
              </w:rPr>
              <w:t>Not yet eligible: adopt the approved plan.</w:t>
            </w:r>
          </w:p>
        </w:tc>
      </w:tr>
      <w:tr>
        <w:trPr>
          <w:cantSplit/>
        </w:trPr>
        <w:tc>
          <w:tcPr>
            <w:tcW w:type="dxa" w:w="1373"/>
          </w:tcPr>
          <w:p>
            <w:pPr>
              <w:spacing w:after="0"/>
              <w:jc w:val="left"/>
            </w:pPr>
            <w:r>
              <w:rPr>
                <w:sz w:val="16"/>
              </w:rPr>
              <w:t>New Washington village</w:t>
            </w:r>
          </w:p>
        </w:tc>
        <w:tc>
          <w:tcPr>
            <w:tcW w:type="dxa" w:w="769"/>
          </w:tcPr>
          <w:p>
            <w:pPr>
              <w:spacing w:after="0"/>
              <w:jc w:val="left"/>
            </w:pPr>
            <w:r>
              <w:rPr>
                <w:sz w:val="16"/>
              </w:rPr>
              <w:t>Village</w:t>
            </w:r>
          </w:p>
        </w:tc>
        <w:tc>
          <w:tcPr>
            <w:tcW w:type="dxa" w:w="1537"/>
          </w:tcPr>
          <w:p>
            <w:pPr>
              <w:spacing w:after="0"/>
              <w:jc w:val="left"/>
            </w:pPr>
            <w:r>
              <w:rPr>
                <w:sz w:val="16"/>
              </w:rPr>
              <w:t>Approved, expires 2031-02-17</w:t>
            </w:r>
          </w:p>
        </w:tc>
        <w:tc>
          <w:tcPr>
            <w:tcW w:type="dxa" w:w="1616"/>
          </w:tcPr>
          <w:p>
            <w:pPr>
              <w:spacing w:after="0"/>
              <w:jc w:val="left"/>
            </w:pPr>
            <w:r>
              <w:rPr>
                <w:sz w:val="16"/>
              </w:rPr>
              <w:t>Crawford County 2025 Hazard Mitigation Plan (FEMA plan 111640)</w:t>
            </w:r>
          </w:p>
        </w:tc>
        <w:tc>
          <w:tcPr>
            <w:tcW w:type="dxa" w:w="1985"/>
          </w:tcPr>
          <w:p>
            <w:pPr>
              <w:spacing w:after="0"/>
              <w:jc w:val="left"/>
            </w:pPr>
            <w:r>
              <w:rPr>
                <w:sz w:val="16"/>
              </w:rPr>
              <w:t>2026-02-18</w:t>
            </w:r>
          </w:p>
        </w:tc>
        <w:tc>
          <w:tcPr>
            <w:tcW w:type="dxa" w:w="1448"/>
          </w:tcPr>
          <w:p>
            <w:pPr>
              <w:spacing w:after="0"/>
              <w:jc w:val="left"/>
            </w:pPr>
            <w:r>
              <w:rPr>
                <w:sz w:val="16"/>
              </w:rPr>
              <w:t>2031-02-17</w:t>
            </w:r>
          </w:p>
        </w:tc>
        <w:tc>
          <w:tcPr>
            <w:tcW w:type="dxa" w:w="825"/>
          </w:tcPr>
          <w:p>
            <w:pPr>
              <w:spacing w:after="0"/>
              <w:jc w:val="right"/>
            </w:pPr>
            <w:r>
              <w:rPr>
                <w:sz w:val="16"/>
              </w:rPr>
              <w:t>1,601</w:t>
            </w:r>
          </w:p>
        </w:tc>
        <w:tc>
          <w:tcPr>
            <w:tcW w:type="dxa" w:w="2396"/>
          </w:tcPr>
          <w:p>
            <w:pPr>
              <w:spacing w:after="0"/>
              <w:jc w:val="left"/>
            </w:pPr>
          </w:p>
        </w:tc>
        <w:tc>
          <w:tcPr>
            <w:tcW w:type="dxa" w:w="2163"/>
          </w:tcPr>
          <w:p>
            <w:pPr>
              <w:spacing w:after="0"/>
              <w:jc w:val="left"/>
            </w:pPr>
            <w:r>
              <w:rPr>
                <w:sz w:val="16"/>
              </w:rPr>
              <w:t>this jurisdiction approved 2026-05-11</w:t>
            </w:r>
          </w:p>
        </w:tc>
      </w:tr>
      <w:tr>
        <w:trPr>
          <w:cantSplit/>
        </w:trPr>
        <w:tc>
          <w:tcPr>
            <w:tcW w:type="dxa" w:w="1373"/>
          </w:tcPr>
          <w:p>
            <w:pPr>
              <w:spacing w:after="0"/>
              <w:jc w:val="left"/>
            </w:pPr>
            <w:r>
              <w:rPr>
                <w:sz w:val="16"/>
              </w:rPr>
              <w:t>North Robinson village</w:t>
            </w:r>
          </w:p>
        </w:tc>
        <w:tc>
          <w:tcPr>
            <w:tcW w:type="dxa" w:w="769"/>
          </w:tcPr>
          <w:p>
            <w:pPr>
              <w:spacing w:after="0"/>
              <w:jc w:val="left"/>
            </w:pPr>
            <w:r>
              <w:rPr>
                <w:sz w:val="16"/>
              </w:rPr>
              <w:t>Village</w:t>
            </w:r>
          </w:p>
        </w:tc>
        <w:tc>
          <w:tcPr>
            <w:tcW w:type="dxa" w:w="1537"/>
          </w:tcPr>
          <w:p>
            <w:pPr>
              <w:spacing w:after="0"/>
              <w:jc w:val="left"/>
            </w:pPr>
            <w:r>
              <w:rPr>
                <w:sz w:val="16"/>
              </w:rPr>
              <w:t>Approved, expires 2031-02-17</w:t>
            </w:r>
          </w:p>
        </w:tc>
        <w:tc>
          <w:tcPr>
            <w:tcW w:type="dxa" w:w="1616"/>
          </w:tcPr>
          <w:p>
            <w:pPr>
              <w:spacing w:after="0"/>
              <w:jc w:val="left"/>
            </w:pPr>
            <w:r>
              <w:rPr>
                <w:sz w:val="16"/>
              </w:rPr>
              <w:t>Crawford County 2025 Hazard Mitigation Plan (FEMA plan 111640)</w:t>
            </w:r>
          </w:p>
        </w:tc>
        <w:tc>
          <w:tcPr>
            <w:tcW w:type="dxa" w:w="1985"/>
          </w:tcPr>
          <w:p>
            <w:pPr>
              <w:spacing w:after="0"/>
              <w:jc w:val="left"/>
            </w:pPr>
            <w:r>
              <w:rPr>
                <w:sz w:val="16"/>
              </w:rPr>
              <w:t>2026-02-18</w:t>
            </w:r>
          </w:p>
        </w:tc>
        <w:tc>
          <w:tcPr>
            <w:tcW w:type="dxa" w:w="1448"/>
          </w:tcPr>
          <w:p>
            <w:pPr>
              <w:spacing w:after="0"/>
              <w:jc w:val="left"/>
            </w:pPr>
            <w:r>
              <w:rPr>
                <w:sz w:val="16"/>
              </w:rPr>
              <w:t>2031-02-17</w:t>
            </w:r>
          </w:p>
        </w:tc>
        <w:tc>
          <w:tcPr>
            <w:tcW w:type="dxa" w:w="825"/>
          </w:tcPr>
          <w:p>
            <w:pPr>
              <w:spacing w:after="0"/>
              <w:jc w:val="right"/>
            </w:pPr>
            <w:r>
              <w:rPr>
                <w:sz w:val="16"/>
              </w:rPr>
              <w:t>1,601</w:t>
            </w:r>
          </w:p>
        </w:tc>
        <w:tc>
          <w:tcPr>
            <w:tcW w:type="dxa" w:w="2396"/>
          </w:tcPr>
          <w:p>
            <w:pPr>
              <w:spacing w:after="0"/>
              <w:jc w:val="left"/>
            </w:pPr>
          </w:p>
        </w:tc>
        <w:tc>
          <w:tcPr>
            <w:tcW w:type="dxa" w:w="2163"/>
          </w:tcPr>
          <w:p>
            <w:pPr>
              <w:spacing w:after="0"/>
              <w:jc w:val="left"/>
            </w:pPr>
            <w:r>
              <w:rPr>
                <w:sz w:val="16"/>
              </w:rPr>
              <w:t>this jurisdiction approved 2026-05-04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502"/>
        <w:gridCol w:w="1037"/>
        <w:gridCol w:w="1126"/>
        <w:gridCol w:w="1636"/>
        <w:gridCol w:w="1140"/>
        <w:gridCol w:w="1760"/>
        <w:gridCol w:w="293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5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$7,457,594</w:t>
            </w:r>
          </w:p>
        </w:tc>
        <w:tc>
          <w:tcPr>
            <w:tcW w:type="dxa" w:w="1126"/>
          </w:tcPr>
          <w:p>
            <w:pPr>
              <w:spacing w:after="0"/>
              <w:jc w:val="right"/>
            </w:pPr>
            <w:r>
              <w:rPr>
                <w:sz w:val="16"/>
              </w:rPr>
              <w:t>$164,319</w:t>
            </w:r>
          </w:p>
        </w:tc>
        <w:tc>
          <w:tcPr>
            <w:tcW w:type="dxa" w:w="1636"/>
          </w:tcPr>
          <w:p>
            <w:pPr>
              <w:spacing w:after="0"/>
              <w:jc w:val="right"/>
            </w:pPr>
            <w:r>
              <w:rPr>
                <w:sz w:val="16"/>
              </w:rPr>
              <w:t>$11,152</w:t>
            </w:r>
          </w:p>
        </w:tc>
        <w:tc>
          <w:tcPr>
            <w:tcW w:type="dxa" w:w="1140"/>
          </w:tcPr>
          <w:p>
            <w:pPr>
              <w:spacing w:after="0"/>
              <w:jc w:val="right"/>
            </w:pPr>
            <w:r>
              <w:rPr>
                <w:sz w:val="16"/>
              </w:rPr>
              <w:t>$7,633,065</w:t>
            </w:r>
          </w:p>
        </w:tc>
        <w:tc>
          <w:tcPr>
            <w:tcW w:type="dxa" w:w="1760"/>
          </w:tcPr>
          <w:p>
            <w:pPr>
              <w:spacing w:after="0"/>
              <w:jc w:val="right"/>
            </w:pPr>
            <w:r>
              <w:rPr>
                <w:sz w:val="16"/>
              </w:rPr>
              <w:t>38</w:t>
            </w:r>
          </w:p>
        </w:tc>
        <w:tc>
          <w:tcPr>
            <w:tcW w:type="dxa" w:w="293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$1,088</w:t>
            </w:r>
          </w:p>
        </w:tc>
        <w:tc>
          <w:tcPr>
            <w:tcW w:type="dxa" w:w="1126"/>
          </w:tcPr>
          <w:p>
            <w:pPr>
              <w:spacing w:after="0"/>
              <w:jc w:val="right"/>
            </w:pPr>
            <w:r>
              <w:rPr>
                <w:sz w:val="16"/>
              </w:rPr>
              <w:t>$27,600</w:t>
            </w:r>
          </w:p>
        </w:tc>
        <w:tc>
          <w:tcPr>
            <w:tcW w:type="dxa" w:w="1636"/>
          </w:tcPr>
          <w:p>
            <w:pPr>
              <w:spacing w:after="0"/>
              <w:jc w:val="right"/>
            </w:pPr>
            <w:r>
              <w:rPr>
                <w:sz w:val="16"/>
              </w:rPr>
              <w:t>$1,199,459</w:t>
            </w:r>
          </w:p>
        </w:tc>
        <w:tc>
          <w:tcPr>
            <w:tcW w:type="dxa" w:w="1140"/>
          </w:tcPr>
          <w:p>
            <w:pPr>
              <w:spacing w:after="0"/>
              <w:jc w:val="right"/>
            </w:pPr>
            <w:r>
              <w:rPr>
                <w:sz w:val="16"/>
              </w:rPr>
              <w:t>$1,228,147</w:t>
            </w:r>
          </w:p>
        </w:tc>
        <w:tc>
          <w:tcPr>
            <w:tcW w:type="dxa" w:w="1760"/>
          </w:tcPr>
          <w:p>
            <w:pPr>
              <w:spacing w:after="0"/>
              <w:jc w:val="right"/>
            </w:pPr>
            <w:r>
              <w:rPr>
                <w:sz w:val="16"/>
              </w:rPr>
              <w:t>9</w:t>
            </w:r>
          </w:p>
        </w:tc>
        <w:tc>
          <w:tcPr>
            <w:tcW w:type="dxa" w:w="293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$382,693</w:t>
            </w:r>
          </w:p>
        </w:tc>
        <w:tc>
          <w:tcPr>
            <w:tcW w:type="dxa" w:w="1126"/>
          </w:tcPr>
          <w:p>
            <w:pPr>
              <w:spacing w:after="0"/>
              <w:jc w:val="right"/>
            </w:pPr>
            <w:r>
              <w:rPr>
                <w:sz w:val="16"/>
              </w:rPr>
              <w:t>$2,001</w:t>
            </w:r>
          </w:p>
        </w:tc>
        <w:tc>
          <w:tcPr>
            <w:tcW w:type="dxa" w:w="1636"/>
          </w:tcPr>
          <w:p>
            <w:pPr>
              <w:spacing w:after="0"/>
              <w:jc w:val="right"/>
            </w:pPr>
            <w:r>
              <w:rPr>
                <w:sz w:val="16"/>
              </w:rPr>
              <w:t>$639,097</w:t>
            </w:r>
          </w:p>
        </w:tc>
        <w:tc>
          <w:tcPr>
            <w:tcW w:type="dxa" w:w="1140"/>
          </w:tcPr>
          <w:p>
            <w:pPr>
              <w:spacing w:after="0"/>
              <w:jc w:val="right"/>
            </w:pPr>
            <w:r>
              <w:rPr>
                <w:sz w:val="16"/>
              </w:rPr>
              <w:t>$1,023,791</w:t>
            </w:r>
          </w:p>
        </w:tc>
        <w:tc>
          <w:tcPr>
            <w:tcW w:type="dxa" w:w="1760"/>
          </w:tcPr>
          <w:p>
            <w:pPr>
              <w:spacing w:after="0"/>
              <w:jc w:val="right"/>
            </w:pPr>
            <w:r>
              <w:rPr>
                <w:sz w:val="16"/>
              </w:rPr>
              <w:t>7</w:t>
            </w:r>
          </w:p>
        </w:tc>
        <w:tc>
          <w:tcPr>
            <w:tcW w:type="dxa" w:w="293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$347,231</w:t>
            </w:r>
          </w:p>
        </w:tc>
        <w:tc>
          <w:tcPr>
            <w:tcW w:type="dxa" w:w="1126"/>
          </w:tcPr>
          <w:p>
            <w:pPr>
              <w:spacing w:after="0"/>
              <w:jc w:val="right"/>
            </w:pPr>
            <w:r>
              <w:rPr>
                <w:sz w:val="16"/>
              </w:rPr>
              <w:t>$33,744</w:t>
            </w:r>
          </w:p>
        </w:tc>
        <w:tc>
          <w:tcPr>
            <w:tcW w:type="dxa" w:w="1636"/>
          </w:tcPr>
          <w:p>
            <w:pPr>
              <w:spacing w:after="0"/>
              <w:jc w:val="right"/>
            </w:pPr>
            <w:r>
              <w:rPr>
                <w:sz w:val="16"/>
              </w:rPr>
              <w:t>$211,533</w:t>
            </w:r>
          </w:p>
        </w:tc>
        <w:tc>
          <w:tcPr>
            <w:tcW w:type="dxa" w:w="1140"/>
          </w:tcPr>
          <w:p>
            <w:pPr>
              <w:spacing w:after="0"/>
              <w:jc w:val="right"/>
            </w:pPr>
            <w:r>
              <w:rPr>
                <w:sz w:val="16"/>
              </w:rPr>
              <w:t>$592,507</w:t>
            </w:r>
          </w:p>
        </w:tc>
        <w:tc>
          <w:tcPr>
            <w:tcW w:type="dxa" w:w="1760"/>
          </w:tcPr>
          <w:p>
            <w:pPr>
              <w:spacing w:after="0"/>
              <w:jc w:val="right"/>
            </w:pPr>
            <w:r>
              <w:rPr>
                <w:sz w:val="16"/>
              </w:rPr>
              <w:t>198</w:t>
            </w:r>
          </w:p>
        </w:tc>
        <w:tc>
          <w:tcPr>
            <w:tcW w:type="dxa" w:w="2934"/>
          </w:tcPr>
          <w:p>
            <w:pPr>
              <w:spacing w:after="0"/>
              <w:jc w:val="left"/>
            </w:pPr>
            <w:r>
              <w:rPr>
                <w:sz w:val="16"/>
              </w:rPr>
              <w:t>Includes 31 High Wind and 3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$510,842</w:t>
            </w:r>
          </w:p>
        </w:tc>
        <w:tc>
          <w:tcPr>
            <w:tcW w:type="dxa" w:w="1126"/>
          </w:tcPr>
          <w:p>
            <w:pPr>
              <w:spacing w:after="0"/>
              <w:jc w:val="right"/>
            </w:pPr>
            <w:r>
              <w:rPr>
                <w:sz w:val="16"/>
              </w:rPr>
              <w:t>$15,509</w:t>
            </w:r>
          </w:p>
        </w:tc>
        <w:tc>
          <w:tcPr>
            <w:tcW w:type="dxa" w:w="1636"/>
          </w:tcPr>
          <w:p>
            <w:pPr>
              <w:spacing w:after="0"/>
              <w:jc w:val="right"/>
            </w:pPr>
            <w:r>
              <w:rPr>
                <w:sz w:val="16"/>
              </w:rPr>
              <w:t>$3,571</w:t>
            </w:r>
          </w:p>
        </w:tc>
        <w:tc>
          <w:tcPr>
            <w:tcW w:type="dxa" w:w="1140"/>
          </w:tcPr>
          <w:p>
            <w:pPr>
              <w:spacing w:after="0"/>
              <w:jc w:val="right"/>
            </w:pPr>
            <w:r>
              <w:rPr>
                <w:sz w:val="16"/>
              </w:rPr>
              <w:t>$529,922</w:t>
            </w:r>
          </w:p>
        </w:tc>
        <w:tc>
          <w:tcPr>
            <w:tcW w:type="dxa" w:w="1760"/>
          </w:tcPr>
          <w:p>
            <w:pPr>
              <w:spacing w:after="0"/>
              <w:jc w:val="right"/>
            </w:pPr>
            <w:r>
              <w:rPr>
                <w:sz w:val="16"/>
              </w:rPr>
              <w:t>68</w:t>
            </w:r>
          </w:p>
        </w:tc>
        <w:tc>
          <w:tcPr>
            <w:tcW w:type="dxa" w:w="2934"/>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$431,162</w:t>
            </w:r>
          </w:p>
        </w:tc>
        <w:tc>
          <w:tcPr>
            <w:tcW w:type="dxa" w:w="1126"/>
          </w:tcPr>
          <w:p>
            <w:pPr>
              <w:spacing w:after="0"/>
              <w:jc w:val="right"/>
            </w:pPr>
            <w:r>
              <w:rPr>
                <w:sz w:val="16"/>
              </w:rPr>
              <w:t>n/a</w:t>
            </w:r>
          </w:p>
        </w:tc>
        <w:tc>
          <w:tcPr>
            <w:tcW w:type="dxa" w:w="1636"/>
          </w:tcPr>
          <w:p>
            <w:pPr>
              <w:spacing w:after="0"/>
              <w:jc w:val="right"/>
            </w:pPr>
            <w:r>
              <w:rPr>
                <w:sz w:val="16"/>
              </w:rPr>
              <w:t>$315</w:t>
            </w:r>
          </w:p>
        </w:tc>
        <w:tc>
          <w:tcPr>
            <w:tcW w:type="dxa" w:w="1140"/>
          </w:tcPr>
          <w:p>
            <w:pPr>
              <w:spacing w:after="0"/>
              <w:jc w:val="right"/>
            </w:pPr>
            <w:r>
              <w:rPr>
                <w:sz w:val="16"/>
              </w:rPr>
              <w:t>$431,477</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$251,213</w:t>
            </w:r>
          </w:p>
        </w:tc>
        <w:tc>
          <w:tcPr>
            <w:tcW w:type="dxa" w:w="1126"/>
          </w:tcPr>
          <w:p>
            <w:pPr>
              <w:spacing w:after="0"/>
              <w:jc w:val="right"/>
            </w:pPr>
            <w:r>
              <w:rPr>
                <w:sz w:val="16"/>
              </w:rPr>
              <w:t>n/a</w:t>
            </w:r>
          </w:p>
        </w:tc>
        <w:tc>
          <w:tcPr>
            <w:tcW w:type="dxa" w:w="1636"/>
          </w:tcPr>
          <w:p>
            <w:pPr>
              <w:spacing w:after="0"/>
              <w:jc w:val="right"/>
            </w:pPr>
            <w:r>
              <w:rPr>
                <w:sz w:val="16"/>
              </w:rPr>
              <w:t>$81,125</w:t>
            </w:r>
          </w:p>
        </w:tc>
        <w:tc>
          <w:tcPr>
            <w:tcW w:type="dxa" w:w="1140"/>
          </w:tcPr>
          <w:p>
            <w:pPr>
              <w:spacing w:after="0"/>
              <w:jc w:val="right"/>
            </w:pPr>
            <w:r>
              <w:rPr>
                <w:sz w:val="16"/>
              </w:rPr>
              <w:t>$332,338</w:t>
            </w:r>
          </w:p>
        </w:tc>
        <w:tc>
          <w:tcPr>
            <w:tcW w:type="dxa" w:w="1760"/>
          </w:tcPr>
          <w:p>
            <w:pPr>
              <w:spacing w:after="0"/>
              <w:jc w:val="right"/>
            </w:pPr>
          </w:p>
        </w:tc>
        <w:tc>
          <w:tcPr>
            <w:tcW w:type="dxa" w:w="2934"/>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$10,547</w:t>
            </w:r>
          </w:p>
        </w:tc>
        <w:tc>
          <w:tcPr>
            <w:tcW w:type="dxa" w:w="1126"/>
          </w:tcPr>
          <w:p>
            <w:pPr>
              <w:spacing w:after="0"/>
              <w:jc w:val="right"/>
            </w:pPr>
            <w:r>
              <w:rPr>
                <w:sz w:val="16"/>
              </w:rPr>
              <w:t>n/a</w:t>
            </w:r>
          </w:p>
        </w:tc>
        <w:tc>
          <w:tcPr>
            <w:tcW w:type="dxa" w:w="1636"/>
          </w:tcPr>
          <w:p>
            <w:pPr>
              <w:spacing w:after="0"/>
              <w:jc w:val="right"/>
            </w:pPr>
            <w:r>
              <w:rPr>
                <w:sz w:val="16"/>
              </w:rPr>
              <w:t>$244,268</w:t>
            </w:r>
          </w:p>
        </w:tc>
        <w:tc>
          <w:tcPr>
            <w:tcW w:type="dxa" w:w="1140"/>
          </w:tcPr>
          <w:p>
            <w:pPr>
              <w:spacing w:after="0"/>
              <w:jc w:val="right"/>
            </w:pPr>
            <w:r>
              <w:rPr>
                <w:sz w:val="16"/>
              </w:rPr>
              <w:t>$254,815</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$1,771</w:t>
            </w:r>
          </w:p>
        </w:tc>
        <w:tc>
          <w:tcPr>
            <w:tcW w:type="dxa" w:w="1126"/>
          </w:tcPr>
          <w:p>
            <w:pPr>
              <w:spacing w:after="0"/>
              <w:jc w:val="right"/>
            </w:pPr>
            <w:r>
              <w:rPr>
                <w:sz w:val="16"/>
              </w:rPr>
              <w:t>$3</w:t>
            </w:r>
          </w:p>
        </w:tc>
        <w:tc>
          <w:tcPr>
            <w:tcW w:type="dxa" w:w="1636"/>
          </w:tcPr>
          <w:p>
            <w:pPr>
              <w:spacing w:after="0"/>
              <w:jc w:val="right"/>
            </w:pPr>
            <w:r>
              <w:rPr>
                <w:sz w:val="16"/>
              </w:rPr>
              <w:t>$114,736</w:t>
            </w:r>
          </w:p>
        </w:tc>
        <w:tc>
          <w:tcPr>
            <w:tcW w:type="dxa" w:w="1140"/>
          </w:tcPr>
          <w:p>
            <w:pPr>
              <w:spacing w:after="0"/>
              <w:jc w:val="right"/>
            </w:pPr>
            <w:r>
              <w:rPr>
                <w:sz w:val="16"/>
              </w:rPr>
              <w:t>$116,510</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$66,378</w:t>
            </w:r>
          </w:p>
        </w:tc>
        <w:tc>
          <w:tcPr>
            <w:tcW w:type="dxa" w:w="1126"/>
          </w:tcPr>
          <w:p>
            <w:pPr>
              <w:spacing w:after="0"/>
              <w:jc w:val="right"/>
            </w:pPr>
            <w:r>
              <w:rPr>
                <w:sz w:val="16"/>
              </w:rPr>
              <w:t>$924</w:t>
            </w:r>
          </w:p>
        </w:tc>
        <w:tc>
          <w:tcPr>
            <w:tcW w:type="dxa" w:w="1636"/>
          </w:tcPr>
          <w:p>
            <w:pPr>
              <w:spacing w:after="0"/>
              <w:jc w:val="right"/>
            </w:pPr>
            <w:r>
              <w:rPr>
                <w:sz w:val="16"/>
              </w:rPr>
              <w:t>$37,718</w:t>
            </w:r>
          </w:p>
        </w:tc>
        <w:tc>
          <w:tcPr>
            <w:tcW w:type="dxa" w:w="1140"/>
          </w:tcPr>
          <w:p>
            <w:pPr>
              <w:spacing w:after="0"/>
              <w:jc w:val="right"/>
            </w:pPr>
            <w:r>
              <w:rPr>
                <w:sz w:val="16"/>
              </w:rPr>
              <w:t>$105,020</w:t>
            </w:r>
          </w:p>
        </w:tc>
        <w:tc>
          <w:tcPr>
            <w:tcW w:type="dxa" w:w="1760"/>
          </w:tcPr>
          <w:p>
            <w:pPr>
              <w:spacing w:after="0"/>
              <w:jc w:val="right"/>
            </w:pPr>
            <w:r>
              <w:rPr>
                <w:sz w:val="16"/>
              </w:rPr>
              <w:t>30</w:t>
            </w:r>
          </w:p>
        </w:tc>
        <w:tc>
          <w:tcPr>
            <w:tcW w:type="dxa" w:w="293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Hurricane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$8,385</w:t>
            </w:r>
          </w:p>
        </w:tc>
        <w:tc>
          <w:tcPr>
            <w:tcW w:type="dxa" w:w="1126"/>
          </w:tcPr>
          <w:p>
            <w:pPr>
              <w:spacing w:after="0"/>
              <w:jc w:val="right"/>
            </w:pPr>
            <w:r>
              <w:rPr>
                <w:sz w:val="16"/>
              </w:rPr>
              <w:t>$16,454</w:t>
            </w:r>
          </w:p>
        </w:tc>
        <w:tc>
          <w:tcPr>
            <w:tcW w:type="dxa" w:w="1636"/>
          </w:tcPr>
          <w:p>
            <w:pPr>
              <w:spacing w:after="0"/>
              <w:jc w:val="right"/>
            </w:pPr>
            <w:r>
              <w:rPr>
                <w:sz w:val="16"/>
              </w:rPr>
              <w:t>$181</w:t>
            </w:r>
          </w:p>
        </w:tc>
        <w:tc>
          <w:tcPr>
            <w:tcW w:type="dxa" w:w="1140"/>
          </w:tcPr>
          <w:p>
            <w:pPr>
              <w:spacing w:after="0"/>
              <w:jc w:val="right"/>
            </w:pPr>
            <w:r>
              <w:rPr>
                <w:sz w:val="16"/>
              </w:rPr>
              <w:t>$25,020</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$1,013</w:t>
            </w:r>
          </w:p>
        </w:tc>
        <w:tc>
          <w:tcPr>
            <w:tcW w:type="dxa" w:w="1126"/>
          </w:tcPr>
          <w:p>
            <w:pPr>
              <w:spacing w:after="0"/>
              <w:jc w:val="right"/>
            </w:pPr>
            <w:r>
              <w:rPr>
                <w:sz w:val="16"/>
              </w:rPr>
              <w:t>$4</w:t>
            </w:r>
          </w:p>
        </w:tc>
        <w:tc>
          <w:tcPr>
            <w:tcW w:type="dxa" w:w="1636"/>
          </w:tcPr>
          <w:p>
            <w:pPr>
              <w:spacing w:after="0"/>
              <w:jc w:val="right"/>
            </w:pPr>
            <w:r>
              <w:rPr>
                <w:sz w:val="16"/>
              </w:rPr>
              <w:t>$165</w:t>
            </w:r>
          </w:p>
        </w:tc>
        <w:tc>
          <w:tcPr>
            <w:tcW w:type="dxa" w:w="1140"/>
          </w:tcPr>
          <w:p>
            <w:pPr>
              <w:spacing w:after="0"/>
              <w:jc w:val="right"/>
            </w:pPr>
            <w:r>
              <w:rPr>
                <w:sz w:val="16"/>
              </w:rPr>
              <w:t>$1,182</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636"/>
          </w:tcPr>
          <w:p>
            <w:pPr>
              <w:spacing w:after="0"/>
              <w:jc w:val="right"/>
            </w:pPr>
            <w:r>
              <w:rPr>
                <w:sz w:val="16"/>
              </w:rPr>
              <w:t>$301</w:t>
            </w:r>
          </w:p>
        </w:tc>
        <w:tc>
          <w:tcPr>
            <w:tcW w:type="dxa" w:w="1140"/>
          </w:tcPr>
          <w:p>
            <w:pPr>
              <w:spacing w:after="0"/>
              <w:jc w:val="right"/>
            </w:pPr>
            <w:r>
              <w:rPr>
                <w:sz w:val="16"/>
              </w:rPr>
              <w:t>$323</w:t>
            </w:r>
          </w:p>
        </w:tc>
        <w:tc>
          <w:tcPr>
            <w:tcW w:type="dxa" w:w="1760"/>
          </w:tcPr>
          <w:p>
            <w:pPr>
              <w:spacing w:after="0"/>
              <w:jc w:val="right"/>
            </w:pPr>
            <w:r>
              <w:rPr>
                <w:sz w:val="16"/>
              </w:rPr>
              <w:t>0</w:t>
            </w:r>
          </w:p>
        </w:tc>
        <w:tc>
          <w:tcPr>
            <w:tcW w:type="dxa" w:w="2934"/>
          </w:tcPr>
          <w:p>
            <w:pPr>
              <w:spacing w:after="0"/>
              <w:jc w:val="left"/>
            </w:pPr>
            <w:r>
              <w:rPr>
                <w:sz w:val="16"/>
              </w:rPr>
              <w:t>Declared 1 time;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243"/>
          </w:tcPr>
          <w:p>
            <w:pPr>
              <w:spacing w:after="0"/>
              <w:jc w:val="left"/>
            </w:pPr>
            <w:r>
              <w:rPr>
                <w:sz w:val="16"/>
              </w:rPr>
              <w:t>No Rating</w:t>
            </w:r>
          </w:p>
        </w:tc>
        <w:tc>
          <w:tcPr>
            <w:tcW w:type="dxa" w:w="150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6"/>
          </w:tcPr>
          <w:p>
            <w:pPr>
              <w:spacing w:after="0"/>
              <w:jc w:val="right"/>
            </w:pPr>
            <w:r>
              <w:rPr>
                <w:sz w:val="16"/>
              </w:rPr>
              <w:t>n/a</w:t>
            </w:r>
          </w:p>
        </w:tc>
        <w:tc>
          <w:tcPr>
            <w:tcW w:type="dxa" w:w="1140"/>
          </w:tcPr>
          <w:p>
            <w:pPr>
              <w:spacing w:after="0"/>
              <w:jc w:val="right"/>
            </w:pPr>
            <w:r>
              <w:rPr>
                <w:sz w:val="16"/>
              </w:rPr>
              <w:t>$0</w:t>
            </w:r>
          </w:p>
        </w:tc>
        <w:tc>
          <w:tcPr>
            <w:tcW w:type="dxa" w:w="1760"/>
          </w:tcPr>
          <w:p>
            <w:pPr>
              <w:spacing w:after="0"/>
              <w:jc w:val="right"/>
            </w:pPr>
            <w:r>
              <w:rPr>
                <w:sz w:val="16"/>
              </w:rPr>
              <w:t>5</w:t>
            </w:r>
          </w:p>
        </w:tc>
        <w:tc>
          <w:tcPr>
            <w:tcW w:type="dxa" w:w="29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9744 (Relatively Low, 57.6); tract 9750 (Relatively Low, 53.0); tract 9745 (Relatively Low, 52.7)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9742 (Very Low, 49.0); tract 9741 (Very Low, 48.9); tract 9747 (Very Low, 44.8)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9742 (Relatively Low, 82.1); tract 9747 (Relatively Low, 81.4); tract 9741 (Very Low, 72.9)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9750 (Relatively Moderate, 58.7); tract 9742 (Relatively Moderate, 58.6); tract 9741 (Relatively Moderate, 58.2)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9752 (Very Low, 53.3); tract 9749 (Very Low, 49.7); tract 9750 (Very Low, 44.6)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9744 is Census Tract 9744).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7"/>
        <w:gridCol w:w="1920"/>
        <w:gridCol w:w="1802"/>
        <w:gridCol w:w="2085"/>
        <w:gridCol w:w="1700"/>
        <w:gridCol w:w="1482"/>
        <w:gridCol w:w="1590"/>
        <w:gridCol w:w="1616"/>
      </w:tblGrid>
      <w:tr>
        <w:trPr>
          <w:cantSplit/>
          <w:tblHeader/>
        </w:trPr>
        <w:tc>
          <w:tcPr>
            <w:tcW w:type="dxa" w:w="1917"/>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5"/>
            <w:shd w:val="clear" w:color="auto" w:fill="E8E8E8"/>
          </w:tcPr>
          <w:p>
            <w:pPr>
              <w:spacing w:after="0"/>
              <w:jc w:val="left"/>
            </w:pPr>
            <w:r>
              <w:rPr>
                <w:b/>
                <w:sz w:val="16"/>
              </w:rPr>
              <w:t>Observed range</w:t>
            </w:r>
          </w:p>
        </w:tc>
        <w:tc>
          <w:tcPr>
            <w:tcW w:type="dxa" w:w="1700"/>
            <w:shd w:val="clear" w:color="auto" w:fill="E8E8E8"/>
          </w:tcPr>
          <w:p>
            <w:pPr>
              <w:spacing w:after="0"/>
              <w:jc w:val="left"/>
            </w:pPr>
            <w:r>
              <w:rPr>
                <w:b/>
                <w:sz w:val="16"/>
              </w:rPr>
              <w:t>Worst recorded event</w:t>
            </w:r>
          </w:p>
        </w:tc>
        <w:tc>
          <w:tcPr>
            <w:tcW w:type="dxa" w:w="1482"/>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917"/>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802"/>
          </w:tcPr>
          <w:p>
            <w:pPr>
              <w:spacing w:after="0"/>
              <w:jc w:val="right"/>
            </w:pPr>
            <w:r>
              <w:rPr>
                <w:sz w:val="16"/>
              </w:rPr>
              <w:t>9 records, 1996 to 2022 (9 zone-level)</w:t>
            </w:r>
          </w:p>
        </w:tc>
        <w:tc>
          <w:tcPr>
            <w:tcW w:type="dxa" w:w="2085"/>
          </w:tcPr>
          <w:p>
            <w:pPr>
              <w:spacing w:after="0"/>
              <w:jc w:val="left"/>
            </w:pPr>
            <w:r>
              <w:rPr>
                <w:sz w:val="16"/>
              </w:rPr>
              <w:t>1 day to 10 days (median 2 days); 9 with a recorded value</w:t>
            </w:r>
          </w:p>
        </w:tc>
        <w:tc>
          <w:tcPr>
            <w:tcW w:type="dxa" w:w="1700"/>
          </w:tcPr>
          <w:p>
            <w:pPr>
              <w:spacing w:after="0"/>
              <w:jc w:val="left"/>
            </w:pPr>
            <w:r>
              <w:rPr>
                <w:sz w:val="16"/>
              </w:rPr>
              <w:t>10 consecutive days, 1997-01-10 to 1997-01-19, zone-level</w:t>
            </w:r>
          </w:p>
        </w:tc>
        <w:tc>
          <w:tcPr>
            <w:tcW w:type="dxa" w:w="1482"/>
          </w:tcPr>
          <w:p>
            <w:pPr>
              <w:spacing w:after="0"/>
              <w:jc w:val="left"/>
            </w:pPr>
            <w:r>
              <w:rPr>
                <w:sz w:val="16"/>
              </w:rPr>
              <w:t>Cold/Wind Chill, 1996-02-02, $30,000 property; crops not reported (zone total, 1996 dollars)</w:t>
            </w:r>
          </w:p>
        </w:tc>
        <w:tc>
          <w:tcPr>
            <w:tcW w:type="dxa" w:w="1590"/>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802"/>
          </w:tcPr>
          <w:p>
            <w:pPr>
              <w:spacing w:after="0"/>
              <w:jc w:val="right"/>
            </w:pPr>
            <w:r>
              <w:rPr>
                <w:sz w:val="16"/>
              </w:rPr>
              <w:t>0</w:t>
            </w:r>
          </w:p>
        </w:tc>
        <w:tc>
          <w:tcPr>
            <w:tcW w:type="dxa" w:w="2085"/>
          </w:tcPr>
          <w:p>
            <w:pPr>
              <w:spacing w:after="0"/>
              <w:jc w:val="left"/>
            </w:pPr>
          </w:p>
        </w:tc>
        <w:tc>
          <w:tcPr>
            <w:tcW w:type="dxa" w:w="1700"/>
          </w:tcPr>
          <w:p>
            <w:pPr>
              <w:spacing w:after="0"/>
              <w:jc w:val="left"/>
            </w:pPr>
          </w:p>
        </w:tc>
        <w:tc>
          <w:tcPr>
            <w:tcW w:type="dxa" w:w="1482"/>
          </w:tcPr>
          <w:p>
            <w:pPr>
              <w:spacing w:after="0"/>
              <w:jc w:val="left"/>
            </w:pPr>
          </w:p>
        </w:tc>
        <w:tc>
          <w:tcPr>
            <w:tcW w:type="dxa" w:w="1590"/>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Drought</w:t>
            </w:r>
          </w:p>
        </w:tc>
        <w:tc>
          <w:tcPr>
            <w:tcW w:type="dxa" w:w="1920"/>
          </w:tcPr>
          <w:p>
            <w:pPr>
              <w:spacing w:after="0"/>
              <w:jc w:val="left"/>
            </w:pPr>
            <w:r>
              <w:rPr>
                <w:sz w:val="16"/>
              </w:rPr>
              <w:t>U.S. Drought Monitor scale (D0 to D4)</w:t>
            </w:r>
          </w:p>
        </w:tc>
        <w:tc>
          <w:tcPr>
            <w:tcW w:type="dxa" w:w="1802"/>
          </w:tcPr>
          <w:p>
            <w:pPr>
              <w:spacing w:after="0"/>
              <w:jc w:val="right"/>
            </w:pPr>
            <w:r>
              <w:rPr>
                <w:sz w:val="16"/>
              </w:rPr>
              <w:t>5 records, 1996 to 1999 (5 zone-level)</w:t>
            </w:r>
          </w:p>
        </w:tc>
        <w:tc>
          <w:tcPr>
            <w:tcW w:type="dxa" w:w="2085"/>
          </w:tcPr>
          <w:p>
            <w:pPr>
              <w:spacing w:after="0"/>
              <w:jc w:val="left"/>
            </w:pPr>
            <w:r>
              <w:rPr>
                <w:sz w:val="16"/>
              </w:rPr>
              <w:t>31 days to 122 days (median 76.5 days); 2 with a recorded value</w:t>
            </w:r>
          </w:p>
        </w:tc>
        <w:tc>
          <w:tcPr>
            <w:tcW w:type="dxa" w:w="1700"/>
          </w:tcPr>
          <w:p>
            <w:pPr>
              <w:spacing w:after="0"/>
              <w:jc w:val="left"/>
            </w:pPr>
            <w:r>
              <w:rPr>
                <w:sz w:val="16"/>
              </w:rPr>
              <w:t>122 days (4 months), 1999-06-01 to 1999-09-30, a run of 4 consecutive Storm Events drought records, zone-level</w:t>
            </w:r>
          </w:p>
        </w:tc>
        <w:tc>
          <w:tcPr>
            <w:tcW w:type="dxa" w:w="1482"/>
          </w:tcPr>
          <w:p>
            <w:pPr>
              <w:spacing w:after="0"/>
              <w:jc w:val="left"/>
            </w:pPr>
            <w:r>
              <w:rPr>
                <w:sz w:val="16"/>
              </w:rPr>
              <w:t>Drought, 1999-09-01, property not reported; $16,000,000 crops (zone total, 1999 dollars)</w:t>
            </w:r>
          </w:p>
        </w:tc>
        <w:tc>
          <w:tcPr>
            <w:tcW w:type="dxa" w:w="1590"/>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7"/>
          </w:tcPr>
          <w:p>
            <w:pPr>
              <w:spacing w:after="0"/>
              <w:jc w:val="left"/>
            </w:pPr>
            <w:r>
              <w:rPr>
                <w:sz w:val="16"/>
              </w:rPr>
              <w:t>Earthquake</w:t>
            </w:r>
          </w:p>
        </w:tc>
        <w:tc>
          <w:tcPr>
            <w:tcW w:type="dxa" w:w="1920"/>
          </w:tcPr>
          <w:p>
            <w:pPr>
              <w:spacing w:after="0"/>
              <w:jc w:val="left"/>
            </w:pPr>
            <w:r>
              <w:rPr>
                <w:sz w:val="16"/>
              </w:rPr>
              <w:t>Modified Mercalli (local data)</w:t>
            </w:r>
          </w:p>
        </w:tc>
        <w:tc>
          <w:tcPr>
            <w:tcW w:type="dxa" w:w="1802"/>
          </w:tcPr>
          <w:p>
            <w:pPr>
              <w:spacing w:after="0"/>
              <w:jc w:val="right"/>
            </w:pPr>
            <w:r>
              <w:rPr>
                <w:sz w:val="16"/>
              </w:rPr>
              <w:t>0</w:t>
            </w:r>
          </w:p>
        </w:tc>
        <w:tc>
          <w:tcPr>
            <w:tcW w:type="dxa" w:w="2085"/>
          </w:tcPr>
          <w:p>
            <w:pPr>
              <w:spacing w:after="0"/>
              <w:jc w:val="left"/>
            </w:pPr>
          </w:p>
        </w:tc>
        <w:tc>
          <w:tcPr>
            <w:tcW w:type="dxa" w:w="1700"/>
          </w:tcPr>
          <w:p>
            <w:pPr>
              <w:spacing w:after="0"/>
              <w:jc w:val="left"/>
            </w:pPr>
          </w:p>
        </w:tc>
        <w:tc>
          <w:tcPr>
            <w:tcW w:type="dxa" w:w="1482"/>
          </w:tcPr>
          <w:p>
            <w:pPr>
              <w:spacing w:after="0"/>
              <w:jc w:val="left"/>
            </w:pPr>
          </w:p>
        </w:tc>
        <w:tc>
          <w:tcPr>
            <w:tcW w:type="dxa" w:w="1590"/>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917"/>
          </w:tcPr>
          <w:p>
            <w:pPr>
              <w:spacing w:after="0"/>
              <w:jc w:val="left"/>
            </w:pPr>
            <w:r>
              <w:rPr>
                <w:sz w:val="16"/>
              </w:rPr>
              <w:t>Hail</w:t>
            </w:r>
          </w:p>
        </w:tc>
        <w:tc>
          <w:tcPr>
            <w:tcW w:type="dxa" w:w="1920"/>
          </w:tcPr>
          <w:p>
            <w:pPr>
              <w:spacing w:after="0"/>
              <w:jc w:val="left"/>
            </w:pPr>
            <w:r>
              <w:rPr>
                <w:sz w:val="16"/>
              </w:rPr>
              <w:t>hail size (inches)</w:t>
            </w:r>
          </w:p>
        </w:tc>
        <w:tc>
          <w:tcPr>
            <w:tcW w:type="dxa" w:w="1802"/>
          </w:tcPr>
          <w:p>
            <w:pPr>
              <w:spacing w:after="0"/>
              <w:jc w:val="right"/>
            </w:pPr>
            <w:r>
              <w:rPr>
                <w:sz w:val="16"/>
              </w:rPr>
              <w:t>80 records, 1974 to 2026</w:t>
            </w:r>
          </w:p>
        </w:tc>
        <w:tc>
          <w:tcPr>
            <w:tcW w:type="dxa" w:w="2085"/>
          </w:tcPr>
          <w:p>
            <w:pPr>
              <w:spacing w:after="0"/>
              <w:jc w:val="left"/>
            </w:pPr>
            <w:r>
              <w:rPr>
                <w:sz w:val="16"/>
              </w:rPr>
              <w:t>0.5 in to 2 in (median 0.94 in); 80 with a recorded value</w:t>
            </w:r>
          </w:p>
        </w:tc>
        <w:tc>
          <w:tcPr>
            <w:tcW w:type="dxa" w:w="1700"/>
          </w:tcPr>
          <w:p>
            <w:pPr>
              <w:spacing w:after="0"/>
              <w:jc w:val="left"/>
            </w:pPr>
            <w:r>
              <w:rPr>
                <w:sz w:val="16"/>
              </w:rPr>
              <w:t>2 in hail, 2011-06-09</w:t>
            </w:r>
          </w:p>
        </w:tc>
        <w:tc>
          <w:tcPr>
            <w:tcW w:type="dxa" w:w="1482"/>
          </w:tcPr>
          <w:p>
            <w:pPr>
              <w:spacing w:after="0"/>
              <w:jc w:val="left"/>
            </w:pPr>
            <w:r>
              <w:rPr>
                <w:sz w:val="16"/>
              </w:rPr>
              <w:t>Hail, 1993-08-02, $500,000 property; $5,000,000 crops (1993 dollars)</w:t>
            </w:r>
          </w:p>
        </w:tc>
        <w:tc>
          <w:tcPr>
            <w:tcW w:type="dxa" w:w="1590"/>
          </w:tcPr>
          <w:p>
            <w:pPr>
              <w:spacing w:after="0"/>
              <w:jc w:val="left"/>
            </w:pPr>
            <w:r>
              <w:rPr>
                <w:sz w:val="16"/>
              </w:rPr>
              <w:t>Event records naming jurisdictions in the plan: Bucyrus city (25 records), Crestline village (10 records), New Washington village (6 records), Chatfield village (4 records), North Robinson village (3 records).</w:t>
            </w:r>
          </w:p>
        </w:tc>
        <w:tc>
          <w:tcPr>
            <w:tcW w:type="dxa" w:w="1616"/>
          </w:tcPr>
          <w:p>
            <w:pPr>
              <w:spacing w:after="0"/>
              <w:jc w:val="left"/>
            </w:pPr>
          </w:p>
        </w:tc>
      </w:tr>
      <w:tr>
        <w:trPr>
          <w:cantSplit/>
        </w:trPr>
        <w:tc>
          <w:tcPr>
            <w:tcW w:type="dxa" w:w="1917"/>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802"/>
          </w:tcPr>
          <w:p>
            <w:pPr>
              <w:spacing w:after="0"/>
              <w:jc w:val="right"/>
            </w:pPr>
            <w:r>
              <w:rPr>
                <w:sz w:val="16"/>
              </w:rPr>
              <w:t>2 records, 1999 (2 zone-level)</w:t>
            </w:r>
          </w:p>
        </w:tc>
        <w:tc>
          <w:tcPr>
            <w:tcW w:type="dxa" w:w="2085"/>
          </w:tcPr>
          <w:p>
            <w:pPr>
              <w:spacing w:after="0"/>
              <w:jc w:val="left"/>
            </w:pPr>
            <w:r>
              <w:rPr>
                <w:sz w:val="16"/>
              </w:rPr>
              <w:t>7 days to 31 days (median 19 days); 2 with a recorded value</w:t>
            </w:r>
          </w:p>
        </w:tc>
        <w:tc>
          <w:tcPr>
            <w:tcW w:type="dxa" w:w="1700"/>
          </w:tcPr>
          <w:p>
            <w:pPr>
              <w:spacing w:after="0"/>
              <w:jc w:val="left"/>
            </w:pPr>
            <w:r>
              <w:rPr>
                <w:sz w:val="16"/>
              </w:rPr>
              <w:t>July 1999 (1 monthly summary record), zone-level</w:t>
            </w:r>
          </w:p>
        </w:tc>
        <w:tc>
          <w:tcPr>
            <w:tcW w:type="dxa" w:w="1482"/>
          </w:tcPr>
          <w:p>
            <w:pPr>
              <w:spacing w:after="0"/>
              <w:jc w:val="left"/>
            </w:pPr>
          </w:p>
        </w:tc>
        <w:tc>
          <w:tcPr>
            <w:tcW w:type="dxa" w:w="1590"/>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802"/>
          </w:tcPr>
          <w:p>
            <w:pPr>
              <w:spacing w:after="0"/>
              <w:jc w:val="right"/>
            </w:pPr>
            <w:r>
              <w:rPr>
                <w:sz w:val="16"/>
              </w:rPr>
              <w:t>0</w:t>
            </w:r>
          </w:p>
        </w:tc>
        <w:tc>
          <w:tcPr>
            <w:tcW w:type="dxa" w:w="2085"/>
          </w:tcPr>
          <w:p>
            <w:pPr>
              <w:spacing w:after="0"/>
              <w:jc w:val="left"/>
            </w:pPr>
          </w:p>
        </w:tc>
        <w:tc>
          <w:tcPr>
            <w:tcW w:type="dxa" w:w="1700"/>
          </w:tcPr>
          <w:p>
            <w:pPr>
              <w:spacing w:after="0"/>
              <w:jc w:val="left"/>
            </w:pPr>
          </w:p>
        </w:tc>
        <w:tc>
          <w:tcPr>
            <w:tcW w:type="dxa" w:w="1482"/>
          </w:tcPr>
          <w:p>
            <w:pPr>
              <w:spacing w:after="0"/>
              <w:jc w:val="left"/>
            </w:pPr>
          </w:p>
        </w:tc>
        <w:tc>
          <w:tcPr>
            <w:tcW w:type="dxa" w:w="1590"/>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7"/>
          </w:tcPr>
          <w:p>
            <w:pPr>
              <w:spacing w:after="0"/>
              <w:jc w:val="left"/>
            </w:pPr>
            <w:r>
              <w:rPr>
                <w:sz w:val="16"/>
              </w:rPr>
              <w:t>Ice Storm</w:t>
            </w:r>
          </w:p>
        </w:tc>
        <w:tc>
          <w:tcPr>
            <w:tcW w:type="dxa" w:w="1920"/>
          </w:tcPr>
          <w:p>
            <w:pPr>
              <w:spacing w:after="0"/>
              <w:jc w:val="left"/>
            </w:pPr>
            <w:r>
              <w:rPr>
                <w:sz w:val="16"/>
              </w:rPr>
              <w:t>Sperry-Piltz ice scale (local data)</w:t>
            </w:r>
          </w:p>
        </w:tc>
        <w:tc>
          <w:tcPr>
            <w:tcW w:type="dxa" w:w="1802"/>
          </w:tcPr>
          <w:p>
            <w:pPr>
              <w:spacing w:after="0"/>
              <w:jc w:val="right"/>
            </w:pPr>
            <w:r>
              <w:rPr>
                <w:sz w:val="16"/>
              </w:rPr>
              <w:t>2 records, 2005 to 2007 (2 zone-level)</w:t>
            </w:r>
          </w:p>
        </w:tc>
        <w:tc>
          <w:tcPr>
            <w:tcW w:type="dxa" w:w="2085"/>
          </w:tcPr>
          <w:p>
            <w:pPr>
              <w:spacing w:after="0"/>
              <w:jc w:val="left"/>
            </w:pPr>
          </w:p>
        </w:tc>
        <w:tc>
          <w:tcPr>
            <w:tcW w:type="dxa" w:w="1700"/>
          </w:tcPr>
          <w:p>
            <w:pPr>
              <w:spacing w:after="0"/>
              <w:jc w:val="left"/>
            </w:pPr>
            <w:r>
              <w:rPr>
                <w:sz w:val="16"/>
              </w:rPr>
              <w:t>Ice Storm, 2005-01-05, $8,300,000 property; crops not reported (2005 dollars); NWS zone OHZ028</w:t>
            </w:r>
          </w:p>
        </w:tc>
        <w:tc>
          <w:tcPr>
            <w:tcW w:type="dxa" w:w="1482"/>
          </w:tcPr>
          <w:p>
            <w:pPr>
              <w:spacing w:after="0"/>
              <w:jc w:val="left"/>
            </w:pPr>
          </w:p>
        </w:tc>
        <w:tc>
          <w:tcPr>
            <w:tcW w:type="dxa" w:w="1590"/>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802"/>
          </w:tcPr>
          <w:p>
            <w:pPr>
              <w:spacing w:after="0"/>
              <w:jc w:val="right"/>
            </w:pPr>
            <w:r>
              <w:rPr>
                <w:sz w:val="16"/>
              </w:rPr>
              <w:t>38 records, 1996 to 2024 (5 zone-level)</w:t>
            </w:r>
          </w:p>
        </w:tc>
        <w:tc>
          <w:tcPr>
            <w:tcW w:type="dxa" w:w="2085"/>
          </w:tcPr>
          <w:p>
            <w:pPr>
              <w:spacing w:after="0"/>
              <w:jc w:val="left"/>
            </w:pPr>
          </w:p>
        </w:tc>
        <w:tc>
          <w:tcPr>
            <w:tcW w:type="dxa" w:w="1700"/>
          </w:tcPr>
          <w:p>
            <w:pPr>
              <w:spacing w:after="0"/>
              <w:jc w:val="left"/>
            </w:pPr>
            <w:r>
              <w:rPr>
                <w:sz w:val="16"/>
              </w:rPr>
              <w:t>Flash Flood, 2007-08-21, $62,000,000 property; $3,000,000 crops (2007 dollars)</w:t>
            </w:r>
          </w:p>
        </w:tc>
        <w:tc>
          <w:tcPr>
            <w:tcW w:type="dxa" w:w="1482"/>
          </w:tcPr>
          <w:p>
            <w:pPr>
              <w:spacing w:after="0"/>
              <w:jc w:val="left"/>
            </w:pPr>
          </w:p>
        </w:tc>
        <w:tc>
          <w:tcPr>
            <w:tcW w:type="dxa" w:w="1590"/>
          </w:tcPr>
          <w:p>
            <w:pPr>
              <w:spacing w:after="0"/>
              <w:jc w:val="left"/>
            </w:pPr>
            <w:r>
              <w:rPr>
                <w:sz w:val="16"/>
              </w:rPr>
              <w:t>Event records naming jurisdictions in the plan: Bucyrus city (6 records), Crestline village (3 records). Zone-level records (5)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7"/>
          </w:tcPr>
          <w:p>
            <w:pPr>
              <w:spacing w:after="0"/>
              <w:jc w:val="left"/>
            </w:pPr>
            <w:r>
              <w:rPr>
                <w:sz w:val="16"/>
              </w:rPr>
              <w:t>Debris Flow</w:t>
            </w:r>
          </w:p>
        </w:tc>
        <w:tc>
          <w:tcPr>
            <w:tcW w:type="dxa" w:w="1920"/>
          </w:tcPr>
          <w:p>
            <w:pPr>
              <w:spacing w:after="0"/>
              <w:jc w:val="left"/>
            </w:pPr>
            <w:r>
              <w:rPr>
                <w:sz w:val="16"/>
              </w:rPr>
              <w:t>none (count and damage only)</w:t>
            </w:r>
          </w:p>
        </w:tc>
        <w:tc>
          <w:tcPr>
            <w:tcW w:type="dxa" w:w="1802"/>
          </w:tcPr>
          <w:p>
            <w:pPr>
              <w:spacing w:after="0"/>
              <w:jc w:val="right"/>
            </w:pPr>
            <w:r>
              <w:rPr>
                <w:sz w:val="16"/>
              </w:rPr>
              <w:t>0</w:t>
            </w:r>
          </w:p>
        </w:tc>
        <w:tc>
          <w:tcPr>
            <w:tcW w:type="dxa" w:w="2085"/>
          </w:tcPr>
          <w:p>
            <w:pPr>
              <w:spacing w:after="0"/>
              <w:jc w:val="left"/>
            </w:pPr>
          </w:p>
        </w:tc>
        <w:tc>
          <w:tcPr>
            <w:tcW w:type="dxa" w:w="1700"/>
          </w:tcPr>
          <w:p>
            <w:pPr>
              <w:spacing w:after="0"/>
              <w:jc w:val="left"/>
            </w:pPr>
          </w:p>
        </w:tc>
        <w:tc>
          <w:tcPr>
            <w:tcW w:type="dxa" w:w="1482"/>
          </w:tcPr>
          <w:p>
            <w:pPr>
              <w:spacing w:after="0"/>
              <w:jc w:val="left"/>
            </w:pPr>
          </w:p>
        </w:tc>
        <w:tc>
          <w:tcPr>
            <w:tcW w:type="dxa" w:w="1590"/>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802"/>
          </w:tcPr>
          <w:p>
            <w:pPr>
              <w:spacing w:after="0"/>
              <w:jc w:val="right"/>
            </w:pPr>
            <w:r>
              <w:rPr>
                <w:sz w:val="16"/>
              </w:rPr>
              <w:t>2 records, 1996 to 1997</w:t>
            </w:r>
          </w:p>
        </w:tc>
        <w:tc>
          <w:tcPr>
            <w:tcW w:type="dxa" w:w="2085"/>
          </w:tcPr>
          <w:p>
            <w:pPr>
              <w:spacing w:after="0"/>
              <w:jc w:val="left"/>
            </w:pPr>
          </w:p>
        </w:tc>
        <w:tc>
          <w:tcPr>
            <w:tcW w:type="dxa" w:w="1700"/>
          </w:tcPr>
          <w:p>
            <w:pPr>
              <w:spacing w:after="0"/>
              <w:jc w:val="left"/>
            </w:pPr>
            <w:r>
              <w:rPr>
                <w:sz w:val="16"/>
              </w:rPr>
              <w:t>Lightning, 1997-07-26, $50,000 property; crops not reported (1997 dollars)</w:t>
            </w:r>
          </w:p>
        </w:tc>
        <w:tc>
          <w:tcPr>
            <w:tcW w:type="dxa" w:w="1482"/>
          </w:tcPr>
          <w:p>
            <w:pPr>
              <w:spacing w:after="0"/>
              <w:jc w:val="left"/>
            </w:pPr>
          </w:p>
        </w:tc>
        <w:tc>
          <w:tcPr>
            <w:tcW w:type="dxa" w:w="1590"/>
          </w:tcPr>
          <w:p>
            <w:pPr>
              <w:spacing w:after="0"/>
              <w:jc w:val="left"/>
            </w:pPr>
            <w:r>
              <w:rPr>
                <w:sz w:val="16"/>
              </w:rPr>
              <w:t>Event records naming jurisdictions in the plan: Bucyrus city (1 record).</w:t>
            </w:r>
          </w:p>
        </w:tc>
        <w:tc>
          <w:tcPr>
            <w:tcW w:type="dxa" w:w="1616"/>
          </w:tcPr>
          <w:p>
            <w:pPr>
              <w:spacing w:after="0"/>
              <w:jc w:val="left"/>
            </w:pPr>
            <w:r>
              <w:rPr>
                <w:sz w:val="16"/>
              </w:rPr>
              <w:t>Storm Events lists lightning with damage or casualties.</w:t>
            </w:r>
          </w:p>
        </w:tc>
      </w:tr>
      <w:tr>
        <w:trPr>
          <w:cantSplit/>
        </w:trPr>
        <w:tc>
          <w:tcPr>
            <w:tcW w:type="dxa" w:w="1917"/>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802"/>
          </w:tcPr>
          <w:p>
            <w:pPr>
              <w:spacing w:after="0"/>
              <w:jc w:val="right"/>
            </w:pPr>
            <w:r>
              <w:rPr>
                <w:sz w:val="16"/>
              </w:rPr>
              <w:t>34 records, 1996 to 2021 (34 zone-level)</w:t>
            </w:r>
          </w:p>
        </w:tc>
        <w:tc>
          <w:tcPr>
            <w:tcW w:type="dxa" w:w="2085"/>
          </w:tcPr>
          <w:p>
            <w:pPr>
              <w:spacing w:after="0"/>
              <w:jc w:val="left"/>
            </w:pPr>
            <w:r>
              <w:rPr>
                <w:sz w:val="16"/>
              </w:rPr>
              <w:t>35 kt (40 mph) to 68 kt (78 mph) (median 50 kt (58 mph)); 23 with a recorded value</w:t>
            </w:r>
          </w:p>
        </w:tc>
        <w:tc>
          <w:tcPr>
            <w:tcW w:type="dxa" w:w="1700"/>
          </w:tcPr>
          <w:p>
            <w:pPr>
              <w:spacing w:after="0"/>
              <w:jc w:val="left"/>
            </w:pPr>
            <w:r>
              <w:rPr>
                <w:sz w:val="16"/>
              </w:rPr>
              <w:t>68 kt (78 mph) measured gust, High Wind, 2009-02-11; NWS zone OHZ028</w:t>
            </w:r>
          </w:p>
        </w:tc>
        <w:tc>
          <w:tcPr>
            <w:tcW w:type="dxa" w:w="1482"/>
          </w:tcPr>
          <w:p>
            <w:pPr>
              <w:spacing w:after="0"/>
              <w:jc w:val="left"/>
            </w:pPr>
            <w:r>
              <w:rPr>
                <w:sz w:val="16"/>
              </w:rPr>
              <w:t>High Wind, 2008-09-14, $3,000,000 property; $750,000 crops (zone total, 2008 dollars)</w:t>
            </w:r>
          </w:p>
        </w:tc>
        <w:tc>
          <w:tcPr>
            <w:tcW w:type="dxa" w:w="1590"/>
          </w:tcPr>
          <w:p>
            <w:pPr>
              <w:spacing w:after="0"/>
              <w:jc w:val="left"/>
            </w:pPr>
            <w:r>
              <w:rPr>
                <w:sz w:val="16"/>
              </w:rPr>
              <w:t>Countywide (zone-level records).</w:t>
            </w:r>
          </w:p>
        </w:tc>
        <w:tc>
          <w:tcPr>
            <w:tcW w:type="dxa" w:w="1616"/>
          </w:tcPr>
          <w:p>
            <w:pPr>
              <w:spacing w:after="0"/>
              <w:jc w:val="left"/>
            </w:pPr>
          </w:p>
        </w:tc>
      </w:tr>
      <w:tr>
        <w:trPr>
          <w:cantSplit/>
        </w:trPr>
        <w:tc>
          <w:tcPr>
            <w:tcW w:type="dxa" w:w="1917"/>
          </w:tcPr>
          <w:p>
            <w:pPr>
              <w:spacing w:after="0"/>
              <w:jc w:val="left"/>
            </w:pPr>
            <w:r>
              <w:rPr>
                <w:sz w:val="16"/>
              </w:rPr>
              <w:t>Thunderstorm Wind</w:t>
            </w:r>
          </w:p>
        </w:tc>
        <w:tc>
          <w:tcPr>
            <w:tcW w:type="dxa" w:w="1920"/>
          </w:tcPr>
          <w:p>
            <w:pPr>
              <w:spacing w:after="0"/>
              <w:jc w:val="left"/>
            </w:pPr>
            <w:r>
              <w:rPr>
                <w:sz w:val="16"/>
              </w:rPr>
              <w:t>wind speed (kt and mph)</w:t>
            </w:r>
          </w:p>
        </w:tc>
        <w:tc>
          <w:tcPr>
            <w:tcW w:type="dxa" w:w="1802"/>
          </w:tcPr>
          <w:p>
            <w:pPr>
              <w:spacing w:after="0"/>
              <w:jc w:val="right"/>
            </w:pPr>
            <w:r>
              <w:rPr>
                <w:sz w:val="16"/>
              </w:rPr>
              <w:t>213 records, 1971 to 2026</w:t>
            </w:r>
          </w:p>
        </w:tc>
        <w:tc>
          <w:tcPr>
            <w:tcW w:type="dxa" w:w="2085"/>
          </w:tcPr>
          <w:p>
            <w:pPr>
              <w:spacing w:after="0"/>
              <w:jc w:val="left"/>
            </w:pPr>
            <w:r>
              <w:rPr>
                <w:sz w:val="16"/>
              </w:rPr>
              <w:t>50 kt (58 mph) to 65 kt (75 mph) (median 50 kt (58 mph)); 137 with a recorded value</w:t>
            </w:r>
          </w:p>
        </w:tc>
        <w:tc>
          <w:tcPr>
            <w:tcW w:type="dxa" w:w="1700"/>
          </w:tcPr>
          <w:p>
            <w:pPr>
              <w:spacing w:after="0"/>
              <w:jc w:val="left"/>
            </w:pPr>
            <w:r>
              <w:rPr>
                <w:sz w:val="16"/>
              </w:rPr>
              <w:t>65 kt (75 mph) estimated gust, Thunderstorm Wind, 2024-05-22; same speed and measurement basis also recorded on 2023-04-01, 2024-05-22</w:t>
            </w:r>
          </w:p>
        </w:tc>
        <w:tc>
          <w:tcPr>
            <w:tcW w:type="dxa" w:w="1482"/>
          </w:tcPr>
          <w:p>
            <w:pPr>
              <w:spacing w:after="0"/>
              <w:jc w:val="left"/>
            </w:pPr>
            <w:r>
              <w:rPr>
                <w:sz w:val="16"/>
              </w:rPr>
              <w:t>Thunderstorm Wind, 1993-08-02, $500,000 property; $5,000,000 crops (1993 dollars)</w:t>
            </w:r>
          </w:p>
        </w:tc>
        <w:tc>
          <w:tcPr>
            <w:tcW w:type="dxa" w:w="1590"/>
          </w:tcPr>
          <w:p>
            <w:pPr>
              <w:spacing w:after="0"/>
              <w:jc w:val="left"/>
            </w:pPr>
            <w:r>
              <w:rPr>
                <w:sz w:val="16"/>
              </w:rPr>
              <w:t>Event records naming jurisdictions in the plan: Bucyrus city (62 records), New Washington village (9 records), Chatfield village (8 records), Crestline village (8 records), North Robinson village (3 records).</w:t>
            </w:r>
          </w:p>
        </w:tc>
        <w:tc>
          <w:tcPr>
            <w:tcW w:type="dxa" w:w="1616"/>
          </w:tcPr>
          <w:p>
            <w:pPr>
              <w:spacing w:after="0"/>
              <w:jc w:val="left"/>
            </w:pPr>
          </w:p>
        </w:tc>
      </w:tr>
      <w:tr>
        <w:trPr>
          <w:cantSplit/>
        </w:trPr>
        <w:tc>
          <w:tcPr>
            <w:tcW w:type="dxa" w:w="1917"/>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802"/>
          </w:tcPr>
          <w:p>
            <w:pPr>
              <w:spacing w:after="0"/>
              <w:jc w:val="right"/>
            </w:pPr>
            <w:r>
              <w:rPr>
                <w:sz w:val="16"/>
              </w:rPr>
              <w:t>18 records, 1961 to 2024</w:t>
            </w:r>
          </w:p>
        </w:tc>
        <w:tc>
          <w:tcPr>
            <w:tcW w:type="dxa" w:w="2085"/>
          </w:tcPr>
          <w:p>
            <w:pPr>
              <w:spacing w:after="0"/>
              <w:jc w:val="left"/>
            </w:pPr>
            <w:r>
              <w:rPr>
                <w:sz w:val="16"/>
              </w:rPr>
              <w:t>F/EF0 to F/EF2 (median F/EF1); 18 with a recorded value</w:t>
            </w:r>
          </w:p>
        </w:tc>
        <w:tc>
          <w:tcPr>
            <w:tcW w:type="dxa" w:w="1700"/>
          </w:tcPr>
          <w:p>
            <w:pPr>
              <w:spacing w:after="0"/>
              <w:jc w:val="left"/>
            </w:pPr>
            <w:r>
              <w:rPr>
                <w:sz w:val="16"/>
              </w:rPr>
              <w:t>EF2 tornado, 2017-09-04, 8.09 mi within this county, 400 yd wide, $1,250,000 property; $0 crops (2017 dollars)</w:t>
            </w:r>
          </w:p>
        </w:tc>
        <w:tc>
          <w:tcPr>
            <w:tcW w:type="dxa" w:w="1482"/>
          </w:tcPr>
          <w:p>
            <w:pPr>
              <w:spacing w:after="0"/>
              <w:jc w:val="left"/>
            </w:pPr>
          </w:p>
        </w:tc>
        <w:tc>
          <w:tcPr>
            <w:tcW w:type="dxa" w:w="1590"/>
          </w:tcPr>
          <w:p>
            <w:pPr>
              <w:spacing w:after="0"/>
              <w:jc w:val="left"/>
            </w:pPr>
            <w:r>
              <w:rPr>
                <w:sz w:val="16"/>
              </w:rPr>
              <w:t>Event records naming jurisdictions in the plan: North Robinson village (2 records), Bucyrus city (1 record), Crestline village (1 record), New Washington village (1 record).</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7"/>
          </w:tcPr>
          <w:p>
            <w:pPr>
              <w:spacing w:after="0"/>
              <w:jc w:val="left"/>
            </w:pPr>
            <w:r>
              <w:rPr>
                <w:sz w:val="16"/>
              </w:rPr>
              <w:t>Wildfire</w:t>
            </w:r>
          </w:p>
        </w:tc>
        <w:tc>
          <w:tcPr>
            <w:tcW w:type="dxa" w:w="1920"/>
          </w:tcPr>
          <w:p>
            <w:pPr>
              <w:spacing w:after="0"/>
              <w:jc w:val="left"/>
            </w:pPr>
            <w:r>
              <w:rPr>
                <w:sz w:val="16"/>
              </w:rPr>
              <w:t>acres burned (local data)</w:t>
            </w:r>
          </w:p>
        </w:tc>
        <w:tc>
          <w:tcPr>
            <w:tcW w:type="dxa" w:w="1802"/>
          </w:tcPr>
          <w:p>
            <w:pPr>
              <w:spacing w:after="0"/>
              <w:jc w:val="right"/>
            </w:pPr>
            <w:r>
              <w:rPr>
                <w:sz w:val="16"/>
              </w:rPr>
              <w:t>0</w:t>
            </w:r>
          </w:p>
        </w:tc>
        <w:tc>
          <w:tcPr>
            <w:tcW w:type="dxa" w:w="2085"/>
          </w:tcPr>
          <w:p>
            <w:pPr>
              <w:spacing w:after="0"/>
              <w:jc w:val="left"/>
            </w:pPr>
          </w:p>
        </w:tc>
        <w:tc>
          <w:tcPr>
            <w:tcW w:type="dxa" w:w="1700"/>
          </w:tcPr>
          <w:p>
            <w:pPr>
              <w:spacing w:after="0"/>
              <w:jc w:val="left"/>
            </w:pPr>
          </w:p>
        </w:tc>
        <w:tc>
          <w:tcPr>
            <w:tcW w:type="dxa" w:w="1482"/>
          </w:tcPr>
          <w:p>
            <w:pPr>
              <w:spacing w:after="0"/>
              <w:jc w:val="left"/>
            </w:pPr>
          </w:p>
        </w:tc>
        <w:tc>
          <w:tcPr>
            <w:tcW w:type="dxa" w:w="1590"/>
          </w:tcPr>
          <w:p>
            <w:pPr>
              <w:spacing w:after="0"/>
              <w:jc w:val="left"/>
            </w:pPr>
          </w:p>
        </w:tc>
        <w:tc>
          <w:tcPr>
            <w:tcW w:type="dxa" w:w="1616"/>
          </w:tcPr>
          <w:p>
            <w:pPr>
              <w:spacing w:after="0"/>
              <w:jc w:val="left"/>
            </w:pPr>
          </w:p>
        </w:tc>
      </w:tr>
      <w:tr>
        <w:trPr>
          <w:cantSplit/>
        </w:trPr>
        <w:tc>
          <w:tcPr>
            <w:tcW w:type="dxa" w:w="1917"/>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802"/>
          </w:tcPr>
          <w:p>
            <w:pPr>
              <w:spacing w:after="0"/>
              <w:jc w:val="right"/>
            </w:pPr>
            <w:r>
              <w:rPr>
                <w:sz w:val="16"/>
              </w:rPr>
              <w:t>30 records, 1996 to 2022 (30 zone-level)</w:t>
            </w:r>
          </w:p>
        </w:tc>
        <w:tc>
          <w:tcPr>
            <w:tcW w:type="dxa" w:w="2085"/>
          </w:tcPr>
          <w:p>
            <w:pPr>
              <w:spacing w:after="0"/>
              <w:jc w:val="left"/>
            </w:pPr>
          </w:p>
        </w:tc>
        <w:tc>
          <w:tcPr>
            <w:tcW w:type="dxa" w:w="1700"/>
          </w:tcPr>
          <w:p>
            <w:pPr>
              <w:spacing w:after="0"/>
              <w:jc w:val="left"/>
            </w:pPr>
            <w:r>
              <w:rPr>
                <w:sz w:val="16"/>
              </w:rPr>
              <w:t>Winter Storm, 2004-12-22, $4,800,000 property; crops not reported (2004 dollars); NWS zone OHZ028</w:t>
            </w:r>
          </w:p>
        </w:tc>
        <w:tc>
          <w:tcPr>
            <w:tcW w:type="dxa" w:w="1482"/>
          </w:tcPr>
          <w:p>
            <w:pPr>
              <w:spacing w:after="0"/>
              <w:jc w:val="left"/>
            </w:pPr>
          </w:p>
        </w:tc>
        <w:tc>
          <w:tcPr>
            <w:tcW w:type="dxa" w:w="1590"/>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1983"/>
        <w:gridCol w:w="2990"/>
        <w:gridCol w:w="3185"/>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1983"/>
            <w:shd w:val="clear" w:color="auto" w:fill="E8E8E8"/>
          </w:tcPr>
          <w:p>
            <w:pPr>
              <w:spacing w:after="0"/>
              <w:jc w:val="left"/>
            </w:pPr>
            <w:r>
              <w:rPr>
                <w:b/>
                <w:sz w:val="16"/>
              </w:rPr>
              <w:t>Title</w:t>
            </w:r>
          </w:p>
        </w:tc>
        <w:tc>
          <w:tcPr>
            <w:tcW w:type="dxa" w:w="2990"/>
            <w:shd w:val="clear" w:color="auto" w:fill="E8E8E8"/>
          </w:tcPr>
          <w:p>
            <w:pPr>
              <w:spacing w:after="0"/>
              <w:jc w:val="left"/>
            </w:pPr>
            <w:r>
              <w:rPr>
                <w:b/>
                <w:sz w:val="16"/>
              </w:rPr>
              <w:t>Mapped hazard</w:t>
            </w:r>
          </w:p>
        </w:tc>
        <w:tc>
          <w:tcPr>
            <w:tcW w:type="dxa" w:w="31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43"/>
          </w:tcPr>
          <w:p>
            <w:pPr>
              <w:spacing w:after="0"/>
              <w:jc w:val="left"/>
            </w:pPr>
            <w:r>
              <w:rPr>
                <w:sz w:val="16"/>
              </w:rPr>
              <w:t>Major disaster</w:t>
            </w:r>
          </w:p>
        </w:tc>
        <w:tc>
          <w:tcPr>
            <w:tcW w:type="dxa" w:w="1983"/>
          </w:tcPr>
          <w:p>
            <w:pPr>
              <w:spacing w:after="0"/>
              <w:jc w:val="left"/>
            </w:pPr>
            <w:r>
              <w:rPr>
                <w:sz w:val="16"/>
              </w:rPr>
              <w:t>Tornadoes</w:t>
            </w:r>
          </w:p>
        </w:tc>
        <w:tc>
          <w:tcPr>
            <w:tcW w:type="dxa" w:w="2990"/>
          </w:tcPr>
          <w:p>
            <w:pPr>
              <w:spacing w:after="0"/>
              <w:jc w:val="left"/>
            </w:pPr>
            <w:r>
              <w:rPr>
                <w:sz w:val="16"/>
              </w:rPr>
              <w:t>Tornado</w:t>
            </w:r>
          </w:p>
        </w:tc>
        <w:tc>
          <w:tcPr>
            <w:tcW w:type="dxa" w:w="3185"/>
          </w:tcPr>
          <w:p>
            <w:pPr>
              <w:spacing w:after="0"/>
              <w:jc w:val="right"/>
            </w:pPr>
            <w:r>
              <w:rPr>
                <w:sz w:val="16"/>
              </w:rPr>
              <w:t>PA not declared for this county</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43"/>
          </w:tcPr>
          <w:p>
            <w:pPr>
              <w:spacing w:after="0"/>
              <w:jc w:val="left"/>
            </w:pPr>
            <w:r>
              <w:rPr>
                <w:sz w:val="16"/>
              </w:rPr>
              <w:t>Major disaster</w:t>
            </w:r>
          </w:p>
        </w:tc>
        <w:tc>
          <w:tcPr>
            <w:tcW w:type="dxa" w:w="1983"/>
          </w:tcPr>
          <w:p>
            <w:pPr>
              <w:spacing w:after="0"/>
              <w:jc w:val="left"/>
            </w:pPr>
            <w:r>
              <w:rPr>
                <w:sz w:val="16"/>
              </w:rPr>
              <w:t>COVID-19 Pandemic</w:t>
            </w:r>
          </w:p>
        </w:tc>
        <w:tc>
          <w:tcPr>
            <w:tcW w:type="dxa" w:w="2990"/>
          </w:tcPr>
          <w:p>
            <w:pPr>
              <w:spacing w:after="0"/>
              <w:jc w:val="left"/>
            </w:pPr>
            <w:r>
              <w:rPr>
                <w:sz w:val="16"/>
              </w:rPr>
              <w:t>Non-natural, not counted</w:t>
            </w:r>
          </w:p>
        </w:tc>
        <w:tc>
          <w:tcPr>
            <w:tcW w:type="dxa" w:w="3185"/>
          </w:tcPr>
          <w:p>
            <w:pPr>
              <w:spacing w:after="0"/>
              <w:jc w:val="right"/>
            </w:pPr>
            <w:r>
              <w:rPr>
                <w:sz w:val="16"/>
              </w:rPr>
              <w:t>none placed in this county by FEMA's record; $3,080,910.74 for this declaration is not placed in any county (see the state page)</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43"/>
          </w:tcPr>
          <w:p>
            <w:pPr>
              <w:spacing w:after="0"/>
              <w:jc w:val="left"/>
            </w:pPr>
            <w:r>
              <w:rPr>
                <w:sz w:val="16"/>
              </w:rPr>
              <w:t>Emergency</w:t>
            </w:r>
          </w:p>
        </w:tc>
        <w:tc>
          <w:tcPr>
            <w:tcW w:type="dxa" w:w="1983"/>
          </w:tcPr>
          <w:p>
            <w:pPr>
              <w:spacing w:after="0"/>
              <w:jc w:val="left"/>
            </w:pPr>
            <w:r>
              <w:rPr>
                <w:sz w:val="16"/>
              </w:rPr>
              <w:t>COVID-19</w:t>
            </w:r>
          </w:p>
        </w:tc>
        <w:tc>
          <w:tcPr>
            <w:tcW w:type="dxa" w:w="2990"/>
          </w:tcPr>
          <w:p>
            <w:pPr>
              <w:spacing w:after="0"/>
              <w:jc w:val="left"/>
            </w:pPr>
            <w:r>
              <w:rPr>
                <w:sz w:val="16"/>
              </w:rPr>
              <w:t>Non-natural, not counted</w:t>
            </w:r>
          </w:p>
        </w:tc>
        <w:tc>
          <w:tcPr>
            <w:tcW w:type="dxa" w:w="3185"/>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43"/>
          </w:tcPr>
          <w:p>
            <w:pPr>
              <w:spacing w:after="0"/>
              <w:jc w:val="left"/>
            </w:pPr>
            <w:r>
              <w:rPr>
                <w:sz w:val="16"/>
              </w:rPr>
              <w:t>Emergency</w:t>
            </w:r>
          </w:p>
        </w:tc>
        <w:tc>
          <w:tcPr>
            <w:tcW w:type="dxa" w:w="1983"/>
          </w:tcPr>
          <w:p>
            <w:pPr>
              <w:spacing w:after="0"/>
              <w:jc w:val="left"/>
            </w:pPr>
            <w:r>
              <w:rPr>
                <w:sz w:val="16"/>
              </w:rPr>
              <w:t>Severe Storms</w:t>
            </w:r>
          </w:p>
        </w:tc>
        <w:tc>
          <w:tcPr>
            <w:tcW w:type="dxa" w:w="2990"/>
          </w:tcPr>
          <w:p>
            <w:pPr>
              <w:spacing w:after="0"/>
              <w:jc w:val="left"/>
            </w:pPr>
            <w:r>
              <w:rPr>
                <w:sz w:val="16"/>
              </w:rPr>
              <w:t>Hazard not mapped (severe storm title names no single hazard); not counted</w:t>
            </w:r>
          </w:p>
        </w:tc>
        <w:tc>
          <w:tcPr>
            <w:tcW w:type="dxa" w:w="3185"/>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43"/>
          </w:tcPr>
          <w:p>
            <w:pPr>
              <w:spacing w:after="0"/>
              <w:jc w:val="left"/>
            </w:pPr>
            <w:r>
              <w:rPr>
                <w:sz w:val="16"/>
              </w:rPr>
              <w:t>Emergency</w:t>
            </w:r>
          </w:p>
        </w:tc>
        <w:tc>
          <w:tcPr>
            <w:tcW w:type="dxa" w:w="1983"/>
          </w:tcPr>
          <w:p>
            <w:pPr>
              <w:spacing w:after="0"/>
              <w:jc w:val="left"/>
            </w:pPr>
            <w:r>
              <w:rPr>
                <w:sz w:val="16"/>
              </w:rPr>
              <w:t>Record Snow and Near Record Snow</w:t>
            </w:r>
          </w:p>
        </w:tc>
        <w:tc>
          <w:tcPr>
            <w:tcW w:type="dxa" w:w="2990"/>
          </w:tcPr>
          <w:p>
            <w:pPr>
              <w:spacing w:after="0"/>
              <w:jc w:val="left"/>
            </w:pPr>
            <w:r>
              <w:rPr>
                <w:sz w:val="16"/>
              </w:rPr>
              <w:t>Winter Weather</w:t>
            </w:r>
          </w:p>
        </w:tc>
        <w:tc>
          <w:tcPr>
            <w:tcW w:type="dxa" w:w="3185"/>
          </w:tcPr>
          <w:p>
            <w:pPr>
              <w:spacing w:after="0"/>
              <w:jc w:val="right"/>
            </w:pPr>
            <w:r>
              <w:rPr>
                <w:sz w:val="16"/>
              </w:rPr>
              <w:t>$54,985.65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43"/>
          </w:tcPr>
          <w:p>
            <w:pPr>
              <w:spacing w:after="0"/>
              <w:jc w:val="left"/>
            </w:pPr>
            <w:r>
              <w:rPr>
                <w:sz w:val="16"/>
              </w:rPr>
              <w:t>Major disaster</w:t>
            </w:r>
          </w:p>
        </w:tc>
        <w:tc>
          <w:tcPr>
            <w:tcW w:type="dxa" w:w="1983"/>
          </w:tcPr>
          <w:p>
            <w:pPr>
              <w:spacing w:after="0"/>
              <w:jc w:val="left"/>
            </w:pPr>
            <w:r>
              <w:rPr>
                <w:sz w:val="16"/>
              </w:rPr>
              <w:t>Severe Storms, Flooding, and Tornadoes</w:t>
            </w:r>
          </w:p>
        </w:tc>
        <w:tc>
          <w:tcPr>
            <w:tcW w:type="dxa" w:w="2990"/>
          </w:tcPr>
          <w:p>
            <w:pPr>
              <w:spacing w:after="0"/>
              <w:jc w:val="left"/>
            </w:pPr>
            <w:r>
              <w:rPr>
                <w:sz w:val="16"/>
              </w:rPr>
              <w:t>Inland Flooding; Tornado</w:t>
            </w:r>
          </w:p>
        </w:tc>
        <w:tc>
          <w:tcPr>
            <w:tcW w:type="dxa" w:w="3185"/>
          </w:tcPr>
          <w:p>
            <w:pPr>
              <w:spacing w:after="0"/>
              <w:jc w:val="right"/>
            </w:pPr>
            <w:r>
              <w:rPr>
                <w:sz w:val="16"/>
              </w:rPr>
              <w:t>$267,207.67</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43"/>
          </w:tcPr>
          <w:p>
            <w:pPr>
              <w:spacing w:after="0"/>
              <w:jc w:val="left"/>
            </w:pPr>
            <w:r>
              <w:rPr>
                <w:sz w:val="16"/>
              </w:rPr>
              <w:t>Emergency</w:t>
            </w:r>
          </w:p>
        </w:tc>
        <w:tc>
          <w:tcPr>
            <w:tcW w:type="dxa" w:w="1983"/>
          </w:tcPr>
          <w:p>
            <w:pPr>
              <w:spacing w:after="0"/>
              <w:jc w:val="left"/>
            </w:pPr>
            <w:r>
              <w:rPr>
                <w:sz w:val="16"/>
              </w:rPr>
              <w:t>Hurricane Katrina Evacuation</w:t>
            </w:r>
          </w:p>
        </w:tc>
        <w:tc>
          <w:tcPr>
            <w:tcW w:type="dxa" w:w="2990"/>
          </w:tcPr>
          <w:p>
            <w:pPr>
              <w:spacing w:after="0"/>
              <w:jc w:val="left"/>
            </w:pPr>
            <w:r>
              <w:rPr>
                <w:sz w:val="16"/>
              </w:rPr>
              <w:t>Hurricane: evacuation support, not a local hazard event; not counted</w:t>
            </w:r>
          </w:p>
        </w:tc>
        <w:tc>
          <w:tcPr>
            <w:tcW w:type="dxa" w:w="3185"/>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43"/>
          </w:tcPr>
          <w:p>
            <w:pPr>
              <w:spacing w:after="0"/>
              <w:jc w:val="left"/>
            </w:pPr>
            <w:r>
              <w:rPr>
                <w:sz w:val="16"/>
              </w:rPr>
              <w:t>Major disaster</w:t>
            </w:r>
          </w:p>
        </w:tc>
        <w:tc>
          <w:tcPr>
            <w:tcW w:type="dxa" w:w="1983"/>
          </w:tcPr>
          <w:p>
            <w:pPr>
              <w:spacing w:after="0"/>
              <w:jc w:val="left"/>
            </w:pPr>
            <w:r>
              <w:rPr>
                <w:sz w:val="16"/>
              </w:rPr>
              <w:t>Severe Winter Storms, Flooding, and Mudslides</w:t>
            </w:r>
          </w:p>
        </w:tc>
        <w:tc>
          <w:tcPr>
            <w:tcW w:type="dxa" w:w="2990"/>
          </w:tcPr>
          <w:p>
            <w:pPr>
              <w:spacing w:after="0"/>
              <w:jc w:val="left"/>
            </w:pPr>
            <w:r>
              <w:rPr>
                <w:sz w:val="16"/>
              </w:rPr>
              <w:t>Inland Flooding; Landslide; Winter Weather</w:t>
            </w:r>
          </w:p>
        </w:tc>
        <w:tc>
          <w:tcPr>
            <w:tcW w:type="dxa" w:w="3185"/>
          </w:tcPr>
          <w:p>
            <w:pPr>
              <w:spacing w:after="0"/>
              <w:jc w:val="right"/>
            </w:pPr>
            <w:r>
              <w:rPr>
                <w:sz w:val="16"/>
              </w:rPr>
              <w:t>$329,979.82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43"/>
          </w:tcPr>
          <w:p>
            <w:pPr>
              <w:spacing w:after="0"/>
              <w:jc w:val="left"/>
            </w:pPr>
            <w:r>
              <w:rPr>
                <w:sz w:val="16"/>
              </w:rPr>
              <w:t>Emergency</w:t>
            </w:r>
          </w:p>
        </w:tc>
        <w:tc>
          <w:tcPr>
            <w:tcW w:type="dxa" w:w="1983"/>
          </w:tcPr>
          <w:p>
            <w:pPr>
              <w:spacing w:after="0"/>
              <w:jc w:val="left"/>
            </w:pPr>
            <w:r>
              <w:rPr>
                <w:sz w:val="16"/>
              </w:rPr>
              <w:t>Snow</w:t>
            </w:r>
          </w:p>
        </w:tc>
        <w:tc>
          <w:tcPr>
            <w:tcW w:type="dxa" w:w="2990"/>
          </w:tcPr>
          <w:p>
            <w:pPr>
              <w:spacing w:after="0"/>
              <w:jc w:val="left"/>
            </w:pPr>
            <w:r>
              <w:rPr>
                <w:sz w:val="16"/>
              </w:rPr>
              <w:t>Winter Weather</w:t>
            </w:r>
          </w:p>
        </w:tc>
        <w:tc>
          <w:tcPr>
            <w:tcW w:type="dxa" w:w="3185"/>
          </w:tcPr>
          <w:p>
            <w:pPr>
              <w:spacing w:after="0"/>
              <w:jc w:val="right"/>
            </w:pPr>
            <w:r>
              <w:rPr>
                <w:sz w:val="16"/>
              </w:rPr>
              <w:t>$57,449.38</w:t>
            </w:r>
          </w:p>
        </w:tc>
        <w:tc>
          <w:tcPr>
            <w:tcW w:type="dxa" w:w="718"/>
          </w:tcPr>
          <w:p>
            <w:pPr>
              <w:spacing w:after="0"/>
              <w:jc w:val="left"/>
            </w:pPr>
          </w:p>
        </w:tc>
        <w:tc>
          <w:tcPr>
            <w:tcW w:type="dxa" w:w="882"/>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43"/>
          </w:tcPr>
          <w:p>
            <w:pPr>
              <w:spacing w:after="0"/>
              <w:jc w:val="left"/>
            </w:pPr>
            <w:r>
              <w:rPr>
                <w:sz w:val="16"/>
              </w:rPr>
              <w:t>Major disaster</w:t>
            </w:r>
          </w:p>
        </w:tc>
        <w:tc>
          <w:tcPr>
            <w:tcW w:type="dxa" w:w="1983"/>
          </w:tcPr>
          <w:p>
            <w:pPr>
              <w:spacing w:after="0"/>
              <w:jc w:val="left"/>
            </w:pPr>
            <w:r>
              <w:rPr>
                <w:sz w:val="16"/>
              </w:rPr>
              <w:t>Severe Storms and Flooding</w:t>
            </w:r>
          </w:p>
        </w:tc>
        <w:tc>
          <w:tcPr>
            <w:tcW w:type="dxa" w:w="2990"/>
          </w:tcPr>
          <w:p>
            <w:pPr>
              <w:spacing w:after="0"/>
              <w:jc w:val="left"/>
            </w:pPr>
            <w:r>
              <w:rPr>
                <w:sz w:val="16"/>
              </w:rPr>
              <w:t>Inland Flooding: designated for Hazard Mitigation only (no Public or Individual Assistance for this county); not counted</w:t>
            </w:r>
          </w:p>
        </w:tc>
        <w:tc>
          <w:tcPr>
            <w:tcW w:type="dxa" w:w="3185"/>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43"/>
          </w:tcPr>
          <w:p>
            <w:pPr>
              <w:spacing w:after="0"/>
              <w:jc w:val="left"/>
            </w:pPr>
            <w:r>
              <w:rPr>
                <w:sz w:val="16"/>
              </w:rPr>
              <w:t>Major disaster</w:t>
            </w:r>
          </w:p>
        </w:tc>
        <w:tc>
          <w:tcPr>
            <w:tcW w:type="dxa" w:w="1983"/>
          </w:tcPr>
          <w:p>
            <w:pPr>
              <w:spacing w:after="0"/>
              <w:jc w:val="left"/>
            </w:pPr>
            <w:r>
              <w:rPr>
                <w:sz w:val="16"/>
              </w:rPr>
              <w:t>Severe Storms and Flooding</w:t>
            </w:r>
          </w:p>
        </w:tc>
        <w:tc>
          <w:tcPr>
            <w:tcW w:type="dxa" w:w="2990"/>
          </w:tcPr>
          <w:p>
            <w:pPr>
              <w:spacing w:after="0"/>
              <w:jc w:val="left"/>
            </w:pPr>
            <w:r>
              <w:rPr>
                <w:sz w:val="16"/>
              </w:rPr>
              <w:t>Inland Flooding</w:t>
            </w:r>
          </w:p>
        </w:tc>
        <w:tc>
          <w:tcPr>
            <w:tcW w:type="dxa" w:w="3185"/>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243"/>
          </w:tcPr>
          <w:p>
            <w:pPr>
              <w:spacing w:after="0"/>
              <w:jc w:val="left"/>
            </w:pPr>
            <w:r>
              <w:rPr>
                <w:sz w:val="16"/>
              </w:rPr>
              <w:t>Major disaster</w:t>
            </w:r>
          </w:p>
        </w:tc>
        <w:tc>
          <w:tcPr>
            <w:tcW w:type="dxa" w:w="1983"/>
          </w:tcPr>
          <w:p>
            <w:pPr>
              <w:spacing w:after="0"/>
              <w:jc w:val="left"/>
            </w:pPr>
            <w:r>
              <w:rPr>
                <w:sz w:val="16"/>
              </w:rPr>
              <w:t>Severe Storms and Flooding</w:t>
            </w:r>
          </w:p>
        </w:tc>
        <w:tc>
          <w:tcPr>
            <w:tcW w:type="dxa" w:w="2990"/>
          </w:tcPr>
          <w:p>
            <w:pPr>
              <w:spacing w:after="0"/>
              <w:jc w:val="left"/>
            </w:pPr>
            <w:r>
              <w:rPr>
                <w:sz w:val="16"/>
              </w:rPr>
              <w:t>Inland Flooding</w:t>
            </w:r>
          </w:p>
        </w:tc>
        <w:tc>
          <w:tcPr>
            <w:tcW w:type="dxa" w:w="3185"/>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1987-07-17</w:t>
            </w:r>
          </w:p>
        </w:tc>
        <w:tc>
          <w:tcPr>
            <w:tcW w:type="dxa" w:w="1037"/>
          </w:tcPr>
          <w:p>
            <w:pPr>
              <w:spacing w:after="0"/>
              <w:jc w:val="left"/>
            </w:pPr>
            <w:r>
              <w:rPr>
                <w:sz w:val="16"/>
              </w:rPr>
              <w:t>1987-07-01</w:t>
            </w:r>
          </w:p>
        </w:tc>
        <w:tc>
          <w:tcPr>
            <w:tcW w:type="dxa" w:w="1037"/>
          </w:tcPr>
          <w:p>
            <w:pPr>
              <w:spacing w:after="0"/>
              <w:jc w:val="left"/>
            </w:pPr>
            <w:r>
              <w:rPr>
                <w:sz w:val="16"/>
              </w:rPr>
              <w:t>DR-796-OH</w:t>
            </w:r>
          </w:p>
        </w:tc>
        <w:tc>
          <w:tcPr>
            <w:tcW w:type="dxa" w:w="1243"/>
          </w:tcPr>
          <w:p>
            <w:pPr>
              <w:spacing w:after="0"/>
              <w:jc w:val="left"/>
            </w:pPr>
            <w:r>
              <w:rPr>
                <w:sz w:val="16"/>
              </w:rPr>
              <w:t>Major disaster</w:t>
            </w:r>
          </w:p>
        </w:tc>
        <w:tc>
          <w:tcPr>
            <w:tcW w:type="dxa" w:w="1983"/>
          </w:tcPr>
          <w:p>
            <w:pPr>
              <w:spacing w:after="0"/>
              <w:jc w:val="left"/>
            </w:pPr>
            <w:r>
              <w:rPr>
                <w:sz w:val="16"/>
              </w:rPr>
              <w:t>Severe Storms &amp; Flooding</w:t>
            </w:r>
          </w:p>
        </w:tc>
        <w:tc>
          <w:tcPr>
            <w:tcW w:type="dxa" w:w="2990"/>
          </w:tcPr>
          <w:p>
            <w:pPr>
              <w:spacing w:after="0"/>
              <w:jc w:val="left"/>
            </w:pPr>
            <w:r>
              <w:rPr>
                <w:sz w:val="16"/>
              </w:rPr>
              <w:t>Inland Flooding</w:t>
            </w:r>
          </w:p>
        </w:tc>
        <w:tc>
          <w:tcPr>
            <w:tcW w:type="dxa" w:w="3185"/>
          </w:tcPr>
          <w:p>
            <w:pPr>
              <w:spacing w:after="0"/>
              <w:jc w:val="right"/>
            </w:pPr>
            <w:r>
              <w:rPr>
                <w:sz w:val="16"/>
              </w:rPr>
              <w:t>PA not declared for this county</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43"/>
          </w:tcPr>
          <w:p>
            <w:pPr>
              <w:spacing w:after="0"/>
              <w:jc w:val="left"/>
            </w:pPr>
            <w:r>
              <w:rPr>
                <w:sz w:val="16"/>
              </w:rPr>
              <w:t>Emergency</w:t>
            </w:r>
          </w:p>
        </w:tc>
        <w:tc>
          <w:tcPr>
            <w:tcW w:type="dxa" w:w="1983"/>
          </w:tcPr>
          <w:p>
            <w:pPr>
              <w:spacing w:after="0"/>
              <w:jc w:val="left"/>
            </w:pPr>
            <w:r>
              <w:rPr>
                <w:sz w:val="16"/>
              </w:rPr>
              <w:t>Blizzards &amp; Snowstorms</w:t>
            </w:r>
          </w:p>
        </w:tc>
        <w:tc>
          <w:tcPr>
            <w:tcW w:type="dxa" w:w="2990"/>
          </w:tcPr>
          <w:p>
            <w:pPr>
              <w:spacing w:after="0"/>
              <w:jc w:val="left"/>
            </w:pPr>
            <w:r>
              <w:rPr>
                <w:sz w:val="16"/>
              </w:rPr>
              <w:t>Winter Weather</w:t>
            </w:r>
          </w:p>
        </w:tc>
        <w:tc>
          <w:tcPr>
            <w:tcW w:type="dxa" w:w="3185"/>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43"/>
          </w:tcPr>
          <w:p>
            <w:pPr>
              <w:spacing w:after="0"/>
              <w:jc w:val="left"/>
            </w:pPr>
            <w:r>
              <w:rPr>
                <w:sz w:val="16"/>
              </w:rPr>
              <w:t>Emergency</w:t>
            </w:r>
          </w:p>
        </w:tc>
        <w:tc>
          <w:tcPr>
            <w:tcW w:type="dxa" w:w="1983"/>
          </w:tcPr>
          <w:p>
            <w:pPr>
              <w:spacing w:after="0"/>
              <w:jc w:val="left"/>
            </w:pPr>
            <w:r>
              <w:rPr>
                <w:sz w:val="16"/>
              </w:rPr>
              <w:t>Snowstorms</w:t>
            </w:r>
          </w:p>
        </w:tc>
        <w:tc>
          <w:tcPr>
            <w:tcW w:type="dxa" w:w="2990"/>
          </w:tcPr>
          <w:p>
            <w:pPr>
              <w:spacing w:after="0"/>
              <w:jc w:val="left"/>
            </w:pPr>
            <w:r>
              <w:rPr>
                <w:sz w:val="16"/>
              </w:rPr>
              <w:t>Winter Weather</w:t>
            </w:r>
          </w:p>
        </w:tc>
        <w:tc>
          <w:tcPr>
            <w:tcW w:type="dxa" w:w="3185"/>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80</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247</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23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31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5"/>
        <w:gridCol w:w="3224"/>
        <w:gridCol w:w="936"/>
        <w:gridCol w:w="2443"/>
        <w:gridCol w:w="711"/>
        <w:gridCol w:w="26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5"/>
            <w:shd w:val="clear" w:color="auto" w:fill="E8E8E8"/>
          </w:tcPr>
          <w:p>
            <w:pPr>
              <w:spacing w:after="0"/>
              <w:jc w:val="left"/>
            </w:pPr>
            <w:r>
              <w:rPr>
                <w:b/>
                <w:sz w:val="16"/>
              </w:rPr>
              <w:t>Magnitude or extent</w:t>
            </w:r>
          </w:p>
        </w:tc>
        <w:tc>
          <w:tcPr>
            <w:tcW w:type="dxa" w:w="32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2024-05-22</w:t>
            </w:r>
          </w:p>
        </w:tc>
        <w:tc>
          <w:tcPr>
            <w:tcW w:type="dxa" w:w="1215"/>
          </w:tcPr>
          <w:p>
            <w:pPr>
              <w:spacing w:after="0"/>
              <w:jc w:val="left"/>
            </w:pPr>
            <w:r>
              <w:rPr>
                <w:sz w:val="16"/>
              </w:rPr>
              <w:t>Thunderstorm Wind</w:t>
            </w:r>
          </w:p>
        </w:tc>
        <w:tc>
          <w:tcPr>
            <w:tcW w:type="dxa" w:w="1915"/>
          </w:tcPr>
          <w:p>
            <w:pPr>
              <w:spacing w:after="0"/>
              <w:jc w:val="left"/>
            </w:pPr>
            <w:r>
              <w:rPr>
                <w:sz w:val="16"/>
              </w:rPr>
              <w:t>65 kt (75 mph) estimated gust</w:t>
            </w:r>
          </w:p>
        </w:tc>
        <w:tc>
          <w:tcPr>
            <w:tcW w:type="dxa" w:w="3224"/>
          </w:tcPr>
          <w:p>
            <w:pPr>
              <w:spacing w:after="0"/>
              <w:jc w:val="left"/>
            </w:pPr>
            <w:r>
              <w:rPr>
                <w:sz w:val="16"/>
              </w:rPr>
              <w:t>$10,000 property; $0 crops (2024 dollars)</w:t>
            </w:r>
          </w:p>
        </w:tc>
        <w:tc>
          <w:tcPr>
            <w:tcW w:type="dxa" w:w="936"/>
          </w:tcPr>
          <w:p>
            <w:pPr>
              <w:spacing w:after="0"/>
              <w:jc w:val="right"/>
            </w:pPr>
            <w:r>
              <w:rPr>
                <w:sz w:val="16"/>
              </w:rPr>
              <w:t>0, 0</w:t>
            </w:r>
          </w:p>
        </w:tc>
        <w:tc>
          <w:tcPr>
            <w:tcW w:type="dxa" w:w="2443"/>
          </w:tcPr>
          <w:p>
            <w:pPr>
              <w:spacing w:after="0"/>
              <w:jc w:val="left"/>
            </w:pPr>
            <w:r>
              <w:rPr>
                <w:sz w:val="16"/>
              </w:rPr>
              <w:t>NORTH ROBINSON</w:t>
            </w:r>
          </w:p>
        </w:tc>
        <w:tc>
          <w:tcPr>
            <w:tcW w:type="dxa" w:w="711"/>
          </w:tcPr>
          <w:p>
            <w:pPr>
              <w:spacing w:after="0"/>
              <w:jc w:val="left"/>
            </w:pPr>
            <w:r>
              <w:rPr>
                <w:sz w:val="16"/>
              </w:rPr>
              <w:t>within last 5 years</w:t>
            </w:r>
          </w:p>
        </w:tc>
        <w:tc>
          <w:tcPr>
            <w:tcW w:type="dxa" w:w="2630"/>
          </w:tcPr>
          <w:p>
            <w:pPr>
              <w:spacing w:after="0"/>
              <w:jc w:val="left"/>
            </w:pPr>
            <w:r>
              <w:rPr>
                <w:sz w:val="16"/>
              </w:rPr>
              <w:t>B1-c worst recorded: Thunderstorm Wind</w:t>
            </w:r>
          </w:p>
        </w:tc>
      </w:tr>
      <w:tr>
        <w:trPr>
          <w:cantSplit/>
        </w:trPr>
        <w:tc>
          <w:tcPr>
            <w:tcW w:type="dxa" w:w="1037"/>
          </w:tcPr>
          <w:p>
            <w:pPr>
              <w:spacing w:after="0"/>
              <w:jc w:val="left"/>
            </w:pPr>
            <w:r>
              <w:rPr>
                <w:sz w:val="16"/>
              </w:rPr>
              <w:t>2017-09-04</w:t>
            </w:r>
          </w:p>
        </w:tc>
        <w:tc>
          <w:tcPr>
            <w:tcW w:type="dxa" w:w="1215"/>
          </w:tcPr>
          <w:p>
            <w:pPr>
              <w:spacing w:after="0"/>
              <w:jc w:val="left"/>
            </w:pPr>
            <w:r>
              <w:rPr>
                <w:sz w:val="16"/>
              </w:rPr>
              <w:t>Tornado</w:t>
            </w:r>
          </w:p>
        </w:tc>
        <w:tc>
          <w:tcPr>
            <w:tcW w:type="dxa" w:w="1915"/>
          </w:tcPr>
          <w:p>
            <w:pPr>
              <w:spacing w:after="0"/>
              <w:jc w:val="left"/>
            </w:pPr>
            <w:r>
              <w:rPr>
                <w:sz w:val="16"/>
              </w:rPr>
              <w:t>EF2, 8.09 mi within this county, 400 yd wide</w:t>
            </w:r>
          </w:p>
        </w:tc>
        <w:tc>
          <w:tcPr>
            <w:tcW w:type="dxa" w:w="3224"/>
          </w:tcPr>
          <w:p>
            <w:pPr>
              <w:spacing w:after="0"/>
              <w:jc w:val="left"/>
            </w:pPr>
            <w:r>
              <w:rPr>
                <w:sz w:val="16"/>
              </w:rPr>
              <w:t>$1,250,000 property; $0 crops (2017 dollars)</w:t>
            </w:r>
          </w:p>
        </w:tc>
        <w:tc>
          <w:tcPr>
            <w:tcW w:type="dxa" w:w="936"/>
          </w:tcPr>
          <w:p>
            <w:pPr>
              <w:spacing w:after="0"/>
              <w:jc w:val="right"/>
            </w:pPr>
            <w:r>
              <w:rPr>
                <w:sz w:val="16"/>
              </w:rPr>
              <w:t>0, 0</w:t>
            </w:r>
          </w:p>
        </w:tc>
        <w:tc>
          <w:tcPr>
            <w:tcW w:type="dxa" w:w="2443"/>
          </w:tcPr>
          <w:p>
            <w:pPr>
              <w:spacing w:after="0"/>
              <w:jc w:val="left"/>
            </w:pPr>
            <w:r>
              <w:rPr>
                <w:sz w:val="16"/>
              </w:rPr>
              <w:t>NORTH ROBINSON to CRESTLINE</w:t>
            </w:r>
          </w:p>
        </w:tc>
        <w:tc>
          <w:tcPr>
            <w:tcW w:type="dxa" w:w="711"/>
          </w:tcPr>
          <w:p>
            <w:pPr>
              <w:spacing w:after="0"/>
              <w:jc w:val="left"/>
            </w:pPr>
          </w:p>
        </w:tc>
        <w:tc>
          <w:tcPr>
            <w:tcW w:type="dxa" w:w="2630"/>
          </w:tcPr>
          <w:p>
            <w:pPr>
              <w:spacing w:after="0"/>
              <w:jc w:val="left"/>
            </w:pPr>
            <w:r>
              <w:rPr>
                <w:sz w:val="16"/>
              </w:rPr>
              <w:t>B1-c worst recorded: Tornado</w:t>
            </w:r>
          </w:p>
        </w:tc>
      </w:tr>
      <w:tr>
        <w:trPr>
          <w:cantSplit/>
        </w:trPr>
        <w:tc>
          <w:tcPr>
            <w:tcW w:type="dxa" w:w="1037"/>
          </w:tcPr>
          <w:p>
            <w:pPr>
              <w:spacing w:after="0"/>
              <w:jc w:val="left"/>
            </w:pPr>
            <w:r>
              <w:rPr>
                <w:sz w:val="16"/>
              </w:rPr>
              <w:t>2011-06-09</w:t>
            </w:r>
          </w:p>
        </w:tc>
        <w:tc>
          <w:tcPr>
            <w:tcW w:type="dxa" w:w="1215"/>
          </w:tcPr>
          <w:p>
            <w:pPr>
              <w:spacing w:after="0"/>
              <w:jc w:val="left"/>
            </w:pPr>
            <w:r>
              <w:rPr>
                <w:sz w:val="16"/>
              </w:rPr>
              <w:t>Hail</w:t>
            </w:r>
          </w:p>
        </w:tc>
        <w:tc>
          <w:tcPr>
            <w:tcW w:type="dxa" w:w="1915"/>
          </w:tcPr>
          <w:p>
            <w:pPr>
              <w:spacing w:after="0"/>
              <w:jc w:val="left"/>
            </w:pPr>
            <w:r>
              <w:rPr>
                <w:sz w:val="16"/>
              </w:rPr>
              <w:t>2 in</w:t>
            </w:r>
          </w:p>
        </w:tc>
        <w:tc>
          <w:tcPr>
            <w:tcW w:type="dxa" w:w="3224"/>
          </w:tcPr>
          <w:p>
            <w:pPr>
              <w:spacing w:after="0"/>
              <w:jc w:val="left"/>
            </w:pPr>
            <w:r>
              <w:rPr>
                <w:sz w:val="16"/>
              </w:rPr>
              <w:t>$250,000 property; $0 crops (2011 dollars)</w:t>
            </w:r>
          </w:p>
        </w:tc>
        <w:tc>
          <w:tcPr>
            <w:tcW w:type="dxa" w:w="936"/>
          </w:tcPr>
          <w:p>
            <w:pPr>
              <w:spacing w:after="0"/>
              <w:jc w:val="right"/>
            </w:pPr>
            <w:r>
              <w:rPr>
                <w:sz w:val="16"/>
              </w:rPr>
              <w:t>0, 0</w:t>
            </w:r>
          </w:p>
        </w:tc>
        <w:tc>
          <w:tcPr>
            <w:tcW w:type="dxa" w:w="2443"/>
          </w:tcPr>
          <w:p>
            <w:pPr>
              <w:spacing w:after="0"/>
              <w:jc w:val="left"/>
            </w:pPr>
            <w:r>
              <w:rPr>
                <w:sz w:val="16"/>
              </w:rPr>
              <w:t>BUCYRUS to GALION</w:t>
            </w:r>
          </w:p>
        </w:tc>
        <w:tc>
          <w:tcPr>
            <w:tcW w:type="dxa" w:w="711"/>
          </w:tcPr>
          <w:p>
            <w:pPr>
              <w:spacing w:after="0"/>
              <w:jc w:val="left"/>
            </w:pPr>
          </w:p>
        </w:tc>
        <w:tc>
          <w:tcPr>
            <w:tcW w:type="dxa" w:w="2630"/>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915"/>
          </w:tcPr>
          <w:p>
            <w:pPr>
              <w:spacing w:after="0"/>
              <w:jc w:val="left"/>
            </w:pPr>
            <w:r>
              <w:rPr>
                <w:sz w:val="16"/>
              </w:rPr>
              <w:t>68 kt (78 mph) measured gust</w:t>
            </w:r>
          </w:p>
        </w:tc>
        <w:tc>
          <w:tcPr>
            <w:tcW w:type="dxa" w:w="3224"/>
          </w:tcPr>
          <w:p>
            <w:pPr>
              <w:spacing w:after="0"/>
              <w:jc w:val="left"/>
            </w:pPr>
            <w:r>
              <w:rPr>
                <w:sz w:val="16"/>
              </w:rPr>
              <w:t>$500,000 property; $0 crops (zone total, 2009 dollars)</w:t>
            </w:r>
          </w:p>
        </w:tc>
        <w:tc>
          <w:tcPr>
            <w:tcW w:type="dxa" w:w="936"/>
          </w:tcPr>
          <w:p>
            <w:pPr>
              <w:spacing w:after="0"/>
              <w:jc w:val="right"/>
            </w:pPr>
            <w:r>
              <w:rPr>
                <w:sz w:val="16"/>
              </w:rPr>
              <w:t>0, 0</w:t>
            </w:r>
          </w:p>
        </w:tc>
        <w:tc>
          <w:tcPr>
            <w:tcW w:type="dxa" w:w="2443"/>
          </w:tcPr>
          <w:p>
            <w:pPr>
              <w:spacing w:after="0"/>
              <w:jc w:val="left"/>
            </w:pPr>
            <w:r>
              <w:rPr>
                <w:sz w:val="16"/>
              </w:rPr>
              <w:t>NWS zone OHZ028 (CRAWFORD), zone-level</w:t>
            </w:r>
          </w:p>
        </w:tc>
        <w:tc>
          <w:tcPr>
            <w:tcW w:type="dxa" w:w="711"/>
          </w:tcPr>
          <w:p>
            <w:pPr>
              <w:spacing w:after="0"/>
              <w:jc w:val="left"/>
            </w:pPr>
          </w:p>
        </w:tc>
        <w:tc>
          <w:tcPr>
            <w:tcW w:type="dxa" w:w="2630"/>
          </w:tcPr>
          <w:p>
            <w:pPr>
              <w:spacing w:after="0"/>
              <w:jc w:val="left"/>
            </w:pPr>
            <w:r>
              <w:rPr>
                <w:sz w:val="16"/>
              </w:rPr>
              <w:t>B1-c worst recorded: High Wind and Strong Wind</w:t>
            </w:r>
          </w:p>
        </w:tc>
      </w:tr>
      <w:tr>
        <w:trPr>
          <w:cantSplit/>
        </w:trPr>
        <w:tc>
          <w:tcPr>
            <w:tcW w:type="dxa" w:w="1037"/>
          </w:tcPr>
          <w:p>
            <w:pPr>
              <w:spacing w:after="0"/>
              <w:jc w:val="left"/>
            </w:pPr>
            <w:r>
              <w:rPr>
                <w:sz w:val="16"/>
              </w:rPr>
              <w:t>2007-08-21</w:t>
            </w:r>
          </w:p>
        </w:tc>
        <w:tc>
          <w:tcPr>
            <w:tcW w:type="dxa" w:w="1215"/>
          </w:tcPr>
          <w:p>
            <w:pPr>
              <w:spacing w:after="0"/>
              <w:jc w:val="left"/>
            </w:pPr>
            <w:r>
              <w:rPr>
                <w:sz w:val="16"/>
              </w:rPr>
              <w:t>Flash Flood</w:t>
            </w:r>
          </w:p>
        </w:tc>
        <w:tc>
          <w:tcPr>
            <w:tcW w:type="dxa" w:w="1915"/>
          </w:tcPr>
          <w:p>
            <w:pPr>
              <w:spacing w:after="0"/>
              <w:jc w:val="left"/>
            </w:pPr>
          </w:p>
        </w:tc>
        <w:tc>
          <w:tcPr>
            <w:tcW w:type="dxa" w:w="3224"/>
          </w:tcPr>
          <w:p>
            <w:pPr>
              <w:spacing w:after="0"/>
              <w:jc w:val="left"/>
            </w:pPr>
            <w:r>
              <w:rPr>
                <w:sz w:val="16"/>
              </w:rPr>
              <w:t>$62,000,000 property; $3,000,000 crops (2007 dollars)</w:t>
            </w:r>
          </w:p>
        </w:tc>
        <w:tc>
          <w:tcPr>
            <w:tcW w:type="dxa" w:w="936"/>
          </w:tcPr>
          <w:p>
            <w:pPr>
              <w:spacing w:after="0"/>
              <w:jc w:val="right"/>
            </w:pPr>
            <w:r>
              <w:rPr>
                <w:sz w:val="16"/>
              </w:rPr>
              <w:t>0, 0</w:t>
            </w:r>
          </w:p>
        </w:tc>
        <w:tc>
          <w:tcPr>
            <w:tcW w:type="dxa" w:w="2443"/>
          </w:tcPr>
          <w:p>
            <w:pPr>
              <w:spacing w:after="0"/>
              <w:jc w:val="left"/>
            </w:pPr>
            <w:r>
              <w:rPr>
                <w:sz w:val="16"/>
              </w:rPr>
              <w:t>BUCYRUS</w:t>
            </w:r>
          </w:p>
        </w:tc>
        <w:tc>
          <w:tcPr>
            <w:tcW w:type="dxa" w:w="711"/>
          </w:tcPr>
          <w:p>
            <w:pPr>
              <w:spacing w:after="0"/>
              <w:jc w:val="left"/>
            </w:pPr>
          </w:p>
        </w:tc>
        <w:tc>
          <w:tcPr>
            <w:tcW w:type="dxa" w:w="26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15"/>
          </w:tcPr>
          <w:p>
            <w:pPr>
              <w:spacing w:after="0"/>
              <w:jc w:val="left"/>
            </w:pPr>
          </w:p>
        </w:tc>
        <w:tc>
          <w:tcPr>
            <w:tcW w:type="dxa" w:w="3224"/>
          </w:tcPr>
          <w:p>
            <w:pPr>
              <w:spacing w:after="0"/>
              <w:jc w:val="left"/>
            </w:pPr>
            <w:r>
              <w:rPr>
                <w:sz w:val="16"/>
              </w:rPr>
              <w:t>$8,300,000 property; crops not reported (zone total, 2005 dollars)</w:t>
            </w:r>
          </w:p>
        </w:tc>
        <w:tc>
          <w:tcPr>
            <w:tcW w:type="dxa" w:w="936"/>
          </w:tcPr>
          <w:p>
            <w:pPr>
              <w:spacing w:after="0"/>
              <w:jc w:val="right"/>
            </w:pPr>
            <w:r>
              <w:rPr>
                <w:sz w:val="16"/>
              </w:rPr>
              <w:t>0, 0</w:t>
            </w:r>
          </w:p>
        </w:tc>
        <w:tc>
          <w:tcPr>
            <w:tcW w:type="dxa" w:w="2443"/>
          </w:tcPr>
          <w:p>
            <w:pPr>
              <w:spacing w:after="0"/>
              <w:jc w:val="left"/>
            </w:pPr>
            <w:r>
              <w:rPr>
                <w:sz w:val="16"/>
              </w:rPr>
              <w:t>NWS zone OHZ028 (CRAWFORD), zone-level</w:t>
            </w:r>
          </w:p>
        </w:tc>
        <w:tc>
          <w:tcPr>
            <w:tcW w:type="dxa" w:w="711"/>
          </w:tcPr>
          <w:p>
            <w:pPr>
              <w:spacing w:after="0"/>
              <w:jc w:val="left"/>
            </w:pPr>
          </w:p>
        </w:tc>
        <w:tc>
          <w:tcPr>
            <w:tcW w:type="dxa" w:w="2630"/>
          </w:tcPr>
          <w:p>
            <w:pPr>
              <w:spacing w:after="0"/>
              <w:jc w:val="left"/>
            </w:pPr>
            <w:r>
              <w:rPr>
                <w:sz w:val="16"/>
              </w:rPr>
              <w:t>B1-c worst recorded: Ice Storm</w:t>
            </w:r>
          </w:p>
        </w:tc>
      </w:tr>
      <w:tr>
        <w:trPr>
          <w:cantSplit/>
        </w:trPr>
        <w:tc>
          <w:tcPr>
            <w:tcW w:type="dxa" w:w="1037"/>
          </w:tcPr>
          <w:p>
            <w:pPr>
              <w:spacing w:after="0"/>
              <w:jc w:val="left"/>
            </w:pPr>
            <w:r>
              <w:rPr>
                <w:sz w:val="16"/>
              </w:rPr>
              <w:t>2002-09-20</w:t>
            </w:r>
          </w:p>
        </w:tc>
        <w:tc>
          <w:tcPr>
            <w:tcW w:type="dxa" w:w="1215"/>
          </w:tcPr>
          <w:p>
            <w:pPr>
              <w:spacing w:after="0"/>
              <w:jc w:val="left"/>
            </w:pPr>
            <w:r>
              <w:rPr>
                <w:sz w:val="16"/>
              </w:rPr>
              <w:t>Thunderstorm Wind</w:t>
            </w:r>
          </w:p>
        </w:tc>
        <w:tc>
          <w:tcPr>
            <w:tcW w:type="dxa" w:w="1915"/>
          </w:tcPr>
          <w:p>
            <w:pPr>
              <w:spacing w:after="0"/>
              <w:jc w:val="left"/>
            </w:pPr>
            <w:r>
              <w:rPr>
                <w:sz w:val="16"/>
              </w:rPr>
              <w:t>52 kt (60 mph) estimated</w:t>
            </w:r>
          </w:p>
        </w:tc>
        <w:tc>
          <w:tcPr>
            <w:tcW w:type="dxa" w:w="3224"/>
          </w:tcPr>
          <w:p>
            <w:pPr>
              <w:spacing w:after="0"/>
              <w:jc w:val="left"/>
            </w:pPr>
            <w:r>
              <w:rPr>
                <w:sz w:val="16"/>
              </w:rPr>
              <w:t>$200,000 property; crops not reported (2002 dollars)</w:t>
            </w:r>
          </w:p>
        </w:tc>
        <w:tc>
          <w:tcPr>
            <w:tcW w:type="dxa" w:w="936"/>
          </w:tcPr>
          <w:p>
            <w:pPr>
              <w:spacing w:after="0"/>
              <w:jc w:val="right"/>
            </w:pPr>
            <w:r>
              <w:rPr>
                <w:sz w:val="16"/>
              </w:rPr>
              <w:t>0, 2</w:t>
            </w:r>
          </w:p>
        </w:tc>
        <w:tc>
          <w:tcPr>
            <w:tcW w:type="dxa" w:w="2443"/>
          </w:tcPr>
          <w:p>
            <w:pPr>
              <w:spacing w:after="0"/>
              <w:jc w:val="left"/>
            </w:pPr>
            <w:r>
              <w:rPr>
                <w:sz w:val="16"/>
              </w:rPr>
              <w:t>CRESTLINE</w:t>
            </w:r>
          </w:p>
        </w:tc>
        <w:tc>
          <w:tcPr>
            <w:tcW w:type="dxa" w:w="711"/>
          </w:tcPr>
          <w:p>
            <w:pPr>
              <w:spacing w:after="0"/>
              <w:jc w:val="left"/>
            </w:pPr>
          </w:p>
        </w:tc>
        <w:tc>
          <w:tcPr>
            <w:tcW w:type="dxa" w:w="2630"/>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915"/>
          </w:tcPr>
          <w:p>
            <w:pPr>
              <w:spacing w:after="0"/>
              <w:jc w:val="left"/>
            </w:pPr>
          </w:p>
        </w:tc>
        <w:tc>
          <w:tcPr>
            <w:tcW w:type="dxa" w:w="3224"/>
          </w:tcPr>
          <w:p>
            <w:pPr>
              <w:spacing w:after="0"/>
              <w:jc w:val="left"/>
            </w:pPr>
            <w:r>
              <w:rPr>
                <w:sz w:val="16"/>
              </w:rPr>
              <w:t>damage not reported</w:t>
            </w:r>
          </w:p>
        </w:tc>
        <w:tc>
          <w:tcPr>
            <w:tcW w:type="dxa" w:w="936"/>
          </w:tcPr>
          <w:p>
            <w:pPr>
              <w:spacing w:after="0"/>
              <w:jc w:val="right"/>
            </w:pPr>
            <w:r>
              <w:rPr>
                <w:sz w:val="16"/>
              </w:rPr>
              <w:t>0, 0</w:t>
            </w:r>
          </w:p>
        </w:tc>
        <w:tc>
          <w:tcPr>
            <w:tcW w:type="dxa" w:w="2443"/>
          </w:tcPr>
          <w:p>
            <w:pPr>
              <w:spacing w:after="0"/>
              <w:jc w:val="left"/>
            </w:pPr>
            <w:r>
              <w:rPr>
                <w:sz w:val="16"/>
              </w:rPr>
              <w:t>NWS zone OHZ028 (CRAWFORD), zone-level</w:t>
            </w:r>
          </w:p>
        </w:tc>
        <w:tc>
          <w:tcPr>
            <w:tcW w:type="dxa" w:w="711"/>
          </w:tcPr>
          <w:p>
            <w:pPr>
              <w:spacing w:after="0"/>
              <w:jc w:val="left"/>
            </w:pPr>
          </w:p>
        </w:tc>
        <w:tc>
          <w:tcPr>
            <w:tcW w:type="dxa" w:w="2630"/>
          </w:tcPr>
          <w:p>
            <w:pPr>
              <w:spacing w:after="0"/>
              <w:jc w:val="left"/>
            </w:pPr>
            <w:r>
              <w:rPr>
                <w:sz w:val="16"/>
              </w:rPr>
              <w:t>B1-c worst recorded: Excessive Heat, Heat</w:t>
            </w:r>
          </w:p>
        </w:tc>
      </w:tr>
      <w:tr>
        <w:trPr>
          <w:cantSplit/>
        </w:trPr>
        <w:tc>
          <w:tcPr>
            <w:tcW w:type="dxa" w:w="1037"/>
          </w:tcPr>
          <w:p>
            <w:pPr>
              <w:spacing w:after="0"/>
              <w:jc w:val="left"/>
            </w:pPr>
            <w:r>
              <w:rPr>
                <w:sz w:val="16"/>
              </w:rPr>
              <w:t>1999-01-02</w:t>
            </w:r>
          </w:p>
        </w:tc>
        <w:tc>
          <w:tcPr>
            <w:tcW w:type="dxa" w:w="1215"/>
          </w:tcPr>
          <w:p>
            <w:pPr>
              <w:spacing w:after="0"/>
              <w:jc w:val="left"/>
            </w:pPr>
            <w:r>
              <w:rPr>
                <w:sz w:val="16"/>
              </w:rPr>
              <w:t>Winter Storm</w:t>
            </w:r>
          </w:p>
        </w:tc>
        <w:tc>
          <w:tcPr>
            <w:tcW w:type="dxa" w:w="1915"/>
          </w:tcPr>
          <w:p>
            <w:pPr>
              <w:spacing w:after="0"/>
              <w:jc w:val="left"/>
            </w:pPr>
          </w:p>
        </w:tc>
        <w:tc>
          <w:tcPr>
            <w:tcW w:type="dxa" w:w="3224"/>
          </w:tcPr>
          <w:p>
            <w:pPr>
              <w:spacing w:after="0"/>
              <w:jc w:val="left"/>
            </w:pPr>
            <w:r>
              <w:rPr>
                <w:sz w:val="16"/>
              </w:rPr>
              <w:t>$15,000 property; crops not reported (zone total, 1999 dollars)</w:t>
            </w:r>
          </w:p>
        </w:tc>
        <w:tc>
          <w:tcPr>
            <w:tcW w:type="dxa" w:w="936"/>
          </w:tcPr>
          <w:p>
            <w:pPr>
              <w:spacing w:after="0"/>
              <w:jc w:val="right"/>
            </w:pPr>
            <w:r>
              <w:rPr>
                <w:sz w:val="16"/>
              </w:rPr>
              <w:t>0, 2</w:t>
            </w:r>
          </w:p>
        </w:tc>
        <w:tc>
          <w:tcPr>
            <w:tcW w:type="dxa" w:w="2443"/>
          </w:tcPr>
          <w:p>
            <w:pPr>
              <w:spacing w:after="0"/>
              <w:jc w:val="left"/>
            </w:pPr>
            <w:r>
              <w:rPr>
                <w:sz w:val="16"/>
              </w:rPr>
              <w:t>NWS zone OHZ028 (CRAWFORD), zone-level</w:t>
            </w:r>
          </w:p>
        </w:tc>
        <w:tc>
          <w:tcPr>
            <w:tcW w:type="dxa" w:w="711"/>
          </w:tcPr>
          <w:p>
            <w:pPr>
              <w:spacing w:after="0"/>
              <w:jc w:val="left"/>
            </w:pPr>
          </w:p>
        </w:tc>
        <w:tc>
          <w:tcPr>
            <w:tcW w:type="dxa" w:w="2630"/>
          </w:tcPr>
          <w:p>
            <w:pPr>
              <w:spacing w:after="0"/>
              <w:jc w:val="left"/>
            </w:pPr>
            <w:r>
              <w:rPr>
                <w:sz w:val="16"/>
              </w:rPr>
              <w:t>deaths or injuries recorded</w:t>
            </w:r>
          </w:p>
        </w:tc>
      </w:tr>
      <w:tr>
        <w:trPr>
          <w:cantSplit/>
        </w:trPr>
        <w:tc>
          <w:tcPr>
            <w:tcW w:type="dxa" w:w="1037"/>
          </w:tcPr>
          <w:p>
            <w:pPr>
              <w:spacing w:after="0"/>
              <w:jc w:val="left"/>
            </w:pPr>
            <w:r>
              <w:rPr>
                <w:sz w:val="16"/>
              </w:rPr>
              <w:t>1997-07-26</w:t>
            </w:r>
          </w:p>
        </w:tc>
        <w:tc>
          <w:tcPr>
            <w:tcW w:type="dxa" w:w="1215"/>
          </w:tcPr>
          <w:p>
            <w:pPr>
              <w:spacing w:after="0"/>
              <w:jc w:val="left"/>
            </w:pPr>
            <w:r>
              <w:rPr>
                <w:sz w:val="16"/>
              </w:rPr>
              <w:t>Lightning</w:t>
            </w:r>
          </w:p>
        </w:tc>
        <w:tc>
          <w:tcPr>
            <w:tcW w:type="dxa" w:w="1915"/>
          </w:tcPr>
          <w:p>
            <w:pPr>
              <w:spacing w:after="0"/>
              <w:jc w:val="left"/>
            </w:pPr>
          </w:p>
        </w:tc>
        <w:tc>
          <w:tcPr>
            <w:tcW w:type="dxa" w:w="3224"/>
          </w:tcPr>
          <w:p>
            <w:pPr>
              <w:spacing w:after="0"/>
              <w:jc w:val="left"/>
            </w:pPr>
            <w:r>
              <w:rPr>
                <w:sz w:val="16"/>
              </w:rPr>
              <w:t>$50,000 property; crops not reported (1997 dollars)</w:t>
            </w:r>
          </w:p>
        </w:tc>
        <w:tc>
          <w:tcPr>
            <w:tcW w:type="dxa" w:w="936"/>
          </w:tcPr>
          <w:p>
            <w:pPr>
              <w:spacing w:after="0"/>
              <w:jc w:val="right"/>
            </w:pPr>
            <w:r>
              <w:rPr>
                <w:sz w:val="16"/>
              </w:rPr>
              <w:t>0, 0</w:t>
            </w:r>
          </w:p>
        </w:tc>
        <w:tc>
          <w:tcPr>
            <w:tcW w:type="dxa" w:w="2443"/>
          </w:tcPr>
          <w:p>
            <w:pPr>
              <w:spacing w:after="0"/>
              <w:jc w:val="left"/>
            </w:pPr>
            <w:r>
              <w:rPr>
                <w:sz w:val="16"/>
              </w:rPr>
              <w:t>NORTH AUBURN</w:t>
            </w:r>
          </w:p>
        </w:tc>
        <w:tc>
          <w:tcPr>
            <w:tcW w:type="dxa" w:w="711"/>
          </w:tcPr>
          <w:p>
            <w:pPr>
              <w:spacing w:after="0"/>
              <w:jc w:val="left"/>
            </w:pPr>
          </w:p>
        </w:tc>
        <w:tc>
          <w:tcPr>
            <w:tcW w:type="dxa" w:w="2630"/>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915"/>
          </w:tcPr>
          <w:p>
            <w:pPr>
              <w:spacing w:after="0"/>
              <w:jc w:val="left"/>
            </w:pPr>
          </w:p>
        </w:tc>
        <w:tc>
          <w:tcPr>
            <w:tcW w:type="dxa" w:w="3224"/>
          </w:tcPr>
          <w:p>
            <w:pPr>
              <w:spacing w:after="0"/>
              <w:jc w:val="left"/>
            </w:pPr>
            <w:r>
              <w:rPr>
                <w:sz w:val="16"/>
              </w:rPr>
              <w:t>$5,000 property; crops not reported (zone total, 1997 dollars)</w:t>
            </w:r>
          </w:p>
        </w:tc>
        <w:tc>
          <w:tcPr>
            <w:tcW w:type="dxa" w:w="936"/>
          </w:tcPr>
          <w:p>
            <w:pPr>
              <w:spacing w:after="0"/>
              <w:jc w:val="right"/>
            </w:pPr>
            <w:r>
              <w:rPr>
                <w:sz w:val="16"/>
              </w:rPr>
              <w:t>0, 0</w:t>
            </w:r>
          </w:p>
        </w:tc>
        <w:tc>
          <w:tcPr>
            <w:tcW w:type="dxa" w:w="2443"/>
          </w:tcPr>
          <w:p>
            <w:pPr>
              <w:spacing w:after="0"/>
              <w:jc w:val="left"/>
            </w:pPr>
            <w:r>
              <w:rPr>
                <w:sz w:val="16"/>
              </w:rPr>
              <w:t>NWS zone OHZ028 (CRAWFORD), zone-level</w:t>
            </w:r>
          </w:p>
        </w:tc>
        <w:tc>
          <w:tcPr>
            <w:tcW w:type="dxa" w:w="711"/>
          </w:tcPr>
          <w:p>
            <w:pPr>
              <w:spacing w:after="0"/>
              <w:jc w:val="left"/>
            </w:pPr>
          </w:p>
        </w:tc>
        <w:tc>
          <w:tcPr>
            <w:tcW w:type="dxa" w:w="26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1979-06-07</w:t>
            </w:r>
          </w:p>
        </w:tc>
        <w:tc>
          <w:tcPr>
            <w:tcW w:type="dxa" w:w="1215"/>
          </w:tcPr>
          <w:p>
            <w:pPr>
              <w:spacing w:after="0"/>
              <w:jc w:val="left"/>
            </w:pPr>
            <w:r>
              <w:rPr>
                <w:sz w:val="16"/>
              </w:rPr>
              <w:t>Tornado</w:t>
            </w:r>
          </w:p>
        </w:tc>
        <w:tc>
          <w:tcPr>
            <w:tcW w:type="dxa" w:w="1915"/>
          </w:tcPr>
          <w:p>
            <w:pPr>
              <w:spacing w:after="0"/>
              <w:jc w:val="left"/>
            </w:pPr>
            <w:r>
              <w:rPr>
                <w:sz w:val="16"/>
              </w:rPr>
              <w:t>F1, 0.3 mi path length (whole path, pre-1996), 30 yd wide</w:t>
            </w:r>
          </w:p>
        </w:tc>
        <w:tc>
          <w:tcPr>
            <w:tcW w:type="dxa" w:w="3224"/>
          </w:tcPr>
          <w:p>
            <w:pPr>
              <w:spacing w:after="0"/>
              <w:jc w:val="left"/>
            </w:pPr>
            <w:r>
              <w:rPr>
                <w:sz w:val="16"/>
              </w:rPr>
              <w:t>$25,000 property; crops not recorded (1979 dollars)</w:t>
            </w:r>
          </w:p>
        </w:tc>
        <w:tc>
          <w:tcPr>
            <w:tcW w:type="dxa" w:w="936"/>
          </w:tcPr>
          <w:p>
            <w:pPr>
              <w:spacing w:after="0"/>
              <w:jc w:val="right"/>
            </w:pPr>
            <w:r>
              <w:rPr>
                <w:sz w:val="16"/>
              </w:rPr>
              <w:t>0, 4</w:t>
            </w:r>
          </w:p>
        </w:tc>
        <w:tc>
          <w:tcPr>
            <w:tcW w:type="dxa" w:w="2443"/>
          </w:tcPr>
          <w:p>
            <w:pPr>
              <w:spacing w:after="0"/>
              <w:jc w:val="left"/>
            </w:pPr>
            <w:r>
              <w:rPr>
                <w:sz w:val="16"/>
              </w:rPr>
              <w:t>location not recorded</w:t>
            </w:r>
          </w:p>
        </w:tc>
        <w:tc>
          <w:tcPr>
            <w:tcW w:type="dxa" w:w="711"/>
          </w:tcPr>
          <w:p>
            <w:pPr>
              <w:spacing w:after="0"/>
              <w:jc w:val="left"/>
            </w:pPr>
          </w:p>
        </w:tc>
        <w:tc>
          <w:tcPr>
            <w:tcW w:type="dxa" w:w="26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4.32</w:t>
            </w:r>
          </w:p>
        </w:tc>
        <w:tc>
          <w:tcPr>
            <w:tcW w:type="dxa" w:w="1373"/>
          </w:tcPr>
          <w:p>
            <w:pPr>
              <w:spacing w:after="0"/>
              <w:jc w:val="left"/>
            </w:pPr>
            <w:r>
              <w:rPr>
                <w:sz w:val="16"/>
              </w:rPr>
              <w:t>event-days per year</w:t>
            </w:r>
          </w:p>
        </w:tc>
        <w:tc>
          <w:tcPr>
            <w:tcW w:type="dxa" w:w="1807"/>
          </w:tcPr>
          <w:p>
            <w:pPr>
              <w:spacing w:after="0"/>
              <w:jc w:val="left"/>
            </w:pPr>
            <w:r>
              <w:rPr>
                <w:sz w:val="16"/>
              </w:rPr>
              <w:t>about 4.32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0.00114</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3.65</w:t>
            </w:r>
          </w:p>
        </w:tc>
        <w:tc>
          <w:tcPr>
            <w:tcW w:type="dxa" w:w="1373"/>
          </w:tcPr>
          <w:p>
            <w:pPr>
              <w:spacing w:after="0"/>
              <w:jc w:val="left"/>
            </w:pPr>
            <w:r>
              <w:rPr>
                <w:sz w:val="16"/>
              </w:rPr>
              <w:t>events per year</w:t>
            </w:r>
          </w:p>
        </w:tc>
        <w:tc>
          <w:tcPr>
            <w:tcW w:type="dxa" w:w="1807"/>
          </w:tcPr>
          <w:p>
            <w:pPr>
              <w:spacing w:after="0"/>
              <w:jc w:val="left"/>
            </w:pPr>
            <w:r>
              <w:rPr>
                <w:sz w:val="16"/>
              </w:rPr>
              <w:t>about 3.65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138.8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2.79</w:t>
            </w:r>
          </w:p>
        </w:tc>
        <w:tc>
          <w:tcPr>
            <w:tcW w:type="dxa" w:w="1373"/>
          </w:tcPr>
          <w:p>
            <w:pPr>
              <w:spacing w:after="0"/>
              <w:jc w:val="left"/>
            </w:pPr>
            <w:r>
              <w:rPr>
                <w:sz w:val="16"/>
              </w:rPr>
              <w:t>event-days per year</w:t>
            </w:r>
          </w:p>
        </w:tc>
        <w:tc>
          <w:tcPr>
            <w:tcW w:type="dxa" w:w="1807"/>
          </w:tcPr>
          <w:p>
            <w:pPr>
              <w:spacing w:after="0"/>
              <w:jc w:val="left"/>
            </w:pPr>
            <w:r>
              <w:rPr>
                <w:sz w:val="16"/>
              </w:rPr>
              <w:t>about 2.79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46</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0.00947</w:t>
            </w:r>
          </w:p>
        </w:tc>
        <w:tc>
          <w:tcPr>
            <w:tcW w:type="dxa" w:w="1373"/>
          </w:tcPr>
          <w:p>
            <w:pPr>
              <w:spacing w:after="0"/>
              <w:jc w:val="left"/>
            </w:pPr>
            <w:r>
              <w:rPr>
                <w:sz w:val="16"/>
              </w:rPr>
              <w:t>events per year</w:t>
            </w:r>
          </w:p>
        </w:tc>
        <w:tc>
          <w:tcPr>
            <w:tcW w:type="dxa" w:w="1807"/>
          </w:tcPr>
          <w:p>
            <w:pPr>
              <w:spacing w:after="0"/>
              <w:jc w:val="left"/>
            </w:pPr>
            <w:r>
              <w:rPr>
                <w:sz w:val="16"/>
              </w:rPr>
              <w:t>about 1 in 106 years</w:t>
            </w:r>
          </w:p>
        </w:tc>
        <w:tc>
          <w:tcPr>
            <w:tcW w:type="dxa" w:w="1037"/>
          </w:tcPr>
          <w:p>
            <w:pPr>
              <w:spacing w:after="0"/>
              <w:jc w:val="left"/>
            </w:pPr>
            <w:r>
              <w:rPr>
                <w:sz w:val="16"/>
              </w:rPr>
              <w:t>Unlikely</w:t>
            </w:r>
          </w:p>
        </w:tc>
        <w:tc>
          <w:tcPr>
            <w:tcW w:type="dxa" w:w="1367"/>
          </w:tcPr>
          <w:p>
            <w:pPr>
              <w:spacing w:after="0"/>
              <w:jc w:val="left"/>
            </w:pPr>
            <w:r>
              <w:rPr>
                <w:sz w:val="16"/>
              </w:rPr>
              <w:t>FEMA annualized frequency (modeled)</w:t>
            </w:r>
          </w:p>
        </w:tc>
        <w:tc>
          <w:tcPr>
            <w:tcW w:type="dxa" w:w="1604"/>
          </w:tcPr>
          <w:p>
            <w:pPr>
              <w:spacing w:after="0"/>
              <w:jc w:val="right"/>
            </w:pPr>
            <w:r>
              <w:rPr>
                <w:sz w:val="16"/>
              </w:rPr>
              <w:t>4</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0.461</w:t>
            </w:r>
          </w:p>
        </w:tc>
        <w:tc>
          <w:tcPr>
            <w:tcW w:type="dxa" w:w="1373"/>
          </w:tcPr>
          <w:p>
            <w:pPr>
              <w:spacing w:after="0"/>
              <w:jc w:val="left"/>
            </w:pPr>
            <w:r>
              <w:rPr>
                <w:sz w:val="16"/>
              </w:rPr>
              <w:t>event-days per year</w:t>
            </w:r>
          </w:p>
        </w:tc>
        <w:tc>
          <w:tcPr>
            <w:tcW w:type="dxa" w:w="1807"/>
          </w:tcPr>
          <w:p>
            <w:pPr>
              <w:spacing w:after="0"/>
              <w:jc w:val="left"/>
            </w:pPr>
            <w:r>
              <w:rPr>
                <w:sz w:val="16"/>
              </w:rPr>
              <w:t>about 0.461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31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1.07</w:t>
            </w:r>
          </w:p>
        </w:tc>
        <w:tc>
          <w:tcPr>
            <w:tcW w:type="dxa" w:w="1373"/>
          </w:tcPr>
          <w:p>
            <w:pPr>
              <w:spacing w:after="0"/>
              <w:jc w:val="left"/>
            </w:pPr>
            <w:r>
              <w:rPr>
                <w:sz w:val="16"/>
              </w:rPr>
              <w:t>event-days per year</w:t>
            </w:r>
          </w:p>
        </w:tc>
        <w:tc>
          <w:tcPr>
            <w:tcW w:type="dxa" w:w="1807"/>
          </w:tcPr>
          <w:p>
            <w:pPr>
              <w:spacing w:after="0"/>
              <w:jc w:val="left"/>
            </w:pPr>
            <w:r>
              <w:rPr>
                <w:sz w:val="16"/>
              </w:rPr>
              <w:t>about 1.07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17 of 30 years, 1996 to 2025 (56.7%)</w:t>
            </w:r>
          </w:p>
        </w:tc>
        <w:tc>
          <w:tcPr>
            <w:tcW w:type="dxa" w:w="1604"/>
          </w:tcPr>
          <w:p>
            <w:pPr>
              <w:spacing w:after="0"/>
              <w:jc w:val="right"/>
            </w:pPr>
            <w:r>
              <w:rPr>
                <w:sz w:val="16"/>
              </w:rPr>
              <w:t>30</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0.0614</w:t>
            </w:r>
          </w:p>
        </w:tc>
        <w:tc>
          <w:tcPr>
            <w:tcW w:type="dxa" w:w="1373"/>
          </w:tcPr>
          <w:p>
            <w:pPr>
              <w:spacing w:after="0"/>
              <w:jc w:val="left"/>
            </w:pPr>
            <w:r>
              <w:rPr>
                <w:sz w:val="16"/>
              </w:rPr>
              <w:t>events per year (modeled)</w:t>
            </w:r>
          </w:p>
        </w:tc>
        <w:tc>
          <w:tcPr>
            <w:tcW w:type="dxa" w:w="1807"/>
          </w:tcPr>
          <w:p>
            <w:pPr>
              <w:spacing w:after="0"/>
              <w:jc w:val="left"/>
            </w:pPr>
            <w:r>
              <w:rPr>
                <w:sz w:val="16"/>
              </w:rPr>
              <w:t>about 1 in 16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41.4</w:t>
            </w:r>
          </w:p>
        </w:tc>
        <w:tc>
          <w:tcPr>
            <w:tcW w:type="dxa" w:w="1373"/>
          </w:tcPr>
          <w:p>
            <w:pPr>
              <w:spacing w:after="0"/>
              <w:jc w:val="left"/>
            </w:pPr>
            <w:r>
              <w:rPr>
                <w:sz w:val="16"/>
              </w:rPr>
              <w:t>days per year with a strike</w:t>
            </w:r>
          </w:p>
        </w:tc>
        <w:tc>
          <w:tcPr>
            <w:tcW w:type="dxa" w:w="1807"/>
          </w:tcPr>
          <w:p>
            <w:pPr>
              <w:spacing w:after="0"/>
              <w:jc w:val="left"/>
            </w:pPr>
            <w:r>
              <w:rPr>
                <w:sz w:val="16"/>
              </w:rPr>
              <w:t>about 41.4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2.3</w:t>
            </w:r>
          </w:p>
        </w:tc>
        <w:tc>
          <w:tcPr>
            <w:tcW w:type="dxa" w:w="1373"/>
          </w:tcPr>
          <w:p>
            <w:pPr>
              <w:spacing w:after="0"/>
              <w:jc w:val="left"/>
            </w:pPr>
            <w:r>
              <w:rPr>
                <w:sz w:val="16"/>
              </w:rPr>
              <w:t>events per year</w:t>
            </w:r>
          </w:p>
        </w:tc>
        <w:tc>
          <w:tcPr>
            <w:tcW w:type="dxa" w:w="1807"/>
          </w:tcPr>
          <w:p>
            <w:pPr>
              <w:spacing w:after="0"/>
              <w:jc w:val="left"/>
            </w:pPr>
            <w:r>
              <w:rPr>
                <w:sz w:val="16"/>
              </w:rPr>
              <w:t>about 2.3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88</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0.207</w:t>
            </w:r>
          </w:p>
        </w:tc>
        <w:tc>
          <w:tcPr>
            <w:tcW w:type="dxa" w:w="1373"/>
          </w:tcPr>
          <w:p>
            <w:pPr>
              <w:spacing w:after="0"/>
              <w:jc w:val="left"/>
            </w:pPr>
            <w:r>
              <w:rPr>
                <w:sz w:val="16"/>
              </w:rPr>
              <w:t>events per year</w:t>
            </w:r>
          </w:p>
        </w:tc>
        <w:tc>
          <w:tcPr>
            <w:tcW w:type="dxa" w:w="1807"/>
          </w:tcPr>
          <w:p>
            <w:pPr>
              <w:spacing w:after="0"/>
              <w:jc w:val="left"/>
            </w:pPr>
            <w:r>
              <w:rPr>
                <w:sz w:val="16"/>
              </w:rPr>
              <w:t>about 1 in 5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0.0000188</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0.00188%</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9.32</w:t>
            </w:r>
          </w:p>
        </w:tc>
        <w:tc>
          <w:tcPr>
            <w:tcW w:type="dxa" w:w="1373"/>
          </w:tcPr>
          <w:p>
            <w:pPr>
              <w:spacing w:after="0"/>
              <w:jc w:val="left"/>
            </w:pPr>
            <w:r>
              <w:rPr>
                <w:sz w:val="16"/>
              </w:rPr>
              <w:t>event-days per year</w:t>
            </w:r>
          </w:p>
        </w:tc>
        <w:tc>
          <w:tcPr>
            <w:tcW w:type="dxa" w:w="1807"/>
          </w:tcPr>
          <w:p>
            <w:pPr>
              <w:spacing w:after="0"/>
              <w:jc w:val="left"/>
            </w:pPr>
            <w:r>
              <w:rPr>
                <w:sz w:val="16"/>
              </w:rPr>
              <w:t>about 9.32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16 of 30 years, 1996 to 2025 (53.3%)</w:t>
            </w:r>
          </w:p>
        </w:tc>
        <w:tc>
          <w:tcPr>
            <w:tcW w:type="dxa" w:w="1604"/>
          </w:tcPr>
          <w:p>
            <w:pPr>
              <w:spacing w:after="0"/>
              <w:jc w:val="right"/>
            </w:pPr>
            <w:r>
              <w:rPr>
                <w:sz w:val="16"/>
              </w:rPr>
              <w:t>177</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57.6</w:t>
            </w:r>
          </w:p>
        </w:tc>
        <w:tc>
          <w:tcPr>
            <w:tcW w:type="dxa" w:w="1279"/>
          </w:tcPr>
          <w:p>
            <w:pPr>
              <w:spacing w:after="0"/>
              <w:jc w:val="right"/>
            </w:pPr>
            <w:r>
              <w:rPr>
                <w:sz w:val="16"/>
              </w:rPr>
              <w:t>66.1</w:t>
            </w:r>
          </w:p>
        </w:tc>
        <w:tc>
          <w:tcPr>
            <w:tcW w:type="dxa" w:w="1220"/>
          </w:tcPr>
          <w:p>
            <w:pPr>
              <w:spacing w:after="0"/>
              <w:jc w:val="right"/>
            </w:pPr>
            <w:r>
              <w:rPr>
                <w:sz w:val="16"/>
              </w:rPr>
              <w:t>70.8</w:t>
            </w:r>
          </w:p>
        </w:tc>
        <w:tc>
          <w:tcPr>
            <w:tcW w:type="dxa" w:w="6826"/>
          </w:tcPr>
          <w:p>
            <w:pPr>
              <w:spacing w:after="0"/>
              <w:jc w:val="left"/>
            </w:pPr>
            <w:r>
              <w:rPr>
                <w:sz w:val="16"/>
              </w:rPr>
              <w:t>Relatively Moderate 13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13</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33.1</w:t>
            </w:r>
          </w:p>
        </w:tc>
        <w:tc>
          <w:tcPr>
            <w:tcW w:type="dxa" w:w="1279"/>
          </w:tcPr>
          <w:p>
            <w:pPr>
              <w:spacing w:after="0"/>
              <w:jc w:val="right"/>
            </w:pPr>
            <w:r>
              <w:rPr>
                <w:sz w:val="16"/>
              </w:rPr>
              <w:t>45.6</w:t>
            </w:r>
          </w:p>
        </w:tc>
        <w:tc>
          <w:tcPr>
            <w:tcW w:type="dxa" w:w="1220"/>
          </w:tcPr>
          <w:p>
            <w:pPr>
              <w:spacing w:after="0"/>
              <w:jc w:val="right"/>
            </w:pPr>
            <w:r>
              <w:rPr>
                <w:sz w:val="16"/>
              </w:rPr>
              <w:t>57.6</w:t>
            </w:r>
          </w:p>
        </w:tc>
        <w:tc>
          <w:tcPr>
            <w:tcW w:type="dxa" w:w="6826"/>
          </w:tcPr>
          <w:p>
            <w:pPr>
              <w:spacing w:after="0"/>
              <w:jc w:val="left"/>
            </w:pPr>
            <w:r>
              <w:rPr>
                <w:sz w:val="16"/>
              </w:rPr>
              <w:t>Relatively Low 9,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72.3</w:t>
            </w:r>
          </w:p>
        </w:tc>
        <w:tc>
          <w:tcPr>
            <w:tcW w:type="dxa" w:w="1279"/>
          </w:tcPr>
          <w:p>
            <w:pPr>
              <w:spacing w:after="0"/>
              <w:jc w:val="right"/>
            </w:pPr>
            <w:r>
              <w:rPr>
                <w:sz w:val="16"/>
              </w:rPr>
              <w:t>79.6</w:t>
            </w:r>
          </w:p>
        </w:tc>
        <w:tc>
          <w:tcPr>
            <w:tcW w:type="dxa" w:w="1220"/>
          </w:tcPr>
          <w:p>
            <w:pPr>
              <w:spacing w:after="0"/>
              <w:jc w:val="right"/>
            </w:pPr>
            <w:r>
              <w:rPr>
                <w:sz w:val="16"/>
              </w:rPr>
              <w:t>83.9</w:t>
            </w:r>
          </w:p>
        </w:tc>
        <w:tc>
          <w:tcPr>
            <w:tcW w:type="dxa" w:w="6826"/>
          </w:tcPr>
          <w:p>
            <w:pPr>
              <w:spacing w:after="0"/>
              <w:jc w:val="left"/>
            </w:pPr>
            <w:r>
              <w:rPr>
                <w:sz w:val="16"/>
              </w:rPr>
              <w:t>Relatively Moderate 13</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8.1</w:t>
            </w:r>
          </w:p>
        </w:tc>
        <w:tc>
          <w:tcPr>
            <w:tcW w:type="dxa" w:w="1279"/>
          </w:tcPr>
          <w:p>
            <w:pPr>
              <w:spacing w:after="0"/>
              <w:jc w:val="right"/>
            </w:pPr>
            <w:r>
              <w:rPr>
                <w:sz w:val="16"/>
              </w:rPr>
              <w:t>11.7</w:t>
            </w:r>
          </w:p>
        </w:tc>
        <w:tc>
          <w:tcPr>
            <w:tcW w:type="dxa" w:w="1220"/>
          </w:tcPr>
          <w:p>
            <w:pPr>
              <w:spacing w:after="0"/>
              <w:jc w:val="right"/>
            </w:pPr>
            <w:r>
              <w:rPr>
                <w:sz w:val="16"/>
              </w:rPr>
              <w:t>15.0</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27.9</w:t>
            </w:r>
          </w:p>
        </w:tc>
        <w:tc>
          <w:tcPr>
            <w:tcW w:type="dxa" w:w="1279"/>
          </w:tcPr>
          <w:p>
            <w:pPr>
              <w:spacing w:after="0"/>
              <w:jc w:val="right"/>
            </w:pPr>
            <w:r>
              <w:rPr>
                <w:sz w:val="16"/>
              </w:rPr>
              <w:t>34.0</w:t>
            </w:r>
          </w:p>
        </w:tc>
        <w:tc>
          <w:tcPr>
            <w:tcW w:type="dxa" w:w="1220"/>
          </w:tcPr>
          <w:p>
            <w:pPr>
              <w:spacing w:after="0"/>
              <w:jc w:val="right"/>
            </w:pPr>
            <w:r>
              <w:rPr>
                <w:sz w:val="16"/>
              </w:rPr>
              <w:t>49.0</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81.2</w:t>
            </w:r>
          </w:p>
        </w:tc>
        <w:tc>
          <w:tcPr>
            <w:tcW w:type="dxa" w:w="1279"/>
          </w:tcPr>
          <w:p>
            <w:pPr>
              <w:spacing w:after="0"/>
              <w:jc w:val="right"/>
            </w:pPr>
            <w:r>
              <w:rPr>
                <w:sz w:val="16"/>
              </w:rPr>
              <w:t>89.0</w:t>
            </w:r>
          </w:p>
        </w:tc>
        <w:tc>
          <w:tcPr>
            <w:tcW w:type="dxa" w:w="1220"/>
          </w:tcPr>
          <w:p>
            <w:pPr>
              <w:spacing w:after="0"/>
              <w:jc w:val="right"/>
            </w:pPr>
            <w:r>
              <w:rPr>
                <w:sz w:val="16"/>
              </w:rPr>
              <w:t>96.0</w:t>
            </w:r>
          </w:p>
        </w:tc>
        <w:tc>
          <w:tcPr>
            <w:tcW w:type="dxa" w:w="6826"/>
          </w:tcPr>
          <w:p>
            <w:pPr>
              <w:spacing w:after="0"/>
              <w:jc w:val="left"/>
            </w:pPr>
            <w:r>
              <w:rPr>
                <w:sz w:val="16"/>
              </w:rPr>
              <w:t>Relatively High 5, Relatively Moderate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13.1</w:t>
            </w:r>
          </w:p>
        </w:tc>
        <w:tc>
          <w:tcPr>
            <w:tcW w:type="dxa" w:w="1279"/>
          </w:tcPr>
          <w:p>
            <w:pPr>
              <w:spacing w:after="0"/>
              <w:jc w:val="right"/>
            </w:pPr>
            <w:r>
              <w:rPr>
                <w:sz w:val="16"/>
              </w:rPr>
              <w:t>47.2</w:t>
            </w:r>
          </w:p>
        </w:tc>
        <w:tc>
          <w:tcPr>
            <w:tcW w:type="dxa" w:w="1220"/>
          </w:tcPr>
          <w:p>
            <w:pPr>
              <w:spacing w:after="0"/>
              <w:jc w:val="right"/>
            </w:pPr>
            <w:r>
              <w:rPr>
                <w:sz w:val="16"/>
              </w:rPr>
              <w:t>78.6</w:t>
            </w:r>
          </w:p>
        </w:tc>
        <w:tc>
          <w:tcPr>
            <w:tcW w:type="dxa" w:w="6826"/>
          </w:tcPr>
          <w:p>
            <w:pPr>
              <w:spacing w:after="0"/>
              <w:jc w:val="left"/>
            </w:pPr>
            <w:r>
              <w:rPr>
                <w:sz w:val="16"/>
              </w:rPr>
              <w:t>Relatively Moderate 6, Relatively Low 6, Very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33.4</w:t>
            </w:r>
          </w:p>
        </w:tc>
        <w:tc>
          <w:tcPr>
            <w:tcW w:type="dxa" w:w="1279"/>
          </w:tcPr>
          <w:p>
            <w:pPr>
              <w:spacing w:after="0"/>
              <w:jc w:val="right"/>
            </w:pPr>
            <w:r>
              <w:rPr>
                <w:sz w:val="16"/>
              </w:rPr>
              <w:t>52.8</w:t>
            </w:r>
          </w:p>
        </w:tc>
        <w:tc>
          <w:tcPr>
            <w:tcW w:type="dxa" w:w="1220"/>
          </w:tcPr>
          <w:p>
            <w:pPr>
              <w:spacing w:after="0"/>
              <w:jc w:val="right"/>
            </w:pPr>
            <w:r>
              <w:rPr>
                <w:sz w:val="16"/>
              </w:rPr>
              <w:t>82.1</w:t>
            </w:r>
          </w:p>
        </w:tc>
        <w:tc>
          <w:tcPr>
            <w:tcW w:type="dxa" w:w="6826"/>
          </w:tcPr>
          <w:p>
            <w:pPr>
              <w:spacing w:after="0"/>
              <w:jc w:val="left"/>
            </w:pPr>
            <w:r>
              <w:rPr>
                <w:sz w:val="16"/>
              </w:rPr>
              <w:t>Relatively Low 2, Very Low 11</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57.3</w:t>
            </w:r>
          </w:p>
        </w:tc>
        <w:tc>
          <w:tcPr>
            <w:tcW w:type="dxa" w:w="1279"/>
          </w:tcPr>
          <w:p>
            <w:pPr>
              <w:spacing w:after="0"/>
              <w:jc w:val="right"/>
            </w:pPr>
            <w:r>
              <w:rPr>
                <w:sz w:val="16"/>
              </w:rPr>
              <w:t>67.8</w:t>
            </w:r>
          </w:p>
        </w:tc>
        <w:tc>
          <w:tcPr>
            <w:tcW w:type="dxa" w:w="1220"/>
          </w:tcPr>
          <w:p>
            <w:pPr>
              <w:spacing w:after="0"/>
              <w:jc w:val="right"/>
            </w:pPr>
            <w:r>
              <w:rPr>
                <w:sz w:val="16"/>
              </w:rPr>
              <w:t>74.3</w:t>
            </w:r>
          </w:p>
        </w:tc>
        <w:tc>
          <w:tcPr>
            <w:tcW w:type="dxa" w:w="6826"/>
          </w:tcPr>
          <w:p>
            <w:pPr>
              <w:spacing w:after="0"/>
              <w:jc w:val="left"/>
            </w:pPr>
            <w:r>
              <w:rPr>
                <w:sz w:val="16"/>
              </w:rPr>
              <w:t>Relatively Moderate 13</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66.4</w:t>
            </w:r>
          </w:p>
        </w:tc>
        <w:tc>
          <w:tcPr>
            <w:tcW w:type="dxa" w:w="1279"/>
          </w:tcPr>
          <w:p>
            <w:pPr>
              <w:spacing w:after="0"/>
              <w:jc w:val="right"/>
            </w:pPr>
            <w:r>
              <w:rPr>
                <w:sz w:val="16"/>
              </w:rPr>
              <w:t>76.4</w:t>
            </w:r>
          </w:p>
        </w:tc>
        <w:tc>
          <w:tcPr>
            <w:tcW w:type="dxa" w:w="1220"/>
          </w:tcPr>
          <w:p>
            <w:pPr>
              <w:spacing w:after="0"/>
              <w:jc w:val="right"/>
            </w:pPr>
            <w:r>
              <w:rPr>
                <w:sz w:val="16"/>
              </w:rPr>
              <w:t>82.6</w:t>
            </w:r>
          </w:p>
        </w:tc>
        <w:tc>
          <w:tcPr>
            <w:tcW w:type="dxa" w:w="6826"/>
          </w:tcPr>
          <w:p>
            <w:pPr>
              <w:spacing w:after="0"/>
              <w:jc w:val="left"/>
            </w:pPr>
            <w:r>
              <w:rPr>
                <w:sz w:val="16"/>
              </w:rPr>
              <w:t>Relatively High 1, Relatively Moderate 12</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47.5</w:t>
            </w:r>
          </w:p>
        </w:tc>
        <w:tc>
          <w:tcPr>
            <w:tcW w:type="dxa" w:w="1279"/>
          </w:tcPr>
          <w:p>
            <w:pPr>
              <w:spacing w:after="0"/>
              <w:jc w:val="right"/>
            </w:pPr>
            <w:r>
              <w:rPr>
                <w:sz w:val="16"/>
              </w:rPr>
              <w:t>53.8</w:t>
            </w:r>
          </w:p>
        </w:tc>
        <w:tc>
          <w:tcPr>
            <w:tcW w:type="dxa" w:w="1220"/>
          </w:tcPr>
          <w:p>
            <w:pPr>
              <w:spacing w:after="0"/>
              <w:jc w:val="right"/>
            </w:pPr>
            <w:r>
              <w:rPr>
                <w:sz w:val="16"/>
              </w:rPr>
              <w:t>58.7</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13</w:t>
            </w:r>
          </w:p>
        </w:tc>
        <w:tc>
          <w:tcPr>
            <w:tcW w:type="dxa" w:w="1220"/>
          </w:tcPr>
          <w:p>
            <w:pPr>
              <w:spacing w:after="0"/>
              <w:jc w:val="right"/>
            </w:pPr>
            <w:r>
              <w:rPr>
                <w:sz w:val="16"/>
              </w:rPr>
              <w:t>21.0</w:t>
            </w:r>
          </w:p>
        </w:tc>
        <w:tc>
          <w:tcPr>
            <w:tcW w:type="dxa" w:w="1279"/>
          </w:tcPr>
          <w:p>
            <w:pPr>
              <w:spacing w:after="0"/>
              <w:jc w:val="right"/>
            </w:pPr>
            <w:r>
              <w:rPr>
                <w:sz w:val="16"/>
              </w:rPr>
              <w:t>37.3</w:t>
            </w:r>
          </w:p>
        </w:tc>
        <w:tc>
          <w:tcPr>
            <w:tcW w:type="dxa" w:w="1220"/>
          </w:tcPr>
          <w:p>
            <w:pPr>
              <w:spacing w:after="0"/>
              <w:jc w:val="right"/>
            </w:pPr>
            <w:r>
              <w:rPr>
                <w:sz w:val="16"/>
              </w:rPr>
              <w:t>53.3</w:t>
            </w:r>
          </w:p>
        </w:tc>
        <w:tc>
          <w:tcPr>
            <w:tcW w:type="dxa" w:w="6826"/>
          </w:tcPr>
          <w:p>
            <w:pPr>
              <w:spacing w:after="0"/>
              <w:jc w:val="left"/>
            </w:pPr>
            <w:r>
              <w:rPr>
                <w:sz w:val="16"/>
              </w:rPr>
              <w:t>Very Low 12, No Rating 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68.1</w:t>
            </w:r>
          </w:p>
        </w:tc>
        <w:tc>
          <w:tcPr>
            <w:tcW w:type="dxa" w:w="1279"/>
          </w:tcPr>
          <w:p>
            <w:pPr>
              <w:spacing w:after="0"/>
              <w:jc w:val="right"/>
            </w:pPr>
            <w:r>
              <w:rPr>
                <w:sz w:val="16"/>
              </w:rPr>
              <w:t>76.6</w:t>
            </w:r>
          </w:p>
        </w:tc>
        <w:tc>
          <w:tcPr>
            <w:tcW w:type="dxa" w:w="1220"/>
          </w:tcPr>
          <w:p>
            <w:pPr>
              <w:spacing w:after="0"/>
              <w:jc w:val="right"/>
            </w:pPr>
            <w:r>
              <w:rPr>
                <w:sz w:val="16"/>
              </w:rPr>
              <w:t>82.8</w:t>
            </w:r>
          </w:p>
        </w:tc>
        <w:tc>
          <w:tcPr>
            <w:tcW w:type="dxa" w:w="6826"/>
          </w:tcPr>
          <w:p>
            <w:pPr>
              <w:spacing w:after="0"/>
              <w:jc w:val="left"/>
            </w:pPr>
            <w:r>
              <w:rPr>
                <w:sz w:val="16"/>
              </w:rPr>
              <w:t>Relatively High 5,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44"/>
        <w:gridCol w:w="946"/>
        <w:gridCol w:w="2813"/>
        <w:gridCol w:w="2594"/>
        <w:gridCol w:w="2682"/>
        <w:gridCol w:w="3033"/>
      </w:tblGrid>
      <w:tr>
        <w:trPr>
          <w:cantSplit/>
          <w:tblHeader/>
        </w:trPr>
        <w:tc>
          <w:tcPr>
            <w:tcW w:type="dxa" w:w="2044"/>
            <w:shd w:val="clear" w:color="auto" w:fill="E8E8E8"/>
          </w:tcPr>
          <w:p>
            <w:pPr>
              <w:spacing w:after="0"/>
              <w:jc w:val="left"/>
            </w:pPr>
            <w:r>
              <w:rPr>
                <w:b/>
                <w:sz w:val="16"/>
              </w:rPr>
              <w:t>Jurisdiction</w:t>
            </w:r>
          </w:p>
        </w:tc>
        <w:tc>
          <w:tcPr>
            <w:tcW w:type="dxa" w:w="946"/>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44"/>
          </w:tcPr>
          <w:p>
            <w:pPr>
              <w:spacing w:after="0"/>
              <w:jc w:val="left"/>
            </w:pPr>
            <w:r>
              <w:rPr>
                <w:sz w:val="16"/>
              </w:rPr>
              <w:t>Crawford County</w:t>
            </w:r>
          </w:p>
        </w:tc>
        <w:tc>
          <w:tcPr>
            <w:tcW w:type="dxa" w:w="946"/>
          </w:tcPr>
          <w:p>
            <w:pPr>
              <w:spacing w:after="0"/>
              <w:jc w:val="left"/>
            </w:pPr>
            <w:r>
              <w:rPr>
                <w:sz w:val="16"/>
              </w:rPr>
              <w:t>County</w:t>
            </w:r>
          </w:p>
        </w:tc>
        <w:tc>
          <w:tcPr>
            <w:tcW w:type="dxa" w:w="2813"/>
          </w:tcPr>
          <w:p>
            <w:pPr>
              <w:spacing w:after="0"/>
              <w:jc w:val="left"/>
            </w:pPr>
            <w:r>
              <w:rPr>
                <w:sz w:val="16"/>
              </w:rPr>
              <w:t>Approved, expires 2031-02-17</w:t>
            </w:r>
          </w:p>
        </w:tc>
        <w:tc>
          <w:tcPr>
            <w:tcW w:type="dxa" w:w="2594"/>
          </w:tcPr>
          <w:p>
            <w:pPr>
              <w:spacing w:after="0"/>
              <w:jc w:val="right"/>
            </w:pPr>
            <w:r>
              <w:rPr>
                <w:sz w:val="16"/>
              </w:rPr>
              <w:t>FMA RL 0, SRL 0; any 1</w:t>
            </w:r>
          </w:p>
        </w:tc>
        <w:tc>
          <w:tcPr>
            <w:tcW w:type="dxa" w:w="2682"/>
          </w:tcPr>
          <w:p>
            <w:pPr>
              <w:spacing w:after="0"/>
              <w:jc w:val="right"/>
            </w:pPr>
            <w:r>
              <w:rPr>
                <w:sz w:val="16"/>
              </w:rPr>
              <w:t>$5,366.92</w:t>
            </w:r>
          </w:p>
        </w:tc>
        <w:tc>
          <w:tcPr>
            <w:tcW w:type="dxa" w:w="3033"/>
          </w:tcPr>
          <w:p>
            <w:pPr>
              <w:spacing w:after="0"/>
              <w:jc w:val="right"/>
            </w:pPr>
            <w:r>
              <w:rPr>
                <w:sz w:val="16"/>
              </w:rPr>
              <w:t>0 total; 0 since its plan</w:t>
            </w:r>
          </w:p>
        </w:tc>
      </w:tr>
      <w:tr>
        <w:trPr>
          <w:cantSplit/>
        </w:trPr>
        <w:tc>
          <w:tcPr>
            <w:tcW w:type="dxa" w:w="2044"/>
          </w:tcPr>
          <w:p>
            <w:pPr>
              <w:spacing w:after="0"/>
              <w:jc w:val="left"/>
            </w:pPr>
            <w:r>
              <w:rPr>
                <w:sz w:val="16"/>
              </w:rPr>
              <w:t>Bucyrus city</w:t>
            </w:r>
          </w:p>
        </w:tc>
        <w:tc>
          <w:tcPr>
            <w:tcW w:type="dxa" w:w="946"/>
          </w:tcPr>
          <w:p>
            <w:pPr>
              <w:spacing w:after="0"/>
              <w:jc w:val="left"/>
            </w:pPr>
            <w:r>
              <w:rPr>
                <w:sz w:val="16"/>
              </w:rPr>
              <w:t>City</w:t>
            </w:r>
          </w:p>
        </w:tc>
        <w:tc>
          <w:tcPr>
            <w:tcW w:type="dxa" w:w="2813"/>
          </w:tcPr>
          <w:p>
            <w:pPr>
              <w:spacing w:after="0"/>
              <w:jc w:val="left"/>
            </w:pPr>
            <w:r>
              <w:rPr>
                <w:sz w:val="16"/>
              </w:rPr>
              <w:t>Plan 111640 approved 2026-02-18, pending adoption here; not yet eligible</w:t>
            </w:r>
          </w:p>
        </w:tc>
        <w:tc>
          <w:tcPr>
            <w:tcW w:type="dxa" w:w="2594"/>
          </w:tcPr>
          <w:p>
            <w:pPr>
              <w:spacing w:after="0"/>
              <w:jc w:val="right"/>
            </w:pPr>
            <w:r>
              <w:rPr>
                <w:sz w:val="16"/>
              </w:rPr>
              <w:t>FMA RL 1, SRL 1; any 6</w:t>
            </w:r>
          </w:p>
        </w:tc>
        <w:tc>
          <w:tcPr>
            <w:tcW w:type="dxa" w:w="2682"/>
          </w:tcPr>
          <w:p>
            <w:pPr>
              <w:spacing w:after="0"/>
              <w:jc w:val="right"/>
            </w:pPr>
            <w:r>
              <w:rPr>
                <w:sz w:val="16"/>
              </w:rPr>
              <w:t>$244,707.63</w:t>
            </w:r>
          </w:p>
        </w:tc>
        <w:tc>
          <w:tcPr>
            <w:tcW w:type="dxa" w:w="3033"/>
          </w:tcPr>
          <w:p>
            <w:pPr>
              <w:spacing w:after="0"/>
              <w:jc w:val="right"/>
            </w:pPr>
            <w:r>
              <w:rPr>
                <w:sz w:val="16"/>
              </w:rPr>
              <w:t>95 total; no approved plan</w:t>
            </w:r>
          </w:p>
        </w:tc>
      </w:tr>
      <w:tr>
        <w:trPr>
          <w:cantSplit/>
        </w:trPr>
        <w:tc>
          <w:tcPr>
            <w:tcW w:type="dxa" w:w="2044"/>
          </w:tcPr>
          <w:p>
            <w:pPr>
              <w:spacing w:after="0"/>
              <w:jc w:val="left"/>
            </w:pPr>
            <w:r>
              <w:rPr>
                <w:sz w:val="16"/>
              </w:rPr>
              <w:t>Chatfield village</w:t>
            </w:r>
          </w:p>
        </w:tc>
        <w:tc>
          <w:tcPr>
            <w:tcW w:type="dxa" w:w="946"/>
          </w:tcPr>
          <w:p>
            <w:pPr>
              <w:spacing w:after="0"/>
              <w:jc w:val="left"/>
            </w:pPr>
            <w:r>
              <w:rPr>
                <w:sz w:val="16"/>
              </w:rPr>
              <w:t>Village</w:t>
            </w:r>
          </w:p>
        </w:tc>
        <w:tc>
          <w:tcPr>
            <w:tcW w:type="dxa" w:w="2813"/>
          </w:tcPr>
          <w:p>
            <w:pPr>
              <w:spacing w:after="0"/>
              <w:jc w:val="left"/>
            </w:pPr>
            <w:r>
              <w:rPr>
                <w:sz w:val="16"/>
              </w:rPr>
              <w:t>Plan 111640 approved 2026-02-18,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12 total; no approved plan</w:t>
            </w:r>
          </w:p>
        </w:tc>
      </w:tr>
      <w:tr>
        <w:trPr>
          <w:cantSplit/>
        </w:trPr>
        <w:tc>
          <w:tcPr>
            <w:tcW w:type="dxa" w:w="2044"/>
          </w:tcPr>
          <w:p>
            <w:pPr>
              <w:spacing w:after="0"/>
              <w:jc w:val="left"/>
            </w:pPr>
            <w:r>
              <w:rPr>
                <w:sz w:val="16"/>
              </w:rPr>
              <w:t>Crestline village</w:t>
            </w:r>
          </w:p>
        </w:tc>
        <w:tc>
          <w:tcPr>
            <w:tcW w:type="dxa" w:w="946"/>
          </w:tcPr>
          <w:p>
            <w:pPr>
              <w:spacing w:after="0"/>
              <w:jc w:val="left"/>
            </w:pPr>
            <w:r>
              <w:rPr>
                <w:sz w:val="16"/>
              </w:rPr>
              <w:t>Village</w:t>
            </w:r>
          </w:p>
        </w:tc>
        <w:tc>
          <w:tcPr>
            <w:tcW w:type="dxa" w:w="2813"/>
          </w:tcPr>
          <w:p>
            <w:pPr>
              <w:spacing w:after="0"/>
              <w:jc w:val="left"/>
            </w:pPr>
            <w:r>
              <w:rPr>
                <w:sz w:val="16"/>
              </w:rPr>
              <w:t>Plan 111640 approved 2026-02-18, pending adoption here; not yet eligible</w:t>
            </w:r>
          </w:p>
        </w:tc>
        <w:tc>
          <w:tcPr>
            <w:tcW w:type="dxa" w:w="2594"/>
          </w:tcPr>
          <w:p>
            <w:pPr>
              <w:spacing w:after="0"/>
              <w:jc w:val="right"/>
            </w:pPr>
            <w:r>
              <w:rPr>
                <w:sz w:val="16"/>
              </w:rPr>
              <w:t>FMA RL 0, SRL 0; any 3</w:t>
            </w:r>
          </w:p>
        </w:tc>
        <w:tc>
          <w:tcPr>
            <w:tcW w:type="dxa" w:w="2682"/>
          </w:tcPr>
          <w:p>
            <w:pPr>
              <w:spacing w:after="0"/>
              <w:jc w:val="right"/>
            </w:pPr>
            <w:r>
              <w:rPr>
                <w:sz w:val="16"/>
              </w:rPr>
              <w:t>$92,125.30</w:t>
            </w:r>
          </w:p>
        </w:tc>
        <w:tc>
          <w:tcPr>
            <w:tcW w:type="dxa" w:w="3033"/>
          </w:tcPr>
          <w:p>
            <w:pPr>
              <w:spacing w:after="0"/>
              <w:jc w:val="right"/>
            </w:pPr>
            <w:r>
              <w:rPr>
                <w:sz w:val="16"/>
              </w:rPr>
              <w:t>22 total; no approved plan</w:t>
            </w:r>
          </w:p>
        </w:tc>
      </w:tr>
      <w:tr>
        <w:trPr>
          <w:cantSplit/>
        </w:trPr>
        <w:tc>
          <w:tcPr>
            <w:tcW w:type="dxa" w:w="2044"/>
          </w:tcPr>
          <w:p>
            <w:pPr>
              <w:spacing w:after="0"/>
              <w:jc w:val="left"/>
            </w:pPr>
            <w:r>
              <w:rPr>
                <w:sz w:val="16"/>
              </w:rPr>
              <w:t>New Washington village</w:t>
            </w:r>
          </w:p>
        </w:tc>
        <w:tc>
          <w:tcPr>
            <w:tcW w:type="dxa" w:w="946"/>
          </w:tcPr>
          <w:p>
            <w:pPr>
              <w:spacing w:after="0"/>
              <w:jc w:val="left"/>
            </w:pPr>
            <w:r>
              <w:rPr>
                <w:sz w:val="16"/>
              </w:rPr>
              <w:t>Village</w:t>
            </w:r>
          </w:p>
        </w:tc>
        <w:tc>
          <w:tcPr>
            <w:tcW w:type="dxa" w:w="2813"/>
          </w:tcPr>
          <w:p>
            <w:pPr>
              <w:spacing w:after="0"/>
              <w:jc w:val="left"/>
            </w:pPr>
            <w:r>
              <w:rPr>
                <w:sz w:val="16"/>
              </w:rPr>
              <w:t>Approved, expires 2031-02-17</w:t>
            </w:r>
          </w:p>
        </w:tc>
        <w:tc>
          <w:tcPr>
            <w:tcW w:type="dxa" w:w="2594"/>
          </w:tcPr>
          <w:p>
            <w:pPr>
              <w:spacing w:after="0"/>
              <w:jc w:val="right"/>
            </w:pPr>
            <w:r>
              <w:rPr>
                <w:sz w:val="16"/>
              </w:rPr>
              <w:t>FMA RL 0, SRL 0; any 0</w:t>
            </w:r>
          </w:p>
        </w:tc>
        <w:tc>
          <w:tcPr>
            <w:tcW w:type="dxa" w:w="2682"/>
          </w:tcPr>
          <w:p>
            <w:pPr>
              <w:spacing w:after="0"/>
              <w:jc w:val="right"/>
            </w:pPr>
            <w:r>
              <w:rPr>
                <w:sz w:val="16"/>
              </w:rPr>
              <w:t>$17,150.40</w:t>
            </w:r>
          </w:p>
        </w:tc>
        <w:tc>
          <w:tcPr>
            <w:tcW w:type="dxa" w:w="3033"/>
          </w:tcPr>
          <w:p>
            <w:pPr>
              <w:spacing w:after="0"/>
              <w:jc w:val="right"/>
            </w:pPr>
            <w:r>
              <w:rPr>
                <w:sz w:val="16"/>
              </w:rPr>
              <w:t>16 total; 1 since its plan</w:t>
            </w:r>
          </w:p>
        </w:tc>
      </w:tr>
      <w:tr>
        <w:trPr>
          <w:cantSplit/>
        </w:trPr>
        <w:tc>
          <w:tcPr>
            <w:tcW w:type="dxa" w:w="2044"/>
          </w:tcPr>
          <w:p>
            <w:pPr>
              <w:spacing w:after="0"/>
              <w:jc w:val="left"/>
            </w:pPr>
            <w:r>
              <w:rPr>
                <w:sz w:val="16"/>
              </w:rPr>
              <w:t>North Robinson village</w:t>
            </w:r>
          </w:p>
        </w:tc>
        <w:tc>
          <w:tcPr>
            <w:tcW w:type="dxa" w:w="946"/>
          </w:tcPr>
          <w:p>
            <w:pPr>
              <w:spacing w:after="0"/>
              <w:jc w:val="left"/>
            </w:pPr>
            <w:r>
              <w:rPr>
                <w:sz w:val="16"/>
              </w:rPr>
              <w:t>Village</w:t>
            </w:r>
          </w:p>
        </w:tc>
        <w:tc>
          <w:tcPr>
            <w:tcW w:type="dxa" w:w="2813"/>
          </w:tcPr>
          <w:p>
            <w:pPr>
              <w:spacing w:after="0"/>
              <w:jc w:val="left"/>
            </w:pPr>
            <w:r>
              <w:rPr>
                <w:sz w:val="16"/>
              </w:rPr>
              <w:t>Approved, expires 2031-02-17</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4"/>
        <w:gridCol w:w="1047"/>
        <w:gridCol w:w="1208"/>
        <w:gridCol w:w="1100"/>
        <w:gridCol w:w="1100"/>
        <w:gridCol w:w="15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2026-02-18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$1,088</w:t>
            </w:r>
          </w:p>
        </w:tc>
        <w:tc>
          <w:tcPr>
            <w:tcW w:type="dxa" w:w="1126"/>
          </w:tcPr>
          <w:p>
            <w:pPr>
              <w:spacing w:after="0"/>
              <w:jc w:val="right"/>
            </w:pPr>
            <w:r>
              <w:rPr>
                <w:sz w:val="16"/>
              </w:rPr>
              <w:t>$27,600</w:t>
            </w:r>
          </w:p>
        </w:tc>
        <w:tc>
          <w:tcPr>
            <w:tcW w:type="dxa" w:w="1144"/>
          </w:tcPr>
          <w:p>
            <w:pPr>
              <w:spacing w:after="0"/>
              <w:jc w:val="right"/>
            </w:pPr>
            <w:r>
              <w:rPr>
                <w:sz w:val="16"/>
              </w:rPr>
              <w:t>$1,199,459</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$14,687,504,676</w:t>
            </w:r>
          </w:p>
        </w:tc>
        <w:tc>
          <w:tcPr>
            <w:tcW w:type="dxa" w:w="1215"/>
          </w:tcPr>
          <w:p>
            <w:pPr>
              <w:spacing w:after="0"/>
              <w:jc w:val="right"/>
            </w:pPr>
            <w:r>
              <w:rPr>
                <w:sz w:val="16"/>
              </w:rPr>
              <w:t>n/a</w:t>
            </w:r>
          </w:p>
        </w:tc>
        <w:tc>
          <w:tcPr>
            <w:tcW w:type="dxa" w:w="1044"/>
          </w:tcPr>
          <w:p>
            <w:pPr>
              <w:spacing w:after="0"/>
              <w:jc w:val="right"/>
            </w:pPr>
            <w:r>
              <w:rPr>
                <w:sz w:val="16"/>
              </w:rPr>
              <w:t>42,025</w:t>
            </w:r>
          </w:p>
        </w:tc>
        <w:tc>
          <w:tcPr>
            <w:tcW w:type="dxa" w:w="1037"/>
          </w:tcPr>
          <w:p>
            <w:pPr>
              <w:spacing w:after="0"/>
              <w:jc w:val="right"/>
            </w:pPr>
            <w:r>
              <w:rPr>
                <w:sz w:val="16"/>
              </w:rPr>
              <w:t>$251,213</w:t>
            </w:r>
          </w:p>
        </w:tc>
        <w:tc>
          <w:tcPr>
            <w:tcW w:type="dxa" w:w="1126"/>
          </w:tcPr>
          <w:p>
            <w:pPr>
              <w:spacing w:after="0"/>
              <w:jc w:val="right"/>
            </w:pPr>
            <w:r>
              <w:rPr>
                <w:sz w:val="16"/>
              </w:rPr>
              <w:t>n/a</w:t>
            </w:r>
          </w:p>
        </w:tc>
        <w:tc>
          <w:tcPr>
            <w:tcW w:type="dxa" w:w="1144"/>
          </w:tcPr>
          <w:p>
            <w:pPr>
              <w:spacing w:after="0"/>
              <w:jc w:val="right"/>
            </w:pPr>
            <w:r>
              <w:rPr>
                <w:sz w:val="16"/>
              </w:rPr>
              <w:t>$81,125</w:t>
            </w:r>
          </w:p>
        </w:tc>
        <w:tc>
          <w:tcPr>
            <w:tcW w:type="dxa" w:w="1047"/>
          </w:tcPr>
          <w:p>
            <w:pPr>
              <w:spacing w:after="0"/>
              <w:jc w:val="right"/>
            </w:pPr>
            <w:r>
              <w:rPr>
                <w:sz w:val="16"/>
              </w:rPr>
              <w:t>0.00171%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$510,842</w:t>
            </w:r>
          </w:p>
        </w:tc>
        <w:tc>
          <w:tcPr>
            <w:tcW w:type="dxa" w:w="1126"/>
          </w:tcPr>
          <w:p>
            <w:pPr>
              <w:spacing w:after="0"/>
              <w:jc w:val="right"/>
            </w:pPr>
            <w:r>
              <w:rPr>
                <w:sz w:val="16"/>
              </w:rPr>
              <w:t>$15,509</w:t>
            </w:r>
          </w:p>
        </w:tc>
        <w:tc>
          <w:tcPr>
            <w:tcW w:type="dxa" w:w="1144"/>
          </w:tcPr>
          <w:p>
            <w:pPr>
              <w:spacing w:after="0"/>
              <w:jc w:val="right"/>
            </w:pPr>
            <w:r>
              <w:rPr>
                <w:sz w:val="16"/>
              </w:rPr>
              <w:t>$3,571</w:t>
            </w:r>
          </w:p>
        </w:tc>
        <w:tc>
          <w:tcPr>
            <w:tcW w:type="dxa" w:w="1047"/>
          </w:tcPr>
          <w:p>
            <w:pPr>
              <w:spacing w:after="0"/>
              <w:jc w:val="right"/>
            </w:pPr>
            <w:r>
              <w:rPr>
                <w:sz w:val="16"/>
              </w:rPr>
              <w:t>0.00622%</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$1,771</w:t>
            </w:r>
          </w:p>
        </w:tc>
        <w:tc>
          <w:tcPr>
            <w:tcW w:type="dxa" w:w="1126"/>
          </w:tcPr>
          <w:p>
            <w:pPr>
              <w:spacing w:after="0"/>
              <w:jc w:val="right"/>
            </w:pPr>
            <w:r>
              <w:rPr>
                <w:sz w:val="16"/>
              </w:rPr>
              <w:t>$3</w:t>
            </w:r>
          </w:p>
        </w:tc>
        <w:tc>
          <w:tcPr>
            <w:tcW w:type="dxa" w:w="1144"/>
          </w:tcPr>
          <w:p>
            <w:pPr>
              <w:spacing w:after="0"/>
              <w:jc w:val="right"/>
            </w:pPr>
            <w:r>
              <w:rPr>
                <w:sz w:val="16"/>
              </w:rPr>
              <w:t>$114,736</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$8,210,264,252</w:t>
            </w:r>
          </w:p>
        </w:tc>
        <w:tc>
          <w:tcPr>
            <w:tcW w:type="dxa" w:w="1215"/>
          </w:tcPr>
          <w:p>
            <w:pPr>
              <w:spacing w:after="0"/>
              <w:jc w:val="right"/>
            </w:pPr>
            <w:r>
              <w:rPr>
                <w:sz w:val="16"/>
              </w:rPr>
              <w:t>$299,368,214</w:t>
            </w:r>
          </w:p>
        </w:tc>
        <w:tc>
          <w:tcPr>
            <w:tcW w:type="dxa" w:w="1044"/>
          </w:tcPr>
          <w:p>
            <w:pPr>
              <w:spacing w:after="0"/>
              <w:jc w:val="right"/>
            </w:pPr>
            <w:r>
              <w:rPr>
                <w:sz w:val="16"/>
              </w:rPr>
              <w:t>42,015</w:t>
            </w:r>
          </w:p>
        </w:tc>
        <w:tc>
          <w:tcPr>
            <w:tcW w:type="dxa" w:w="1037"/>
          </w:tcPr>
          <w:p>
            <w:pPr>
              <w:spacing w:after="0"/>
              <w:jc w:val="right"/>
            </w:pPr>
            <w:r>
              <w:rPr>
                <w:sz w:val="16"/>
              </w:rPr>
              <w:t>$8,385</w:t>
            </w:r>
          </w:p>
        </w:tc>
        <w:tc>
          <w:tcPr>
            <w:tcW w:type="dxa" w:w="1126"/>
          </w:tcPr>
          <w:p>
            <w:pPr>
              <w:spacing w:after="0"/>
              <w:jc w:val="right"/>
            </w:pPr>
            <w:r>
              <w:rPr>
                <w:sz w:val="16"/>
              </w:rPr>
              <w:t>$16,454</w:t>
            </w:r>
          </w:p>
        </w:tc>
        <w:tc>
          <w:tcPr>
            <w:tcW w:type="dxa" w:w="1144"/>
          </w:tcPr>
          <w:p>
            <w:pPr>
              <w:spacing w:after="0"/>
              <w:jc w:val="right"/>
            </w:pPr>
            <w:r>
              <w:rPr>
                <w:sz w:val="16"/>
              </w:rPr>
              <w:t>$181</w:t>
            </w:r>
          </w:p>
        </w:tc>
        <w:tc>
          <w:tcPr>
            <w:tcW w:type="dxa" w:w="1047"/>
          </w:tcPr>
          <w:p>
            <w:pPr>
              <w:spacing w:after="0"/>
              <w:jc w:val="right"/>
            </w:pPr>
            <w:r>
              <w:rPr>
                <w:sz w:val="16"/>
              </w:rPr>
              <w:t>0.000102%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$8,202,477,457</w:t>
            </w:r>
          </w:p>
        </w:tc>
        <w:tc>
          <w:tcPr>
            <w:tcW w:type="dxa" w:w="1215"/>
          </w:tcPr>
          <w:p>
            <w:pPr>
              <w:spacing w:after="0"/>
              <w:jc w:val="right"/>
            </w:pPr>
            <w:r>
              <w:rPr>
                <w:sz w:val="16"/>
              </w:rPr>
              <w:t>n/a</w:t>
            </w:r>
          </w:p>
        </w:tc>
        <w:tc>
          <w:tcPr>
            <w:tcW w:type="dxa" w:w="1044"/>
          </w:tcPr>
          <w:p>
            <w:pPr>
              <w:spacing w:after="0"/>
              <w:jc w:val="right"/>
            </w:pPr>
            <w:r>
              <w:rPr>
                <w:sz w:val="16"/>
              </w:rPr>
              <w:t>42,005</w:t>
            </w:r>
          </w:p>
        </w:tc>
        <w:tc>
          <w:tcPr>
            <w:tcW w:type="dxa" w:w="1037"/>
          </w:tcPr>
          <w:p>
            <w:pPr>
              <w:spacing w:after="0"/>
              <w:jc w:val="right"/>
            </w:pPr>
            <w:r>
              <w:rPr>
                <w:sz w:val="16"/>
              </w:rPr>
              <w:t>$431,162</w:t>
            </w:r>
          </w:p>
        </w:tc>
        <w:tc>
          <w:tcPr>
            <w:tcW w:type="dxa" w:w="1126"/>
          </w:tcPr>
          <w:p>
            <w:pPr>
              <w:spacing w:after="0"/>
              <w:jc w:val="right"/>
            </w:pPr>
            <w:r>
              <w:rPr>
                <w:sz w:val="16"/>
              </w:rPr>
              <w:t>n/a</w:t>
            </w:r>
          </w:p>
        </w:tc>
        <w:tc>
          <w:tcPr>
            <w:tcW w:type="dxa" w:w="1144"/>
          </w:tcPr>
          <w:p>
            <w:pPr>
              <w:spacing w:after="0"/>
              <w:jc w:val="right"/>
            </w:pPr>
            <w:r>
              <w:rPr>
                <w:sz w:val="16"/>
              </w:rPr>
              <w:t>$315</w:t>
            </w:r>
          </w:p>
        </w:tc>
        <w:tc>
          <w:tcPr>
            <w:tcW w:type="dxa" w:w="1047"/>
          </w:tcPr>
          <w:p>
            <w:pPr>
              <w:spacing w:after="0"/>
              <w:jc w:val="right"/>
            </w:pPr>
            <w:r>
              <w:rPr>
                <w:sz w:val="16"/>
              </w:rPr>
              <w:t>0.00526%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$8,206,255,836</w:t>
            </w:r>
          </w:p>
        </w:tc>
        <w:tc>
          <w:tcPr>
            <w:tcW w:type="dxa" w:w="1215"/>
          </w:tcPr>
          <w:p>
            <w:pPr>
              <w:spacing w:after="0"/>
              <w:jc w:val="right"/>
            </w:pPr>
            <w:r>
              <w:rPr>
                <w:sz w:val="16"/>
              </w:rPr>
              <w:t>$12,416,326</w:t>
            </w:r>
          </w:p>
        </w:tc>
        <w:tc>
          <w:tcPr>
            <w:tcW w:type="dxa" w:w="1044"/>
          </w:tcPr>
          <w:p>
            <w:pPr>
              <w:spacing w:after="0"/>
              <w:jc w:val="right"/>
            </w:pPr>
            <w:r>
              <w:rPr>
                <w:sz w:val="16"/>
              </w:rPr>
              <w:t>523</w:t>
            </w:r>
          </w:p>
        </w:tc>
        <w:tc>
          <w:tcPr>
            <w:tcW w:type="dxa" w:w="1037"/>
          </w:tcPr>
          <w:p>
            <w:pPr>
              <w:spacing w:after="0"/>
              <w:jc w:val="right"/>
            </w:pPr>
            <w:r>
              <w:rPr>
                <w:sz w:val="16"/>
              </w:rPr>
              <w:t>$7,457,594</w:t>
            </w:r>
          </w:p>
        </w:tc>
        <w:tc>
          <w:tcPr>
            <w:tcW w:type="dxa" w:w="1126"/>
          </w:tcPr>
          <w:p>
            <w:pPr>
              <w:spacing w:after="0"/>
              <w:jc w:val="right"/>
            </w:pPr>
            <w:r>
              <w:rPr>
                <w:sz w:val="16"/>
              </w:rPr>
              <w:t>$164,319</w:t>
            </w:r>
          </w:p>
        </w:tc>
        <w:tc>
          <w:tcPr>
            <w:tcW w:type="dxa" w:w="1144"/>
          </w:tcPr>
          <w:p>
            <w:pPr>
              <w:spacing w:after="0"/>
              <w:jc w:val="right"/>
            </w:pPr>
            <w:r>
              <w:rPr>
                <w:sz w:val="16"/>
              </w:rPr>
              <w:t>$11,152</w:t>
            </w:r>
          </w:p>
        </w:tc>
        <w:tc>
          <w:tcPr>
            <w:tcW w:type="dxa" w:w="1047"/>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$23,642,485</w:t>
            </w:r>
          </w:p>
        </w:tc>
        <w:tc>
          <w:tcPr>
            <w:tcW w:type="dxa" w:w="1215"/>
          </w:tcPr>
          <w:p>
            <w:pPr>
              <w:spacing w:after="0"/>
              <w:jc w:val="right"/>
            </w:pPr>
            <w:r>
              <w:rPr>
                <w:sz w:val="16"/>
              </w:rPr>
              <w:t>n/a</w:t>
            </w:r>
          </w:p>
        </w:tc>
        <w:tc>
          <w:tcPr>
            <w:tcW w:type="dxa" w:w="1044"/>
          </w:tcPr>
          <w:p>
            <w:pPr>
              <w:spacing w:after="0"/>
              <w:jc w:val="right"/>
            </w:pPr>
            <w:r>
              <w:rPr>
                <w:sz w:val="16"/>
              </w:rPr>
              <w:t>114</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144"/>
          </w:tcPr>
          <w:p>
            <w:pPr>
              <w:spacing w:after="0"/>
              <w:jc w:val="right"/>
            </w:pPr>
            <w:r>
              <w:rPr>
                <w:sz w:val="16"/>
              </w:rPr>
              <w:t>$301</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$8,210,264,252</w:t>
            </w:r>
          </w:p>
        </w:tc>
        <w:tc>
          <w:tcPr>
            <w:tcW w:type="dxa" w:w="1215"/>
          </w:tcPr>
          <w:p>
            <w:pPr>
              <w:spacing w:after="0"/>
              <w:jc w:val="right"/>
            </w:pPr>
            <w:r>
              <w:rPr>
                <w:sz w:val="16"/>
              </w:rPr>
              <w:t>n/a</w:t>
            </w:r>
          </w:p>
        </w:tc>
        <w:tc>
          <w:tcPr>
            <w:tcW w:type="dxa" w:w="1044"/>
          </w:tcPr>
          <w:p>
            <w:pPr>
              <w:spacing w:after="0"/>
              <w:jc w:val="right"/>
            </w:pPr>
            <w:r>
              <w:rPr>
                <w:sz w:val="16"/>
              </w:rPr>
              <w:t>42,015</w:t>
            </w:r>
          </w:p>
        </w:tc>
        <w:tc>
          <w:tcPr>
            <w:tcW w:type="dxa" w:w="1037"/>
          </w:tcPr>
          <w:p>
            <w:pPr>
              <w:spacing w:after="0"/>
              <w:jc w:val="right"/>
            </w:pPr>
            <w:r>
              <w:rPr>
                <w:sz w:val="16"/>
              </w:rPr>
              <w:t>$10,547</w:t>
            </w:r>
          </w:p>
        </w:tc>
        <w:tc>
          <w:tcPr>
            <w:tcW w:type="dxa" w:w="1126"/>
          </w:tcPr>
          <w:p>
            <w:pPr>
              <w:spacing w:after="0"/>
              <w:jc w:val="right"/>
            </w:pPr>
            <w:r>
              <w:rPr>
                <w:sz w:val="16"/>
              </w:rPr>
              <w:t>n/a</w:t>
            </w:r>
          </w:p>
        </w:tc>
        <w:tc>
          <w:tcPr>
            <w:tcW w:type="dxa" w:w="1144"/>
          </w:tcPr>
          <w:p>
            <w:pPr>
              <w:spacing w:after="0"/>
              <w:jc w:val="right"/>
            </w:pPr>
            <w:r>
              <w:rPr>
                <w:sz w:val="16"/>
              </w:rPr>
              <w:t>$244,268</w:t>
            </w:r>
          </w:p>
        </w:tc>
        <w:tc>
          <w:tcPr>
            <w:tcW w:type="dxa" w:w="1047"/>
          </w:tcPr>
          <w:p>
            <w:pPr>
              <w:spacing w:after="0"/>
              <w:jc w:val="right"/>
            </w:pPr>
            <w:r>
              <w:rPr>
                <w:sz w:val="16"/>
              </w:rPr>
              <w:t>0.000128%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$347,231</w:t>
            </w:r>
          </w:p>
        </w:tc>
        <w:tc>
          <w:tcPr>
            <w:tcW w:type="dxa" w:w="1126"/>
          </w:tcPr>
          <w:p>
            <w:pPr>
              <w:spacing w:after="0"/>
              <w:jc w:val="right"/>
            </w:pPr>
            <w:r>
              <w:rPr>
                <w:sz w:val="16"/>
              </w:rPr>
              <w:t>$33,744</w:t>
            </w:r>
          </w:p>
        </w:tc>
        <w:tc>
          <w:tcPr>
            <w:tcW w:type="dxa" w:w="1144"/>
          </w:tcPr>
          <w:p>
            <w:pPr>
              <w:spacing w:after="0"/>
              <w:jc w:val="right"/>
            </w:pPr>
            <w:r>
              <w:rPr>
                <w:sz w:val="16"/>
              </w:rPr>
              <w:t>$211,533</w:t>
            </w:r>
          </w:p>
        </w:tc>
        <w:tc>
          <w:tcPr>
            <w:tcW w:type="dxa" w:w="1047"/>
          </w:tcPr>
          <w:p>
            <w:pPr>
              <w:spacing w:after="0"/>
              <w:jc w:val="right"/>
            </w:pPr>
            <w:r>
              <w:rPr>
                <w:sz w:val="16"/>
              </w:rPr>
              <w:t>0.00423%</w:t>
            </w:r>
          </w:p>
        </w:tc>
        <w:tc>
          <w:tcPr>
            <w:tcW w:type="dxa" w:w="1208"/>
          </w:tcPr>
          <w:p>
            <w:pPr>
              <w:spacing w:after="0"/>
              <w:jc w:val="right"/>
            </w:pPr>
            <w:r>
              <w:rPr>
                <w:sz w:val="16"/>
              </w:rPr>
              <w:t>$3,000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$382,693</w:t>
            </w:r>
          </w:p>
        </w:tc>
        <w:tc>
          <w:tcPr>
            <w:tcW w:type="dxa" w:w="1126"/>
          </w:tcPr>
          <w:p>
            <w:pPr>
              <w:spacing w:after="0"/>
              <w:jc w:val="right"/>
            </w:pPr>
            <w:r>
              <w:rPr>
                <w:sz w:val="16"/>
              </w:rPr>
              <w:t>$2,001</w:t>
            </w:r>
          </w:p>
        </w:tc>
        <w:tc>
          <w:tcPr>
            <w:tcW w:type="dxa" w:w="1144"/>
          </w:tcPr>
          <w:p>
            <w:pPr>
              <w:spacing w:after="0"/>
              <w:jc w:val="right"/>
            </w:pPr>
            <w:r>
              <w:rPr>
                <w:sz w:val="16"/>
              </w:rPr>
              <w:t>$639,097</w:t>
            </w:r>
          </w:p>
        </w:tc>
        <w:tc>
          <w:tcPr>
            <w:tcW w:type="dxa" w:w="1047"/>
          </w:tcPr>
          <w:p>
            <w:pPr>
              <w:spacing w:after="0"/>
              <w:jc w:val="right"/>
            </w:pPr>
            <w:r>
              <w:rPr>
                <w:sz w:val="16"/>
              </w:rPr>
              <w:t>0.00466%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$557,844,745</w:t>
            </w:r>
          </w:p>
        </w:tc>
        <w:tc>
          <w:tcPr>
            <w:tcW w:type="dxa" w:w="1215"/>
          </w:tcPr>
          <w:p>
            <w:pPr>
              <w:spacing w:after="0"/>
              <w:jc w:val="right"/>
            </w:pPr>
            <w:r>
              <w:rPr>
                <w:sz w:val="16"/>
              </w:rPr>
              <w:t>$16,919,374</w:t>
            </w:r>
          </w:p>
        </w:tc>
        <w:tc>
          <w:tcPr>
            <w:tcW w:type="dxa" w:w="1044"/>
          </w:tcPr>
          <w:p>
            <w:pPr>
              <w:spacing w:after="0"/>
              <w:jc w:val="right"/>
            </w:pPr>
            <w:r>
              <w:rPr>
                <w:sz w:val="16"/>
              </w:rPr>
              <w:t>3,297</w:t>
            </w:r>
          </w:p>
        </w:tc>
        <w:tc>
          <w:tcPr>
            <w:tcW w:type="dxa" w:w="1037"/>
          </w:tcPr>
          <w:p>
            <w:pPr>
              <w:spacing w:after="0"/>
              <w:jc w:val="right"/>
            </w:pPr>
            <w:r>
              <w:rPr>
                <w:sz w:val="16"/>
              </w:rPr>
              <w:t>$1,013</w:t>
            </w:r>
          </w:p>
        </w:tc>
        <w:tc>
          <w:tcPr>
            <w:tcW w:type="dxa" w:w="1126"/>
          </w:tcPr>
          <w:p>
            <w:pPr>
              <w:spacing w:after="0"/>
              <w:jc w:val="right"/>
            </w:pPr>
            <w:r>
              <w:rPr>
                <w:sz w:val="16"/>
              </w:rPr>
              <w:t>$4</w:t>
            </w:r>
          </w:p>
        </w:tc>
        <w:tc>
          <w:tcPr>
            <w:tcW w:type="dxa" w:w="1144"/>
          </w:tcPr>
          <w:p>
            <w:pPr>
              <w:spacing w:after="0"/>
              <w:jc w:val="right"/>
            </w:pPr>
            <w:r>
              <w:rPr>
                <w:sz w:val="16"/>
              </w:rPr>
              <w:t>$165</w:t>
            </w:r>
          </w:p>
        </w:tc>
        <w:tc>
          <w:tcPr>
            <w:tcW w:type="dxa" w:w="1047"/>
          </w:tcPr>
          <w:p>
            <w:pPr>
              <w:spacing w:after="0"/>
              <w:jc w:val="right"/>
            </w:pPr>
            <w:r>
              <w:rPr>
                <w:sz w:val="16"/>
              </w:rPr>
              <w:t>0.000182%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$8,210,264,252</w:t>
            </w:r>
          </w:p>
        </w:tc>
        <w:tc>
          <w:tcPr>
            <w:tcW w:type="dxa" w:w="1215"/>
          </w:tcPr>
          <w:p>
            <w:pPr>
              <w:spacing w:after="0"/>
              <w:jc w:val="right"/>
            </w:pPr>
            <w:r>
              <w:rPr>
                <w:sz w:val="16"/>
              </w:rPr>
              <w:t>$301,259,452</w:t>
            </w:r>
          </w:p>
        </w:tc>
        <w:tc>
          <w:tcPr>
            <w:tcW w:type="dxa" w:w="1044"/>
          </w:tcPr>
          <w:p>
            <w:pPr>
              <w:spacing w:after="0"/>
              <w:jc w:val="right"/>
            </w:pPr>
            <w:r>
              <w:rPr>
                <w:sz w:val="16"/>
              </w:rPr>
              <w:t>42,015</w:t>
            </w:r>
          </w:p>
        </w:tc>
        <w:tc>
          <w:tcPr>
            <w:tcW w:type="dxa" w:w="1037"/>
          </w:tcPr>
          <w:p>
            <w:pPr>
              <w:spacing w:after="0"/>
              <w:jc w:val="right"/>
            </w:pPr>
            <w:r>
              <w:rPr>
                <w:sz w:val="16"/>
              </w:rPr>
              <w:t>$66,378</w:t>
            </w:r>
          </w:p>
        </w:tc>
        <w:tc>
          <w:tcPr>
            <w:tcW w:type="dxa" w:w="1126"/>
          </w:tcPr>
          <w:p>
            <w:pPr>
              <w:spacing w:after="0"/>
              <w:jc w:val="right"/>
            </w:pPr>
            <w:r>
              <w:rPr>
                <w:sz w:val="16"/>
              </w:rPr>
              <w:t>$924</w:t>
            </w:r>
          </w:p>
        </w:tc>
        <w:tc>
          <w:tcPr>
            <w:tcW w:type="dxa" w:w="1144"/>
          </w:tcPr>
          <w:p>
            <w:pPr>
              <w:spacing w:after="0"/>
              <w:jc w:val="right"/>
            </w:pPr>
            <w:r>
              <w:rPr>
                <w:sz w:val="16"/>
              </w:rPr>
              <w:t>$37,718</w:t>
            </w:r>
          </w:p>
        </w:tc>
        <w:tc>
          <w:tcPr>
            <w:tcW w:type="dxa" w:w="1047"/>
          </w:tcPr>
          <w:p>
            <w:pPr>
              <w:spacing w:after="0"/>
              <w:jc w:val="right"/>
            </w:pPr>
            <w:r>
              <w:rPr>
                <w:sz w:val="16"/>
              </w:rPr>
              <w:t>0.000808%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2026-02-18 (Storm Events through 2026-06-30): 13 county-coded records, 13 with a damage value recorded (including $0), $3,000;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42,015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$8,210,264,252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$301,259,452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$9,730,496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$2,543,621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2</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Bucyrus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Crestline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Galion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Crawford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Crawford County</w:t>
            </w:r>
          </w:p>
        </w:tc>
        <w:tc>
          <w:tcPr>
            <w:tcW w:type="dxa" w:w="1574"/>
          </w:tcPr>
          <w:p>
            <w:pPr>
              <w:spacing w:after="0"/>
              <w:jc w:val="left"/>
            </w:pPr>
            <w:r>
              <w:rPr>
                <w:sz w:val="16"/>
              </w:rPr>
              <w:t>390811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Bucyrus city</w:t>
            </w:r>
          </w:p>
        </w:tc>
        <w:tc>
          <w:tcPr>
            <w:tcW w:type="dxa" w:w="1574"/>
          </w:tcPr>
          <w:p>
            <w:pPr>
              <w:spacing w:after="0"/>
              <w:jc w:val="left"/>
            </w:pPr>
            <w:r>
              <w:rPr>
                <w:sz w:val="16"/>
              </w:rPr>
              <w:t>390090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Chatfield village</w:t>
            </w:r>
          </w:p>
        </w:tc>
        <w:tc>
          <w:tcPr>
            <w:tcW w:type="dxa" w:w="1574"/>
          </w:tcPr>
          <w:p>
            <w:pPr>
              <w:spacing w:after="0"/>
              <w:jc w:val="left"/>
            </w:pPr>
            <w:r>
              <w:rPr>
                <w:sz w:val="16"/>
              </w:rPr>
              <w:t>390818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Crestline village</w:t>
            </w:r>
          </w:p>
        </w:tc>
        <w:tc>
          <w:tcPr>
            <w:tcW w:type="dxa" w:w="1574"/>
          </w:tcPr>
          <w:p>
            <w:pPr>
              <w:spacing w:after="0"/>
              <w:jc w:val="left"/>
            </w:pPr>
            <w:r>
              <w:rPr>
                <w:sz w:val="16"/>
              </w:rPr>
              <w:t>390091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New Washington village</w:t>
            </w:r>
          </w:p>
        </w:tc>
        <w:tc>
          <w:tcPr>
            <w:tcW w:type="dxa" w:w="1574"/>
          </w:tcPr>
          <w:p>
            <w:pPr>
              <w:spacing w:after="0"/>
              <w:jc w:val="left"/>
            </w:pPr>
            <w:r>
              <w:rPr>
                <w:sz w:val="16"/>
              </w:rPr>
              <w:t>390958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Robinson village</w:t>
            </w:r>
          </w:p>
        </w:tc>
        <w:tc>
          <w:tcPr>
            <w:tcW w:type="dxa" w:w="1574"/>
          </w:tcPr>
          <w:p>
            <w:pPr>
              <w:spacing w:after="0"/>
              <w:jc w:val="left"/>
            </w:pPr>
            <w:r>
              <w:rPr>
                <w:sz w:val="16"/>
              </w:rPr>
              <w:t>390959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OH: risk-assessment baseline packet, release 2026-10 (data as of 2026-09-30; County FIPS 39033). Automated baseline. </w:t>
      </w:r>
      <w:hyperlink r:id="rId15">
        <w:r>
          <w:rPr>
            <w:color w:val="1F4E99"/>
            <w:sz w:val="17"/>
            <w:u w:val="single"/>
          </w:rPr>
          <w:t>https://hazardplain.org/oh/39033/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OH: Risk-assessment baseline packet</dc:title>
  <dc:subject>Hazard Plain release 2026-10, as of 2026-09-30. Automated baseline</dc:subject>
  <dc:creator>Hazard Plain</dc:creator>
  <cp:keywords>Hazard Plain; hazard mitigation; risk assessment; 39033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