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Coshocton County, OH</w:t>
      </w:r>
    </w:p>
    <w:p>
      <w:pPr>
        <w:spacing w:after="120" w:before="0"/>
      </w:pPr>
      <w:r>
        <w:rPr>
          <w:color w:val="555555"/>
          <w:sz w:val="24"/>
        </w:rPr>
        <w:t>Risk-assessment baseline packet</w:t>
      </w:r>
    </w:p>
    <w:p>
      <w:pPr>
        <w:spacing w:after="120" w:before="0"/>
      </w:pPr>
      <w:r>
        <w:rPr>
          <w:b/>
          <w:sz w:val="18"/>
        </w:rPr>
        <w:t xml:space="preserve">County FIPS: </w:t>
      </w:r>
      <w:r>
        <w:rPr>
          <w:sz w:val="18"/>
        </w:rPr>
        <w:t>39031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2027-01-10. Plan: Coshocton County (FEMA plan 108005), approved 2022-01-11.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2022-01-11: no new hazard declaration and 99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($7,756,487 a year), Tornado ($745,360) and Lightning ($493,762).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2027-01-10</w:t>
      </w:r>
    </w:p>
    <w:p>
      <w:pPr>
        <w:keepNext/>
        <w:spacing w:after="40" w:before="0"/>
      </w:pPr>
      <w:r>
        <w:rPr>
          <w:b/>
        </w:rPr>
        <w:t xml:space="preserve">Plan: </w:t>
      </w:r>
      <w:r>
        <w:rPr/>
        <w:t>Coshocton County (FEMA plan 108005)</w:t>
      </w:r>
    </w:p>
    <w:p>
      <w:pPr>
        <w:keepNext/>
        <w:spacing w:after="40" w:before="0"/>
      </w:pPr>
      <w:r>
        <w:rPr>
          <w:b/>
        </w:rPr>
        <w:t xml:space="preserve">Approved: </w:t>
      </w:r>
      <w:r>
        <w:rPr/>
        <w:t>2022-01-11</w:t>
      </w:r>
    </w:p>
    <w:p>
      <w:pPr>
        <w:keepNext/>
        <w:spacing w:after="40" w:before="0"/>
      </w:pPr>
      <w:r>
        <w:rPr>
          <w:b/>
        </w:rPr>
        <w:t xml:space="preserve">Days to expiry: </w:t>
      </w:r>
      <w:r>
        <w:rPr/>
        <w:t>102</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27"/>
        <w:gridCol w:w="769"/>
        <w:gridCol w:w="1490"/>
        <w:gridCol w:w="2318"/>
        <w:gridCol w:w="1876"/>
        <w:gridCol w:w="1400"/>
        <w:gridCol w:w="820"/>
        <w:gridCol w:w="2240"/>
        <w:gridCol w:w="1871"/>
      </w:tblGrid>
      <w:tr>
        <w:trPr>
          <w:cantSplit/>
          <w:tblHeader/>
        </w:trPr>
        <w:tc>
          <w:tcPr>
            <w:tcW w:type="dxa" w:w="132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490"/>
            <w:shd w:val="clear" w:color="auto" w:fill="E8E8E8"/>
          </w:tcPr>
          <w:p>
            <w:pPr>
              <w:spacing w:after="0"/>
              <w:jc w:val="left"/>
            </w:pPr>
            <w:r>
              <w:rPr>
                <w:b/>
                <w:sz w:val="16"/>
              </w:rPr>
              <w:t>Status</w:t>
            </w:r>
          </w:p>
        </w:tc>
        <w:tc>
          <w:tcPr>
            <w:tcW w:type="dxa" w:w="2318"/>
            <w:shd w:val="clear" w:color="auto" w:fill="E8E8E8"/>
          </w:tcPr>
          <w:p>
            <w:pPr>
              <w:spacing w:after="0"/>
              <w:jc w:val="left"/>
            </w:pPr>
            <w:r>
              <w:rPr>
                <w:b/>
                <w:sz w:val="16"/>
              </w:rPr>
              <w:t>Plan</w:t>
            </w:r>
          </w:p>
        </w:tc>
        <w:tc>
          <w:tcPr>
            <w:tcW w:type="dxa" w:w="1876"/>
            <w:shd w:val="clear" w:color="auto" w:fill="E8E8E8"/>
          </w:tcPr>
          <w:p>
            <w:pPr>
              <w:spacing w:after="0"/>
              <w:jc w:val="left"/>
            </w:pPr>
            <w:r>
              <w:rPr>
                <w:b/>
                <w:sz w:val="16"/>
              </w:rPr>
              <w:t>Approved</w:t>
            </w:r>
          </w:p>
        </w:tc>
        <w:tc>
          <w:tcPr>
            <w:tcW w:type="dxa" w:w="1400"/>
            <w:shd w:val="clear" w:color="auto" w:fill="E8E8E8"/>
          </w:tcPr>
          <w:p>
            <w:pPr>
              <w:spacing w:after="0"/>
              <w:jc w:val="left"/>
            </w:pPr>
            <w:r>
              <w:rPr>
                <w:b/>
                <w:sz w:val="16"/>
              </w:rPr>
              <w:t>Expires</w:t>
            </w:r>
          </w:p>
        </w:tc>
        <w:tc>
          <w:tcPr>
            <w:tcW w:type="dxa" w:w="8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40"/>
            <w:shd w:val="clear" w:color="auto" w:fill="E8E8E8"/>
          </w:tcPr>
          <w:p>
            <w:pPr>
              <w:spacing w:after="0"/>
              <w:jc w:val="left"/>
            </w:pPr>
            <w:r>
              <w:rPr>
                <w:b/>
                <w:sz w:val="16"/>
              </w:rPr>
              <w:t>Update underway</w:t>
            </w:r>
          </w:p>
        </w:tc>
        <w:tc>
          <w:tcPr>
            <w:tcW w:type="dxa" w:w="1871"/>
            <w:shd w:val="clear" w:color="auto" w:fill="E8E8E8"/>
          </w:tcPr>
          <w:p>
            <w:pPr>
              <w:spacing w:after="0"/>
              <w:jc w:val="left"/>
            </w:pPr>
            <w:r>
              <w:rPr>
                <w:b/>
                <w:sz w:val="16"/>
              </w:rPr>
              <w:t>Notes</w:t>
            </w:r>
          </w:p>
        </w:tc>
      </w:tr>
      <w:tr>
        <w:trPr>
          <w:cantSplit/>
        </w:trPr>
        <w:tc>
          <w:tcPr>
            <w:tcW w:type="dxa" w:w="1327"/>
          </w:tcPr>
          <w:p>
            <w:pPr>
              <w:spacing w:after="0"/>
              <w:jc w:val="left"/>
            </w:pPr>
            <w:r>
              <w:rPr>
                <w:sz w:val="16"/>
              </w:rPr>
              <w:t>Coshocton County</w:t>
            </w:r>
          </w:p>
        </w:tc>
        <w:tc>
          <w:tcPr>
            <w:tcW w:type="dxa" w:w="769"/>
          </w:tcPr>
          <w:p>
            <w:pPr>
              <w:spacing w:after="0"/>
              <w:jc w:val="left"/>
            </w:pPr>
            <w:r>
              <w:rPr>
                <w:sz w:val="16"/>
              </w:rPr>
              <w:t>County</w:t>
            </w:r>
          </w:p>
        </w:tc>
        <w:tc>
          <w:tcPr>
            <w:tcW w:type="dxa" w:w="1490"/>
          </w:tcPr>
          <w:p>
            <w:pPr>
              <w:spacing w:after="0"/>
              <w:jc w:val="left"/>
            </w:pPr>
            <w:r>
              <w:rPr>
                <w:sz w:val="16"/>
              </w:rPr>
              <w:t>Approved, expires 2027-01-10</w:t>
            </w:r>
          </w:p>
        </w:tc>
        <w:tc>
          <w:tcPr>
            <w:tcW w:type="dxa" w:w="2318"/>
          </w:tcPr>
          <w:p>
            <w:pPr>
              <w:spacing w:after="0"/>
              <w:jc w:val="left"/>
            </w:pPr>
            <w:r>
              <w:rPr>
                <w:sz w:val="16"/>
              </w:rPr>
              <w:t>Coshocton County (FEMA plan 108005)</w:t>
            </w:r>
          </w:p>
        </w:tc>
        <w:tc>
          <w:tcPr>
            <w:tcW w:type="dxa" w:w="1876"/>
          </w:tcPr>
          <w:p>
            <w:pPr>
              <w:spacing w:after="0"/>
              <w:jc w:val="left"/>
            </w:pPr>
            <w:r>
              <w:rPr>
                <w:sz w:val="16"/>
              </w:rPr>
              <w:t>2022-01-11</w:t>
            </w:r>
          </w:p>
        </w:tc>
        <w:tc>
          <w:tcPr>
            <w:tcW w:type="dxa" w:w="1400"/>
          </w:tcPr>
          <w:p>
            <w:pPr>
              <w:spacing w:after="0"/>
              <w:jc w:val="left"/>
            </w:pPr>
            <w:r>
              <w:rPr>
                <w:sz w:val="16"/>
              </w:rPr>
              <w:t>2027-01-10</w:t>
            </w:r>
          </w:p>
        </w:tc>
        <w:tc>
          <w:tcPr>
            <w:tcW w:type="dxa" w:w="820"/>
          </w:tcPr>
          <w:p>
            <w:pPr>
              <w:spacing w:after="0"/>
              <w:jc w:val="right"/>
            </w:pPr>
            <w:r>
              <w:rPr>
                <w:sz w:val="16"/>
              </w:rPr>
              <w:t>102</w:t>
            </w:r>
          </w:p>
        </w:tc>
        <w:tc>
          <w:tcPr>
            <w:tcW w:type="dxa" w:w="2240"/>
          </w:tcPr>
          <w:p>
            <w:pPr>
              <w:spacing w:after="0"/>
              <w:jc w:val="left"/>
            </w:pPr>
          </w:p>
        </w:tc>
        <w:tc>
          <w:tcPr>
            <w:tcW w:type="dxa" w:w="1871"/>
          </w:tcPr>
          <w:p>
            <w:pPr>
              <w:spacing w:after="0"/>
              <w:jc w:val="left"/>
            </w:pPr>
          </w:p>
        </w:tc>
      </w:tr>
      <w:tr>
        <w:trPr>
          <w:cantSplit/>
        </w:trPr>
        <w:tc>
          <w:tcPr>
            <w:tcW w:type="dxa" w:w="1327"/>
          </w:tcPr>
          <w:p>
            <w:pPr>
              <w:spacing w:after="0"/>
              <w:jc w:val="left"/>
            </w:pPr>
            <w:r>
              <w:rPr>
                <w:sz w:val="16"/>
              </w:rPr>
              <w:t>Coshocton city</w:t>
            </w:r>
          </w:p>
        </w:tc>
        <w:tc>
          <w:tcPr>
            <w:tcW w:type="dxa" w:w="769"/>
          </w:tcPr>
          <w:p>
            <w:pPr>
              <w:spacing w:after="0"/>
              <w:jc w:val="left"/>
            </w:pPr>
            <w:r>
              <w:rPr>
                <w:sz w:val="16"/>
              </w:rPr>
              <w:t>City</w:t>
            </w:r>
          </w:p>
        </w:tc>
        <w:tc>
          <w:tcPr>
            <w:tcW w:type="dxa" w:w="1490"/>
          </w:tcPr>
          <w:p>
            <w:pPr>
              <w:spacing w:after="0"/>
              <w:jc w:val="left"/>
            </w:pPr>
            <w:r>
              <w:rPr>
                <w:sz w:val="16"/>
              </w:rPr>
              <w:t>Plan 108005 approved 2022-01-11, pending adoption here; not yet eligible</w:t>
            </w:r>
          </w:p>
        </w:tc>
        <w:tc>
          <w:tcPr>
            <w:tcW w:type="dxa" w:w="2318"/>
          </w:tcPr>
          <w:p>
            <w:pPr>
              <w:spacing w:after="0"/>
              <w:jc w:val="left"/>
            </w:pPr>
            <w:r>
              <w:rPr>
                <w:sz w:val="16"/>
              </w:rPr>
              <w:t>Coshocton County (FEMA plan 108005), pending adoption here</w:t>
            </w:r>
          </w:p>
        </w:tc>
        <w:tc>
          <w:tcPr>
            <w:tcW w:type="dxa" w:w="1876"/>
          </w:tcPr>
          <w:p>
            <w:pPr>
              <w:spacing w:after="0"/>
              <w:jc w:val="left"/>
            </w:pPr>
            <w:r>
              <w:rPr>
                <w:sz w:val="16"/>
              </w:rPr>
              <w:t>2022-01-11 by FEMA; not yet adopted here</w:t>
            </w:r>
          </w:p>
        </w:tc>
        <w:tc>
          <w:tcPr>
            <w:tcW w:type="dxa" w:w="1400"/>
          </w:tcPr>
          <w:p>
            <w:pPr>
              <w:spacing w:after="0"/>
              <w:jc w:val="left"/>
            </w:pPr>
            <w:r>
              <w:rPr>
                <w:sz w:val="16"/>
              </w:rPr>
              <w:t>2027-01-10 once adopted</w:t>
            </w:r>
          </w:p>
        </w:tc>
        <w:tc>
          <w:tcPr>
            <w:tcW w:type="dxa" w:w="820"/>
          </w:tcPr>
          <w:p>
            <w:pPr>
              <w:spacing w:after="0"/>
              <w:jc w:val="right"/>
            </w:pPr>
          </w:p>
        </w:tc>
        <w:tc>
          <w:tcPr>
            <w:tcW w:type="dxa" w:w="2240"/>
          </w:tcPr>
          <w:p>
            <w:pPr>
              <w:spacing w:after="0"/>
              <w:jc w:val="left"/>
            </w:pPr>
            <w:r>
              <w:rPr>
                <w:sz w:val="16"/>
              </w:rPr>
              <w:t>FEMA tracker shows a plan approvable pending adoption</w:t>
            </w:r>
          </w:p>
        </w:tc>
        <w:tc>
          <w:tcPr>
            <w:tcW w:type="dxa" w:w="1871"/>
          </w:tcPr>
          <w:p>
            <w:pPr>
              <w:spacing w:after="0"/>
              <w:jc w:val="left"/>
            </w:pPr>
            <w:r>
              <w:rPr>
                <w:sz w:val="16"/>
              </w:rPr>
              <w:t>Not yet eligible: adopt the approved plan.</w:t>
            </w:r>
          </w:p>
        </w:tc>
      </w:tr>
      <w:tr>
        <w:trPr>
          <w:cantSplit/>
        </w:trPr>
        <w:tc>
          <w:tcPr>
            <w:tcW w:type="dxa" w:w="1327"/>
          </w:tcPr>
          <w:p>
            <w:pPr>
              <w:spacing w:after="0"/>
              <w:jc w:val="left"/>
            </w:pPr>
            <w:r>
              <w:rPr>
                <w:sz w:val="16"/>
              </w:rPr>
              <w:t>Warsaw village</w:t>
            </w:r>
          </w:p>
        </w:tc>
        <w:tc>
          <w:tcPr>
            <w:tcW w:type="dxa" w:w="769"/>
          </w:tcPr>
          <w:p>
            <w:pPr>
              <w:spacing w:after="0"/>
              <w:jc w:val="left"/>
            </w:pPr>
            <w:r>
              <w:rPr>
                <w:sz w:val="16"/>
              </w:rPr>
              <w:t>Village</w:t>
            </w:r>
          </w:p>
        </w:tc>
        <w:tc>
          <w:tcPr>
            <w:tcW w:type="dxa" w:w="1490"/>
          </w:tcPr>
          <w:p>
            <w:pPr>
              <w:spacing w:after="0"/>
              <w:jc w:val="left"/>
            </w:pPr>
            <w:r>
              <w:rPr>
                <w:sz w:val="16"/>
              </w:rPr>
              <w:t>Plan 108005 approved 2022-01-11, pending adoption here; not yet eligible</w:t>
            </w:r>
          </w:p>
        </w:tc>
        <w:tc>
          <w:tcPr>
            <w:tcW w:type="dxa" w:w="2318"/>
          </w:tcPr>
          <w:p>
            <w:pPr>
              <w:spacing w:after="0"/>
              <w:jc w:val="left"/>
            </w:pPr>
            <w:r>
              <w:rPr>
                <w:sz w:val="16"/>
              </w:rPr>
              <w:t>Coshocton County (FEMA plan 108005), pending adoption here</w:t>
            </w:r>
          </w:p>
        </w:tc>
        <w:tc>
          <w:tcPr>
            <w:tcW w:type="dxa" w:w="1876"/>
          </w:tcPr>
          <w:p>
            <w:pPr>
              <w:spacing w:after="0"/>
              <w:jc w:val="left"/>
            </w:pPr>
            <w:r>
              <w:rPr>
                <w:sz w:val="16"/>
              </w:rPr>
              <w:t>2022-01-11 by FEMA; not yet adopted here</w:t>
            </w:r>
          </w:p>
        </w:tc>
        <w:tc>
          <w:tcPr>
            <w:tcW w:type="dxa" w:w="1400"/>
          </w:tcPr>
          <w:p>
            <w:pPr>
              <w:spacing w:after="0"/>
              <w:jc w:val="left"/>
            </w:pPr>
            <w:r>
              <w:rPr>
                <w:sz w:val="16"/>
              </w:rPr>
              <w:t>2027-01-10 once adopted</w:t>
            </w:r>
          </w:p>
        </w:tc>
        <w:tc>
          <w:tcPr>
            <w:tcW w:type="dxa" w:w="820"/>
          </w:tcPr>
          <w:p>
            <w:pPr>
              <w:spacing w:after="0"/>
              <w:jc w:val="right"/>
            </w:pPr>
          </w:p>
        </w:tc>
        <w:tc>
          <w:tcPr>
            <w:tcW w:type="dxa" w:w="2240"/>
          </w:tcPr>
          <w:p>
            <w:pPr>
              <w:spacing w:after="0"/>
              <w:jc w:val="left"/>
            </w:pPr>
            <w:r>
              <w:rPr>
                <w:sz w:val="16"/>
              </w:rPr>
              <w:t>FEMA tracker shows a plan approvable pending adoption</w:t>
            </w:r>
          </w:p>
        </w:tc>
        <w:tc>
          <w:tcPr>
            <w:tcW w:type="dxa" w:w="1871"/>
          </w:tcPr>
          <w:p>
            <w:pPr>
              <w:spacing w:after="0"/>
              <w:jc w:val="left"/>
            </w:pPr>
            <w:r>
              <w:rPr>
                <w:sz w:val="16"/>
              </w:rPr>
              <w:t>Not yet eligible: adopt the approved plan.</w:t>
            </w:r>
          </w:p>
        </w:tc>
      </w:tr>
      <w:tr>
        <w:trPr>
          <w:cantSplit/>
        </w:trPr>
        <w:tc>
          <w:tcPr>
            <w:tcW w:type="dxa" w:w="1327"/>
          </w:tcPr>
          <w:p>
            <w:pPr>
              <w:spacing w:after="0"/>
              <w:jc w:val="left"/>
            </w:pPr>
            <w:r>
              <w:rPr>
                <w:sz w:val="16"/>
              </w:rPr>
              <w:t>West Lafayette village</w:t>
            </w:r>
          </w:p>
        </w:tc>
        <w:tc>
          <w:tcPr>
            <w:tcW w:type="dxa" w:w="769"/>
          </w:tcPr>
          <w:p>
            <w:pPr>
              <w:spacing w:after="0"/>
              <w:jc w:val="left"/>
            </w:pPr>
            <w:r>
              <w:rPr>
                <w:sz w:val="16"/>
              </w:rPr>
              <w:t>Village</w:t>
            </w:r>
          </w:p>
        </w:tc>
        <w:tc>
          <w:tcPr>
            <w:tcW w:type="dxa" w:w="1490"/>
          </w:tcPr>
          <w:p>
            <w:pPr>
              <w:spacing w:after="0"/>
              <w:jc w:val="left"/>
            </w:pPr>
            <w:r>
              <w:rPr>
                <w:sz w:val="16"/>
              </w:rPr>
              <w:t>Plan 108005 approved 2022-01-11, pending adoption here; not yet eligible</w:t>
            </w:r>
          </w:p>
        </w:tc>
        <w:tc>
          <w:tcPr>
            <w:tcW w:type="dxa" w:w="2318"/>
          </w:tcPr>
          <w:p>
            <w:pPr>
              <w:spacing w:after="0"/>
              <w:jc w:val="left"/>
            </w:pPr>
            <w:r>
              <w:rPr>
                <w:sz w:val="16"/>
              </w:rPr>
              <w:t>Coshocton County (FEMA plan 108005), pending adoption here</w:t>
            </w:r>
          </w:p>
        </w:tc>
        <w:tc>
          <w:tcPr>
            <w:tcW w:type="dxa" w:w="1876"/>
          </w:tcPr>
          <w:p>
            <w:pPr>
              <w:spacing w:after="0"/>
              <w:jc w:val="left"/>
            </w:pPr>
            <w:r>
              <w:rPr>
                <w:sz w:val="16"/>
              </w:rPr>
              <w:t>2022-01-11 by FEMA; not yet adopted here</w:t>
            </w:r>
          </w:p>
        </w:tc>
        <w:tc>
          <w:tcPr>
            <w:tcW w:type="dxa" w:w="1400"/>
          </w:tcPr>
          <w:p>
            <w:pPr>
              <w:spacing w:after="0"/>
              <w:jc w:val="left"/>
            </w:pPr>
            <w:r>
              <w:rPr>
                <w:sz w:val="16"/>
              </w:rPr>
              <w:t>2027-01-10 once adopted</w:t>
            </w:r>
          </w:p>
        </w:tc>
        <w:tc>
          <w:tcPr>
            <w:tcW w:type="dxa" w:w="820"/>
          </w:tcPr>
          <w:p>
            <w:pPr>
              <w:spacing w:after="0"/>
              <w:jc w:val="right"/>
            </w:pPr>
          </w:p>
        </w:tc>
        <w:tc>
          <w:tcPr>
            <w:tcW w:type="dxa" w:w="2240"/>
          </w:tcPr>
          <w:p>
            <w:pPr>
              <w:spacing w:after="0"/>
              <w:jc w:val="left"/>
            </w:pPr>
            <w:r>
              <w:rPr>
                <w:sz w:val="16"/>
              </w:rPr>
              <w:t>FEMA tracker shows a plan approvable pending adoption</w:t>
            </w:r>
          </w:p>
        </w:tc>
        <w:tc>
          <w:tcPr>
            <w:tcW w:type="dxa" w:w="1871"/>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$7,112,650</w:t>
            </w:r>
          </w:p>
        </w:tc>
        <w:tc>
          <w:tcPr>
            <w:tcW w:type="dxa" w:w="1126"/>
          </w:tcPr>
          <w:p>
            <w:pPr>
              <w:spacing w:after="0"/>
              <w:jc w:val="right"/>
            </w:pPr>
            <w:r>
              <w:rPr>
                <w:sz w:val="16"/>
              </w:rPr>
              <w:t>$608,393</w:t>
            </w:r>
          </w:p>
        </w:tc>
        <w:tc>
          <w:tcPr>
            <w:tcW w:type="dxa" w:w="1522"/>
          </w:tcPr>
          <w:p>
            <w:pPr>
              <w:spacing w:after="0"/>
              <w:jc w:val="right"/>
            </w:pPr>
            <w:r>
              <w:rPr>
                <w:sz w:val="16"/>
              </w:rPr>
              <w:t>$35,445</w:t>
            </w:r>
          </w:p>
        </w:tc>
        <w:tc>
          <w:tcPr>
            <w:tcW w:type="dxa" w:w="1134"/>
          </w:tcPr>
          <w:p>
            <w:pPr>
              <w:spacing w:after="0"/>
              <w:jc w:val="right"/>
            </w:pPr>
            <w:r>
              <w:rPr>
                <w:sz w:val="16"/>
              </w:rPr>
              <w:t>$7,756,487</w:t>
            </w:r>
          </w:p>
        </w:tc>
        <w:tc>
          <w:tcPr>
            <w:tcW w:type="dxa" w:w="1720"/>
          </w:tcPr>
          <w:p>
            <w:pPr>
              <w:spacing w:after="0"/>
              <w:jc w:val="right"/>
            </w:pPr>
            <w:r>
              <w:rPr>
                <w:sz w:val="16"/>
              </w:rPr>
              <w:t>107</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$545,400</w:t>
            </w:r>
          </w:p>
        </w:tc>
        <w:tc>
          <w:tcPr>
            <w:tcW w:type="dxa" w:w="1126"/>
          </w:tcPr>
          <w:p>
            <w:pPr>
              <w:spacing w:after="0"/>
              <w:jc w:val="right"/>
            </w:pPr>
            <w:r>
              <w:rPr>
                <w:sz w:val="16"/>
              </w:rPr>
              <w:t>$1,144</w:t>
            </w:r>
          </w:p>
        </w:tc>
        <w:tc>
          <w:tcPr>
            <w:tcW w:type="dxa" w:w="1522"/>
          </w:tcPr>
          <w:p>
            <w:pPr>
              <w:spacing w:after="0"/>
              <w:jc w:val="right"/>
            </w:pPr>
            <w:r>
              <w:rPr>
                <w:sz w:val="16"/>
              </w:rPr>
              <w:t>$198,816</w:t>
            </w:r>
          </w:p>
        </w:tc>
        <w:tc>
          <w:tcPr>
            <w:tcW w:type="dxa" w:w="1134"/>
          </w:tcPr>
          <w:p>
            <w:pPr>
              <w:spacing w:after="0"/>
              <w:jc w:val="right"/>
            </w:pPr>
            <w:r>
              <w:rPr>
                <w:sz w:val="16"/>
              </w:rPr>
              <w:t>$745,360</w:t>
            </w:r>
          </w:p>
        </w:tc>
        <w:tc>
          <w:tcPr>
            <w:tcW w:type="dxa" w:w="1720"/>
          </w:tcPr>
          <w:p>
            <w:pPr>
              <w:spacing w:after="0"/>
              <w:jc w:val="right"/>
            </w:pPr>
            <w:r>
              <w:rPr>
                <w:sz w:val="16"/>
              </w:rPr>
              <w:t>1</w:t>
            </w:r>
          </w:p>
        </w:tc>
        <w:tc>
          <w:tcPr>
            <w:tcW w:type="dxa" w:w="337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Lightning</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$4,476</w:t>
            </w:r>
          </w:p>
        </w:tc>
        <w:tc>
          <w:tcPr>
            <w:tcW w:type="dxa" w:w="1126"/>
          </w:tcPr>
          <w:p>
            <w:pPr>
              <w:spacing w:after="0"/>
              <w:jc w:val="right"/>
            </w:pPr>
            <w:r>
              <w:rPr>
                <w:sz w:val="16"/>
              </w:rPr>
              <w:t>n/a</w:t>
            </w:r>
          </w:p>
        </w:tc>
        <w:tc>
          <w:tcPr>
            <w:tcW w:type="dxa" w:w="1522"/>
          </w:tcPr>
          <w:p>
            <w:pPr>
              <w:spacing w:after="0"/>
              <w:jc w:val="right"/>
            </w:pPr>
            <w:r>
              <w:rPr>
                <w:sz w:val="16"/>
              </w:rPr>
              <w:t>$489,286</w:t>
            </w:r>
          </w:p>
        </w:tc>
        <w:tc>
          <w:tcPr>
            <w:tcW w:type="dxa" w:w="1134"/>
          </w:tcPr>
          <w:p>
            <w:pPr>
              <w:spacing w:after="0"/>
              <w:jc w:val="right"/>
            </w:pPr>
            <w:r>
              <w:rPr>
                <w:sz w:val="16"/>
              </w:rPr>
              <w:t>$493,762</w:t>
            </w:r>
          </w:p>
        </w:tc>
        <w:tc>
          <w:tcPr>
            <w:tcW w:type="dxa" w:w="1720"/>
          </w:tcPr>
          <w:p>
            <w:pPr>
              <w:spacing w:after="0"/>
              <w:jc w:val="right"/>
            </w:pPr>
            <w:r>
              <w:rPr>
                <w:sz w:val="16"/>
              </w:rPr>
              <w:t>2</w:t>
            </w:r>
          </w:p>
        </w:tc>
        <w:tc>
          <w:tcPr>
            <w:tcW w:type="dxa" w:w="3378"/>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Hail</w:t>
            </w:r>
          </w:p>
        </w:tc>
        <w:tc>
          <w:tcPr>
            <w:tcW w:type="dxa" w:w="1232"/>
          </w:tcPr>
          <w:p>
            <w:pPr>
              <w:spacing w:after="0"/>
              <w:jc w:val="left"/>
            </w:pPr>
            <w:r>
              <w:rPr>
                <w:sz w:val="16"/>
              </w:rPr>
              <w:t>Relatively Moderate</w:t>
            </w:r>
          </w:p>
        </w:tc>
        <w:tc>
          <w:tcPr>
            <w:tcW w:type="dxa" w:w="1232"/>
          </w:tcPr>
          <w:p>
            <w:pPr>
              <w:spacing w:after="0"/>
              <w:jc w:val="left"/>
            </w:pPr>
            <w:r>
              <w:rPr>
                <w:sz w:val="16"/>
              </w:rPr>
              <w:t>Relatively Low</w:t>
            </w:r>
          </w:p>
        </w:tc>
        <w:tc>
          <w:tcPr>
            <w:tcW w:type="dxa" w:w="1037"/>
          </w:tcPr>
          <w:p>
            <w:pPr>
              <w:spacing w:after="0"/>
              <w:jc w:val="right"/>
            </w:pPr>
            <w:r>
              <w:rPr>
                <w:sz w:val="16"/>
              </w:rPr>
              <w:t>$476,886</w:t>
            </w:r>
          </w:p>
        </w:tc>
        <w:tc>
          <w:tcPr>
            <w:tcW w:type="dxa" w:w="1126"/>
          </w:tcPr>
          <w:p>
            <w:pPr>
              <w:spacing w:after="0"/>
              <w:jc w:val="right"/>
            </w:pPr>
            <w:r>
              <w:rPr>
                <w:sz w:val="16"/>
              </w:rPr>
              <w:t>$4,785</w:t>
            </w:r>
          </w:p>
        </w:tc>
        <w:tc>
          <w:tcPr>
            <w:tcW w:type="dxa" w:w="1522"/>
          </w:tcPr>
          <w:p>
            <w:pPr>
              <w:spacing w:after="0"/>
              <w:jc w:val="right"/>
            </w:pPr>
            <w:r>
              <w:rPr>
                <w:sz w:val="16"/>
              </w:rPr>
              <w:t>$3,961</w:t>
            </w:r>
          </w:p>
        </w:tc>
        <w:tc>
          <w:tcPr>
            <w:tcW w:type="dxa" w:w="1134"/>
          </w:tcPr>
          <w:p>
            <w:pPr>
              <w:spacing w:after="0"/>
              <w:jc w:val="right"/>
            </w:pPr>
            <w:r>
              <w:rPr>
                <w:sz w:val="16"/>
              </w:rPr>
              <w:t>$485,632</w:t>
            </w:r>
          </w:p>
        </w:tc>
        <w:tc>
          <w:tcPr>
            <w:tcW w:type="dxa" w:w="1720"/>
          </w:tcPr>
          <w:p>
            <w:pPr>
              <w:spacing w:after="0"/>
              <w:jc w:val="right"/>
            </w:pPr>
            <w:r>
              <w:rPr>
                <w:sz w:val="16"/>
              </w:rPr>
              <w:t>76</w:t>
            </w:r>
          </w:p>
        </w:tc>
        <w:tc>
          <w:tcPr>
            <w:tcW w:type="dxa" w:w="3378"/>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Strong Wind</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$150,083</w:t>
            </w:r>
          </w:p>
        </w:tc>
        <w:tc>
          <w:tcPr>
            <w:tcW w:type="dxa" w:w="1126"/>
          </w:tcPr>
          <w:p>
            <w:pPr>
              <w:spacing w:after="0"/>
              <w:jc w:val="right"/>
            </w:pPr>
            <w:r>
              <w:rPr>
                <w:sz w:val="16"/>
              </w:rPr>
              <w:t>$23,253</w:t>
            </w:r>
          </w:p>
        </w:tc>
        <w:tc>
          <w:tcPr>
            <w:tcW w:type="dxa" w:w="1522"/>
          </w:tcPr>
          <w:p>
            <w:pPr>
              <w:spacing w:after="0"/>
              <w:jc w:val="right"/>
            </w:pPr>
            <w:r>
              <w:rPr>
                <w:sz w:val="16"/>
              </w:rPr>
              <w:t>$148,155</w:t>
            </w:r>
          </w:p>
        </w:tc>
        <w:tc>
          <w:tcPr>
            <w:tcW w:type="dxa" w:w="1134"/>
          </w:tcPr>
          <w:p>
            <w:pPr>
              <w:spacing w:after="0"/>
              <w:jc w:val="right"/>
            </w:pPr>
            <w:r>
              <w:rPr>
                <w:sz w:val="16"/>
              </w:rPr>
              <w:t>$321,491</w:t>
            </w:r>
          </w:p>
        </w:tc>
        <w:tc>
          <w:tcPr>
            <w:tcW w:type="dxa" w:w="1720"/>
          </w:tcPr>
          <w:p>
            <w:pPr>
              <w:spacing w:after="0"/>
              <w:jc w:val="right"/>
            </w:pPr>
            <w:r>
              <w:rPr>
                <w:sz w:val="16"/>
              </w:rPr>
              <w:t>234</w:t>
            </w:r>
          </w:p>
        </w:tc>
        <w:tc>
          <w:tcPr>
            <w:tcW w:type="dxa" w:w="3378"/>
          </w:tcPr>
          <w:p>
            <w:pPr>
              <w:spacing w:after="0"/>
              <w:jc w:val="left"/>
            </w:pPr>
            <w:r>
              <w:rPr>
                <w:sz w:val="16"/>
              </w:rPr>
              <w:t>Includes 14 High Wind and 3 Strong Wind records (NOAA non-thunderstorm wind types, outside NRI's Strong Wind definition).</w:t>
            </w:r>
          </w:p>
        </w:tc>
      </w:tr>
      <w:tr>
        <w:trPr>
          <w:cantSplit/>
        </w:trPr>
        <w:tc>
          <w:tcPr>
            <w:tcW w:type="dxa" w:w="695"/>
          </w:tcPr>
          <w:p>
            <w:pPr>
              <w:spacing w:after="0"/>
              <w:jc w:val="right"/>
            </w:pPr>
            <w:r>
              <w:rPr>
                <w:sz w:val="16"/>
              </w:rPr>
              <w:t>6</w:t>
            </w:r>
          </w:p>
        </w:tc>
        <w:tc>
          <w:tcPr>
            <w:tcW w:type="dxa" w:w="1037"/>
          </w:tcPr>
          <w:p>
            <w:pPr>
              <w:spacing w:after="0"/>
              <w:jc w:val="left"/>
            </w:pPr>
            <w:r>
              <w:rPr>
                <w:sz w:val="16"/>
              </w:rPr>
              <w:t>Heat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$187</w:t>
            </w:r>
          </w:p>
        </w:tc>
        <w:tc>
          <w:tcPr>
            <w:tcW w:type="dxa" w:w="1126"/>
          </w:tcPr>
          <w:p>
            <w:pPr>
              <w:spacing w:after="0"/>
              <w:jc w:val="right"/>
            </w:pPr>
            <w:r>
              <w:rPr>
                <w:sz w:val="16"/>
              </w:rPr>
              <w:t>$1</w:t>
            </w:r>
          </w:p>
        </w:tc>
        <w:tc>
          <w:tcPr>
            <w:tcW w:type="dxa" w:w="1522"/>
          </w:tcPr>
          <w:p>
            <w:pPr>
              <w:spacing w:after="0"/>
              <w:jc w:val="right"/>
            </w:pPr>
            <w:r>
              <w:rPr>
                <w:sz w:val="16"/>
              </w:rPr>
              <w:t>$254,810</w:t>
            </w:r>
          </w:p>
        </w:tc>
        <w:tc>
          <w:tcPr>
            <w:tcW w:type="dxa" w:w="1134"/>
          </w:tcPr>
          <w:p>
            <w:pPr>
              <w:spacing w:after="0"/>
              <w:jc w:val="right"/>
            </w:pPr>
            <w:r>
              <w:rPr>
                <w:sz w:val="16"/>
              </w:rPr>
              <w:t>$254,998</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7</w:t>
            </w:r>
          </w:p>
        </w:tc>
        <w:tc>
          <w:tcPr>
            <w:tcW w:type="dxa" w:w="1037"/>
          </w:tcPr>
          <w:p>
            <w:pPr>
              <w:spacing w:after="0"/>
              <w:jc w:val="left"/>
            </w:pPr>
            <w:r>
              <w:rPr>
                <w:sz w:val="16"/>
              </w:rPr>
              <w:t>Cold Wave</w:t>
            </w:r>
          </w:p>
        </w:tc>
        <w:tc>
          <w:tcPr>
            <w:tcW w:type="dxa" w:w="1232"/>
          </w:tcPr>
          <w:p>
            <w:pPr>
              <w:spacing w:after="0"/>
              <w:jc w:val="left"/>
            </w:pPr>
            <w:r>
              <w:rPr>
                <w:sz w:val="16"/>
              </w:rPr>
              <w:t>Very Low</w:t>
            </w:r>
          </w:p>
        </w:tc>
        <w:tc>
          <w:tcPr>
            <w:tcW w:type="dxa" w:w="1232"/>
          </w:tcPr>
          <w:p>
            <w:pPr>
              <w:spacing w:after="0"/>
              <w:jc w:val="left"/>
            </w:pPr>
            <w:r>
              <w:rPr>
                <w:sz w:val="16"/>
              </w:rPr>
              <w:t>Relatively Low</w:t>
            </w:r>
          </w:p>
        </w:tc>
        <w:tc>
          <w:tcPr>
            <w:tcW w:type="dxa" w:w="1037"/>
          </w:tcPr>
          <w:p>
            <w:pPr>
              <w:spacing w:after="0"/>
              <w:jc w:val="right"/>
            </w:pPr>
            <w:r>
              <w:rPr>
                <w:sz w:val="16"/>
              </w:rPr>
              <w:t>$1,536</w:t>
            </w:r>
          </w:p>
        </w:tc>
        <w:tc>
          <w:tcPr>
            <w:tcW w:type="dxa" w:w="1126"/>
          </w:tcPr>
          <w:p>
            <w:pPr>
              <w:spacing w:after="0"/>
              <w:jc w:val="right"/>
            </w:pPr>
            <w:r>
              <w:rPr>
                <w:sz w:val="16"/>
              </w:rPr>
              <w:t>$23,238</w:t>
            </w:r>
          </w:p>
        </w:tc>
        <w:tc>
          <w:tcPr>
            <w:tcW w:type="dxa" w:w="1522"/>
          </w:tcPr>
          <w:p>
            <w:pPr>
              <w:spacing w:after="0"/>
              <w:jc w:val="right"/>
            </w:pPr>
            <w:r>
              <w:rPr>
                <w:sz w:val="16"/>
              </w:rPr>
              <w:t>$170,920</w:t>
            </w:r>
          </w:p>
        </w:tc>
        <w:tc>
          <w:tcPr>
            <w:tcW w:type="dxa" w:w="1134"/>
          </w:tcPr>
          <w:p>
            <w:pPr>
              <w:spacing w:after="0"/>
              <w:jc w:val="right"/>
            </w:pPr>
            <w:r>
              <w:rPr>
                <w:sz w:val="16"/>
              </w:rPr>
              <w:t>$195,694</w:t>
            </w:r>
          </w:p>
        </w:tc>
        <w:tc>
          <w:tcPr>
            <w:tcW w:type="dxa" w:w="1720"/>
          </w:tcPr>
          <w:p>
            <w:pPr>
              <w:spacing w:after="0"/>
              <w:jc w:val="right"/>
            </w:pPr>
            <w:r>
              <w:rPr>
                <w:sz w:val="16"/>
              </w:rPr>
              <w:t>7</w:t>
            </w:r>
          </w:p>
        </w:tc>
        <w:tc>
          <w:tcPr>
            <w:tcW w:type="dxa" w:w="337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Ice Storm</w:t>
            </w:r>
          </w:p>
        </w:tc>
        <w:tc>
          <w:tcPr>
            <w:tcW w:type="dxa" w:w="1232"/>
          </w:tcPr>
          <w:p>
            <w:pPr>
              <w:spacing w:after="0"/>
              <w:jc w:val="left"/>
            </w:pPr>
            <w:r>
              <w:rPr>
                <w:sz w:val="16"/>
              </w:rPr>
              <w:t>Relatively Moderate</w:t>
            </w:r>
          </w:p>
        </w:tc>
        <w:tc>
          <w:tcPr>
            <w:tcW w:type="dxa" w:w="1232"/>
          </w:tcPr>
          <w:p>
            <w:pPr>
              <w:spacing w:after="0"/>
              <w:jc w:val="left"/>
            </w:pPr>
            <w:r>
              <w:rPr>
                <w:sz w:val="16"/>
              </w:rPr>
              <w:t>Relatively Low</w:t>
            </w:r>
          </w:p>
        </w:tc>
        <w:tc>
          <w:tcPr>
            <w:tcW w:type="dxa" w:w="1037"/>
          </w:tcPr>
          <w:p>
            <w:pPr>
              <w:spacing w:after="0"/>
              <w:jc w:val="right"/>
            </w:pPr>
            <w:r>
              <w:rPr>
                <w:sz w:val="16"/>
              </w:rPr>
              <w:t>$95,679</w:t>
            </w:r>
          </w:p>
        </w:tc>
        <w:tc>
          <w:tcPr>
            <w:tcW w:type="dxa" w:w="1126"/>
          </w:tcPr>
          <w:p>
            <w:pPr>
              <w:spacing w:after="0"/>
              <w:jc w:val="right"/>
            </w:pPr>
            <w:r>
              <w:rPr>
                <w:sz w:val="16"/>
              </w:rPr>
              <w:t>n/a</w:t>
            </w:r>
          </w:p>
        </w:tc>
        <w:tc>
          <w:tcPr>
            <w:tcW w:type="dxa" w:w="1522"/>
          </w:tcPr>
          <w:p>
            <w:pPr>
              <w:spacing w:after="0"/>
              <w:jc w:val="right"/>
            </w:pPr>
            <w:r>
              <w:rPr>
                <w:sz w:val="16"/>
              </w:rPr>
              <w:t>$10,790</w:t>
            </w:r>
          </w:p>
        </w:tc>
        <w:tc>
          <w:tcPr>
            <w:tcW w:type="dxa" w:w="1134"/>
          </w:tcPr>
          <w:p>
            <w:pPr>
              <w:spacing w:after="0"/>
              <w:jc w:val="right"/>
            </w:pPr>
            <w:r>
              <w:rPr>
                <w:sz w:val="16"/>
              </w:rPr>
              <w:t>$106,469</w:t>
            </w:r>
          </w:p>
        </w:tc>
        <w:tc>
          <w:tcPr>
            <w:tcW w:type="dxa" w:w="1720"/>
          </w:tcPr>
          <w:p>
            <w:pPr>
              <w:spacing w:after="0"/>
              <w:jc w:val="right"/>
            </w:pPr>
            <w:r>
              <w:rPr>
                <w:sz w:val="16"/>
              </w:rPr>
              <w:t>5</w:t>
            </w:r>
          </w:p>
        </w:tc>
        <w:tc>
          <w:tcPr>
            <w:tcW w:type="dxa" w:w="3378"/>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Earthquake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$49,721</w:t>
            </w:r>
          </w:p>
        </w:tc>
        <w:tc>
          <w:tcPr>
            <w:tcW w:type="dxa" w:w="1126"/>
          </w:tcPr>
          <w:p>
            <w:pPr>
              <w:spacing w:after="0"/>
              <w:jc w:val="right"/>
            </w:pPr>
            <w:r>
              <w:rPr>
                <w:sz w:val="16"/>
              </w:rPr>
              <w:t>n/a</w:t>
            </w:r>
          </w:p>
        </w:tc>
        <w:tc>
          <w:tcPr>
            <w:tcW w:type="dxa" w:w="1522"/>
          </w:tcPr>
          <w:p>
            <w:pPr>
              <w:spacing w:after="0"/>
              <w:jc w:val="right"/>
            </w:pPr>
            <w:r>
              <w:rPr>
                <w:sz w:val="16"/>
              </w:rPr>
              <w:t>$12,560</w:t>
            </w:r>
          </w:p>
        </w:tc>
        <w:tc>
          <w:tcPr>
            <w:tcW w:type="dxa" w:w="1134"/>
          </w:tcPr>
          <w:p>
            <w:pPr>
              <w:spacing w:after="0"/>
              <w:jc w:val="right"/>
            </w:pPr>
            <w:r>
              <w:rPr>
                <w:sz w:val="16"/>
              </w:rPr>
              <w:t>$62,282</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10</w:t>
            </w:r>
          </w:p>
        </w:tc>
        <w:tc>
          <w:tcPr>
            <w:tcW w:type="dxa" w:w="1037"/>
          </w:tcPr>
          <w:p>
            <w:pPr>
              <w:spacing w:after="0"/>
              <w:jc w:val="left"/>
            </w:pPr>
            <w:r>
              <w:rPr>
                <w:sz w:val="16"/>
              </w:rPr>
              <w:t>Winter Weather</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$41,508</w:t>
            </w:r>
          </w:p>
        </w:tc>
        <w:tc>
          <w:tcPr>
            <w:tcW w:type="dxa" w:w="1126"/>
          </w:tcPr>
          <w:p>
            <w:pPr>
              <w:spacing w:after="0"/>
              <w:jc w:val="right"/>
            </w:pPr>
            <w:r>
              <w:rPr>
                <w:sz w:val="16"/>
              </w:rPr>
              <w:t>$367</w:t>
            </w:r>
          </w:p>
        </w:tc>
        <w:tc>
          <w:tcPr>
            <w:tcW w:type="dxa" w:w="1522"/>
          </w:tcPr>
          <w:p>
            <w:pPr>
              <w:spacing w:after="0"/>
              <w:jc w:val="right"/>
            </w:pPr>
            <w:r>
              <w:rPr>
                <w:sz w:val="16"/>
              </w:rPr>
              <w:t>$14,725</w:t>
            </w:r>
          </w:p>
        </w:tc>
        <w:tc>
          <w:tcPr>
            <w:tcW w:type="dxa" w:w="1134"/>
          </w:tcPr>
          <w:p>
            <w:pPr>
              <w:spacing w:after="0"/>
              <w:jc w:val="right"/>
            </w:pPr>
            <w:r>
              <w:rPr>
                <w:sz w:val="16"/>
              </w:rPr>
              <w:t>$56,599</w:t>
            </w:r>
          </w:p>
        </w:tc>
        <w:tc>
          <w:tcPr>
            <w:tcW w:type="dxa" w:w="1720"/>
          </w:tcPr>
          <w:p>
            <w:pPr>
              <w:spacing w:after="0"/>
              <w:jc w:val="right"/>
            </w:pPr>
            <w:r>
              <w:rPr>
                <w:sz w:val="16"/>
              </w:rPr>
              <w:t>39</w:t>
            </w:r>
          </w:p>
        </w:tc>
        <w:tc>
          <w:tcPr>
            <w:tcW w:type="dxa" w:w="337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Landslide</w:t>
            </w:r>
          </w:p>
        </w:tc>
        <w:tc>
          <w:tcPr>
            <w:tcW w:type="dxa" w:w="1232"/>
          </w:tcPr>
          <w:p>
            <w:pPr>
              <w:spacing w:after="0"/>
              <w:jc w:val="left"/>
            </w:pPr>
            <w:r>
              <w:rPr>
                <w:sz w:val="16"/>
              </w:rPr>
              <w:t>Relatively Moderate</w:t>
            </w:r>
          </w:p>
        </w:tc>
        <w:tc>
          <w:tcPr>
            <w:tcW w:type="dxa" w:w="1232"/>
          </w:tcPr>
          <w:p>
            <w:pPr>
              <w:spacing w:after="0"/>
              <w:jc w:val="left"/>
            </w:pPr>
            <w:r>
              <w:rPr>
                <w:sz w:val="16"/>
              </w:rPr>
              <w:t>Relatively Low</w:t>
            </w:r>
          </w:p>
        </w:tc>
        <w:tc>
          <w:tcPr>
            <w:tcW w:type="dxa" w:w="1037"/>
          </w:tcPr>
          <w:p>
            <w:pPr>
              <w:spacing w:after="0"/>
              <w:jc w:val="right"/>
            </w:pPr>
            <w:r>
              <w:rPr>
                <w:sz w:val="16"/>
              </w:rPr>
              <w:t>$2,444</w:t>
            </w:r>
          </w:p>
        </w:tc>
        <w:tc>
          <w:tcPr>
            <w:tcW w:type="dxa" w:w="1126"/>
          </w:tcPr>
          <w:p>
            <w:pPr>
              <w:spacing w:after="0"/>
              <w:jc w:val="right"/>
            </w:pPr>
            <w:r>
              <w:rPr>
                <w:sz w:val="16"/>
              </w:rPr>
              <w:t>n/a</w:t>
            </w:r>
          </w:p>
        </w:tc>
        <w:tc>
          <w:tcPr>
            <w:tcW w:type="dxa" w:w="1522"/>
          </w:tcPr>
          <w:p>
            <w:pPr>
              <w:spacing w:after="0"/>
              <w:jc w:val="right"/>
            </w:pPr>
            <w:r>
              <w:rPr>
                <w:sz w:val="16"/>
              </w:rPr>
              <w:t>$25,497</w:t>
            </w:r>
          </w:p>
        </w:tc>
        <w:tc>
          <w:tcPr>
            <w:tcW w:type="dxa" w:w="1134"/>
          </w:tcPr>
          <w:p>
            <w:pPr>
              <w:spacing w:after="0"/>
              <w:jc w:val="right"/>
            </w:pPr>
            <w:r>
              <w:rPr>
                <w:sz w:val="16"/>
              </w:rPr>
              <w:t>$27,941</w:t>
            </w:r>
          </w:p>
        </w:tc>
        <w:tc>
          <w:tcPr>
            <w:tcW w:type="dxa" w:w="1720"/>
          </w:tcPr>
          <w:p>
            <w:pPr>
              <w:spacing w:after="0"/>
              <w:jc w:val="right"/>
            </w:pPr>
            <w:r>
              <w:rPr>
                <w:sz w:val="16"/>
              </w:rPr>
              <w:t>0</w:t>
            </w:r>
          </w:p>
        </w:tc>
        <w:tc>
          <w:tcPr>
            <w:tcW w:type="dxa" w:w="3378"/>
          </w:tcPr>
          <w:p>
            <w:pPr>
              <w:spacing w:after="0"/>
              <w:jc w:val="left"/>
            </w:pPr>
            <w:r>
              <w:rPr>
                <w:sz w:val="16"/>
              </w:rPr>
              <w:t>Declared 2 times; no Storm Events record of this type.</w:t>
            </w:r>
          </w:p>
        </w:tc>
      </w:tr>
      <w:tr>
        <w:trPr>
          <w:cantSplit/>
        </w:trPr>
        <w:tc>
          <w:tcPr>
            <w:tcW w:type="dxa" w:w="695"/>
          </w:tcPr>
          <w:p>
            <w:pPr>
              <w:spacing w:after="0"/>
              <w:jc w:val="right"/>
            </w:pPr>
            <w:r>
              <w:rPr>
                <w:sz w:val="16"/>
              </w:rPr>
              <w:t>12</w:t>
            </w:r>
          </w:p>
        </w:tc>
        <w:tc>
          <w:tcPr>
            <w:tcW w:type="dxa" w:w="1037"/>
          </w:tcPr>
          <w:p>
            <w:pPr>
              <w:spacing w:after="0"/>
              <w:jc w:val="left"/>
            </w:pPr>
            <w:r>
              <w:rPr>
                <w:sz w:val="16"/>
              </w:rPr>
              <w:t>Hurricane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$12,717</w:t>
            </w:r>
          </w:p>
        </w:tc>
        <w:tc>
          <w:tcPr>
            <w:tcW w:type="dxa" w:w="1126"/>
          </w:tcPr>
          <w:p>
            <w:pPr>
              <w:spacing w:after="0"/>
              <w:jc w:val="right"/>
            </w:pPr>
            <w:r>
              <w:rPr>
                <w:sz w:val="16"/>
              </w:rPr>
              <w:t>$6,944</w:t>
            </w:r>
          </w:p>
        </w:tc>
        <w:tc>
          <w:tcPr>
            <w:tcW w:type="dxa" w:w="1522"/>
          </w:tcPr>
          <w:p>
            <w:pPr>
              <w:spacing w:after="0"/>
              <w:jc w:val="right"/>
            </w:pPr>
            <w:r>
              <w:rPr>
                <w:sz w:val="16"/>
              </w:rPr>
              <w:t>$398</w:t>
            </w:r>
          </w:p>
        </w:tc>
        <w:tc>
          <w:tcPr>
            <w:tcW w:type="dxa" w:w="1134"/>
          </w:tcPr>
          <w:p>
            <w:pPr>
              <w:spacing w:after="0"/>
              <w:jc w:val="right"/>
            </w:pPr>
            <w:r>
              <w:rPr>
                <w:sz w:val="16"/>
              </w:rPr>
              <w:t>$20,059</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13</w:t>
            </w:r>
          </w:p>
        </w:tc>
        <w:tc>
          <w:tcPr>
            <w:tcW w:type="dxa" w:w="1037"/>
          </w:tcPr>
          <w:p>
            <w:pPr>
              <w:spacing w:after="0"/>
              <w:jc w:val="left"/>
            </w:pPr>
            <w:r>
              <w:rPr>
                <w:sz w:val="16"/>
              </w:rPr>
              <w:t>Drought</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$14,379</w:t>
            </w:r>
          </w:p>
        </w:tc>
        <w:tc>
          <w:tcPr>
            <w:tcW w:type="dxa" w:w="1522"/>
          </w:tcPr>
          <w:p>
            <w:pPr>
              <w:spacing w:after="0"/>
              <w:jc w:val="right"/>
            </w:pPr>
            <w:r>
              <w:rPr>
                <w:sz w:val="16"/>
              </w:rPr>
              <w:t>n/a</w:t>
            </w:r>
          </w:p>
        </w:tc>
        <w:tc>
          <w:tcPr>
            <w:tcW w:type="dxa" w:w="1134"/>
          </w:tcPr>
          <w:p>
            <w:pPr>
              <w:spacing w:after="0"/>
              <w:jc w:val="right"/>
            </w:pPr>
            <w:r>
              <w:rPr>
                <w:sz w:val="16"/>
              </w:rPr>
              <w:t>$14,379</w:t>
            </w:r>
          </w:p>
        </w:tc>
        <w:tc>
          <w:tcPr>
            <w:tcW w:type="dxa" w:w="1720"/>
          </w:tcPr>
          <w:p>
            <w:pPr>
              <w:spacing w:after="0"/>
              <w:jc w:val="right"/>
            </w:pPr>
            <w:r>
              <w:rPr>
                <w:sz w:val="16"/>
              </w:rPr>
              <w:t>3</w:t>
            </w:r>
          </w:p>
        </w:tc>
        <w:tc>
          <w:tcPr>
            <w:tcW w:type="dxa" w:w="3378"/>
          </w:tcPr>
          <w:p>
            <w:pPr>
              <w:spacing w:after="0"/>
              <w:jc w:val="left"/>
            </w:pPr>
          </w:p>
        </w:tc>
      </w:tr>
      <w:tr>
        <w:trPr>
          <w:cantSplit/>
        </w:trPr>
        <w:tc>
          <w:tcPr>
            <w:tcW w:type="dxa" w:w="695"/>
          </w:tcPr>
          <w:p>
            <w:pPr>
              <w:spacing w:after="0"/>
              <w:jc w:val="right"/>
            </w:pPr>
            <w:r>
              <w:rPr>
                <w:sz w:val="16"/>
              </w:rPr>
              <w:t>14</w:t>
            </w:r>
          </w:p>
        </w:tc>
        <w:tc>
          <w:tcPr>
            <w:tcW w:type="dxa" w:w="1037"/>
          </w:tcPr>
          <w:p>
            <w:pPr>
              <w:spacing w:after="0"/>
              <w:jc w:val="left"/>
            </w:pPr>
            <w:r>
              <w:rPr>
                <w:sz w:val="16"/>
              </w:rPr>
              <w:t>Wildfire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$7,799</w:t>
            </w:r>
          </w:p>
        </w:tc>
        <w:tc>
          <w:tcPr>
            <w:tcW w:type="dxa" w:w="1126"/>
          </w:tcPr>
          <w:p>
            <w:pPr>
              <w:spacing w:after="0"/>
              <w:jc w:val="right"/>
            </w:pPr>
            <w:r>
              <w:rPr>
                <w:sz w:val="16"/>
              </w:rPr>
              <w:t>$49</w:t>
            </w:r>
          </w:p>
        </w:tc>
        <w:tc>
          <w:tcPr>
            <w:tcW w:type="dxa" w:w="1522"/>
          </w:tcPr>
          <w:p>
            <w:pPr>
              <w:spacing w:after="0"/>
              <w:jc w:val="right"/>
            </w:pPr>
            <w:r>
              <w:rPr>
                <w:sz w:val="16"/>
              </w:rPr>
              <w:t>$1,582</w:t>
            </w:r>
          </w:p>
        </w:tc>
        <w:tc>
          <w:tcPr>
            <w:tcW w:type="dxa" w:w="1134"/>
          </w:tcPr>
          <w:p>
            <w:pPr>
              <w:spacing w:after="0"/>
              <w:jc w:val="right"/>
            </w:pPr>
            <w:r>
              <w:rPr>
                <w:sz w:val="16"/>
              </w:rPr>
              <w:t>$9,429</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9614 (Very Low, 37.1); tract 9618 (Very Low, 34.5); tract 9610 (Very Low, 26.7)</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9609 (Very Low, 47.2); tract 9611 (Very Low, 46.6); tract 9610 (Very Low, 46.1)</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9611 (Relatively Moderate, 98.2); tract 9609 (Relatively Moderate, 97.6); tract 9610 (Relatively Moderate, 97.4)</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9609 (Relatively Moderate, 71.5); tract 9610 (Relatively Moderate, 69.9); tract 9614 (Relatively Moderate, 65.2)</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9609 (Relatively Low, 76.6); tract 9612 (Relatively Low, 73.5); tract 9611 (Relatively Low, 73.0)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9614 is Census Tract 9614).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1"/>
        <w:gridCol w:w="1923"/>
        <w:gridCol w:w="1806"/>
        <w:gridCol w:w="2068"/>
        <w:gridCol w:w="1669"/>
        <w:gridCol w:w="1592"/>
        <w:gridCol w:w="1515"/>
        <w:gridCol w:w="1618"/>
      </w:tblGrid>
      <w:tr>
        <w:trPr>
          <w:cantSplit/>
          <w:tblHeader/>
        </w:trPr>
        <w:tc>
          <w:tcPr>
            <w:tcW w:type="dxa" w:w="1921"/>
            <w:shd w:val="clear" w:color="auto" w:fill="E8E8E8"/>
          </w:tcPr>
          <w:p>
            <w:pPr>
              <w:spacing w:after="0"/>
              <w:jc w:val="left"/>
            </w:pPr>
            <w:r>
              <w:rPr>
                <w:b/>
                <w:sz w:val="16"/>
              </w:rPr>
              <w:t>Hazard</w:t>
            </w:r>
          </w:p>
        </w:tc>
        <w:tc>
          <w:tcPr>
            <w:tcW w:type="dxa" w:w="1923"/>
            <w:shd w:val="clear" w:color="auto" w:fill="E8E8E8"/>
          </w:tcPr>
          <w:p>
            <w:pPr>
              <w:spacing w:after="0"/>
              <w:jc w:val="left"/>
            </w:pPr>
            <w:r>
              <w:rPr>
                <w:b/>
                <w:sz w:val="16"/>
              </w:rPr>
              <w:t>Scale</w:t>
            </w:r>
          </w:p>
        </w:tc>
        <w:tc>
          <w:tcPr>
            <w:tcW w:type="dxa" w:w="180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8"/>
            <w:shd w:val="clear" w:color="auto" w:fill="E8E8E8"/>
          </w:tcPr>
          <w:p>
            <w:pPr>
              <w:spacing w:after="0"/>
              <w:jc w:val="left"/>
            </w:pPr>
            <w:r>
              <w:rPr>
                <w:b/>
                <w:sz w:val="16"/>
              </w:rPr>
              <w:t>Observed range</w:t>
            </w:r>
          </w:p>
        </w:tc>
        <w:tc>
          <w:tcPr>
            <w:tcW w:type="dxa" w:w="1669"/>
            <w:shd w:val="clear" w:color="auto" w:fill="E8E8E8"/>
          </w:tcPr>
          <w:p>
            <w:pPr>
              <w:spacing w:after="0"/>
              <w:jc w:val="left"/>
            </w:pPr>
            <w:r>
              <w:rPr>
                <w:b/>
                <w:sz w:val="16"/>
              </w:rPr>
              <w:t>Worst recorded event</w:t>
            </w:r>
          </w:p>
        </w:tc>
        <w:tc>
          <w:tcPr>
            <w:tcW w:type="dxa" w:w="1592"/>
            <w:shd w:val="clear" w:color="auto" w:fill="E8E8E8"/>
          </w:tcPr>
          <w:p>
            <w:pPr>
              <w:spacing w:after="0"/>
              <w:jc w:val="left"/>
            </w:pPr>
            <w:r>
              <w:rPr>
                <w:b/>
                <w:sz w:val="16"/>
              </w:rPr>
              <w:t>Most damaging (when different)</w:t>
            </w:r>
          </w:p>
        </w:tc>
        <w:tc>
          <w:tcPr>
            <w:tcW w:type="dxa" w:w="1515"/>
            <w:shd w:val="clear" w:color="auto" w:fill="E8E8E8"/>
          </w:tcPr>
          <w:p>
            <w:pPr>
              <w:spacing w:after="0"/>
              <w:jc w:val="left"/>
            </w:pPr>
            <w:r>
              <w:rPr>
                <w:b/>
                <w:sz w:val="16"/>
              </w:rPr>
              <w:t>How it applies to jurisdictions</w:t>
            </w:r>
          </w:p>
        </w:tc>
        <w:tc>
          <w:tcPr>
            <w:tcW w:type="dxa" w:w="1618"/>
            <w:shd w:val="clear" w:color="auto" w:fill="E8E8E8"/>
          </w:tcPr>
          <w:p>
            <w:pPr>
              <w:spacing w:after="0"/>
              <w:jc w:val="left"/>
            </w:pPr>
            <w:r>
              <w:rPr>
                <w:b/>
                <w:sz w:val="16"/>
              </w:rPr>
              <w:t>Note</w:t>
            </w:r>
          </w:p>
        </w:tc>
      </w:tr>
      <w:tr>
        <w:trPr>
          <w:cantSplit/>
        </w:trPr>
        <w:tc>
          <w:tcPr>
            <w:tcW w:type="dxa" w:w="1921"/>
          </w:tcPr>
          <w:p>
            <w:pPr>
              <w:spacing w:after="0"/>
              <w:jc w:val="left"/>
            </w:pPr>
            <w:r>
              <w:rPr>
                <w:sz w:val="16"/>
              </w:rPr>
              <w:t>Cold/Wind Chill, Extreme Cold/Wind Chill</w:t>
            </w:r>
          </w:p>
        </w:tc>
        <w:tc>
          <w:tcPr>
            <w:tcW w:type="dxa" w:w="1923"/>
          </w:tcPr>
          <w:p>
            <w:pPr>
              <w:spacing w:after="0"/>
              <w:jc w:val="left"/>
            </w:pPr>
            <w:r>
              <w:rPr>
                <w:sz w:val="16"/>
              </w:rPr>
              <w:t>wind chill</w:t>
            </w:r>
          </w:p>
        </w:tc>
        <w:tc>
          <w:tcPr>
            <w:tcW w:type="dxa" w:w="1806"/>
          </w:tcPr>
          <w:p>
            <w:pPr>
              <w:spacing w:after="0"/>
              <w:jc w:val="right"/>
            </w:pPr>
            <w:r>
              <w:rPr>
                <w:sz w:val="16"/>
              </w:rPr>
              <w:t>7 records, 2009 to 2025 (7 zone-level)</w:t>
            </w:r>
          </w:p>
        </w:tc>
        <w:tc>
          <w:tcPr>
            <w:tcW w:type="dxa" w:w="2068"/>
          </w:tcPr>
          <w:p>
            <w:pPr>
              <w:spacing w:after="0"/>
              <w:jc w:val="left"/>
            </w:pPr>
            <w:r>
              <w:rPr>
                <w:sz w:val="16"/>
              </w:rPr>
              <w:t>1 day to 3 days (median 2 days); 7 with a recorded value</w:t>
            </w:r>
          </w:p>
        </w:tc>
        <w:tc>
          <w:tcPr>
            <w:tcW w:type="dxa" w:w="1669"/>
          </w:tcPr>
          <w:p>
            <w:pPr>
              <w:spacing w:after="0"/>
              <w:jc w:val="left"/>
            </w:pPr>
            <w:r>
              <w:rPr>
                <w:sz w:val="16"/>
              </w:rPr>
              <w:t>3 consecutive days, 2025-01-20 to 2025-01-22, zone-level</w:t>
            </w:r>
          </w:p>
        </w:tc>
        <w:tc>
          <w:tcPr>
            <w:tcW w:type="dxa" w:w="1592"/>
          </w:tcPr>
          <w:p>
            <w:pPr>
              <w:spacing w:after="0"/>
              <w:jc w:val="left"/>
            </w:pPr>
          </w:p>
        </w:tc>
        <w:tc>
          <w:tcPr>
            <w:tcW w:type="dxa" w:w="1515"/>
          </w:tcPr>
          <w:p>
            <w:pPr>
              <w:spacing w:after="0"/>
              <w:jc w:val="left"/>
            </w:pPr>
            <w:r>
              <w:rPr>
                <w:sz w:val="16"/>
              </w:rPr>
              <w:t>Countywide (zone-level records).</w:t>
            </w:r>
          </w:p>
        </w:tc>
        <w:tc>
          <w:tcPr>
            <w:tcW w:type="dxa" w:w="1618"/>
          </w:tcPr>
          <w:p>
            <w:pPr>
              <w:spacing w:after="0"/>
              <w:jc w:val="left"/>
            </w:pPr>
          </w:p>
        </w:tc>
      </w:tr>
      <w:tr>
        <w:trPr>
          <w:cantSplit/>
        </w:trPr>
        <w:tc>
          <w:tcPr>
            <w:tcW w:type="dxa" w:w="1921"/>
          </w:tcPr>
          <w:p>
            <w:pPr>
              <w:spacing w:after="0"/>
              <w:jc w:val="left"/>
            </w:pPr>
            <w:r>
              <w:rPr>
                <w:sz w:val="16"/>
              </w:rPr>
              <w:t>Frost/Freeze (outside NRI's Cold Wave definition)</w:t>
            </w:r>
          </w:p>
        </w:tc>
        <w:tc>
          <w:tcPr>
            <w:tcW w:type="dxa" w:w="1923"/>
          </w:tcPr>
          <w:p>
            <w:pPr>
              <w:spacing w:after="0"/>
              <w:jc w:val="left"/>
            </w:pPr>
            <w:r>
              <w:rPr>
                <w:sz w:val="16"/>
              </w:rPr>
              <w:t>crop damage</w:t>
            </w:r>
          </w:p>
        </w:tc>
        <w:tc>
          <w:tcPr>
            <w:tcW w:type="dxa" w:w="1806"/>
          </w:tcPr>
          <w:p>
            <w:pPr>
              <w:spacing w:after="0"/>
              <w:jc w:val="right"/>
            </w:pPr>
            <w:r>
              <w:rPr>
                <w:sz w:val="16"/>
              </w:rPr>
              <w:t>0</w:t>
            </w:r>
          </w:p>
        </w:tc>
        <w:tc>
          <w:tcPr>
            <w:tcW w:type="dxa" w:w="2068"/>
          </w:tcPr>
          <w:p>
            <w:pPr>
              <w:spacing w:after="0"/>
              <w:jc w:val="left"/>
            </w:pPr>
          </w:p>
        </w:tc>
        <w:tc>
          <w:tcPr>
            <w:tcW w:type="dxa" w:w="1669"/>
          </w:tcPr>
          <w:p>
            <w:pPr>
              <w:spacing w:after="0"/>
              <w:jc w:val="left"/>
            </w:pPr>
          </w:p>
        </w:tc>
        <w:tc>
          <w:tcPr>
            <w:tcW w:type="dxa" w:w="1592"/>
          </w:tcPr>
          <w:p>
            <w:pPr>
              <w:spacing w:after="0"/>
              <w:jc w:val="left"/>
            </w:pPr>
          </w:p>
        </w:tc>
        <w:tc>
          <w:tcPr>
            <w:tcW w:type="dxa" w:w="1515"/>
          </w:tcPr>
          <w:p>
            <w:pPr>
              <w:spacing w:after="0"/>
              <w:jc w:val="left"/>
            </w:pPr>
          </w:p>
        </w:tc>
        <w:tc>
          <w:tcPr>
            <w:tcW w:type="dxa" w:w="1618"/>
          </w:tcPr>
          <w:p>
            <w:pPr>
              <w:spacing w:after="0"/>
              <w:jc w:val="left"/>
            </w:pPr>
          </w:p>
        </w:tc>
      </w:tr>
      <w:tr>
        <w:trPr>
          <w:cantSplit/>
        </w:trPr>
        <w:tc>
          <w:tcPr>
            <w:tcW w:type="dxa" w:w="1921"/>
          </w:tcPr>
          <w:p>
            <w:pPr>
              <w:spacing w:after="0"/>
              <w:jc w:val="left"/>
            </w:pPr>
            <w:r>
              <w:rPr>
                <w:sz w:val="16"/>
              </w:rPr>
              <w:t>Drought</w:t>
            </w:r>
          </w:p>
        </w:tc>
        <w:tc>
          <w:tcPr>
            <w:tcW w:type="dxa" w:w="1923"/>
          </w:tcPr>
          <w:p>
            <w:pPr>
              <w:spacing w:after="0"/>
              <w:jc w:val="left"/>
            </w:pPr>
            <w:r>
              <w:rPr>
                <w:sz w:val="16"/>
              </w:rPr>
              <w:t>U.S. Drought Monitor scale (D0 to D4)</w:t>
            </w:r>
          </w:p>
        </w:tc>
        <w:tc>
          <w:tcPr>
            <w:tcW w:type="dxa" w:w="1806"/>
          </w:tcPr>
          <w:p>
            <w:pPr>
              <w:spacing w:after="0"/>
              <w:jc w:val="right"/>
            </w:pPr>
            <w:r>
              <w:rPr>
                <w:sz w:val="16"/>
              </w:rPr>
              <w:t>3 records, 1999 to 2024 (3 zone-level)</w:t>
            </w:r>
          </w:p>
        </w:tc>
        <w:tc>
          <w:tcPr>
            <w:tcW w:type="dxa" w:w="2068"/>
          </w:tcPr>
          <w:p>
            <w:pPr>
              <w:spacing w:after="0"/>
              <w:jc w:val="left"/>
            </w:pPr>
            <w:r>
              <w:rPr>
                <w:sz w:val="16"/>
              </w:rPr>
              <w:t>30 days to 61 days (median 45.5 days); 2 with a recorded value</w:t>
            </w:r>
          </w:p>
        </w:tc>
        <w:tc>
          <w:tcPr>
            <w:tcW w:type="dxa" w:w="1669"/>
          </w:tcPr>
          <w:p>
            <w:pPr>
              <w:spacing w:after="0"/>
              <w:jc w:val="left"/>
            </w:pPr>
            <w:r>
              <w:rPr>
                <w:sz w:val="16"/>
              </w:rPr>
              <w:t>61 days (2 months), 1999-08-01 to 1999-09-30, a run of 2 consecutive Storm Events drought records, zone-level</w:t>
            </w:r>
          </w:p>
        </w:tc>
        <w:tc>
          <w:tcPr>
            <w:tcW w:type="dxa" w:w="1592"/>
          </w:tcPr>
          <w:p>
            <w:pPr>
              <w:spacing w:after="0"/>
              <w:jc w:val="left"/>
            </w:pPr>
          </w:p>
        </w:tc>
        <w:tc>
          <w:tcPr>
            <w:tcW w:type="dxa" w:w="1515"/>
          </w:tcPr>
          <w:p>
            <w:pPr>
              <w:spacing w:after="0"/>
              <w:jc w:val="left"/>
            </w:pPr>
            <w:r>
              <w:rPr>
                <w:sz w:val="16"/>
              </w:rPr>
              <w:t>Countywide (zone-level records).</w:t>
            </w:r>
          </w:p>
        </w:tc>
        <w:tc>
          <w:tcPr>
            <w:tcW w:type="dxa" w:w="16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1"/>
          </w:tcPr>
          <w:p>
            <w:pPr>
              <w:spacing w:after="0"/>
              <w:jc w:val="left"/>
            </w:pPr>
            <w:r>
              <w:rPr>
                <w:sz w:val="16"/>
              </w:rPr>
              <w:t>Earthquake</w:t>
            </w:r>
          </w:p>
        </w:tc>
        <w:tc>
          <w:tcPr>
            <w:tcW w:type="dxa" w:w="1923"/>
          </w:tcPr>
          <w:p>
            <w:pPr>
              <w:spacing w:after="0"/>
              <w:jc w:val="left"/>
            </w:pPr>
            <w:r>
              <w:rPr>
                <w:sz w:val="16"/>
              </w:rPr>
              <w:t>Modified Mercalli (local data)</w:t>
            </w:r>
          </w:p>
        </w:tc>
        <w:tc>
          <w:tcPr>
            <w:tcW w:type="dxa" w:w="1806"/>
          </w:tcPr>
          <w:p>
            <w:pPr>
              <w:spacing w:after="0"/>
              <w:jc w:val="right"/>
            </w:pPr>
            <w:r>
              <w:rPr>
                <w:sz w:val="16"/>
              </w:rPr>
              <w:t>0</w:t>
            </w:r>
          </w:p>
        </w:tc>
        <w:tc>
          <w:tcPr>
            <w:tcW w:type="dxa" w:w="2068"/>
          </w:tcPr>
          <w:p>
            <w:pPr>
              <w:spacing w:after="0"/>
              <w:jc w:val="left"/>
            </w:pPr>
          </w:p>
        </w:tc>
        <w:tc>
          <w:tcPr>
            <w:tcW w:type="dxa" w:w="1669"/>
          </w:tcPr>
          <w:p>
            <w:pPr>
              <w:spacing w:after="0"/>
              <w:jc w:val="left"/>
            </w:pPr>
          </w:p>
        </w:tc>
        <w:tc>
          <w:tcPr>
            <w:tcW w:type="dxa" w:w="1592"/>
          </w:tcPr>
          <w:p>
            <w:pPr>
              <w:spacing w:after="0"/>
              <w:jc w:val="left"/>
            </w:pPr>
          </w:p>
        </w:tc>
        <w:tc>
          <w:tcPr>
            <w:tcW w:type="dxa" w:w="1515"/>
          </w:tcPr>
          <w:p>
            <w:pPr>
              <w:spacing w:after="0"/>
              <w:jc w:val="left"/>
            </w:pPr>
          </w:p>
        </w:tc>
        <w:tc>
          <w:tcPr>
            <w:tcW w:type="dxa" w:w="1618"/>
          </w:tcPr>
          <w:p>
            <w:pPr>
              <w:spacing w:after="0"/>
              <w:jc w:val="left"/>
            </w:pPr>
            <w:r>
              <w:rPr>
                <w:sz w:val="16"/>
              </w:rPr>
              <w:t>Storm Events does not record earthquakes; the USGS earthquake catalog is the source.</w:t>
            </w:r>
          </w:p>
        </w:tc>
      </w:tr>
      <w:tr>
        <w:trPr>
          <w:cantSplit/>
        </w:trPr>
        <w:tc>
          <w:tcPr>
            <w:tcW w:type="dxa" w:w="1921"/>
          </w:tcPr>
          <w:p>
            <w:pPr>
              <w:spacing w:after="0"/>
              <w:jc w:val="left"/>
            </w:pPr>
            <w:r>
              <w:rPr>
                <w:sz w:val="16"/>
              </w:rPr>
              <w:t>Hail</w:t>
            </w:r>
          </w:p>
        </w:tc>
        <w:tc>
          <w:tcPr>
            <w:tcW w:type="dxa" w:w="1923"/>
          </w:tcPr>
          <w:p>
            <w:pPr>
              <w:spacing w:after="0"/>
              <w:jc w:val="left"/>
            </w:pPr>
            <w:r>
              <w:rPr>
                <w:sz w:val="16"/>
              </w:rPr>
              <w:t>hail size (inches)</w:t>
            </w:r>
          </w:p>
        </w:tc>
        <w:tc>
          <w:tcPr>
            <w:tcW w:type="dxa" w:w="1806"/>
          </w:tcPr>
          <w:p>
            <w:pPr>
              <w:spacing w:after="0"/>
              <w:jc w:val="right"/>
            </w:pPr>
            <w:r>
              <w:rPr>
                <w:sz w:val="16"/>
              </w:rPr>
              <w:t>90 records, 1956 to 2026</w:t>
            </w:r>
          </w:p>
        </w:tc>
        <w:tc>
          <w:tcPr>
            <w:tcW w:type="dxa" w:w="2068"/>
          </w:tcPr>
          <w:p>
            <w:pPr>
              <w:spacing w:after="0"/>
              <w:jc w:val="left"/>
            </w:pPr>
            <w:r>
              <w:rPr>
                <w:sz w:val="16"/>
              </w:rPr>
              <w:t>0.75 in to 2.75 in (median 1 in); 89 with a recorded value</w:t>
            </w:r>
          </w:p>
        </w:tc>
        <w:tc>
          <w:tcPr>
            <w:tcW w:type="dxa" w:w="1669"/>
          </w:tcPr>
          <w:p>
            <w:pPr>
              <w:spacing w:after="0"/>
              <w:jc w:val="left"/>
            </w:pPr>
            <w:r>
              <w:rPr>
                <w:sz w:val="16"/>
              </w:rPr>
              <w:t>2.75 in hail, 1980-07-11</w:t>
            </w:r>
          </w:p>
        </w:tc>
        <w:tc>
          <w:tcPr>
            <w:tcW w:type="dxa" w:w="1592"/>
          </w:tcPr>
          <w:p>
            <w:pPr>
              <w:spacing w:after="0"/>
              <w:jc w:val="left"/>
            </w:pPr>
          </w:p>
        </w:tc>
        <w:tc>
          <w:tcPr>
            <w:tcW w:type="dxa" w:w="1515"/>
          </w:tcPr>
          <w:p>
            <w:pPr>
              <w:spacing w:after="0"/>
              <w:jc w:val="left"/>
            </w:pPr>
            <w:r>
              <w:rPr>
                <w:sz w:val="16"/>
              </w:rPr>
              <w:t>Event records naming jurisdictions in the plan: Coshocton city (26 records), Warsaw village (4 records), West Lafayette village (3 records).</w:t>
            </w:r>
          </w:p>
        </w:tc>
        <w:tc>
          <w:tcPr>
            <w:tcW w:type="dxa" w:w="1618"/>
          </w:tcPr>
          <w:p>
            <w:pPr>
              <w:spacing w:after="0"/>
              <w:jc w:val="left"/>
            </w:pPr>
          </w:p>
        </w:tc>
      </w:tr>
      <w:tr>
        <w:trPr>
          <w:cantSplit/>
        </w:trPr>
        <w:tc>
          <w:tcPr>
            <w:tcW w:type="dxa" w:w="1921"/>
          </w:tcPr>
          <w:p>
            <w:pPr>
              <w:spacing w:after="0"/>
              <w:jc w:val="left"/>
            </w:pPr>
            <w:r>
              <w:rPr>
                <w:sz w:val="16"/>
              </w:rPr>
              <w:t>Excessive Heat, Heat</w:t>
            </w:r>
          </w:p>
        </w:tc>
        <w:tc>
          <w:tcPr>
            <w:tcW w:type="dxa" w:w="1923"/>
          </w:tcPr>
          <w:p>
            <w:pPr>
              <w:spacing w:after="0"/>
              <w:jc w:val="left"/>
            </w:pPr>
            <w:r>
              <w:rPr>
                <w:sz w:val="16"/>
              </w:rPr>
              <w:t>heat index (in event narratives)</w:t>
            </w:r>
          </w:p>
        </w:tc>
        <w:tc>
          <w:tcPr>
            <w:tcW w:type="dxa" w:w="1806"/>
          </w:tcPr>
          <w:p>
            <w:pPr>
              <w:spacing w:after="0"/>
              <w:jc w:val="right"/>
            </w:pPr>
            <w:r>
              <w:rPr>
                <w:sz w:val="16"/>
              </w:rPr>
              <w:t>0</w:t>
            </w:r>
          </w:p>
        </w:tc>
        <w:tc>
          <w:tcPr>
            <w:tcW w:type="dxa" w:w="2068"/>
          </w:tcPr>
          <w:p>
            <w:pPr>
              <w:spacing w:after="0"/>
              <w:jc w:val="left"/>
            </w:pPr>
          </w:p>
        </w:tc>
        <w:tc>
          <w:tcPr>
            <w:tcW w:type="dxa" w:w="1669"/>
          </w:tcPr>
          <w:p>
            <w:pPr>
              <w:spacing w:after="0"/>
              <w:jc w:val="left"/>
            </w:pPr>
          </w:p>
        </w:tc>
        <w:tc>
          <w:tcPr>
            <w:tcW w:type="dxa" w:w="1592"/>
          </w:tcPr>
          <w:p>
            <w:pPr>
              <w:spacing w:after="0"/>
              <w:jc w:val="left"/>
            </w:pPr>
          </w:p>
        </w:tc>
        <w:tc>
          <w:tcPr>
            <w:tcW w:type="dxa" w:w="1515"/>
          </w:tcPr>
          <w:p>
            <w:pPr>
              <w:spacing w:after="0"/>
              <w:jc w:val="left"/>
            </w:pPr>
          </w:p>
        </w:tc>
        <w:tc>
          <w:tcPr>
            <w:tcW w:type="dxa" w:w="1618"/>
          </w:tcPr>
          <w:p>
            <w:pPr>
              <w:spacing w:after="0"/>
              <w:jc w:val="left"/>
            </w:pPr>
          </w:p>
        </w:tc>
      </w:tr>
      <w:tr>
        <w:trPr>
          <w:cantSplit/>
        </w:trPr>
        <w:tc>
          <w:tcPr>
            <w:tcW w:type="dxa" w:w="1921"/>
          </w:tcPr>
          <w:p>
            <w:pPr>
              <w:spacing w:after="0"/>
              <w:jc w:val="left"/>
            </w:pPr>
            <w:r>
              <w:rPr>
                <w:sz w:val="16"/>
              </w:rPr>
              <w:t>Hurricane, Tropical Storm, Tropical Depression</w:t>
            </w:r>
          </w:p>
        </w:tc>
        <w:tc>
          <w:tcPr>
            <w:tcW w:type="dxa" w:w="1923"/>
          </w:tcPr>
          <w:p>
            <w:pPr>
              <w:spacing w:after="0"/>
              <w:jc w:val="left"/>
            </w:pPr>
            <w:r>
              <w:rPr>
                <w:sz w:val="16"/>
              </w:rPr>
              <w:t>Saffir-Simpson</w:t>
            </w:r>
          </w:p>
        </w:tc>
        <w:tc>
          <w:tcPr>
            <w:tcW w:type="dxa" w:w="1806"/>
          </w:tcPr>
          <w:p>
            <w:pPr>
              <w:spacing w:after="0"/>
              <w:jc w:val="right"/>
            </w:pPr>
            <w:r>
              <w:rPr>
                <w:sz w:val="16"/>
              </w:rPr>
              <w:t>0</w:t>
            </w:r>
          </w:p>
        </w:tc>
        <w:tc>
          <w:tcPr>
            <w:tcW w:type="dxa" w:w="2068"/>
          </w:tcPr>
          <w:p>
            <w:pPr>
              <w:spacing w:after="0"/>
              <w:jc w:val="left"/>
            </w:pPr>
          </w:p>
        </w:tc>
        <w:tc>
          <w:tcPr>
            <w:tcW w:type="dxa" w:w="1669"/>
          </w:tcPr>
          <w:p>
            <w:pPr>
              <w:spacing w:after="0"/>
              <w:jc w:val="left"/>
            </w:pPr>
          </w:p>
        </w:tc>
        <w:tc>
          <w:tcPr>
            <w:tcW w:type="dxa" w:w="1592"/>
          </w:tcPr>
          <w:p>
            <w:pPr>
              <w:spacing w:after="0"/>
              <w:jc w:val="left"/>
            </w:pPr>
          </w:p>
        </w:tc>
        <w:tc>
          <w:tcPr>
            <w:tcW w:type="dxa" w:w="1515"/>
          </w:tcPr>
          <w:p>
            <w:pPr>
              <w:spacing w:after="0"/>
              <w:jc w:val="left"/>
            </w:pPr>
          </w:p>
        </w:tc>
        <w:tc>
          <w:tcPr>
            <w:tcW w:type="dxa" w:w="161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1"/>
          </w:tcPr>
          <w:p>
            <w:pPr>
              <w:spacing w:after="0"/>
              <w:jc w:val="left"/>
            </w:pPr>
            <w:r>
              <w:rPr>
                <w:sz w:val="16"/>
              </w:rPr>
              <w:t>Ice Storm</w:t>
            </w:r>
          </w:p>
        </w:tc>
        <w:tc>
          <w:tcPr>
            <w:tcW w:type="dxa" w:w="1923"/>
          </w:tcPr>
          <w:p>
            <w:pPr>
              <w:spacing w:after="0"/>
              <w:jc w:val="left"/>
            </w:pPr>
            <w:r>
              <w:rPr>
                <w:sz w:val="16"/>
              </w:rPr>
              <w:t>Sperry-Piltz ice scale (local data)</w:t>
            </w:r>
          </w:p>
        </w:tc>
        <w:tc>
          <w:tcPr>
            <w:tcW w:type="dxa" w:w="1806"/>
          </w:tcPr>
          <w:p>
            <w:pPr>
              <w:spacing w:after="0"/>
              <w:jc w:val="right"/>
            </w:pPr>
            <w:r>
              <w:rPr>
                <w:sz w:val="16"/>
              </w:rPr>
              <w:t>5 records, 2004 to 2011 (5 zone-level)</w:t>
            </w:r>
          </w:p>
        </w:tc>
        <w:tc>
          <w:tcPr>
            <w:tcW w:type="dxa" w:w="2068"/>
          </w:tcPr>
          <w:p>
            <w:pPr>
              <w:spacing w:after="0"/>
              <w:jc w:val="left"/>
            </w:pPr>
          </w:p>
        </w:tc>
        <w:tc>
          <w:tcPr>
            <w:tcW w:type="dxa" w:w="1669"/>
          </w:tcPr>
          <w:p>
            <w:pPr>
              <w:spacing w:after="0"/>
              <w:jc w:val="left"/>
            </w:pPr>
            <w:r>
              <w:rPr>
                <w:sz w:val="16"/>
              </w:rPr>
              <w:t>Ice Storm, 2005-01-22, $2,000 property; crops not reported (2005 dollars); NWS zone OHZ048</w:t>
            </w:r>
          </w:p>
        </w:tc>
        <w:tc>
          <w:tcPr>
            <w:tcW w:type="dxa" w:w="1592"/>
          </w:tcPr>
          <w:p>
            <w:pPr>
              <w:spacing w:after="0"/>
              <w:jc w:val="left"/>
            </w:pPr>
          </w:p>
        </w:tc>
        <w:tc>
          <w:tcPr>
            <w:tcW w:type="dxa" w:w="1515"/>
          </w:tcPr>
          <w:p>
            <w:pPr>
              <w:spacing w:after="0"/>
              <w:jc w:val="left"/>
            </w:pPr>
            <w:r>
              <w:rPr>
                <w:sz w:val="16"/>
              </w:rPr>
              <w:t>Countywide (zone-level records).</w:t>
            </w:r>
          </w:p>
        </w:tc>
        <w:tc>
          <w:tcPr>
            <w:tcW w:type="dxa" w:w="1618"/>
          </w:tcPr>
          <w:p>
            <w:pPr>
              <w:spacing w:after="0"/>
              <w:jc w:val="left"/>
            </w:pPr>
          </w:p>
        </w:tc>
      </w:tr>
      <w:tr>
        <w:trPr>
          <w:cantSplit/>
        </w:trPr>
        <w:tc>
          <w:tcPr>
            <w:tcW w:type="dxa" w:w="1921"/>
          </w:tcPr>
          <w:p>
            <w:pPr>
              <w:spacing w:after="0"/>
              <w:jc w:val="left"/>
            </w:pPr>
            <w:r>
              <w:rPr>
                <w:sz w:val="16"/>
              </w:rPr>
              <w:t>Flash Flood, Flood, Lakeshore Flood</w:t>
            </w:r>
          </w:p>
        </w:tc>
        <w:tc>
          <w:tcPr>
            <w:tcW w:type="dxa" w:w="1923"/>
          </w:tcPr>
          <w:p>
            <w:pPr>
              <w:spacing w:after="0"/>
              <w:jc w:val="left"/>
            </w:pPr>
            <w:r>
              <w:rPr>
                <w:sz w:val="16"/>
              </w:rPr>
              <w:t>damage and flood days (flood depth: FIRM)</w:t>
            </w:r>
          </w:p>
        </w:tc>
        <w:tc>
          <w:tcPr>
            <w:tcW w:type="dxa" w:w="1806"/>
          </w:tcPr>
          <w:p>
            <w:pPr>
              <w:spacing w:after="0"/>
              <w:jc w:val="right"/>
            </w:pPr>
            <w:r>
              <w:rPr>
                <w:sz w:val="16"/>
              </w:rPr>
              <w:t>107 records, 1996 to 2024 (21 zone-level)</w:t>
            </w:r>
          </w:p>
        </w:tc>
        <w:tc>
          <w:tcPr>
            <w:tcW w:type="dxa" w:w="2068"/>
          </w:tcPr>
          <w:p>
            <w:pPr>
              <w:spacing w:after="0"/>
              <w:jc w:val="left"/>
            </w:pPr>
          </w:p>
        </w:tc>
        <w:tc>
          <w:tcPr>
            <w:tcW w:type="dxa" w:w="1669"/>
          </w:tcPr>
          <w:p>
            <w:pPr>
              <w:spacing w:after="0"/>
              <w:jc w:val="left"/>
            </w:pPr>
            <w:r>
              <w:rPr>
                <w:sz w:val="16"/>
              </w:rPr>
              <w:t>Flash Flood, 1998-06-27, $5,000,000 property; $10,000,000 crops (1998 dollars)</w:t>
            </w:r>
          </w:p>
        </w:tc>
        <w:tc>
          <w:tcPr>
            <w:tcW w:type="dxa" w:w="1592"/>
          </w:tcPr>
          <w:p>
            <w:pPr>
              <w:spacing w:after="0"/>
              <w:jc w:val="left"/>
            </w:pPr>
          </w:p>
        </w:tc>
        <w:tc>
          <w:tcPr>
            <w:tcW w:type="dxa" w:w="1515"/>
          </w:tcPr>
          <w:p>
            <w:pPr>
              <w:spacing w:after="0"/>
              <w:jc w:val="left"/>
            </w:pPr>
            <w:r>
              <w:rPr>
                <w:sz w:val="16"/>
              </w:rPr>
              <w:t>Event records naming jurisdictions in the plan: Coshocton city (20 records), Warsaw village (10 records), West Lafayette village (4 records). Zone-level records (21) apply countywide.</w:t>
            </w:r>
          </w:p>
        </w:tc>
        <w:tc>
          <w:tcPr>
            <w:tcW w:type="dxa" w:w="161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1"/>
          </w:tcPr>
          <w:p>
            <w:pPr>
              <w:spacing w:after="0"/>
              <w:jc w:val="left"/>
            </w:pPr>
            <w:r>
              <w:rPr>
                <w:sz w:val="16"/>
              </w:rPr>
              <w:t>Debris Flow</w:t>
            </w:r>
          </w:p>
        </w:tc>
        <w:tc>
          <w:tcPr>
            <w:tcW w:type="dxa" w:w="1923"/>
          </w:tcPr>
          <w:p>
            <w:pPr>
              <w:spacing w:after="0"/>
              <w:jc w:val="left"/>
            </w:pPr>
            <w:r>
              <w:rPr>
                <w:sz w:val="16"/>
              </w:rPr>
              <w:t>none (count and damage only)</w:t>
            </w:r>
          </w:p>
        </w:tc>
        <w:tc>
          <w:tcPr>
            <w:tcW w:type="dxa" w:w="1806"/>
          </w:tcPr>
          <w:p>
            <w:pPr>
              <w:spacing w:after="0"/>
              <w:jc w:val="right"/>
            </w:pPr>
            <w:r>
              <w:rPr>
                <w:sz w:val="16"/>
              </w:rPr>
              <w:t>0</w:t>
            </w:r>
          </w:p>
        </w:tc>
        <w:tc>
          <w:tcPr>
            <w:tcW w:type="dxa" w:w="2068"/>
          </w:tcPr>
          <w:p>
            <w:pPr>
              <w:spacing w:after="0"/>
              <w:jc w:val="left"/>
            </w:pPr>
          </w:p>
        </w:tc>
        <w:tc>
          <w:tcPr>
            <w:tcW w:type="dxa" w:w="1669"/>
          </w:tcPr>
          <w:p>
            <w:pPr>
              <w:spacing w:after="0"/>
              <w:jc w:val="left"/>
            </w:pPr>
          </w:p>
        </w:tc>
        <w:tc>
          <w:tcPr>
            <w:tcW w:type="dxa" w:w="1592"/>
          </w:tcPr>
          <w:p>
            <w:pPr>
              <w:spacing w:after="0"/>
              <w:jc w:val="left"/>
            </w:pPr>
          </w:p>
        </w:tc>
        <w:tc>
          <w:tcPr>
            <w:tcW w:type="dxa" w:w="1515"/>
          </w:tcPr>
          <w:p>
            <w:pPr>
              <w:spacing w:after="0"/>
              <w:jc w:val="left"/>
            </w:pPr>
          </w:p>
        </w:tc>
        <w:tc>
          <w:tcPr>
            <w:tcW w:type="dxa" w:w="1618"/>
          </w:tcPr>
          <w:p>
            <w:pPr>
              <w:spacing w:after="0"/>
              <w:jc w:val="left"/>
            </w:pPr>
          </w:p>
        </w:tc>
      </w:tr>
      <w:tr>
        <w:trPr>
          <w:cantSplit/>
        </w:trPr>
        <w:tc>
          <w:tcPr>
            <w:tcW w:type="dxa" w:w="1921"/>
          </w:tcPr>
          <w:p>
            <w:pPr>
              <w:spacing w:after="0"/>
              <w:jc w:val="left"/>
            </w:pPr>
            <w:r>
              <w:rPr>
                <w:sz w:val="16"/>
              </w:rPr>
              <w:t>Lightning</w:t>
            </w:r>
          </w:p>
        </w:tc>
        <w:tc>
          <w:tcPr>
            <w:tcW w:type="dxa" w:w="1923"/>
          </w:tcPr>
          <w:p>
            <w:pPr>
              <w:spacing w:after="0"/>
              <w:jc w:val="left"/>
            </w:pPr>
            <w:r>
              <w:rPr>
                <w:sz w:val="16"/>
              </w:rPr>
              <w:t>annualized frequency (the measure FEMA's Local Mitigation Planning Handbook names)</w:t>
            </w:r>
          </w:p>
        </w:tc>
        <w:tc>
          <w:tcPr>
            <w:tcW w:type="dxa" w:w="1806"/>
          </w:tcPr>
          <w:p>
            <w:pPr>
              <w:spacing w:after="0"/>
              <w:jc w:val="right"/>
            </w:pPr>
            <w:r>
              <w:rPr>
                <w:sz w:val="16"/>
              </w:rPr>
              <w:t>2 records, 1998 to 2016</w:t>
            </w:r>
          </w:p>
        </w:tc>
        <w:tc>
          <w:tcPr>
            <w:tcW w:type="dxa" w:w="2068"/>
          </w:tcPr>
          <w:p>
            <w:pPr>
              <w:spacing w:after="0"/>
              <w:jc w:val="left"/>
            </w:pPr>
          </w:p>
        </w:tc>
        <w:tc>
          <w:tcPr>
            <w:tcW w:type="dxa" w:w="1669"/>
          </w:tcPr>
          <w:p>
            <w:pPr>
              <w:spacing w:after="0"/>
              <w:jc w:val="left"/>
            </w:pPr>
            <w:r>
              <w:rPr>
                <w:sz w:val="16"/>
              </w:rPr>
              <w:t>Lightning, 2016-08-10, $0 property; $0 crops (2016 dollars), 1 direct death</w:t>
            </w:r>
          </w:p>
        </w:tc>
        <w:tc>
          <w:tcPr>
            <w:tcW w:type="dxa" w:w="1592"/>
          </w:tcPr>
          <w:p>
            <w:pPr>
              <w:spacing w:after="0"/>
              <w:jc w:val="left"/>
            </w:pPr>
            <w:r>
              <w:rPr>
                <w:sz w:val="16"/>
              </w:rPr>
              <w:t>Lightning, 1998-07-19, $2,000 property; crops not reported (1998 dollars)</w:t>
            </w:r>
          </w:p>
        </w:tc>
        <w:tc>
          <w:tcPr>
            <w:tcW w:type="dxa" w:w="1515"/>
          </w:tcPr>
          <w:p>
            <w:pPr>
              <w:spacing w:after="0"/>
              <w:jc w:val="left"/>
            </w:pPr>
            <w:r>
              <w:rPr>
                <w:sz w:val="16"/>
              </w:rPr>
              <w:t>Event records naming jurisdictions in the plan: Warsaw village (2 records).</w:t>
            </w:r>
          </w:p>
        </w:tc>
        <w:tc>
          <w:tcPr>
            <w:tcW w:type="dxa" w:w="1618"/>
          </w:tcPr>
          <w:p>
            <w:pPr>
              <w:spacing w:after="0"/>
              <w:jc w:val="left"/>
            </w:pPr>
            <w:r>
              <w:rPr>
                <w:sz w:val="16"/>
              </w:rPr>
              <w:t>Storm Events lists lightning with damage or casualties.</w:t>
            </w:r>
          </w:p>
        </w:tc>
      </w:tr>
      <w:tr>
        <w:trPr>
          <w:cantSplit/>
        </w:trPr>
        <w:tc>
          <w:tcPr>
            <w:tcW w:type="dxa" w:w="1921"/>
          </w:tcPr>
          <w:p>
            <w:pPr>
              <w:spacing w:after="0"/>
              <w:jc w:val="left"/>
            </w:pPr>
            <w:r>
              <w:rPr>
                <w:sz w:val="16"/>
              </w:rPr>
              <w:t>High Wind and Strong Wind (outside NRI's Strong Wind definition)</w:t>
            </w:r>
          </w:p>
        </w:tc>
        <w:tc>
          <w:tcPr>
            <w:tcW w:type="dxa" w:w="1923"/>
          </w:tcPr>
          <w:p>
            <w:pPr>
              <w:spacing w:after="0"/>
              <w:jc w:val="left"/>
            </w:pPr>
            <w:r>
              <w:rPr>
                <w:sz w:val="16"/>
              </w:rPr>
              <w:t>wind speed (kt and mph)</w:t>
            </w:r>
          </w:p>
        </w:tc>
        <w:tc>
          <w:tcPr>
            <w:tcW w:type="dxa" w:w="1806"/>
          </w:tcPr>
          <w:p>
            <w:pPr>
              <w:spacing w:after="0"/>
              <w:jc w:val="right"/>
            </w:pPr>
            <w:r>
              <w:rPr>
                <w:sz w:val="16"/>
              </w:rPr>
              <w:t>17 records, 1996 to 2026 (17 zone-level)</w:t>
            </w:r>
          </w:p>
        </w:tc>
        <w:tc>
          <w:tcPr>
            <w:tcW w:type="dxa" w:w="2068"/>
          </w:tcPr>
          <w:p>
            <w:pPr>
              <w:spacing w:after="0"/>
              <w:jc w:val="left"/>
            </w:pPr>
            <w:r>
              <w:rPr>
                <w:sz w:val="16"/>
              </w:rPr>
              <w:t>39 kt (45 mph) to 55 kt (63 mph) (median 50 kt (58 mph)); 14 with a recorded value</w:t>
            </w:r>
          </w:p>
        </w:tc>
        <w:tc>
          <w:tcPr>
            <w:tcW w:type="dxa" w:w="1669"/>
          </w:tcPr>
          <w:p>
            <w:pPr>
              <w:spacing w:after="0"/>
              <w:jc w:val="left"/>
            </w:pPr>
            <w:r>
              <w:rPr>
                <w:sz w:val="16"/>
              </w:rPr>
              <w:t>55 kt (63 mph) estimated gust, High Wind, 2006-12-01; NWS zone OHZ048</w:t>
            </w:r>
          </w:p>
        </w:tc>
        <w:tc>
          <w:tcPr>
            <w:tcW w:type="dxa" w:w="1592"/>
          </w:tcPr>
          <w:p>
            <w:pPr>
              <w:spacing w:after="0"/>
              <w:jc w:val="left"/>
            </w:pPr>
            <w:r>
              <w:rPr>
                <w:sz w:val="16"/>
              </w:rPr>
              <w:t>High Wind, 2008-09-14, $500,000 property; $0 crops (zone total, 2008 dollars)</w:t>
            </w:r>
          </w:p>
        </w:tc>
        <w:tc>
          <w:tcPr>
            <w:tcW w:type="dxa" w:w="1515"/>
          </w:tcPr>
          <w:p>
            <w:pPr>
              <w:spacing w:after="0"/>
              <w:jc w:val="left"/>
            </w:pPr>
            <w:r>
              <w:rPr>
                <w:sz w:val="16"/>
              </w:rPr>
              <w:t>Countywide (zone-level records).</w:t>
            </w:r>
          </w:p>
        </w:tc>
        <w:tc>
          <w:tcPr>
            <w:tcW w:type="dxa" w:w="1618"/>
          </w:tcPr>
          <w:p>
            <w:pPr>
              <w:spacing w:after="0"/>
              <w:jc w:val="left"/>
            </w:pPr>
          </w:p>
        </w:tc>
      </w:tr>
      <w:tr>
        <w:trPr>
          <w:cantSplit/>
        </w:trPr>
        <w:tc>
          <w:tcPr>
            <w:tcW w:type="dxa" w:w="1921"/>
          </w:tcPr>
          <w:p>
            <w:pPr>
              <w:spacing w:after="0"/>
              <w:jc w:val="left"/>
            </w:pPr>
            <w:r>
              <w:rPr>
                <w:sz w:val="16"/>
              </w:rPr>
              <w:t>Thunderstorm Wind</w:t>
            </w:r>
          </w:p>
        </w:tc>
        <w:tc>
          <w:tcPr>
            <w:tcW w:type="dxa" w:w="1923"/>
          </w:tcPr>
          <w:p>
            <w:pPr>
              <w:spacing w:after="0"/>
              <w:jc w:val="left"/>
            </w:pPr>
            <w:r>
              <w:rPr>
                <w:sz w:val="16"/>
              </w:rPr>
              <w:t>wind speed (kt and mph)</w:t>
            </w:r>
          </w:p>
        </w:tc>
        <w:tc>
          <w:tcPr>
            <w:tcW w:type="dxa" w:w="1806"/>
          </w:tcPr>
          <w:p>
            <w:pPr>
              <w:spacing w:after="0"/>
              <w:jc w:val="right"/>
            </w:pPr>
            <w:r>
              <w:rPr>
                <w:sz w:val="16"/>
              </w:rPr>
              <w:t>263 records, 1959 to 2026</w:t>
            </w:r>
          </w:p>
        </w:tc>
        <w:tc>
          <w:tcPr>
            <w:tcW w:type="dxa" w:w="2068"/>
          </w:tcPr>
          <w:p>
            <w:pPr>
              <w:spacing w:after="0"/>
              <w:jc w:val="left"/>
            </w:pPr>
            <w:r>
              <w:rPr>
                <w:sz w:val="16"/>
              </w:rPr>
              <w:t>48 kt (55 mph) to 74 kt (85 mph) (median 50 kt (58 mph)); 181 with a recorded value</w:t>
            </w:r>
          </w:p>
        </w:tc>
        <w:tc>
          <w:tcPr>
            <w:tcW w:type="dxa" w:w="1669"/>
          </w:tcPr>
          <w:p>
            <w:pPr>
              <w:spacing w:after="0"/>
              <w:jc w:val="left"/>
            </w:pPr>
            <w:r>
              <w:rPr>
                <w:sz w:val="16"/>
              </w:rPr>
              <w:t>74 kt (85 mph) estimated gust, Thunderstorm Wind, 2022-06-13; same speed and measurement basis also recorded on 2003-07-07</w:t>
            </w:r>
          </w:p>
        </w:tc>
        <w:tc>
          <w:tcPr>
            <w:tcW w:type="dxa" w:w="1592"/>
          </w:tcPr>
          <w:p>
            <w:pPr>
              <w:spacing w:after="0"/>
              <w:jc w:val="left"/>
            </w:pPr>
            <w:r>
              <w:rPr>
                <w:sz w:val="16"/>
              </w:rPr>
              <w:t>Thunderstorm Wind, 2015-05-11, $0 property; $500,000 crops (2015 dollars)</w:t>
            </w:r>
          </w:p>
        </w:tc>
        <w:tc>
          <w:tcPr>
            <w:tcW w:type="dxa" w:w="1515"/>
          </w:tcPr>
          <w:p>
            <w:pPr>
              <w:spacing w:after="0"/>
              <w:jc w:val="left"/>
            </w:pPr>
            <w:r>
              <w:rPr>
                <w:sz w:val="16"/>
              </w:rPr>
              <w:t>Event records naming jurisdictions in the plan: Coshocton city (75 records), West Lafayette village (19 records), Warsaw village (18 records).</w:t>
            </w:r>
          </w:p>
        </w:tc>
        <w:tc>
          <w:tcPr>
            <w:tcW w:type="dxa" w:w="1618"/>
          </w:tcPr>
          <w:p>
            <w:pPr>
              <w:spacing w:after="0"/>
              <w:jc w:val="left"/>
            </w:pPr>
            <w:r>
              <w:rPr>
                <w:sz w:val="16"/>
              </w:rPr>
              <w:t>Speeds under 20 kt (likely entry errors) are left out of the observed range.</w:t>
            </w:r>
          </w:p>
        </w:tc>
      </w:tr>
      <w:tr>
        <w:trPr>
          <w:cantSplit/>
        </w:trPr>
        <w:tc>
          <w:tcPr>
            <w:tcW w:type="dxa" w:w="1921"/>
          </w:tcPr>
          <w:p>
            <w:pPr>
              <w:spacing w:after="0"/>
              <w:jc w:val="left"/>
            </w:pPr>
            <w:r>
              <w:rPr>
                <w:sz w:val="16"/>
              </w:rPr>
              <w:t>Tornado</w:t>
            </w:r>
          </w:p>
        </w:tc>
        <w:tc>
          <w:tcPr>
            <w:tcW w:type="dxa" w:w="1923"/>
          </w:tcPr>
          <w:p>
            <w:pPr>
              <w:spacing w:after="0"/>
              <w:jc w:val="left"/>
            </w:pPr>
            <w:r>
              <w:rPr>
                <w:sz w:val="16"/>
              </w:rPr>
              <w:t>Enhanced Fujita (Fujita before Feb 2007)</w:t>
            </w:r>
          </w:p>
        </w:tc>
        <w:tc>
          <w:tcPr>
            <w:tcW w:type="dxa" w:w="1806"/>
          </w:tcPr>
          <w:p>
            <w:pPr>
              <w:spacing w:after="0"/>
              <w:jc w:val="right"/>
            </w:pPr>
            <w:r>
              <w:rPr>
                <w:sz w:val="16"/>
              </w:rPr>
              <w:t>6 records, 1961 to 2024</w:t>
            </w:r>
          </w:p>
        </w:tc>
        <w:tc>
          <w:tcPr>
            <w:tcW w:type="dxa" w:w="2068"/>
          </w:tcPr>
          <w:p>
            <w:pPr>
              <w:spacing w:after="0"/>
              <w:jc w:val="left"/>
            </w:pPr>
            <w:r>
              <w:rPr>
                <w:sz w:val="16"/>
              </w:rPr>
              <w:t>F/EF1 to F/EF3 (median F/EF1); 6 with a recorded value</w:t>
            </w:r>
          </w:p>
        </w:tc>
        <w:tc>
          <w:tcPr>
            <w:tcW w:type="dxa" w:w="1669"/>
          </w:tcPr>
          <w:p>
            <w:pPr>
              <w:spacing w:after="0"/>
              <w:jc w:val="left"/>
            </w:pPr>
            <w:r>
              <w:rPr>
                <w:sz w:val="16"/>
              </w:rPr>
              <w:t>F3 tornado, 1985-05-31, 2 mi path length (whole path, pre-1996), 150 yd wide, $25,000,000 property; crops not recorded (1985 dollars)</w:t>
            </w:r>
          </w:p>
        </w:tc>
        <w:tc>
          <w:tcPr>
            <w:tcW w:type="dxa" w:w="1592"/>
          </w:tcPr>
          <w:p>
            <w:pPr>
              <w:spacing w:after="0"/>
              <w:jc w:val="left"/>
            </w:pPr>
          </w:p>
        </w:tc>
        <w:tc>
          <w:tcPr>
            <w:tcW w:type="dxa" w:w="1515"/>
          </w:tcPr>
          <w:p>
            <w:pPr>
              <w:spacing w:after="0"/>
              <w:jc w:val="left"/>
            </w:pPr>
            <w:r>
              <w:rPr>
                <w:sz w:val="16"/>
              </w:rPr>
              <w:t>No event record names a jurisdiction in the plan.</w:t>
            </w:r>
          </w:p>
        </w:tc>
        <w:tc>
          <w:tcPr>
            <w:tcW w:type="dxa" w:w="161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1"/>
          </w:tcPr>
          <w:p>
            <w:pPr>
              <w:spacing w:after="0"/>
              <w:jc w:val="left"/>
            </w:pPr>
            <w:r>
              <w:rPr>
                <w:sz w:val="16"/>
              </w:rPr>
              <w:t>Wildfire</w:t>
            </w:r>
          </w:p>
        </w:tc>
        <w:tc>
          <w:tcPr>
            <w:tcW w:type="dxa" w:w="1923"/>
          </w:tcPr>
          <w:p>
            <w:pPr>
              <w:spacing w:after="0"/>
              <w:jc w:val="left"/>
            </w:pPr>
            <w:r>
              <w:rPr>
                <w:sz w:val="16"/>
              </w:rPr>
              <w:t>acres burned (local data)</w:t>
            </w:r>
          </w:p>
        </w:tc>
        <w:tc>
          <w:tcPr>
            <w:tcW w:type="dxa" w:w="1806"/>
          </w:tcPr>
          <w:p>
            <w:pPr>
              <w:spacing w:after="0"/>
              <w:jc w:val="right"/>
            </w:pPr>
            <w:r>
              <w:rPr>
                <w:sz w:val="16"/>
              </w:rPr>
              <w:t>0</w:t>
            </w:r>
          </w:p>
        </w:tc>
        <w:tc>
          <w:tcPr>
            <w:tcW w:type="dxa" w:w="2068"/>
          </w:tcPr>
          <w:p>
            <w:pPr>
              <w:spacing w:after="0"/>
              <w:jc w:val="left"/>
            </w:pPr>
          </w:p>
        </w:tc>
        <w:tc>
          <w:tcPr>
            <w:tcW w:type="dxa" w:w="1669"/>
          </w:tcPr>
          <w:p>
            <w:pPr>
              <w:spacing w:after="0"/>
              <w:jc w:val="left"/>
            </w:pPr>
          </w:p>
        </w:tc>
        <w:tc>
          <w:tcPr>
            <w:tcW w:type="dxa" w:w="1592"/>
          </w:tcPr>
          <w:p>
            <w:pPr>
              <w:spacing w:after="0"/>
              <w:jc w:val="left"/>
            </w:pPr>
          </w:p>
        </w:tc>
        <w:tc>
          <w:tcPr>
            <w:tcW w:type="dxa" w:w="1515"/>
          </w:tcPr>
          <w:p>
            <w:pPr>
              <w:spacing w:after="0"/>
              <w:jc w:val="left"/>
            </w:pPr>
          </w:p>
        </w:tc>
        <w:tc>
          <w:tcPr>
            <w:tcW w:type="dxa" w:w="1618"/>
          </w:tcPr>
          <w:p>
            <w:pPr>
              <w:spacing w:after="0"/>
              <w:jc w:val="left"/>
            </w:pPr>
          </w:p>
        </w:tc>
      </w:tr>
      <w:tr>
        <w:trPr>
          <w:cantSplit/>
        </w:trPr>
        <w:tc>
          <w:tcPr>
            <w:tcW w:type="dxa" w:w="1921"/>
          </w:tcPr>
          <w:p>
            <w:pPr>
              <w:spacing w:after="0"/>
              <w:jc w:val="left"/>
            </w:pPr>
            <w:r>
              <w:rPr>
                <w:sz w:val="16"/>
              </w:rPr>
              <w:t>Winter Storm, Heavy Snow, Blizzard, Lake-Effect Snow, Winter Weather, Sleet</w:t>
            </w:r>
          </w:p>
        </w:tc>
        <w:tc>
          <w:tcPr>
            <w:tcW w:type="dxa" w:w="1923"/>
          </w:tcPr>
          <w:p>
            <w:pPr>
              <w:spacing w:after="0"/>
              <w:jc w:val="left"/>
            </w:pPr>
            <w:r>
              <w:rPr>
                <w:sz w:val="16"/>
              </w:rPr>
              <w:t>none in data (snowfall: local data)</w:t>
            </w:r>
          </w:p>
        </w:tc>
        <w:tc>
          <w:tcPr>
            <w:tcW w:type="dxa" w:w="1806"/>
          </w:tcPr>
          <w:p>
            <w:pPr>
              <w:spacing w:after="0"/>
              <w:jc w:val="right"/>
            </w:pPr>
            <w:r>
              <w:rPr>
                <w:sz w:val="16"/>
              </w:rPr>
              <w:t>39 records, 1999 to 2026 (39 zone-level)</w:t>
            </w:r>
          </w:p>
        </w:tc>
        <w:tc>
          <w:tcPr>
            <w:tcW w:type="dxa" w:w="2068"/>
          </w:tcPr>
          <w:p>
            <w:pPr>
              <w:spacing w:after="0"/>
              <w:jc w:val="left"/>
            </w:pPr>
          </w:p>
        </w:tc>
        <w:tc>
          <w:tcPr>
            <w:tcW w:type="dxa" w:w="1669"/>
          </w:tcPr>
          <w:p>
            <w:pPr>
              <w:spacing w:after="0"/>
              <w:jc w:val="left"/>
            </w:pPr>
            <w:r>
              <w:rPr>
                <w:sz w:val="16"/>
              </w:rPr>
              <w:t>Winter Storm, 1999-01-13, $5,000 property; crops not reported (1999 dollars); NWS zone OHZ048</w:t>
            </w:r>
          </w:p>
        </w:tc>
        <w:tc>
          <w:tcPr>
            <w:tcW w:type="dxa" w:w="1592"/>
          </w:tcPr>
          <w:p>
            <w:pPr>
              <w:spacing w:after="0"/>
              <w:jc w:val="left"/>
            </w:pPr>
          </w:p>
        </w:tc>
        <w:tc>
          <w:tcPr>
            <w:tcW w:type="dxa" w:w="1515"/>
          </w:tcPr>
          <w:p>
            <w:pPr>
              <w:spacing w:after="0"/>
              <w:jc w:val="left"/>
            </w:pPr>
            <w:r>
              <w:rPr>
                <w:sz w:val="16"/>
              </w:rPr>
              <w:t>Countywide (zone-level records).</w:t>
            </w:r>
          </w:p>
        </w:tc>
        <w:tc>
          <w:tcPr>
            <w:tcW w:type="dxa" w:w="161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6"/>
        <w:gridCol w:w="2591"/>
        <w:gridCol w:w="3306"/>
        <w:gridCol w:w="3009"/>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6"/>
            <w:shd w:val="clear" w:color="auto" w:fill="E8E8E8"/>
          </w:tcPr>
          <w:p>
            <w:pPr>
              <w:spacing w:after="0"/>
              <w:jc w:val="left"/>
            </w:pPr>
            <w:r>
              <w:rPr>
                <w:b/>
                <w:sz w:val="16"/>
              </w:rPr>
              <w:t>Type</w:t>
            </w:r>
          </w:p>
        </w:tc>
        <w:tc>
          <w:tcPr>
            <w:tcW w:type="dxa" w:w="2591"/>
            <w:shd w:val="clear" w:color="auto" w:fill="E8E8E8"/>
          </w:tcPr>
          <w:p>
            <w:pPr>
              <w:spacing w:after="0"/>
              <w:jc w:val="left"/>
            </w:pPr>
            <w:r>
              <w:rPr>
                <w:b/>
                <w:sz w:val="16"/>
              </w:rPr>
              <w:t>Title</w:t>
            </w:r>
          </w:p>
        </w:tc>
        <w:tc>
          <w:tcPr>
            <w:tcW w:type="dxa" w:w="3306"/>
            <w:shd w:val="clear" w:color="auto" w:fill="E8E8E8"/>
          </w:tcPr>
          <w:p>
            <w:pPr>
              <w:spacing w:after="0"/>
              <w:jc w:val="left"/>
            </w:pPr>
            <w:r>
              <w:rPr>
                <w:b/>
                <w:sz w:val="16"/>
              </w:rPr>
              <w:t>Mapped hazard</w:t>
            </w:r>
          </w:p>
        </w:tc>
        <w:tc>
          <w:tcPr>
            <w:tcW w:type="dxa" w:w="300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16"/>
          </w:tcPr>
          <w:p>
            <w:pPr>
              <w:spacing w:after="0"/>
              <w:jc w:val="left"/>
            </w:pPr>
            <w:r>
              <w:rPr>
                <w:sz w:val="16"/>
              </w:rPr>
              <w:t>Major disaster</w:t>
            </w:r>
          </w:p>
        </w:tc>
        <w:tc>
          <w:tcPr>
            <w:tcW w:type="dxa" w:w="2591"/>
          </w:tcPr>
          <w:p>
            <w:pPr>
              <w:spacing w:after="0"/>
              <w:jc w:val="left"/>
            </w:pPr>
            <w:r>
              <w:rPr>
                <w:sz w:val="16"/>
              </w:rPr>
              <w:t>COVID-19 Pandemic</w:t>
            </w:r>
          </w:p>
        </w:tc>
        <w:tc>
          <w:tcPr>
            <w:tcW w:type="dxa" w:w="3306"/>
          </w:tcPr>
          <w:p>
            <w:pPr>
              <w:spacing w:after="0"/>
              <w:jc w:val="left"/>
            </w:pPr>
            <w:r>
              <w:rPr>
                <w:sz w:val="16"/>
              </w:rPr>
              <w:t>Non-natural, not counted</w:t>
            </w:r>
          </w:p>
        </w:tc>
        <w:tc>
          <w:tcPr>
            <w:tcW w:type="dxa" w:w="3009"/>
          </w:tcPr>
          <w:p>
            <w:pPr>
              <w:spacing w:after="0"/>
              <w:jc w:val="right"/>
            </w:pPr>
            <w:r>
              <w:rPr>
                <w:sz w:val="16"/>
              </w:rPr>
              <w:t>none placed in this county by FEMA's record; $3,080,910.74 for this declaration is not placed in any county (see the state page)</w:t>
            </w: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16"/>
          </w:tcPr>
          <w:p>
            <w:pPr>
              <w:spacing w:after="0"/>
              <w:jc w:val="left"/>
            </w:pPr>
            <w:r>
              <w:rPr>
                <w:sz w:val="16"/>
              </w:rPr>
              <w:t>Emergency</w:t>
            </w:r>
          </w:p>
        </w:tc>
        <w:tc>
          <w:tcPr>
            <w:tcW w:type="dxa" w:w="2591"/>
          </w:tcPr>
          <w:p>
            <w:pPr>
              <w:spacing w:after="0"/>
              <w:jc w:val="left"/>
            </w:pPr>
            <w:r>
              <w:rPr>
                <w:sz w:val="16"/>
              </w:rPr>
              <w:t>COVID-19</w:t>
            </w:r>
          </w:p>
        </w:tc>
        <w:tc>
          <w:tcPr>
            <w:tcW w:type="dxa" w:w="3306"/>
          </w:tcPr>
          <w:p>
            <w:pPr>
              <w:spacing w:after="0"/>
              <w:jc w:val="left"/>
            </w:pPr>
            <w:r>
              <w:rPr>
                <w:sz w:val="16"/>
              </w:rPr>
              <w:t>Non-natural, not counted</w:t>
            </w:r>
          </w:p>
        </w:tc>
        <w:tc>
          <w:tcPr>
            <w:tcW w:type="dxa" w:w="3009"/>
          </w:tcPr>
          <w:p>
            <w:pPr>
              <w:spacing w:after="0"/>
              <w:jc w:val="right"/>
            </w:pPr>
            <w:r>
              <w:rPr>
                <w:sz w:val="16"/>
              </w:rPr>
              <w:t>no Public Assistance recorded</w:t>
            </w:r>
          </w:p>
        </w:tc>
        <w:tc>
          <w:tcPr>
            <w:tcW w:type="dxa" w:w="880"/>
          </w:tcPr>
          <w:p>
            <w:pPr>
              <w:spacing w:after="0"/>
              <w:jc w:val="left"/>
            </w:pPr>
            <w:r>
              <w:rPr>
                <w:sz w:val="16"/>
              </w:rPr>
              <w:t>same incident as DR-4507</w:t>
            </w: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DR-4360-OH</w:t>
            </w:r>
          </w:p>
        </w:tc>
        <w:tc>
          <w:tcPr>
            <w:tcW w:type="dxa" w:w="1216"/>
          </w:tcPr>
          <w:p>
            <w:pPr>
              <w:spacing w:after="0"/>
              <w:jc w:val="left"/>
            </w:pPr>
            <w:r>
              <w:rPr>
                <w:sz w:val="16"/>
              </w:rPr>
              <w:t>Major disaster</w:t>
            </w:r>
          </w:p>
        </w:tc>
        <w:tc>
          <w:tcPr>
            <w:tcW w:type="dxa" w:w="2591"/>
          </w:tcPr>
          <w:p>
            <w:pPr>
              <w:spacing w:after="0"/>
              <w:jc w:val="left"/>
            </w:pPr>
            <w:r>
              <w:rPr>
                <w:sz w:val="16"/>
              </w:rPr>
              <w:t>Severe Storms, Landslides, and Mudslides</w:t>
            </w:r>
          </w:p>
        </w:tc>
        <w:tc>
          <w:tcPr>
            <w:tcW w:type="dxa" w:w="3306"/>
          </w:tcPr>
          <w:p>
            <w:pPr>
              <w:spacing w:after="0"/>
              <w:jc w:val="left"/>
            </w:pPr>
            <w:r>
              <w:rPr>
                <w:sz w:val="16"/>
              </w:rPr>
              <w:t>Inland Flooding (primary); also designated: Landslide</w:t>
            </w:r>
          </w:p>
        </w:tc>
        <w:tc>
          <w:tcPr>
            <w:tcW w:type="dxa" w:w="3009"/>
          </w:tcPr>
          <w:p>
            <w:pPr>
              <w:spacing w:after="0"/>
              <w:jc w:val="right"/>
            </w:pPr>
            <w:r>
              <w:rPr>
                <w:sz w:val="16"/>
              </w:rPr>
              <w:t>$1,069,729.19</w:t>
            </w:r>
          </w:p>
        </w:tc>
        <w:tc>
          <w:tcPr>
            <w:tcW w:type="dxa" w:w="880"/>
          </w:tcPr>
          <w:p>
            <w:pPr>
              <w:spacing w:after="0"/>
              <w:jc w:val="left"/>
            </w:pP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216"/>
          </w:tcPr>
          <w:p>
            <w:pPr>
              <w:spacing w:after="0"/>
              <w:jc w:val="left"/>
            </w:pPr>
            <w:r>
              <w:rPr>
                <w:sz w:val="16"/>
              </w:rPr>
              <w:t>Major disaster</w:t>
            </w:r>
          </w:p>
        </w:tc>
        <w:tc>
          <w:tcPr>
            <w:tcW w:type="dxa" w:w="2591"/>
          </w:tcPr>
          <w:p>
            <w:pPr>
              <w:spacing w:after="0"/>
              <w:jc w:val="left"/>
            </w:pPr>
            <w:r>
              <w:rPr>
                <w:sz w:val="16"/>
              </w:rPr>
              <w:t>Severe Storms and Straight-Line Winds</w:t>
            </w:r>
          </w:p>
        </w:tc>
        <w:tc>
          <w:tcPr>
            <w:tcW w:type="dxa" w:w="3306"/>
          </w:tcPr>
          <w:p>
            <w:pPr>
              <w:spacing w:after="0"/>
              <w:jc w:val="left"/>
            </w:pPr>
            <w:r>
              <w:rPr>
                <w:sz w:val="16"/>
              </w:rPr>
              <w:t>Strong Wind</w:t>
            </w:r>
          </w:p>
        </w:tc>
        <w:tc>
          <w:tcPr>
            <w:tcW w:type="dxa" w:w="3009"/>
          </w:tcPr>
          <w:p>
            <w:pPr>
              <w:spacing w:after="0"/>
              <w:jc w:val="right"/>
            </w:pPr>
            <w:r>
              <w:rPr>
                <w:sz w:val="16"/>
              </w:rPr>
              <w:t>$81,951.07</w:t>
            </w:r>
          </w:p>
        </w:tc>
        <w:tc>
          <w:tcPr>
            <w:tcW w:type="dxa" w:w="880"/>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16"/>
          </w:tcPr>
          <w:p>
            <w:pPr>
              <w:spacing w:after="0"/>
              <w:jc w:val="left"/>
            </w:pPr>
            <w:r>
              <w:rPr>
                <w:sz w:val="16"/>
              </w:rPr>
              <w:t>Emergency</w:t>
            </w:r>
          </w:p>
        </w:tc>
        <w:tc>
          <w:tcPr>
            <w:tcW w:type="dxa" w:w="2591"/>
          </w:tcPr>
          <w:p>
            <w:pPr>
              <w:spacing w:after="0"/>
              <w:jc w:val="left"/>
            </w:pPr>
            <w:r>
              <w:rPr>
                <w:sz w:val="16"/>
              </w:rPr>
              <w:t>Severe Storms</w:t>
            </w:r>
          </w:p>
        </w:tc>
        <w:tc>
          <w:tcPr>
            <w:tcW w:type="dxa" w:w="3306"/>
          </w:tcPr>
          <w:p>
            <w:pPr>
              <w:spacing w:after="0"/>
              <w:jc w:val="left"/>
            </w:pPr>
            <w:r>
              <w:rPr>
                <w:sz w:val="16"/>
              </w:rPr>
              <w:t>Hazard not mapped (severe storm title names no single hazard); not counted</w:t>
            </w:r>
          </w:p>
        </w:tc>
        <w:tc>
          <w:tcPr>
            <w:tcW w:type="dxa" w:w="3009"/>
          </w:tcPr>
          <w:p>
            <w:pPr>
              <w:spacing w:after="0"/>
              <w:jc w:val="right"/>
            </w:pPr>
            <w:r>
              <w:rPr>
                <w:sz w:val="16"/>
              </w:rPr>
              <w:t>no Public Assistance recorded</w:t>
            </w:r>
          </w:p>
        </w:tc>
        <w:tc>
          <w:tcPr>
            <w:tcW w:type="dxa" w:w="880"/>
          </w:tcPr>
          <w:p>
            <w:pPr>
              <w:spacing w:after="0"/>
              <w:jc w:val="left"/>
            </w:pPr>
            <w:r>
              <w:rPr>
                <w:sz w:val="16"/>
              </w:rPr>
              <w:t>same incident as DR-4077</w:t>
            </w: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216"/>
          </w:tcPr>
          <w:p>
            <w:pPr>
              <w:spacing w:after="0"/>
              <w:jc w:val="left"/>
            </w:pPr>
            <w:r>
              <w:rPr>
                <w:sz w:val="16"/>
              </w:rPr>
              <w:t>Major disaster</w:t>
            </w:r>
          </w:p>
        </w:tc>
        <w:tc>
          <w:tcPr>
            <w:tcW w:type="dxa" w:w="2591"/>
          </w:tcPr>
          <w:p>
            <w:pPr>
              <w:spacing w:after="0"/>
              <w:jc w:val="left"/>
            </w:pPr>
            <w:r>
              <w:rPr>
                <w:sz w:val="16"/>
              </w:rPr>
              <w:t>Severe Wind Storm Associated with Tropical Depression Ike</w:t>
            </w:r>
          </w:p>
        </w:tc>
        <w:tc>
          <w:tcPr>
            <w:tcW w:type="dxa" w:w="3306"/>
          </w:tcPr>
          <w:p>
            <w:pPr>
              <w:spacing w:after="0"/>
              <w:jc w:val="left"/>
            </w:pPr>
            <w:r>
              <w:rPr>
                <w:sz w:val="16"/>
              </w:rPr>
              <w:t>Hurricane; Strong Wind</w:t>
            </w:r>
          </w:p>
        </w:tc>
        <w:tc>
          <w:tcPr>
            <w:tcW w:type="dxa" w:w="3009"/>
          </w:tcPr>
          <w:p>
            <w:pPr>
              <w:spacing w:after="0"/>
              <w:jc w:val="right"/>
            </w:pPr>
            <w:r>
              <w:rPr>
                <w:sz w:val="16"/>
              </w:rPr>
              <w:t>$207,889.77</w:t>
            </w:r>
          </w:p>
        </w:tc>
        <w:tc>
          <w:tcPr>
            <w:tcW w:type="dxa" w:w="88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16"/>
          </w:tcPr>
          <w:p>
            <w:pPr>
              <w:spacing w:after="0"/>
              <w:jc w:val="left"/>
            </w:pPr>
            <w:r>
              <w:rPr>
                <w:sz w:val="16"/>
              </w:rPr>
              <w:t>Emergency</w:t>
            </w:r>
          </w:p>
        </w:tc>
        <w:tc>
          <w:tcPr>
            <w:tcW w:type="dxa" w:w="2591"/>
          </w:tcPr>
          <w:p>
            <w:pPr>
              <w:spacing w:after="0"/>
              <w:jc w:val="left"/>
            </w:pPr>
            <w:r>
              <w:rPr>
                <w:sz w:val="16"/>
              </w:rPr>
              <w:t>Hurricane Katrina Evacuation</w:t>
            </w:r>
          </w:p>
        </w:tc>
        <w:tc>
          <w:tcPr>
            <w:tcW w:type="dxa" w:w="3306"/>
          </w:tcPr>
          <w:p>
            <w:pPr>
              <w:spacing w:after="0"/>
              <w:jc w:val="left"/>
            </w:pPr>
            <w:r>
              <w:rPr>
                <w:sz w:val="16"/>
              </w:rPr>
              <w:t>Hurricane: evacuation support, not a local hazard event; not counted</w:t>
            </w:r>
          </w:p>
        </w:tc>
        <w:tc>
          <w:tcPr>
            <w:tcW w:type="dxa" w:w="3009"/>
          </w:tcPr>
          <w:p>
            <w:pPr>
              <w:spacing w:after="0"/>
              <w:jc w:val="right"/>
            </w:pPr>
            <w:r>
              <w:rPr>
                <w:sz w:val="16"/>
              </w:rPr>
              <w:t>no Public Assistance recorded</w:t>
            </w:r>
          </w:p>
        </w:tc>
        <w:tc>
          <w:tcPr>
            <w:tcW w:type="dxa" w:w="880"/>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16"/>
          </w:tcPr>
          <w:p>
            <w:pPr>
              <w:spacing w:after="0"/>
              <w:jc w:val="left"/>
            </w:pPr>
            <w:r>
              <w:rPr>
                <w:sz w:val="16"/>
              </w:rPr>
              <w:t>Major disaster</w:t>
            </w:r>
          </w:p>
        </w:tc>
        <w:tc>
          <w:tcPr>
            <w:tcW w:type="dxa" w:w="2591"/>
          </w:tcPr>
          <w:p>
            <w:pPr>
              <w:spacing w:after="0"/>
              <w:jc w:val="left"/>
            </w:pPr>
            <w:r>
              <w:rPr>
                <w:sz w:val="16"/>
              </w:rPr>
              <w:t>Severe Winter Storms, Flooding, and Mudslides</w:t>
            </w:r>
          </w:p>
        </w:tc>
        <w:tc>
          <w:tcPr>
            <w:tcW w:type="dxa" w:w="3306"/>
          </w:tcPr>
          <w:p>
            <w:pPr>
              <w:spacing w:after="0"/>
              <w:jc w:val="left"/>
            </w:pPr>
            <w:r>
              <w:rPr>
                <w:sz w:val="16"/>
              </w:rPr>
              <w:t>Inland Flooding; Landslide; Winter Weather</w:t>
            </w:r>
          </w:p>
        </w:tc>
        <w:tc>
          <w:tcPr>
            <w:tcW w:type="dxa" w:w="3009"/>
          </w:tcPr>
          <w:p>
            <w:pPr>
              <w:spacing w:after="0"/>
              <w:jc w:val="right"/>
            </w:pPr>
            <w:r>
              <w:rPr>
                <w:sz w:val="16"/>
              </w:rPr>
              <w:t>$2,307,109.79</w:t>
            </w:r>
          </w:p>
        </w:tc>
        <w:tc>
          <w:tcPr>
            <w:tcW w:type="dxa" w:w="88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16"/>
          </w:tcPr>
          <w:p>
            <w:pPr>
              <w:spacing w:after="0"/>
              <w:jc w:val="left"/>
            </w:pPr>
            <w:r>
              <w:rPr>
                <w:sz w:val="16"/>
              </w:rPr>
              <w:t>Major disaster</w:t>
            </w:r>
          </w:p>
        </w:tc>
        <w:tc>
          <w:tcPr>
            <w:tcW w:type="dxa" w:w="2591"/>
          </w:tcPr>
          <w:p>
            <w:pPr>
              <w:spacing w:after="0"/>
              <w:jc w:val="left"/>
            </w:pPr>
            <w:r>
              <w:rPr>
                <w:sz w:val="16"/>
              </w:rPr>
              <w:t>Severe Storms and Flooding</w:t>
            </w:r>
          </w:p>
        </w:tc>
        <w:tc>
          <w:tcPr>
            <w:tcW w:type="dxa" w:w="3306"/>
          </w:tcPr>
          <w:p>
            <w:pPr>
              <w:spacing w:after="0"/>
              <w:jc w:val="left"/>
            </w:pPr>
            <w:r>
              <w:rPr>
                <w:sz w:val="16"/>
              </w:rPr>
              <w:t>Inland Flooding: designated for Hazard Mitigation only (no Public or Individual Assistance for this county); not counted</w:t>
            </w:r>
          </w:p>
        </w:tc>
        <w:tc>
          <w:tcPr>
            <w:tcW w:type="dxa" w:w="3009"/>
          </w:tcPr>
          <w:p>
            <w:pPr>
              <w:spacing w:after="0"/>
              <w:jc w:val="right"/>
            </w:pPr>
            <w:r>
              <w:rPr>
                <w:sz w:val="16"/>
              </w:rPr>
              <w:t>PA not declared for this county</w:t>
            </w:r>
          </w:p>
        </w:tc>
        <w:tc>
          <w:tcPr>
            <w:tcW w:type="dxa" w:w="880"/>
          </w:tcPr>
          <w:p>
            <w:pPr>
              <w:spacing w:after="0"/>
              <w:jc w:val="left"/>
            </w:pPr>
          </w:p>
        </w:tc>
      </w:tr>
      <w:tr>
        <w:trPr>
          <w:cantSplit/>
        </w:trPr>
        <w:tc>
          <w:tcPr>
            <w:tcW w:type="dxa" w:w="1037"/>
          </w:tcPr>
          <w:p>
            <w:pPr>
              <w:spacing w:after="0"/>
              <w:jc w:val="left"/>
            </w:pPr>
            <w:r>
              <w:rPr>
                <w:sz w:val="16"/>
              </w:rPr>
              <w:t>2002-11-18</w:t>
            </w:r>
          </w:p>
        </w:tc>
        <w:tc>
          <w:tcPr>
            <w:tcW w:type="dxa" w:w="1037"/>
          </w:tcPr>
          <w:p>
            <w:pPr>
              <w:spacing w:after="0"/>
              <w:jc w:val="left"/>
            </w:pPr>
            <w:r>
              <w:rPr>
                <w:sz w:val="16"/>
              </w:rPr>
              <w:t>2002-11-10</w:t>
            </w:r>
          </w:p>
        </w:tc>
        <w:tc>
          <w:tcPr>
            <w:tcW w:type="dxa" w:w="1037"/>
          </w:tcPr>
          <w:p>
            <w:pPr>
              <w:spacing w:after="0"/>
              <w:jc w:val="left"/>
            </w:pPr>
            <w:r>
              <w:rPr>
                <w:sz w:val="16"/>
              </w:rPr>
              <w:t>DR-1444-OH</w:t>
            </w:r>
          </w:p>
        </w:tc>
        <w:tc>
          <w:tcPr>
            <w:tcW w:type="dxa" w:w="1216"/>
          </w:tcPr>
          <w:p>
            <w:pPr>
              <w:spacing w:after="0"/>
              <w:jc w:val="left"/>
            </w:pPr>
            <w:r>
              <w:rPr>
                <w:sz w:val="16"/>
              </w:rPr>
              <w:t>Major disaster</w:t>
            </w:r>
          </w:p>
        </w:tc>
        <w:tc>
          <w:tcPr>
            <w:tcW w:type="dxa" w:w="2591"/>
          </w:tcPr>
          <w:p>
            <w:pPr>
              <w:spacing w:after="0"/>
              <w:jc w:val="left"/>
            </w:pPr>
            <w:r>
              <w:rPr>
                <w:sz w:val="16"/>
              </w:rPr>
              <w:t>Severe Storms and Tornadoes</w:t>
            </w:r>
          </w:p>
        </w:tc>
        <w:tc>
          <w:tcPr>
            <w:tcW w:type="dxa" w:w="3306"/>
          </w:tcPr>
          <w:p>
            <w:pPr>
              <w:spacing w:after="0"/>
              <w:jc w:val="left"/>
            </w:pPr>
            <w:r>
              <w:rPr>
                <w:sz w:val="16"/>
              </w:rPr>
              <w:t>Tornado</w:t>
            </w:r>
          </w:p>
        </w:tc>
        <w:tc>
          <w:tcPr>
            <w:tcW w:type="dxa" w:w="3009"/>
          </w:tcPr>
          <w:p>
            <w:pPr>
              <w:spacing w:after="0"/>
              <w:jc w:val="right"/>
            </w:pPr>
            <w:r>
              <w:rPr>
                <w:sz w:val="16"/>
              </w:rPr>
              <w:t>PA not declared for this county</w:t>
            </w:r>
          </w:p>
        </w:tc>
        <w:tc>
          <w:tcPr>
            <w:tcW w:type="dxa" w:w="880"/>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1998-06-24</w:t>
            </w:r>
          </w:p>
        </w:tc>
        <w:tc>
          <w:tcPr>
            <w:tcW w:type="dxa" w:w="1037"/>
          </w:tcPr>
          <w:p>
            <w:pPr>
              <w:spacing w:after="0"/>
              <w:jc w:val="left"/>
            </w:pPr>
            <w:r>
              <w:rPr>
                <w:sz w:val="16"/>
              </w:rPr>
              <w:t>DR-1227-OH</w:t>
            </w:r>
          </w:p>
        </w:tc>
        <w:tc>
          <w:tcPr>
            <w:tcW w:type="dxa" w:w="1216"/>
          </w:tcPr>
          <w:p>
            <w:pPr>
              <w:spacing w:after="0"/>
              <w:jc w:val="left"/>
            </w:pPr>
            <w:r>
              <w:rPr>
                <w:sz w:val="16"/>
              </w:rPr>
              <w:t>Major disaster</w:t>
            </w:r>
          </w:p>
        </w:tc>
        <w:tc>
          <w:tcPr>
            <w:tcW w:type="dxa" w:w="2591"/>
          </w:tcPr>
          <w:p>
            <w:pPr>
              <w:spacing w:after="0"/>
              <w:jc w:val="left"/>
            </w:pPr>
            <w:r>
              <w:rPr>
                <w:sz w:val="16"/>
              </w:rPr>
              <w:t>Severe Storms, Flooding, and Tornadoes</w:t>
            </w:r>
          </w:p>
        </w:tc>
        <w:tc>
          <w:tcPr>
            <w:tcW w:type="dxa" w:w="3306"/>
          </w:tcPr>
          <w:p>
            <w:pPr>
              <w:spacing w:after="0"/>
              <w:jc w:val="left"/>
            </w:pPr>
            <w:r>
              <w:rPr>
                <w:sz w:val="16"/>
              </w:rPr>
              <w:t>Inland Flooding; Tornado</w:t>
            </w:r>
          </w:p>
        </w:tc>
        <w:tc>
          <w:tcPr>
            <w:tcW w:type="dxa" w:w="3009"/>
          </w:tcPr>
          <w:p>
            <w:pPr>
              <w:spacing w:after="0"/>
              <w:jc w:val="right"/>
            </w:pPr>
            <w:r>
              <w:rPr>
                <w:sz w:val="16"/>
              </w:rPr>
              <w:t>no Public Assistance recorded</w:t>
            </w:r>
          </w:p>
        </w:tc>
        <w:tc>
          <w:tcPr>
            <w:tcW w:type="dxa" w:w="880"/>
          </w:tcPr>
          <w:p>
            <w:pPr>
              <w:spacing w:after="0"/>
              <w:jc w:val="left"/>
            </w:pPr>
          </w:p>
        </w:tc>
      </w:tr>
      <w:tr>
        <w:trPr>
          <w:cantSplit/>
        </w:trPr>
        <w:tc>
          <w:tcPr>
            <w:tcW w:type="dxa" w:w="1037"/>
          </w:tcPr>
          <w:p>
            <w:pPr>
              <w:spacing w:after="0"/>
              <w:jc w:val="left"/>
            </w:pPr>
            <w:r>
              <w:rPr>
                <w:sz w:val="16"/>
              </w:rPr>
              <w:t>1989-06-10</w:t>
            </w:r>
          </w:p>
        </w:tc>
        <w:tc>
          <w:tcPr>
            <w:tcW w:type="dxa" w:w="1037"/>
          </w:tcPr>
          <w:p>
            <w:pPr>
              <w:spacing w:after="0"/>
              <w:jc w:val="left"/>
            </w:pPr>
            <w:r>
              <w:rPr>
                <w:sz w:val="16"/>
              </w:rPr>
              <w:t>1989-05-23</w:t>
            </w:r>
          </w:p>
        </w:tc>
        <w:tc>
          <w:tcPr>
            <w:tcW w:type="dxa" w:w="1037"/>
          </w:tcPr>
          <w:p>
            <w:pPr>
              <w:spacing w:after="0"/>
              <w:jc w:val="left"/>
            </w:pPr>
            <w:r>
              <w:rPr>
                <w:sz w:val="16"/>
              </w:rPr>
              <w:t>DR-831-OH</w:t>
            </w:r>
          </w:p>
        </w:tc>
        <w:tc>
          <w:tcPr>
            <w:tcW w:type="dxa" w:w="1216"/>
          </w:tcPr>
          <w:p>
            <w:pPr>
              <w:spacing w:after="0"/>
              <w:jc w:val="left"/>
            </w:pPr>
            <w:r>
              <w:rPr>
                <w:sz w:val="16"/>
              </w:rPr>
              <w:t>Major disaster</w:t>
            </w:r>
          </w:p>
        </w:tc>
        <w:tc>
          <w:tcPr>
            <w:tcW w:type="dxa" w:w="2591"/>
          </w:tcPr>
          <w:p>
            <w:pPr>
              <w:spacing w:after="0"/>
              <w:jc w:val="left"/>
            </w:pPr>
            <w:r>
              <w:rPr>
                <w:sz w:val="16"/>
              </w:rPr>
              <w:t>Severe Storms &amp; Flooding</w:t>
            </w:r>
          </w:p>
        </w:tc>
        <w:tc>
          <w:tcPr>
            <w:tcW w:type="dxa" w:w="3306"/>
          </w:tcPr>
          <w:p>
            <w:pPr>
              <w:spacing w:after="0"/>
              <w:jc w:val="left"/>
            </w:pPr>
            <w:r>
              <w:rPr>
                <w:sz w:val="16"/>
              </w:rPr>
              <w:t>Inland Flooding</w:t>
            </w:r>
          </w:p>
        </w:tc>
        <w:tc>
          <w:tcPr>
            <w:tcW w:type="dxa" w:w="3009"/>
          </w:tcPr>
          <w:p>
            <w:pPr>
              <w:spacing w:after="0"/>
              <w:jc w:val="right"/>
            </w:pPr>
            <w:r>
              <w:rPr>
                <w:sz w:val="16"/>
              </w:rPr>
              <w:t>PA not declared for this county</w:t>
            </w:r>
          </w:p>
        </w:tc>
        <w:tc>
          <w:tcPr>
            <w:tcW w:type="dxa" w:w="880"/>
          </w:tcPr>
          <w:p>
            <w:pPr>
              <w:spacing w:after="0"/>
              <w:jc w:val="left"/>
            </w:pPr>
          </w:p>
        </w:tc>
      </w:tr>
      <w:tr>
        <w:trPr>
          <w:cantSplit/>
        </w:trPr>
        <w:tc>
          <w:tcPr>
            <w:tcW w:type="dxa" w:w="1037"/>
          </w:tcPr>
          <w:p>
            <w:pPr>
              <w:spacing w:after="0"/>
              <w:jc w:val="left"/>
            </w:pPr>
            <w:r>
              <w:rPr>
                <w:sz w:val="16"/>
              </w:rPr>
              <w:t>1985-06-03</w:t>
            </w:r>
          </w:p>
        </w:tc>
        <w:tc>
          <w:tcPr>
            <w:tcW w:type="dxa" w:w="1037"/>
          </w:tcPr>
          <w:p>
            <w:pPr>
              <w:spacing w:after="0"/>
              <w:jc w:val="left"/>
            </w:pPr>
            <w:r>
              <w:rPr>
                <w:sz w:val="16"/>
              </w:rPr>
              <w:t>1985-05-31</w:t>
            </w:r>
          </w:p>
        </w:tc>
        <w:tc>
          <w:tcPr>
            <w:tcW w:type="dxa" w:w="1037"/>
          </w:tcPr>
          <w:p>
            <w:pPr>
              <w:spacing w:after="0"/>
              <w:jc w:val="left"/>
            </w:pPr>
            <w:r>
              <w:rPr>
                <w:sz w:val="16"/>
              </w:rPr>
              <w:t>DR-738-OH</w:t>
            </w:r>
          </w:p>
        </w:tc>
        <w:tc>
          <w:tcPr>
            <w:tcW w:type="dxa" w:w="1216"/>
          </w:tcPr>
          <w:p>
            <w:pPr>
              <w:spacing w:after="0"/>
              <w:jc w:val="left"/>
            </w:pPr>
            <w:r>
              <w:rPr>
                <w:sz w:val="16"/>
              </w:rPr>
              <w:t>Major disaster</w:t>
            </w:r>
          </w:p>
        </w:tc>
        <w:tc>
          <w:tcPr>
            <w:tcW w:type="dxa" w:w="2591"/>
          </w:tcPr>
          <w:p>
            <w:pPr>
              <w:spacing w:after="0"/>
              <w:jc w:val="left"/>
            </w:pPr>
            <w:r>
              <w:rPr>
                <w:sz w:val="16"/>
              </w:rPr>
              <w:t>Severe Storms &amp; Tornadoes</w:t>
            </w:r>
          </w:p>
        </w:tc>
        <w:tc>
          <w:tcPr>
            <w:tcW w:type="dxa" w:w="3306"/>
          </w:tcPr>
          <w:p>
            <w:pPr>
              <w:spacing w:after="0"/>
              <w:jc w:val="left"/>
            </w:pPr>
            <w:r>
              <w:rPr>
                <w:sz w:val="16"/>
              </w:rPr>
              <w:t>Tornado</w:t>
            </w:r>
          </w:p>
        </w:tc>
        <w:tc>
          <w:tcPr>
            <w:tcW w:type="dxa" w:w="3009"/>
          </w:tcPr>
          <w:p>
            <w:pPr>
              <w:spacing w:after="0"/>
              <w:jc w:val="right"/>
            </w:pPr>
            <w:r>
              <w:rPr>
                <w:sz w:val="16"/>
              </w:rPr>
              <w:t>PA not declared for this county</w:t>
            </w:r>
          </w:p>
        </w:tc>
        <w:tc>
          <w:tcPr>
            <w:tcW w:type="dxa" w:w="880"/>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16"/>
          </w:tcPr>
          <w:p>
            <w:pPr>
              <w:spacing w:after="0"/>
              <w:jc w:val="left"/>
            </w:pPr>
            <w:r>
              <w:rPr>
                <w:sz w:val="16"/>
              </w:rPr>
              <w:t>Emergency</w:t>
            </w:r>
          </w:p>
        </w:tc>
        <w:tc>
          <w:tcPr>
            <w:tcW w:type="dxa" w:w="2591"/>
          </w:tcPr>
          <w:p>
            <w:pPr>
              <w:spacing w:after="0"/>
              <w:jc w:val="left"/>
            </w:pPr>
            <w:r>
              <w:rPr>
                <w:sz w:val="16"/>
              </w:rPr>
              <w:t>Blizzards &amp; Snowstorms</w:t>
            </w:r>
          </w:p>
        </w:tc>
        <w:tc>
          <w:tcPr>
            <w:tcW w:type="dxa" w:w="3306"/>
          </w:tcPr>
          <w:p>
            <w:pPr>
              <w:spacing w:after="0"/>
              <w:jc w:val="left"/>
            </w:pPr>
            <w:r>
              <w:rPr>
                <w:sz w:val="16"/>
              </w:rPr>
              <w:t>Winter Weather</w:t>
            </w:r>
          </w:p>
        </w:tc>
        <w:tc>
          <w:tcPr>
            <w:tcW w:type="dxa" w:w="3009"/>
          </w:tcPr>
          <w:p>
            <w:pPr>
              <w:spacing w:after="0"/>
              <w:jc w:val="right"/>
            </w:pPr>
            <w:r>
              <w:rPr>
                <w:sz w:val="16"/>
              </w:rPr>
              <w:t>no Public Assistance recorded</w:t>
            </w:r>
          </w:p>
        </w:tc>
        <w:tc>
          <w:tcPr>
            <w:tcW w:type="dxa" w:w="880"/>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216"/>
          </w:tcPr>
          <w:p>
            <w:pPr>
              <w:spacing w:after="0"/>
              <w:jc w:val="left"/>
            </w:pPr>
            <w:r>
              <w:rPr>
                <w:sz w:val="16"/>
              </w:rPr>
              <w:t>Emergency</w:t>
            </w:r>
          </w:p>
        </w:tc>
        <w:tc>
          <w:tcPr>
            <w:tcW w:type="dxa" w:w="2591"/>
          </w:tcPr>
          <w:p>
            <w:pPr>
              <w:spacing w:after="0"/>
              <w:jc w:val="left"/>
            </w:pPr>
            <w:r>
              <w:rPr>
                <w:sz w:val="16"/>
              </w:rPr>
              <w:t>Snowstorms</w:t>
            </w:r>
          </w:p>
        </w:tc>
        <w:tc>
          <w:tcPr>
            <w:tcW w:type="dxa" w:w="3306"/>
          </w:tcPr>
          <w:p>
            <w:pPr>
              <w:spacing w:after="0"/>
              <w:jc w:val="left"/>
            </w:pPr>
            <w:r>
              <w:rPr>
                <w:sz w:val="16"/>
              </w:rPr>
              <w:t>Winter Weather</w:t>
            </w:r>
          </w:p>
        </w:tc>
        <w:tc>
          <w:tcPr>
            <w:tcW w:type="dxa" w:w="3009"/>
          </w:tcPr>
          <w:p>
            <w:pPr>
              <w:spacing w:after="0"/>
              <w:jc w:val="right"/>
            </w:pPr>
            <w:r>
              <w:rPr>
                <w:sz w:val="16"/>
              </w:rPr>
              <w:t>no Public Assistance recorded</w:t>
            </w:r>
          </w:p>
        </w:tc>
        <w:tc>
          <w:tcPr>
            <w:tcW w:type="dxa" w:w="880"/>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DR-266-OH</w:t>
            </w:r>
          </w:p>
        </w:tc>
        <w:tc>
          <w:tcPr>
            <w:tcW w:type="dxa" w:w="1216"/>
          </w:tcPr>
          <w:p>
            <w:pPr>
              <w:spacing w:after="0"/>
              <w:jc w:val="left"/>
            </w:pPr>
            <w:r>
              <w:rPr>
                <w:sz w:val="16"/>
              </w:rPr>
              <w:t>Major disaster</w:t>
            </w:r>
          </w:p>
        </w:tc>
        <w:tc>
          <w:tcPr>
            <w:tcW w:type="dxa" w:w="2591"/>
          </w:tcPr>
          <w:p>
            <w:pPr>
              <w:spacing w:after="0"/>
              <w:jc w:val="left"/>
            </w:pPr>
            <w:r>
              <w:rPr>
                <w:sz w:val="16"/>
              </w:rPr>
              <w:t>Tornadoes, Severe Storms &amp; Flooding</w:t>
            </w:r>
          </w:p>
        </w:tc>
        <w:tc>
          <w:tcPr>
            <w:tcW w:type="dxa" w:w="3306"/>
          </w:tcPr>
          <w:p>
            <w:pPr>
              <w:spacing w:after="0"/>
              <w:jc w:val="left"/>
            </w:pPr>
            <w:r>
              <w:rPr>
                <w:sz w:val="16"/>
              </w:rPr>
              <w:t>Tornado (primary); also designated: Inland Flooding</w:t>
            </w:r>
          </w:p>
        </w:tc>
        <w:tc>
          <w:tcPr>
            <w:tcW w:type="dxa" w:w="3009"/>
          </w:tcPr>
          <w:p>
            <w:pPr>
              <w:spacing w:after="0"/>
              <w:jc w:val="right"/>
            </w:pPr>
            <w:r>
              <w:rPr>
                <w:sz w:val="16"/>
              </w:rPr>
              <w:t>no Public Assistance recorded</w:t>
            </w: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7</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90</w:t>
            </w:r>
          </w:p>
        </w:tc>
        <w:tc>
          <w:tcPr>
            <w:tcW w:type="dxa" w:w="1159"/>
          </w:tcPr>
          <w:p>
            <w:pPr>
              <w:spacing w:after="0"/>
              <w:jc w:val="right"/>
            </w:pPr>
            <w:r>
              <w:rPr>
                <w:sz w:val="16"/>
              </w:rPr>
              <w:t>17</w:t>
            </w:r>
          </w:p>
        </w:tc>
        <w:tc>
          <w:tcPr>
            <w:tcW w:type="dxa" w:w="2116"/>
          </w:tcPr>
          <w:p>
            <w:pPr>
              <w:spacing w:after="0"/>
              <w:jc w:val="right"/>
            </w:pPr>
            <w:r>
              <w:rPr>
                <w:sz w:val="16"/>
              </w:rPr>
              <w:t>0</w:t>
            </w:r>
          </w:p>
        </w:tc>
        <w:tc>
          <w:tcPr>
            <w:tcW w:type="dxa" w:w="786"/>
          </w:tcPr>
          <w:p>
            <w:pPr>
              <w:spacing w:after="0"/>
              <w:jc w:val="right"/>
            </w:pPr>
            <w:r>
              <w:rPr>
                <w:sz w:val="16"/>
              </w:rPr>
              <w:t>17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107</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280</w:t>
            </w:r>
          </w:p>
        </w:tc>
        <w:tc>
          <w:tcPr>
            <w:tcW w:type="dxa" w:w="1159"/>
          </w:tcPr>
          <w:p>
            <w:pPr>
              <w:spacing w:after="0"/>
              <w:jc w:val="right"/>
            </w:pPr>
            <w:r>
              <w:rPr>
                <w:sz w:val="16"/>
              </w:rPr>
              <w:t>59</w:t>
            </w:r>
          </w:p>
        </w:tc>
        <w:tc>
          <w:tcPr>
            <w:tcW w:type="dxa" w:w="2116"/>
          </w:tcPr>
          <w:p>
            <w:pPr>
              <w:spacing w:after="0"/>
              <w:jc w:val="right"/>
            </w:pPr>
            <w:r>
              <w:rPr>
                <w:sz w:val="16"/>
              </w:rPr>
              <w:t>4</w:t>
            </w:r>
          </w:p>
        </w:tc>
        <w:tc>
          <w:tcPr>
            <w:tcW w:type="dxa" w:w="786"/>
          </w:tcPr>
          <w:p>
            <w:pPr>
              <w:spacing w:after="0"/>
              <w:jc w:val="right"/>
            </w:pPr>
            <w:r>
              <w:rPr>
                <w:sz w:val="16"/>
              </w:rPr>
              <w:t>59</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14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39</w:t>
            </w:r>
          </w:p>
        </w:tc>
        <w:tc>
          <w:tcPr>
            <w:tcW w:type="dxa" w:w="1159"/>
          </w:tcPr>
          <w:p>
            <w:pPr>
              <w:spacing w:after="0"/>
              <w:jc w:val="right"/>
            </w:pPr>
            <w:r>
              <w:rPr>
                <w:sz w:val="16"/>
              </w:rPr>
              <w:t>12</w:t>
            </w:r>
          </w:p>
        </w:tc>
        <w:tc>
          <w:tcPr>
            <w:tcW w:type="dxa" w:w="2116"/>
          </w:tcPr>
          <w:p>
            <w:pPr>
              <w:spacing w:after="0"/>
              <w:jc w:val="right"/>
            </w:pPr>
            <w:r>
              <w:rPr>
                <w:sz w:val="16"/>
              </w:rPr>
              <w:t>2</w:t>
            </w:r>
          </w:p>
        </w:tc>
        <w:tc>
          <w:tcPr>
            <w:tcW w:type="dxa" w:w="786"/>
          </w:tcPr>
          <w:p>
            <w:pPr>
              <w:spacing w:after="0"/>
              <w:jc w:val="right"/>
            </w:pPr>
            <w:r>
              <w:rPr>
                <w:sz w:val="16"/>
              </w:rPr>
              <w:t>12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87"/>
        <w:gridCol w:w="3095"/>
        <w:gridCol w:w="933"/>
        <w:gridCol w:w="2481"/>
        <w:gridCol w:w="1055"/>
        <w:gridCol w:w="280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87"/>
            <w:shd w:val="clear" w:color="auto" w:fill="E8E8E8"/>
          </w:tcPr>
          <w:p>
            <w:pPr>
              <w:spacing w:after="0"/>
              <w:jc w:val="left"/>
            </w:pPr>
            <w:r>
              <w:rPr>
                <w:b/>
                <w:sz w:val="16"/>
              </w:rPr>
              <w:t>Magnitude or extent</w:t>
            </w:r>
          </w:p>
        </w:tc>
        <w:tc>
          <w:tcPr>
            <w:tcW w:type="dxa" w:w="3095"/>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81"/>
            <w:shd w:val="clear" w:color="auto" w:fill="E8E8E8"/>
          </w:tcPr>
          <w:p>
            <w:pPr>
              <w:spacing w:after="0"/>
              <w:jc w:val="left"/>
            </w:pPr>
            <w:r>
              <w:rPr>
                <w:b/>
                <w:sz w:val="16"/>
              </w:rPr>
              <w:t>Location</w:t>
            </w:r>
          </w:p>
        </w:tc>
        <w:tc>
          <w:tcPr>
            <w:tcW w:type="dxa" w:w="1055"/>
            <w:shd w:val="clear" w:color="auto" w:fill="E8E8E8"/>
          </w:tcPr>
          <w:p>
            <w:pPr>
              <w:spacing w:after="0"/>
              <w:jc w:val="left"/>
            </w:pPr>
            <w:r>
              <w:rPr>
                <w:b/>
                <w:sz w:val="16"/>
              </w:rPr>
              <w:t>Flags</w:t>
            </w:r>
          </w:p>
        </w:tc>
        <w:tc>
          <w:tcPr>
            <w:tcW w:type="dxa" w:w="28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2025-01-20</w:t>
            </w:r>
          </w:p>
        </w:tc>
        <w:tc>
          <w:tcPr>
            <w:tcW w:type="dxa" w:w="1215"/>
          </w:tcPr>
          <w:p>
            <w:pPr>
              <w:spacing w:after="0"/>
              <w:jc w:val="left"/>
            </w:pPr>
            <w:r>
              <w:rPr>
                <w:sz w:val="16"/>
              </w:rPr>
              <w:t>Cold/Wind Chill</w:t>
            </w:r>
          </w:p>
        </w:tc>
        <w:tc>
          <w:tcPr>
            <w:tcW w:type="dxa" w:w="1487"/>
          </w:tcPr>
          <w:p>
            <w:pPr>
              <w:spacing w:after="0"/>
              <w:jc w:val="left"/>
            </w:pPr>
          </w:p>
        </w:tc>
        <w:tc>
          <w:tcPr>
            <w:tcW w:type="dxa" w:w="3095"/>
          </w:tcPr>
          <w:p>
            <w:pPr>
              <w:spacing w:after="0"/>
              <w:jc w:val="left"/>
            </w:pPr>
            <w:r>
              <w:rPr>
                <w:sz w:val="16"/>
              </w:rPr>
              <w:t>$0 property; $0 crops (zone total, 2025 dollars)</w:t>
            </w:r>
          </w:p>
        </w:tc>
        <w:tc>
          <w:tcPr>
            <w:tcW w:type="dxa" w:w="933"/>
          </w:tcPr>
          <w:p>
            <w:pPr>
              <w:spacing w:after="0"/>
              <w:jc w:val="right"/>
            </w:pPr>
            <w:r>
              <w:rPr>
                <w:sz w:val="16"/>
              </w:rPr>
              <w:t>0, 0</w:t>
            </w:r>
          </w:p>
        </w:tc>
        <w:tc>
          <w:tcPr>
            <w:tcW w:type="dxa" w:w="2481"/>
          </w:tcPr>
          <w:p>
            <w:pPr>
              <w:spacing w:after="0"/>
              <w:jc w:val="left"/>
            </w:pPr>
            <w:r>
              <w:rPr>
                <w:sz w:val="16"/>
              </w:rPr>
              <w:t>NWS zone OHZ048 (COSHOCTON), zone-level</w:t>
            </w:r>
          </w:p>
        </w:tc>
        <w:tc>
          <w:tcPr>
            <w:tcW w:type="dxa" w:w="1055"/>
          </w:tcPr>
          <w:p>
            <w:pPr>
              <w:spacing w:after="0"/>
              <w:jc w:val="left"/>
            </w:pPr>
            <w:r>
              <w:rPr>
                <w:sz w:val="16"/>
              </w:rPr>
              <w:t>new since last plan; within last 5 years</w:t>
            </w:r>
          </w:p>
        </w:tc>
        <w:tc>
          <w:tcPr>
            <w:tcW w:type="dxa" w:w="28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2022-06-13</w:t>
            </w:r>
          </w:p>
        </w:tc>
        <w:tc>
          <w:tcPr>
            <w:tcW w:type="dxa" w:w="1215"/>
          </w:tcPr>
          <w:p>
            <w:pPr>
              <w:spacing w:after="0"/>
              <w:jc w:val="left"/>
            </w:pPr>
            <w:r>
              <w:rPr>
                <w:sz w:val="16"/>
              </w:rPr>
              <w:t>Thunderstorm Wind</w:t>
            </w:r>
          </w:p>
        </w:tc>
        <w:tc>
          <w:tcPr>
            <w:tcW w:type="dxa" w:w="1487"/>
          </w:tcPr>
          <w:p>
            <w:pPr>
              <w:spacing w:after="0"/>
              <w:jc w:val="left"/>
            </w:pPr>
            <w:r>
              <w:rPr>
                <w:sz w:val="16"/>
              </w:rPr>
              <w:t>74 kt (85 mph) estimated gust</w:t>
            </w:r>
          </w:p>
        </w:tc>
        <w:tc>
          <w:tcPr>
            <w:tcW w:type="dxa" w:w="3095"/>
          </w:tcPr>
          <w:p>
            <w:pPr>
              <w:spacing w:after="0"/>
              <w:jc w:val="left"/>
            </w:pPr>
            <w:r>
              <w:rPr>
                <w:sz w:val="16"/>
              </w:rPr>
              <w:t>$30,000 property; crops not reported (2022 dollars)</w:t>
            </w:r>
          </w:p>
        </w:tc>
        <w:tc>
          <w:tcPr>
            <w:tcW w:type="dxa" w:w="933"/>
          </w:tcPr>
          <w:p>
            <w:pPr>
              <w:spacing w:after="0"/>
              <w:jc w:val="right"/>
            </w:pPr>
            <w:r>
              <w:rPr>
                <w:sz w:val="16"/>
              </w:rPr>
              <w:t>0, 0</w:t>
            </w:r>
          </w:p>
        </w:tc>
        <w:tc>
          <w:tcPr>
            <w:tcW w:type="dxa" w:w="2481"/>
          </w:tcPr>
          <w:p>
            <w:pPr>
              <w:spacing w:after="0"/>
              <w:jc w:val="left"/>
            </w:pPr>
            <w:r>
              <w:rPr>
                <w:sz w:val="16"/>
              </w:rPr>
              <w:t>COSHOCTON</w:t>
            </w:r>
          </w:p>
        </w:tc>
        <w:tc>
          <w:tcPr>
            <w:tcW w:type="dxa" w:w="1055"/>
          </w:tcPr>
          <w:p>
            <w:pPr>
              <w:spacing w:after="0"/>
              <w:jc w:val="left"/>
            </w:pPr>
            <w:r>
              <w:rPr>
                <w:sz w:val="16"/>
              </w:rPr>
              <w:t>new since last plan; within last 5 years</w:t>
            </w:r>
          </w:p>
        </w:tc>
        <w:tc>
          <w:tcPr>
            <w:tcW w:type="dxa" w:w="2809"/>
          </w:tcPr>
          <w:p>
            <w:pPr>
              <w:spacing w:after="0"/>
              <w:jc w:val="left"/>
            </w:pPr>
            <w:r>
              <w:rPr>
                <w:sz w:val="16"/>
              </w:rPr>
              <w:t>B1-c worst recorded: Thunderstorm Wind</w:t>
            </w:r>
          </w:p>
        </w:tc>
      </w:tr>
      <w:tr>
        <w:trPr>
          <w:cantSplit/>
        </w:trPr>
        <w:tc>
          <w:tcPr>
            <w:tcW w:type="dxa" w:w="1037"/>
          </w:tcPr>
          <w:p>
            <w:pPr>
              <w:spacing w:after="0"/>
              <w:jc w:val="left"/>
            </w:pPr>
            <w:r>
              <w:rPr>
                <w:sz w:val="16"/>
              </w:rPr>
              <w:t>2016-08-10</w:t>
            </w:r>
          </w:p>
        </w:tc>
        <w:tc>
          <w:tcPr>
            <w:tcW w:type="dxa" w:w="1215"/>
          </w:tcPr>
          <w:p>
            <w:pPr>
              <w:spacing w:after="0"/>
              <w:jc w:val="left"/>
            </w:pPr>
            <w:r>
              <w:rPr>
                <w:sz w:val="16"/>
              </w:rPr>
              <w:t>Lightning</w:t>
            </w:r>
          </w:p>
        </w:tc>
        <w:tc>
          <w:tcPr>
            <w:tcW w:type="dxa" w:w="1487"/>
          </w:tcPr>
          <w:p>
            <w:pPr>
              <w:spacing w:after="0"/>
              <w:jc w:val="left"/>
            </w:pPr>
          </w:p>
        </w:tc>
        <w:tc>
          <w:tcPr>
            <w:tcW w:type="dxa" w:w="3095"/>
          </w:tcPr>
          <w:p>
            <w:pPr>
              <w:spacing w:after="0"/>
              <w:jc w:val="left"/>
            </w:pPr>
            <w:r>
              <w:rPr>
                <w:sz w:val="16"/>
              </w:rPr>
              <w:t>$0 property; $0 crops (2016 dollars)</w:t>
            </w:r>
          </w:p>
        </w:tc>
        <w:tc>
          <w:tcPr>
            <w:tcW w:type="dxa" w:w="933"/>
          </w:tcPr>
          <w:p>
            <w:pPr>
              <w:spacing w:after="0"/>
              <w:jc w:val="right"/>
            </w:pPr>
            <w:r>
              <w:rPr>
                <w:sz w:val="16"/>
              </w:rPr>
              <w:t>1, 0</w:t>
            </w:r>
          </w:p>
        </w:tc>
        <w:tc>
          <w:tcPr>
            <w:tcW w:type="dxa" w:w="2481"/>
          </w:tcPr>
          <w:p>
            <w:pPr>
              <w:spacing w:after="0"/>
              <w:jc w:val="left"/>
            </w:pPr>
            <w:r>
              <w:rPr>
                <w:sz w:val="16"/>
              </w:rPr>
              <w:t>WARSAW</w:t>
            </w:r>
          </w:p>
        </w:tc>
        <w:tc>
          <w:tcPr>
            <w:tcW w:type="dxa" w:w="1055"/>
          </w:tcPr>
          <w:p>
            <w:pPr>
              <w:spacing w:after="0"/>
              <w:jc w:val="left"/>
            </w:pPr>
          </w:p>
        </w:tc>
        <w:tc>
          <w:tcPr>
            <w:tcW w:type="dxa" w:w="2809"/>
          </w:tcPr>
          <w:p>
            <w:pPr>
              <w:spacing w:after="0"/>
              <w:jc w:val="left"/>
            </w:pPr>
            <w:r>
              <w:rPr>
                <w:sz w:val="16"/>
              </w:rPr>
              <w:t>deaths or injuries recorded</w:t>
            </w:r>
          </w:p>
        </w:tc>
      </w:tr>
      <w:tr>
        <w:trPr>
          <w:cantSplit/>
        </w:trPr>
        <w:tc>
          <w:tcPr>
            <w:tcW w:type="dxa" w:w="1037"/>
          </w:tcPr>
          <w:p>
            <w:pPr>
              <w:spacing w:after="0"/>
              <w:jc w:val="left"/>
            </w:pPr>
            <w:r>
              <w:rPr>
                <w:sz w:val="16"/>
              </w:rPr>
              <w:t>2006-12-01</w:t>
            </w:r>
          </w:p>
        </w:tc>
        <w:tc>
          <w:tcPr>
            <w:tcW w:type="dxa" w:w="1215"/>
          </w:tcPr>
          <w:p>
            <w:pPr>
              <w:spacing w:after="0"/>
              <w:jc w:val="left"/>
            </w:pPr>
            <w:r>
              <w:rPr>
                <w:sz w:val="16"/>
              </w:rPr>
              <w:t>High Wind</w:t>
            </w:r>
          </w:p>
        </w:tc>
        <w:tc>
          <w:tcPr>
            <w:tcW w:type="dxa" w:w="1487"/>
          </w:tcPr>
          <w:p>
            <w:pPr>
              <w:spacing w:after="0"/>
              <w:jc w:val="left"/>
            </w:pPr>
            <w:r>
              <w:rPr>
                <w:sz w:val="16"/>
              </w:rPr>
              <w:t>55 kt (63 mph) estimated gust</w:t>
            </w:r>
          </w:p>
        </w:tc>
        <w:tc>
          <w:tcPr>
            <w:tcW w:type="dxa" w:w="3095"/>
          </w:tcPr>
          <w:p>
            <w:pPr>
              <w:spacing w:after="0"/>
              <w:jc w:val="left"/>
            </w:pPr>
            <w:r>
              <w:rPr>
                <w:sz w:val="16"/>
              </w:rPr>
              <w:t>$30,000 property; $0 crops (zone total, 2006 dollars)</w:t>
            </w:r>
          </w:p>
        </w:tc>
        <w:tc>
          <w:tcPr>
            <w:tcW w:type="dxa" w:w="933"/>
          </w:tcPr>
          <w:p>
            <w:pPr>
              <w:spacing w:after="0"/>
              <w:jc w:val="right"/>
            </w:pPr>
            <w:r>
              <w:rPr>
                <w:sz w:val="16"/>
              </w:rPr>
              <w:t>0, 0</w:t>
            </w:r>
          </w:p>
        </w:tc>
        <w:tc>
          <w:tcPr>
            <w:tcW w:type="dxa" w:w="2481"/>
          </w:tcPr>
          <w:p>
            <w:pPr>
              <w:spacing w:after="0"/>
              <w:jc w:val="left"/>
            </w:pPr>
            <w:r>
              <w:rPr>
                <w:sz w:val="16"/>
              </w:rPr>
              <w:t>NWS zone OHZ048 (COSHOCTON), zone-level</w:t>
            </w:r>
          </w:p>
        </w:tc>
        <w:tc>
          <w:tcPr>
            <w:tcW w:type="dxa" w:w="1055"/>
          </w:tcPr>
          <w:p>
            <w:pPr>
              <w:spacing w:after="0"/>
              <w:jc w:val="left"/>
            </w:pPr>
          </w:p>
        </w:tc>
        <w:tc>
          <w:tcPr>
            <w:tcW w:type="dxa" w:w="2809"/>
          </w:tcPr>
          <w:p>
            <w:pPr>
              <w:spacing w:after="0"/>
              <w:jc w:val="left"/>
            </w:pPr>
            <w:r>
              <w:rPr>
                <w:sz w:val="16"/>
              </w:rPr>
              <w:t>B1-c worst recorded: High Wind and Strong Wind</w:t>
            </w:r>
          </w:p>
        </w:tc>
      </w:tr>
      <w:tr>
        <w:trPr>
          <w:cantSplit/>
        </w:trPr>
        <w:tc>
          <w:tcPr>
            <w:tcW w:type="dxa" w:w="1037"/>
          </w:tcPr>
          <w:p>
            <w:pPr>
              <w:spacing w:after="0"/>
              <w:jc w:val="left"/>
            </w:pPr>
            <w:r>
              <w:rPr>
                <w:sz w:val="16"/>
              </w:rPr>
              <w:t>2005-01-22</w:t>
            </w:r>
          </w:p>
        </w:tc>
        <w:tc>
          <w:tcPr>
            <w:tcW w:type="dxa" w:w="1215"/>
          </w:tcPr>
          <w:p>
            <w:pPr>
              <w:spacing w:after="0"/>
              <w:jc w:val="left"/>
            </w:pPr>
            <w:r>
              <w:rPr>
                <w:sz w:val="16"/>
              </w:rPr>
              <w:t>Ice Storm</w:t>
            </w:r>
          </w:p>
        </w:tc>
        <w:tc>
          <w:tcPr>
            <w:tcW w:type="dxa" w:w="1487"/>
          </w:tcPr>
          <w:p>
            <w:pPr>
              <w:spacing w:after="0"/>
              <w:jc w:val="left"/>
            </w:pPr>
          </w:p>
        </w:tc>
        <w:tc>
          <w:tcPr>
            <w:tcW w:type="dxa" w:w="3095"/>
          </w:tcPr>
          <w:p>
            <w:pPr>
              <w:spacing w:after="0"/>
              <w:jc w:val="left"/>
            </w:pPr>
            <w:r>
              <w:rPr>
                <w:sz w:val="16"/>
              </w:rPr>
              <w:t>$2,000 property; crops not reported (zone total, 2005 dollars)</w:t>
            </w:r>
          </w:p>
        </w:tc>
        <w:tc>
          <w:tcPr>
            <w:tcW w:type="dxa" w:w="933"/>
          </w:tcPr>
          <w:p>
            <w:pPr>
              <w:spacing w:after="0"/>
              <w:jc w:val="right"/>
            </w:pPr>
            <w:r>
              <w:rPr>
                <w:sz w:val="16"/>
              </w:rPr>
              <w:t>0, 0</w:t>
            </w:r>
          </w:p>
        </w:tc>
        <w:tc>
          <w:tcPr>
            <w:tcW w:type="dxa" w:w="2481"/>
          </w:tcPr>
          <w:p>
            <w:pPr>
              <w:spacing w:after="0"/>
              <w:jc w:val="left"/>
            </w:pPr>
            <w:r>
              <w:rPr>
                <w:sz w:val="16"/>
              </w:rPr>
              <w:t>NWS zone OHZ048 (COSHOCTON), zone-level</w:t>
            </w:r>
          </w:p>
        </w:tc>
        <w:tc>
          <w:tcPr>
            <w:tcW w:type="dxa" w:w="1055"/>
          </w:tcPr>
          <w:p>
            <w:pPr>
              <w:spacing w:after="0"/>
              <w:jc w:val="left"/>
            </w:pPr>
          </w:p>
        </w:tc>
        <w:tc>
          <w:tcPr>
            <w:tcW w:type="dxa" w:w="2809"/>
          </w:tcPr>
          <w:p>
            <w:pPr>
              <w:spacing w:after="0"/>
              <w:jc w:val="left"/>
            </w:pPr>
            <w:r>
              <w:rPr>
                <w:sz w:val="16"/>
              </w:rPr>
              <w:t>B1-c worst recorded: Ice Storm</w:t>
            </w:r>
          </w:p>
        </w:tc>
      </w:tr>
      <w:tr>
        <w:trPr>
          <w:cantSplit/>
        </w:trPr>
        <w:tc>
          <w:tcPr>
            <w:tcW w:type="dxa" w:w="1037"/>
          </w:tcPr>
          <w:p>
            <w:pPr>
              <w:spacing w:after="0"/>
              <w:jc w:val="left"/>
            </w:pPr>
            <w:r>
              <w:rPr>
                <w:sz w:val="16"/>
              </w:rPr>
              <w:t>1999-08-01</w:t>
            </w:r>
          </w:p>
        </w:tc>
        <w:tc>
          <w:tcPr>
            <w:tcW w:type="dxa" w:w="1215"/>
          </w:tcPr>
          <w:p>
            <w:pPr>
              <w:spacing w:after="0"/>
              <w:jc w:val="left"/>
            </w:pPr>
            <w:r>
              <w:rPr>
                <w:sz w:val="16"/>
              </w:rPr>
              <w:t>Drought</w:t>
            </w:r>
          </w:p>
        </w:tc>
        <w:tc>
          <w:tcPr>
            <w:tcW w:type="dxa" w:w="1487"/>
          </w:tcPr>
          <w:p>
            <w:pPr>
              <w:spacing w:after="0"/>
              <w:jc w:val="left"/>
            </w:pPr>
          </w:p>
        </w:tc>
        <w:tc>
          <w:tcPr>
            <w:tcW w:type="dxa" w:w="3095"/>
          </w:tcPr>
          <w:p>
            <w:pPr>
              <w:spacing w:after="0"/>
              <w:jc w:val="left"/>
            </w:pPr>
            <w:r>
              <w:rPr>
                <w:sz w:val="16"/>
              </w:rPr>
              <w:t>damage not reported</w:t>
            </w:r>
          </w:p>
        </w:tc>
        <w:tc>
          <w:tcPr>
            <w:tcW w:type="dxa" w:w="933"/>
          </w:tcPr>
          <w:p>
            <w:pPr>
              <w:spacing w:after="0"/>
              <w:jc w:val="right"/>
            </w:pPr>
            <w:r>
              <w:rPr>
                <w:sz w:val="16"/>
              </w:rPr>
              <w:t>0, 0</w:t>
            </w:r>
          </w:p>
        </w:tc>
        <w:tc>
          <w:tcPr>
            <w:tcW w:type="dxa" w:w="2481"/>
          </w:tcPr>
          <w:p>
            <w:pPr>
              <w:spacing w:after="0"/>
              <w:jc w:val="left"/>
            </w:pPr>
            <w:r>
              <w:rPr>
                <w:sz w:val="16"/>
              </w:rPr>
              <w:t>NWS zone OHZ048 (COSHOCTON), zone-level</w:t>
            </w:r>
          </w:p>
        </w:tc>
        <w:tc>
          <w:tcPr>
            <w:tcW w:type="dxa" w:w="1055"/>
          </w:tcPr>
          <w:p>
            <w:pPr>
              <w:spacing w:after="0"/>
              <w:jc w:val="left"/>
            </w:pPr>
          </w:p>
        </w:tc>
        <w:tc>
          <w:tcPr>
            <w:tcW w:type="dxa" w:w="2809"/>
          </w:tcPr>
          <w:p>
            <w:pPr>
              <w:spacing w:after="0"/>
              <w:jc w:val="left"/>
            </w:pPr>
            <w:r>
              <w:rPr>
                <w:sz w:val="16"/>
              </w:rPr>
              <w:t>B1-c worst recorded: Drought</w:t>
            </w:r>
          </w:p>
        </w:tc>
      </w:tr>
      <w:tr>
        <w:trPr>
          <w:cantSplit/>
        </w:trPr>
        <w:tc>
          <w:tcPr>
            <w:tcW w:type="dxa" w:w="1037"/>
          </w:tcPr>
          <w:p>
            <w:pPr>
              <w:spacing w:after="0"/>
              <w:jc w:val="left"/>
            </w:pPr>
            <w:r>
              <w:rPr>
                <w:sz w:val="16"/>
              </w:rPr>
              <w:t>1999-01-13</w:t>
            </w:r>
          </w:p>
        </w:tc>
        <w:tc>
          <w:tcPr>
            <w:tcW w:type="dxa" w:w="1215"/>
          </w:tcPr>
          <w:p>
            <w:pPr>
              <w:spacing w:after="0"/>
              <w:jc w:val="left"/>
            </w:pPr>
            <w:r>
              <w:rPr>
                <w:sz w:val="16"/>
              </w:rPr>
              <w:t>Winter Storm</w:t>
            </w:r>
          </w:p>
        </w:tc>
        <w:tc>
          <w:tcPr>
            <w:tcW w:type="dxa" w:w="1487"/>
          </w:tcPr>
          <w:p>
            <w:pPr>
              <w:spacing w:after="0"/>
              <w:jc w:val="left"/>
            </w:pPr>
          </w:p>
        </w:tc>
        <w:tc>
          <w:tcPr>
            <w:tcW w:type="dxa" w:w="3095"/>
          </w:tcPr>
          <w:p>
            <w:pPr>
              <w:spacing w:after="0"/>
              <w:jc w:val="left"/>
            </w:pPr>
            <w:r>
              <w:rPr>
                <w:sz w:val="16"/>
              </w:rPr>
              <w:t>$5,000 property; crops not reported (zone total, 1999 dollars)</w:t>
            </w:r>
          </w:p>
        </w:tc>
        <w:tc>
          <w:tcPr>
            <w:tcW w:type="dxa" w:w="933"/>
          </w:tcPr>
          <w:p>
            <w:pPr>
              <w:spacing w:after="0"/>
              <w:jc w:val="right"/>
            </w:pPr>
            <w:r>
              <w:rPr>
                <w:sz w:val="16"/>
              </w:rPr>
              <w:t>0, 0</w:t>
            </w:r>
          </w:p>
        </w:tc>
        <w:tc>
          <w:tcPr>
            <w:tcW w:type="dxa" w:w="2481"/>
          </w:tcPr>
          <w:p>
            <w:pPr>
              <w:spacing w:after="0"/>
              <w:jc w:val="left"/>
            </w:pPr>
            <w:r>
              <w:rPr>
                <w:sz w:val="16"/>
              </w:rPr>
              <w:t>NWS zone OHZ048 (COSHOCTON), zone-level</w:t>
            </w:r>
          </w:p>
        </w:tc>
        <w:tc>
          <w:tcPr>
            <w:tcW w:type="dxa" w:w="1055"/>
          </w:tcPr>
          <w:p>
            <w:pPr>
              <w:spacing w:after="0"/>
              <w:jc w:val="left"/>
            </w:pPr>
          </w:p>
        </w:tc>
        <w:tc>
          <w:tcPr>
            <w:tcW w:type="dxa" w:w="280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1998-07-19</w:t>
            </w:r>
          </w:p>
        </w:tc>
        <w:tc>
          <w:tcPr>
            <w:tcW w:type="dxa" w:w="1215"/>
          </w:tcPr>
          <w:p>
            <w:pPr>
              <w:spacing w:after="0"/>
              <w:jc w:val="left"/>
            </w:pPr>
            <w:r>
              <w:rPr>
                <w:sz w:val="16"/>
              </w:rPr>
              <w:t>Lightning</w:t>
            </w:r>
          </w:p>
        </w:tc>
        <w:tc>
          <w:tcPr>
            <w:tcW w:type="dxa" w:w="1487"/>
          </w:tcPr>
          <w:p>
            <w:pPr>
              <w:spacing w:after="0"/>
              <w:jc w:val="left"/>
            </w:pPr>
          </w:p>
        </w:tc>
        <w:tc>
          <w:tcPr>
            <w:tcW w:type="dxa" w:w="3095"/>
          </w:tcPr>
          <w:p>
            <w:pPr>
              <w:spacing w:after="0"/>
              <w:jc w:val="left"/>
            </w:pPr>
            <w:r>
              <w:rPr>
                <w:sz w:val="16"/>
              </w:rPr>
              <w:t>$2,000 property; crops not reported (1998 dollars)</w:t>
            </w:r>
          </w:p>
        </w:tc>
        <w:tc>
          <w:tcPr>
            <w:tcW w:type="dxa" w:w="933"/>
          </w:tcPr>
          <w:p>
            <w:pPr>
              <w:spacing w:after="0"/>
              <w:jc w:val="right"/>
            </w:pPr>
            <w:r>
              <w:rPr>
                <w:sz w:val="16"/>
              </w:rPr>
              <w:t>0, 0</w:t>
            </w:r>
          </w:p>
        </w:tc>
        <w:tc>
          <w:tcPr>
            <w:tcW w:type="dxa" w:w="2481"/>
          </w:tcPr>
          <w:p>
            <w:pPr>
              <w:spacing w:after="0"/>
              <w:jc w:val="left"/>
            </w:pPr>
            <w:r>
              <w:rPr>
                <w:sz w:val="16"/>
              </w:rPr>
              <w:t>WARSAW</w:t>
            </w:r>
          </w:p>
        </w:tc>
        <w:tc>
          <w:tcPr>
            <w:tcW w:type="dxa" w:w="1055"/>
          </w:tcPr>
          <w:p>
            <w:pPr>
              <w:spacing w:after="0"/>
              <w:jc w:val="left"/>
            </w:pPr>
          </w:p>
        </w:tc>
        <w:tc>
          <w:tcPr>
            <w:tcW w:type="dxa" w:w="2809"/>
          </w:tcPr>
          <w:p>
            <w:pPr>
              <w:spacing w:after="0"/>
              <w:jc w:val="left"/>
            </w:pPr>
            <w:r>
              <w:rPr>
                <w:sz w:val="16"/>
              </w:rPr>
              <w:t>B1-c most damaging: Lightning</w:t>
            </w:r>
          </w:p>
        </w:tc>
      </w:tr>
      <w:tr>
        <w:trPr>
          <w:cantSplit/>
        </w:trPr>
        <w:tc>
          <w:tcPr>
            <w:tcW w:type="dxa" w:w="1037"/>
          </w:tcPr>
          <w:p>
            <w:pPr>
              <w:spacing w:after="0"/>
              <w:jc w:val="left"/>
            </w:pPr>
            <w:r>
              <w:rPr>
                <w:sz w:val="16"/>
              </w:rPr>
              <w:t>1998-06-27</w:t>
            </w:r>
          </w:p>
        </w:tc>
        <w:tc>
          <w:tcPr>
            <w:tcW w:type="dxa" w:w="1215"/>
          </w:tcPr>
          <w:p>
            <w:pPr>
              <w:spacing w:after="0"/>
              <w:jc w:val="left"/>
            </w:pPr>
            <w:r>
              <w:rPr>
                <w:sz w:val="16"/>
              </w:rPr>
              <w:t>Flash Flood</w:t>
            </w:r>
          </w:p>
        </w:tc>
        <w:tc>
          <w:tcPr>
            <w:tcW w:type="dxa" w:w="1487"/>
          </w:tcPr>
          <w:p>
            <w:pPr>
              <w:spacing w:after="0"/>
              <w:jc w:val="left"/>
            </w:pPr>
          </w:p>
        </w:tc>
        <w:tc>
          <w:tcPr>
            <w:tcW w:type="dxa" w:w="3095"/>
          </w:tcPr>
          <w:p>
            <w:pPr>
              <w:spacing w:after="0"/>
              <w:jc w:val="left"/>
            </w:pPr>
            <w:r>
              <w:rPr>
                <w:sz w:val="16"/>
              </w:rPr>
              <w:t>$5,000,000 property; $10,000,000 crops (1998 dollars)</w:t>
            </w:r>
          </w:p>
        </w:tc>
        <w:tc>
          <w:tcPr>
            <w:tcW w:type="dxa" w:w="933"/>
          </w:tcPr>
          <w:p>
            <w:pPr>
              <w:spacing w:after="0"/>
              <w:jc w:val="right"/>
            </w:pPr>
            <w:r>
              <w:rPr>
                <w:sz w:val="16"/>
              </w:rPr>
              <w:t>0, 0</w:t>
            </w:r>
          </w:p>
        </w:tc>
        <w:tc>
          <w:tcPr>
            <w:tcW w:type="dxa" w:w="2481"/>
          </w:tcPr>
          <w:p>
            <w:pPr>
              <w:spacing w:after="0"/>
              <w:jc w:val="left"/>
            </w:pPr>
            <w:r>
              <w:rPr>
                <w:sz w:val="16"/>
              </w:rPr>
              <w:t>COUNTYWIDE</w:t>
            </w:r>
          </w:p>
        </w:tc>
        <w:tc>
          <w:tcPr>
            <w:tcW w:type="dxa" w:w="1055"/>
          </w:tcPr>
          <w:p>
            <w:pPr>
              <w:spacing w:after="0"/>
              <w:jc w:val="left"/>
            </w:pPr>
          </w:p>
        </w:tc>
        <w:tc>
          <w:tcPr>
            <w:tcW w:type="dxa" w:w="28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1994-06-19</w:t>
            </w:r>
          </w:p>
        </w:tc>
        <w:tc>
          <w:tcPr>
            <w:tcW w:type="dxa" w:w="1215"/>
          </w:tcPr>
          <w:p>
            <w:pPr>
              <w:spacing w:after="0"/>
              <w:jc w:val="left"/>
            </w:pPr>
            <w:r>
              <w:rPr>
                <w:sz w:val="16"/>
              </w:rPr>
              <w:t>Hail</w:t>
            </w:r>
          </w:p>
        </w:tc>
        <w:tc>
          <w:tcPr>
            <w:tcW w:type="dxa" w:w="1487"/>
          </w:tcPr>
          <w:p>
            <w:pPr>
              <w:spacing w:after="0"/>
              <w:jc w:val="left"/>
            </w:pPr>
            <w:r>
              <w:rPr>
                <w:sz w:val="16"/>
              </w:rPr>
              <w:t>1.25 in</w:t>
            </w:r>
          </w:p>
        </w:tc>
        <w:tc>
          <w:tcPr>
            <w:tcW w:type="dxa" w:w="3095"/>
          </w:tcPr>
          <w:p>
            <w:pPr>
              <w:spacing w:after="0"/>
              <w:jc w:val="left"/>
            </w:pPr>
            <w:r>
              <w:rPr>
                <w:sz w:val="16"/>
              </w:rPr>
              <w:t>damage not recorded (pre-1996 record)</w:t>
            </w:r>
          </w:p>
        </w:tc>
        <w:tc>
          <w:tcPr>
            <w:tcW w:type="dxa" w:w="933"/>
          </w:tcPr>
          <w:p>
            <w:pPr>
              <w:spacing w:after="0"/>
              <w:jc w:val="right"/>
            </w:pPr>
            <w:r>
              <w:rPr>
                <w:sz w:val="16"/>
              </w:rPr>
              <w:t>0, 1</w:t>
            </w:r>
          </w:p>
        </w:tc>
        <w:tc>
          <w:tcPr>
            <w:tcW w:type="dxa" w:w="2481"/>
          </w:tcPr>
          <w:p>
            <w:pPr>
              <w:spacing w:after="0"/>
              <w:jc w:val="left"/>
            </w:pPr>
            <w:r>
              <w:rPr>
                <w:sz w:val="16"/>
              </w:rPr>
              <w:t>Warsaw and to Coshocton</w:t>
            </w:r>
          </w:p>
        </w:tc>
        <w:tc>
          <w:tcPr>
            <w:tcW w:type="dxa" w:w="1055"/>
          </w:tcPr>
          <w:p>
            <w:pPr>
              <w:spacing w:after="0"/>
              <w:jc w:val="left"/>
            </w:pPr>
          </w:p>
        </w:tc>
        <w:tc>
          <w:tcPr>
            <w:tcW w:type="dxa" w:w="2809"/>
          </w:tcPr>
          <w:p>
            <w:pPr>
              <w:spacing w:after="0"/>
              <w:jc w:val="left"/>
            </w:pPr>
            <w:r>
              <w:rPr>
                <w:sz w:val="16"/>
              </w:rPr>
              <w:t>deaths or injuries recorded</w:t>
            </w:r>
          </w:p>
        </w:tc>
      </w:tr>
      <w:tr>
        <w:trPr>
          <w:cantSplit/>
        </w:trPr>
        <w:tc>
          <w:tcPr>
            <w:tcW w:type="dxa" w:w="1037"/>
          </w:tcPr>
          <w:p>
            <w:pPr>
              <w:spacing w:after="0"/>
              <w:jc w:val="left"/>
            </w:pPr>
            <w:r>
              <w:rPr>
                <w:sz w:val="16"/>
              </w:rPr>
              <w:t>1985-05-31</w:t>
            </w:r>
          </w:p>
        </w:tc>
        <w:tc>
          <w:tcPr>
            <w:tcW w:type="dxa" w:w="1215"/>
          </w:tcPr>
          <w:p>
            <w:pPr>
              <w:spacing w:after="0"/>
              <w:jc w:val="left"/>
            </w:pPr>
            <w:r>
              <w:rPr>
                <w:sz w:val="16"/>
              </w:rPr>
              <w:t>Tornado</w:t>
            </w:r>
          </w:p>
        </w:tc>
        <w:tc>
          <w:tcPr>
            <w:tcW w:type="dxa" w:w="1487"/>
          </w:tcPr>
          <w:p>
            <w:pPr>
              <w:spacing w:after="0"/>
              <w:jc w:val="left"/>
            </w:pPr>
            <w:r>
              <w:rPr>
                <w:sz w:val="16"/>
              </w:rPr>
              <w:t>F3, 2 mi path length (whole path, pre-1996), 150 yd wide</w:t>
            </w:r>
          </w:p>
        </w:tc>
        <w:tc>
          <w:tcPr>
            <w:tcW w:type="dxa" w:w="3095"/>
          </w:tcPr>
          <w:p>
            <w:pPr>
              <w:spacing w:after="0"/>
              <w:jc w:val="left"/>
            </w:pPr>
            <w:r>
              <w:rPr>
                <w:sz w:val="16"/>
              </w:rPr>
              <w:t>$25,000,000 property; crops not recorded (1985 dollars)</w:t>
            </w:r>
          </w:p>
        </w:tc>
        <w:tc>
          <w:tcPr>
            <w:tcW w:type="dxa" w:w="933"/>
          </w:tcPr>
          <w:p>
            <w:pPr>
              <w:spacing w:after="0"/>
              <w:jc w:val="right"/>
            </w:pPr>
            <w:r>
              <w:rPr>
                <w:sz w:val="16"/>
              </w:rPr>
              <w:t>0, 0</w:t>
            </w:r>
          </w:p>
        </w:tc>
        <w:tc>
          <w:tcPr>
            <w:tcW w:type="dxa" w:w="2481"/>
          </w:tcPr>
          <w:p>
            <w:pPr>
              <w:spacing w:after="0"/>
              <w:jc w:val="left"/>
            </w:pPr>
            <w:r>
              <w:rPr>
                <w:sz w:val="16"/>
              </w:rPr>
              <w:t>location not recorded</w:t>
            </w:r>
          </w:p>
        </w:tc>
        <w:tc>
          <w:tcPr>
            <w:tcW w:type="dxa" w:w="1055"/>
          </w:tcPr>
          <w:p>
            <w:pPr>
              <w:spacing w:after="0"/>
              <w:jc w:val="left"/>
            </w:pPr>
          </w:p>
        </w:tc>
        <w:tc>
          <w:tcPr>
            <w:tcW w:type="dxa" w:w="2809"/>
          </w:tcPr>
          <w:p>
            <w:pPr>
              <w:spacing w:after="0"/>
              <w:jc w:val="left"/>
            </w:pPr>
            <w:r>
              <w:rPr>
                <w:sz w:val="16"/>
              </w:rPr>
              <w:t>B1-c worst recorded: Tornado</w:t>
            </w:r>
          </w:p>
        </w:tc>
      </w:tr>
      <w:tr>
        <w:trPr>
          <w:cantSplit/>
        </w:trPr>
        <w:tc>
          <w:tcPr>
            <w:tcW w:type="dxa" w:w="1037"/>
          </w:tcPr>
          <w:p>
            <w:pPr>
              <w:spacing w:after="0"/>
              <w:jc w:val="left"/>
            </w:pPr>
            <w:r>
              <w:rPr>
                <w:sz w:val="16"/>
              </w:rPr>
              <w:t>1980-07-11</w:t>
            </w:r>
          </w:p>
        </w:tc>
        <w:tc>
          <w:tcPr>
            <w:tcW w:type="dxa" w:w="1215"/>
          </w:tcPr>
          <w:p>
            <w:pPr>
              <w:spacing w:after="0"/>
              <w:jc w:val="left"/>
            </w:pPr>
            <w:r>
              <w:rPr>
                <w:sz w:val="16"/>
              </w:rPr>
              <w:t>Hail</w:t>
            </w:r>
          </w:p>
        </w:tc>
        <w:tc>
          <w:tcPr>
            <w:tcW w:type="dxa" w:w="1487"/>
          </w:tcPr>
          <w:p>
            <w:pPr>
              <w:spacing w:after="0"/>
              <w:jc w:val="left"/>
            </w:pPr>
            <w:r>
              <w:rPr>
                <w:sz w:val="16"/>
              </w:rPr>
              <w:t>2.75 in</w:t>
            </w:r>
          </w:p>
        </w:tc>
        <w:tc>
          <w:tcPr>
            <w:tcW w:type="dxa" w:w="3095"/>
          </w:tcPr>
          <w:p>
            <w:pPr>
              <w:spacing w:after="0"/>
              <w:jc w:val="left"/>
            </w:pPr>
            <w:r>
              <w:rPr>
                <w:sz w:val="16"/>
              </w:rPr>
              <w:t>damage not recorded (pre-1996 record)</w:t>
            </w:r>
          </w:p>
        </w:tc>
        <w:tc>
          <w:tcPr>
            <w:tcW w:type="dxa" w:w="933"/>
          </w:tcPr>
          <w:p>
            <w:pPr>
              <w:spacing w:after="0"/>
              <w:jc w:val="right"/>
            </w:pPr>
            <w:r>
              <w:rPr>
                <w:sz w:val="16"/>
              </w:rPr>
              <w:t>0, 0</w:t>
            </w:r>
          </w:p>
        </w:tc>
        <w:tc>
          <w:tcPr>
            <w:tcW w:type="dxa" w:w="2481"/>
          </w:tcPr>
          <w:p>
            <w:pPr>
              <w:spacing w:after="0"/>
              <w:jc w:val="left"/>
            </w:pPr>
            <w:r>
              <w:rPr>
                <w:sz w:val="16"/>
              </w:rPr>
              <w:t>location not recorded</w:t>
            </w:r>
          </w:p>
        </w:tc>
        <w:tc>
          <w:tcPr>
            <w:tcW w:type="dxa" w:w="1055"/>
          </w:tcPr>
          <w:p>
            <w:pPr>
              <w:spacing w:after="0"/>
              <w:jc w:val="left"/>
            </w:pPr>
          </w:p>
        </w:tc>
        <w:tc>
          <w:tcPr>
            <w:tcW w:type="dxa" w:w="2809"/>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(539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2.79</w:t>
            </w:r>
          </w:p>
        </w:tc>
        <w:tc>
          <w:tcPr>
            <w:tcW w:type="dxa" w:w="1279"/>
          </w:tcPr>
          <w:p>
            <w:pPr>
              <w:spacing w:after="0"/>
              <w:jc w:val="left"/>
            </w:pPr>
            <w:r>
              <w:rPr>
                <w:sz w:val="16"/>
              </w:rPr>
              <w:t>event-days per year</w:t>
            </w:r>
          </w:p>
        </w:tc>
        <w:tc>
          <w:tcPr>
            <w:tcW w:type="dxa" w:w="1589"/>
          </w:tcPr>
          <w:p>
            <w:pPr>
              <w:spacing w:after="0"/>
              <w:jc w:val="left"/>
            </w:pPr>
            <w:r>
              <w:rPr>
                <w:sz w:val="16"/>
              </w:rPr>
              <w:t>about 2.79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53</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0.504</w:t>
            </w:r>
          </w:p>
        </w:tc>
        <w:tc>
          <w:tcPr>
            <w:tcW w:type="dxa" w:w="1279"/>
          </w:tcPr>
          <w:p>
            <w:pPr>
              <w:spacing w:after="0"/>
              <w:jc w:val="left"/>
            </w:pPr>
            <w:r>
              <w:rPr>
                <w:sz w:val="16"/>
              </w:rPr>
              <w:t>event-days per year</w:t>
            </w:r>
          </w:p>
        </w:tc>
        <w:tc>
          <w:tcPr>
            <w:tcW w:type="dxa" w:w="1589"/>
          </w:tcPr>
          <w:p>
            <w:pPr>
              <w:spacing w:after="0"/>
              <w:jc w:val="left"/>
            </w:pPr>
            <w:r>
              <w:rPr>
                <w:sz w:val="16"/>
              </w:rPr>
              <w:t>about 0.504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56</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0.000632</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0.0632%</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3.66</w:t>
            </w:r>
          </w:p>
        </w:tc>
        <w:tc>
          <w:tcPr>
            <w:tcW w:type="dxa" w:w="1279"/>
          </w:tcPr>
          <w:p>
            <w:pPr>
              <w:spacing w:after="0"/>
              <w:jc w:val="left"/>
            </w:pPr>
            <w:r>
              <w:rPr>
                <w:sz w:val="16"/>
              </w:rPr>
              <w:t>events per year</w:t>
            </w:r>
          </w:p>
        </w:tc>
        <w:tc>
          <w:tcPr>
            <w:tcW w:type="dxa" w:w="1589"/>
          </w:tcPr>
          <w:p>
            <w:pPr>
              <w:spacing w:after="0"/>
              <w:jc w:val="left"/>
            </w:pPr>
            <w:r>
              <w:rPr>
                <w:sz w:val="16"/>
              </w:rPr>
              <w:t>about 3.66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138.8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2.32</w:t>
            </w:r>
          </w:p>
        </w:tc>
        <w:tc>
          <w:tcPr>
            <w:tcW w:type="dxa" w:w="1279"/>
          </w:tcPr>
          <w:p>
            <w:pPr>
              <w:spacing w:after="0"/>
              <w:jc w:val="left"/>
            </w:pPr>
            <w:r>
              <w:rPr>
                <w:sz w:val="16"/>
              </w:rPr>
              <w:t>event-days per year</w:t>
            </w:r>
          </w:p>
        </w:tc>
        <w:tc>
          <w:tcPr>
            <w:tcW w:type="dxa" w:w="1589"/>
          </w:tcPr>
          <w:p>
            <w:pPr>
              <w:spacing w:after="0"/>
              <w:jc w:val="left"/>
            </w:pPr>
            <w:r>
              <w:rPr>
                <w:sz w:val="16"/>
              </w:rPr>
              <w:t>about 2.32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41</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7"/>
          </w:tcPr>
          <w:p>
            <w:pPr>
              <w:spacing w:after="0"/>
              <w:jc w:val="right"/>
            </w:pPr>
            <w:r>
              <w:rPr>
                <w:sz w:val="16"/>
              </w:rPr>
              <w:t>0.00575</w:t>
            </w:r>
          </w:p>
        </w:tc>
        <w:tc>
          <w:tcPr>
            <w:tcW w:type="dxa" w:w="1279"/>
          </w:tcPr>
          <w:p>
            <w:pPr>
              <w:spacing w:after="0"/>
              <w:jc w:val="left"/>
            </w:pPr>
            <w:r>
              <w:rPr>
                <w:sz w:val="16"/>
              </w:rPr>
              <w:t>events per year</w:t>
            </w:r>
          </w:p>
        </w:tc>
        <w:tc>
          <w:tcPr>
            <w:tcW w:type="dxa" w:w="1589"/>
          </w:tcPr>
          <w:p>
            <w:pPr>
              <w:spacing w:after="0"/>
              <w:jc w:val="left"/>
            </w:pPr>
            <w:r>
              <w:rPr>
                <w:sz w:val="16"/>
              </w:rPr>
              <w:t>about 1 in 174 years</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2</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0.379</w:t>
            </w:r>
          </w:p>
        </w:tc>
        <w:tc>
          <w:tcPr>
            <w:tcW w:type="dxa" w:w="1279"/>
          </w:tcPr>
          <w:p>
            <w:pPr>
              <w:spacing w:after="0"/>
              <w:jc w:val="left"/>
            </w:pPr>
            <w:r>
              <w:rPr>
                <w:sz w:val="16"/>
              </w:rPr>
              <w:t>event-days per year</w:t>
            </w:r>
          </w:p>
        </w:tc>
        <w:tc>
          <w:tcPr>
            <w:tcW w:type="dxa" w:w="1589"/>
          </w:tcPr>
          <w:p>
            <w:pPr>
              <w:spacing w:after="0"/>
              <w:jc w:val="left"/>
            </w:pPr>
            <w:r>
              <w:rPr>
                <w:sz w:val="16"/>
              </w:rPr>
              <w:t>about 0.379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4 of 30 years, 1996 to 2025 (13.3%)</w:t>
            </w:r>
          </w:p>
        </w:tc>
        <w:tc>
          <w:tcPr>
            <w:tcW w:type="dxa" w:w="1524"/>
          </w:tcPr>
          <w:p>
            <w:pPr>
              <w:spacing w:after="0"/>
              <w:jc w:val="right"/>
            </w:pPr>
            <w:r>
              <w:rPr>
                <w:sz w:val="16"/>
              </w:rPr>
              <w:t>26</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2.93</w:t>
            </w:r>
          </w:p>
        </w:tc>
        <w:tc>
          <w:tcPr>
            <w:tcW w:type="dxa" w:w="1279"/>
          </w:tcPr>
          <w:p>
            <w:pPr>
              <w:spacing w:after="0"/>
              <w:jc w:val="left"/>
            </w:pPr>
            <w:r>
              <w:rPr>
                <w:sz w:val="16"/>
              </w:rPr>
              <w:t>event-days per year</w:t>
            </w:r>
          </w:p>
        </w:tc>
        <w:tc>
          <w:tcPr>
            <w:tcW w:type="dxa" w:w="1589"/>
          </w:tcPr>
          <w:p>
            <w:pPr>
              <w:spacing w:after="0"/>
              <w:jc w:val="left"/>
            </w:pPr>
            <w:r>
              <w:rPr>
                <w:sz w:val="16"/>
              </w:rPr>
              <w:t>about 2.93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24 of 30 years, 1996 to 2025 (80%)</w:t>
            </w:r>
          </w:p>
        </w:tc>
        <w:tc>
          <w:tcPr>
            <w:tcW w:type="dxa" w:w="1524"/>
          </w:tcPr>
          <w:p>
            <w:pPr>
              <w:spacing w:after="0"/>
              <w:jc w:val="right"/>
            </w:pPr>
            <w:r>
              <w:rPr>
                <w:sz w:val="16"/>
              </w:rPr>
              <w:t>82</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0.994</w:t>
            </w:r>
          </w:p>
        </w:tc>
        <w:tc>
          <w:tcPr>
            <w:tcW w:type="dxa" w:w="1279"/>
          </w:tcPr>
          <w:p>
            <w:pPr>
              <w:spacing w:after="0"/>
              <w:jc w:val="left"/>
            </w:pPr>
            <w:r>
              <w:rPr>
                <w:sz w:val="16"/>
              </w:rPr>
              <w:t>events per year (modeled)</w:t>
            </w:r>
          </w:p>
        </w:tc>
        <w:tc>
          <w:tcPr>
            <w:tcW w:type="dxa" w:w="1589"/>
          </w:tcPr>
          <w:p>
            <w:pPr>
              <w:spacing w:after="0"/>
              <w:jc w:val="left"/>
            </w:pPr>
            <w:r>
              <w:rPr>
                <w:sz w:val="16"/>
              </w:rPr>
              <w:t>about 0.99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42.1</w:t>
            </w:r>
          </w:p>
        </w:tc>
        <w:tc>
          <w:tcPr>
            <w:tcW w:type="dxa" w:w="1279"/>
          </w:tcPr>
          <w:p>
            <w:pPr>
              <w:spacing w:after="0"/>
              <w:jc w:val="left"/>
            </w:pPr>
            <w:r>
              <w:rPr>
                <w:sz w:val="16"/>
              </w:rPr>
              <w:t>days per year with a strike</w:t>
            </w:r>
          </w:p>
        </w:tc>
        <w:tc>
          <w:tcPr>
            <w:tcW w:type="dxa" w:w="1589"/>
          </w:tcPr>
          <w:p>
            <w:pPr>
              <w:spacing w:after="0"/>
              <w:jc w:val="left"/>
            </w:pPr>
            <w:r>
              <w:rPr>
                <w:sz w:val="16"/>
              </w:rPr>
              <w:t>about 42.1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1.97</w:t>
            </w:r>
          </w:p>
        </w:tc>
        <w:tc>
          <w:tcPr>
            <w:tcW w:type="dxa" w:w="1279"/>
          </w:tcPr>
          <w:p>
            <w:pPr>
              <w:spacing w:after="0"/>
              <w:jc w:val="left"/>
            </w:pPr>
            <w:r>
              <w:rPr>
                <w:sz w:val="16"/>
              </w:rPr>
              <w:t>events per year</w:t>
            </w:r>
          </w:p>
        </w:tc>
        <w:tc>
          <w:tcPr>
            <w:tcW w:type="dxa" w:w="1589"/>
          </w:tcPr>
          <w:p>
            <w:pPr>
              <w:spacing w:after="0"/>
              <w:jc w:val="left"/>
            </w:pPr>
            <w:r>
              <w:rPr>
                <w:sz w:val="16"/>
              </w:rPr>
              <w:t>about 1.97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75</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0.234</w:t>
            </w:r>
          </w:p>
        </w:tc>
        <w:tc>
          <w:tcPr>
            <w:tcW w:type="dxa" w:w="1279"/>
          </w:tcPr>
          <w:p>
            <w:pPr>
              <w:spacing w:after="0"/>
              <w:jc w:val="left"/>
            </w:pPr>
            <w:r>
              <w:rPr>
                <w:sz w:val="16"/>
              </w:rPr>
              <w:t>events per year</w:t>
            </w:r>
          </w:p>
        </w:tc>
        <w:tc>
          <w:tcPr>
            <w:tcW w:type="dxa" w:w="1589"/>
          </w:tcPr>
          <w:p>
            <w:pPr>
              <w:spacing w:after="0"/>
              <w:jc w:val="left"/>
            </w:pPr>
            <w:r>
              <w:rPr>
                <w:sz w:val="16"/>
              </w:rPr>
              <w:t>about 1 in 4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0.0000743</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0.00743%</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8.74</w:t>
            </w:r>
          </w:p>
        </w:tc>
        <w:tc>
          <w:tcPr>
            <w:tcW w:type="dxa" w:w="1279"/>
          </w:tcPr>
          <w:p>
            <w:pPr>
              <w:spacing w:after="0"/>
              <w:jc w:val="left"/>
            </w:pPr>
            <w:r>
              <w:rPr>
                <w:sz w:val="16"/>
              </w:rPr>
              <w:t>event-days per year</w:t>
            </w:r>
          </w:p>
        </w:tc>
        <w:tc>
          <w:tcPr>
            <w:tcW w:type="dxa" w:w="1589"/>
          </w:tcPr>
          <w:p>
            <w:pPr>
              <w:spacing w:after="0"/>
              <w:jc w:val="left"/>
            </w:pPr>
            <w:r>
              <w:rPr>
                <w:sz w:val="16"/>
              </w:rPr>
              <w:t>about 8.74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17 of 30 years, 1996 to 2025 (56.7%)</w:t>
            </w:r>
          </w:p>
        </w:tc>
        <w:tc>
          <w:tcPr>
            <w:tcW w:type="dxa" w:w="1524"/>
          </w:tcPr>
          <w:p>
            <w:pPr>
              <w:spacing w:after="0"/>
              <w:jc w:val="right"/>
            </w:pPr>
            <w:r>
              <w:rPr>
                <w:sz w:val="16"/>
              </w:rPr>
              <w:t>166</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163</w:t>
            </w:r>
          </w:p>
        </w:tc>
        <w:tc>
          <w:tcPr>
            <w:tcW w:type="dxa" w:w="1381"/>
          </w:tcPr>
          <w:p>
            <w:pPr>
              <w:spacing w:after="0"/>
              <w:jc w:val="right"/>
            </w:pPr>
            <w:r>
              <w:rPr>
                <w:sz w:val="16"/>
              </w:rPr>
              <w:t>30</w:t>
            </w:r>
          </w:p>
        </w:tc>
        <w:tc>
          <w:tcPr>
            <w:tcW w:type="dxa" w:w="1381"/>
          </w:tcPr>
          <w:p>
            <w:pPr>
              <w:spacing w:after="0"/>
              <w:jc w:val="right"/>
            </w:pPr>
            <w:r>
              <w:rPr>
                <w:sz w:val="16"/>
              </w:rPr>
              <w:t>5.43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24.9</w:t>
            </w:r>
          </w:p>
        </w:tc>
        <w:tc>
          <w:tcPr>
            <w:tcW w:type="dxa" w:w="1264"/>
          </w:tcPr>
          <w:p>
            <w:pPr>
              <w:spacing w:after="0"/>
              <w:jc w:val="right"/>
            </w:pPr>
            <w:r>
              <w:rPr>
                <w:sz w:val="16"/>
              </w:rPr>
              <w:t>33.0</w:t>
            </w:r>
          </w:p>
        </w:tc>
        <w:tc>
          <w:tcPr>
            <w:tcW w:type="dxa" w:w="1205"/>
          </w:tcPr>
          <w:p>
            <w:pPr>
              <w:spacing w:after="0"/>
              <w:jc w:val="right"/>
            </w:pPr>
            <w:r>
              <w:rPr>
                <w:sz w:val="16"/>
              </w:rPr>
              <w:t>44.8</w:t>
            </w:r>
          </w:p>
        </w:tc>
        <w:tc>
          <w:tcPr>
            <w:tcW w:type="dxa" w:w="6911"/>
          </w:tcPr>
          <w:p>
            <w:pPr>
              <w:spacing w:after="0"/>
              <w:jc w:val="left"/>
            </w:pPr>
            <w:r>
              <w:rPr>
                <w:sz w:val="16"/>
              </w:rPr>
              <w:t>Relatively Low 10</w:t>
            </w:r>
          </w:p>
        </w:tc>
      </w:tr>
      <w:tr>
        <w:trPr>
          <w:cantSplit/>
        </w:trPr>
        <w:tc>
          <w:tcPr>
            <w:tcW w:type="dxa" w:w="1929"/>
          </w:tcPr>
          <w:p>
            <w:pPr>
              <w:spacing w:after="0"/>
              <w:jc w:val="left"/>
            </w:pPr>
            <w:r>
              <w:rPr>
                <w:sz w:val="16"/>
              </w:rPr>
              <w:t>Drought</w:t>
            </w:r>
          </w:p>
        </w:tc>
        <w:tc>
          <w:tcPr>
            <w:tcW w:type="dxa" w:w="1597"/>
          </w:tcPr>
          <w:p>
            <w:pPr>
              <w:spacing w:after="0"/>
              <w:jc w:val="right"/>
            </w:pPr>
            <w:r>
              <w:rPr>
                <w:sz w:val="16"/>
              </w:rPr>
              <w:t>3 of 10</w:t>
            </w:r>
          </w:p>
        </w:tc>
        <w:tc>
          <w:tcPr>
            <w:tcW w:type="dxa" w:w="1205"/>
          </w:tcPr>
          <w:p>
            <w:pPr>
              <w:spacing w:after="0"/>
              <w:jc w:val="right"/>
            </w:pPr>
            <w:r>
              <w:rPr>
                <w:sz w:val="16"/>
              </w:rPr>
              <w:t>79.7</w:t>
            </w:r>
          </w:p>
        </w:tc>
        <w:tc>
          <w:tcPr>
            <w:tcW w:type="dxa" w:w="1264"/>
          </w:tcPr>
          <w:p>
            <w:pPr>
              <w:spacing w:after="0"/>
              <w:jc w:val="right"/>
            </w:pPr>
            <w:r>
              <w:rPr>
                <w:sz w:val="16"/>
              </w:rPr>
              <w:t>85.9</w:t>
            </w:r>
          </w:p>
        </w:tc>
        <w:tc>
          <w:tcPr>
            <w:tcW w:type="dxa" w:w="1205"/>
          </w:tcPr>
          <w:p>
            <w:pPr>
              <w:spacing w:after="0"/>
              <w:jc w:val="right"/>
            </w:pPr>
            <w:r>
              <w:rPr>
                <w:sz w:val="16"/>
              </w:rPr>
              <w:t>88.4</w:t>
            </w:r>
          </w:p>
        </w:tc>
        <w:tc>
          <w:tcPr>
            <w:tcW w:type="dxa" w:w="6911"/>
          </w:tcPr>
          <w:p>
            <w:pPr>
              <w:spacing w:after="0"/>
              <w:jc w:val="left"/>
            </w:pPr>
            <w:r>
              <w:rPr>
                <w:sz w:val="16"/>
              </w:rPr>
              <w:t>Relatively Low 3, No Rating 7</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13.0</w:t>
            </w:r>
          </w:p>
        </w:tc>
        <w:tc>
          <w:tcPr>
            <w:tcW w:type="dxa" w:w="1264"/>
          </w:tcPr>
          <w:p>
            <w:pPr>
              <w:spacing w:after="0"/>
              <w:jc w:val="right"/>
            </w:pPr>
            <w:r>
              <w:rPr>
                <w:sz w:val="16"/>
              </w:rPr>
              <w:t>23.6</w:t>
            </w:r>
          </w:p>
        </w:tc>
        <w:tc>
          <w:tcPr>
            <w:tcW w:type="dxa" w:w="1205"/>
          </w:tcPr>
          <w:p>
            <w:pPr>
              <w:spacing w:after="0"/>
              <w:jc w:val="right"/>
            </w:pPr>
            <w:r>
              <w:rPr>
                <w:sz w:val="16"/>
              </w:rPr>
              <w:t>37.1</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72.4</w:t>
            </w:r>
          </w:p>
        </w:tc>
        <w:tc>
          <w:tcPr>
            <w:tcW w:type="dxa" w:w="1264"/>
          </w:tcPr>
          <w:p>
            <w:pPr>
              <w:spacing w:after="0"/>
              <w:jc w:val="right"/>
            </w:pPr>
            <w:r>
              <w:rPr>
                <w:sz w:val="16"/>
              </w:rPr>
              <w:t>86.3</w:t>
            </w:r>
          </w:p>
        </w:tc>
        <w:tc>
          <w:tcPr>
            <w:tcW w:type="dxa" w:w="1205"/>
          </w:tcPr>
          <w:p>
            <w:pPr>
              <w:spacing w:after="0"/>
              <w:jc w:val="right"/>
            </w:pPr>
            <w:r>
              <w:rPr>
                <w:sz w:val="16"/>
              </w:rPr>
              <w:t>91.7</w:t>
            </w:r>
          </w:p>
        </w:tc>
        <w:tc>
          <w:tcPr>
            <w:tcW w:type="dxa" w:w="6911"/>
          </w:tcPr>
          <w:p>
            <w:pPr>
              <w:spacing w:after="0"/>
              <w:jc w:val="left"/>
            </w:pPr>
            <w:r>
              <w:rPr>
                <w:sz w:val="16"/>
              </w:rPr>
              <w:t>Relatively High 3, Relatively Moderate 7</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23.2</w:t>
            </w:r>
          </w:p>
        </w:tc>
        <w:tc>
          <w:tcPr>
            <w:tcW w:type="dxa" w:w="1264"/>
          </w:tcPr>
          <w:p>
            <w:pPr>
              <w:spacing w:after="0"/>
              <w:jc w:val="right"/>
            </w:pPr>
            <w:r>
              <w:rPr>
                <w:sz w:val="16"/>
              </w:rPr>
              <w:t>44.3</w:t>
            </w:r>
          </w:p>
        </w:tc>
        <w:tc>
          <w:tcPr>
            <w:tcW w:type="dxa" w:w="1205"/>
          </w:tcPr>
          <w:p>
            <w:pPr>
              <w:spacing w:after="0"/>
              <w:jc w:val="right"/>
            </w:pPr>
            <w:r>
              <w:rPr>
                <w:sz w:val="16"/>
              </w:rPr>
              <w:t>62.3</w:t>
            </w:r>
          </w:p>
        </w:tc>
        <w:tc>
          <w:tcPr>
            <w:tcW w:type="dxa" w:w="6911"/>
          </w:tcPr>
          <w:p>
            <w:pPr>
              <w:spacing w:after="0"/>
              <w:jc w:val="left"/>
            </w:pPr>
            <w:r>
              <w:rPr>
                <w:sz w:val="16"/>
              </w:rPr>
              <w:t>Relatively Moderate 3, Relatively Low 7</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32.4</w:t>
            </w:r>
          </w:p>
        </w:tc>
        <w:tc>
          <w:tcPr>
            <w:tcW w:type="dxa" w:w="1264"/>
          </w:tcPr>
          <w:p>
            <w:pPr>
              <w:spacing w:after="0"/>
              <w:jc w:val="right"/>
            </w:pPr>
            <w:r>
              <w:rPr>
                <w:sz w:val="16"/>
              </w:rPr>
              <w:t>42.3</w:t>
            </w:r>
          </w:p>
        </w:tc>
        <w:tc>
          <w:tcPr>
            <w:tcW w:type="dxa" w:w="1205"/>
          </w:tcPr>
          <w:p>
            <w:pPr>
              <w:spacing w:after="0"/>
              <w:jc w:val="right"/>
            </w:pPr>
            <w:r>
              <w:rPr>
                <w:sz w:val="16"/>
              </w:rPr>
              <w:t>47.2</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54.7</w:t>
            </w:r>
          </w:p>
        </w:tc>
        <w:tc>
          <w:tcPr>
            <w:tcW w:type="dxa" w:w="1264"/>
          </w:tcPr>
          <w:p>
            <w:pPr>
              <w:spacing w:after="0"/>
              <w:jc w:val="right"/>
            </w:pPr>
            <w:r>
              <w:rPr>
                <w:sz w:val="16"/>
              </w:rPr>
              <w:t>77.5</w:t>
            </w:r>
          </w:p>
        </w:tc>
        <w:tc>
          <w:tcPr>
            <w:tcW w:type="dxa" w:w="1205"/>
          </w:tcPr>
          <w:p>
            <w:pPr>
              <w:spacing w:after="0"/>
              <w:jc w:val="right"/>
            </w:pPr>
            <w:r>
              <w:rPr>
                <w:sz w:val="16"/>
              </w:rPr>
              <w:t>86.4</w:t>
            </w:r>
          </w:p>
        </w:tc>
        <w:tc>
          <w:tcPr>
            <w:tcW w:type="dxa" w:w="6911"/>
          </w:tcPr>
          <w:p>
            <w:pPr>
              <w:spacing w:after="0"/>
              <w:jc w:val="left"/>
            </w:pPr>
            <w:r>
              <w:rPr>
                <w:sz w:val="16"/>
              </w:rPr>
              <w:t>Relatively Moderate 6, Relatively Low 4</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8.9</w:t>
            </w:r>
          </w:p>
        </w:tc>
        <w:tc>
          <w:tcPr>
            <w:tcW w:type="dxa" w:w="1264"/>
          </w:tcPr>
          <w:p>
            <w:pPr>
              <w:spacing w:after="0"/>
              <w:jc w:val="right"/>
            </w:pPr>
            <w:r>
              <w:rPr>
                <w:sz w:val="16"/>
              </w:rPr>
              <w:t>75.8</w:t>
            </w:r>
          </w:p>
        </w:tc>
        <w:tc>
          <w:tcPr>
            <w:tcW w:type="dxa" w:w="1205"/>
          </w:tcPr>
          <w:p>
            <w:pPr>
              <w:spacing w:after="0"/>
              <w:jc w:val="right"/>
            </w:pPr>
            <w:r>
              <w:rPr>
                <w:sz w:val="16"/>
              </w:rPr>
              <w:t>95.2</w:t>
            </w:r>
          </w:p>
        </w:tc>
        <w:tc>
          <w:tcPr>
            <w:tcW w:type="dxa" w:w="6911"/>
          </w:tcPr>
          <w:p>
            <w:pPr>
              <w:spacing w:after="0"/>
              <w:jc w:val="left"/>
            </w:pPr>
            <w:r>
              <w:rPr>
                <w:sz w:val="16"/>
              </w:rPr>
              <w:t>Relatively High 5, Relatively Moderate 2, Relatively Low 1, Very Low 2</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13.0</w:t>
            </w:r>
          </w:p>
        </w:tc>
        <w:tc>
          <w:tcPr>
            <w:tcW w:type="dxa" w:w="1264"/>
          </w:tcPr>
          <w:p>
            <w:pPr>
              <w:spacing w:after="0"/>
              <w:jc w:val="right"/>
            </w:pPr>
            <w:r>
              <w:rPr>
                <w:sz w:val="16"/>
              </w:rPr>
              <w:t>90.7</w:t>
            </w:r>
          </w:p>
        </w:tc>
        <w:tc>
          <w:tcPr>
            <w:tcW w:type="dxa" w:w="1205"/>
          </w:tcPr>
          <w:p>
            <w:pPr>
              <w:spacing w:after="0"/>
              <w:jc w:val="right"/>
            </w:pPr>
            <w:r>
              <w:rPr>
                <w:sz w:val="16"/>
              </w:rPr>
              <w:t>98.2</w:t>
            </w:r>
          </w:p>
        </w:tc>
        <w:tc>
          <w:tcPr>
            <w:tcW w:type="dxa" w:w="6911"/>
          </w:tcPr>
          <w:p>
            <w:pPr>
              <w:spacing w:after="0"/>
              <w:jc w:val="left"/>
            </w:pPr>
            <w:r>
              <w:rPr>
                <w:sz w:val="16"/>
              </w:rPr>
              <w:t>Relatively Moderate 4, Relatively Low 3, Very Low 3</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81.7</w:t>
            </w:r>
          </w:p>
        </w:tc>
        <w:tc>
          <w:tcPr>
            <w:tcW w:type="dxa" w:w="1264"/>
          </w:tcPr>
          <w:p>
            <w:pPr>
              <w:spacing w:after="0"/>
              <w:jc w:val="right"/>
            </w:pPr>
            <w:r>
              <w:rPr>
                <w:sz w:val="16"/>
              </w:rPr>
              <w:t>94.9</w:t>
            </w:r>
          </w:p>
        </w:tc>
        <w:tc>
          <w:tcPr>
            <w:tcW w:type="dxa" w:w="1205"/>
          </w:tcPr>
          <w:p>
            <w:pPr>
              <w:spacing w:after="0"/>
              <w:jc w:val="right"/>
            </w:pPr>
            <w:r>
              <w:rPr>
                <w:sz w:val="16"/>
              </w:rPr>
              <w:t>98.6</w:t>
            </w:r>
          </w:p>
        </w:tc>
        <w:tc>
          <w:tcPr>
            <w:tcW w:type="dxa" w:w="6911"/>
          </w:tcPr>
          <w:p>
            <w:pPr>
              <w:spacing w:after="0"/>
              <w:jc w:val="left"/>
            </w:pPr>
            <w:r>
              <w:rPr>
                <w:sz w:val="16"/>
              </w:rPr>
              <w:t>Very High 4, Relatively High 6</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48.9</w:t>
            </w:r>
          </w:p>
        </w:tc>
        <w:tc>
          <w:tcPr>
            <w:tcW w:type="dxa" w:w="1264"/>
          </w:tcPr>
          <w:p>
            <w:pPr>
              <w:spacing w:after="0"/>
              <w:jc w:val="right"/>
            </w:pPr>
            <w:r>
              <w:rPr>
                <w:sz w:val="16"/>
              </w:rPr>
              <w:t>75.3</w:t>
            </w:r>
          </w:p>
        </w:tc>
        <w:tc>
          <w:tcPr>
            <w:tcW w:type="dxa" w:w="1205"/>
          </w:tcPr>
          <w:p>
            <w:pPr>
              <w:spacing w:after="0"/>
              <w:jc w:val="right"/>
            </w:pPr>
            <w:r>
              <w:rPr>
                <w:sz w:val="16"/>
              </w:rPr>
              <w:t>86.8</w:t>
            </w:r>
          </w:p>
        </w:tc>
        <w:tc>
          <w:tcPr>
            <w:tcW w:type="dxa" w:w="6911"/>
          </w:tcPr>
          <w:p>
            <w:pPr>
              <w:spacing w:after="0"/>
              <w:jc w:val="left"/>
            </w:pPr>
            <w:r>
              <w:rPr>
                <w:sz w:val="16"/>
              </w:rPr>
              <w:t>Relatively High 3, Relatively Moderate 4, Relatively Low 3</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40.3</w:t>
            </w:r>
          </w:p>
        </w:tc>
        <w:tc>
          <w:tcPr>
            <w:tcW w:type="dxa" w:w="1264"/>
          </w:tcPr>
          <w:p>
            <w:pPr>
              <w:spacing w:after="0"/>
              <w:jc w:val="right"/>
            </w:pPr>
            <w:r>
              <w:rPr>
                <w:sz w:val="16"/>
              </w:rPr>
              <w:t>59.6</w:t>
            </w:r>
          </w:p>
        </w:tc>
        <w:tc>
          <w:tcPr>
            <w:tcW w:type="dxa" w:w="1205"/>
          </w:tcPr>
          <w:p>
            <w:pPr>
              <w:spacing w:after="0"/>
              <w:jc w:val="right"/>
            </w:pPr>
            <w:r>
              <w:rPr>
                <w:sz w:val="16"/>
              </w:rPr>
              <w:t>71.5</w:t>
            </w:r>
          </w:p>
        </w:tc>
        <w:tc>
          <w:tcPr>
            <w:tcW w:type="dxa" w:w="6911"/>
          </w:tcPr>
          <w:p>
            <w:pPr>
              <w:spacing w:after="0"/>
              <w:jc w:val="left"/>
            </w:pPr>
            <w:r>
              <w:rPr>
                <w:sz w:val="16"/>
              </w:rPr>
              <w:t>Relatively Moderate 6, Relatively Low 4</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24.5</w:t>
            </w:r>
          </w:p>
        </w:tc>
        <w:tc>
          <w:tcPr>
            <w:tcW w:type="dxa" w:w="1264"/>
          </w:tcPr>
          <w:p>
            <w:pPr>
              <w:spacing w:after="0"/>
              <w:jc w:val="right"/>
            </w:pPr>
            <w:r>
              <w:rPr>
                <w:sz w:val="16"/>
              </w:rPr>
              <w:t>66.9</w:t>
            </w:r>
          </w:p>
        </w:tc>
        <w:tc>
          <w:tcPr>
            <w:tcW w:type="dxa" w:w="1205"/>
          </w:tcPr>
          <w:p>
            <w:pPr>
              <w:spacing w:after="0"/>
              <w:jc w:val="right"/>
            </w:pPr>
            <w:r>
              <w:rPr>
                <w:sz w:val="16"/>
              </w:rPr>
              <w:t>76.6</w:t>
            </w:r>
          </w:p>
        </w:tc>
        <w:tc>
          <w:tcPr>
            <w:tcW w:type="dxa" w:w="6911"/>
          </w:tcPr>
          <w:p>
            <w:pPr>
              <w:spacing w:after="0"/>
              <w:jc w:val="left"/>
            </w:pPr>
            <w:r>
              <w:rPr>
                <w:sz w:val="16"/>
              </w:rPr>
              <w:t>Relatively Low 5, Very Low 5</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55.3</w:t>
            </w:r>
          </w:p>
        </w:tc>
        <w:tc>
          <w:tcPr>
            <w:tcW w:type="dxa" w:w="1264"/>
          </w:tcPr>
          <w:p>
            <w:pPr>
              <w:spacing w:after="0"/>
              <w:jc w:val="right"/>
            </w:pPr>
            <w:r>
              <w:rPr>
                <w:sz w:val="16"/>
              </w:rPr>
              <w:t>76.3</w:t>
            </w:r>
          </w:p>
        </w:tc>
        <w:tc>
          <w:tcPr>
            <w:tcW w:type="dxa" w:w="1205"/>
          </w:tcPr>
          <w:p>
            <w:pPr>
              <w:spacing w:after="0"/>
              <w:jc w:val="right"/>
            </w:pPr>
            <w:r>
              <w:rPr>
                <w:sz w:val="16"/>
              </w:rPr>
              <w:t>85.0</w:t>
            </w:r>
          </w:p>
        </w:tc>
        <w:tc>
          <w:tcPr>
            <w:tcW w:type="dxa" w:w="6911"/>
          </w:tcPr>
          <w:p>
            <w:pPr>
              <w:spacing w:after="0"/>
              <w:jc w:val="left"/>
            </w:pPr>
            <w:r>
              <w:rPr>
                <w:sz w:val="16"/>
              </w:rPr>
              <w:t>Relatively High 4, 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50"/>
        <w:gridCol w:w="953"/>
        <w:gridCol w:w="2835"/>
        <w:gridCol w:w="2614"/>
        <w:gridCol w:w="2703"/>
        <w:gridCol w:w="3057"/>
      </w:tblGrid>
      <w:tr>
        <w:trPr>
          <w:cantSplit/>
          <w:tblHeader/>
        </w:trPr>
        <w:tc>
          <w:tcPr>
            <w:tcW w:type="dxa" w:w="1950"/>
            <w:shd w:val="clear" w:color="auto" w:fill="E8E8E8"/>
          </w:tcPr>
          <w:p>
            <w:pPr>
              <w:spacing w:after="0"/>
              <w:jc w:val="left"/>
            </w:pPr>
            <w:r>
              <w:rPr>
                <w:b/>
                <w:sz w:val="16"/>
              </w:rPr>
              <w:t>Jurisdiction</w:t>
            </w:r>
          </w:p>
        </w:tc>
        <w:tc>
          <w:tcPr>
            <w:tcW w:type="dxa" w:w="953"/>
            <w:shd w:val="clear" w:color="auto" w:fill="E8E8E8"/>
          </w:tcPr>
          <w:p>
            <w:pPr>
              <w:spacing w:after="0"/>
              <w:jc w:val="left"/>
            </w:pPr>
            <w:r>
              <w:rPr>
                <w:b/>
                <w:sz w:val="16"/>
              </w:rPr>
              <w:t>Type</w:t>
            </w:r>
          </w:p>
        </w:tc>
        <w:tc>
          <w:tcPr>
            <w:tcW w:type="dxa" w:w="2835"/>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50"/>
          </w:tcPr>
          <w:p>
            <w:pPr>
              <w:spacing w:after="0"/>
              <w:jc w:val="left"/>
            </w:pPr>
            <w:r>
              <w:rPr>
                <w:sz w:val="16"/>
              </w:rPr>
              <w:t>Coshocton County</w:t>
            </w:r>
          </w:p>
        </w:tc>
        <w:tc>
          <w:tcPr>
            <w:tcW w:type="dxa" w:w="953"/>
          </w:tcPr>
          <w:p>
            <w:pPr>
              <w:spacing w:after="0"/>
              <w:jc w:val="left"/>
            </w:pPr>
            <w:r>
              <w:rPr>
                <w:sz w:val="16"/>
              </w:rPr>
              <w:t>County</w:t>
            </w:r>
          </w:p>
        </w:tc>
        <w:tc>
          <w:tcPr>
            <w:tcW w:type="dxa" w:w="2835"/>
          </w:tcPr>
          <w:p>
            <w:pPr>
              <w:spacing w:after="0"/>
              <w:jc w:val="left"/>
            </w:pPr>
            <w:r>
              <w:rPr>
                <w:sz w:val="16"/>
              </w:rPr>
              <w:t>Approved, expires 2027-01-10</w:t>
            </w:r>
          </w:p>
        </w:tc>
        <w:tc>
          <w:tcPr>
            <w:tcW w:type="dxa" w:w="2614"/>
          </w:tcPr>
          <w:p>
            <w:pPr>
              <w:spacing w:after="0"/>
              <w:jc w:val="right"/>
            </w:pPr>
            <w:r>
              <w:rPr>
                <w:sz w:val="16"/>
              </w:rPr>
              <w:t>FMA RL 0, SRL 0; any 4</w:t>
            </w:r>
          </w:p>
        </w:tc>
        <w:tc>
          <w:tcPr>
            <w:tcW w:type="dxa" w:w="2703"/>
          </w:tcPr>
          <w:p>
            <w:pPr>
              <w:spacing w:after="0"/>
              <w:jc w:val="right"/>
            </w:pPr>
            <w:r>
              <w:rPr>
                <w:sz w:val="16"/>
              </w:rPr>
              <w:t>no Public Assistance recorded</w:t>
            </w:r>
          </w:p>
        </w:tc>
        <w:tc>
          <w:tcPr>
            <w:tcW w:type="dxa" w:w="3057"/>
          </w:tcPr>
          <w:p>
            <w:pPr>
              <w:spacing w:after="0"/>
              <w:jc w:val="right"/>
            </w:pPr>
            <w:r>
              <w:rPr>
                <w:sz w:val="16"/>
              </w:rPr>
              <w:t>0 total; 0 since its plan</w:t>
            </w:r>
          </w:p>
        </w:tc>
      </w:tr>
      <w:tr>
        <w:trPr>
          <w:cantSplit/>
        </w:trPr>
        <w:tc>
          <w:tcPr>
            <w:tcW w:type="dxa" w:w="1950"/>
          </w:tcPr>
          <w:p>
            <w:pPr>
              <w:spacing w:after="0"/>
              <w:jc w:val="left"/>
            </w:pPr>
            <w:r>
              <w:rPr>
                <w:sz w:val="16"/>
              </w:rPr>
              <w:t>Coshocton city</w:t>
            </w:r>
          </w:p>
        </w:tc>
        <w:tc>
          <w:tcPr>
            <w:tcW w:type="dxa" w:w="953"/>
          </w:tcPr>
          <w:p>
            <w:pPr>
              <w:spacing w:after="0"/>
              <w:jc w:val="left"/>
            </w:pPr>
            <w:r>
              <w:rPr>
                <w:sz w:val="16"/>
              </w:rPr>
              <w:t>City</w:t>
            </w:r>
          </w:p>
        </w:tc>
        <w:tc>
          <w:tcPr>
            <w:tcW w:type="dxa" w:w="2835"/>
          </w:tcPr>
          <w:p>
            <w:pPr>
              <w:spacing w:after="0"/>
              <w:jc w:val="left"/>
            </w:pPr>
            <w:r>
              <w:rPr>
                <w:sz w:val="16"/>
              </w:rPr>
              <w:t>Plan 108005 approved 2022-01-11, pending adoption here; not yet eligible</w:t>
            </w:r>
          </w:p>
        </w:tc>
        <w:tc>
          <w:tcPr>
            <w:tcW w:type="dxa" w:w="2614"/>
          </w:tcPr>
          <w:p>
            <w:pPr>
              <w:spacing w:after="0"/>
              <w:jc w:val="right"/>
            </w:pPr>
            <w:r>
              <w:rPr>
                <w:sz w:val="16"/>
              </w:rPr>
              <w:t>FMA RL 0, SRL 0; any 0</w:t>
            </w:r>
          </w:p>
        </w:tc>
        <w:tc>
          <w:tcPr>
            <w:tcW w:type="dxa" w:w="2703"/>
          </w:tcPr>
          <w:p>
            <w:pPr>
              <w:spacing w:after="0"/>
              <w:jc w:val="right"/>
            </w:pPr>
            <w:r>
              <w:rPr>
                <w:sz w:val="16"/>
              </w:rPr>
              <w:t>$187,996.43</w:t>
            </w:r>
          </w:p>
        </w:tc>
        <w:tc>
          <w:tcPr>
            <w:tcW w:type="dxa" w:w="3057"/>
          </w:tcPr>
          <w:p>
            <w:pPr>
              <w:spacing w:after="0"/>
              <w:jc w:val="right"/>
            </w:pPr>
            <w:r>
              <w:rPr>
                <w:sz w:val="16"/>
              </w:rPr>
              <w:t>121 total; no approved plan</w:t>
            </w:r>
          </w:p>
        </w:tc>
      </w:tr>
      <w:tr>
        <w:trPr>
          <w:cantSplit/>
        </w:trPr>
        <w:tc>
          <w:tcPr>
            <w:tcW w:type="dxa" w:w="1950"/>
          </w:tcPr>
          <w:p>
            <w:pPr>
              <w:spacing w:after="0"/>
              <w:jc w:val="left"/>
            </w:pPr>
            <w:r>
              <w:rPr>
                <w:sz w:val="16"/>
              </w:rPr>
              <w:t>Warsaw village</w:t>
            </w:r>
          </w:p>
        </w:tc>
        <w:tc>
          <w:tcPr>
            <w:tcW w:type="dxa" w:w="953"/>
          </w:tcPr>
          <w:p>
            <w:pPr>
              <w:spacing w:after="0"/>
              <w:jc w:val="left"/>
            </w:pPr>
            <w:r>
              <w:rPr>
                <w:sz w:val="16"/>
              </w:rPr>
              <w:t>Village</w:t>
            </w:r>
          </w:p>
        </w:tc>
        <w:tc>
          <w:tcPr>
            <w:tcW w:type="dxa" w:w="2835"/>
          </w:tcPr>
          <w:p>
            <w:pPr>
              <w:spacing w:after="0"/>
              <w:jc w:val="left"/>
            </w:pPr>
            <w:r>
              <w:rPr>
                <w:sz w:val="16"/>
              </w:rPr>
              <w:t>Plan 108005 approved 2022-01-11, pending adoption here; not yet eligible</w:t>
            </w:r>
          </w:p>
        </w:tc>
        <w:tc>
          <w:tcPr>
            <w:tcW w:type="dxa" w:w="2614"/>
          </w:tcPr>
          <w:p>
            <w:pPr>
              <w:spacing w:after="0"/>
              <w:jc w:val="right"/>
            </w:pPr>
            <w:r>
              <w:rPr>
                <w:sz w:val="16"/>
              </w:rPr>
              <w:t>FMA RL 0, SRL 0; any 0</w:t>
            </w:r>
          </w:p>
        </w:tc>
        <w:tc>
          <w:tcPr>
            <w:tcW w:type="dxa" w:w="2703"/>
          </w:tcPr>
          <w:p>
            <w:pPr>
              <w:spacing w:after="0"/>
              <w:jc w:val="right"/>
            </w:pPr>
            <w:r>
              <w:rPr>
                <w:sz w:val="16"/>
              </w:rPr>
              <w:t>$24,551.52</w:t>
            </w:r>
          </w:p>
        </w:tc>
        <w:tc>
          <w:tcPr>
            <w:tcW w:type="dxa" w:w="3057"/>
          </w:tcPr>
          <w:p>
            <w:pPr>
              <w:spacing w:after="0"/>
              <w:jc w:val="right"/>
            </w:pPr>
            <w:r>
              <w:rPr>
                <w:sz w:val="16"/>
              </w:rPr>
              <w:t>34 total; no approved plan</w:t>
            </w:r>
          </w:p>
        </w:tc>
      </w:tr>
      <w:tr>
        <w:trPr>
          <w:cantSplit/>
        </w:trPr>
        <w:tc>
          <w:tcPr>
            <w:tcW w:type="dxa" w:w="1950"/>
          </w:tcPr>
          <w:p>
            <w:pPr>
              <w:spacing w:after="0"/>
              <w:jc w:val="left"/>
            </w:pPr>
            <w:r>
              <w:rPr>
                <w:sz w:val="16"/>
              </w:rPr>
              <w:t>West Lafayette village</w:t>
            </w:r>
          </w:p>
        </w:tc>
        <w:tc>
          <w:tcPr>
            <w:tcW w:type="dxa" w:w="953"/>
          </w:tcPr>
          <w:p>
            <w:pPr>
              <w:spacing w:after="0"/>
              <w:jc w:val="left"/>
            </w:pPr>
            <w:r>
              <w:rPr>
                <w:sz w:val="16"/>
              </w:rPr>
              <w:t>Village</w:t>
            </w:r>
          </w:p>
        </w:tc>
        <w:tc>
          <w:tcPr>
            <w:tcW w:type="dxa" w:w="2835"/>
          </w:tcPr>
          <w:p>
            <w:pPr>
              <w:spacing w:after="0"/>
              <w:jc w:val="left"/>
            </w:pPr>
            <w:r>
              <w:rPr>
                <w:sz w:val="16"/>
              </w:rPr>
              <w:t>Plan 108005 approved 2022-01-11, pending adoption here; not yet eligible</w:t>
            </w:r>
          </w:p>
        </w:tc>
        <w:tc>
          <w:tcPr>
            <w:tcW w:type="dxa" w:w="2614"/>
          </w:tcPr>
          <w:p>
            <w:pPr>
              <w:spacing w:after="0"/>
              <w:jc w:val="right"/>
            </w:pPr>
            <w:r>
              <w:rPr>
                <w:sz w:val="16"/>
              </w:rPr>
              <w:t>FMA RL 0, SRL 0; any 0</w:t>
            </w:r>
          </w:p>
        </w:tc>
        <w:tc>
          <w:tcPr>
            <w:tcW w:type="dxa" w:w="2703"/>
          </w:tcPr>
          <w:p>
            <w:pPr>
              <w:spacing w:after="0"/>
              <w:jc w:val="right"/>
            </w:pPr>
            <w:r>
              <w:rPr>
                <w:sz w:val="16"/>
              </w:rPr>
              <w:t>$28,377.29</w:t>
            </w:r>
          </w:p>
        </w:tc>
        <w:tc>
          <w:tcPr>
            <w:tcW w:type="dxa" w:w="3057"/>
          </w:tcPr>
          <w:p>
            <w:pPr>
              <w:spacing w:after="0"/>
              <w:jc w:val="right"/>
            </w:pPr>
            <w:r>
              <w:rPr>
                <w:sz w:val="16"/>
              </w:rPr>
              <w:t>26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037"/>
        <w:gridCol w:w="1126"/>
        <w:gridCol w:w="969"/>
        <w:gridCol w:w="1305"/>
        <w:gridCol w:w="1196"/>
        <w:gridCol w:w="1092"/>
        <w:gridCol w:w="1092"/>
        <w:gridCol w:w="15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6"/>
            <w:shd w:val="clear" w:color="auto" w:fill="E8E8E8"/>
          </w:tcPr>
          <w:p>
            <w:pPr>
              <w:spacing w:after="0"/>
              <w:jc w:val="right"/>
            </w:pPr>
            <w:r>
              <w:rPr>
                <w:b/>
                <w:sz w:val="16"/>
              </w:rPr>
              <w:t>Storm Events damage since 2022-01-11</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$8,692,422,456</w:t>
            </w:r>
          </w:p>
        </w:tc>
        <w:tc>
          <w:tcPr>
            <w:tcW w:type="dxa" w:w="1215"/>
          </w:tcPr>
          <w:p>
            <w:pPr>
              <w:spacing w:after="0"/>
              <w:jc w:val="right"/>
            </w:pPr>
            <w:r>
              <w:rPr>
                <w:sz w:val="16"/>
              </w:rPr>
              <w:t>$127,610,650</w:t>
            </w:r>
          </w:p>
        </w:tc>
        <w:tc>
          <w:tcPr>
            <w:tcW w:type="dxa" w:w="1043"/>
          </w:tcPr>
          <w:p>
            <w:pPr>
              <w:spacing w:after="0"/>
              <w:jc w:val="right"/>
            </w:pPr>
            <w:r>
              <w:rPr>
                <w:sz w:val="16"/>
              </w:rPr>
              <w:t>36,580</w:t>
            </w:r>
          </w:p>
        </w:tc>
        <w:tc>
          <w:tcPr>
            <w:tcW w:type="dxa" w:w="1037"/>
          </w:tcPr>
          <w:p>
            <w:pPr>
              <w:spacing w:after="0"/>
              <w:jc w:val="right"/>
            </w:pPr>
            <w:r>
              <w:rPr>
                <w:sz w:val="16"/>
              </w:rPr>
              <w:t>$1,536</w:t>
            </w:r>
          </w:p>
        </w:tc>
        <w:tc>
          <w:tcPr>
            <w:tcW w:type="dxa" w:w="1126"/>
          </w:tcPr>
          <w:p>
            <w:pPr>
              <w:spacing w:after="0"/>
              <w:jc w:val="right"/>
            </w:pPr>
            <w:r>
              <w:rPr>
                <w:sz w:val="16"/>
              </w:rPr>
              <w:t>$23,238</w:t>
            </w:r>
          </w:p>
        </w:tc>
        <w:tc>
          <w:tcPr>
            <w:tcW w:type="dxa" w:w="969"/>
          </w:tcPr>
          <w:p>
            <w:pPr>
              <w:spacing w:after="0"/>
              <w:jc w:val="right"/>
            </w:pPr>
            <w:r>
              <w:rPr>
                <w:sz w:val="16"/>
              </w:rPr>
              <w:t>$170,920</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r>
              <w:rPr>
                <w:sz w:val="16"/>
              </w:rPr>
              <w:t>$0</w:t>
            </w: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$5,522,023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$14,379</w:t>
            </w:r>
          </w:p>
        </w:tc>
        <w:tc>
          <w:tcPr>
            <w:tcW w:type="dxa" w:w="969"/>
          </w:tcPr>
          <w:p>
            <w:pPr>
              <w:spacing w:after="0"/>
              <w:jc w:val="right"/>
            </w:pPr>
            <w:r>
              <w:rPr>
                <w:sz w:val="16"/>
              </w:rPr>
              <w:t>n/a</w:t>
            </w:r>
          </w:p>
        </w:tc>
        <w:tc>
          <w:tcPr>
            <w:tcW w:type="dxa" w:w="1305"/>
          </w:tcPr>
          <w:p>
            <w:pPr>
              <w:spacing w:after="0"/>
              <w:jc w:val="right"/>
            </w:pPr>
            <w:r>
              <w:rPr>
                <w:sz w:val="16"/>
              </w:rPr>
              <w:t>0.26% (agriculture)</w:t>
            </w:r>
          </w:p>
        </w:tc>
        <w:tc>
          <w:tcPr>
            <w:tcW w:type="dxa" w:w="1196"/>
          </w:tcPr>
          <w:p>
            <w:pPr>
              <w:spacing w:after="0"/>
              <w:jc w:val="right"/>
            </w:pPr>
          </w:p>
        </w:tc>
        <w:tc>
          <w:tcPr>
            <w:tcW w:type="dxa" w:w="1092"/>
          </w:tcPr>
          <w:p>
            <w:pPr>
              <w:spacing w:after="0"/>
              <w:jc w:val="right"/>
            </w:pPr>
            <w:r>
              <w:rPr>
                <w:sz w:val="16"/>
              </w:rPr>
              <w:t>$0</w:t>
            </w:r>
          </w:p>
        </w:tc>
        <w:tc>
          <w:tcPr>
            <w:tcW w:type="dxa" w:w="1092"/>
          </w:tcPr>
          <w:p>
            <w:pPr>
              <w:spacing w:after="0"/>
              <w:jc w:val="right"/>
            </w:pPr>
          </w:p>
        </w:tc>
        <w:tc>
          <w:tcPr>
            <w:tcW w:type="dxa" w:w="15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$15,439,398,666</w:t>
            </w:r>
          </w:p>
        </w:tc>
        <w:tc>
          <w:tcPr>
            <w:tcW w:type="dxa" w:w="1215"/>
          </w:tcPr>
          <w:p>
            <w:pPr>
              <w:spacing w:after="0"/>
              <w:jc w:val="right"/>
            </w:pPr>
            <w:r>
              <w:rPr>
                <w:sz w:val="16"/>
              </w:rPr>
              <w:t>n/a</w:t>
            </w:r>
          </w:p>
        </w:tc>
        <w:tc>
          <w:tcPr>
            <w:tcW w:type="dxa" w:w="1043"/>
          </w:tcPr>
          <w:p>
            <w:pPr>
              <w:spacing w:after="0"/>
              <w:jc w:val="right"/>
            </w:pPr>
            <w:r>
              <w:rPr>
                <w:sz w:val="16"/>
              </w:rPr>
              <w:t>36,612</w:t>
            </w:r>
          </w:p>
        </w:tc>
        <w:tc>
          <w:tcPr>
            <w:tcW w:type="dxa" w:w="1037"/>
          </w:tcPr>
          <w:p>
            <w:pPr>
              <w:spacing w:after="0"/>
              <w:jc w:val="right"/>
            </w:pPr>
            <w:r>
              <w:rPr>
                <w:sz w:val="16"/>
              </w:rPr>
              <w:t>$49,721</w:t>
            </w:r>
          </w:p>
        </w:tc>
        <w:tc>
          <w:tcPr>
            <w:tcW w:type="dxa" w:w="1126"/>
          </w:tcPr>
          <w:p>
            <w:pPr>
              <w:spacing w:after="0"/>
              <w:jc w:val="right"/>
            </w:pPr>
            <w:r>
              <w:rPr>
                <w:sz w:val="16"/>
              </w:rPr>
              <w:t>n/a</w:t>
            </w:r>
          </w:p>
        </w:tc>
        <w:tc>
          <w:tcPr>
            <w:tcW w:type="dxa" w:w="969"/>
          </w:tcPr>
          <w:p>
            <w:pPr>
              <w:spacing w:after="0"/>
              <w:jc w:val="right"/>
            </w:pPr>
            <w:r>
              <w:rPr>
                <w:sz w:val="16"/>
              </w:rPr>
              <w:t>$12,560</w:t>
            </w:r>
          </w:p>
        </w:tc>
        <w:tc>
          <w:tcPr>
            <w:tcW w:type="dxa" w:w="1305"/>
          </w:tcPr>
          <w:p>
            <w:pPr>
              <w:spacing w:after="0"/>
              <w:jc w:val="right"/>
            </w:pPr>
            <w:r>
              <w:rPr>
                <w:sz w:val="16"/>
              </w:rPr>
              <w:t>0.000322%</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$8,692,422,456</w:t>
            </w:r>
          </w:p>
        </w:tc>
        <w:tc>
          <w:tcPr>
            <w:tcW w:type="dxa" w:w="1215"/>
          </w:tcPr>
          <w:p>
            <w:pPr>
              <w:spacing w:after="0"/>
              <w:jc w:val="right"/>
            </w:pPr>
            <w:r>
              <w:rPr>
                <w:sz w:val="16"/>
              </w:rPr>
              <w:t>$127,610,650</w:t>
            </w:r>
          </w:p>
        </w:tc>
        <w:tc>
          <w:tcPr>
            <w:tcW w:type="dxa" w:w="1043"/>
          </w:tcPr>
          <w:p>
            <w:pPr>
              <w:spacing w:after="0"/>
              <w:jc w:val="right"/>
            </w:pPr>
            <w:r>
              <w:rPr>
                <w:sz w:val="16"/>
              </w:rPr>
              <w:t>36,580</w:t>
            </w:r>
          </w:p>
        </w:tc>
        <w:tc>
          <w:tcPr>
            <w:tcW w:type="dxa" w:w="1037"/>
          </w:tcPr>
          <w:p>
            <w:pPr>
              <w:spacing w:after="0"/>
              <w:jc w:val="right"/>
            </w:pPr>
            <w:r>
              <w:rPr>
                <w:sz w:val="16"/>
              </w:rPr>
              <w:t>$476,886</w:t>
            </w:r>
          </w:p>
        </w:tc>
        <w:tc>
          <w:tcPr>
            <w:tcW w:type="dxa" w:w="1126"/>
          </w:tcPr>
          <w:p>
            <w:pPr>
              <w:spacing w:after="0"/>
              <w:jc w:val="right"/>
            </w:pPr>
            <w:r>
              <w:rPr>
                <w:sz w:val="16"/>
              </w:rPr>
              <w:t>$4,785</w:t>
            </w:r>
          </w:p>
        </w:tc>
        <w:tc>
          <w:tcPr>
            <w:tcW w:type="dxa" w:w="969"/>
          </w:tcPr>
          <w:p>
            <w:pPr>
              <w:spacing w:after="0"/>
              <w:jc w:val="right"/>
            </w:pPr>
            <w:r>
              <w:rPr>
                <w:sz w:val="16"/>
              </w:rPr>
              <w:t>$3,961</w:t>
            </w:r>
          </w:p>
        </w:tc>
        <w:tc>
          <w:tcPr>
            <w:tcW w:type="dxa" w:w="1305"/>
          </w:tcPr>
          <w:p>
            <w:pPr>
              <w:spacing w:after="0"/>
              <w:jc w:val="right"/>
            </w:pPr>
            <w:r>
              <w:rPr>
                <w:sz w:val="16"/>
              </w:rPr>
              <w:t>0.00549%</w:t>
            </w:r>
          </w:p>
        </w:tc>
        <w:tc>
          <w:tcPr>
            <w:tcW w:type="dxa" w:w="1196"/>
          </w:tcPr>
          <w:p>
            <w:pPr>
              <w:spacing w:after="0"/>
              <w:jc w:val="right"/>
            </w:pPr>
            <w:r>
              <w:rPr>
                <w:sz w:val="16"/>
              </w:rPr>
              <w:t>$0</w:t>
            </w: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$8,692,422,456</w:t>
            </w:r>
          </w:p>
        </w:tc>
        <w:tc>
          <w:tcPr>
            <w:tcW w:type="dxa" w:w="1215"/>
          </w:tcPr>
          <w:p>
            <w:pPr>
              <w:spacing w:after="0"/>
              <w:jc w:val="right"/>
            </w:pPr>
            <w:r>
              <w:rPr>
                <w:sz w:val="16"/>
              </w:rPr>
              <w:t>$127,610,650</w:t>
            </w:r>
          </w:p>
        </w:tc>
        <w:tc>
          <w:tcPr>
            <w:tcW w:type="dxa" w:w="1043"/>
          </w:tcPr>
          <w:p>
            <w:pPr>
              <w:spacing w:after="0"/>
              <w:jc w:val="right"/>
            </w:pPr>
            <w:r>
              <w:rPr>
                <w:sz w:val="16"/>
              </w:rPr>
              <w:t>36,580</w:t>
            </w:r>
          </w:p>
        </w:tc>
        <w:tc>
          <w:tcPr>
            <w:tcW w:type="dxa" w:w="1037"/>
          </w:tcPr>
          <w:p>
            <w:pPr>
              <w:spacing w:after="0"/>
              <w:jc w:val="right"/>
            </w:pPr>
            <w:r>
              <w:rPr>
                <w:sz w:val="16"/>
              </w:rPr>
              <w:t>$187</w:t>
            </w:r>
          </w:p>
        </w:tc>
        <w:tc>
          <w:tcPr>
            <w:tcW w:type="dxa" w:w="1126"/>
          </w:tcPr>
          <w:p>
            <w:pPr>
              <w:spacing w:after="0"/>
              <w:jc w:val="right"/>
            </w:pPr>
            <w:r>
              <w:rPr>
                <w:sz w:val="16"/>
              </w:rPr>
              <w:t>$1</w:t>
            </w:r>
          </w:p>
        </w:tc>
        <w:tc>
          <w:tcPr>
            <w:tcW w:type="dxa" w:w="969"/>
          </w:tcPr>
          <w:p>
            <w:pPr>
              <w:spacing w:after="0"/>
              <w:jc w:val="right"/>
            </w:pPr>
            <w:r>
              <w:rPr>
                <w:sz w:val="16"/>
              </w:rPr>
              <w:t>$254,810</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$8,688,680,415</w:t>
            </w:r>
          </w:p>
        </w:tc>
        <w:tc>
          <w:tcPr>
            <w:tcW w:type="dxa" w:w="1215"/>
          </w:tcPr>
          <w:p>
            <w:pPr>
              <w:spacing w:after="0"/>
              <w:jc w:val="right"/>
            </w:pPr>
            <w:r>
              <w:rPr>
                <w:sz w:val="16"/>
              </w:rPr>
              <w:t>$126,571,672</w:t>
            </w:r>
          </w:p>
        </w:tc>
        <w:tc>
          <w:tcPr>
            <w:tcW w:type="dxa" w:w="1043"/>
          </w:tcPr>
          <w:p>
            <w:pPr>
              <w:spacing w:after="0"/>
              <w:jc w:val="right"/>
            </w:pPr>
            <w:r>
              <w:rPr>
                <w:sz w:val="16"/>
              </w:rPr>
              <w:t>36,566</w:t>
            </w:r>
          </w:p>
        </w:tc>
        <w:tc>
          <w:tcPr>
            <w:tcW w:type="dxa" w:w="1037"/>
          </w:tcPr>
          <w:p>
            <w:pPr>
              <w:spacing w:after="0"/>
              <w:jc w:val="right"/>
            </w:pPr>
            <w:r>
              <w:rPr>
                <w:sz w:val="16"/>
              </w:rPr>
              <w:t>$12,717</w:t>
            </w:r>
          </w:p>
        </w:tc>
        <w:tc>
          <w:tcPr>
            <w:tcW w:type="dxa" w:w="1126"/>
          </w:tcPr>
          <w:p>
            <w:pPr>
              <w:spacing w:after="0"/>
              <w:jc w:val="right"/>
            </w:pPr>
            <w:r>
              <w:rPr>
                <w:sz w:val="16"/>
              </w:rPr>
              <w:t>$6,944</w:t>
            </w:r>
          </w:p>
        </w:tc>
        <w:tc>
          <w:tcPr>
            <w:tcW w:type="dxa" w:w="969"/>
          </w:tcPr>
          <w:p>
            <w:pPr>
              <w:spacing w:after="0"/>
              <w:jc w:val="right"/>
            </w:pPr>
            <w:r>
              <w:rPr>
                <w:sz w:val="16"/>
              </w:rPr>
              <w:t>$398</w:t>
            </w:r>
          </w:p>
        </w:tc>
        <w:tc>
          <w:tcPr>
            <w:tcW w:type="dxa" w:w="1305"/>
          </w:tcPr>
          <w:p>
            <w:pPr>
              <w:spacing w:after="0"/>
              <w:jc w:val="right"/>
            </w:pPr>
            <w:r>
              <w:rPr>
                <w:sz w:val="16"/>
              </w:rPr>
              <w:t>0.000146%</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$8,690,202,522</w:t>
            </w:r>
          </w:p>
        </w:tc>
        <w:tc>
          <w:tcPr>
            <w:tcW w:type="dxa" w:w="1215"/>
          </w:tcPr>
          <w:p>
            <w:pPr>
              <w:spacing w:after="0"/>
              <w:jc w:val="right"/>
            </w:pPr>
            <w:r>
              <w:rPr>
                <w:sz w:val="16"/>
              </w:rPr>
              <w:t>n/a</w:t>
            </w:r>
          </w:p>
        </w:tc>
        <w:tc>
          <w:tcPr>
            <w:tcW w:type="dxa" w:w="1043"/>
          </w:tcPr>
          <w:p>
            <w:pPr>
              <w:spacing w:after="0"/>
              <w:jc w:val="right"/>
            </w:pPr>
            <w:r>
              <w:rPr>
                <w:sz w:val="16"/>
              </w:rPr>
              <w:t>36,556</w:t>
            </w:r>
          </w:p>
        </w:tc>
        <w:tc>
          <w:tcPr>
            <w:tcW w:type="dxa" w:w="1037"/>
          </w:tcPr>
          <w:p>
            <w:pPr>
              <w:spacing w:after="0"/>
              <w:jc w:val="right"/>
            </w:pPr>
            <w:r>
              <w:rPr>
                <w:sz w:val="16"/>
              </w:rPr>
              <w:t>$95,679</w:t>
            </w:r>
          </w:p>
        </w:tc>
        <w:tc>
          <w:tcPr>
            <w:tcW w:type="dxa" w:w="1126"/>
          </w:tcPr>
          <w:p>
            <w:pPr>
              <w:spacing w:after="0"/>
              <w:jc w:val="right"/>
            </w:pPr>
            <w:r>
              <w:rPr>
                <w:sz w:val="16"/>
              </w:rPr>
              <w:t>n/a</w:t>
            </w:r>
          </w:p>
        </w:tc>
        <w:tc>
          <w:tcPr>
            <w:tcW w:type="dxa" w:w="969"/>
          </w:tcPr>
          <w:p>
            <w:pPr>
              <w:spacing w:after="0"/>
              <w:jc w:val="right"/>
            </w:pPr>
            <w:r>
              <w:rPr>
                <w:sz w:val="16"/>
              </w:rPr>
              <w:t>$10,790</w:t>
            </w:r>
          </w:p>
        </w:tc>
        <w:tc>
          <w:tcPr>
            <w:tcW w:type="dxa" w:w="1305"/>
          </w:tcPr>
          <w:p>
            <w:pPr>
              <w:spacing w:after="0"/>
              <w:jc w:val="right"/>
            </w:pPr>
            <w:r>
              <w:rPr>
                <w:sz w:val="16"/>
              </w:rPr>
              <w:t>0.0011%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$8,684,971,308</w:t>
            </w:r>
          </w:p>
        </w:tc>
        <w:tc>
          <w:tcPr>
            <w:tcW w:type="dxa" w:w="1215"/>
          </w:tcPr>
          <w:p>
            <w:pPr>
              <w:spacing w:after="0"/>
              <w:jc w:val="right"/>
            </w:pPr>
            <w:r>
              <w:rPr>
                <w:sz w:val="16"/>
              </w:rPr>
              <w:t>$17,306,721</w:t>
            </w:r>
          </w:p>
        </w:tc>
        <w:tc>
          <w:tcPr>
            <w:tcW w:type="dxa" w:w="1043"/>
          </w:tcPr>
          <w:p>
            <w:pPr>
              <w:spacing w:after="0"/>
              <w:jc w:val="right"/>
            </w:pPr>
            <w:r>
              <w:rPr>
                <w:sz w:val="16"/>
              </w:rPr>
              <w:t>760</w:t>
            </w:r>
          </w:p>
        </w:tc>
        <w:tc>
          <w:tcPr>
            <w:tcW w:type="dxa" w:w="1037"/>
          </w:tcPr>
          <w:p>
            <w:pPr>
              <w:spacing w:after="0"/>
              <w:jc w:val="right"/>
            </w:pPr>
            <w:r>
              <w:rPr>
                <w:sz w:val="16"/>
              </w:rPr>
              <w:t>$7,112,650</w:t>
            </w:r>
          </w:p>
        </w:tc>
        <w:tc>
          <w:tcPr>
            <w:tcW w:type="dxa" w:w="1126"/>
          </w:tcPr>
          <w:p>
            <w:pPr>
              <w:spacing w:after="0"/>
              <w:jc w:val="right"/>
            </w:pPr>
            <w:r>
              <w:rPr>
                <w:sz w:val="16"/>
              </w:rPr>
              <w:t>$608,393</w:t>
            </w:r>
          </w:p>
        </w:tc>
        <w:tc>
          <w:tcPr>
            <w:tcW w:type="dxa" w:w="969"/>
          </w:tcPr>
          <w:p>
            <w:pPr>
              <w:spacing w:after="0"/>
              <w:jc w:val="right"/>
            </w:pPr>
            <w:r>
              <w:rPr>
                <w:sz w:val="16"/>
              </w:rPr>
              <w:t>$35,445</w:t>
            </w:r>
          </w:p>
        </w:tc>
        <w:tc>
          <w:tcPr>
            <w:tcW w:type="dxa" w:w="1305"/>
          </w:tcPr>
          <w:p>
            <w:pPr>
              <w:spacing w:after="0"/>
              <w:jc w:val="right"/>
            </w:pPr>
            <w:r>
              <w:rPr>
                <w:sz w:val="16"/>
              </w:rPr>
              <w:t>n/a (see note)</w:t>
            </w:r>
          </w:p>
        </w:tc>
        <w:tc>
          <w:tcPr>
            <w:tcW w:type="dxa" w:w="1196"/>
          </w:tcPr>
          <w:p>
            <w:pPr>
              <w:spacing w:after="0"/>
              <w:jc w:val="right"/>
            </w:pPr>
            <w:r>
              <w:rPr>
                <w:sz w:val="16"/>
              </w:rPr>
              <w:t>$8,000</w:t>
            </w: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$811,557,688</w:t>
            </w:r>
          </w:p>
        </w:tc>
        <w:tc>
          <w:tcPr>
            <w:tcW w:type="dxa" w:w="1215"/>
          </w:tcPr>
          <w:p>
            <w:pPr>
              <w:spacing w:after="0"/>
              <w:jc w:val="right"/>
            </w:pPr>
            <w:r>
              <w:rPr>
                <w:sz w:val="16"/>
              </w:rPr>
              <w:t>n/a</w:t>
            </w:r>
          </w:p>
        </w:tc>
        <w:tc>
          <w:tcPr>
            <w:tcW w:type="dxa" w:w="1043"/>
          </w:tcPr>
          <w:p>
            <w:pPr>
              <w:spacing w:after="0"/>
              <w:jc w:val="right"/>
            </w:pPr>
            <w:r>
              <w:rPr>
                <w:sz w:val="16"/>
              </w:rPr>
              <w:t>4,107</w:t>
            </w:r>
          </w:p>
        </w:tc>
        <w:tc>
          <w:tcPr>
            <w:tcW w:type="dxa" w:w="1037"/>
          </w:tcPr>
          <w:p>
            <w:pPr>
              <w:spacing w:after="0"/>
              <w:jc w:val="right"/>
            </w:pPr>
            <w:r>
              <w:rPr>
                <w:sz w:val="16"/>
              </w:rPr>
              <w:t>$2,444</w:t>
            </w:r>
          </w:p>
        </w:tc>
        <w:tc>
          <w:tcPr>
            <w:tcW w:type="dxa" w:w="1126"/>
          </w:tcPr>
          <w:p>
            <w:pPr>
              <w:spacing w:after="0"/>
              <w:jc w:val="right"/>
            </w:pPr>
            <w:r>
              <w:rPr>
                <w:sz w:val="16"/>
              </w:rPr>
              <w:t>n/a</w:t>
            </w:r>
          </w:p>
        </w:tc>
        <w:tc>
          <w:tcPr>
            <w:tcW w:type="dxa" w:w="969"/>
          </w:tcPr>
          <w:p>
            <w:pPr>
              <w:spacing w:after="0"/>
              <w:jc w:val="right"/>
            </w:pPr>
            <w:r>
              <w:rPr>
                <w:sz w:val="16"/>
              </w:rPr>
              <w:t>$25,497</w:t>
            </w:r>
          </w:p>
        </w:tc>
        <w:tc>
          <w:tcPr>
            <w:tcW w:type="dxa" w:w="1305"/>
          </w:tcPr>
          <w:p>
            <w:pPr>
              <w:spacing w:after="0"/>
              <w:jc w:val="right"/>
            </w:pPr>
            <w:r>
              <w:rPr>
                <w:sz w:val="16"/>
              </w:rPr>
              <w:t>0.000301%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$8,692,422,456</w:t>
            </w:r>
          </w:p>
        </w:tc>
        <w:tc>
          <w:tcPr>
            <w:tcW w:type="dxa" w:w="1215"/>
          </w:tcPr>
          <w:p>
            <w:pPr>
              <w:spacing w:after="0"/>
              <w:jc w:val="right"/>
            </w:pPr>
            <w:r>
              <w:rPr>
                <w:sz w:val="16"/>
              </w:rPr>
              <w:t>n/a</w:t>
            </w:r>
          </w:p>
        </w:tc>
        <w:tc>
          <w:tcPr>
            <w:tcW w:type="dxa" w:w="1043"/>
          </w:tcPr>
          <w:p>
            <w:pPr>
              <w:spacing w:after="0"/>
              <w:jc w:val="right"/>
            </w:pPr>
            <w:r>
              <w:rPr>
                <w:sz w:val="16"/>
              </w:rPr>
              <w:t>36,580</w:t>
            </w:r>
          </w:p>
        </w:tc>
        <w:tc>
          <w:tcPr>
            <w:tcW w:type="dxa" w:w="1037"/>
          </w:tcPr>
          <w:p>
            <w:pPr>
              <w:spacing w:after="0"/>
              <w:jc w:val="right"/>
            </w:pPr>
            <w:r>
              <w:rPr>
                <w:sz w:val="16"/>
              </w:rPr>
              <w:t>$4,476</w:t>
            </w:r>
          </w:p>
        </w:tc>
        <w:tc>
          <w:tcPr>
            <w:tcW w:type="dxa" w:w="1126"/>
          </w:tcPr>
          <w:p>
            <w:pPr>
              <w:spacing w:after="0"/>
              <w:jc w:val="right"/>
            </w:pPr>
            <w:r>
              <w:rPr>
                <w:sz w:val="16"/>
              </w:rPr>
              <w:t>n/a</w:t>
            </w:r>
          </w:p>
        </w:tc>
        <w:tc>
          <w:tcPr>
            <w:tcW w:type="dxa" w:w="969"/>
          </w:tcPr>
          <w:p>
            <w:pPr>
              <w:spacing w:after="0"/>
              <w:jc w:val="right"/>
            </w:pPr>
            <w:r>
              <w:rPr>
                <w:sz w:val="16"/>
              </w:rPr>
              <w:t>$489,286</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$8,692,422,456</w:t>
            </w:r>
          </w:p>
        </w:tc>
        <w:tc>
          <w:tcPr>
            <w:tcW w:type="dxa" w:w="1215"/>
          </w:tcPr>
          <w:p>
            <w:pPr>
              <w:spacing w:after="0"/>
              <w:jc w:val="right"/>
            </w:pPr>
            <w:r>
              <w:rPr>
                <w:sz w:val="16"/>
              </w:rPr>
              <w:t>$127,610,650</w:t>
            </w:r>
          </w:p>
        </w:tc>
        <w:tc>
          <w:tcPr>
            <w:tcW w:type="dxa" w:w="1043"/>
          </w:tcPr>
          <w:p>
            <w:pPr>
              <w:spacing w:after="0"/>
              <w:jc w:val="right"/>
            </w:pPr>
            <w:r>
              <w:rPr>
                <w:sz w:val="16"/>
              </w:rPr>
              <w:t>36,580</w:t>
            </w:r>
          </w:p>
        </w:tc>
        <w:tc>
          <w:tcPr>
            <w:tcW w:type="dxa" w:w="1037"/>
          </w:tcPr>
          <w:p>
            <w:pPr>
              <w:spacing w:after="0"/>
              <w:jc w:val="right"/>
            </w:pPr>
            <w:r>
              <w:rPr>
                <w:sz w:val="16"/>
              </w:rPr>
              <w:t>$150,083</w:t>
            </w:r>
          </w:p>
        </w:tc>
        <w:tc>
          <w:tcPr>
            <w:tcW w:type="dxa" w:w="1126"/>
          </w:tcPr>
          <w:p>
            <w:pPr>
              <w:spacing w:after="0"/>
              <w:jc w:val="right"/>
            </w:pPr>
            <w:r>
              <w:rPr>
                <w:sz w:val="16"/>
              </w:rPr>
              <w:t>$23,253</w:t>
            </w:r>
          </w:p>
        </w:tc>
        <w:tc>
          <w:tcPr>
            <w:tcW w:type="dxa" w:w="969"/>
          </w:tcPr>
          <w:p>
            <w:pPr>
              <w:spacing w:after="0"/>
              <w:jc w:val="right"/>
            </w:pPr>
            <w:r>
              <w:rPr>
                <w:sz w:val="16"/>
              </w:rPr>
              <w:t>$148,155</w:t>
            </w:r>
          </w:p>
        </w:tc>
        <w:tc>
          <w:tcPr>
            <w:tcW w:type="dxa" w:w="1305"/>
          </w:tcPr>
          <w:p>
            <w:pPr>
              <w:spacing w:after="0"/>
              <w:jc w:val="right"/>
            </w:pPr>
            <w:r>
              <w:rPr>
                <w:sz w:val="16"/>
              </w:rPr>
              <w:t>0.00173%</w:t>
            </w:r>
          </w:p>
        </w:tc>
        <w:tc>
          <w:tcPr>
            <w:tcW w:type="dxa" w:w="1196"/>
          </w:tcPr>
          <w:p>
            <w:pPr>
              <w:spacing w:after="0"/>
              <w:jc w:val="right"/>
            </w:pPr>
            <w:r>
              <w:rPr>
                <w:sz w:val="16"/>
              </w:rPr>
              <w:t>$715,000</w:t>
            </w:r>
          </w:p>
        </w:tc>
        <w:tc>
          <w:tcPr>
            <w:tcW w:type="dxa" w:w="1092"/>
          </w:tcPr>
          <w:p>
            <w:pPr>
              <w:spacing w:after="0"/>
              <w:jc w:val="right"/>
            </w:pPr>
            <w:r>
              <w:rPr>
                <w:sz w:val="16"/>
              </w:rPr>
              <w:t>$0</w:t>
            </w: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$8,692,422,456</w:t>
            </w:r>
          </w:p>
        </w:tc>
        <w:tc>
          <w:tcPr>
            <w:tcW w:type="dxa" w:w="1215"/>
          </w:tcPr>
          <w:p>
            <w:pPr>
              <w:spacing w:after="0"/>
              <w:jc w:val="right"/>
            </w:pPr>
            <w:r>
              <w:rPr>
                <w:sz w:val="16"/>
              </w:rPr>
              <w:t>$127,610,650</w:t>
            </w:r>
          </w:p>
        </w:tc>
        <w:tc>
          <w:tcPr>
            <w:tcW w:type="dxa" w:w="1043"/>
          </w:tcPr>
          <w:p>
            <w:pPr>
              <w:spacing w:after="0"/>
              <w:jc w:val="right"/>
            </w:pPr>
            <w:r>
              <w:rPr>
                <w:sz w:val="16"/>
              </w:rPr>
              <w:t>36,580</w:t>
            </w:r>
          </w:p>
        </w:tc>
        <w:tc>
          <w:tcPr>
            <w:tcW w:type="dxa" w:w="1037"/>
          </w:tcPr>
          <w:p>
            <w:pPr>
              <w:spacing w:after="0"/>
              <w:jc w:val="right"/>
            </w:pPr>
            <w:r>
              <w:rPr>
                <w:sz w:val="16"/>
              </w:rPr>
              <w:t>$545,400</w:t>
            </w:r>
          </w:p>
        </w:tc>
        <w:tc>
          <w:tcPr>
            <w:tcW w:type="dxa" w:w="1126"/>
          </w:tcPr>
          <w:p>
            <w:pPr>
              <w:spacing w:after="0"/>
              <w:jc w:val="right"/>
            </w:pPr>
            <w:r>
              <w:rPr>
                <w:sz w:val="16"/>
              </w:rPr>
              <w:t>$1,144</w:t>
            </w:r>
          </w:p>
        </w:tc>
        <w:tc>
          <w:tcPr>
            <w:tcW w:type="dxa" w:w="969"/>
          </w:tcPr>
          <w:p>
            <w:pPr>
              <w:spacing w:after="0"/>
              <w:jc w:val="right"/>
            </w:pPr>
            <w:r>
              <w:rPr>
                <w:sz w:val="16"/>
              </w:rPr>
              <w:t>$198,816</w:t>
            </w:r>
          </w:p>
        </w:tc>
        <w:tc>
          <w:tcPr>
            <w:tcW w:type="dxa" w:w="1305"/>
          </w:tcPr>
          <w:p>
            <w:pPr>
              <w:spacing w:after="0"/>
              <w:jc w:val="right"/>
            </w:pPr>
            <w:r>
              <w:rPr>
                <w:sz w:val="16"/>
              </w:rPr>
              <w:t>0.00627%</w:t>
            </w:r>
          </w:p>
        </w:tc>
        <w:tc>
          <w:tcPr>
            <w:tcW w:type="dxa" w:w="1196"/>
          </w:tcPr>
          <w:p>
            <w:pPr>
              <w:spacing w:after="0"/>
              <w:jc w:val="right"/>
            </w:pPr>
            <w:r>
              <w:rPr>
                <w:sz w:val="16"/>
              </w:rPr>
              <w:t>$100,000</w:t>
            </w: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$4,203,367,705</w:t>
            </w:r>
          </w:p>
        </w:tc>
        <w:tc>
          <w:tcPr>
            <w:tcW w:type="dxa" w:w="1215"/>
          </w:tcPr>
          <w:p>
            <w:pPr>
              <w:spacing w:after="0"/>
              <w:jc w:val="right"/>
            </w:pPr>
            <w:r>
              <w:rPr>
                <w:sz w:val="16"/>
              </w:rPr>
              <w:t>$82,339,913</w:t>
            </w:r>
          </w:p>
        </w:tc>
        <w:tc>
          <w:tcPr>
            <w:tcW w:type="dxa" w:w="1043"/>
          </w:tcPr>
          <w:p>
            <w:pPr>
              <w:spacing w:after="0"/>
              <w:jc w:val="right"/>
            </w:pPr>
            <w:r>
              <w:rPr>
                <w:sz w:val="16"/>
              </w:rPr>
              <w:t>19,317</w:t>
            </w:r>
          </w:p>
        </w:tc>
        <w:tc>
          <w:tcPr>
            <w:tcW w:type="dxa" w:w="1037"/>
          </w:tcPr>
          <w:p>
            <w:pPr>
              <w:spacing w:after="0"/>
              <w:jc w:val="right"/>
            </w:pPr>
            <w:r>
              <w:rPr>
                <w:sz w:val="16"/>
              </w:rPr>
              <w:t>$7,799</w:t>
            </w:r>
          </w:p>
        </w:tc>
        <w:tc>
          <w:tcPr>
            <w:tcW w:type="dxa" w:w="1126"/>
          </w:tcPr>
          <w:p>
            <w:pPr>
              <w:spacing w:after="0"/>
              <w:jc w:val="right"/>
            </w:pPr>
            <w:r>
              <w:rPr>
                <w:sz w:val="16"/>
              </w:rPr>
              <w:t>$49</w:t>
            </w:r>
          </w:p>
        </w:tc>
        <w:tc>
          <w:tcPr>
            <w:tcW w:type="dxa" w:w="969"/>
          </w:tcPr>
          <w:p>
            <w:pPr>
              <w:spacing w:after="0"/>
              <w:jc w:val="right"/>
            </w:pPr>
            <w:r>
              <w:rPr>
                <w:sz w:val="16"/>
              </w:rPr>
              <w:t>$1,582</w:t>
            </w:r>
          </w:p>
        </w:tc>
        <w:tc>
          <w:tcPr>
            <w:tcW w:type="dxa" w:w="1305"/>
          </w:tcPr>
          <w:p>
            <w:pPr>
              <w:spacing w:after="0"/>
              <w:jc w:val="right"/>
            </w:pPr>
            <w:r>
              <w:rPr>
                <w:sz w:val="16"/>
              </w:rPr>
              <w:t>0.000186%</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$8,692,422,456</w:t>
            </w:r>
          </w:p>
        </w:tc>
        <w:tc>
          <w:tcPr>
            <w:tcW w:type="dxa" w:w="1215"/>
          </w:tcPr>
          <w:p>
            <w:pPr>
              <w:spacing w:after="0"/>
              <w:jc w:val="right"/>
            </w:pPr>
            <w:r>
              <w:rPr>
                <w:sz w:val="16"/>
              </w:rPr>
              <w:t>$127,610,650</w:t>
            </w:r>
          </w:p>
        </w:tc>
        <w:tc>
          <w:tcPr>
            <w:tcW w:type="dxa" w:w="1043"/>
          </w:tcPr>
          <w:p>
            <w:pPr>
              <w:spacing w:after="0"/>
              <w:jc w:val="right"/>
            </w:pPr>
            <w:r>
              <w:rPr>
                <w:sz w:val="16"/>
              </w:rPr>
              <w:t>36,580</w:t>
            </w:r>
          </w:p>
        </w:tc>
        <w:tc>
          <w:tcPr>
            <w:tcW w:type="dxa" w:w="1037"/>
          </w:tcPr>
          <w:p>
            <w:pPr>
              <w:spacing w:after="0"/>
              <w:jc w:val="right"/>
            </w:pPr>
            <w:r>
              <w:rPr>
                <w:sz w:val="16"/>
              </w:rPr>
              <w:t>$41,508</w:t>
            </w:r>
          </w:p>
        </w:tc>
        <w:tc>
          <w:tcPr>
            <w:tcW w:type="dxa" w:w="1126"/>
          </w:tcPr>
          <w:p>
            <w:pPr>
              <w:spacing w:after="0"/>
              <w:jc w:val="right"/>
            </w:pPr>
            <w:r>
              <w:rPr>
                <w:sz w:val="16"/>
              </w:rPr>
              <w:t>$367</w:t>
            </w:r>
          </w:p>
        </w:tc>
        <w:tc>
          <w:tcPr>
            <w:tcW w:type="dxa" w:w="969"/>
          </w:tcPr>
          <w:p>
            <w:pPr>
              <w:spacing w:after="0"/>
              <w:jc w:val="right"/>
            </w:pPr>
            <w:r>
              <w:rPr>
                <w:sz w:val="16"/>
              </w:rPr>
              <w:t>$14,725</w:t>
            </w:r>
          </w:p>
        </w:tc>
        <w:tc>
          <w:tcPr>
            <w:tcW w:type="dxa" w:w="1305"/>
          </w:tcPr>
          <w:p>
            <w:pPr>
              <w:spacing w:after="0"/>
              <w:jc w:val="right"/>
            </w:pPr>
            <w:r>
              <w:rPr>
                <w:sz w:val="16"/>
              </w:rPr>
              <w:t>0.000478%</w:t>
            </w:r>
          </w:p>
        </w:tc>
        <w:tc>
          <w:tcPr>
            <w:tcW w:type="dxa" w:w="1196"/>
          </w:tcPr>
          <w:p>
            <w:pPr>
              <w:spacing w:after="0"/>
              <w:jc w:val="right"/>
            </w:pPr>
          </w:p>
        </w:tc>
        <w:tc>
          <w:tcPr>
            <w:tcW w:type="dxa" w:w="1092"/>
          </w:tcPr>
          <w:p>
            <w:pPr>
              <w:spacing w:after="0"/>
              <w:jc w:val="right"/>
            </w:pPr>
            <w:r>
              <w:rPr>
                <w:sz w:val="16"/>
              </w:rPr>
              <w:t>$0</w:t>
            </w:r>
          </w:p>
        </w:tc>
        <w:tc>
          <w:tcPr>
            <w:tcW w:type="dxa" w:w="1092"/>
          </w:tcPr>
          <w:p>
            <w:pPr>
              <w:spacing w:after="0"/>
              <w:jc w:val="right"/>
            </w:pPr>
          </w:p>
        </w:tc>
        <w:tc>
          <w:tcPr>
            <w:tcW w:type="dxa" w:w="15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2022-01-11 (Storm Events through 2026-06-30): 82 county-coded records, 77 with a damage value recorded (including $0), $823,000; 17 zone-level records, 15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36,580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$8,692,422,456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$127,610,650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$9,183,637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$1,366,944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Coshocton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Coshocton County</w:t>
            </w:r>
          </w:p>
        </w:tc>
        <w:tc>
          <w:tcPr>
            <w:tcW w:type="dxa" w:w="1589"/>
          </w:tcPr>
          <w:p>
            <w:pPr>
              <w:spacing w:after="0"/>
              <w:jc w:val="left"/>
            </w:pPr>
            <w:r>
              <w:rPr>
                <w:sz w:val="16"/>
              </w:rPr>
              <w:t>390765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Coshocton city</w:t>
            </w:r>
          </w:p>
        </w:tc>
        <w:tc>
          <w:tcPr>
            <w:tcW w:type="dxa" w:w="1589"/>
          </w:tcPr>
          <w:p>
            <w:pPr>
              <w:spacing w:after="0"/>
              <w:jc w:val="left"/>
            </w:pPr>
            <w:r>
              <w:rPr>
                <w:sz w:val="16"/>
              </w:rPr>
              <w:t>390089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Warsaw village</w:t>
            </w:r>
          </w:p>
        </w:tc>
        <w:tc>
          <w:tcPr>
            <w:tcW w:type="dxa" w:w="1589"/>
          </w:tcPr>
          <w:p>
            <w:pPr>
              <w:spacing w:after="0"/>
              <w:jc w:val="left"/>
            </w:pPr>
            <w:r>
              <w:rPr>
                <w:sz w:val="16"/>
              </w:rPr>
              <w:t>390733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West Lafayette village</w:t>
            </w:r>
          </w:p>
        </w:tc>
        <w:tc>
          <w:tcPr>
            <w:tcW w:type="dxa" w:w="1589"/>
          </w:tcPr>
          <w:p>
            <w:pPr>
              <w:spacing w:after="0"/>
              <w:jc w:val="left"/>
            </w:pPr>
            <w:r>
              <w:rPr>
                <w:sz w:val="16"/>
              </w:rPr>
              <w:t>390814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Coshocton County, OH: risk-assessment baseline packet, release 2026-10 (data as of 2026-09-30; County FIPS 39031). Automated baseline. </w:t>
      </w:r>
      <w:hyperlink r:id="rId15">
        <w:r>
          <w:rPr>
            <w:color w:val="1F4E99"/>
            <w:sz w:val="17"/>
            <w:u w:val="single"/>
          </w:rPr>
          <w:t>https://hazardplain.org/oh/39031/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Coshocton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Coshocton County, OH: Risk-assessment baseline packet</dc:title>
  <dc:subject>Hazard Plain release 2026-10, as of 2026-09-30. Automated baseline</dc:subject>
  <dc:creator>Hazard Plain</dc:creator>
  <cp:keywords>Hazard Plain; hazard mitigation; risk assessment; 39031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