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Champaign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2029-11-17</w:t>
      </w:r>
    </w:p>
    <w:p>
      <w:pPr>
        <w:keepNext/>
        <w:spacing w:after="40" w:before="0"/>
      </w:pPr>
      <w:r>
        <w:rPr>
          <w:b/>
        </w:rPr>
        <w:t xml:space="preserve">Plan: </w:t>
      </w:r>
      <w:r>
        <w:rPr/>
        <w:t>Champaign County 2024 Hazard Mitigation Plan (FEMA plan 110274)</w:t>
      </w:r>
    </w:p>
    <w:p>
      <w:pPr>
        <w:keepNext/>
        <w:spacing w:after="40" w:before="0"/>
      </w:pPr>
      <w:r>
        <w:rPr>
          <w:b/>
        </w:rPr>
        <w:t xml:space="preserve">Approved: </w:t>
      </w:r>
      <w:r>
        <w:rPr/>
        <w:t>2024-11-18</w:t>
      </w:r>
    </w:p>
    <w:p>
      <w:pPr>
        <w:keepNext/>
        <w:spacing w:after="40" w:before="0"/>
      </w:pPr>
      <w:r>
        <w:rPr>
          <w:b/>
        </w:rPr>
        <w:t xml:space="preserve">Expires: </w:t>
      </w:r>
      <w:r>
        <w:rPr/>
        <w:t>2029-11-17</w:t>
      </w:r>
    </w:p>
    <w:p>
      <w:pPr>
        <w:keepNext/>
        <w:spacing w:after="40" w:before="0"/>
      </w:pPr>
      <w:r>
        <w:rPr>
          <w:b/>
        </w:rPr>
        <w:t xml:space="preserve">As of: </w:t>
      </w:r>
      <w:r>
        <w:rPr/>
        <w:t>2026-09-28</w:t>
      </w:r>
    </w:p>
    <w:p>
      <w:pPr>
        <w:keepNext/>
        <w:spacing w:after="40" w:before="0"/>
      </w:pPr>
      <w:r>
        <w:rPr>
          <w:b/>
        </w:rPr>
        <w:t xml:space="preserve">Days: </w:t>
      </w:r>
      <w:r>
        <w:rPr/>
        <w:t>1,146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8"/>
        <w:gridCol w:w="769"/>
        <w:gridCol w:w="2400"/>
        <w:gridCol w:w="1861"/>
        <w:gridCol w:w="1337"/>
        <w:gridCol w:w="1037"/>
        <w:gridCol w:w="877"/>
        <w:gridCol w:w="1678"/>
        <w:gridCol w:w="2236"/>
      </w:tblGrid>
      <w:tr>
        <w:trPr>
          <w:cantSplit/>
          <w:tblHeader/>
        </w:trPr>
        <w:tc>
          <w:tcPr>
            <w:tcW w:type="dxa" w:w="191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00"/>
            <w:shd w:val="clear" w:color="auto" w:fill="E8E8E8"/>
          </w:tcPr>
          <w:p>
            <w:pPr>
              <w:spacing w:after="0"/>
              <w:jc w:val="left"/>
            </w:pPr>
            <w:r>
              <w:rPr>
                <w:b/>
                <w:sz w:val="16"/>
              </w:rPr>
              <w:t>Status</w:t>
            </w:r>
          </w:p>
        </w:tc>
        <w:tc>
          <w:tcPr>
            <w:tcW w:type="dxa" w:w="1861"/>
            <w:shd w:val="clear" w:color="auto" w:fill="E8E8E8"/>
          </w:tcPr>
          <w:p>
            <w:pPr>
              <w:spacing w:after="0"/>
              <w:jc w:val="left"/>
            </w:pPr>
            <w:r>
              <w:rPr>
                <w:b/>
                <w:sz w:val="16"/>
              </w:rPr>
              <w:t>Plan</w:t>
            </w:r>
          </w:p>
        </w:tc>
        <w:tc>
          <w:tcPr>
            <w:tcW w:type="dxa" w:w="13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78"/>
            <w:shd w:val="clear" w:color="auto" w:fill="E8E8E8"/>
          </w:tcPr>
          <w:p>
            <w:pPr>
              <w:spacing w:after="0"/>
              <w:jc w:val="left"/>
            </w:pPr>
            <w:r>
              <w:rPr>
                <w:b/>
                <w:sz w:val="16"/>
              </w:rPr>
              <w:t>Update underway</w:t>
            </w:r>
          </w:p>
        </w:tc>
        <w:tc>
          <w:tcPr>
            <w:tcW w:type="dxa" w:w="2236"/>
            <w:shd w:val="clear" w:color="auto" w:fill="E8E8E8"/>
          </w:tcPr>
          <w:p>
            <w:pPr>
              <w:spacing w:after="0"/>
              <w:jc w:val="left"/>
            </w:pPr>
            <w:r>
              <w:rPr>
                <w:b/>
                <w:sz w:val="16"/>
              </w:rPr>
              <w:t>Notes</w:t>
            </w:r>
          </w:p>
        </w:tc>
      </w:tr>
      <w:tr>
        <w:trPr>
          <w:cantSplit/>
        </w:trPr>
        <w:tc>
          <w:tcPr>
            <w:tcW w:type="dxa" w:w="1918"/>
          </w:tcPr>
          <w:p>
            <w:pPr>
              <w:spacing w:after="0"/>
              <w:jc w:val="left"/>
            </w:pPr>
            <w:r>
              <w:rPr>
                <w:sz w:val="16"/>
              </w:rPr>
              <w:t>Champaign County</w:t>
            </w:r>
          </w:p>
        </w:tc>
        <w:tc>
          <w:tcPr>
            <w:tcW w:type="dxa" w:w="769"/>
          </w:tcPr>
          <w:p>
            <w:pPr>
              <w:spacing w:after="0"/>
              <w:jc w:val="left"/>
            </w:pPr>
            <w:r>
              <w:rPr>
                <w:sz w:val="16"/>
              </w:rPr>
              <w:t>County</w:t>
            </w:r>
          </w:p>
        </w:tc>
        <w:tc>
          <w:tcPr>
            <w:tcW w:type="dxa" w:w="2400"/>
          </w:tcPr>
          <w:p>
            <w:pPr>
              <w:spacing w:after="0"/>
              <w:jc w:val="left"/>
            </w:pPr>
            <w:r>
              <w:rPr>
                <w:sz w:val="16"/>
              </w:rPr>
              <w:t>Approved, expires 2029-11-17</w:t>
            </w:r>
          </w:p>
        </w:tc>
        <w:tc>
          <w:tcPr>
            <w:tcW w:type="dxa" w:w="1861"/>
          </w:tcPr>
          <w:p>
            <w:pPr>
              <w:spacing w:after="0"/>
              <w:jc w:val="left"/>
            </w:pPr>
            <w:r>
              <w:rPr>
                <w:sz w:val="16"/>
              </w:rPr>
              <w:t>Champaign County 2024 Hazard Mitigation Plan (FEMA plan 110274)</w:t>
            </w:r>
          </w:p>
        </w:tc>
        <w:tc>
          <w:tcPr>
            <w:tcW w:type="dxa" w:w="1337"/>
          </w:tcPr>
          <w:p>
            <w:pPr>
              <w:spacing w:after="0"/>
              <w:jc w:val="left"/>
            </w:pPr>
            <w:r>
              <w:rPr>
                <w:sz w:val="16"/>
              </w:rPr>
              <w:t>2024-11-18</w:t>
            </w:r>
          </w:p>
        </w:tc>
        <w:tc>
          <w:tcPr>
            <w:tcW w:type="dxa" w:w="1037"/>
          </w:tcPr>
          <w:p>
            <w:pPr>
              <w:spacing w:after="0"/>
              <w:jc w:val="left"/>
            </w:pPr>
            <w:r>
              <w:rPr>
                <w:sz w:val="16"/>
              </w:rPr>
              <w:t>2029-11-17</w:t>
            </w:r>
          </w:p>
        </w:tc>
        <w:tc>
          <w:tcPr>
            <w:tcW w:type="dxa" w:w="877"/>
          </w:tcPr>
          <w:p>
            <w:pPr>
              <w:spacing w:after="0"/>
              <w:jc w:val="right"/>
            </w:pPr>
            <w:r>
              <w:rPr>
                <w:sz w:val="16"/>
              </w:rPr>
              <w:t>1,146</w:t>
            </w:r>
          </w:p>
        </w:tc>
        <w:tc>
          <w:tcPr>
            <w:tcW w:type="dxa" w:w="1678"/>
          </w:tcPr>
          <w:p>
            <w:pPr>
              <w:spacing w:after="0"/>
              <w:jc w:val="left"/>
            </w:pPr>
          </w:p>
        </w:tc>
        <w:tc>
          <w:tcPr>
            <w:tcW w:type="dxa" w:w="2236"/>
          </w:tcPr>
          <w:p>
            <w:pPr>
              <w:spacing w:after="0"/>
              <w:jc w:val="left"/>
            </w:pPr>
          </w:p>
        </w:tc>
      </w:tr>
      <w:tr>
        <w:trPr>
          <w:cantSplit/>
        </w:trPr>
        <w:tc>
          <w:tcPr>
            <w:tcW w:type="dxa" w:w="1918"/>
          </w:tcPr>
          <w:p>
            <w:pPr>
              <w:spacing w:after="0"/>
              <w:jc w:val="left"/>
            </w:pPr>
            <w:r>
              <w:rPr>
                <w:sz w:val="16"/>
              </w:rPr>
              <w:t>Christiansburg village</w:t>
            </w:r>
          </w:p>
        </w:tc>
        <w:tc>
          <w:tcPr>
            <w:tcW w:type="dxa" w:w="769"/>
          </w:tcPr>
          <w:p>
            <w:pPr>
              <w:spacing w:after="0"/>
              <w:jc w:val="left"/>
            </w:pPr>
            <w:r>
              <w:rPr>
                <w:sz w:val="16"/>
              </w:rPr>
              <w:t>Village</w:t>
            </w:r>
          </w:p>
        </w:tc>
        <w:tc>
          <w:tcPr>
            <w:tcW w:type="dxa" w:w="2400"/>
          </w:tcPr>
          <w:p>
            <w:pPr>
              <w:spacing w:after="0"/>
              <w:jc w:val="left"/>
            </w:pPr>
            <w:r>
              <w:rPr>
                <w:sz w:val="16"/>
              </w:rPr>
              <w:t>Approved, expires 2029-11-17</w:t>
            </w:r>
          </w:p>
        </w:tc>
        <w:tc>
          <w:tcPr>
            <w:tcW w:type="dxa" w:w="1861"/>
          </w:tcPr>
          <w:p>
            <w:pPr>
              <w:spacing w:after="0"/>
              <w:jc w:val="left"/>
            </w:pPr>
            <w:r>
              <w:rPr>
                <w:sz w:val="16"/>
              </w:rPr>
              <w:t>Champaign County 2024 Hazard Mitigation Plan (FEMA plan 110274)</w:t>
            </w:r>
          </w:p>
        </w:tc>
        <w:tc>
          <w:tcPr>
            <w:tcW w:type="dxa" w:w="1337"/>
          </w:tcPr>
          <w:p>
            <w:pPr>
              <w:spacing w:after="0"/>
              <w:jc w:val="left"/>
            </w:pPr>
            <w:r>
              <w:rPr>
                <w:sz w:val="16"/>
              </w:rPr>
              <w:t>2024-11-18</w:t>
            </w:r>
          </w:p>
        </w:tc>
        <w:tc>
          <w:tcPr>
            <w:tcW w:type="dxa" w:w="1037"/>
          </w:tcPr>
          <w:p>
            <w:pPr>
              <w:spacing w:after="0"/>
              <w:jc w:val="left"/>
            </w:pPr>
            <w:r>
              <w:rPr>
                <w:sz w:val="16"/>
              </w:rPr>
              <w:t>2029-11-17</w:t>
            </w:r>
          </w:p>
        </w:tc>
        <w:tc>
          <w:tcPr>
            <w:tcW w:type="dxa" w:w="877"/>
          </w:tcPr>
          <w:p>
            <w:pPr>
              <w:spacing w:after="0"/>
              <w:jc w:val="right"/>
            </w:pPr>
            <w:r>
              <w:rPr>
                <w:sz w:val="16"/>
              </w:rPr>
              <w:t>1,146</w:t>
            </w:r>
          </w:p>
        </w:tc>
        <w:tc>
          <w:tcPr>
            <w:tcW w:type="dxa" w:w="1678"/>
          </w:tcPr>
          <w:p>
            <w:pPr>
              <w:spacing w:after="0"/>
              <w:jc w:val="left"/>
            </w:pPr>
          </w:p>
        </w:tc>
        <w:tc>
          <w:tcPr>
            <w:tcW w:type="dxa" w:w="2236"/>
          </w:tcPr>
          <w:p>
            <w:pPr>
              <w:spacing w:after="0"/>
              <w:jc w:val="left"/>
            </w:pPr>
            <w:r>
              <w:rPr>
                <w:sz w:val="16"/>
              </w:rPr>
              <w:t>member approved 2025-09-03</w:t>
            </w:r>
          </w:p>
        </w:tc>
      </w:tr>
      <w:tr>
        <w:trPr>
          <w:cantSplit/>
        </w:trPr>
        <w:tc>
          <w:tcPr>
            <w:tcW w:type="dxa" w:w="1918"/>
          </w:tcPr>
          <w:p>
            <w:pPr>
              <w:spacing w:after="0"/>
              <w:jc w:val="left"/>
            </w:pPr>
            <w:r>
              <w:rPr>
                <w:sz w:val="16"/>
              </w:rPr>
              <w:t>Mechanicsburg village</w:t>
            </w:r>
          </w:p>
        </w:tc>
        <w:tc>
          <w:tcPr>
            <w:tcW w:type="dxa" w:w="769"/>
          </w:tcPr>
          <w:p>
            <w:pPr>
              <w:spacing w:after="0"/>
              <w:jc w:val="left"/>
            </w:pPr>
            <w:r>
              <w:rPr>
                <w:sz w:val="16"/>
              </w:rPr>
              <w:t>Village</w:t>
            </w:r>
          </w:p>
        </w:tc>
        <w:tc>
          <w:tcPr>
            <w:tcW w:type="dxa" w:w="2400"/>
          </w:tcPr>
          <w:p>
            <w:pPr>
              <w:spacing w:after="0"/>
              <w:jc w:val="left"/>
            </w:pPr>
            <w:r>
              <w:rPr>
                <w:sz w:val="16"/>
              </w:rPr>
              <w:t>Approved, expires 2029-11-17</w:t>
            </w:r>
          </w:p>
        </w:tc>
        <w:tc>
          <w:tcPr>
            <w:tcW w:type="dxa" w:w="1861"/>
          </w:tcPr>
          <w:p>
            <w:pPr>
              <w:spacing w:after="0"/>
              <w:jc w:val="left"/>
            </w:pPr>
            <w:r>
              <w:rPr>
                <w:sz w:val="16"/>
              </w:rPr>
              <w:t>Champaign County 2024 Hazard Mitigation Plan (FEMA plan 110274)</w:t>
            </w:r>
          </w:p>
        </w:tc>
        <w:tc>
          <w:tcPr>
            <w:tcW w:type="dxa" w:w="1337"/>
          </w:tcPr>
          <w:p>
            <w:pPr>
              <w:spacing w:after="0"/>
              <w:jc w:val="left"/>
            </w:pPr>
            <w:r>
              <w:rPr>
                <w:sz w:val="16"/>
              </w:rPr>
              <w:t>2024-11-18</w:t>
            </w:r>
          </w:p>
        </w:tc>
        <w:tc>
          <w:tcPr>
            <w:tcW w:type="dxa" w:w="1037"/>
          </w:tcPr>
          <w:p>
            <w:pPr>
              <w:spacing w:after="0"/>
              <w:jc w:val="left"/>
            </w:pPr>
            <w:r>
              <w:rPr>
                <w:sz w:val="16"/>
              </w:rPr>
              <w:t>2029-11-17</w:t>
            </w:r>
          </w:p>
        </w:tc>
        <w:tc>
          <w:tcPr>
            <w:tcW w:type="dxa" w:w="877"/>
          </w:tcPr>
          <w:p>
            <w:pPr>
              <w:spacing w:after="0"/>
              <w:jc w:val="right"/>
            </w:pPr>
            <w:r>
              <w:rPr>
                <w:sz w:val="16"/>
              </w:rPr>
              <w:t>1,146</w:t>
            </w:r>
          </w:p>
        </w:tc>
        <w:tc>
          <w:tcPr>
            <w:tcW w:type="dxa" w:w="1678"/>
          </w:tcPr>
          <w:p>
            <w:pPr>
              <w:spacing w:after="0"/>
              <w:jc w:val="left"/>
            </w:pPr>
          </w:p>
        </w:tc>
        <w:tc>
          <w:tcPr>
            <w:tcW w:type="dxa" w:w="2236"/>
          </w:tcPr>
          <w:p>
            <w:pPr>
              <w:spacing w:after="0"/>
              <w:jc w:val="left"/>
            </w:pPr>
            <w:r>
              <w:rPr>
                <w:sz w:val="16"/>
              </w:rPr>
              <w:t>member approved 2025-04-23</w:t>
            </w:r>
          </w:p>
        </w:tc>
      </w:tr>
      <w:tr>
        <w:trPr>
          <w:cantSplit/>
        </w:trPr>
        <w:tc>
          <w:tcPr>
            <w:tcW w:type="dxa" w:w="1918"/>
          </w:tcPr>
          <w:p>
            <w:pPr>
              <w:spacing w:after="0"/>
              <w:jc w:val="left"/>
            </w:pPr>
            <w:r>
              <w:rPr>
                <w:sz w:val="16"/>
              </w:rPr>
              <w:t>Mutual village</w:t>
            </w:r>
          </w:p>
        </w:tc>
        <w:tc>
          <w:tcPr>
            <w:tcW w:type="dxa" w:w="769"/>
          </w:tcPr>
          <w:p>
            <w:pPr>
              <w:spacing w:after="0"/>
              <w:jc w:val="left"/>
            </w:pPr>
            <w:r>
              <w:rPr>
                <w:sz w:val="16"/>
              </w:rPr>
              <w:t>Village</w:t>
            </w:r>
          </w:p>
        </w:tc>
        <w:tc>
          <w:tcPr>
            <w:tcW w:type="dxa" w:w="2400"/>
          </w:tcPr>
          <w:p>
            <w:pPr>
              <w:spacing w:after="0"/>
              <w:jc w:val="left"/>
            </w:pPr>
            <w:r>
              <w:rPr>
                <w:sz w:val="16"/>
              </w:rPr>
              <w:t>Plan 110274 approved 2024-11-18, pending adoption here; not yet eligible</w:t>
            </w:r>
          </w:p>
        </w:tc>
        <w:tc>
          <w:tcPr>
            <w:tcW w:type="dxa" w:w="1861"/>
          </w:tcPr>
          <w:p>
            <w:pPr>
              <w:spacing w:after="0"/>
              <w:jc w:val="left"/>
            </w:pPr>
            <w:r>
              <w:rPr>
                <w:sz w:val="16"/>
              </w:rPr>
              <w:t>Champaign County 2024 Hazard Mitigation Plan (FEMA plan 110274), pending adoption here</w:t>
            </w:r>
          </w:p>
        </w:tc>
        <w:tc>
          <w:tcPr>
            <w:tcW w:type="dxa" w:w="1337"/>
          </w:tcPr>
          <w:p>
            <w:pPr>
              <w:spacing w:after="0"/>
              <w:jc w:val="left"/>
            </w:pPr>
            <w:r>
              <w:rPr>
                <w:sz w:val="16"/>
              </w:rPr>
              <w:t>2024-11-18 by FEMA; not yet adopted here</w:t>
            </w:r>
          </w:p>
        </w:tc>
        <w:tc>
          <w:tcPr>
            <w:tcW w:type="dxa" w:w="1037"/>
          </w:tcPr>
          <w:p>
            <w:pPr>
              <w:spacing w:after="0"/>
              <w:jc w:val="left"/>
            </w:pPr>
            <w:r>
              <w:rPr>
                <w:sz w:val="16"/>
              </w:rPr>
              <w:t>2029-11-17 once adopted</w:t>
            </w:r>
          </w:p>
        </w:tc>
        <w:tc>
          <w:tcPr>
            <w:tcW w:type="dxa" w:w="877"/>
          </w:tcPr>
          <w:p>
            <w:pPr>
              <w:spacing w:after="0"/>
              <w:jc w:val="right"/>
            </w:pPr>
          </w:p>
        </w:tc>
        <w:tc>
          <w:tcPr>
            <w:tcW w:type="dxa" w:w="1678"/>
          </w:tcPr>
          <w:p>
            <w:pPr>
              <w:spacing w:after="0"/>
              <w:jc w:val="left"/>
            </w:pPr>
            <w:r>
              <w:rPr>
                <w:sz w:val="16"/>
              </w:rPr>
              <w:t>FEMA tracker shows a plan approvable pending adoption</w:t>
            </w:r>
          </w:p>
        </w:tc>
        <w:tc>
          <w:tcPr>
            <w:tcW w:type="dxa" w:w="2236"/>
          </w:tcPr>
          <w:p>
            <w:pPr>
              <w:spacing w:after="0"/>
              <w:jc w:val="left"/>
            </w:pPr>
            <w:r>
              <w:rPr>
                <w:sz w:val="16"/>
              </w:rPr>
              <w:t>Not yet eligible: adopt the approved plan.</w:t>
            </w:r>
          </w:p>
        </w:tc>
      </w:tr>
      <w:tr>
        <w:trPr>
          <w:cantSplit/>
        </w:trPr>
        <w:tc>
          <w:tcPr>
            <w:tcW w:type="dxa" w:w="1918"/>
          </w:tcPr>
          <w:p>
            <w:pPr>
              <w:spacing w:after="0"/>
              <w:jc w:val="left"/>
            </w:pPr>
            <w:r>
              <w:rPr>
                <w:sz w:val="16"/>
              </w:rPr>
              <w:t>North Lewisburg village</w:t>
            </w:r>
          </w:p>
        </w:tc>
        <w:tc>
          <w:tcPr>
            <w:tcW w:type="dxa" w:w="769"/>
          </w:tcPr>
          <w:p>
            <w:pPr>
              <w:spacing w:after="0"/>
              <w:jc w:val="left"/>
            </w:pPr>
            <w:r>
              <w:rPr>
                <w:sz w:val="16"/>
              </w:rPr>
              <w:t>Village</w:t>
            </w:r>
          </w:p>
        </w:tc>
        <w:tc>
          <w:tcPr>
            <w:tcW w:type="dxa" w:w="2400"/>
          </w:tcPr>
          <w:p>
            <w:pPr>
              <w:spacing w:after="0"/>
              <w:jc w:val="left"/>
            </w:pPr>
            <w:r>
              <w:rPr>
                <w:sz w:val="16"/>
              </w:rPr>
              <w:t>Approved, expires 2029-11-17</w:t>
            </w:r>
          </w:p>
        </w:tc>
        <w:tc>
          <w:tcPr>
            <w:tcW w:type="dxa" w:w="1861"/>
          </w:tcPr>
          <w:p>
            <w:pPr>
              <w:spacing w:after="0"/>
              <w:jc w:val="left"/>
            </w:pPr>
            <w:r>
              <w:rPr>
                <w:sz w:val="16"/>
              </w:rPr>
              <w:t>Champaign County 2024 Hazard Mitigation Plan (FEMA plan 110274)</w:t>
            </w:r>
          </w:p>
        </w:tc>
        <w:tc>
          <w:tcPr>
            <w:tcW w:type="dxa" w:w="1337"/>
          </w:tcPr>
          <w:p>
            <w:pPr>
              <w:spacing w:after="0"/>
              <w:jc w:val="left"/>
            </w:pPr>
            <w:r>
              <w:rPr>
                <w:sz w:val="16"/>
              </w:rPr>
              <w:t>2024-11-18</w:t>
            </w:r>
          </w:p>
        </w:tc>
        <w:tc>
          <w:tcPr>
            <w:tcW w:type="dxa" w:w="1037"/>
          </w:tcPr>
          <w:p>
            <w:pPr>
              <w:spacing w:after="0"/>
              <w:jc w:val="left"/>
            </w:pPr>
            <w:r>
              <w:rPr>
                <w:sz w:val="16"/>
              </w:rPr>
              <w:t>2029-11-17</w:t>
            </w:r>
          </w:p>
        </w:tc>
        <w:tc>
          <w:tcPr>
            <w:tcW w:type="dxa" w:w="877"/>
          </w:tcPr>
          <w:p>
            <w:pPr>
              <w:spacing w:after="0"/>
              <w:jc w:val="right"/>
            </w:pPr>
            <w:r>
              <w:rPr>
                <w:sz w:val="16"/>
              </w:rPr>
              <w:t>1,146</w:t>
            </w:r>
          </w:p>
        </w:tc>
        <w:tc>
          <w:tcPr>
            <w:tcW w:type="dxa" w:w="1678"/>
          </w:tcPr>
          <w:p>
            <w:pPr>
              <w:spacing w:after="0"/>
              <w:jc w:val="left"/>
            </w:pPr>
          </w:p>
        </w:tc>
        <w:tc>
          <w:tcPr>
            <w:tcW w:type="dxa" w:w="2236"/>
          </w:tcPr>
          <w:p>
            <w:pPr>
              <w:spacing w:after="0"/>
              <w:jc w:val="left"/>
            </w:pPr>
            <w:r>
              <w:rPr>
                <w:sz w:val="16"/>
              </w:rPr>
              <w:t>member approved 2025-04-23</w:t>
            </w:r>
          </w:p>
        </w:tc>
      </w:tr>
      <w:tr>
        <w:trPr>
          <w:cantSplit/>
        </w:trPr>
        <w:tc>
          <w:tcPr>
            <w:tcW w:type="dxa" w:w="1918"/>
          </w:tcPr>
          <w:p>
            <w:pPr>
              <w:spacing w:after="0"/>
              <w:jc w:val="left"/>
            </w:pPr>
            <w:r>
              <w:rPr>
                <w:sz w:val="16"/>
              </w:rPr>
              <w:t>St. Paris village</w:t>
            </w:r>
          </w:p>
        </w:tc>
        <w:tc>
          <w:tcPr>
            <w:tcW w:type="dxa" w:w="769"/>
          </w:tcPr>
          <w:p>
            <w:pPr>
              <w:spacing w:after="0"/>
              <w:jc w:val="left"/>
            </w:pPr>
            <w:r>
              <w:rPr>
                <w:sz w:val="16"/>
              </w:rPr>
              <w:t>Village</w:t>
            </w:r>
          </w:p>
        </w:tc>
        <w:tc>
          <w:tcPr>
            <w:tcW w:type="dxa" w:w="2400"/>
          </w:tcPr>
          <w:p>
            <w:pPr>
              <w:spacing w:after="0"/>
              <w:jc w:val="left"/>
            </w:pPr>
            <w:r>
              <w:rPr>
                <w:sz w:val="16"/>
              </w:rPr>
              <w:t>Approved, expires 2029-11-17</w:t>
            </w:r>
          </w:p>
        </w:tc>
        <w:tc>
          <w:tcPr>
            <w:tcW w:type="dxa" w:w="1861"/>
          </w:tcPr>
          <w:p>
            <w:pPr>
              <w:spacing w:after="0"/>
              <w:jc w:val="left"/>
            </w:pPr>
            <w:r>
              <w:rPr>
                <w:sz w:val="16"/>
              </w:rPr>
              <w:t>Champaign County 2024 Hazard Mitigation Plan (FEMA plan 110274)</w:t>
            </w:r>
          </w:p>
        </w:tc>
        <w:tc>
          <w:tcPr>
            <w:tcW w:type="dxa" w:w="1337"/>
          </w:tcPr>
          <w:p>
            <w:pPr>
              <w:spacing w:after="0"/>
              <w:jc w:val="left"/>
            </w:pPr>
            <w:r>
              <w:rPr>
                <w:sz w:val="16"/>
              </w:rPr>
              <w:t>2024-11-18</w:t>
            </w:r>
          </w:p>
        </w:tc>
        <w:tc>
          <w:tcPr>
            <w:tcW w:type="dxa" w:w="1037"/>
          </w:tcPr>
          <w:p>
            <w:pPr>
              <w:spacing w:after="0"/>
              <w:jc w:val="left"/>
            </w:pPr>
            <w:r>
              <w:rPr>
                <w:sz w:val="16"/>
              </w:rPr>
              <w:t>2029-11-17</w:t>
            </w:r>
          </w:p>
        </w:tc>
        <w:tc>
          <w:tcPr>
            <w:tcW w:type="dxa" w:w="877"/>
          </w:tcPr>
          <w:p>
            <w:pPr>
              <w:spacing w:after="0"/>
              <w:jc w:val="right"/>
            </w:pPr>
            <w:r>
              <w:rPr>
                <w:sz w:val="16"/>
              </w:rPr>
              <w:t>1,146</w:t>
            </w:r>
          </w:p>
        </w:tc>
        <w:tc>
          <w:tcPr>
            <w:tcW w:type="dxa" w:w="1678"/>
          </w:tcPr>
          <w:p>
            <w:pPr>
              <w:spacing w:after="0"/>
              <w:jc w:val="left"/>
            </w:pPr>
          </w:p>
        </w:tc>
        <w:tc>
          <w:tcPr>
            <w:tcW w:type="dxa" w:w="2236"/>
          </w:tcPr>
          <w:p>
            <w:pPr>
              <w:spacing w:after="0"/>
              <w:jc w:val="left"/>
            </w:pPr>
            <w:r>
              <w:rPr>
                <w:sz w:val="16"/>
              </w:rPr>
              <w:t>member approved 2025-04-23</w:t>
            </w:r>
          </w:p>
        </w:tc>
      </w:tr>
      <w:tr>
        <w:trPr>
          <w:cantSplit/>
        </w:trPr>
        <w:tc>
          <w:tcPr>
            <w:tcW w:type="dxa" w:w="1918"/>
          </w:tcPr>
          <w:p>
            <w:pPr>
              <w:spacing w:after="0"/>
              <w:jc w:val="left"/>
            </w:pPr>
            <w:r>
              <w:rPr>
                <w:sz w:val="16"/>
              </w:rPr>
              <w:t>Urbana city</w:t>
            </w:r>
          </w:p>
        </w:tc>
        <w:tc>
          <w:tcPr>
            <w:tcW w:type="dxa" w:w="769"/>
          </w:tcPr>
          <w:p>
            <w:pPr>
              <w:spacing w:after="0"/>
              <w:jc w:val="left"/>
            </w:pPr>
            <w:r>
              <w:rPr>
                <w:sz w:val="16"/>
              </w:rPr>
              <w:t>City</w:t>
            </w:r>
          </w:p>
        </w:tc>
        <w:tc>
          <w:tcPr>
            <w:tcW w:type="dxa" w:w="2400"/>
          </w:tcPr>
          <w:p>
            <w:pPr>
              <w:spacing w:after="0"/>
              <w:jc w:val="left"/>
            </w:pPr>
            <w:r>
              <w:rPr>
                <w:sz w:val="16"/>
              </w:rPr>
              <w:t>Approved, expires 2029-11-17</w:t>
            </w:r>
          </w:p>
        </w:tc>
        <w:tc>
          <w:tcPr>
            <w:tcW w:type="dxa" w:w="1861"/>
          </w:tcPr>
          <w:p>
            <w:pPr>
              <w:spacing w:after="0"/>
              <w:jc w:val="left"/>
            </w:pPr>
            <w:r>
              <w:rPr>
                <w:sz w:val="16"/>
              </w:rPr>
              <w:t>Champaign County 2024 Hazard Mitigation Plan (FEMA plan 110274)</w:t>
            </w:r>
          </w:p>
        </w:tc>
        <w:tc>
          <w:tcPr>
            <w:tcW w:type="dxa" w:w="1337"/>
          </w:tcPr>
          <w:p>
            <w:pPr>
              <w:spacing w:after="0"/>
              <w:jc w:val="left"/>
            </w:pPr>
            <w:r>
              <w:rPr>
                <w:sz w:val="16"/>
              </w:rPr>
              <w:t>2024-11-18</w:t>
            </w:r>
          </w:p>
        </w:tc>
        <w:tc>
          <w:tcPr>
            <w:tcW w:type="dxa" w:w="1037"/>
          </w:tcPr>
          <w:p>
            <w:pPr>
              <w:spacing w:after="0"/>
              <w:jc w:val="left"/>
            </w:pPr>
            <w:r>
              <w:rPr>
                <w:sz w:val="16"/>
              </w:rPr>
              <w:t>2029-11-17</w:t>
            </w:r>
          </w:p>
        </w:tc>
        <w:tc>
          <w:tcPr>
            <w:tcW w:type="dxa" w:w="877"/>
          </w:tcPr>
          <w:p>
            <w:pPr>
              <w:spacing w:after="0"/>
              <w:jc w:val="right"/>
            </w:pPr>
            <w:r>
              <w:rPr>
                <w:sz w:val="16"/>
              </w:rPr>
              <w:t>1,146</w:t>
            </w:r>
          </w:p>
        </w:tc>
        <w:tc>
          <w:tcPr>
            <w:tcW w:type="dxa" w:w="1678"/>
          </w:tcPr>
          <w:p>
            <w:pPr>
              <w:spacing w:after="0"/>
              <w:jc w:val="left"/>
            </w:pPr>
          </w:p>
        </w:tc>
        <w:tc>
          <w:tcPr>
            <w:tcW w:type="dxa" w:w="2236"/>
          </w:tcPr>
          <w:p>
            <w:pPr>
              <w:spacing w:after="0"/>
              <w:jc w:val="left"/>
            </w:pPr>
            <w:r>
              <w:rPr>
                <w:sz w:val="16"/>
              </w:rPr>
              <w:t>member approved 2025-04-23</w:t>
            </w:r>
          </w:p>
        </w:tc>
      </w:tr>
      <w:tr>
        <w:trPr>
          <w:cantSplit/>
        </w:trPr>
        <w:tc>
          <w:tcPr>
            <w:tcW w:type="dxa" w:w="1918"/>
          </w:tcPr>
          <w:p>
            <w:pPr>
              <w:spacing w:after="0"/>
              <w:jc w:val="left"/>
            </w:pPr>
            <w:r>
              <w:rPr>
                <w:sz w:val="16"/>
              </w:rPr>
              <w:t>Woodstock village</w:t>
            </w:r>
          </w:p>
        </w:tc>
        <w:tc>
          <w:tcPr>
            <w:tcW w:type="dxa" w:w="769"/>
          </w:tcPr>
          <w:p>
            <w:pPr>
              <w:spacing w:after="0"/>
              <w:jc w:val="left"/>
            </w:pPr>
            <w:r>
              <w:rPr>
                <w:sz w:val="16"/>
              </w:rPr>
              <w:t>Village</w:t>
            </w:r>
          </w:p>
        </w:tc>
        <w:tc>
          <w:tcPr>
            <w:tcW w:type="dxa" w:w="2400"/>
          </w:tcPr>
          <w:p>
            <w:pPr>
              <w:spacing w:after="0"/>
              <w:jc w:val="left"/>
            </w:pPr>
            <w:r>
              <w:rPr>
                <w:sz w:val="16"/>
              </w:rPr>
              <w:t>Approved, expires 2029-11-17</w:t>
            </w:r>
          </w:p>
        </w:tc>
        <w:tc>
          <w:tcPr>
            <w:tcW w:type="dxa" w:w="1861"/>
          </w:tcPr>
          <w:p>
            <w:pPr>
              <w:spacing w:after="0"/>
              <w:jc w:val="left"/>
            </w:pPr>
            <w:r>
              <w:rPr>
                <w:sz w:val="16"/>
              </w:rPr>
              <w:t>Champaign County 2024 Hazard Mitigation Plan (FEMA plan 110274)</w:t>
            </w:r>
          </w:p>
        </w:tc>
        <w:tc>
          <w:tcPr>
            <w:tcW w:type="dxa" w:w="1337"/>
          </w:tcPr>
          <w:p>
            <w:pPr>
              <w:spacing w:after="0"/>
              <w:jc w:val="left"/>
            </w:pPr>
            <w:r>
              <w:rPr>
                <w:sz w:val="16"/>
              </w:rPr>
              <w:t>2024-11-18</w:t>
            </w:r>
          </w:p>
        </w:tc>
        <w:tc>
          <w:tcPr>
            <w:tcW w:type="dxa" w:w="1037"/>
          </w:tcPr>
          <w:p>
            <w:pPr>
              <w:spacing w:after="0"/>
              <w:jc w:val="left"/>
            </w:pPr>
            <w:r>
              <w:rPr>
                <w:sz w:val="16"/>
              </w:rPr>
              <w:t>2029-11-17</w:t>
            </w:r>
          </w:p>
        </w:tc>
        <w:tc>
          <w:tcPr>
            <w:tcW w:type="dxa" w:w="877"/>
          </w:tcPr>
          <w:p>
            <w:pPr>
              <w:spacing w:after="0"/>
              <w:jc w:val="right"/>
            </w:pPr>
            <w:r>
              <w:rPr>
                <w:sz w:val="16"/>
              </w:rPr>
              <w:t>1,146</w:t>
            </w:r>
          </w:p>
        </w:tc>
        <w:tc>
          <w:tcPr>
            <w:tcW w:type="dxa" w:w="1678"/>
          </w:tcPr>
          <w:p>
            <w:pPr>
              <w:spacing w:after="0"/>
              <w:jc w:val="left"/>
            </w:pPr>
          </w:p>
        </w:tc>
        <w:tc>
          <w:tcPr>
            <w:tcW w:type="dxa" w:w="2236"/>
          </w:tcPr>
          <w:p>
            <w:pPr>
              <w:spacing w:after="0"/>
              <w:jc w:val="left"/>
            </w:pPr>
            <w:r>
              <w:rPr>
                <w:sz w:val="16"/>
              </w:rPr>
              <w:t>member approved 2025-09-03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$5,977,246</w:t>
            </w:r>
          </w:p>
        </w:tc>
        <w:tc>
          <w:tcPr>
            <w:tcW w:type="dxa" w:w="1126"/>
          </w:tcPr>
          <w:p>
            <w:pPr>
              <w:spacing w:after="0"/>
              <w:jc w:val="right"/>
            </w:pPr>
            <w:r>
              <w:rPr>
                <w:sz w:val="16"/>
              </w:rPr>
              <w:t>$140,355</w:t>
            </w:r>
          </w:p>
        </w:tc>
        <w:tc>
          <w:tcPr>
            <w:tcW w:type="dxa" w:w="1297"/>
          </w:tcPr>
          <w:p>
            <w:pPr>
              <w:spacing w:after="0"/>
              <w:jc w:val="right"/>
            </w:pPr>
            <w:r>
              <w:rPr>
                <w:sz w:val="16"/>
              </w:rPr>
              <w:t>$391,725</w:t>
            </w:r>
          </w:p>
        </w:tc>
        <w:tc>
          <w:tcPr>
            <w:tcW w:type="dxa" w:w="1111"/>
          </w:tcPr>
          <w:p>
            <w:pPr>
              <w:spacing w:after="0"/>
              <w:jc w:val="right"/>
            </w:pPr>
            <w:r>
              <w:rPr>
                <w:sz w:val="16"/>
              </w:rPr>
              <w:t>$6,509,326</w:t>
            </w:r>
          </w:p>
        </w:tc>
        <w:tc>
          <w:tcPr>
            <w:tcW w:type="dxa" w:w="1199"/>
          </w:tcPr>
          <w:p>
            <w:pPr>
              <w:spacing w:after="0"/>
              <w:jc w:val="right"/>
            </w:pPr>
            <w:r>
              <w:rPr>
                <w:sz w:val="16"/>
              </w:rPr>
              <w:t>46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$933,749</w:t>
            </w:r>
          </w:p>
        </w:tc>
        <w:tc>
          <w:tcPr>
            <w:tcW w:type="dxa" w:w="1126"/>
          </w:tcPr>
          <w:p>
            <w:pPr>
              <w:spacing w:after="0"/>
              <w:jc w:val="right"/>
            </w:pPr>
            <w:r>
              <w:rPr>
                <w:sz w:val="16"/>
              </w:rPr>
              <w:t>$1,412</w:t>
            </w:r>
          </w:p>
        </w:tc>
        <w:tc>
          <w:tcPr>
            <w:tcW w:type="dxa" w:w="1297"/>
          </w:tcPr>
          <w:p>
            <w:pPr>
              <w:spacing w:after="0"/>
              <w:jc w:val="right"/>
            </w:pPr>
            <w:r>
              <w:rPr>
                <w:sz w:val="16"/>
              </w:rPr>
              <w:t>$361,710</w:t>
            </w:r>
          </w:p>
        </w:tc>
        <w:tc>
          <w:tcPr>
            <w:tcW w:type="dxa" w:w="1111"/>
          </w:tcPr>
          <w:p>
            <w:pPr>
              <w:spacing w:after="0"/>
              <w:jc w:val="right"/>
            </w:pPr>
            <w:r>
              <w:rPr>
                <w:sz w:val="16"/>
              </w:rPr>
              <w:t>$1,296,870</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$1,272</w:t>
            </w:r>
          </w:p>
        </w:tc>
        <w:tc>
          <w:tcPr>
            <w:tcW w:type="dxa" w:w="1126"/>
          </w:tcPr>
          <w:p>
            <w:pPr>
              <w:spacing w:after="0"/>
              <w:jc w:val="right"/>
            </w:pPr>
            <w:r>
              <w:rPr>
                <w:sz w:val="16"/>
              </w:rPr>
              <w:t>$31,596</w:t>
            </w:r>
          </w:p>
        </w:tc>
        <w:tc>
          <w:tcPr>
            <w:tcW w:type="dxa" w:w="1297"/>
          </w:tcPr>
          <w:p>
            <w:pPr>
              <w:spacing w:after="0"/>
              <w:jc w:val="right"/>
            </w:pPr>
            <w:r>
              <w:rPr>
                <w:sz w:val="16"/>
              </w:rPr>
              <w:t>$707,755</w:t>
            </w:r>
          </w:p>
        </w:tc>
        <w:tc>
          <w:tcPr>
            <w:tcW w:type="dxa" w:w="1111"/>
          </w:tcPr>
          <w:p>
            <w:pPr>
              <w:spacing w:after="0"/>
              <w:jc w:val="right"/>
            </w:pPr>
            <w:r>
              <w:rPr>
                <w:sz w:val="16"/>
              </w:rPr>
              <w:t>$740,623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$344,073</w:t>
            </w:r>
          </w:p>
        </w:tc>
        <w:tc>
          <w:tcPr>
            <w:tcW w:type="dxa" w:w="1126"/>
          </w:tcPr>
          <w:p>
            <w:pPr>
              <w:spacing w:after="0"/>
              <w:jc w:val="right"/>
            </w:pPr>
          </w:p>
        </w:tc>
        <w:tc>
          <w:tcPr>
            <w:tcW w:type="dxa" w:w="1297"/>
          </w:tcPr>
          <w:p>
            <w:pPr>
              <w:spacing w:after="0"/>
              <w:jc w:val="right"/>
            </w:pPr>
            <w:r>
              <w:rPr>
                <w:sz w:val="16"/>
              </w:rPr>
              <w:t>$109,599</w:t>
            </w:r>
          </w:p>
        </w:tc>
        <w:tc>
          <w:tcPr>
            <w:tcW w:type="dxa" w:w="1111"/>
          </w:tcPr>
          <w:p>
            <w:pPr>
              <w:spacing w:after="0"/>
              <w:jc w:val="right"/>
            </w:pPr>
            <w:r>
              <w:rPr>
                <w:sz w:val="16"/>
              </w:rPr>
              <w:t>$453,671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$232,880</w:t>
            </w:r>
          </w:p>
        </w:tc>
        <w:tc>
          <w:tcPr>
            <w:tcW w:type="dxa" w:w="1126"/>
          </w:tcPr>
          <w:p>
            <w:pPr>
              <w:spacing w:after="0"/>
              <w:jc w:val="right"/>
            </w:pPr>
            <w:r>
              <w:rPr>
                <w:sz w:val="16"/>
              </w:rPr>
              <w:t>$10,070</w:t>
            </w:r>
          </w:p>
        </w:tc>
        <w:tc>
          <w:tcPr>
            <w:tcW w:type="dxa" w:w="1297"/>
          </w:tcPr>
          <w:p>
            <w:pPr>
              <w:spacing w:after="0"/>
              <w:jc w:val="right"/>
            </w:pPr>
            <w:r>
              <w:rPr>
                <w:sz w:val="16"/>
              </w:rPr>
              <w:t>$143,323</w:t>
            </w:r>
          </w:p>
        </w:tc>
        <w:tc>
          <w:tcPr>
            <w:tcW w:type="dxa" w:w="1111"/>
          </w:tcPr>
          <w:p>
            <w:pPr>
              <w:spacing w:after="0"/>
              <w:jc w:val="right"/>
            </w:pPr>
            <w:r>
              <w:rPr>
                <w:sz w:val="16"/>
              </w:rPr>
              <w:t>$386,273</w:t>
            </w:r>
          </w:p>
        </w:tc>
        <w:tc>
          <w:tcPr>
            <w:tcW w:type="dxa" w:w="1199"/>
          </w:tcPr>
          <w:p>
            <w:pPr>
              <w:spacing w:after="0"/>
              <w:jc w:val="right"/>
            </w:pPr>
            <w:r>
              <w:rPr>
                <w:sz w:val="16"/>
              </w:rPr>
              <w:t>146</w:t>
            </w:r>
          </w:p>
        </w:tc>
        <w:tc>
          <w:tcPr>
            <w:tcW w:type="dxa" w:w="2172"/>
          </w:tcPr>
          <w:p>
            <w:pPr>
              <w:spacing w:after="0"/>
              <w:jc w:val="left"/>
            </w:pPr>
          </w:p>
        </w:tc>
        <w:tc>
          <w:tcPr>
            <w:tcW w:type="dxa" w:w="2080"/>
          </w:tcPr>
          <w:p>
            <w:pPr>
              <w:spacing w:after="0"/>
              <w:jc w:val="left"/>
            </w:pPr>
            <w:r>
              <w:rPr>
                <w:sz w:val="16"/>
              </w:rPr>
              <w:t>Includes 12 High Wind records and 1 Strong Wind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$379,661</w:t>
            </w:r>
          </w:p>
        </w:tc>
        <w:tc>
          <w:tcPr>
            <w:tcW w:type="dxa" w:w="1126"/>
          </w:tcPr>
          <w:p>
            <w:pPr>
              <w:spacing w:after="0"/>
              <w:jc w:val="right"/>
            </w:pPr>
            <w:r>
              <w:rPr>
                <w:sz w:val="16"/>
              </w:rPr>
              <w:t>$4,348</w:t>
            </w:r>
          </w:p>
        </w:tc>
        <w:tc>
          <w:tcPr>
            <w:tcW w:type="dxa" w:w="1297"/>
          </w:tcPr>
          <w:p>
            <w:pPr>
              <w:spacing w:after="0"/>
              <w:jc w:val="right"/>
            </w:pPr>
            <w:r>
              <w:rPr>
                <w:sz w:val="16"/>
              </w:rPr>
              <w:t>$1,409</w:t>
            </w:r>
          </w:p>
        </w:tc>
        <w:tc>
          <w:tcPr>
            <w:tcW w:type="dxa" w:w="1111"/>
          </w:tcPr>
          <w:p>
            <w:pPr>
              <w:spacing w:after="0"/>
              <w:jc w:val="right"/>
            </w:pPr>
            <w:r>
              <w:rPr>
                <w:sz w:val="16"/>
              </w:rPr>
              <w:t>$385,419</w:t>
            </w:r>
          </w:p>
        </w:tc>
        <w:tc>
          <w:tcPr>
            <w:tcW w:type="dxa" w:w="1199"/>
          </w:tcPr>
          <w:p>
            <w:pPr>
              <w:spacing w:after="0"/>
              <w:jc w:val="right"/>
            </w:pPr>
            <w:r>
              <w:rPr>
                <w:sz w:val="16"/>
              </w:rPr>
              <w:t>46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$11,901</w:t>
            </w:r>
          </w:p>
        </w:tc>
        <w:tc>
          <w:tcPr>
            <w:tcW w:type="dxa" w:w="1126"/>
          </w:tcPr>
          <w:p>
            <w:pPr>
              <w:spacing w:after="0"/>
              <w:jc w:val="right"/>
            </w:pPr>
          </w:p>
        </w:tc>
        <w:tc>
          <w:tcPr>
            <w:tcW w:type="dxa" w:w="1297"/>
          </w:tcPr>
          <w:p>
            <w:pPr>
              <w:spacing w:after="0"/>
              <w:jc w:val="right"/>
            </w:pPr>
            <w:r>
              <w:rPr>
                <w:sz w:val="16"/>
              </w:rPr>
              <w:t>$192,792</w:t>
            </w:r>
          </w:p>
        </w:tc>
        <w:tc>
          <w:tcPr>
            <w:tcW w:type="dxa" w:w="1111"/>
          </w:tcPr>
          <w:p>
            <w:pPr>
              <w:spacing w:after="0"/>
              <w:jc w:val="right"/>
            </w:pPr>
            <w:r>
              <w:rPr>
                <w:sz w:val="16"/>
              </w:rPr>
              <w:t>$204,693</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$176,054</w:t>
            </w:r>
          </w:p>
        </w:tc>
        <w:tc>
          <w:tcPr>
            <w:tcW w:type="dxa" w:w="1297"/>
          </w:tcPr>
          <w:p>
            <w:pPr>
              <w:spacing w:after="0"/>
              <w:jc w:val="right"/>
            </w:pPr>
          </w:p>
        </w:tc>
        <w:tc>
          <w:tcPr>
            <w:tcW w:type="dxa" w:w="1111"/>
          </w:tcPr>
          <w:p>
            <w:pPr>
              <w:spacing w:after="0"/>
              <w:jc w:val="right"/>
            </w:pPr>
            <w:r>
              <w:rPr>
                <w:sz w:val="16"/>
              </w:rPr>
              <w:t>$176,054</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$135,377</w:t>
            </w:r>
          </w:p>
        </w:tc>
        <w:tc>
          <w:tcPr>
            <w:tcW w:type="dxa" w:w="1126"/>
          </w:tcPr>
          <w:p>
            <w:pPr>
              <w:spacing w:after="0"/>
              <w:jc w:val="right"/>
            </w:pPr>
          </w:p>
        </w:tc>
        <w:tc>
          <w:tcPr>
            <w:tcW w:type="dxa" w:w="1297"/>
          </w:tcPr>
          <w:p>
            <w:pPr>
              <w:spacing w:after="0"/>
              <w:jc w:val="right"/>
            </w:pPr>
            <w:r>
              <w:rPr>
                <w:sz w:val="16"/>
              </w:rPr>
              <w:t>$9,598</w:t>
            </w:r>
          </w:p>
        </w:tc>
        <w:tc>
          <w:tcPr>
            <w:tcW w:type="dxa" w:w="1111"/>
          </w:tcPr>
          <w:p>
            <w:pPr>
              <w:spacing w:after="0"/>
              <w:jc w:val="right"/>
            </w:pPr>
            <w:r>
              <w:rPr>
                <w:sz w:val="16"/>
              </w:rPr>
              <w:t>$144,975</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$2,628</w:t>
            </w:r>
          </w:p>
        </w:tc>
        <w:tc>
          <w:tcPr>
            <w:tcW w:type="dxa" w:w="1126"/>
          </w:tcPr>
          <w:p>
            <w:pPr>
              <w:spacing w:after="0"/>
              <w:jc w:val="right"/>
            </w:pPr>
            <w:r>
              <w:rPr>
                <w:sz w:val="16"/>
              </w:rPr>
              <w:t>$2</w:t>
            </w:r>
          </w:p>
        </w:tc>
        <w:tc>
          <w:tcPr>
            <w:tcW w:type="dxa" w:w="1297"/>
          </w:tcPr>
          <w:p>
            <w:pPr>
              <w:spacing w:after="0"/>
              <w:jc w:val="right"/>
            </w:pPr>
            <w:r>
              <w:rPr>
                <w:sz w:val="16"/>
              </w:rPr>
              <w:t>$124,550</w:t>
            </w:r>
          </w:p>
        </w:tc>
        <w:tc>
          <w:tcPr>
            <w:tcW w:type="dxa" w:w="1111"/>
          </w:tcPr>
          <w:p>
            <w:pPr>
              <w:spacing w:after="0"/>
              <w:jc w:val="right"/>
            </w:pPr>
            <w:r>
              <w:rPr>
                <w:sz w:val="16"/>
              </w:rPr>
              <w:t>$127,179</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$51,347</w:t>
            </w:r>
          </w:p>
        </w:tc>
        <w:tc>
          <w:tcPr>
            <w:tcW w:type="dxa" w:w="1126"/>
          </w:tcPr>
          <w:p>
            <w:pPr>
              <w:spacing w:after="0"/>
              <w:jc w:val="right"/>
            </w:pPr>
            <w:r>
              <w:rPr>
                <w:sz w:val="16"/>
              </w:rPr>
              <w:t>$595</w:t>
            </w:r>
          </w:p>
        </w:tc>
        <w:tc>
          <w:tcPr>
            <w:tcW w:type="dxa" w:w="1297"/>
          </w:tcPr>
          <w:p>
            <w:pPr>
              <w:spacing w:after="0"/>
              <w:jc w:val="right"/>
            </w:pPr>
            <w:r>
              <w:rPr>
                <w:sz w:val="16"/>
              </w:rPr>
              <w:t>$26,549</w:t>
            </w:r>
          </w:p>
        </w:tc>
        <w:tc>
          <w:tcPr>
            <w:tcW w:type="dxa" w:w="1111"/>
          </w:tcPr>
          <w:p>
            <w:pPr>
              <w:spacing w:after="0"/>
              <w:jc w:val="right"/>
            </w:pPr>
            <w:r>
              <w:rPr>
                <w:sz w:val="16"/>
              </w:rPr>
              <w:t>$78,492</w:t>
            </w:r>
          </w:p>
        </w:tc>
        <w:tc>
          <w:tcPr>
            <w:tcW w:type="dxa" w:w="1199"/>
          </w:tcPr>
          <w:p>
            <w:pPr>
              <w:spacing w:after="0"/>
              <w:jc w:val="right"/>
            </w:pPr>
            <w:r>
              <w:rPr>
                <w:sz w:val="16"/>
              </w:rPr>
              <w:t>117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$7,377</w:t>
            </w:r>
          </w:p>
        </w:tc>
        <w:tc>
          <w:tcPr>
            <w:tcW w:type="dxa" w:w="1126"/>
          </w:tcPr>
          <w:p>
            <w:pPr>
              <w:spacing w:after="0"/>
              <w:jc w:val="right"/>
            </w:pPr>
            <w:r>
              <w:rPr>
                <w:sz w:val="16"/>
              </w:rPr>
              <w:t>$6,399</w:t>
            </w:r>
          </w:p>
        </w:tc>
        <w:tc>
          <w:tcPr>
            <w:tcW w:type="dxa" w:w="1297"/>
          </w:tcPr>
          <w:p>
            <w:pPr>
              <w:spacing w:after="0"/>
              <w:jc w:val="right"/>
            </w:pPr>
            <w:r>
              <w:rPr>
                <w:sz w:val="16"/>
              </w:rPr>
              <w:t>$98</w:t>
            </w:r>
          </w:p>
        </w:tc>
        <w:tc>
          <w:tcPr>
            <w:tcW w:type="dxa" w:w="1111"/>
          </w:tcPr>
          <w:p>
            <w:pPr>
              <w:spacing w:after="0"/>
              <w:jc w:val="right"/>
            </w:pPr>
            <w:r>
              <w:rPr>
                <w:sz w:val="16"/>
              </w:rPr>
              <w:t>$13,875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$98</w:t>
            </w:r>
          </w:p>
        </w:tc>
        <w:tc>
          <w:tcPr>
            <w:tcW w:type="dxa" w:w="1126"/>
          </w:tcPr>
          <w:p>
            <w:pPr>
              <w:spacing w:after="0"/>
              <w:jc w:val="right"/>
            </w:pPr>
          </w:p>
        </w:tc>
        <w:tc>
          <w:tcPr>
            <w:tcW w:type="dxa" w:w="1297"/>
          </w:tcPr>
          <w:p>
            <w:pPr>
              <w:spacing w:after="0"/>
              <w:jc w:val="right"/>
            </w:pPr>
            <w:r>
              <w:rPr>
                <w:sz w:val="16"/>
              </w:rPr>
              <w:t>$1,569</w:t>
            </w:r>
          </w:p>
        </w:tc>
        <w:tc>
          <w:tcPr>
            <w:tcW w:type="dxa" w:w="1111"/>
          </w:tcPr>
          <w:p>
            <w:pPr>
              <w:spacing w:after="0"/>
              <w:jc w:val="right"/>
            </w:pPr>
            <w:r>
              <w:rPr>
                <w:sz w:val="16"/>
              </w:rPr>
              <w:t>$1,668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$1,173</w:t>
            </w:r>
          </w:p>
        </w:tc>
        <w:tc>
          <w:tcPr>
            <w:tcW w:type="dxa" w:w="1126"/>
          </w:tcPr>
          <w:p>
            <w:pPr>
              <w:spacing w:after="0"/>
              <w:jc w:val="right"/>
            </w:pPr>
            <w:r>
              <w:rPr>
                <w:sz w:val="16"/>
              </w:rPr>
              <w:t>$2</w:t>
            </w:r>
          </w:p>
        </w:tc>
        <w:tc>
          <w:tcPr>
            <w:tcW w:type="dxa" w:w="1297"/>
          </w:tcPr>
          <w:p>
            <w:pPr>
              <w:spacing w:after="0"/>
              <w:jc w:val="right"/>
            </w:pPr>
            <w:r>
              <w:rPr>
                <w:sz w:val="16"/>
              </w:rPr>
              <w:t>$219</w:t>
            </w:r>
          </w:p>
        </w:tc>
        <w:tc>
          <w:tcPr>
            <w:tcW w:type="dxa" w:w="1111"/>
          </w:tcPr>
          <w:p>
            <w:pPr>
              <w:spacing w:after="0"/>
              <w:jc w:val="right"/>
            </w:pPr>
            <w:r>
              <w:rPr>
                <w:sz w:val="16"/>
              </w:rPr>
              <w:t>$1,394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1"/>
        <w:gridCol w:w="1528"/>
        <w:gridCol w:w="1874"/>
        <w:gridCol w:w="1578"/>
        <w:gridCol w:w="1702"/>
        <w:gridCol w:w="1831"/>
        <w:gridCol w:w="2185"/>
      </w:tblGrid>
      <w:tr>
        <w:trPr>
          <w:cantSplit/>
          <w:tblHeader/>
        </w:trPr>
        <w:tc>
          <w:tcPr>
            <w:tcW w:type="dxa" w:w="1702"/>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74"/>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702"/>
            <w:shd w:val="clear" w:color="auto" w:fill="E8E8E8"/>
          </w:tcPr>
          <w:p>
            <w:pPr>
              <w:spacing w:after="0"/>
              <w:jc w:val="left"/>
            </w:pPr>
            <w:r>
              <w:rPr>
                <w:b/>
                <w:sz w:val="16"/>
              </w:rPr>
              <w:t>Most damaging (when different)</w:t>
            </w:r>
          </w:p>
        </w:tc>
        <w:tc>
          <w:tcPr>
            <w:tcW w:type="dxa" w:w="1831"/>
            <w:shd w:val="clear" w:color="auto" w:fill="E8E8E8"/>
          </w:tcPr>
          <w:p>
            <w:pPr>
              <w:spacing w:after="0"/>
              <w:jc w:val="left"/>
            </w:pPr>
            <w:r>
              <w:rPr>
                <w:b/>
                <w:sz w:val="16"/>
              </w:rPr>
              <w:t>How it applies to members</w:t>
            </w:r>
          </w:p>
        </w:tc>
        <w:tc>
          <w:tcPr>
            <w:tcW w:type="dxa" w:w="2185"/>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74"/>
          </w:tcPr>
          <w:p>
            <w:pPr>
              <w:spacing w:after="0"/>
              <w:jc w:val="left"/>
            </w:pPr>
          </w:p>
        </w:tc>
        <w:tc>
          <w:tcPr>
            <w:tcW w:type="dxa" w:w="1578"/>
          </w:tcPr>
          <w:p>
            <w:pPr>
              <w:spacing w:after="0"/>
              <w:jc w:val="left"/>
            </w:pPr>
          </w:p>
        </w:tc>
        <w:tc>
          <w:tcPr>
            <w:tcW w:type="dxa" w:w="1702"/>
          </w:tcPr>
          <w:p>
            <w:pPr>
              <w:spacing w:after="0"/>
              <w:jc w:val="left"/>
            </w:pPr>
          </w:p>
        </w:tc>
        <w:tc>
          <w:tcPr>
            <w:tcW w:type="dxa" w:w="183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8"/>
          </w:tcPr>
          <w:p>
            <w:pPr>
              <w:spacing w:after="0"/>
              <w:jc w:val="right"/>
            </w:pPr>
            <w:r>
              <w:rPr>
                <w:sz w:val="16"/>
              </w:rPr>
              <w:t>0</w:t>
            </w:r>
          </w:p>
        </w:tc>
        <w:tc>
          <w:tcPr>
            <w:tcW w:type="dxa" w:w="1874"/>
          </w:tcPr>
          <w:p>
            <w:pPr>
              <w:spacing w:after="0"/>
              <w:jc w:val="left"/>
            </w:pPr>
          </w:p>
        </w:tc>
        <w:tc>
          <w:tcPr>
            <w:tcW w:type="dxa" w:w="1578"/>
          </w:tcPr>
          <w:p>
            <w:pPr>
              <w:spacing w:after="0"/>
              <w:jc w:val="left"/>
            </w:pPr>
          </w:p>
        </w:tc>
        <w:tc>
          <w:tcPr>
            <w:tcW w:type="dxa" w:w="1702"/>
          </w:tcPr>
          <w:p>
            <w:pPr>
              <w:spacing w:after="0"/>
              <w:jc w:val="left"/>
            </w:pPr>
          </w:p>
        </w:tc>
        <w:tc>
          <w:tcPr>
            <w:tcW w:type="dxa" w:w="1831"/>
          </w:tcPr>
          <w:p>
            <w:pPr>
              <w:spacing w:after="0"/>
              <w:jc w:val="left"/>
            </w:pPr>
          </w:p>
        </w:tc>
        <w:tc>
          <w:tcPr>
            <w:tcW w:type="dxa" w:w="2185"/>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8"/>
          </w:tcPr>
          <w:p>
            <w:pPr>
              <w:spacing w:after="0"/>
              <w:jc w:val="right"/>
            </w:pPr>
            <w:r>
              <w:rPr>
                <w:sz w:val="16"/>
              </w:rPr>
              <w:t>3, 1996 to 2022 (3 zone-level)</w:t>
            </w:r>
          </w:p>
        </w:tc>
        <w:tc>
          <w:tcPr>
            <w:tcW w:type="dxa" w:w="1874"/>
          </w:tcPr>
          <w:p>
            <w:pPr>
              <w:spacing w:after="0"/>
              <w:jc w:val="left"/>
            </w:pPr>
            <w:r>
              <w:rPr>
                <w:sz w:val="16"/>
              </w:rPr>
              <w:t>1 day to 5 days (median 3 days); 3 with a recorded value</w:t>
            </w:r>
          </w:p>
        </w:tc>
        <w:tc>
          <w:tcPr>
            <w:tcW w:type="dxa" w:w="1578"/>
          </w:tcPr>
          <w:p>
            <w:pPr>
              <w:spacing w:after="0"/>
              <w:jc w:val="left"/>
            </w:pPr>
            <w:r>
              <w:rPr>
                <w:sz w:val="16"/>
              </w:rPr>
              <w:t>5 consecutive days, 1996-02-01 to 1996-02-05, zone-level</w:t>
            </w:r>
          </w:p>
        </w:tc>
        <w:tc>
          <w:tcPr>
            <w:tcW w:type="dxa" w:w="1702"/>
          </w:tcPr>
          <w:p>
            <w:pPr>
              <w:spacing w:after="0"/>
              <w:jc w:val="left"/>
            </w:pPr>
          </w:p>
        </w:tc>
        <w:tc>
          <w:tcPr>
            <w:tcW w:type="dxa" w:w="183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8"/>
          </w:tcPr>
          <w:p>
            <w:pPr>
              <w:spacing w:after="0"/>
              <w:jc w:val="right"/>
            </w:pPr>
            <w:r>
              <w:rPr>
                <w:sz w:val="16"/>
              </w:rPr>
              <w:t>1, 2007 to 2007 (1 zone-level)</w:t>
            </w:r>
          </w:p>
        </w:tc>
        <w:tc>
          <w:tcPr>
            <w:tcW w:type="dxa" w:w="1874"/>
          </w:tcPr>
          <w:p>
            <w:pPr>
              <w:spacing w:after="0"/>
              <w:jc w:val="left"/>
            </w:pPr>
          </w:p>
        </w:tc>
        <w:tc>
          <w:tcPr>
            <w:tcW w:type="dxa" w:w="1578"/>
          </w:tcPr>
          <w:p>
            <w:pPr>
              <w:spacing w:after="0"/>
              <w:jc w:val="left"/>
            </w:pPr>
            <w:r>
              <w:rPr>
                <w:sz w:val="16"/>
              </w:rPr>
              <w:t>Frost/Freeze, 2007-04-06, $540,000 crop damage, reported for the zone (2007 dollars); NWS zone OHZ052 (CHAMPAIGN), zone-level: may include parts of neighboring counties</w:t>
            </w:r>
          </w:p>
        </w:tc>
        <w:tc>
          <w:tcPr>
            <w:tcW w:type="dxa" w:w="1702"/>
          </w:tcPr>
          <w:p>
            <w:pPr>
              <w:spacing w:after="0"/>
              <w:jc w:val="left"/>
            </w:pPr>
          </w:p>
        </w:tc>
        <w:tc>
          <w:tcPr>
            <w:tcW w:type="dxa" w:w="183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1"/>
          </w:tcPr>
          <w:p>
            <w:pPr>
              <w:spacing w:after="0"/>
              <w:jc w:val="left"/>
            </w:pPr>
            <w:r>
              <w:rPr>
                <w:sz w:val="16"/>
              </w:rPr>
              <w:t>US Drought Monitor D-scale</w:t>
            </w:r>
          </w:p>
        </w:tc>
        <w:tc>
          <w:tcPr>
            <w:tcW w:type="dxa" w:w="1528"/>
          </w:tcPr>
          <w:p>
            <w:pPr>
              <w:spacing w:after="0"/>
              <w:jc w:val="right"/>
            </w:pPr>
            <w:r>
              <w:rPr>
                <w:sz w:val="16"/>
              </w:rPr>
              <w:t>2, 1999 to 1999 (2 zone-level)</w:t>
            </w:r>
          </w:p>
        </w:tc>
        <w:tc>
          <w:tcPr>
            <w:tcW w:type="dxa" w:w="1874"/>
          </w:tcPr>
          <w:p>
            <w:pPr>
              <w:spacing w:after="0"/>
              <w:jc w:val="left"/>
            </w:pPr>
            <w:r>
              <w:rPr>
                <w:sz w:val="16"/>
              </w:rPr>
              <w:t>62 days; 1 with a recorded value</w:t>
            </w:r>
          </w:p>
        </w:tc>
        <w:tc>
          <w:tcPr>
            <w:tcW w:type="dxa" w:w="1578"/>
          </w:tcPr>
          <w:p>
            <w:pPr>
              <w:spacing w:after="0"/>
              <w:jc w:val="left"/>
            </w:pPr>
            <w:r>
              <w:rPr>
                <w:sz w:val="16"/>
              </w:rPr>
              <w:t>62 days (2 months), 1999-07-01 to 1999-08-31, a run of 2 consecutive Storm Events drought records, zone-level</w:t>
            </w:r>
          </w:p>
        </w:tc>
        <w:tc>
          <w:tcPr>
            <w:tcW w:type="dxa" w:w="1702"/>
          </w:tcPr>
          <w:p>
            <w:pPr>
              <w:spacing w:after="0"/>
              <w:jc w:val="left"/>
            </w:pPr>
          </w:p>
        </w:tc>
        <w:tc>
          <w:tcPr>
            <w:tcW w:type="dxa" w:w="183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1"/>
          </w:tcPr>
          <w:p>
            <w:pPr>
              <w:spacing w:after="0"/>
              <w:jc w:val="left"/>
            </w:pPr>
            <w:r>
              <w:rPr>
                <w:sz w:val="16"/>
              </w:rPr>
              <w:t>Modified Mercalli (local data)</w:t>
            </w:r>
          </w:p>
        </w:tc>
        <w:tc>
          <w:tcPr>
            <w:tcW w:type="dxa" w:w="1528"/>
          </w:tcPr>
          <w:p>
            <w:pPr>
              <w:spacing w:after="0"/>
              <w:jc w:val="right"/>
            </w:pPr>
            <w:r>
              <w:rPr>
                <w:sz w:val="16"/>
              </w:rPr>
              <w:t>0</w:t>
            </w:r>
          </w:p>
        </w:tc>
        <w:tc>
          <w:tcPr>
            <w:tcW w:type="dxa" w:w="1874"/>
          </w:tcPr>
          <w:p>
            <w:pPr>
              <w:spacing w:after="0"/>
              <w:jc w:val="left"/>
            </w:pPr>
          </w:p>
        </w:tc>
        <w:tc>
          <w:tcPr>
            <w:tcW w:type="dxa" w:w="1578"/>
          </w:tcPr>
          <w:p>
            <w:pPr>
              <w:spacing w:after="0"/>
              <w:jc w:val="left"/>
            </w:pPr>
          </w:p>
        </w:tc>
        <w:tc>
          <w:tcPr>
            <w:tcW w:type="dxa" w:w="1702"/>
          </w:tcPr>
          <w:p>
            <w:pPr>
              <w:spacing w:after="0"/>
              <w:jc w:val="left"/>
            </w:pPr>
          </w:p>
        </w:tc>
        <w:tc>
          <w:tcPr>
            <w:tcW w:type="dxa" w:w="1831"/>
          </w:tcPr>
          <w:p>
            <w:pPr>
              <w:spacing w:after="0"/>
              <w:jc w:val="left"/>
            </w:pPr>
          </w:p>
        </w:tc>
        <w:tc>
          <w:tcPr>
            <w:tcW w:type="dxa" w:w="2185"/>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1"/>
          </w:tcPr>
          <w:p>
            <w:pPr>
              <w:spacing w:after="0"/>
              <w:jc w:val="left"/>
            </w:pPr>
            <w:r>
              <w:rPr>
                <w:sz w:val="16"/>
              </w:rPr>
              <w:t>hail size (inches)</w:t>
            </w:r>
          </w:p>
        </w:tc>
        <w:tc>
          <w:tcPr>
            <w:tcW w:type="dxa" w:w="1528"/>
          </w:tcPr>
          <w:p>
            <w:pPr>
              <w:spacing w:after="0"/>
              <w:jc w:val="right"/>
            </w:pPr>
            <w:r>
              <w:rPr>
                <w:sz w:val="16"/>
              </w:rPr>
              <w:t>61, 1960 to 2026</w:t>
            </w:r>
          </w:p>
        </w:tc>
        <w:tc>
          <w:tcPr>
            <w:tcW w:type="dxa" w:w="1874"/>
          </w:tcPr>
          <w:p>
            <w:pPr>
              <w:spacing w:after="0"/>
              <w:jc w:val="left"/>
            </w:pPr>
            <w:r>
              <w:rPr>
                <w:sz w:val="16"/>
              </w:rPr>
              <w:t>0.75 in to 2.5 in (median 1 in); 59 with a recorded value</w:t>
            </w:r>
          </w:p>
        </w:tc>
        <w:tc>
          <w:tcPr>
            <w:tcW w:type="dxa" w:w="1578"/>
          </w:tcPr>
          <w:p>
            <w:pPr>
              <w:spacing w:after="0"/>
              <w:jc w:val="left"/>
            </w:pPr>
            <w:r>
              <w:rPr>
                <w:sz w:val="16"/>
              </w:rPr>
              <w:t>2.5 in hail, 2014-05-21; same size also recorded on 1998-08-25, 2014-05-21</w:t>
            </w:r>
          </w:p>
        </w:tc>
        <w:tc>
          <w:tcPr>
            <w:tcW w:type="dxa" w:w="1702"/>
          </w:tcPr>
          <w:p>
            <w:pPr>
              <w:spacing w:after="0"/>
              <w:jc w:val="left"/>
            </w:pPr>
            <w:r>
              <w:rPr>
                <w:sz w:val="16"/>
              </w:rPr>
              <w:t>Hail, 2000-05-18, $25,000 property; crops not reported (2000 dollars)</w:t>
            </w:r>
          </w:p>
        </w:tc>
        <w:tc>
          <w:tcPr>
            <w:tcW w:type="dxa" w:w="1831"/>
          </w:tcPr>
          <w:p>
            <w:pPr>
              <w:spacing w:after="0"/>
              <w:jc w:val="left"/>
            </w:pPr>
            <w:r>
              <w:rPr>
                <w:sz w:val="16"/>
              </w:rPr>
              <w:t>Event records naming member places: Urbana city (15 records), North Lewisburg village (6 records), Mechanicsburg village (4 records), St. Paris village (3 records), Mutual village (1 record).</w:t>
            </w:r>
          </w:p>
        </w:tc>
        <w:tc>
          <w:tcPr>
            <w:tcW w:type="dxa" w:w="2185"/>
          </w:tcPr>
          <w:p>
            <w:pPr>
              <w:spacing w:after="0"/>
              <w:jc w:val="left"/>
            </w:pPr>
          </w:p>
        </w:tc>
      </w:tr>
      <w:tr>
        <w:trPr>
          <w:cantSplit/>
        </w:trPr>
        <w:tc>
          <w:tcPr>
            <w:tcW w:type="dxa" w:w="1702"/>
          </w:tcPr>
          <w:p>
            <w:pPr>
              <w:spacing w:after="0"/>
              <w:jc w:val="left"/>
            </w:pPr>
            <w:r>
              <w:rPr>
                <w:sz w:val="16"/>
              </w:rPr>
              <w:t>Excessive Heat, Heat</w:t>
            </w:r>
          </w:p>
        </w:tc>
        <w:tc>
          <w:tcPr>
            <w:tcW w:type="dxa" w:w="1711"/>
          </w:tcPr>
          <w:p>
            <w:pPr>
              <w:spacing w:after="0"/>
              <w:jc w:val="left"/>
            </w:pPr>
            <w:r>
              <w:rPr>
                <w:sz w:val="16"/>
              </w:rPr>
              <w:t>heat index (narratives)</w:t>
            </w:r>
          </w:p>
        </w:tc>
        <w:tc>
          <w:tcPr>
            <w:tcW w:type="dxa" w:w="1528"/>
          </w:tcPr>
          <w:p>
            <w:pPr>
              <w:spacing w:after="0"/>
              <w:jc w:val="right"/>
            </w:pPr>
            <w:r>
              <w:rPr>
                <w:sz w:val="16"/>
              </w:rPr>
              <w:t>5, 1999 to 2019 (5 zone-level)</w:t>
            </w:r>
          </w:p>
        </w:tc>
        <w:tc>
          <w:tcPr>
            <w:tcW w:type="dxa" w:w="1874"/>
          </w:tcPr>
          <w:p>
            <w:pPr>
              <w:spacing w:after="0"/>
              <w:jc w:val="left"/>
            </w:pPr>
            <w:r>
              <w:rPr>
                <w:sz w:val="16"/>
              </w:rPr>
              <w:t>2 days to 12 days (median 10 days); 3 with a recorded value</w:t>
            </w:r>
          </w:p>
        </w:tc>
        <w:tc>
          <w:tcPr>
            <w:tcW w:type="dxa" w:w="1578"/>
          </w:tcPr>
          <w:p>
            <w:pPr>
              <w:spacing w:after="0"/>
              <w:jc w:val="left"/>
            </w:pPr>
            <w:r>
              <w:rPr>
                <w:sz w:val="16"/>
              </w:rPr>
              <w:t>12 consecutive days, 1999-07-20 to 1999-07-31, zone-level</w:t>
            </w:r>
          </w:p>
        </w:tc>
        <w:tc>
          <w:tcPr>
            <w:tcW w:type="dxa" w:w="1702"/>
          </w:tcPr>
          <w:p>
            <w:pPr>
              <w:spacing w:after="0"/>
              <w:jc w:val="left"/>
            </w:pPr>
          </w:p>
        </w:tc>
        <w:tc>
          <w:tcPr>
            <w:tcW w:type="dxa" w:w="183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8"/>
          </w:tcPr>
          <w:p>
            <w:pPr>
              <w:spacing w:after="0"/>
              <w:jc w:val="right"/>
            </w:pPr>
            <w:r>
              <w:rPr>
                <w:sz w:val="16"/>
              </w:rPr>
              <w:t>0</w:t>
            </w:r>
          </w:p>
        </w:tc>
        <w:tc>
          <w:tcPr>
            <w:tcW w:type="dxa" w:w="1874"/>
          </w:tcPr>
          <w:p>
            <w:pPr>
              <w:spacing w:after="0"/>
              <w:jc w:val="left"/>
            </w:pPr>
          </w:p>
        </w:tc>
        <w:tc>
          <w:tcPr>
            <w:tcW w:type="dxa" w:w="1578"/>
          </w:tcPr>
          <w:p>
            <w:pPr>
              <w:spacing w:after="0"/>
              <w:jc w:val="left"/>
            </w:pPr>
          </w:p>
        </w:tc>
        <w:tc>
          <w:tcPr>
            <w:tcW w:type="dxa" w:w="1702"/>
          </w:tcPr>
          <w:p>
            <w:pPr>
              <w:spacing w:after="0"/>
              <w:jc w:val="left"/>
            </w:pPr>
          </w:p>
        </w:tc>
        <w:tc>
          <w:tcPr>
            <w:tcW w:type="dxa" w:w="1831"/>
          </w:tcPr>
          <w:p>
            <w:pPr>
              <w:spacing w:after="0"/>
              <w:jc w:val="left"/>
            </w:pPr>
          </w:p>
        </w:tc>
        <w:tc>
          <w:tcPr>
            <w:tcW w:type="dxa" w:w="21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1"/>
          </w:tcPr>
          <w:p>
            <w:pPr>
              <w:spacing w:after="0"/>
              <w:jc w:val="left"/>
            </w:pPr>
            <w:r>
              <w:rPr>
                <w:sz w:val="16"/>
              </w:rPr>
              <w:t>Sperry-Piltz (local data)</w:t>
            </w:r>
          </w:p>
        </w:tc>
        <w:tc>
          <w:tcPr>
            <w:tcW w:type="dxa" w:w="1528"/>
          </w:tcPr>
          <w:p>
            <w:pPr>
              <w:spacing w:after="0"/>
              <w:jc w:val="right"/>
            </w:pPr>
            <w:r>
              <w:rPr>
                <w:sz w:val="16"/>
              </w:rPr>
              <w:t>7, 1996 to 2018 (7 zone-level)</w:t>
            </w:r>
          </w:p>
        </w:tc>
        <w:tc>
          <w:tcPr>
            <w:tcW w:type="dxa" w:w="1874"/>
          </w:tcPr>
          <w:p>
            <w:pPr>
              <w:spacing w:after="0"/>
              <w:jc w:val="left"/>
            </w:pPr>
          </w:p>
        </w:tc>
        <w:tc>
          <w:tcPr>
            <w:tcW w:type="dxa" w:w="1578"/>
          </w:tcPr>
          <w:p>
            <w:pPr>
              <w:spacing w:after="0"/>
              <w:jc w:val="left"/>
            </w:pPr>
            <w:r>
              <w:rPr>
                <w:sz w:val="16"/>
              </w:rPr>
              <w:t>No damage reported in 7 records.</w:t>
            </w:r>
          </w:p>
        </w:tc>
        <w:tc>
          <w:tcPr>
            <w:tcW w:type="dxa" w:w="1702"/>
          </w:tcPr>
          <w:p>
            <w:pPr>
              <w:spacing w:after="0"/>
              <w:jc w:val="left"/>
            </w:pPr>
          </w:p>
        </w:tc>
        <w:tc>
          <w:tcPr>
            <w:tcW w:type="dxa" w:w="183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8"/>
          </w:tcPr>
          <w:p>
            <w:pPr>
              <w:spacing w:after="0"/>
              <w:jc w:val="right"/>
            </w:pPr>
            <w:r>
              <w:rPr>
                <w:sz w:val="16"/>
              </w:rPr>
              <w:t>46, 1996 to 2026 (8 zone-level)</w:t>
            </w:r>
          </w:p>
        </w:tc>
        <w:tc>
          <w:tcPr>
            <w:tcW w:type="dxa" w:w="1874"/>
          </w:tcPr>
          <w:p>
            <w:pPr>
              <w:spacing w:after="0"/>
              <w:jc w:val="left"/>
            </w:pPr>
          </w:p>
        </w:tc>
        <w:tc>
          <w:tcPr>
            <w:tcW w:type="dxa" w:w="1578"/>
          </w:tcPr>
          <w:p>
            <w:pPr>
              <w:spacing w:after="0"/>
              <w:jc w:val="left"/>
            </w:pPr>
            <w:r>
              <w:rPr>
                <w:sz w:val="16"/>
              </w:rPr>
              <w:t>Flash Flood, 1997-06-01, $75,000 property; crops not reported (1997 dollars)</w:t>
            </w:r>
          </w:p>
        </w:tc>
        <w:tc>
          <w:tcPr>
            <w:tcW w:type="dxa" w:w="1702"/>
          </w:tcPr>
          <w:p>
            <w:pPr>
              <w:spacing w:after="0"/>
              <w:jc w:val="left"/>
            </w:pPr>
          </w:p>
        </w:tc>
        <w:tc>
          <w:tcPr>
            <w:tcW w:type="dxa" w:w="1831"/>
          </w:tcPr>
          <w:p>
            <w:pPr>
              <w:spacing w:after="0"/>
              <w:jc w:val="left"/>
            </w:pPr>
            <w:r>
              <w:rPr>
                <w:sz w:val="16"/>
              </w:rPr>
              <w:t>Event records naming member places: St. Paris village (7 records), Urbana city (7 records), Mechanicsburg village (3 records), Christiansburg village (2 records), Woodstock village (2 records), Mutual village (1 record), North Lewisburg village (1 record). Zone-level records (8) apply countywide.</w:t>
            </w:r>
          </w:p>
        </w:tc>
        <w:tc>
          <w:tcPr>
            <w:tcW w:type="dxa" w:w="21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74"/>
          </w:tcPr>
          <w:p>
            <w:pPr>
              <w:spacing w:after="0"/>
              <w:jc w:val="left"/>
            </w:pPr>
          </w:p>
        </w:tc>
        <w:tc>
          <w:tcPr>
            <w:tcW w:type="dxa" w:w="1578"/>
          </w:tcPr>
          <w:p>
            <w:pPr>
              <w:spacing w:after="0"/>
              <w:jc w:val="left"/>
            </w:pPr>
          </w:p>
        </w:tc>
        <w:tc>
          <w:tcPr>
            <w:tcW w:type="dxa" w:w="1702"/>
          </w:tcPr>
          <w:p>
            <w:pPr>
              <w:spacing w:after="0"/>
              <w:jc w:val="left"/>
            </w:pPr>
          </w:p>
        </w:tc>
        <w:tc>
          <w:tcPr>
            <w:tcW w:type="dxa" w:w="183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8"/>
          </w:tcPr>
          <w:p>
            <w:pPr>
              <w:spacing w:after="0"/>
              <w:jc w:val="right"/>
            </w:pPr>
            <w:r>
              <w:rPr>
                <w:sz w:val="16"/>
              </w:rPr>
              <w:t>1, 2002 to 2002</w:t>
            </w:r>
          </w:p>
        </w:tc>
        <w:tc>
          <w:tcPr>
            <w:tcW w:type="dxa" w:w="1874"/>
          </w:tcPr>
          <w:p>
            <w:pPr>
              <w:spacing w:after="0"/>
              <w:jc w:val="left"/>
            </w:pPr>
          </w:p>
        </w:tc>
        <w:tc>
          <w:tcPr>
            <w:tcW w:type="dxa" w:w="1578"/>
          </w:tcPr>
          <w:p>
            <w:pPr>
              <w:spacing w:after="0"/>
              <w:jc w:val="left"/>
            </w:pPr>
            <w:r>
              <w:rPr>
                <w:sz w:val="16"/>
              </w:rPr>
              <w:t>Lightning, 2002-05-12, damage not reported, 3 direct injuries</w:t>
            </w:r>
          </w:p>
        </w:tc>
        <w:tc>
          <w:tcPr>
            <w:tcW w:type="dxa" w:w="1702"/>
          </w:tcPr>
          <w:p>
            <w:pPr>
              <w:spacing w:after="0"/>
              <w:jc w:val="left"/>
            </w:pPr>
          </w:p>
        </w:tc>
        <w:tc>
          <w:tcPr>
            <w:tcW w:type="dxa" w:w="1831"/>
          </w:tcPr>
          <w:p>
            <w:pPr>
              <w:spacing w:after="0"/>
              <w:jc w:val="left"/>
            </w:pPr>
            <w:r>
              <w:rPr>
                <w:sz w:val="16"/>
              </w:rPr>
              <w:t>Event records naming member places: Urbana city (1 record).</w:t>
            </w:r>
          </w:p>
        </w:tc>
        <w:tc>
          <w:tcPr>
            <w:tcW w:type="dxa" w:w="2185"/>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8"/>
          </w:tcPr>
          <w:p>
            <w:pPr>
              <w:spacing w:after="0"/>
              <w:jc w:val="right"/>
            </w:pPr>
            <w:r>
              <w:rPr>
                <w:sz w:val="16"/>
              </w:rPr>
              <w:t>13, 1997 to 2026 (13 zone-level)</w:t>
            </w:r>
          </w:p>
        </w:tc>
        <w:tc>
          <w:tcPr>
            <w:tcW w:type="dxa" w:w="1874"/>
          </w:tcPr>
          <w:p>
            <w:pPr>
              <w:spacing w:after="0"/>
              <w:jc w:val="left"/>
            </w:pPr>
            <w:r>
              <w:rPr>
                <w:sz w:val="16"/>
              </w:rPr>
              <w:t>36 kt (41 mph) to 60 kt (69 mph) (median 50 kt (58 mph)); 13 with a recorded value</w:t>
            </w:r>
          </w:p>
        </w:tc>
        <w:tc>
          <w:tcPr>
            <w:tcW w:type="dxa" w:w="1578"/>
          </w:tcPr>
          <w:p>
            <w:pPr>
              <w:spacing w:after="0"/>
              <w:jc w:val="left"/>
            </w:pPr>
            <w:r>
              <w:rPr>
                <w:sz w:val="16"/>
              </w:rPr>
              <w:t>60 kt (69 mph), measurement type not recorded, High Wind, 1997-04-06; NWS zone OHZ052 (CHAMPAIGN), zone-level: may include parts of neighboring counties</w:t>
            </w:r>
          </w:p>
        </w:tc>
        <w:tc>
          <w:tcPr>
            <w:tcW w:type="dxa" w:w="1702"/>
          </w:tcPr>
          <w:p>
            <w:pPr>
              <w:spacing w:after="0"/>
              <w:jc w:val="left"/>
            </w:pPr>
            <w:r>
              <w:rPr>
                <w:sz w:val="16"/>
              </w:rPr>
              <w:t>High Wind, 2008-09-14, $4,700,000 property; crops not reported, reported for the zone (2008 dollars)</w:t>
            </w:r>
          </w:p>
        </w:tc>
        <w:tc>
          <w:tcPr>
            <w:tcW w:type="dxa" w:w="1831"/>
          </w:tcPr>
          <w:p>
            <w:pPr>
              <w:spacing w:after="0"/>
              <w:jc w:val="left"/>
            </w:pPr>
            <w:r>
              <w:rPr>
                <w:sz w:val="16"/>
              </w:rPr>
              <w:t>Zone-level records: applies countywide; national data do not locate these events within the county.</w:t>
            </w:r>
          </w:p>
        </w:tc>
        <w:tc>
          <w:tcPr>
            <w:tcW w:type="dxa" w:w="2185"/>
          </w:tcPr>
          <w:p>
            <w:pPr>
              <w:spacing w:after="0"/>
              <w:jc w:val="left"/>
            </w:pPr>
          </w:p>
        </w:tc>
      </w:tr>
      <w:tr>
        <w:trPr>
          <w:cantSplit/>
        </w:trPr>
        <w:tc>
          <w:tcPr>
            <w:tcW w:type="dxa" w:w="1702"/>
          </w:tcPr>
          <w:p>
            <w:pPr>
              <w:spacing w:after="0"/>
              <w:jc w:val="left"/>
            </w:pPr>
            <w:r>
              <w:rPr>
                <w:sz w:val="16"/>
              </w:rPr>
              <w:t>Thunderstorm Wind</w:t>
            </w:r>
          </w:p>
        </w:tc>
        <w:tc>
          <w:tcPr>
            <w:tcW w:type="dxa" w:w="1711"/>
          </w:tcPr>
          <w:p>
            <w:pPr>
              <w:spacing w:after="0"/>
              <w:jc w:val="left"/>
            </w:pPr>
            <w:r>
              <w:rPr>
                <w:sz w:val="16"/>
              </w:rPr>
              <w:t>wind speed (kt and mph)</w:t>
            </w:r>
          </w:p>
        </w:tc>
        <w:tc>
          <w:tcPr>
            <w:tcW w:type="dxa" w:w="1528"/>
          </w:tcPr>
          <w:p>
            <w:pPr>
              <w:spacing w:after="0"/>
              <w:jc w:val="right"/>
            </w:pPr>
            <w:r>
              <w:rPr>
                <w:sz w:val="16"/>
              </w:rPr>
              <w:t>173, 1958 to 2026</w:t>
            </w:r>
          </w:p>
        </w:tc>
        <w:tc>
          <w:tcPr>
            <w:tcW w:type="dxa" w:w="1874"/>
          </w:tcPr>
          <w:p>
            <w:pPr>
              <w:spacing w:after="0"/>
              <w:jc w:val="left"/>
            </w:pPr>
            <w:r>
              <w:rPr>
                <w:sz w:val="16"/>
              </w:rPr>
              <w:t>45 kt (52 mph) to 78 kt (90 mph) (median 50 kt (58 mph)); 138 with a recorded value</w:t>
            </w:r>
          </w:p>
        </w:tc>
        <w:tc>
          <w:tcPr>
            <w:tcW w:type="dxa" w:w="1578"/>
          </w:tcPr>
          <w:p>
            <w:pPr>
              <w:spacing w:after="0"/>
              <w:jc w:val="left"/>
            </w:pPr>
            <w:r>
              <w:rPr>
                <w:sz w:val="16"/>
              </w:rPr>
              <w:t>78 kt (90 mph) estimated gust, Thunderstorm Wind, 2011-08-07</w:t>
            </w:r>
          </w:p>
        </w:tc>
        <w:tc>
          <w:tcPr>
            <w:tcW w:type="dxa" w:w="1702"/>
          </w:tcPr>
          <w:p>
            <w:pPr>
              <w:spacing w:after="0"/>
              <w:jc w:val="left"/>
            </w:pPr>
            <w:r>
              <w:rPr>
                <w:sz w:val="16"/>
              </w:rPr>
              <w:t>Thunderstorm Wind, 2022-06-13, $100,000 property; $0 crops (2022 dollars)</w:t>
            </w:r>
          </w:p>
        </w:tc>
        <w:tc>
          <w:tcPr>
            <w:tcW w:type="dxa" w:w="1831"/>
          </w:tcPr>
          <w:p>
            <w:pPr>
              <w:spacing w:after="0"/>
              <w:jc w:val="left"/>
            </w:pPr>
            <w:r>
              <w:rPr>
                <w:sz w:val="16"/>
              </w:rPr>
              <w:t>Event records naming member places: Urbana city (50 records), Mechanicsburg village (13 records), St. Paris village (12 records), Christiansburg village (10 records), North Lewisburg village (8 records), Mutual village (1 record), Woodstock village (1 record).</w:t>
            </w:r>
          </w:p>
        </w:tc>
        <w:tc>
          <w:tcPr>
            <w:tcW w:type="dxa" w:w="2185"/>
          </w:tcPr>
          <w:p>
            <w:pPr>
              <w:spacing w:after="0"/>
              <w:jc w:val="left"/>
            </w:pPr>
          </w:p>
        </w:tc>
      </w:tr>
      <w:tr>
        <w:trPr>
          <w:cantSplit/>
        </w:trPr>
        <w:tc>
          <w:tcPr>
            <w:tcW w:type="dxa" w:w="1702"/>
          </w:tcPr>
          <w:p>
            <w:pPr>
              <w:spacing w:after="0"/>
              <w:jc w:val="left"/>
            </w:pPr>
            <w:r>
              <w:rPr>
                <w:sz w:val="16"/>
              </w:rPr>
              <w:t>Tornado</w:t>
            </w:r>
          </w:p>
        </w:tc>
        <w:tc>
          <w:tcPr>
            <w:tcW w:type="dxa" w:w="1711"/>
          </w:tcPr>
          <w:p>
            <w:pPr>
              <w:spacing w:after="0"/>
              <w:jc w:val="left"/>
            </w:pPr>
            <w:r>
              <w:rPr>
                <w:sz w:val="16"/>
              </w:rPr>
              <w:t>Enhanced Fujita (F before Feb 2007)</w:t>
            </w:r>
          </w:p>
        </w:tc>
        <w:tc>
          <w:tcPr>
            <w:tcW w:type="dxa" w:w="1528"/>
          </w:tcPr>
          <w:p>
            <w:pPr>
              <w:spacing w:after="0"/>
              <w:jc w:val="right"/>
            </w:pPr>
            <w:r>
              <w:rPr>
                <w:sz w:val="16"/>
              </w:rPr>
              <w:t>8, 1958 to 2024</w:t>
            </w:r>
          </w:p>
        </w:tc>
        <w:tc>
          <w:tcPr>
            <w:tcW w:type="dxa" w:w="1874"/>
          </w:tcPr>
          <w:p>
            <w:pPr>
              <w:spacing w:after="0"/>
              <w:jc w:val="left"/>
            </w:pPr>
            <w:r>
              <w:rPr>
                <w:sz w:val="16"/>
              </w:rPr>
              <w:t>F/EF0 to F/EF3 (median between F/EF0 and F/EF1); 8 with a recorded value</w:t>
            </w:r>
          </w:p>
        </w:tc>
        <w:tc>
          <w:tcPr>
            <w:tcW w:type="dxa" w:w="1578"/>
          </w:tcPr>
          <w:p>
            <w:pPr>
              <w:spacing w:after="0"/>
              <w:jc w:val="left"/>
            </w:pPr>
            <w:r>
              <w:rPr>
                <w:sz w:val="16"/>
              </w:rPr>
              <w:t>F3 tornado, 1973-05-10, 19.2 mi path length (records before 1996 may include the whole path; rating and listing come from the county where the tornado began), 300 yd wide, $2,500 property; crops not recorded (1973 dollars)</w:t>
            </w:r>
          </w:p>
        </w:tc>
        <w:tc>
          <w:tcPr>
            <w:tcW w:type="dxa" w:w="1702"/>
          </w:tcPr>
          <w:p>
            <w:pPr>
              <w:spacing w:after="0"/>
              <w:jc w:val="left"/>
            </w:pPr>
            <w:r>
              <w:rPr>
                <w:sz w:val="16"/>
              </w:rPr>
              <w:t>Tornado, 1999-04-09, $300,000 property; crops not reported (1999 dollars)</w:t>
            </w:r>
          </w:p>
        </w:tc>
        <w:tc>
          <w:tcPr>
            <w:tcW w:type="dxa" w:w="1831"/>
          </w:tcPr>
          <w:p>
            <w:pPr>
              <w:spacing w:after="0"/>
              <w:jc w:val="left"/>
            </w:pPr>
            <w:r>
              <w:rPr>
                <w:sz w:val="16"/>
              </w:rPr>
              <w:t>Event records naming member places: Christiansburg village (1 record), Mutual village (1 record).</w:t>
            </w:r>
          </w:p>
        </w:tc>
        <w:tc>
          <w:tcPr>
            <w:tcW w:type="dxa" w:w="21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74"/>
          </w:tcPr>
          <w:p>
            <w:pPr>
              <w:spacing w:after="0"/>
              <w:jc w:val="left"/>
            </w:pPr>
          </w:p>
        </w:tc>
        <w:tc>
          <w:tcPr>
            <w:tcW w:type="dxa" w:w="1578"/>
          </w:tcPr>
          <w:p>
            <w:pPr>
              <w:spacing w:after="0"/>
              <w:jc w:val="left"/>
            </w:pPr>
          </w:p>
        </w:tc>
        <w:tc>
          <w:tcPr>
            <w:tcW w:type="dxa" w:w="1702"/>
          </w:tcPr>
          <w:p>
            <w:pPr>
              <w:spacing w:after="0"/>
              <w:jc w:val="left"/>
            </w:pPr>
          </w:p>
        </w:tc>
        <w:tc>
          <w:tcPr>
            <w:tcW w:type="dxa" w:w="183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8"/>
          </w:tcPr>
          <w:p>
            <w:pPr>
              <w:spacing w:after="0"/>
              <w:jc w:val="right"/>
            </w:pPr>
            <w:r>
              <w:rPr>
                <w:sz w:val="16"/>
              </w:rPr>
              <w:t>0</w:t>
            </w:r>
          </w:p>
        </w:tc>
        <w:tc>
          <w:tcPr>
            <w:tcW w:type="dxa" w:w="1874"/>
          </w:tcPr>
          <w:p>
            <w:pPr>
              <w:spacing w:after="0"/>
              <w:jc w:val="left"/>
            </w:pPr>
          </w:p>
        </w:tc>
        <w:tc>
          <w:tcPr>
            <w:tcW w:type="dxa" w:w="1578"/>
          </w:tcPr>
          <w:p>
            <w:pPr>
              <w:spacing w:after="0"/>
              <w:jc w:val="left"/>
            </w:pPr>
          </w:p>
        </w:tc>
        <w:tc>
          <w:tcPr>
            <w:tcW w:type="dxa" w:w="1702"/>
          </w:tcPr>
          <w:p>
            <w:pPr>
              <w:spacing w:after="0"/>
              <w:jc w:val="left"/>
            </w:pPr>
          </w:p>
        </w:tc>
        <w:tc>
          <w:tcPr>
            <w:tcW w:type="dxa" w:w="183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1"/>
          </w:tcPr>
          <w:p>
            <w:pPr>
              <w:spacing w:after="0"/>
              <w:jc w:val="left"/>
            </w:pPr>
            <w:r>
              <w:rPr>
                <w:sz w:val="16"/>
              </w:rPr>
              <w:t>acres burned (local data)</w:t>
            </w:r>
          </w:p>
        </w:tc>
        <w:tc>
          <w:tcPr>
            <w:tcW w:type="dxa" w:w="1528"/>
          </w:tcPr>
          <w:p>
            <w:pPr>
              <w:spacing w:after="0"/>
              <w:jc w:val="right"/>
            </w:pPr>
            <w:r>
              <w:rPr>
                <w:sz w:val="16"/>
              </w:rPr>
              <w:t>0</w:t>
            </w:r>
          </w:p>
        </w:tc>
        <w:tc>
          <w:tcPr>
            <w:tcW w:type="dxa" w:w="1874"/>
          </w:tcPr>
          <w:p>
            <w:pPr>
              <w:spacing w:after="0"/>
              <w:jc w:val="left"/>
            </w:pPr>
          </w:p>
        </w:tc>
        <w:tc>
          <w:tcPr>
            <w:tcW w:type="dxa" w:w="1578"/>
          </w:tcPr>
          <w:p>
            <w:pPr>
              <w:spacing w:after="0"/>
              <w:jc w:val="left"/>
            </w:pPr>
          </w:p>
        </w:tc>
        <w:tc>
          <w:tcPr>
            <w:tcW w:type="dxa" w:w="1702"/>
          </w:tcPr>
          <w:p>
            <w:pPr>
              <w:spacing w:after="0"/>
              <w:jc w:val="left"/>
            </w:pPr>
          </w:p>
        </w:tc>
        <w:tc>
          <w:tcPr>
            <w:tcW w:type="dxa" w:w="1831"/>
          </w:tcPr>
          <w:p>
            <w:pPr>
              <w:spacing w:after="0"/>
              <w:jc w:val="left"/>
            </w:pPr>
          </w:p>
        </w:tc>
        <w:tc>
          <w:tcPr>
            <w:tcW w:type="dxa" w:w="2185"/>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8"/>
          </w:tcPr>
          <w:p>
            <w:pPr>
              <w:spacing w:after="0"/>
              <w:jc w:val="right"/>
            </w:pPr>
            <w:r>
              <w:rPr>
                <w:sz w:val="16"/>
              </w:rPr>
              <w:t>117, 1996 to 2026 (117 zone-level)</w:t>
            </w:r>
          </w:p>
        </w:tc>
        <w:tc>
          <w:tcPr>
            <w:tcW w:type="dxa" w:w="1874"/>
          </w:tcPr>
          <w:p>
            <w:pPr>
              <w:spacing w:after="0"/>
              <w:jc w:val="left"/>
            </w:pPr>
          </w:p>
        </w:tc>
        <w:tc>
          <w:tcPr>
            <w:tcW w:type="dxa" w:w="1578"/>
          </w:tcPr>
          <w:p>
            <w:pPr>
              <w:spacing w:after="0"/>
              <w:jc w:val="left"/>
            </w:pPr>
            <w:r>
              <w:rPr>
                <w:sz w:val="16"/>
              </w:rPr>
              <w:t>Winter Storm, 1996-01-06, $500,000 property; crops not reported, reported for the zone (1996 dollars); NWS zone OHZ052 (CHAMPAIGN), zone-level: may include parts of neighboring counties</w:t>
            </w:r>
          </w:p>
        </w:tc>
        <w:tc>
          <w:tcPr>
            <w:tcW w:type="dxa" w:w="1702"/>
          </w:tcPr>
          <w:p>
            <w:pPr>
              <w:spacing w:after="0"/>
              <w:jc w:val="left"/>
            </w:pPr>
          </w:p>
        </w:tc>
        <w:tc>
          <w:tcPr>
            <w:tcW w:type="dxa" w:w="183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167"/>
        <w:gridCol w:w="2939"/>
        <w:gridCol w:w="3132"/>
        <w:gridCol w:w="64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2939"/>
            <w:shd w:val="clear" w:color="auto" w:fill="E8E8E8"/>
          </w:tcPr>
          <w:p>
            <w:pPr>
              <w:spacing w:after="0"/>
              <w:jc w:val="left"/>
            </w:pPr>
            <w:r>
              <w:rPr>
                <w:b/>
                <w:sz w:val="16"/>
              </w:rPr>
              <w:t>Mapped hazard</w:t>
            </w:r>
          </w:p>
        </w:tc>
        <w:tc>
          <w:tcPr>
            <w:tcW w:type="dxa" w:w="31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35"/>
          </w:tcPr>
          <w:p>
            <w:pPr>
              <w:spacing w:after="0"/>
              <w:jc w:val="left"/>
            </w:pPr>
            <w:r>
              <w:rPr>
                <w:sz w:val="16"/>
              </w:rPr>
              <w:t>Major disaster</w:t>
            </w:r>
          </w:p>
        </w:tc>
        <w:tc>
          <w:tcPr>
            <w:tcW w:type="dxa" w:w="2167"/>
          </w:tcPr>
          <w:p>
            <w:pPr>
              <w:spacing w:after="0"/>
              <w:jc w:val="left"/>
            </w:pPr>
            <w:r>
              <w:rPr>
                <w:sz w:val="16"/>
              </w:rPr>
              <w:t>COVID-19 PANDEMIC</w:t>
            </w:r>
          </w:p>
        </w:tc>
        <w:tc>
          <w:tcPr>
            <w:tcW w:type="dxa" w:w="2939"/>
          </w:tcPr>
          <w:p>
            <w:pPr>
              <w:spacing w:after="0"/>
              <w:jc w:val="left"/>
            </w:pPr>
            <w:r>
              <w:rPr>
                <w:sz w:val="16"/>
              </w:rPr>
              <w:t>Non-natural, not counted</w:t>
            </w:r>
          </w:p>
        </w:tc>
        <w:tc>
          <w:tcPr>
            <w:tcW w:type="dxa" w:w="3132"/>
          </w:tcPr>
          <w:p>
            <w:pPr>
              <w:spacing w:after="0"/>
              <w:jc w:val="right"/>
            </w:pPr>
            <w:r>
              <w:rPr>
                <w:sz w:val="16"/>
              </w:rPr>
              <w:t>none placed in this county by FEMA's record; $3,080,910.74 for this declaration is not placed in any county (see the list below)</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35"/>
          </w:tcPr>
          <w:p>
            <w:pPr>
              <w:spacing w:after="0"/>
              <w:jc w:val="left"/>
            </w:pPr>
            <w:r>
              <w:rPr>
                <w:sz w:val="16"/>
              </w:rPr>
              <w:t>Emergency</w:t>
            </w:r>
          </w:p>
        </w:tc>
        <w:tc>
          <w:tcPr>
            <w:tcW w:type="dxa" w:w="2167"/>
          </w:tcPr>
          <w:p>
            <w:pPr>
              <w:spacing w:after="0"/>
              <w:jc w:val="left"/>
            </w:pPr>
            <w:r>
              <w:rPr>
                <w:sz w:val="16"/>
              </w:rPr>
              <w:t>COVID-19</w:t>
            </w:r>
          </w:p>
        </w:tc>
        <w:tc>
          <w:tcPr>
            <w:tcW w:type="dxa" w:w="2939"/>
          </w:tcPr>
          <w:p>
            <w:pPr>
              <w:spacing w:after="0"/>
              <w:jc w:val="left"/>
            </w:pPr>
            <w:r>
              <w:rPr>
                <w:sz w:val="16"/>
              </w:rPr>
              <w:t>Non-natural, not counted</w:t>
            </w:r>
          </w:p>
        </w:tc>
        <w:tc>
          <w:tcPr>
            <w:tcW w:type="dxa" w:w="3132"/>
          </w:tcPr>
          <w:p>
            <w:pPr>
              <w:spacing w:after="0"/>
              <w:jc w:val="right"/>
            </w:pPr>
            <w:r>
              <w:rPr>
                <w:sz w:val="16"/>
              </w:rPr>
              <w:t>none found</w:t>
            </w:r>
          </w:p>
        </w:tc>
        <w:tc>
          <w:tcPr>
            <w:tcW w:type="dxa" w:w="648"/>
          </w:tcPr>
          <w:p>
            <w:pPr>
              <w:spacing w:after="0"/>
              <w:jc w:val="left"/>
            </w:pPr>
          </w:p>
        </w:tc>
        <w:tc>
          <w:tcPr>
            <w:tcW w:type="dxa" w:w="881"/>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35"/>
          </w:tcPr>
          <w:p>
            <w:pPr>
              <w:spacing w:after="0"/>
              <w:jc w:val="left"/>
            </w:pPr>
            <w:r>
              <w:rPr>
                <w:sz w:val="16"/>
              </w:rPr>
              <w:t>Major disaster</w:t>
            </w:r>
          </w:p>
        </w:tc>
        <w:tc>
          <w:tcPr>
            <w:tcW w:type="dxa" w:w="2167"/>
          </w:tcPr>
          <w:p>
            <w:pPr>
              <w:spacing w:after="0"/>
              <w:jc w:val="left"/>
            </w:pPr>
            <w:r>
              <w:rPr>
                <w:sz w:val="16"/>
              </w:rPr>
              <w:t>SEVERE STORMS AND STRAIGHT-LINE WINDS</w:t>
            </w:r>
          </w:p>
        </w:tc>
        <w:tc>
          <w:tcPr>
            <w:tcW w:type="dxa" w:w="2939"/>
          </w:tcPr>
          <w:p>
            <w:pPr>
              <w:spacing w:after="0"/>
              <w:jc w:val="left"/>
            </w:pPr>
            <w:r>
              <w:rPr>
                <w:sz w:val="16"/>
              </w:rPr>
              <w:t>Strong Wind</w:t>
            </w:r>
          </w:p>
        </w:tc>
        <w:tc>
          <w:tcPr>
            <w:tcW w:type="dxa" w:w="3132"/>
          </w:tcPr>
          <w:p>
            <w:pPr>
              <w:spacing w:after="0"/>
              <w:jc w:val="right"/>
            </w:pPr>
            <w:r>
              <w:rPr>
                <w:sz w:val="16"/>
              </w:rPr>
              <w:t>$71,033.47</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35"/>
          </w:tcPr>
          <w:p>
            <w:pPr>
              <w:spacing w:after="0"/>
              <w:jc w:val="left"/>
            </w:pPr>
            <w:r>
              <w:rPr>
                <w:sz w:val="16"/>
              </w:rPr>
              <w:t>Emergency</w:t>
            </w:r>
          </w:p>
        </w:tc>
        <w:tc>
          <w:tcPr>
            <w:tcW w:type="dxa" w:w="2167"/>
          </w:tcPr>
          <w:p>
            <w:pPr>
              <w:spacing w:after="0"/>
              <w:jc w:val="left"/>
            </w:pPr>
            <w:r>
              <w:rPr>
                <w:sz w:val="16"/>
              </w:rPr>
              <w:t>SEVERE STORMS</w:t>
            </w:r>
          </w:p>
        </w:tc>
        <w:tc>
          <w:tcPr>
            <w:tcW w:type="dxa" w:w="2939"/>
          </w:tcPr>
          <w:p>
            <w:pPr>
              <w:spacing w:after="0"/>
              <w:jc w:val="left"/>
            </w:pPr>
            <w:r>
              <w:rPr>
                <w:sz w:val="16"/>
              </w:rPr>
              <w:t>Hazard not mapped (severe storm title names no single hazard); not counted</w:t>
            </w:r>
          </w:p>
        </w:tc>
        <w:tc>
          <w:tcPr>
            <w:tcW w:type="dxa" w:w="3132"/>
          </w:tcPr>
          <w:p>
            <w:pPr>
              <w:spacing w:after="0"/>
              <w:jc w:val="right"/>
            </w:pPr>
            <w:r>
              <w:rPr>
                <w:sz w:val="16"/>
              </w:rPr>
              <w:t>none found</w:t>
            </w:r>
          </w:p>
        </w:tc>
        <w:tc>
          <w:tcPr>
            <w:tcW w:type="dxa" w:w="648"/>
          </w:tcPr>
          <w:p>
            <w:pPr>
              <w:spacing w:after="0"/>
              <w:jc w:val="left"/>
            </w:pPr>
          </w:p>
        </w:tc>
        <w:tc>
          <w:tcPr>
            <w:tcW w:type="dxa" w:w="881"/>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35"/>
          </w:tcPr>
          <w:p>
            <w:pPr>
              <w:spacing w:after="0"/>
              <w:jc w:val="left"/>
            </w:pPr>
            <w:r>
              <w:rPr>
                <w:sz w:val="16"/>
              </w:rPr>
              <w:t>Major disaster</w:t>
            </w:r>
          </w:p>
        </w:tc>
        <w:tc>
          <w:tcPr>
            <w:tcW w:type="dxa" w:w="2167"/>
          </w:tcPr>
          <w:p>
            <w:pPr>
              <w:spacing w:after="0"/>
              <w:jc w:val="left"/>
            </w:pPr>
            <w:r>
              <w:rPr>
                <w:sz w:val="16"/>
              </w:rPr>
              <w:t>SEVERE WIND STORM ASSOCIATED WITH TROPICAL DEPRESSION IKE</w:t>
            </w:r>
          </w:p>
        </w:tc>
        <w:tc>
          <w:tcPr>
            <w:tcW w:type="dxa" w:w="2939"/>
          </w:tcPr>
          <w:p>
            <w:pPr>
              <w:spacing w:after="0"/>
              <w:jc w:val="left"/>
            </w:pPr>
            <w:r>
              <w:rPr>
                <w:sz w:val="16"/>
              </w:rPr>
              <w:t>Hurricane; Strong Wind</w:t>
            </w:r>
          </w:p>
        </w:tc>
        <w:tc>
          <w:tcPr>
            <w:tcW w:type="dxa" w:w="3132"/>
          </w:tcPr>
          <w:p>
            <w:pPr>
              <w:spacing w:after="0"/>
              <w:jc w:val="right"/>
            </w:pPr>
            <w:r>
              <w:rPr>
                <w:sz w:val="16"/>
              </w:rPr>
              <w:t>$193,874.47</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35"/>
          </w:tcPr>
          <w:p>
            <w:pPr>
              <w:spacing w:after="0"/>
              <w:jc w:val="left"/>
            </w:pPr>
            <w:r>
              <w:rPr>
                <w:sz w:val="16"/>
              </w:rPr>
              <w:t>Emergency</w:t>
            </w:r>
          </w:p>
        </w:tc>
        <w:tc>
          <w:tcPr>
            <w:tcW w:type="dxa" w:w="2167"/>
          </w:tcPr>
          <w:p>
            <w:pPr>
              <w:spacing w:after="0"/>
              <w:jc w:val="left"/>
            </w:pPr>
            <w:r>
              <w:rPr>
                <w:sz w:val="16"/>
              </w:rPr>
              <w:t>HURRICANE KATRINA EVACUATION</w:t>
            </w:r>
          </w:p>
        </w:tc>
        <w:tc>
          <w:tcPr>
            <w:tcW w:type="dxa" w:w="2939"/>
          </w:tcPr>
          <w:p>
            <w:pPr>
              <w:spacing w:after="0"/>
              <w:jc w:val="left"/>
            </w:pPr>
            <w:r>
              <w:rPr>
                <w:sz w:val="16"/>
              </w:rPr>
              <w:t>Hurricane: evacuation support, not a local hazard event; not counted</w:t>
            </w:r>
          </w:p>
        </w:tc>
        <w:tc>
          <w:tcPr>
            <w:tcW w:type="dxa" w:w="3132"/>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35"/>
          </w:tcPr>
          <w:p>
            <w:pPr>
              <w:spacing w:after="0"/>
              <w:jc w:val="left"/>
            </w:pPr>
            <w:r>
              <w:rPr>
                <w:sz w:val="16"/>
              </w:rPr>
              <w:t>Major disaster</w:t>
            </w:r>
          </w:p>
        </w:tc>
        <w:tc>
          <w:tcPr>
            <w:tcW w:type="dxa" w:w="2167"/>
          </w:tcPr>
          <w:p>
            <w:pPr>
              <w:spacing w:after="0"/>
              <w:jc w:val="left"/>
            </w:pPr>
            <w:r>
              <w:rPr>
                <w:sz w:val="16"/>
              </w:rPr>
              <w:t>SEVERE WINTER STORMS, FLOODING, AND MUDSLIDES</w:t>
            </w:r>
          </w:p>
        </w:tc>
        <w:tc>
          <w:tcPr>
            <w:tcW w:type="dxa" w:w="2939"/>
          </w:tcPr>
          <w:p>
            <w:pPr>
              <w:spacing w:after="0"/>
              <w:jc w:val="left"/>
            </w:pPr>
            <w:r>
              <w:rPr>
                <w:sz w:val="16"/>
              </w:rPr>
              <w:t>Inland Flooding; Landslide; Winter Weather</w:t>
            </w:r>
          </w:p>
        </w:tc>
        <w:tc>
          <w:tcPr>
            <w:tcW w:type="dxa" w:w="3132"/>
          </w:tcPr>
          <w:p>
            <w:pPr>
              <w:spacing w:after="0"/>
              <w:jc w:val="right"/>
            </w:pPr>
            <w:r>
              <w:rPr>
                <w:sz w:val="16"/>
              </w:rPr>
              <w:t>$118,185.19</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35"/>
          </w:tcPr>
          <w:p>
            <w:pPr>
              <w:spacing w:after="0"/>
              <w:jc w:val="left"/>
            </w:pPr>
            <w:r>
              <w:rPr>
                <w:sz w:val="16"/>
              </w:rPr>
              <w:t>Emergency</w:t>
            </w:r>
          </w:p>
        </w:tc>
        <w:tc>
          <w:tcPr>
            <w:tcW w:type="dxa" w:w="2167"/>
          </w:tcPr>
          <w:p>
            <w:pPr>
              <w:spacing w:after="0"/>
              <w:jc w:val="left"/>
            </w:pPr>
            <w:r>
              <w:rPr>
                <w:sz w:val="16"/>
              </w:rPr>
              <w:t>SNOW</w:t>
            </w:r>
          </w:p>
        </w:tc>
        <w:tc>
          <w:tcPr>
            <w:tcW w:type="dxa" w:w="2939"/>
          </w:tcPr>
          <w:p>
            <w:pPr>
              <w:spacing w:after="0"/>
              <w:jc w:val="left"/>
            </w:pPr>
            <w:r>
              <w:rPr>
                <w:sz w:val="16"/>
              </w:rPr>
              <w:t>Winter Weather</w:t>
            </w:r>
          </w:p>
        </w:tc>
        <w:tc>
          <w:tcPr>
            <w:tcW w:type="dxa" w:w="3132"/>
          </w:tcPr>
          <w:p>
            <w:pPr>
              <w:spacing w:after="0"/>
              <w:jc w:val="right"/>
            </w:pPr>
            <w:r>
              <w:rPr>
                <w:sz w:val="16"/>
              </w:rPr>
              <w:t>$83,633.25</w:t>
            </w:r>
          </w:p>
        </w:tc>
        <w:tc>
          <w:tcPr>
            <w:tcW w:type="dxa" w:w="648"/>
          </w:tcPr>
          <w:p>
            <w:pPr>
              <w:spacing w:after="0"/>
              <w:jc w:val="left"/>
            </w:pPr>
          </w:p>
        </w:tc>
        <w:tc>
          <w:tcPr>
            <w:tcW w:type="dxa" w:w="881"/>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35"/>
          </w:tcPr>
          <w:p>
            <w:pPr>
              <w:spacing w:after="0"/>
              <w:jc w:val="left"/>
            </w:pPr>
            <w:r>
              <w:rPr>
                <w:sz w:val="16"/>
              </w:rPr>
              <w:t>Major disaster</w:t>
            </w:r>
          </w:p>
        </w:tc>
        <w:tc>
          <w:tcPr>
            <w:tcW w:type="dxa" w:w="2167"/>
          </w:tcPr>
          <w:p>
            <w:pPr>
              <w:spacing w:after="0"/>
              <w:jc w:val="left"/>
            </w:pPr>
            <w:r>
              <w:rPr>
                <w:sz w:val="16"/>
              </w:rPr>
              <w:t>SEVERE STORMS AND FLOODING</w:t>
            </w:r>
          </w:p>
        </w:tc>
        <w:tc>
          <w:tcPr>
            <w:tcW w:type="dxa" w:w="2939"/>
          </w:tcPr>
          <w:p>
            <w:pPr>
              <w:spacing w:after="0"/>
              <w:jc w:val="left"/>
            </w:pPr>
            <w:r>
              <w:rPr>
                <w:sz w:val="16"/>
              </w:rPr>
              <w:t>Inland Flooding: designated for Hazard Mitigation only (no Public or Individual Assistance for this county); not counted</w:t>
            </w:r>
          </w:p>
        </w:tc>
        <w:tc>
          <w:tcPr>
            <w:tcW w:type="dxa" w:w="3132"/>
          </w:tcPr>
          <w:p>
            <w:pPr>
              <w:spacing w:after="0"/>
              <w:jc w:val="right"/>
            </w:pPr>
            <w:r>
              <w:rPr>
                <w:sz w:val="16"/>
              </w:rPr>
              <w:t>PA not declared for this county</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1995-08-25</w:t>
            </w:r>
          </w:p>
        </w:tc>
        <w:tc>
          <w:tcPr>
            <w:tcW w:type="dxa" w:w="1037"/>
          </w:tcPr>
          <w:p>
            <w:pPr>
              <w:spacing w:after="0"/>
              <w:jc w:val="left"/>
            </w:pPr>
            <w:r>
              <w:rPr>
                <w:sz w:val="16"/>
              </w:rPr>
              <w:t>1995-08-07</w:t>
            </w:r>
          </w:p>
        </w:tc>
        <w:tc>
          <w:tcPr>
            <w:tcW w:type="dxa" w:w="1037"/>
          </w:tcPr>
          <w:p>
            <w:pPr>
              <w:spacing w:after="0"/>
              <w:jc w:val="left"/>
            </w:pPr>
            <w:r>
              <w:rPr>
                <w:sz w:val="16"/>
              </w:rPr>
              <w:t>DR-1065-OH</w:t>
            </w:r>
          </w:p>
        </w:tc>
        <w:tc>
          <w:tcPr>
            <w:tcW w:type="dxa" w:w="1235"/>
          </w:tcPr>
          <w:p>
            <w:pPr>
              <w:spacing w:after="0"/>
              <w:jc w:val="left"/>
            </w:pPr>
            <w:r>
              <w:rPr>
                <w:sz w:val="16"/>
              </w:rPr>
              <w:t>Major disaster</w:t>
            </w:r>
          </w:p>
        </w:tc>
        <w:tc>
          <w:tcPr>
            <w:tcW w:type="dxa" w:w="2167"/>
          </w:tcPr>
          <w:p>
            <w:pPr>
              <w:spacing w:after="0"/>
              <w:jc w:val="left"/>
            </w:pPr>
            <w:r>
              <w:rPr>
                <w:sz w:val="16"/>
              </w:rPr>
              <w:t>SEVERE STORMS AND FLOODING</w:t>
            </w:r>
          </w:p>
        </w:tc>
        <w:tc>
          <w:tcPr>
            <w:tcW w:type="dxa" w:w="2939"/>
          </w:tcPr>
          <w:p>
            <w:pPr>
              <w:spacing w:after="0"/>
              <w:jc w:val="left"/>
            </w:pPr>
            <w:r>
              <w:rPr>
                <w:sz w:val="16"/>
              </w:rPr>
              <w:t>Inland Flooding</w:t>
            </w:r>
          </w:p>
        </w:tc>
        <w:tc>
          <w:tcPr>
            <w:tcW w:type="dxa" w:w="3132"/>
          </w:tcPr>
          <w:p>
            <w:pPr>
              <w:spacing w:after="0"/>
              <w:jc w:val="right"/>
            </w:pPr>
            <w:r>
              <w:rPr>
                <w:sz w:val="16"/>
              </w:rPr>
              <w:t>PA not declared for this county</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35"/>
          </w:tcPr>
          <w:p>
            <w:pPr>
              <w:spacing w:after="0"/>
              <w:jc w:val="left"/>
            </w:pPr>
            <w:r>
              <w:rPr>
                <w:sz w:val="16"/>
              </w:rPr>
              <w:t>Emergency</w:t>
            </w:r>
          </w:p>
        </w:tc>
        <w:tc>
          <w:tcPr>
            <w:tcW w:type="dxa" w:w="2167"/>
          </w:tcPr>
          <w:p>
            <w:pPr>
              <w:spacing w:after="0"/>
              <w:jc w:val="left"/>
            </w:pPr>
            <w:r>
              <w:rPr>
                <w:sz w:val="16"/>
              </w:rPr>
              <w:t>BLIZZARDS &amp; SNOWSTORMS</w:t>
            </w:r>
          </w:p>
        </w:tc>
        <w:tc>
          <w:tcPr>
            <w:tcW w:type="dxa" w:w="2939"/>
          </w:tcPr>
          <w:p>
            <w:pPr>
              <w:spacing w:after="0"/>
              <w:jc w:val="left"/>
            </w:pPr>
            <w:r>
              <w:rPr>
                <w:sz w:val="16"/>
              </w:rPr>
              <w:t>Winter Weather</w:t>
            </w:r>
          </w:p>
        </w:tc>
        <w:tc>
          <w:tcPr>
            <w:tcW w:type="dxa" w:w="3132"/>
          </w:tcPr>
          <w:p>
            <w:pPr>
              <w:spacing w:after="0"/>
              <w:jc w:val="right"/>
            </w:pPr>
            <w:r>
              <w:rPr>
                <w:sz w:val="16"/>
              </w:rPr>
              <w:t>none found</w:t>
            </w:r>
          </w:p>
        </w:tc>
        <w:tc>
          <w:tcPr>
            <w:tcW w:type="dxa" w:w="648"/>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186</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22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117</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9"/>
        <w:gridCol w:w="2600"/>
        <w:gridCol w:w="1086"/>
        <w:gridCol w:w="1819"/>
        <w:gridCol w:w="648"/>
        <w:gridCol w:w="29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9"/>
            <w:shd w:val="clear" w:color="auto" w:fill="E8E8E8"/>
          </w:tcPr>
          <w:p>
            <w:pPr>
              <w:spacing w:after="0"/>
              <w:jc w:val="left"/>
            </w:pPr>
            <w:r>
              <w:rPr>
                <w:b/>
                <w:sz w:val="16"/>
              </w:rPr>
              <w:t>Magnitude or extent</w:t>
            </w:r>
          </w:p>
        </w:tc>
        <w:tc>
          <w:tcPr>
            <w:tcW w:type="dxa" w:w="26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2014-05-21</w:t>
            </w:r>
          </w:p>
        </w:tc>
        <w:tc>
          <w:tcPr>
            <w:tcW w:type="dxa" w:w="1215"/>
          </w:tcPr>
          <w:p>
            <w:pPr>
              <w:spacing w:after="0"/>
              <w:jc w:val="left"/>
            </w:pPr>
            <w:r>
              <w:rPr>
                <w:sz w:val="16"/>
              </w:rPr>
              <w:t>Hail</w:t>
            </w:r>
          </w:p>
        </w:tc>
        <w:tc>
          <w:tcPr>
            <w:tcW w:type="dxa" w:w="2759"/>
          </w:tcPr>
          <w:p>
            <w:pPr>
              <w:spacing w:after="0"/>
              <w:jc w:val="left"/>
            </w:pPr>
            <w:r>
              <w:rPr>
                <w:sz w:val="16"/>
              </w:rPr>
              <w:t>2.5 in</w:t>
            </w:r>
          </w:p>
        </w:tc>
        <w:tc>
          <w:tcPr>
            <w:tcW w:type="dxa" w:w="2600"/>
          </w:tcPr>
          <w:p>
            <w:pPr>
              <w:spacing w:after="0"/>
              <w:jc w:val="left"/>
            </w:pPr>
            <w:r>
              <w:rPr>
                <w:sz w:val="16"/>
              </w:rPr>
              <w:t>$0 property; $0 crops (2014 dollars)</w:t>
            </w:r>
          </w:p>
        </w:tc>
        <w:tc>
          <w:tcPr>
            <w:tcW w:type="dxa" w:w="1086"/>
          </w:tcPr>
          <w:p>
            <w:pPr>
              <w:spacing w:after="0"/>
              <w:jc w:val="right"/>
            </w:pPr>
            <w:r>
              <w:rPr>
                <w:sz w:val="16"/>
              </w:rPr>
              <w:t>0, 0</w:t>
            </w:r>
          </w:p>
        </w:tc>
        <w:tc>
          <w:tcPr>
            <w:tcW w:type="dxa" w:w="1819"/>
          </w:tcPr>
          <w:p>
            <w:pPr>
              <w:spacing w:after="0"/>
              <w:jc w:val="left"/>
            </w:pPr>
            <w:r>
              <w:rPr>
                <w:sz w:val="16"/>
              </w:rPr>
              <w:t>WESTVILLE</w:t>
            </w:r>
          </w:p>
        </w:tc>
        <w:tc>
          <w:tcPr>
            <w:tcW w:type="dxa" w:w="648"/>
          </w:tcPr>
          <w:p>
            <w:pPr>
              <w:spacing w:after="0"/>
              <w:jc w:val="left"/>
            </w:pPr>
          </w:p>
        </w:tc>
        <w:tc>
          <w:tcPr>
            <w:tcW w:type="dxa" w:w="2947"/>
          </w:tcPr>
          <w:p>
            <w:pPr>
              <w:spacing w:after="0"/>
              <w:jc w:val="left"/>
            </w:pPr>
            <w:r>
              <w:rPr>
                <w:sz w:val="16"/>
              </w:rPr>
              <w:t>B1-c worst recorded: Hail</w:t>
            </w:r>
          </w:p>
        </w:tc>
      </w:tr>
      <w:tr>
        <w:trPr>
          <w:cantSplit/>
        </w:trPr>
        <w:tc>
          <w:tcPr>
            <w:tcW w:type="dxa" w:w="1037"/>
          </w:tcPr>
          <w:p>
            <w:pPr>
              <w:spacing w:after="0"/>
              <w:jc w:val="left"/>
            </w:pPr>
            <w:r>
              <w:rPr>
                <w:sz w:val="16"/>
              </w:rPr>
              <w:t>2011-08-07</w:t>
            </w:r>
          </w:p>
        </w:tc>
        <w:tc>
          <w:tcPr>
            <w:tcW w:type="dxa" w:w="1215"/>
          </w:tcPr>
          <w:p>
            <w:pPr>
              <w:spacing w:after="0"/>
              <w:jc w:val="left"/>
            </w:pPr>
            <w:r>
              <w:rPr>
                <w:sz w:val="16"/>
              </w:rPr>
              <w:t>Thunderstorm Wind</w:t>
            </w:r>
          </w:p>
        </w:tc>
        <w:tc>
          <w:tcPr>
            <w:tcW w:type="dxa" w:w="2759"/>
          </w:tcPr>
          <w:p>
            <w:pPr>
              <w:spacing w:after="0"/>
              <w:jc w:val="left"/>
            </w:pPr>
            <w:r>
              <w:rPr>
                <w:sz w:val="16"/>
              </w:rPr>
              <w:t>78 kt (90 mph) estimated gust</w:t>
            </w:r>
          </w:p>
        </w:tc>
        <w:tc>
          <w:tcPr>
            <w:tcW w:type="dxa" w:w="2600"/>
          </w:tcPr>
          <w:p>
            <w:pPr>
              <w:spacing w:after="0"/>
              <w:jc w:val="left"/>
            </w:pPr>
            <w:r>
              <w:rPr>
                <w:sz w:val="16"/>
              </w:rPr>
              <w:t>$70,000 property; $0 crops (2011 dollars)</w:t>
            </w:r>
          </w:p>
        </w:tc>
        <w:tc>
          <w:tcPr>
            <w:tcW w:type="dxa" w:w="1086"/>
          </w:tcPr>
          <w:p>
            <w:pPr>
              <w:spacing w:after="0"/>
              <w:jc w:val="right"/>
            </w:pPr>
            <w:r>
              <w:rPr>
                <w:sz w:val="16"/>
              </w:rPr>
              <w:t>0, 0</w:t>
            </w:r>
          </w:p>
        </w:tc>
        <w:tc>
          <w:tcPr>
            <w:tcW w:type="dxa" w:w="1819"/>
          </w:tcPr>
          <w:p>
            <w:pPr>
              <w:spacing w:after="0"/>
              <w:jc w:val="left"/>
            </w:pPr>
            <w:r>
              <w:rPr>
                <w:sz w:val="16"/>
              </w:rPr>
              <w:t>NORTHVILLE</w:t>
            </w:r>
          </w:p>
        </w:tc>
        <w:tc>
          <w:tcPr>
            <w:tcW w:type="dxa" w:w="648"/>
          </w:tcPr>
          <w:p>
            <w:pPr>
              <w:spacing w:after="0"/>
              <w:jc w:val="left"/>
            </w:pPr>
          </w:p>
        </w:tc>
        <w:tc>
          <w:tcPr>
            <w:tcW w:type="dxa" w:w="2947"/>
          </w:tcPr>
          <w:p>
            <w:pPr>
              <w:spacing w:after="0"/>
              <w:jc w:val="left"/>
            </w:pPr>
            <w:r>
              <w:rPr>
                <w:sz w:val="16"/>
              </w:rPr>
              <w:t>B1-c worst recorded: Thunderstorm Wind</w:t>
            </w:r>
          </w:p>
        </w:tc>
      </w:tr>
      <w:tr>
        <w:trPr>
          <w:cantSplit/>
        </w:trPr>
        <w:tc>
          <w:tcPr>
            <w:tcW w:type="dxa" w:w="1037"/>
          </w:tcPr>
          <w:p>
            <w:pPr>
              <w:spacing w:after="0"/>
              <w:jc w:val="left"/>
            </w:pPr>
            <w:r>
              <w:rPr>
                <w:sz w:val="16"/>
              </w:rPr>
              <w:t>2008-07-12</w:t>
            </w:r>
          </w:p>
        </w:tc>
        <w:tc>
          <w:tcPr>
            <w:tcW w:type="dxa" w:w="1215"/>
          </w:tcPr>
          <w:p>
            <w:pPr>
              <w:spacing w:after="0"/>
              <w:jc w:val="left"/>
            </w:pPr>
            <w:r>
              <w:rPr>
                <w:sz w:val="16"/>
              </w:rPr>
              <w:t>Flash Flood</w:t>
            </w:r>
          </w:p>
        </w:tc>
        <w:tc>
          <w:tcPr>
            <w:tcW w:type="dxa" w:w="2759"/>
          </w:tcPr>
          <w:p>
            <w:pPr>
              <w:spacing w:after="0"/>
              <w:jc w:val="left"/>
            </w:pPr>
          </w:p>
        </w:tc>
        <w:tc>
          <w:tcPr>
            <w:tcW w:type="dxa" w:w="2600"/>
          </w:tcPr>
          <w:p>
            <w:pPr>
              <w:spacing w:after="0"/>
              <w:jc w:val="left"/>
            </w:pPr>
            <w:r>
              <w:rPr>
                <w:sz w:val="16"/>
              </w:rPr>
              <w:t>$15,000 property; $0 crops (2008 dollars)</w:t>
            </w:r>
          </w:p>
        </w:tc>
        <w:tc>
          <w:tcPr>
            <w:tcW w:type="dxa" w:w="1086"/>
          </w:tcPr>
          <w:p>
            <w:pPr>
              <w:spacing w:after="0"/>
              <w:jc w:val="right"/>
            </w:pPr>
            <w:r>
              <w:rPr>
                <w:sz w:val="16"/>
              </w:rPr>
              <w:t>1, 0</w:t>
            </w:r>
          </w:p>
        </w:tc>
        <w:tc>
          <w:tcPr>
            <w:tcW w:type="dxa" w:w="1819"/>
          </w:tcPr>
          <w:p>
            <w:pPr>
              <w:spacing w:after="0"/>
              <w:jc w:val="left"/>
            </w:pPr>
            <w:r>
              <w:rPr>
                <w:sz w:val="16"/>
              </w:rPr>
              <w:t>WESTVILLE to ERIS</w:t>
            </w:r>
          </w:p>
        </w:tc>
        <w:tc>
          <w:tcPr>
            <w:tcW w:type="dxa" w:w="648"/>
          </w:tcPr>
          <w:p>
            <w:pPr>
              <w:spacing w:after="0"/>
              <w:jc w:val="left"/>
            </w:pPr>
          </w:p>
        </w:tc>
        <w:tc>
          <w:tcPr>
            <w:tcW w:type="dxa" w:w="2947"/>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759"/>
          </w:tcPr>
          <w:p>
            <w:pPr>
              <w:spacing w:after="0"/>
              <w:jc w:val="left"/>
            </w:pPr>
          </w:p>
        </w:tc>
        <w:tc>
          <w:tcPr>
            <w:tcW w:type="dxa" w:w="2600"/>
          </w:tcPr>
          <w:p>
            <w:pPr>
              <w:spacing w:after="0"/>
              <w:jc w:val="left"/>
            </w:pPr>
            <w:r>
              <w:rPr>
                <w:sz w:val="16"/>
              </w:rPr>
              <w:t>$0 property; $540,000 crops, reported for the zone (2007 dollars)</w:t>
            </w:r>
          </w:p>
        </w:tc>
        <w:tc>
          <w:tcPr>
            <w:tcW w:type="dxa" w:w="1086"/>
          </w:tcPr>
          <w:p>
            <w:pPr>
              <w:spacing w:after="0"/>
              <w:jc w:val="right"/>
            </w:pPr>
            <w:r>
              <w:rPr>
                <w:sz w:val="16"/>
              </w:rPr>
              <w:t>0, 0</w:t>
            </w:r>
          </w:p>
        </w:tc>
        <w:tc>
          <w:tcPr>
            <w:tcW w:type="dxa" w:w="1819"/>
          </w:tcPr>
          <w:p>
            <w:pPr>
              <w:spacing w:after="0"/>
              <w:jc w:val="left"/>
            </w:pPr>
            <w:r>
              <w:rPr>
                <w:sz w:val="16"/>
              </w:rPr>
              <w:t>NWS zone OHZ052 (CHAMPAIGN), zone-level: may include parts of neighboring counties</w:t>
            </w:r>
          </w:p>
        </w:tc>
        <w:tc>
          <w:tcPr>
            <w:tcW w:type="dxa" w:w="648"/>
          </w:tcPr>
          <w:p>
            <w:pPr>
              <w:spacing w:after="0"/>
              <w:jc w:val="left"/>
            </w:pPr>
          </w:p>
        </w:tc>
        <w:tc>
          <w:tcPr>
            <w:tcW w:type="dxa" w:w="294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2002-05-12</w:t>
            </w:r>
          </w:p>
        </w:tc>
        <w:tc>
          <w:tcPr>
            <w:tcW w:type="dxa" w:w="1215"/>
          </w:tcPr>
          <w:p>
            <w:pPr>
              <w:spacing w:after="0"/>
              <w:jc w:val="left"/>
            </w:pPr>
            <w:r>
              <w:rPr>
                <w:sz w:val="16"/>
              </w:rPr>
              <w:t>Lightning</w:t>
            </w:r>
          </w:p>
        </w:tc>
        <w:tc>
          <w:tcPr>
            <w:tcW w:type="dxa" w:w="2759"/>
          </w:tcPr>
          <w:p>
            <w:pPr>
              <w:spacing w:after="0"/>
              <w:jc w:val="left"/>
            </w:pPr>
          </w:p>
        </w:tc>
        <w:tc>
          <w:tcPr>
            <w:tcW w:type="dxa" w:w="2600"/>
          </w:tcPr>
          <w:p>
            <w:pPr>
              <w:spacing w:after="0"/>
              <w:jc w:val="left"/>
            </w:pPr>
            <w:r>
              <w:rPr>
                <w:sz w:val="16"/>
              </w:rPr>
              <w:t>damage not reported</w:t>
            </w:r>
          </w:p>
        </w:tc>
        <w:tc>
          <w:tcPr>
            <w:tcW w:type="dxa" w:w="1086"/>
          </w:tcPr>
          <w:p>
            <w:pPr>
              <w:spacing w:after="0"/>
              <w:jc w:val="right"/>
            </w:pPr>
            <w:r>
              <w:rPr>
                <w:sz w:val="16"/>
              </w:rPr>
              <w:t>0, 3</w:t>
            </w:r>
          </w:p>
        </w:tc>
        <w:tc>
          <w:tcPr>
            <w:tcW w:type="dxa" w:w="1819"/>
          </w:tcPr>
          <w:p>
            <w:pPr>
              <w:spacing w:after="0"/>
              <w:jc w:val="left"/>
            </w:pPr>
            <w:r>
              <w:rPr>
                <w:sz w:val="16"/>
              </w:rPr>
              <w:t>URBANA</w:t>
            </w:r>
          </w:p>
        </w:tc>
        <w:tc>
          <w:tcPr>
            <w:tcW w:type="dxa" w:w="648"/>
          </w:tcPr>
          <w:p>
            <w:pPr>
              <w:spacing w:after="0"/>
              <w:jc w:val="left"/>
            </w:pPr>
          </w:p>
        </w:tc>
        <w:tc>
          <w:tcPr>
            <w:tcW w:type="dxa" w:w="2947"/>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759"/>
          </w:tcPr>
          <w:p>
            <w:pPr>
              <w:spacing w:after="0"/>
              <w:jc w:val="left"/>
            </w:pPr>
          </w:p>
        </w:tc>
        <w:tc>
          <w:tcPr>
            <w:tcW w:type="dxa" w:w="2600"/>
          </w:tcPr>
          <w:p>
            <w:pPr>
              <w:spacing w:after="0"/>
              <w:jc w:val="left"/>
            </w:pPr>
            <w:r>
              <w:rPr>
                <w:sz w:val="16"/>
              </w:rPr>
              <w:t>damage not reported</w:t>
            </w:r>
          </w:p>
        </w:tc>
        <w:tc>
          <w:tcPr>
            <w:tcW w:type="dxa" w:w="1086"/>
          </w:tcPr>
          <w:p>
            <w:pPr>
              <w:spacing w:after="0"/>
              <w:jc w:val="right"/>
            </w:pPr>
            <w:r>
              <w:rPr>
                <w:sz w:val="16"/>
              </w:rPr>
              <w:t>0, 0</w:t>
            </w:r>
          </w:p>
        </w:tc>
        <w:tc>
          <w:tcPr>
            <w:tcW w:type="dxa" w:w="1819"/>
          </w:tcPr>
          <w:p>
            <w:pPr>
              <w:spacing w:after="0"/>
              <w:jc w:val="left"/>
            </w:pPr>
            <w:r>
              <w:rPr>
                <w:sz w:val="16"/>
              </w:rPr>
              <w:t>NWS zone OHZ052 (CHAMPAIGN), zone-level: may include parts of neighboring counties</w:t>
            </w:r>
          </w:p>
        </w:tc>
        <w:tc>
          <w:tcPr>
            <w:tcW w:type="dxa" w:w="648"/>
          </w:tcPr>
          <w:p>
            <w:pPr>
              <w:spacing w:after="0"/>
              <w:jc w:val="left"/>
            </w:pPr>
          </w:p>
        </w:tc>
        <w:tc>
          <w:tcPr>
            <w:tcW w:type="dxa" w:w="2947"/>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2759"/>
          </w:tcPr>
          <w:p>
            <w:pPr>
              <w:spacing w:after="0"/>
              <w:jc w:val="left"/>
            </w:pPr>
          </w:p>
        </w:tc>
        <w:tc>
          <w:tcPr>
            <w:tcW w:type="dxa" w:w="2600"/>
          </w:tcPr>
          <w:p>
            <w:pPr>
              <w:spacing w:after="0"/>
              <w:jc w:val="left"/>
            </w:pPr>
            <w:r>
              <w:rPr>
                <w:sz w:val="16"/>
              </w:rPr>
              <w:t>damage not reported</w:t>
            </w:r>
          </w:p>
        </w:tc>
        <w:tc>
          <w:tcPr>
            <w:tcW w:type="dxa" w:w="1086"/>
          </w:tcPr>
          <w:p>
            <w:pPr>
              <w:spacing w:after="0"/>
              <w:jc w:val="right"/>
            </w:pPr>
            <w:r>
              <w:rPr>
                <w:sz w:val="16"/>
              </w:rPr>
              <w:t>0, 0</w:t>
            </w:r>
          </w:p>
        </w:tc>
        <w:tc>
          <w:tcPr>
            <w:tcW w:type="dxa" w:w="1819"/>
          </w:tcPr>
          <w:p>
            <w:pPr>
              <w:spacing w:after="0"/>
              <w:jc w:val="left"/>
            </w:pPr>
            <w:r>
              <w:rPr>
                <w:sz w:val="16"/>
              </w:rPr>
              <w:t>NWS zone OHZ052 (CHAMPAIGN), zone-level: may include parts of neighboring counties</w:t>
            </w:r>
          </w:p>
        </w:tc>
        <w:tc>
          <w:tcPr>
            <w:tcW w:type="dxa" w:w="648"/>
          </w:tcPr>
          <w:p>
            <w:pPr>
              <w:spacing w:after="0"/>
              <w:jc w:val="left"/>
            </w:pPr>
          </w:p>
        </w:tc>
        <w:tc>
          <w:tcPr>
            <w:tcW w:type="dxa" w:w="2947"/>
          </w:tcPr>
          <w:p>
            <w:pPr>
              <w:spacing w:after="0"/>
              <w:jc w:val="left"/>
            </w:pPr>
            <w:r>
              <w:rPr>
                <w:sz w:val="16"/>
              </w:rPr>
              <w:t>B1-c worst recorded: Drought</w:t>
            </w:r>
          </w:p>
        </w:tc>
      </w:tr>
      <w:tr>
        <w:trPr>
          <w:cantSplit/>
        </w:trPr>
        <w:tc>
          <w:tcPr>
            <w:tcW w:type="dxa" w:w="1037"/>
          </w:tcPr>
          <w:p>
            <w:pPr>
              <w:spacing w:after="0"/>
              <w:jc w:val="left"/>
            </w:pPr>
            <w:r>
              <w:rPr>
                <w:sz w:val="16"/>
              </w:rPr>
              <w:t>1997-06-01</w:t>
            </w:r>
          </w:p>
        </w:tc>
        <w:tc>
          <w:tcPr>
            <w:tcW w:type="dxa" w:w="1215"/>
          </w:tcPr>
          <w:p>
            <w:pPr>
              <w:spacing w:after="0"/>
              <w:jc w:val="left"/>
            </w:pPr>
            <w:r>
              <w:rPr>
                <w:sz w:val="16"/>
              </w:rPr>
              <w:t>Flash Flood</w:t>
            </w:r>
          </w:p>
        </w:tc>
        <w:tc>
          <w:tcPr>
            <w:tcW w:type="dxa" w:w="2759"/>
          </w:tcPr>
          <w:p>
            <w:pPr>
              <w:spacing w:after="0"/>
              <w:jc w:val="left"/>
            </w:pPr>
          </w:p>
        </w:tc>
        <w:tc>
          <w:tcPr>
            <w:tcW w:type="dxa" w:w="2600"/>
          </w:tcPr>
          <w:p>
            <w:pPr>
              <w:spacing w:after="0"/>
              <w:jc w:val="left"/>
            </w:pPr>
            <w:r>
              <w:rPr>
                <w:sz w:val="16"/>
              </w:rPr>
              <w:t>$75,000 property; crops not reported (1997 dollars)</w:t>
            </w:r>
          </w:p>
        </w:tc>
        <w:tc>
          <w:tcPr>
            <w:tcW w:type="dxa" w:w="1086"/>
          </w:tcPr>
          <w:p>
            <w:pPr>
              <w:spacing w:after="0"/>
              <w:jc w:val="right"/>
            </w:pPr>
            <w:r>
              <w:rPr>
                <w:sz w:val="16"/>
              </w:rPr>
              <w:t>0, 0</w:t>
            </w:r>
          </w:p>
        </w:tc>
        <w:tc>
          <w:tcPr>
            <w:tcW w:type="dxa" w:w="1819"/>
          </w:tcPr>
          <w:p>
            <w:pPr>
              <w:spacing w:after="0"/>
              <w:jc w:val="left"/>
            </w:pPr>
            <w:r>
              <w:rPr>
                <w:sz w:val="16"/>
              </w:rPr>
              <w:t>COUNTYWIDE</w:t>
            </w:r>
          </w:p>
        </w:tc>
        <w:tc>
          <w:tcPr>
            <w:tcW w:type="dxa" w:w="648"/>
          </w:tcPr>
          <w:p>
            <w:pPr>
              <w:spacing w:after="0"/>
              <w:jc w:val="left"/>
            </w:pPr>
          </w:p>
        </w:tc>
        <w:tc>
          <w:tcPr>
            <w:tcW w:type="dxa" w:w="29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759"/>
          </w:tcPr>
          <w:p>
            <w:pPr>
              <w:spacing w:after="0"/>
              <w:jc w:val="left"/>
            </w:pPr>
            <w:r>
              <w:rPr>
                <w:sz w:val="16"/>
              </w:rPr>
              <w:t>60 kt (69 mph), measurement type not recorded</w:t>
            </w:r>
          </w:p>
        </w:tc>
        <w:tc>
          <w:tcPr>
            <w:tcW w:type="dxa" w:w="2600"/>
          </w:tcPr>
          <w:p>
            <w:pPr>
              <w:spacing w:after="0"/>
              <w:jc w:val="left"/>
            </w:pPr>
            <w:r>
              <w:rPr>
                <w:sz w:val="16"/>
              </w:rPr>
              <w:t>damage not reported</w:t>
            </w:r>
          </w:p>
        </w:tc>
        <w:tc>
          <w:tcPr>
            <w:tcW w:type="dxa" w:w="1086"/>
          </w:tcPr>
          <w:p>
            <w:pPr>
              <w:spacing w:after="0"/>
              <w:jc w:val="right"/>
            </w:pPr>
            <w:r>
              <w:rPr>
                <w:sz w:val="16"/>
              </w:rPr>
              <w:t>0, 0</w:t>
            </w:r>
          </w:p>
        </w:tc>
        <w:tc>
          <w:tcPr>
            <w:tcW w:type="dxa" w:w="1819"/>
          </w:tcPr>
          <w:p>
            <w:pPr>
              <w:spacing w:after="0"/>
              <w:jc w:val="left"/>
            </w:pPr>
            <w:r>
              <w:rPr>
                <w:sz w:val="16"/>
              </w:rPr>
              <w:t>NWS zone OHZ052 (CHAMPAIGN), zone-level: may include parts of neighboring counties</w:t>
            </w:r>
          </w:p>
        </w:tc>
        <w:tc>
          <w:tcPr>
            <w:tcW w:type="dxa" w:w="648"/>
          </w:tcPr>
          <w:p>
            <w:pPr>
              <w:spacing w:after="0"/>
              <w:jc w:val="left"/>
            </w:pPr>
          </w:p>
        </w:tc>
        <w:tc>
          <w:tcPr>
            <w:tcW w:type="dxa" w:w="29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759"/>
          </w:tcPr>
          <w:p>
            <w:pPr>
              <w:spacing w:after="0"/>
              <w:jc w:val="left"/>
            </w:pPr>
          </w:p>
        </w:tc>
        <w:tc>
          <w:tcPr>
            <w:tcW w:type="dxa" w:w="2600"/>
          </w:tcPr>
          <w:p>
            <w:pPr>
              <w:spacing w:after="0"/>
              <w:jc w:val="left"/>
            </w:pPr>
            <w:r>
              <w:rPr>
                <w:sz w:val="16"/>
              </w:rPr>
              <w:t>$20,000 property; crops not reported, reported for the zone (1996 dollars)</w:t>
            </w:r>
          </w:p>
        </w:tc>
        <w:tc>
          <w:tcPr>
            <w:tcW w:type="dxa" w:w="1086"/>
          </w:tcPr>
          <w:p>
            <w:pPr>
              <w:spacing w:after="0"/>
              <w:jc w:val="right"/>
            </w:pPr>
            <w:r>
              <w:rPr>
                <w:sz w:val="16"/>
              </w:rPr>
              <w:t>0, 0</w:t>
            </w:r>
          </w:p>
        </w:tc>
        <w:tc>
          <w:tcPr>
            <w:tcW w:type="dxa" w:w="1819"/>
          </w:tcPr>
          <w:p>
            <w:pPr>
              <w:spacing w:after="0"/>
              <w:jc w:val="left"/>
            </w:pPr>
            <w:r>
              <w:rPr>
                <w:sz w:val="16"/>
              </w:rPr>
              <w:t>NWS zone OHZ052 (CHAMPAIGN), zone-level: may include parts of neighboring counties</w:t>
            </w:r>
          </w:p>
        </w:tc>
        <w:tc>
          <w:tcPr>
            <w:tcW w:type="dxa" w:w="648"/>
          </w:tcPr>
          <w:p>
            <w:pPr>
              <w:spacing w:after="0"/>
              <w:jc w:val="left"/>
            </w:pPr>
          </w:p>
        </w:tc>
        <w:tc>
          <w:tcPr>
            <w:tcW w:type="dxa" w:w="29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1973-05-10</w:t>
            </w:r>
          </w:p>
        </w:tc>
        <w:tc>
          <w:tcPr>
            <w:tcW w:type="dxa" w:w="1215"/>
          </w:tcPr>
          <w:p>
            <w:pPr>
              <w:spacing w:after="0"/>
              <w:jc w:val="left"/>
            </w:pPr>
            <w:r>
              <w:rPr>
                <w:sz w:val="16"/>
              </w:rPr>
              <w:t>Tornado</w:t>
            </w:r>
          </w:p>
        </w:tc>
        <w:tc>
          <w:tcPr>
            <w:tcW w:type="dxa" w:w="2759"/>
          </w:tcPr>
          <w:p>
            <w:pPr>
              <w:spacing w:after="0"/>
              <w:jc w:val="left"/>
            </w:pPr>
            <w:r>
              <w:rPr>
                <w:sz w:val="16"/>
              </w:rPr>
              <w:t>F3, 19.2 mi path length (records before 1996 may include the whole path; rating and listing come from the county where the tornado began), 300 yd wide</w:t>
            </w:r>
          </w:p>
        </w:tc>
        <w:tc>
          <w:tcPr>
            <w:tcW w:type="dxa" w:w="2600"/>
          </w:tcPr>
          <w:p>
            <w:pPr>
              <w:spacing w:after="0"/>
              <w:jc w:val="left"/>
            </w:pPr>
            <w:r>
              <w:rPr>
                <w:sz w:val="16"/>
              </w:rPr>
              <w:t>$2,500 property; crops not recorded (1973 dollars)</w:t>
            </w:r>
          </w:p>
        </w:tc>
        <w:tc>
          <w:tcPr>
            <w:tcW w:type="dxa" w:w="1086"/>
          </w:tcPr>
          <w:p>
            <w:pPr>
              <w:spacing w:after="0"/>
              <w:jc w:val="right"/>
            </w:pPr>
            <w:r>
              <w:rPr>
                <w:sz w:val="16"/>
              </w:rPr>
              <w:t>0, 0</w:t>
            </w:r>
          </w:p>
        </w:tc>
        <w:tc>
          <w:tcPr>
            <w:tcW w:type="dxa" w:w="1819"/>
          </w:tcPr>
          <w:p>
            <w:pPr>
              <w:spacing w:after="0"/>
              <w:jc w:val="left"/>
            </w:pPr>
            <w:r>
              <w:rPr>
                <w:sz w:val="16"/>
              </w:rPr>
              <w:t>location not recorded</w:t>
            </w:r>
          </w:p>
        </w:tc>
        <w:tc>
          <w:tcPr>
            <w:tcW w:type="dxa" w:w="648"/>
          </w:tcPr>
          <w:p>
            <w:pPr>
              <w:spacing w:after="0"/>
              <w:jc w:val="left"/>
            </w:pPr>
          </w:p>
        </w:tc>
        <w:tc>
          <w:tcPr>
            <w:tcW w:type="dxa" w:w="2947"/>
          </w:tcPr>
          <w:p>
            <w:pPr>
              <w:spacing w:after="0"/>
              <w:jc w:val="left"/>
            </w:pPr>
            <w:r>
              <w:rPr>
                <w:sz w:val="16"/>
              </w:rPr>
              <w:t>B1-c worst recorded: Tornado</w:t>
            </w:r>
          </w:p>
        </w:tc>
      </w:tr>
      <w:tr>
        <w:trPr>
          <w:cantSplit/>
        </w:trPr>
        <w:tc>
          <w:tcPr>
            <w:tcW w:type="dxa" w:w="1037"/>
          </w:tcPr>
          <w:p>
            <w:pPr>
              <w:spacing w:after="0"/>
              <w:jc w:val="left"/>
            </w:pPr>
            <w:r>
              <w:rPr>
                <w:sz w:val="16"/>
              </w:rPr>
              <w:t>1965-11-16</w:t>
            </w:r>
          </w:p>
        </w:tc>
        <w:tc>
          <w:tcPr>
            <w:tcW w:type="dxa" w:w="1215"/>
          </w:tcPr>
          <w:p>
            <w:pPr>
              <w:spacing w:after="0"/>
              <w:jc w:val="left"/>
            </w:pPr>
            <w:r>
              <w:rPr>
                <w:sz w:val="16"/>
              </w:rPr>
              <w:t>Tornado</w:t>
            </w:r>
          </w:p>
        </w:tc>
        <w:tc>
          <w:tcPr>
            <w:tcW w:type="dxa" w:w="2759"/>
          </w:tcPr>
          <w:p>
            <w:pPr>
              <w:spacing w:after="0"/>
              <w:jc w:val="left"/>
            </w:pPr>
            <w:r>
              <w:rPr>
                <w:sz w:val="16"/>
              </w:rPr>
              <w:t>F2, 0.2 mi path length (records before 1996 may include the whole path; rating and listing come from the county where the tornado began), 33 yd wide</w:t>
            </w:r>
          </w:p>
        </w:tc>
        <w:tc>
          <w:tcPr>
            <w:tcW w:type="dxa" w:w="2600"/>
          </w:tcPr>
          <w:p>
            <w:pPr>
              <w:spacing w:after="0"/>
              <w:jc w:val="left"/>
            </w:pPr>
            <w:r>
              <w:rPr>
                <w:sz w:val="16"/>
              </w:rPr>
              <w:t>$25,000 property; crops not recorded (1965 dollars)</w:t>
            </w:r>
          </w:p>
        </w:tc>
        <w:tc>
          <w:tcPr>
            <w:tcW w:type="dxa" w:w="1086"/>
          </w:tcPr>
          <w:p>
            <w:pPr>
              <w:spacing w:after="0"/>
              <w:jc w:val="right"/>
            </w:pPr>
            <w:r>
              <w:rPr>
                <w:sz w:val="16"/>
              </w:rPr>
              <w:t>0, 4</w:t>
            </w:r>
          </w:p>
        </w:tc>
        <w:tc>
          <w:tcPr>
            <w:tcW w:type="dxa" w:w="1819"/>
          </w:tcPr>
          <w:p>
            <w:pPr>
              <w:spacing w:after="0"/>
              <w:jc w:val="left"/>
            </w:pPr>
            <w:r>
              <w:rPr>
                <w:sz w:val="16"/>
              </w:rPr>
              <w:t>location not recorded</w:t>
            </w:r>
          </w:p>
        </w:tc>
        <w:tc>
          <w:tcPr>
            <w:tcW w:type="dxa" w:w="648"/>
          </w:tcPr>
          <w:p>
            <w:pPr>
              <w:spacing w:after="0"/>
              <w:jc w:val="left"/>
            </w:pPr>
          </w:p>
        </w:tc>
        <w:tc>
          <w:tcPr>
            <w:tcW w:type="dxa" w:w="294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4.74</w:t>
            </w:r>
          </w:p>
        </w:tc>
        <w:tc>
          <w:tcPr>
            <w:tcW w:type="dxa" w:w="1451"/>
          </w:tcPr>
          <w:p>
            <w:pPr>
              <w:spacing w:after="0"/>
              <w:jc w:val="left"/>
            </w:pPr>
            <w:r>
              <w:rPr>
                <w:sz w:val="16"/>
              </w:rPr>
              <w:t>event-days per year</w:t>
            </w:r>
          </w:p>
        </w:tc>
        <w:tc>
          <w:tcPr>
            <w:tcW w:type="dxa" w:w="1574"/>
          </w:tcPr>
          <w:p>
            <w:pPr>
              <w:spacing w:after="0"/>
              <w:jc w:val="left"/>
            </w:pPr>
            <w:r>
              <w:rPr>
                <w:sz w:val="16"/>
              </w:rPr>
              <w:t>about 4.74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90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4.74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0.554</w:t>
            </w:r>
          </w:p>
        </w:tc>
        <w:tc>
          <w:tcPr>
            <w:tcW w:type="dxa" w:w="1451"/>
          </w:tcPr>
          <w:p>
            <w:pPr>
              <w:spacing w:after="0"/>
              <w:jc w:val="left"/>
            </w:pPr>
            <w:r>
              <w:rPr>
                <w:sz w:val="16"/>
              </w:rPr>
              <w:t>event-days per year</w:t>
            </w:r>
          </w:p>
        </w:tc>
        <w:tc>
          <w:tcPr>
            <w:tcW w:type="dxa" w:w="1574"/>
          </w:tcPr>
          <w:p>
            <w:pPr>
              <w:spacing w:after="0"/>
              <w:jc w:val="left"/>
            </w:pPr>
            <w:r>
              <w:rPr>
                <w:sz w:val="16"/>
              </w:rPr>
              <w:t>about 0.554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14</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0.00184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0.184%</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3.35</w:t>
            </w:r>
          </w:p>
        </w:tc>
        <w:tc>
          <w:tcPr>
            <w:tcW w:type="dxa" w:w="1451"/>
          </w:tcPr>
          <w:p>
            <w:pPr>
              <w:spacing w:after="0"/>
              <w:jc w:val="left"/>
            </w:pPr>
            <w:r>
              <w:rPr>
                <w:sz w:val="16"/>
              </w:rPr>
              <w:t>events per year</w:t>
            </w:r>
          </w:p>
        </w:tc>
        <w:tc>
          <w:tcPr>
            <w:tcW w:type="dxa" w:w="1574"/>
          </w:tcPr>
          <w:p>
            <w:pPr>
              <w:spacing w:after="0"/>
              <w:jc w:val="left"/>
            </w:pPr>
            <w:r>
              <w:rPr>
                <w:sz w:val="16"/>
              </w:rPr>
              <w:t>about 3.35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127.3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3.95</w:t>
            </w:r>
          </w:p>
        </w:tc>
        <w:tc>
          <w:tcPr>
            <w:tcW w:type="dxa" w:w="1451"/>
          </w:tcPr>
          <w:p>
            <w:pPr>
              <w:spacing w:after="0"/>
              <w:jc w:val="left"/>
            </w:pPr>
            <w:r>
              <w:rPr>
                <w:sz w:val="16"/>
              </w:rPr>
              <w:t>event-days per year</w:t>
            </w:r>
          </w:p>
        </w:tc>
        <w:tc>
          <w:tcPr>
            <w:tcW w:type="dxa" w:w="1574"/>
          </w:tcPr>
          <w:p>
            <w:pPr>
              <w:spacing w:after="0"/>
              <w:jc w:val="left"/>
            </w:pPr>
            <w:r>
              <w:rPr>
                <w:sz w:val="16"/>
              </w:rPr>
              <w:t>about 3.95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64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3.95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0.00807</w:t>
            </w:r>
          </w:p>
        </w:tc>
        <w:tc>
          <w:tcPr>
            <w:tcW w:type="dxa" w:w="1451"/>
          </w:tcPr>
          <w:p>
            <w:pPr>
              <w:spacing w:after="0"/>
              <w:jc w:val="left"/>
            </w:pPr>
            <w:r>
              <w:rPr>
                <w:sz w:val="16"/>
              </w:rPr>
              <w:t>events per year</w:t>
            </w:r>
          </w:p>
        </w:tc>
        <w:tc>
          <w:tcPr>
            <w:tcW w:type="dxa" w:w="1574"/>
          </w:tcPr>
          <w:p>
            <w:pPr>
              <w:spacing w:after="0"/>
              <w:jc w:val="left"/>
            </w:pPr>
            <w:r>
              <w:rPr>
                <w:sz w:val="16"/>
              </w:rPr>
              <w:t>about 1 in 124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0.796</w:t>
            </w:r>
          </w:p>
        </w:tc>
        <w:tc>
          <w:tcPr>
            <w:tcW w:type="dxa" w:w="1451"/>
          </w:tcPr>
          <w:p>
            <w:pPr>
              <w:spacing w:after="0"/>
              <w:jc w:val="left"/>
            </w:pPr>
            <w:r>
              <w:rPr>
                <w:sz w:val="16"/>
              </w:rPr>
              <w:t>event-days per year</w:t>
            </w:r>
          </w:p>
        </w:tc>
        <w:tc>
          <w:tcPr>
            <w:tcW w:type="dxa" w:w="1574"/>
          </w:tcPr>
          <w:p>
            <w:pPr>
              <w:spacing w:after="0"/>
              <w:jc w:val="left"/>
            </w:pPr>
            <w:r>
              <w:rPr>
                <w:sz w:val="16"/>
              </w:rPr>
              <w:t>about 0.796 days per year</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54</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1.39</w:t>
            </w:r>
          </w:p>
        </w:tc>
        <w:tc>
          <w:tcPr>
            <w:tcW w:type="dxa" w:w="1451"/>
          </w:tcPr>
          <w:p>
            <w:pPr>
              <w:spacing w:after="0"/>
              <w:jc w:val="left"/>
            </w:pPr>
            <w:r>
              <w:rPr>
                <w:sz w:val="16"/>
              </w:rPr>
              <w:t>event-days per year</w:t>
            </w:r>
          </w:p>
        </w:tc>
        <w:tc>
          <w:tcPr>
            <w:tcW w:type="dxa" w:w="1574"/>
          </w:tcPr>
          <w:p>
            <w:pPr>
              <w:spacing w:after="0"/>
              <w:jc w:val="left"/>
            </w:pPr>
            <w:r>
              <w:rPr>
                <w:sz w:val="16"/>
              </w:rPr>
              <w:t>about 1.39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39</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0.0987</w:t>
            </w:r>
          </w:p>
        </w:tc>
        <w:tc>
          <w:tcPr>
            <w:tcW w:type="dxa" w:w="1451"/>
          </w:tcPr>
          <w:p>
            <w:pPr>
              <w:spacing w:after="0"/>
              <w:jc w:val="left"/>
            </w:pPr>
            <w:r>
              <w:rPr>
                <w:sz w:val="16"/>
              </w:rPr>
              <w:t>events per year (modeled)</w:t>
            </w:r>
          </w:p>
        </w:tc>
        <w:tc>
          <w:tcPr>
            <w:tcW w:type="dxa" w:w="1574"/>
          </w:tcPr>
          <w:p>
            <w:pPr>
              <w:spacing w:after="0"/>
              <w:jc w:val="left"/>
            </w:pPr>
            <w:r>
              <w:rPr>
                <w:sz w:val="16"/>
              </w:rPr>
              <w:t>about 1 in 10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45</w:t>
            </w:r>
          </w:p>
        </w:tc>
        <w:tc>
          <w:tcPr>
            <w:tcW w:type="dxa" w:w="1451"/>
          </w:tcPr>
          <w:p>
            <w:pPr>
              <w:spacing w:after="0"/>
              <w:jc w:val="left"/>
            </w:pPr>
            <w:r>
              <w:rPr>
                <w:sz w:val="16"/>
              </w:rPr>
              <w:t>days per year with a strike</w:t>
            </w:r>
          </w:p>
        </w:tc>
        <w:tc>
          <w:tcPr>
            <w:tcW w:type="dxa" w:w="1574"/>
          </w:tcPr>
          <w:p>
            <w:pPr>
              <w:spacing w:after="0"/>
              <w:jc w:val="left"/>
            </w:pPr>
            <w:r>
              <w:rPr>
                <w:sz w:val="16"/>
              </w:rPr>
              <w:t>about 45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2.46</w:t>
            </w:r>
          </w:p>
        </w:tc>
        <w:tc>
          <w:tcPr>
            <w:tcW w:type="dxa" w:w="1451"/>
          </w:tcPr>
          <w:p>
            <w:pPr>
              <w:spacing w:after="0"/>
              <w:jc w:val="left"/>
            </w:pPr>
            <w:r>
              <w:rPr>
                <w:sz w:val="16"/>
              </w:rPr>
              <w:t>events per year</w:t>
            </w:r>
          </w:p>
        </w:tc>
        <w:tc>
          <w:tcPr>
            <w:tcW w:type="dxa" w:w="1574"/>
          </w:tcPr>
          <w:p>
            <w:pPr>
              <w:spacing w:after="0"/>
              <w:jc w:val="left"/>
            </w:pPr>
            <w:r>
              <w:rPr>
                <w:sz w:val="16"/>
              </w:rPr>
              <w:t>about 2.46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94</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0.277</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0.0000224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0.00224%</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11.7</w:t>
            </w:r>
          </w:p>
        </w:tc>
        <w:tc>
          <w:tcPr>
            <w:tcW w:type="dxa" w:w="1451"/>
          </w:tcPr>
          <w:p>
            <w:pPr>
              <w:spacing w:after="0"/>
              <w:jc w:val="left"/>
            </w:pPr>
            <w:r>
              <w:rPr>
                <w:sz w:val="16"/>
              </w:rPr>
              <w:t>event-days per year</w:t>
            </w:r>
          </w:p>
        </w:tc>
        <w:tc>
          <w:tcPr>
            <w:tcW w:type="dxa" w:w="1574"/>
          </w:tcPr>
          <w:p>
            <w:pPr>
              <w:spacing w:after="0"/>
              <w:jc w:val="left"/>
            </w:pPr>
            <w:r>
              <w:rPr>
                <w:sz w:val="16"/>
              </w:rPr>
              <w:t>about 11.7 days per year</w:t>
            </w:r>
          </w:p>
        </w:tc>
        <w:tc>
          <w:tcPr>
            <w:tcW w:type="dxa" w:w="1037"/>
          </w:tcPr>
          <w:p>
            <w:pPr>
              <w:spacing w:after="0"/>
              <w:jc w:val="left"/>
            </w:pPr>
            <w:r>
              <w:rPr>
                <w:sz w:val="16"/>
              </w:rPr>
              <w:t>Likely</w:t>
            </w:r>
          </w:p>
        </w:tc>
        <w:tc>
          <w:tcPr>
            <w:tcW w:type="dxa" w:w="1729"/>
          </w:tcPr>
          <w:p>
            <w:pPr>
              <w:spacing w:after="0"/>
              <w:jc w:val="left"/>
            </w:pPr>
            <w:r>
              <w:rPr>
                <w:sz w:val="16"/>
              </w:rPr>
              <w:t>event-days in 26 of 30 years, 1996 to 2025 (86.7%)</w:t>
            </w:r>
          </w:p>
        </w:tc>
        <w:tc>
          <w:tcPr>
            <w:tcW w:type="dxa" w:w="1521"/>
          </w:tcPr>
          <w:p>
            <w:pPr>
              <w:spacing w:after="0"/>
              <w:jc w:val="right"/>
            </w:pPr>
            <w:r>
              <w:rPr>
                <w:sz w:val="16"/>
              </w:rPr>
              <w:t>223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117</w:t>
            </w:r>
          </w:p>
        </w:tc>
        <w:tc>
          <w:tcPr>
            <w:tcW w:type="dxa" w:w="1476"/>
          </w:tcPr>
          <w:p>
            <w:pPr>
              <w:spacing w:after="0"/>
              <w:jc w:val="right"/>
            </w:pPr>
            <w:r>
              <w:rPr>
                <w:sz w:val="16"/>
              </w:rPr>
              <w:t>30</w:t>
            </w:r>
          </w:p>
        </w:tc>
        <w:tc>
          <w:tcPr>
            <w:tcW w:type="dxa" w:w="1476"/>
          </w:tcPr>
          <w:p>
            <w:pPr>
              <w:spacing w:after="0"/>
              <w:jc w:val="right"/>
            </w:pPr>
            <w:r>
              <w:rPr>
                <w:sz w:val="16"/>
              </w:rPr>
              <w:t>3.9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41.0</w:t>
            </w:r>
          </w:p>
        </w:tc>
        <w:tc>
          <w:tcPr>
            <w:tcW w:type="dxa" w:w="680"/>
          </w:tcPr>
          <w:p>
            <w:pPr>
              <w:spacing w:after="0"/>
              <w:jc w:val="right"/>
            </w:pPr>
            <w:r>
              <w:rPr>
                <w:sz w:val="16"/>
              </w:rPr>
              <w:t>55.1</w:t>
            </w:r>
          </w:p>
        </w:tc>
        <w:tc>
          <w:tcPr>
            <w:tcW w:type="dxa" w:w="648"/>
          </w:tcPr>
          <w:p>
            <w:pPr>
              <w:spacing w:after="0"/>
              <w:jc w:val="right"/>
            </w:pPr>
            <w:r>
              <w:rPr>
                <w:sz w:val="16"/>
              </w:rPr>
              <w:t>73.2</w:t>
            </w:r>
          </w:p>
        </w:tc>
        <w:tc>
          <w:tcPr>
            <w:tcW w:type="dxa" w:w="3520"/>
          </w:tcPr>
          <w:p>
            <w:pPr>
              <w:spacing w:after="0"/>
              <w:jc w:val="left"/>
            </w:pPr>
            <w:r>
              <w:rPr>
                <w:sz w:val="16"/>
              </w:rPr>
              <w:t>Relatively Moderate 8,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10 of 10</w:t>
            </w:r>
          </w:p>
        </w:tc>
        <w:tc>
          <w:tcPr>
            <w:tcW w:type="dxa" w:w="876"/>
          </w:tcPr>
          <w:p>
            <w:pPr>
              <w:spacing w:after="0"/>
              <w:jc w:val="right"/>
            </w:pPr>
            <w:r>
              <w:rPr>
                <w:sz w:val="16"/>
              </w:rPr>
              <w:t>76.2</w:t>
            </w:r>
          </w:p>
        </w:tc>
        <w:tc>
          <w:tcPr>
            <w:tcW w:type="dxa" w:w="680"/>
          </w:tcPr>
          <w:p>
            <w:pPr>
              <w:spacing w:after="0"/>
              <w:jc w:val="right"/>
            </w:pPr>
            <w:r>
              <w:rPr>
                <w:sz w:val="16"/>
              </w:rPr>
              <w:t>88.3</w:t>
            </w:r>
          </w:p>
        </w:tc>
        <w:tc>
          <w:tcPr>
            <w:tcW w:type="dxa" w:w="648"/>
          </w:tcPr>
          <w:p>
            <w:pPr>
              <w:spacing w:after="0"/>
              <w:jc w:val="right"/>
            </w:pPr>
            <w:r>
              <w:rPr>
                <w:sz w:val="16"/>
              </w:rPr>
              <w:t>92.9</w:t>
            </w:r>
          </w:p>
        </w:tc>
        <w:tc>
          <w:tcPr>
            <w:tcW w:type="dxa" w:w="3520"/>
          </w:tcPr>
          <w:p>
            <w:pPr>
              <w:spacing w:after="0"/>
              <w:jc w:val="left"/>
            </w:pPr>
            <w:r>
              <w:rPr>
                <w:sz w:val="16"/>
              </w:rPr>
              <w:t>Relatively Moderate 3, Relatively Low 5, Very Low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26.3</w:t>
            </w:r>
          </w:p>
        </w:tc>
        <w:tc>
          <w:tcPr>
            <w:tcW w:type="dxa" w:w="680"/>
          </w:tcPr>
          <w:p>
            <w:pPr>
              <w:spacing w:after="0"/>
              <w:jc w:val="right"/>
            </w:pPr>
            <w:r>
              <w:rPr>
                <w:sz w:val="16"/>
              </w:rPr>
              <w:t>54.5</w:t>
            </w:r>
          </w:p>
        </w:tc>
        <w:tc>
          <w:tcPr>
            <w:tcW w:type="dxa" w:w="648"/>
          </w:tcPr>
          <w:p>
            <w:pPr>
              <w:spacing w:after="0"/>
              <w:jc w:val="right"/>
            </w:pPr>
            <w:r>
              <w:rPr>
                <w:sz w:val="16"/>
              </w:rPr>
              <w:t>73.7</w:t>
            </w:r>
          </w:p>
        </w:tc>
        <w:tc>
          <w:tcPr>
            <w:tcW w:type="dxa" w:w="3520"/>
          </w:tcPr>
          <w:p>
            <w:pPr>
              <w:spacing w:after="0"/>
              <w:jc w:val="left"/>
            </w:pPr>
            <w:r>
              <w:rPr>
                <w:sz w:val="16"/>
              </w:rPr>
              <w:t>Relatively Low 6, Very Low 4</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65.5</w:t>
            </w:r>
          </w:p>
        </w:tc>
        <w:tc>
          <w:tcPr>
            <w:tcW w:type="dxa" w:w="680"/>
          </w:tcPr>
          <w:p>
            <w:pPr>
              <w:spacing w:after="0"/>
              <w:jc w:val="right"/>
            </w:pPr>
            <w:r>
              <w:rPr>
                <w:sz w:val="16"/>
              </w:rPr>
              <w:t>75.4</w:t>
            </w:r>
          </w:p>
        </w:tc>
        <w:tc>
          <w:tcPr>
            <w:tcW w:type="dxa" w:w="648"/>
          </w:tcPr>
          <w:p>
            <w:pPr>
              <w:spacing w:after="0"/>
              <w:jc w:val="right"/>
            </w:pPr>
            <w:r>
              <w:rPr>
                <w:sz w:val="16"/>
              </w:rPr>
              <w:t>87.9</w:t>
            </w:r>
          </w:p>
        </w:tc>
        <w:tc>
          <w:tcPr>
            <w:tcW w:type="dxa" w:w="3520"/>
          </w:tcPr>
          <w:p>
            <w:pPr>
              <w:spacing w:after="0"/>
              <w:jc w:val="left"/>
            </w:pPr>
            <w:r>
              <w:rPr>
                <w:sz w:val="16"/>
              </w:rPr>
              <w:t>Relatively Moderate 8,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7.1</w:t>
            </w:r>
          </w:p>
        </w:tc>
        <w:tc>
          <w:tcPr>
            <w:tcW w:type="dxa" w:w="680"/>
          </w:tcPr>
          <w:p>
            <w:pPr>
              <w:spacing w:after="0"/>
              <w:jc w:val="right"/>
            </w:pPr>
            <w:r>
              <w:rPr>
                <w:sz w:val="16"/>
              </w:rPr>
              <w:t>14.5</w:t>
            </w:r>
          </w:p>
        </w:tc>
        <w:tc>
          <w:tcPr>
            <w:tcW w:type="dxa" w:w="648"/>
          </w:tcPr>
          <w:p>
            <w:pPr>
              <w:spacing w:after="0"/>
              <w:jc w:val="right"/>
            </w:pPr>
            <w:r>
              <w:rPr>
                <w:sz w:val="16"/>
              </w:rPr>
              <w:t>31.3</w:t>
            </w:r>
          </w:p>
        </w:tc>
        <w:tc>
          <w:tcPr>
            <w:tcW w:type="dxa" w:w="3520"/>
          </w:tcPr>
          <w:p>
            <w:pPr>
              <w:spacing w:after="0"/>
              <w:jc w:val="left"/>
            </w:pPr>
            <w:r>
              <w:rPr>
                <w:sz w:val="16"/>
              </w:rPr>
              <w:t>Relatively Low 3, Very Low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30.0</w:t>
            </w:r>
          </w:p>
        </w:tc>
        <w:tc>
          <w:tcPr>
            <w:tcW w:type="dxa" w:w="680"/>
          </w:tcPr>
          <w:p>
            <w:pPr>
              <w:spacing w:after="0"/>
              <w:jc w:val="right"/>
            </w:pPr>
            <w:r>
              <w:rPr>
                <w:sz w:val="16"/>
              </w:rPr>
              <w:t>32.8</w:t>
            </w:r>
          </w:p>
        </w:tc>
        <w:tc>
          <w:tcPr>
            <w:tcW w:type="dxa" w:w="648"/>
          </w:tcPr>
          <w:p>
            <w:pPr>
              <w:spacing w:after="0"/>
              <w:jc w:val="right"/>
            </w:pPr>
            <w:r>
              <w:rPr>
                <w:sz w:val="16"/>
              </w:rPr>
              <w:t>45.2</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54.7</w:t>
            </w:r>
          </w:p>
        </w:tc>
        <w:tc>
          <w:tcPr>
            <w:tcW w:type="dxa" w:w="680"/>
          </w:tcPr>
          <w:p>
            <w:pPr>
              <w:spacing w:after="0"/>
              <w:jc w:val="right"/>
            </w:pPr>
            <w:r>
              <w:rPr>
                <w:sz w:val="16"/>
              </w:rPr>
              <w:t>70.8</w:t>
            </w:r>
          </w:p>
        </w:tc>
        <w:tc>
          <w:tcPr>
            <w:tcW w:type="dxa" w:w="648"/>
          </w:tcPr>
          <w:p>
            <w:pPr>
              <w:spacing w:after="0"/>
              <w:jc w:val="right"/>
            </w:pPr>
            <w:r>
              <w:rPr>
                <w:sz w:val="16"/>
              </w:rPr>
              <w:t>88.9</w:t>
            </w:r>
          </w:p>
        </w:tc>
        <w:tc>
          <w:tcPr>
            <w:tcW w:type="dxa" w:w="3520"/>
          </w:tcPr>
          <w:p>
            <w:pPr>
              <w:spacing w:after="0"/>
              <w:jc w:val="left"/>
            </w:pPr>
            <w:r>
              <w:rPr>
                <w:sz w:val="16"/>
              </w:rPr>
              <w:t>Relatively Moderate 5,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11.8</w:t>
            </w:r>
          </w:p>
        </w:tc>
        <w:tc>
          <w:tcPr>
            <w:tcW w:type="dxa" w:w="680"/>
          </w:tcPr>
          <w:p>
            <w:pPr>
              <w:spacing w:after="0"/>
              <w:jc w:val="right"/>
            </w:pPr>
            <w:r>
              <w:rPr>
                <w:sz w:val="16"/>
              </w:rPr>
              <w:t>44.6</w:t>
            </w:r>
          </w:p>
        </w:tc>
        <w:tc>
          <w:tcPr>
            <w:tcW w:type="dxa" w:w="648"/>
          </w:tcPr>
          <w:p>
            <w:pPr>
              <w:spacing w:after="0"/>
              <w:jc w:val="right"/>
            </w:pPr>
            <w:r>
              <w:rPr>
                <w:sz w:val="16"/>
              </w:rPr>
              <w:t>85.4</w:t>
            </w:r>
          </w:p>
        </w:tc>
        <w:tc>
          <w:tcPr>
            <w:tcW w:type="dxa" w:w="3520"/>
          </w:tcPr>
          <w:p>
            <w:pPr>
              <w:spacing w:after="0"/>
              <w:jc w:val="left"/>
            </w:pPr>
            <w:r>
              <w:rPr>
                <w:sz w:val="16"/>
              </w:rPr>
              <w:t>Relatively High 1, Relatively Moderate 4, Relatively Low 4,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44.4</w:t>
            </w:r>
          </w:p>
        </w:tc>
        <w:tc>
          <w:tcPr>
            <w:tcW w:type="dxa" w:w="680"/>
          </w:tcPr>
          <w:p>
            <w:pPr>
              <w:spacing w:after="0"/>
              <w:jc w:val="right"/>
            </w:pPr>
            <w:r>
              <w:rPr>
                <w:sz w:val="16"/>
              </w:rPr>
              <w:t>79.6</w:t>
            </w:r>
          </w:p>
        </w:tc>
        <w:tc>
          <w:tcPr>
            <w:tcW w:type="dxa" w:w="648"/>
          </w:tcPr>
          <w:p>
            <w:pPr>
              <w:spacing w:after="0"/>
              <w:jc w:val="right"/>
            </w:pPr>
            <w:r>
              <w:rPr>
                <w:sz w:val="16"/>
              </w:rPr>
              <w:t>90.8</w:t>
            </w:r>
          </w:p>
        </w:tc>
        <w:tc>
          <w:tcPr>
            <w:tcW w:type="dxa" w:w="3520"/>
          </w:tcPr>
          <w:p>
            <w:pPr>
              <w:spacing w:after="0"/>
              <w:jc w:val="left"/>
            </w:pPr>
            <w:r>
              <w:rPr>
                <w:sz w:val="16"/>
              </w:rPr>
              <w:t>Relatively Low 5, Very Low 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43.4</w:t>
            </w:r>
          </w:p>
        </w:tc>
        <w:tc>
          <w:tcPr>
            <w:tcW w:type="dxa" w:w="680"/>
          </w:tcPr>
          <w:p>
            <w:pPr>
              <w:spacing w:after="0"/>
              <w:jc w:val="right"/>
            </w:pPr>
            <w:r>
              <w:rPr>
                <w:sz w:val="16"/>
              </w:rPr>
              <w:t>63.0</w:t>
            </w:r>
          </w:p>
        </w:tc>
        <w:tc>
          <w:tcPr>
            <w:tcW w:type="dxa" w:w="648"/>
          </w:tcPr>
          <w:p>
            <w:pPr>
              <w:spacing w:after="0"/>
              <w:jc w:val="right"/>
            </w:pPr>
            <w:r>
              <w:rPr>
                <w:sz w:val="16"/>
              </w:rPr>
              <w:t>84.4</w:t>
            </w:r>
          </w:p>
        </w:tc>
        <w:tc>
          <w:tcPr>
            <w:tcW w:type="dxa" w:w="3520"/>
          </w:tcPr>
          <w:p>
            <w:pPr>
              <w:spacing w:after="0"/>
              <w:jc w:val="left"/>
            </w:pPr>
            <w:r>
              <w:rPr>
                <w:sz w:val="16"/>
              </w:rPr>
              <w:t>Relatively High 2, Relatively Moderate 6,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49.6</w:t>
            </w:r>
          </w:p>
        </w:tc>
        <w:tc>
          <w:tcPr>
            <w:tcW w:type="dxa" w:w="680"/>
          </w:tcPr>
          <w:p>
            <w:pPr>
              <w:spacing w:after="0"/>
              <w:jc w:val="right"/>
            </w:pPr>
            <w:r>
              <w:rPr>
                <w:sz w:val="16"/>
              </w:rPr>
              <w:t>67.9</w:t>
            </w:r>
          </w:p>
        </w:tc>
        <w:tc>
          <w:tcPr>
            <w:tcW w:type="dxa" w:w="648"/>
          </w:tcPr>
          <w:p>
            <w:pPr>
              <w:spacing w:after="0"/>
              <w:jc w:val="right"/>
            </w:pPr>
            <w:r>
              <w:rPr>
                <w:sz w:val="16"/>
              </w:rPr>
              <w:t>85.7</w:t>
            </w:r>
          </w:p>
        </w:tc>
        <w:tc>
          <w:tcPr>
            <w:tcW w:type="dxa" w:w="3520"/>
          </w:tcPr>
          <w:p>
            <w:pPr>
              <w:spacing w:after="0"/>
              <w:jc w:val="left"/>
            </w:pPr>
            <w:r>
              <w:rPr>
                <w:sz w:val="16"/>
              </w:rPr>
              <w:t>Relatively High 2, Relatively Moderate 7,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47.4</w:t>
            </w:r>
          </w:p>
        </w:tc>
        <w:tc>
          <w:tcPr>
            <w:tcW w:type="dxa" w:w="680"/>
          </w:tcPr>
          <w:p>
            <w:pPr>
              <w:spacing w:after="0"/>
              <w:jc w:val="right"/>
            </w:pPr>
            <w:r>
              <w:rPr>
                <w:sz w:val="16"/>
              </w:rPr>
              <w:t>59.5</w:t>
            </w:r>
          </w:p>
        </w:tc>
        <w:tc>
          <w:tcPr>
            <w:tcW w:type="dxa" w:w="648"/>
          </w:tcPr>
          <w:p>
            <w:pPr>
              <w:spacing w:after="0"/>
              <w:jc w:val="right"/>
            </w:pPr>
            <w:r>
              <w:rPr>
                <w:sz w:val="16"/>
              </w:rPr>
              <w:t>78.6</w:t>
            </w:r>
          </w:p>
        </w:tc>
        <w:tc>
          <w:tcPr>
            <w:tcW w:type="dxa" w:w="3520"/>
          </w:tcPr>
          <w:p>
            <w:pPr>
              <w:spacing w:after="0"/>
              <w:jc w:val="left"/>
            </w:pPr>
            <w:r>
              <w:rPr>
                <w:sz w:val="16"/>
              </w:rPr>
              <w:t>Relatively High 2, Relatively Moderate 6, Relatively Low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29.7</w:t>
            </w:r>
          </w:p>
        </w:tc>
        <w:tc>
          <w:tcPr>
            <w:tcW w:type="dxa" w:w="680"/>
          </w:tcPr>
          <w:p>
            <w:pPr>
              <w:spacing w:after="0"/>
              <w:jc w:val="right"/>
            </w:pPr>
            <w:r>
              <w:rPr>
                <w:sz w:val="16"/>
              </w:rPr>
              <w:t>41.2</w:t>
            </w:r>
          </w:p>
        </w:tc>
        <w:tc>
          <w:tcPr>
            <w:tcW w:type="dxa" w:w="648"/>
          </w:tcPr>
          <w:p>
            <w:pPr>
              <w:spacing w:after="0"/>
              <w:jc w:val="right"/>
            </w:pPr>
            <w:r>
              <w:rPr>
                <w:sz w:val="16"/>
              </w:rPr>
              <w:t>53.9</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56.4</w:t>
            </w:r>
          </w:p>
        </w:tc>
        <w:tc>
          <w:tcPr>
            <w:tcW w:type="dxa" w:w="680"/>
          </w:tcPr>
          <w:p>
            <w:pPr>
              <w:spacing w:after="0"/>
              <w:jc w:val="right"/>
            </w:pPr>
            <w:r>
              <w:rPr>
                <w:sz w:val="16"/>
              </w:rPr>
              <w:t>71.5</w:t>
            </w:r>
          </w:p>
        </w:tc>
        <w:tc>
          <w:tcPr>
            <w:tcW w:type="dxa" w:w="648"/>
          </w:tcPr>
          <w:p>
            <w:pPr>
              <w:spacing w:after="0"/>
              <w:jc w:val="right"/>
            </w:pPr>
            <w:r>
              <w:rPr>
                <w:sz w:val="16"/>
              </w:rPr>
              <w:t>88.4</w:t>
            </w:r>
          </w:p>
        </w:tc>
        <w:tc>
          <w:tcPr>
            <w:tcW w:type="dxa" w:w="3520"/>
          </w:tcPr>
          <w:p>
            <w:pPr>
              <w:spacing w:after="0"/>
              <w:jc w:val="left"/>
            </w:pPr>
            <w:r>
              <w:rPr>
                <w:sz w:val="16"/>
              </w:rPr>
              <w:t>Relatively High 3,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483"/>
        <w:gridCol w:w="946"/>
        <w:gridCol w:w="3251"/>
        <w:gridCol w:w="2592"/>
        <w:gridCol w:w="1824"/>
        <w:gridCol w:w="2219"/>
        <w:gridCol w:w="797"/>
      </w:tblGrid>
      <w:tr>
        <w:trPr>
          <w:cantSplit/>
          <w:tblHeader/>
        </w:trPr>
        <w:tc>
          <w:tcPr>
            <w:tcW w:type="dxa" w:w="2483"/>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3251"/>
            <w:shd w:val="clear" w:color="auto" w:fill="E8E8E8"/>
          </w:tcPr>
          <w:p>
            <w:pPr>
              <w:spacing w:after="0"/>
              <w:jc w:val="left"/>
            </w:pPr>
            <w:r>
              <w:rPr>
                <w:b/>
                <w:sz w:val="16"/>
              </w:rPr>
              <w:t>Plan status</w:t>
            </w:r>
          </w:p>
        </w:tc>
        <w:tc>
          <w:tcPr>
            <w:tcW w:type="dxa" w:w="25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2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1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7"/>
            <w:shd w:val="clear" w:color="auto" w:fill="E8E8E8"/>
          </w:tcPr>
          <w:p>
            <w:pPr>
              <w:spacing w:after="0"/>
              <w:jc w:val="left"/>
            </w:pPr>
            <w:r>
              <w:rPr>
                <w:b/>
                <w:sz w:val="16"/>
              </w:rPr>
              <w:t>Notes</w:t>
            </w:r>
          </w:p>
        </w:tc>
      </w:tr>
      <w:tr>
        <w:trPr>
          <w:cantSplit/>
        </w:trPr>
        <w:tc>
          <w:tcPr>
            <w:tcW w:type="dxa" w:w="2483"/>
          </w:tcPr>
          <w:p>
            <w:pPr>
              <w:spacing w:after="0"/>
              <w:jc w:val="left"/>
            </w:pPr>
            <w:r>
              <w:rPr>
                <w:sz w:val="16"/>
              </w:rPr>
              <w:t>Champaign County</w:t>
            </w:r>
          </w:p>
        </w:tc>
        <w:tc>
          <w:tcPr>
            <w:tcW w:type="dxa" w:w="946"/>
          </w:tcPr>
          <w:p>
            <w:pPr>
              <w:spacing w:after="0"/>
              <w:jc w:val="left"/>
            </w:pPr>
            <w:r>
              <w:rPr>
                <w:sz w:val="16"/>
              </w:rPr>
              <w:t>County</w:t>
            </w:r>
          </w:p>
        </w:tc>
        <w:tc>
          <w:tcPr>
            <w:tcW w:type="dxa" w:w="3251"/>
          </w:tcPr>
          <w:p>
            <w:pPr>
              <w:spacing w:after="0"/>
              <w:jc w:val="left"/>
            </w:pPr>
            <w:r>
              <w:rPr>
                <w:sz w:val="16"/>
              </w:rPr>
              <w:t>Approved, expires 2029-11-17</w:t>
            </w:r>
          </w:p>
        </w:tc>
        <w:tc>
          <w:tcPr>
            <w:tcW w:type="dxa" w:w="2592"/>
          </w:tcPr>
          <w:p>
            <w:pPr>
              <w:spacing w:after="0"/>
              <w:jc w:val="right"/>
            </w:pPr>
            <w:r>
              <w:rPr>
                <w:sz w:val="16"/>
              </w:rPr>
              <w:t>FMA RL 0, SRL 0; any 0</w:t>
            </w:r>
          </w:p>
        </w:tc>
        <w:tc>
          <w:tcPr>
            <w:tcW w:type="dxa" w:w="1824"/>
          </w:tcPr>
          <w:p>
            <w:pPr>
              <w:spacing w:after="0"/>
              <w:jc w:val="right"/>
            </w:pPr>
            <w:r>
              <w:rPr>
                <w:sz w:val="16"/>
              </w:rPr>
              <w:t>$4,536.56</w:t>
            </w:r>
          </w:p>
        </w:tc>
        <w:tc>
          <w:tcPr>
            <w:tcW w:type="dxa" w:w="2219"/>
          </w:tcPr>
          <w:p>
            <w:pPr>
              <w:spacing w:after="0"/>
              <w:jc w:val="right"/>
            </w:pPr>
            <w:r>
              <w:rPr>
                <w:sz w:val="16"/>
              </w:rPr>
              <w:t>0; 0</w:t>
            </w:r>
          </w:p>
        </w:tc>
        <w:tc>
          <w:tcPr>
            <w:tcW w:type="dxa" w:w="797"/>
          </w:tcPr>
          <w:p>
            <w:pPr>
              <w:spacing w:after="0"/>
              <w:jc w:val="left"/>
            </w:pPr>
          </w:p>
        </w:tc>
      </w:tr>
      <w:tr>
        <w:trPr>
          <w:cantSplit/>
        </w:trPr>
        <w:tc>
          <w:tcPr>
            <w:tcW w:type="dxa" w:w="2483"/>
          </w:tcPr>
          <w:p>
            <w:pPr>
              <w:spacing w:after="0"/>
              <w:jc w:val="left"/>
            </w:pPr>
            <w:r>
              <w:rPr>
                <w:sz w:val="16"/>
              </w:rPr>
              <w:t>Christiansburg village</w:t>
            </w:r>
          </w:p>
        </w:tc>
        <w:tc>
          <w:tcPr>
            <w:tcW w:type="dxa" w:w="946"/>
          </w:tcPr>
          <w:p>
            <w:pPr>
              <w:spacing w:after="0"/>
              <w:jc w:val="left"/>
            </w:pPr>
            <w:r>
              <w:rPr>
                <w:sz w:val="16"/>
              </w:rPr>
              <w:t>Village</w:t>
            </w:r>
          </w:p>
        </w:tc>
        <w:tc>
          <w:tcPr>
            <w:tcW w:type="dxa" w:w="3251"/>
          </w:tcPr>
          <w:p>
            <w:pPr>
              <w:spacing w:after="0"/>
              <w:jc w:val="left"/>
            </w:pPr>
            <w:r>
              <w:rPr>
                <w:sz w:val="16"/>
              </w:rPr>
              <w:t>Approved, expires 2029-11-17</w:t>
            </w:r>
          </w:p>
        </w:tc>
        <w:tc>
          <w:tcPr>
            <w:tcW w:type="dxa" w:w="2592"/>
          </w:tcPr>
          <w:p>
            <w:pPr>
              <w:spacing w:after="0"/>
              <w:jc w:val="right"/>
            </w:pPr>
            <w:r>
              <w:rPr>
                <w:sz w:val="16"/>
              </w:rPr>
              <w:t>FMA RL 0, SRL 0; any 0</w:t>
            </w:r>
          </w:p>
        </w:tc>
        <w:tc>
          <w:tcPr>
            <w:tcW w:type="dxa" w:w="1824"/>
          </w:tcPr>
          <w:p>
            <w:pPr>
              <w:spacing w:after="0"/>
              <w:jc w:val="right"/>
            </w:pPr>
            <w:r>
              <w:rPr>
                <w:sz w:val="16"/>
              </w:rPr>
              <w:t>none found</w:t>
            </w:r>
          </w:p>
        </w:tc>
        <w:tc>
          <w:tcPr>
            <w:tcW w:type="dxa" w:w="2219"/>
          </w:tcPr>
          <w:p>
            <w:pPr>
              <w:spacing w:after="0"/>
              <w:jc w:val="right"/>
            </w:pPr>
            <w:r>
              <w:rPr>
                <w:sz w:val="16"/>
              </w:rPr>
              <w:t>13; 0</w:t>
            </w:r>
          </w:p>
        </w:tc>
        <w:tc>
          <w:tcPr>
            <w:tcW w:type="dxa" w:w="797"/>
          </w:tcPr>
          <w:p>
            <w:pPr>
              <w:spacing w:after="0"/>
              <w:jc w:val="left"/>
            </w:pPr>
          </w:p>
        </w:tc>
      </w:tr>
      <w:tr>
        <w:trPr>
          <w:cantSplit/>
        </w:trPr>
        <w:tc>
          <w:tcPr>
            <w:tcW w:type="dxa" w:w="2483"/>
          </w:tcPr>
          <w:p>
            <w:pPr>
              <w:spacing w:after="0"/>
              <w:jc w:val="left"/>
            </w:pPr>
            <w:r>
              <w:rPr>
                <w:sz w:val="16"/>
              </w:rPr>
              <w:t>Mechanicsburg village</w:t>
            </w:r>
          </w:p>
        </w:tc>
        <w:tc>
          <w:tcPr>
            <w:tcW w:type="dxa" w:w="946"/>
          </w:tcPr>
          <w:p>
            <w:pPr>
              <w:spacing w:after="0"/>
              <w:jc w:val="left"/>
            </w:pPr>
            <w:r>
              <w:rPr>
                <w:sz w:val="16"/>
              </w:rPr>
              <w:t>Village</w:t>
            </w:r>
          </w:p>
        </w:tc>
        <w:tc>
          <w:tcPr>
            <w:tcW w:type="dxa" w:w="3251"/>
          </w:tcPr>
          <w:p>
            <w:pPr>
              <w:spacing w:after="0"/>
              <w:jc w:val="left"/>
            </w:pPr>
            <w:r>
              <w:rPr>
                <w:sz w:val="16"/>
              </w:rPr>
              <w:t>Approved, expires 2029-11-17</w:t>
            </w:r>
          </w:p>
        </w:tc>
        <w:tc>
          <w:tcPr>
            <w:tcW w:type="dxa" w:w="2592"/>
          </w:tcPr>
          <w:p>
            <w:pPr>
              <w:spacing w:after="0"/>
              <w:jc w:val="right"/>
            </w:pPr>
            <w:r>
              <w:rPr>
                <w:sz w:val="16"/>
              </w:rPr>
              <w:t>FMA RL 0, SRL 0; any 0</w:t>
            </w:r>
          </w:p>
        </w:tc>
        <w:tc>
          <w:tcPr>
            <w:tcW w:type="dxa" w:w="1824"/>
          </w:tcPr>
          <w:p>
            <w:pPr>
              <w:spacing w:after="0"/>
              <w:jc w:val="right"/>
            </w:pPr>
            <w:r>
              <w:rPr>
                <w:sz w:val="16"/>
              </w:rPr>
              <w:t>$21,957.46</w:t>
            </w:r>
          </w:p>
        </w:tc>
        <w:tc>
          <w:tcPr>
            <w:tcW w:type="dxa" w:w="2219"/>
          </w:tcPr>
          <w:p>
            <w:pPr>
              <w:spacing w:after="0"/>
              <w:jc w:val="right"/>
            </w:pPr>
            <w:r>
              <w:rPr>
                <w:sz w:val="16"/>
              </w:rPr>
              <w:t>20; 1</w:t>
            </w:r>
          </w:p>
        </w:tc>
        <w:tc>
          <w:tcPr>
            <w:tcW w:type="dxa" w:w="797"/>
          </w:tcPr>
          <w:p>
            <w:pPr>
              <w:spacing w:after="0"/>
              <w:jc w:val="left"/>
            </w:pPr>
          </w:p>
        </w:tc>
      </w:tr>
      <w:tr>
        <w:trPr>
          <w:cantSplit/>
        </w:trPr>
        <w:tc>
          <w:tcPr>
            <w:tcW w:type="dxa" w:w="2483"/>
          </w:tcPr>
          <w:p>
            <w:pPr>
              <w:spacing w:after="0"/>
              <w:jc w:val="left"/>
            </w:pPr>
            <w:r>
              <w:rPr>
                <w:sz w:val="16"/>
              </w:rPr>
              <w:t>Mutual village</w:t>
            </w:r>
          </w:p>
        </w:tc>
        <w:tc>
          <w:tcPr>
            <w:tcW w:type="dxa" w:w="946"/>
          </w:tcPr>
          <w:p>
            <w:pPr>
              <w:spacing w:after="0"/>
              <w:jc w:val="left"/>
            </w:pPr>
            <w:r>
              <w:rPr>
                <w:sz w:val="16"/>
              </w:rPr>
              <w:t>Village</w:t>
            </w:r>
          </w:p>
        </w:tc>
        <w:tc>
          <w:tcPr>
            <w:tcW w:type="dxa" w:w="3251"/>
          </w:tcPr>
          <w:p>
            <w:pPr>
              <w:spacing w:after="0"/>
              <w:jc w:val="left"/>
            </w:pPr>
            <w:r>
              <w:rPr>
                <w:sz w:val="16"/>
              </w:rPr>
              <w:t>Plan 110274 approved 2024-11-18, pending adoption here; not yet eligible</w:t>
            </w:r>
          </w:p>
        </w:tc>
        <w:tc>
          <w:tcPr>
            <w:tcW w:type="dxa" w:w="2592"/>
          </w:tcPr>
          <w:p>
            <w:pPr>
              <w:spacing w:after="0"/>
              <w:jc w:val="right"/>
            </w:pPr>
            <w:r>
              <w:rPr>
                <w:sz w:val="16"/>
              </w:rPr>
              <w:t>FMA RL 0, SRL 0; any 0</w:t>
            </w:r>
          </w:p>
        </w:tc>
        <w:tc>
          <w:tcPr>
            <w:tcW w:type="dxa" w:w="1824"/>
          </w:tcPr>
          <w:p>
            <w:pPr>
              <w:spacing w:after="0"/>
              <w:jc w:val="right"/>
            </w:pPr>
            <w:r>
              <w:rPr>
                <w:sz w:val="16"/>
              </w:rPr>
              <w:t>none found</w:t>
            </w:r>
          </w:p>
        </w:tc>
        <w:tc>
          <w:tcPr>
            <w:tcW w:type="dxa" w:w="2219"/>
          </w:tcPr>
          <w:p>
            <w:pPr>
              <w:spacing w:after="0"/>
              <w:jc w:val="right"/>
            </w:pPr>
            <w:r>
              <w:rPr>
                <w:sz w:val="16"/>
              </w:rPr>
              <w:t>4; no approved plan</w:t>
            </w:r>
          </w:p>
        </w:tc>
        <w:tc>
          <w:tcPr>
            <w:tcW w:type="dxa" w:w="797"/>
          </w:tcPr>
          <w:p>
            <w:pPr>
              <w:spacing w:after="0"/>
              <w:jc w:val="left"/>
            </w:pPr>
          </w:p>
        </w:tc>
      </w:tr>
      <w:tr>
        <w:trPr>
          <w:cantSplit/>
        </w:trPr>
        <w:tc>
          <w:tcPr>
            <w:tcW w:type="dxa" w:w="2483"/>
          </w:tcPr>
          <w:p>
            <w:pPr>
              <w:spacing w:after="0"/>
              <w:jc w:val="left"/>
            </w:pPr>
            <w:r>
              <w:rPr>
                <w:sz w:val="16"/>
              </w:rPr>
              <w:t>North Lewisburg village</w:t>
            </w:r>
          </w:p>
        </w:tc>
        <w:tc>
          <w:tcPr>
            <w:tcW w:type="dxa" w:w="946"/>
          </w:tcPr>
          <w:p>
            <w:pPr>
              <w:spacing w:after="0"/>
              <w:jc w:val="left"/>
            </w:pPr>
            <w:r>
              <w:rPr>
                <w:sz w:val="16"/>
              </w:rPr>
              <w:t>Village</w:t>
            </w:r>
          </w:p>
        </w:tc>
        <w:tc>
          <w:tcPr>
            <w:tcW w:type="dxa" w:w="3251"/>
          </w:tcPr>
          <w:p>
            <w:pPr>
              <w:spacing w:after="0"/>
              <w:jc w:val="left"/>
            </w:pPr>
            <w:r>
              <w:rPr>
                <w:sz w:val="16"/>
              </w:rPr>
              <w:t>Approved, expires 2029-11-17</w:t>
            </w:r>
          </w:p>
        </w:tc>
        <w:tc>
          <w:tcPr>
            <w:tcW w:type="dxa" w:w="2592"/>
          </w:tcPr>
          <w:p>
            <w:pPr>
              <w:spacing w:after="0"/>
              <w:jc w:val="right"/>
            </w:pPr>
            <w:r>
              <w:rPr>
                <w:sz w:val="16"/>
              </w:rPr>
              <w:t>FMA RL 0, SRL 0; any 0</w:t>
            </w:r>
          </w:p>
        </w:tc>
        <w:tc>
          <w:tcPr>
            <w:tcW w:type="dxa" w:w="1824"/>
          </w:tcPr>
          <w:p>
            <w:pPr>
              <w:spacing w:after="0"/>
              <w:jc w:val="right"/>
            </w:pPr>
            <w:r>
              <w:rPr>
                <w:sz w:val="16"/>
              </w:rPr>
              <w:t>$45,478.90</w:t>
            </w:r>
          </w:p>
        </w:tc>
        <w:tc>
          <w:tcPr>
            <w:tcW w:type="dxa" w:w="2219"/>
          </w:tcPr>
          <w:p>
            <w:pPr>
              <w:spacing w:after="0"/>
              <w:jc w:val="right"/>
            </w:pPr>
            <w:r>
              <w:rPr>
                <w:sz w:val="16"/>
              </w:rPr>
              <w:t>15; 0</w:t>
            </w:r>
          </w:p>
        </w:tc>
        <w:tc>
          <w:tcPr>
            <w:tcW w:type="dxa" w:w="797"/>
          </w:tcPr>
          <w:p>
            <w:pPr>
              <w:spacing w:after="0"/>
              <w:jc w:val="left"/>
            </w:pPr>
          </w:p>
        </w:tc>
      </w:tr>
      <w:tr>
        <w:trPr>
          <w:cantSplit/>
        </w:trPr>
        <w:tc>
          <w:tcPr>
            <w:tcW w:type="dxa" w:w="2483"/>
          </w:tcPr>
          <w:p>
            <w:pPr>
              <w:spacing w:after="0"/>
              <w:jc w:val="left"/>
            </w:pPr>
            <w:r>
              <w:rPr>
                <w:sz w:val="16"/>
              </w:rPr>
              <w:t>St. Paris village</w:t>
            </w:r>
          </w:p>
        </w:tc>
        <w:tc>
          <w:tcPr>
            <w:tcW w:type="dxa" w:w="946"/>
          </w:tcPr>
          <w:p>
            <w:pPr>
              <w:spacing w:after="0"/>
              <w:jc w:val="left"/>
            </w:pPr>
            <w:r>
              <w:rPr>
                <w:sz w:val="16"/>
              </w:rPr>
              <w:t>Village</w:t>
            </w:r>
          </w:p>
        </w:tc>
        <w:tc>
          <w:tcPr>
            <w:tcW w:type="dxa" w:w="3251"/>
          </w:tcPr>
          <w:p>
            <w:pPr>
              <w:spacing w:after="0"/>
              <w:jc w:val="left"/>
            </w:pPr>
            <w:r>
              <w:rPr>
                <w:sz w:val="16"/>
              </w:rPr>
              <w:t>Approved, expires 2029-11-17</w:t>
            </w:r>
          </w:p>
        </w:tc>
        <w:tc>
          <w:tcPr>
            <w:tcW w:type="dxa" w:w="2592"/>
          </w:tcPr>
          <w:p>
            <w:pPr>
              <w:spacing w:after="0"/>
              <w:jc w:val="right"/>
            </w:pPr>
            <w:r>
              <w:rPr>
                <w:sz w:val="16"/>
              </w:rPr>
              <w:t>FMA RL 0, SRL 0; any 0</w:t>
            </w:r>
          </w:p>
        </w:tc>
        <w:tc>
          <w:tcPr>
            <w:tcW w:type="dxa" w:w="1824"/>
          </w:tcPr>
          <w:p>
            <w:pPr>
              <w:spacing w:after="0"/>
              <w:jc w:val="right"/>
            </w:pPr>
            <w:r>
              <w:rPr>
                <w:sz w:val="16"/>
              </w:rPr>
              <w:t>$77,415.65</w:t>
            </w:r>
          </w:p>
        </w:tc>
        <w:tc>
          <w:tcPr>
            <w:tcW w:type="dxa" w:w="2219"/>
          </w:tcPr>
          <w:p>
            <w:pPr>
              <w:spacing w:after="0"/>
              <w:jc w:val="right"/>
            </w:pPr>
            <w:r>
              <w:rPr>
                <w:sz w:val="16"/>
              </w:rPr>
              <w:t>22; 0</w:t>
            </w:r>
          </w:p>
        </w:tc>
        <w:tc>
          <w:tcPr>
            <w:tcW w:type="dxa" w:w="797"/>
          </w:tcPr>
          <w:p>
            <w:pPr>
              <w:spacing w:after="0"/>
              <w:jc w:val="left"/>
            </w:pPr>
          </w:p>
        </w:tc>
      </w:tr>
      <w:tr>
        <w:trPr>
          <w:cantSplit/>
        </w:trPr>
        <w:tc>
          <w:tcPr>
            <w:tcW w:type="dxa" w:w="2483"/>
          </w:tcPr>
          <w:p>
            <w:pPr>
              <w:spacing w:after="0"/>
              <w:jc w:val="left"/>
            </w:pPr>
            <w:r>
              <w:rPr>
                <w:sz w:val="16"/>
              </w:rPr>
              <w:t>Urbana city</w:t>
            </w:r>
          </w:p>
        </w:tc>
        <w:tc>
          <w:tcPr>
            <w:tcW w:type="dxa" w:w="946"/>
          </w:tcPr>
          <w:p>
            <w:pPr>
              <w:spacing w:after="0"/>
              <w:jc w:val="left"/>
            </w:pPr>
            <w:r>
              <w:rPr>
                <w:sz w:val="16"/>
              </w:rPr>
              <w:t>City</w:t>
            </w:r>
          </w:p>
        </w:tc>
        <w:tc>
          <w:tcPr>
            <w:tcW w:type="dxa" w:w="3251"/>
          </w:tcPr>
          <w:p>
            <w:pPr>
              <w:spacing w:after="0"/>
              <w:jc w:val="left"/>
            </w:pPr>
            <w:r>
              <w:rPr>
                <w:sz w:val="16"/>
              </w:rPr>
              <w:t>Approved, expires 2029-11-17</w:t>
            </w:r>
          </w:p>
        </w:tc>
        <w:tc>
          <w:tcPr>
            <w:tcW w:type="dxa" w:w="2592"/>
          </w:tcPr>
          <w:p>
            <w:pPr>
              <w:spacing w:after="0"/>
              <w:jc w:val="right"/>
            </w:pPr>
            <w:r>
              <w:rPr>
                <w:sz w:val="16"/>
              </w:rPr>
              <w:t>FMA RL 0, SRL 1; any 1</w:t>
            </w:r>
          </w:p>
        </w:tc>
        <w:tc>
          <w:tcPr>
            <w:tcW w:type="dxa" w:w="1824"/>
          </w:tcPr>
          <w:p>
            <w:pPr>
              <w:spacing w:after="0"/>
              <w:jc w:val="right"/>
            </w:pPr>
            <w:r>
              <w:rPr>
                <w:sz w:val="16"/>
              </w:rPr>
              <w:t>$114,317.51</w:t>
            </w:r>
          </w:p>
        </w:tc>
        <w:tc>
          <w:tcPr>
            <w:tcW w:type="dxa" w:w="2219"/>
          </w:tcPr>
          <w:p>
            <w:pPr>
              <w:spacing w:after="0"/>
              <w:jc w:val="right"/>
            </w:pPr>
            <w:r>
              <w:rPr>
                <w:sz w:val="16"/>
              </w:rPr>
              <w:t>73; 7</w:t>
            </w:r>
          </w:p>
        </w:tc>
        <w:tc>
          <w:tcPr>
            <w:tcW w:type="dxa" w:w="797"/>
          </w:tcPr>
          <w:p>
            <w:pPr>
              <w:spacing w:after="0"/>
              <w:jc w:val="left"/>
            </w:pPr>
          </w:p>
        </w:tc>
      </w:tr>
      <w:tr>
        <w:trPr>
          <w:cantSplit/>
        </w:trPr>
        <w:tc>
          <w:tcPr>
            <w:tcW w:type="dxa" w:w="2483"/>
          </w:tcPr>
          <w:p>
            <w:pPr>
              <w:spacing w:after="0"/>
              <w:jc w:val="left"/>
            </w:pPr>
            <w:r>
              <w:rPr>
                <w:sz w:val="16"/>
              </w:rPr>
              <w:t>Woodstock village</w:t>
            </w:r>
          </w:p>
        </w:tc>
        <w:tc>
          <w:tcPr>
            <w:tcW w:type="dxa" w:w="946"/>
          </w:tcPr>
          <w:p>
            <w:pPr>
              <w:spacing w:after="0"/>
              <w:jc w:val="left"/>
            </w:pPr>
            <w:r>
              <w:rPr>
                <w:sz w:val="16"/>
              </w:rPr>
              <w:t>Village</w:t>
            </w:r>
          </w:p>
        </w:tc>
        <w:tc>
          <w:tcPr>
            <w:tcW w:type="dxa" w:w="3251"/>
          </w:tcPr>
          <w:p>
            <w:pPr>
              <w:spacing w:after="0"/>
              <w:jc w:val="left"/>
            </w:pPr>
            <w:r>
              <w:rPr>
                <w:sz w:val="16"/>
              </w:rPr>
              <w:t>Approved, expires 2029-11-17</w:t>
            </w:r>
          </w:p>
        </w:tc>
        <w:tc>
          <w:tcPr>
            <w:tcW w:type="dxa" w:w="2592"/>
          </w:tcPr>
          <w:p>
            <w:pPr>
              <w:spacing w:after="0"/>
              <w:jc w:val="right"/>
            </w:pPr>
            <w:r>
              <w:rPr>
                <w:sz w:val="16"/>
              </w:rPr>
              <w:t>FMA RL 0, SRL 0; any 0</w:t>
            </w:r>
          </w:p>
        </w:tc>
        <w:tc>
          <w:tcPr>
            <w:tcW w:type="dxa" w:w="1824"/>
          </w:tcPr>
          <w:p>
            <w:pPr>
              <w:spacing w:after="0"/>
              <w:jc w:val="right"/>
            </w:pPr>
            <w:r>
              <w:rPr>
                <w:sz w:val="16"/>
              </w:rPr>
              <w:t>$2,220.76</w:t>
            </w:r>
          </w:p>
        </w:tc>
        <w:tc>
          <w:tcPr>
            <w:tcW w:type="dxa" w:w="2219"/>
          </w:tcPr>
          <w:p>
            <w:pPr>
              <w:spacing w:after="0"/>
              <w:jc w:val="right"/>
            </w:pPr>
            <w:r>
              <w:rPr>
                <w:sz w:val="16"/>
              </w:rPr>
              <w:t>3; 0</w:t>
            </w:r>
          </w:p>
        </w:tc>
        <w:tc>
          <w:tcPr>
            <w:tcW w:type="dxa" w:w="7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2024-11-18</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$8,607,299,429</w:t>
            </w:r>
          </w:p>
        </w:tc>
        <w:tc>
          <w:tcPr>
            <w:tcW w:type="dxa" w:w="1215"/>
          </w:tcPr>
          <w:p>
            <w:pPr>
              <w:spacing w:after="0"/>
              <w:jc w:val="right"/>
            </w:pPr>
            <w:r>
              <w:rPr>
                <w:sz w:val="16"/>
              </w:rPr>
              <w:t>$153,941,061</w:t>
            </w:r>
          </w:p>
        </w:tc>
        <w:tc>
          <w:tcPr>
            <w:tcW w:type="dxa" w:w="1045"/>
          </w:tcPr>
          <w:p>
            <w:pPr>
              <w:spacing w:after="0"/>
              <w:jc w:val="right"/>
            </w:pPr>
            <w:r>
              <w:rPr>
                <w:sz w:val="16"/>
              </w:rPr>
              <w:t>38,673</w:t>
            </w:r>
          </w:p>
        </w:tc>
        <w:tc>
          <w:tcPr>
            <w:tcW w:type="dxa" w:w="1037"/>
          </w:tcPr>
          <w:p>
            <w:pPr>
              <w:spacing w:after="0"/>
              <w:jc w:val="right"/>
            </w:pPr>
            <w:r>
              <w:rPr>
                <w:sz w:val="16"/>
              </w:rPr>
              <w:t>$1,272</w:t>
            </w:r>
          </w:p>
        </w:tc>
        <w:tc>
          <w:tcPr>
            <w:tcW w:type="dxa" w:w="1126"/>
          </w:tcPr>
          <w:p>
            <w:pPr>
              <w:spacing w:after="0"/>
              <w:jc w:val="right"/>
            </w:pPr>
            <w:r>
              <w:rPr>
                <w:sz w:val="16"/>
              </w:rPr>
              <w:t>$31,596</w:t>
            </w:r>
          </w:p>
        </w:tc>
        <w:tc>
          <w:tcPr>
            <w:tcW w:type="dxa" w:w="1174"/>
          </w:tcPr>
          <w:p>
            <w:pPr>
              <w:spacing w:after="0"/>
              <w:jc w:val="right"/>
            </w:pPr>
            <w:r>
              <w:rPr>
                <w:sz w:val="16"/>
              </w:rPr>
              <w:t>$707,755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$121,876,345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$176,054</w:t>
            </w:r>
          </w:p>
        </w:tc>
        <w:tc>
          <w:tcPr>
            <w:tcW w:type="dxa" w:w="1174"/>
          </w:tcPr>
          <w:p>
            <w:pPr>
              <w:spacing w:after="0"/>
              <w:jc w:val="right"/>
            </w:pPr>
          </w:p>
        </w:tc>
        <w:tc>
          <w:tcPr>
            <w:tcW w:type="dxa" w:w="1305"/>
          </w:tcPr>
          <w:p>
            <w:pPr>
              <w:spacing w:after="0"/>
              <w:jc w:val="right"/>
            </w:pPr>
            <w:r>
              <w:rPr>
                <w:sz w:val="16"/>
              </w:rPr>
              <w:t>0.144%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$14,676,160,102</w:t>
            </w:r>
          </w:p>
        </w:tc>
        <w:tc>
          <w:tcPr>
            <w:tcW w:type="dxa" w:w="1215"/>
          </w:tcPr>
          <w:p>
            <w:pPr>
              <w:spacing w:after="0"/>
              <w:jc w:val="right"/>
            </w:pPr>
          </w:p>
        </w:tc>
        <w:tc>
          <w:tcPr>
            <w:tcW w:type="dxa" w:w="1045"/>
          </w:tcPr>
          <w:p>
            <w:pPr>
              <w:spacing w:after="0"/>
              <w:jc w:val="right"/>
            </w:pPr>
            <w:r>
              <w:rPr>
                <w:sz w:val="16"/>
              </w:rPr>
              <w:t>38,714</w:t>
            </w:r>
          </w:p>
        </w:tc>
        <w:tc>
          <w:tcPr>
            <w:tcW w:type="dxa" w:w="1037"/>
          </w:tcPr>
          <w:p>
            <w:pPr>
              <w:spacing w:after="0"/>
              <w:jc w:val="right"/>
            </w:pPr>
            <w:r>
              <w:rPr>
                <w:sz w:val="16"/>
              </w:rPr>
              <w:t>$344,073</w:t>
            </w:r>
          </w:p>
        </w:tc>
        <w:tc>
          <w:tcPr>
            <w:tcW w:type="dxa" w:w="1126"/>
          </w:tcPr>
          <w:p>
            <w:pPr>
              <w:spacing w:after="0"/>
              <w:jc w:val="right"/>
            </w:pPr>
          </w:p>
        </w:tc>
        <w:tc>
          <w:tcPr>
            <w:tcW w:type="dxa" w:w="1174"/>
          </w:tcPr>
          <w:p>
            <w:pPr>
              <w:spacing w:after="0"/>
              <w:jc w:val="right"/>
            </w:pPr>
            <w:r>
              <w:rPr>
                <w:sz w:val="16"/>
              </w:rPr>
              <w:t>$109,599</w:t>
            </w:r>
          </w:p>
        </w:tc>
        <w:tc>
          <w:tcPr>
            <w:tcW w:type="dxa" w:w="1305"/>
          </w:tcPr>
          <w:p>
            <w:pPr>
              <w:spacing w:after="0"/>
              <w:jc w:val="right"/>
            </w:pPr>
            <w:r>
              <w:rPr>
                <w:sz w:val="16"/>
              </w:rPr>
              <w:t>0.00234%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$8,607,302,252</w:t>
            </w:r>
          </w:p>
        </w:tc>
        <w:tc>
          <w:tcPr>
            <w:tcW w:type="dxa" w:w="1215"/>
          </w:tcPr>
          <w:p>
            <w:pPr>
              <w:spacing w:after="0"/>
              <w:jc w:val="right"/>
            </w:pPr>
            <w:r>
              <w:rPr>
                <w:sz w:val="16"/>
              </w:rPr>
              <w:t>$153,941,061</w:t>
            </w:r>
          </w:p>
        </w:tc>
        <w:tc>
          <w:tcPr>
            <w:tcW w:type="dxa" w:w="1045"/>
          </w:tcPr>
          <w:p>
            <w:pPr>
              <w:spacing w:after="0"/>
              <w:jc w:val="right"/>
            </w:pPr>
            <w:r>
              <w:rPr>
                <w:sz w:val="16"/>
              </w:rPr>
              <w:t>38,673</w:t>
            </w:r>
          </w:p>
        </w:tc>
        <w:tc>
          <w:tcPr>
            <w:tcW w:type="dxa" w:w="1037"/>
          </w:tcPr>
          <w:p>
            <w:pPr>
              <w:spacing w:after="0"/>
              <w:jc w:val="right"/>
            </w:pPr>
            <w:r>
              <w:rPr>
                <w:sz w:val="16"/>
              </w:rPr>
              <w:t>$379,661</w:t>
            </w:r>
          </w:p>
        </w:tc>
        <w:tc>
          <w:tcPr>
            <w:tcW w:type="dxa" w:w="1126"/>
          </w:tcPr>
          <w:p>
            <w:pPr>
              <w:spacing w:after="0"/>
              <w:jc w:val="right"/>
            </w:pPr>
            <w:r>
              <w:rPr>
                <w:sz w:val="16"/>
              </w:rPr>
              <w:t>$4,348</w:t>
            </w:r>
          </w:p>
        </w:tc>
        <w:tc>
          <w:tcPr>
            <w:tcW w:type="dxa" w:w="1174"/>
          </w:tcPr>
          <w:p>
            <w:pPr>
              <w:spacing w:after="0"/>
              <w:jc w:val="right"/>
            </w:pPr>
            <w:r>
              <w:rPr>
                <w:sz w:val="16"/>
              </w:rPr>
              <w:t>$1,409</w:t>
            </w:r>
          </w:p>
        </w:tc>
        <w:tc>
          <w:tcPr>
            <w:tcW w:type="dxa" w:w="1305"/>
          </w:tcPr>
          <w:p>
            <w:pPr>
              <w:spacing w:after="0"/>
              <w:jc w:val="right"/>
            </w:pPr>
            <w:r>
              <w:rPr>
                <w:sz w:val="16"/>
              </w:rPr>
              <w:t>0.00441%</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$8,607,299,429</w:t>
            </w:r>
          </w:p>
        </w:tc>
        <w:tc>
          <w:tcPr>
            <w:tcW w:type="dxa" w:w="1215"/>
          </w:tcPr>
          <w:p>
            <w:pPr>
              <w:spacing w:after="0"/>
              <w:jc w:val="right"/>
            </w:pPr>
            <w:r>
              <w:rPr>
                <w:sz w:val="16"/>
              </w:rPr>
              <w:t>$153,941,061</w:t>
            </w:r>
          </w:p>
        </w:tc>
        <w:tc>
          <w:tcPr>
            <w:tcW w:type="dxa" w:w="1045"/>
          </w:tcPr>
          <w:p>
            <w:pPr>
              <w:spacing w:after="0"/>
              <w:jc w:val="right"/>
            </w:pPr>
            <w:r>
              <w:rPr>
                <w:sz w:val="16"/>
              </w:rPr>
              <w:t>38,673</w:t>
            </w:r>
          </w:p>
        </w:tc>
        <w:tc>
          <w:tcPr>
            <w:tcW w:type="dxa" w:w="1037"/>
          </w:tcPr>
          <w:p>
            <w:pPr>
              <w:spacing w:after="0"/>
              <w:jc w:val="right"/>
            </w:pPr>
            <w:r>
              <w:rPr>
                <w:sz w:val="16"/>
              </w:rPr>
              <w:t>$2,628</w:t>
            </w:r>
          </w:p>
        </w:tc>
        <w:tc>
          <w:tcPr>
            <w:tcW w:type="dxa" w:w="1126"/>
          </w:tcPr>
          <w:p>
            <w:pPr>
              <w:spacing w:after="0"/>
              <w:jc w:val="right"/>
            </w:pPr>
            <w:r>
              <w:rPr>
                <w:sz w:val="16"/>
              </w:rPr>
              <w:t>$2</w:t>
            </w:r>
          </w:p>
        </w:tc>
        <w:tc>
          <w:tcPr>
            <w:tcW w:type="dxa" w:w="1174"/>
          </w:tcPr>
          <w:p>
            <w:pPr>
              <w:spacing w:after="0"/>
              <w:jc w:val="right"/>
            </w:pPr>
            <w:r>
              <w:rPr>
                <w:sz w:val="16"/>
              </w:rPr>
              <w:t>$124,550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$8,602,502,456</w:t>
            </w:r>
          </w:p>
        </w:tc>
        <w:tc>
          <w:tcPr>
            <w:tcW w:type="dxa" w:w="1215"/>
          </w:tcPr>
          <w:p>
            <w:pPr>
              <w:spacing w:after="0"/>
              <w:jc w:val="right"/>
            </w:pPr>
            <w:r>
              <w:rPr>
                <w:sz w:val="16"/>
              </w:rPr>
              <w:t>$150,336,677</w:t>
            </w:r>
          </w:p>
        </w:tc>
        <w:tc>
          <w:tcPr>
            <w:tcW w:type="dxa" w:w="1045"/>
          </w:tcPr>
          <w:p>
            <w:pPr>
              <w:spacing w:after="0"/>
              <w:jc w:val="right"/>
            </w:pPr>
            <w:r>
              <w:rPr>
                <w:sz w:val="16"/>
              </w:rPr>
              <w:t>38,651</w:t>
            </w:r>
          </w:p>
        </w:tc>
        <w:tc>
          <w:tcPr>
            <w:tcW w:type="dxa" w:w="1037"/>
          </w:tcPr>
          <w:p>
            <w:pPr>
              <w:spacing w:after="0"/>
              <w:jc w:val="right"/>
            </w:pPr>
            <w:r>
              <w:rPr>
                <w:sz w:val="16"/>
              </w:rPr>
              <w:t>$7,377</w:t>
            </w:r>
          </w:p>
        </w:tc>
        <w:tc>
          <w:tcPr>
            <w:tcW w:type="dxa" w:w="1126"/>
          </w:tcPr>
          <w:p>
            <w:pPr>
              <w:spacing w:after="0"/>
              <w:jc w:val="right"/>
            </w:pPr>
            <w:r>
              <w:rPr>
                <w:sz w:val="16"/>
              </w:rPr>
              <w:t>$6,399</w:t>
            </w:r>
          </w:p>
        </w:tc>
        <w:tc>
          <w:tcPr>
            <w:tcW w:type="dxa" w:w="1174"/>
          </w:tcPr>
          <w:p>
            <w:pPr>
              <w:spacing w:after="0"/>
              <w:jc w:val="right"/>
            </w:pPr>
            <w:r>
              <w:rPr>
                <w:sz w:val="16"/>
              </w:rPr>
              <w:t>$98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$8,607,299,429</w:t>
            </w:r>
          </w:p>
        </w:tc>
        <w:tc>
          <w:tcPr>
            <w:tcW w:type="dxa" w:w="1215"/>
          </w:tcPr>
          <w:p>
            <w:pPr>
              <w:spacing w:after="0"/>
              <w:jc w:val="right"/>
            </w:pPr>
          </w:p>
        </w:tc>
        <w:tc>
          <w:tcPr>
            <w:tcW w:type="dxa" w:w="1045"/>
          </w:tcPr>
          <w:p>
            <w:pPr>
              <w:spacing w:after="0"/>
              <w:jc w:val="right"/>
            </w:pPr>
            <w:r>
              <w:rPr>
                <w:sz w:val="16"/>
              </w:rPr>
              <w:t>38,673</w:t>
            </w:r>
          </w:p>
        </w:tc>
        <w:tc>
          <w:tcPr>
            <w:tcW w:type="dxa" w:w="1037"/>
          </w:tcPr>
          <w:p>
            <w:pPr>
              <w:spacing w:after="0"/>
              <w:jc w:val="right"/>
            </w:pPr>
            <w:r>
              <w:rPr>
                <w:sz w:val="16"/>
              </w:rPr>
              <w:t>$135,377</w:t>
            </w:r>
          </w:p>
        </w:tc>
        <w:tc>
          <w:tcPr>
            <w:tcW w:type="dxa" w:w="1126"/>
          </w:tcPr>
          <w:p>
            <w:pPr>
              <w:spacing w:after="0"/>
              <w:jc w:val="right"/>
            </w:pPr>
          </w:p>
        </w:tc>
        <w:tc>
          <w:tcPr>
            <w:tcW w:type="dxa" w:w="1174"/>
          </w:tcPr>
          <w:p>
            <w:pPr>
              <w:spacing w:after="0"/>
              <w:jc w:val="right"/>
            </w:pPr>
            <w:r>
              <w:rPr>
                <w:sz w:val="16"/>
              </w:rPr>
              <w:t>$9,598</w:t>
            </w:r>
          </w:p>
        </w:tc>
        <w:tc>
          <w:tcPr>
            <w:tcW w:type="dxa" w:w="1305"/>
          </w:tcPr>
          <w:p>
            <w:pPr>
              <w:spacing w:after="0"/>
              <w:jc w:val="right"/>
            </w:pPr>
            <w:r>
              <w:rPr>
                <w:sz w:val="16"/>
              </w:rPr>
              <w:t>0.00157%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$8,596,838,646</w:t>
            </w:r>
          </w:p>
        </w:tc>
        <w:tc>
          <w:tcPr>
            <w:tcW w:type="dxa" w:w="1215"/>
          </w:tcPr>
          <w:p>
            <w:pPr>
              <w:spacing w:after="0"/>
              <w:jc w:val="right"/>
            </w:pPr>
            <w:r>
              <w:rPr>
                <w:sz w:val="16"/>
              </w:rPr>
              <w:t>$12,467,034</w:t>
            </w:r>
          </w:p>
        </w:tc>
        <w:tc>
          <w:tcPr>
            <w:tcW w:type="dxa" w:w="1045"/>
          </w:tcPr>
          <w:p>
            <w:pPr>
              <w:spacing w:after="0"/>
              <w:jc w:val="right"/>
            </w:pPr>
            <w:r>
              <w:rPr>
                <w:sz w:val="16"/>
              </w:rPr>
              <w:t>883</w:t>
            </w:r>
          </w:p>
        </w:tc>
        <w:tc>
          <w:tcPr>
            <w:tcW w:type="dxa" w:w="1037"/>
          </w:tcPr>
          <w:p>
            <w:pPr>
              <w:spacing w:after="0"/>
              <w:jc w:val="right"/>
            </w:pPr>
            <w:r>
              <w:rPr>
                <w:sz w:val="16"/>
              </w:rPr>
              <w:t>$5,977,246</w:t>
            </w:r>
          </w:p>
        </w:tc>
        <w:tc>
          <w:tcPr>
            <w:tcW w:type="dxa" w:w="1126"/>
          </w:tcPr>
          <w:p>
            <w:pPr>
              <w:spacing w:after="0"/>
              <w:jc w:val="right"/>
            </w:pPr>
            <w:r>
              <w:rPr>
                <w:sz w:val="16"/>
              </w:rPr>
              <w:t>$140,355</w:t>
            </w:r>
          </w:p>
        </w:tc>
        <w:tc>
          <w:tcPr>
            <w:tcW w:type="dxa" w:w="1174"/>
          </w:tcPr>
          <w:p>
            <w:pPr>
              <w:spacing w:after="0"/>
              <w:jc w:val="right"/>
            </w:pPr>
            <w:r>
              <w:rPr>
                <w:sz w:val="16"/>
              </w:rPr>
              <w:t>$391,725</w:t>
            </w:r>
          </w:p>
        </w:tc>
        <w:tc>
          <w:tcPr>
            <w:tcW w:type="dxa" w:w="1305"/>
          </w:tcPr>
          <w:p>
            <w:pPr>
              <w:spacing w:after="0"/>
              <w:jc w:val="right"/>
            </w:pPr>
            <w:r>
              <w:rPr>
                <w:sz w:val="16"/>
              </w:rPr>
              <w:t>n/a (see note)</w:t>
            </w:r>
          </w:p>
        </w:tc>
        <w:tc>
          <w:tcPr>
            <w:tcW w:type="dxa" w:w="1222"/>
          </w:tcPr>
          <w:p>
            <w:pPr>
              <w:spacing w:after="0"/>
              <w:jc w:val="right"/>
            </w:pPr>
            <w:r>
              <w:rPr>
                <w:sz w:val="16"/>
              </w:rPr>
              <w:t>$5,000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$63,193,288</w:t>
            </w:r>
          </w:p>
        </w:tc>
        <w:tc>
          <w:tcPr>
            <w:tcW w:type="dxa" w:w="1215"/>
          </w:tcPr>
          <w:p>
            <w:pPr>
              <w:spacing w:after="0"/>
              <w:jc w:val="right"/>
            </w:pPr>
          </w:p>
        </w:tc>
        <w:tc>
          <w:tcPr>
            <w:tcW w:type="dxa" w:w="1045"/>
          </w:tcPr>
          <w:p>
            <w:pPr>
              <w:spacing w:after="0"/>
              <w:jc w:val="right"/>
            </w:pPr>
            <w:r>
              <w:rPr>
                <w:sz w:val="16"/>
              </w:rPr>
              <w:t>284</w:t>
            </w:r>
          </w:p>
        </w:tc>
        <w:tc>
          <w:tcPr>
            <w:tcW w:type="dxa" w:w="1037"/>
          </w:tcPr>
          <w:p>
            <w:pPr>
              <w:spacing w:after="0"/>
              <w:jc w:val="right"/>
            </w:pPr>
            <w:r>
              <w:rPr>
                <w:sz w:val="16"/>
              </w:rPr>
              <w:t>$98</w:t>
            </w:r>
          </w:p>
        </w:tc>
        <w:tc>
          <w:tcPr>
            <w:tcW w:type="dxa" w:w="1126"/>
          </w:tcPr>
          <w:p>
            <w:pPr>
              <w:spacing w:after="0"/>
              <w:jc w:val="right"/>
            </w:pPr>
          </w:p>
        </w:tc>
        <w:tc>
          <w:tcPr>
            <w:tcW w:type="dxa" w:w="1174"/>
          </w:tcPr>
          <w:p>
            <w:pPr>
              <w:spacing w:after="0"/>
              <w:jc w:val="right"/>
            </w:pPr>
            <w:r>
              <w:rPr>
                <w:sz w:val="16"/>
              </w:rPr>
              <w:t>$1,569</w:t>
            </w:r>
          </w:p>
        </w:tc>
        <w:tc>
          <w:tcPr>
            <w:tcW w:type="dxa" w:w="1305"/>
          </w:tcPr>
          <w:p>
            <w:pPr>
              <w:spacing w:after="0"/>
              <w:jc w:val="right"/>
            </w:pPr>
            <w:r>
              <w:rPr>
                <w:sz w:val="16"/>
              </w:rPr>
              <w:t>0.000156%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$8,607,302,252</w:t>
            </w:r>
          </w:p>
        </w:tc>
        <w:tc>
          <w:tcPr>
            <w:tcW w:type="dxa" w:w="1215"/>
          </w:tcPr>
          <w:p>
            <w:pPr>
              <w:spacing w:after="0"/>
              <w:jc w:val="right"/>
            </w:pPr>
          </w:p>
        </w:tc>
        <w:tc>
          <w:tcPr>
            <w:tcW w:type="dxa" w:w="1045"/>
          </w:tcPr>
          <w:p>
            <w:pPr>
              <w:spacing w:after="0"/>
              <w:jc w:val="right"/>
            </w:pPr>
            <w:r>
              <w:rPr>
                <w:sz w:val="16"/>
              </w:rPr>
              <w:t>38,673</w:t>
            </w:r>
          </w:p>
        </w:tc>
        <w:tc>
          <w:tcPr>
            <w:tcW w:type="dxa" w:w="1037"/>
          </w:tcPr>
          <w:p>
            <w:pPr>
              <w:spacing w:after="0"/>
              <w:jc w:val="right"/>
            </w:pPr>
            <w:r>
              <w:rPr>
                <w:sz w:val="16"/>
              </w:rPr>
              <w:t>$11,901</w:t>
            </w:r>
          </w:p>
        </w:tc>
        <w:tc>
          <w:tcPr>
            <w:tcW w:type="dxa" w:w="1126"/>
          </w:tcPr>
          <w:p>
            <w:pPr>
              <w:spacing w:after="0"/>
              <w:jc w:val="right"/>
            </w:pPr>
          </w:p>
        </w:tc>
        <w:tc>
          <w:tcPr>
            <w:tcW w:type="dxa" w:w="1174"/>
          </w:tcPr>
          <w:p>
            <w:pPr>
              <w:spacing w:after="0"/>
              <w:jc w:val="right"/>
            </w:pPr>
            <w:r>
              <w:rPr>
                <w:sz w:val="16"/>
              </w:rPr>
              <w:t>$192,792</w:t>
            </w:r>
          </w:p>
        </w:tc>
        <w:tc>
          <w:tcPr>
            <w:tcW w:type="dxa" w:w="1305"/>
          </w:tcPr>
          <w:p>
            <w:pPr>
              <w:spacing w:after="0"/>
              <w:jc w:val="right"/>
            </w:pPr>
            <w:r>
              <w:rPr>
                <w:sz w:val="16"/>
              </w:rPr>
              <w:t>0.000138%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$8,607,302,252</w:t>
            </w:r>
          </w:p>
        </w:tc>
        <w:tc>
          <w:tcPr>
            <w:tcW w:type="dxa" w:w="1215"/>
          </w:tcPr>
          <w:p>
            <w:pPr>
              <w:spacing w:after="0"/>
              <w:jc w:val="right"/>
            </w:pPr>
            <w:r>
              <w:rPr>
                <w:sz w:val="16"/>
              </w:rPr>
              <w:t>$153,941,061</w:t>
            </w:r>
          </w:p>
        </w:tc>
        <w:tc>
          <w:tcPr>
            <w:tcW w:type="dxa" w:w="1045"/>
          </w:tcPr>
          <w:p>
            <w:pPr>
              <w:spacing w:after="0"/>
              <w:jc w:val="right"/>
            </w:pPr>
            <w:r>
              <w:rPr>
                <w:sz w:val="16"/>
              </w:rPr>
              <w:t>38,673</w:t>
            </w:r>
          </w:p>
        </w:tc>
        <w:tc>
          <w:tcPr>
            <w:tcW w:type="dxa" w:w="1037"/>
          </w:tcPr>
          <w:p>
            <w:pPr>
              <w:spacing w:after="0"/>
              <w:jc w:val="right"/>
            </w:pPr>
            <w:r>
              <w:rPr>
                <w:sz w:val="16"/>
              </w:rPr>
              <w:t>$232,880</w:t>
            </w:r>
          </w:p>
        </w:tc>
        <w:tc>
          <w:tcPr>
            <w:tcW w:type="dxa" w:w="1126"/>
          </w:tcPr>
          <w:p>
            <w:pPr>
              <w:spacing w:after="0"/>
              <w:jc w:val="right"/>
            </w:pPr>
            <w:r>
              <w:rPr>
                <w:sz w:val="16"/>
              </w:rPr>
              <w:t>$10,070</w:t>
            </w:r>
          </w:p>
        </w:tc>
        <w:tc>
          <w:tcPr>
            <w:tcW w:type="dxa" w:w="1174"/>
          </w:tcPr>
          <w:p>
            <w:pPr>
              <w:spacing w:after="0"/>
              <w:jc w:val="right"/>
            </w:pPr>
            <w:r>
              <w:rPr>
                <w:sz w:val="16"/>
              </w:rPr>
              <w:t>$143,323</w:t>
            </w:r>
          </w:p>
        </w:tc>
        <w:tc>
          <w:tcPr>
            <w:tcW w:type="dxa" w:w="1305"/>
          </w:tcPr>
          <w:p>
            <w:pPr>
              <w:spacing w:after="0"/>
              <w:jc w:val="right"/>
            </w:pPr>
            <w:r>
              <w:rPr>
                <w:sz w:val="16"/>
              </w:rPr>
              <w:t>0.00271%</w:t>
            </w:r>
          </w:p>
        </w:tc>
        <w:tc>
          <w:tcPr>
            <w:tcW w:type="dxa" w:w="1222"/>
          </w:tcPr>
          <w:p>
            <w:pPr>
              <w:spacing w:after="0"/>
              <w:jc w:val="right"/>
            </w:pPr>
            <w:r>
              <w:rPr>
                <w:sz w:val="16"/>
              </w:rPr>
              <w:t>$24,250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$8,607,302,252</w:t>
            </w:r>
          </w:p>
        </w:tc>
        <w:tc>
          <w:tcPr>
            <w:tcW w:type="dxa" w:w="1215"/>
          </w:tcPr>
          <w:p>
            <w:pPr>
              <w:spacing w:after="0"/>
              <w:jc w:val="right"/>
            </w:pPr>
            <w:r>
              <w:rPr>
                <w:sz w:val="16"/>
              </w:rPr>
              <w:t>$153,941,061</w:t>
            </w:r>
          </w:p>
        </w:tc>
        <w:tc>
          <w:tcPr>
            <w:tcW w:type="dxa" w:w="1045"/>
          </w:tcPr>
          <w:p>
            <w:pPr>
              <w:spacing w:after="0"/>
              <w:jc w:val="right"/>
            </w:pPr>
            <w:r>
              <w:rPr>
                <w:sz w:val="16"/>
              </w:rPr>
              <w:t>38,673</w:t>
            </w:r>
          </w:p>
        </w:tc>
        <w:tc>
          <w:tcPr>
            <w:tcW w:type="dxa" w:w="1037"/>
          </w:tcPr>
          <w:p>
            <w:pPr>
              <w:spacing w:after="0"/>
              <w:jc w:val="right"/>
            </w:pPr>
            <w:r>
              <w:rPr>
                <w:sz w:val="16"/>
              </w:rPr>
              <w:t>$933,749</w:t>
            </w:r>
          </w:p>
        </w:tc>
        <w:tc>
          <w:tcPr>
            <w:tcW w:type="dxa" w:w="1126"/>
          </w:tcPr>
          <w:p>
            <w:pPr>
              <w:spacing w:after="0"/>
              <w:jc w:val="right"/>
            </w:pPr>
            <w:r>
              <w:rPr>
                <w:sz w:val="16"/>
              </w:rPr>
              <w:t>$1,412</w:t>
            </w:r>
          </w:p>
        </w:tc>
        <w:tc>
          <w:tcPr>
            <w:tcW w:type="dxa" w:w="1174"/>
          </w:tcPr>
          <w:p>
            <w:pPr>
              <w:spacing w:after="0"/>
              <w:jc w:val="right"/>
            </w:pPr>
            <w:r>
              <w:rPr>
                <w:sz w:val="16"/>
              </w:rPr>
              <w:t>$361,710</w:t>
            </w:r>
          </w:p>
        </w:tc>
        <w:tc>
          <w:tcPr>
            <w:tcW w:type="dxa" w:w="1305"/>
          </w:tcPr>
          <w:p>
            <w:pPr>
              <w:spacing w:after="0"/>
              <w:jc w:val="right"/>
            </w:pPr>
            <w:r>
              <w:rPr>
                <w:sz w:val="16"/>
              </w:rPr>
              <w:t>0.0108%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$966,135,188</w:t>
            </w:r>
          </w:p>
        </w:tc>
        <w:tc>
          <w:tcPr>
            <w:tcW w:type="dxa" w:w="1215"/>
          </w:tcPr>
          <w:p>
            <w:pPr>
              <w:spacing w:after="0"/>
              <w:jc w:val="right"/>
            </w:pPr>
            <w:r>
              <w:rPr>
                <w:sz w:val="16"/>
              </w:rPr>
              <w:t>$11,269,661</w:t>
            </w:r>
          </w:p>
        </w:tc>
        <w:tc>
          <w:tcPr>
            <w:tcW w:type="dxa" w:w="1045"/>
          </w:tcPr>
          <w:p>
            <w:pPr>
              <w:spacing w:after="0"/>
              <w:jc w:val="right"/>
            </w:pPr>
            <w:r>
              <w:rPr>
                <w:sz w:val="16"/>
              </w:rPr>
              <w:t>5,488</w:t>
            </w:r>
          </w:p>
        </w:tc>
        <w:tc>
          <w:tcPr>
            <w:tcW w:type="dxa" w:w="1037"/>
          </w:tcPr>
          <w:p>
            <w:pPr>
              <w:spacing w:after="0"/>
              <w:jc w:val="right"/>
            </w:pPr>
            <w:r>
              <w:rPr>
                <w:sz w:val="16"/>
              </w:rPr>
              <w:t>$1,173</w:t>
            </w:r>
          </w:p>
        </w:tc>
        <w:tc>
          <w:tcPr>
            <w:tcW w:type="dxa" w:w="1126"/>
          </w:tcPr>
          <w:p>
            <w:pPr>
              <w:spacing w:after="0"/>
              <w:jc w:val="right"/>
            </w:pPr>
            <w:r>
              <w:rPr>
                <w:sz w:val="16"/>
              </w:rPr>
              <w:t>$2</w:t>
            </w:r>
          </w:p>
        </w:tc>
        <w:tc>
          <w:tcPr>
            <w:tcW w:type="dxa" w:w="1174"/>
          </w:tcPr>
          <w:p>
            <w:pPr>
              <w:spacing w:after="0"/>
              <w:jc w:val="right"/>
            </w:pPr>
            <w:r>
              <w:rPr>
                <w:sz w:val="16"/>
              </w:rPr>
              <w:t>$219</w:t>
            </w:r>
          </w:p>
        </w:tc>
        <w:tc>
          <w:tcPr>
            <w:tcW w:type="dxa" w:w="1305"/>
          </w:tcPr>
          <w:p>
            <w:pPr>
              <w:spacing w:after="0"/>
              <w:jc w:val="right"/>
            </w:pPr>
            <w:r>
              <w:rPr>
                <w:sz w:val="16"/>
              </w:rPr>
              <w:t>0.000121%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$8,607,299,429</w:t>
            </w:r>
          </w:p>
        </w:tc>
        <w:tc>
          <w:tcPr>
            <w:tcW w:type="dxa" w:w="1215"/>
          </w:tcPr>
          <w:p>
            <w:pPr>
              <w:spacing w:after="0"/>
              <w:jc w:val="right"/>
            </w:pPr>
            <w:r>
              <w:rPr>
                <w:sz w:val="16"/>
              </w:rPr>
              <w:t>$153,941,061</w:t>
            </w:r>
          </w:p>
        </w:tc>
        <w:tc>
          <w:tcPr>
            <w:tcW w:type="dxa" w:w="1045"/>
          </w:tcPr>
          <w:p>
            <w:pPr>
              <w:spacing w:after="0"/>
              <w:jc w:val="right"/>
            </w:pPr>
            <w:r>
              <w:rPr>
                <w:sz w:val="16"/>
              </w:rPr>
              <w:t>38,673</w:t>
            </w:r>
          </w:p>
        </w:tc>
        <w:tc>
          <w:tcPr>
            <w:tcW w:type="dxa" w:w="1037"/>
          </w:tcPr>
          <w:p>
            <w:pPr>
              <w:spacing w:after="0"/>
              <w:jc w:val="right"/>
            </w:pPr>
            <w:r>
              <w:rPr>
                <w:sz w:val="16"/>
              </w:rPr>
              <w:t>$51,347</w:t>
            </w:r>
          </w:p>
        </w:tc>
        <w:tc>
          <w:tcPr>
            <w:tcW w:type="dxa" w:w="1126"/>
          </w:tcPr>
          <w:p>
            <w:pPr>
              <w:spacing w:after="0"/>
              <w:jc w:val="right"/>
            </w:pPr>
            <w:r>
              <w:rPr>
                <w:sz w:val="16"/>
              </w:rPr>
              <w:t>$595</w:t>
            </w:r>
          </w:p>
        </w:tc>
        <w:tc>
          <w:tcPr>
            <w:tcW w:type="dxa" w:w="1174"/>
          </w:tcPr>
          <w:p>
            <w:pPr>
              <w:spacing w:after="0"/>
              <w:jc w:val="right"/>
            </w:pPr>
            <w:r>
              <w:rPr>
                <w:sz w:val="16"/>
              </w:rPr>
              <w:t>$26,549</w:t>
            </w:r>
          </w:p>
        </w:tc>
        <w:tc>
          <w:tcPr>
            <w:tcW w:type="dxa" w:w="1305"/>
          </w:tcPr>
          <w:p>
            <w:pPr>
              <w:spacing w:after="0"/>
              <w:jc w:val="right"/>
            </w:pPr>
            <w:r>
              <w:rPr>
                <w:sz w:val="16"/>
              </w:rPr>
              <w:t>0.000597%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2024-11-18 (Storm Events through 2026-06-30): 10 county-coded records, 10 with a damage value recorded (including $0), $29,250; 10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38,673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$8,607,302,252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$153,941,061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$8,449,616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$2,070,897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URBANA,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Champaign County</w:t>
            </w:r>
          </w:p>
        </w:tc>
        <w:tc>
          <w:tcPr>
            <w:tcW w:type="dxa" w:w="1423"/>
          </w:tcPr>
          <w:p>
            <w:pPr>
              <w:spacing w:after="0"/>
              <w:jc w:val="left"/>
            </w:pPr>
            <w:r>
              <w:rPr>
                <w:sz w:val="16"/>
              </w:rPr>
              <w:t>390055</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Christiansburg village</w:t>
            </w:r>
          </w:p>
        </w:tc>
        <w:tc>
          <w:tcPr>
            <w:tcW w:type="dxa" w:w="1423"/>
          </w:tcPr>
          <w:p>
            <w:pPr>
              <w:spacing w:after="0"/>
              <w:jc w:val="left"/>
            </w:pPr>
            <w:r>
              <w:rPr>
                <w:sz w:val="16"/>
              </w:rPr>
              <w:t>390056</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Mechanicsburg village</w:t>
            </w:r>
          </w:p>
        </w:tc>
        <w:tc>
          <w:tcPr>
            <w:tcW w:type="dxa" w:w="1423"/>
          </w:tcPr>
          <w:p>
            <w:pPr>
              <w:spacing w:after="0"/>
              <w:jc w:val="left"/>
            </w:pPr>
            <w:r>
              <w:rPr>
                <w:sz w:val="16"/>
              </w:rPr>
              <w:t>390057</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Mutual village</w:t>
            </w:r>
          </w:p>
        </w:tc>
        <w:tc>
          <w:tcPr>
            <w:tcW w:type="dxa" w:w="1423"/>
          </w:tcPr>
          <w:p>
            <w:pPr>
              <w:spacing w:after="0"/>
              <w:jc w:val="left"/>
            </w:pPr>
            <w:r>
              <w:rPr>
                <w:sz w:val="16"/>
              </w:rPr>
              <w:t>390794</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North Lewisburg village</w:t>
            </w:r>
          </w:p>
        </w:tc>
        <w:tc>
          <w:tcPr>
            <w:tcW w:type="dxa" w:w="1423"/>
          </w:tcPr>
          <w:p>
            <w:pPr>
              <w:spacing w:after="0"/>
              <w:jc w:val="left"/>
            </w:pPr>
            <w:r>
              <w:rPr>
                <w:sz w:val="16"/>
              </w:rPr>
              <w:t>390058</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St. Paris village</w:t>
            </w:r>
          </w:p>
        </w:tc>
        <w:tc>
          <w:tcPr>
            <w:tcW w:type="dxa" w:w="1423"/>
          </w:tcPr>
          <w:p>
            <w:pPr>
              <w:spacing w:after="0"/>
              <w:jc w:val="left"/>
            </w:pPr>
            <w:r>
              <w:rPr>
                <w:sz w:val="16"/>
              </w:rPr>
              <w:t>390059</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Urbana city</w:t>
            </w:r>
          </w:p>
        </w:tc>
        <w:tc>
          <w:tcPr>
            <w:tcW w:type="dxa" w:w="1423"/>
          </w:tcPr>
          <w:p>
            <w:pPr>
              <w:spacing w:after="0"/>
              <w:jc w:val="left"/>
            </w:pPr>
            <w:r>
              <w:rPr>
                <w:sz w:val="16"/>
              </w:rPr>
              <w:t>390060</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1</w:t>
            </w:r>
          </w:p>
        </w:tc>
        <w:tc>
          <w:tcPr>
            <w:tcW w:type="dxa" w:w="1278"/>
          </w:tcPr>
          <w:p>
            <w:pPr>
              <w:spacing w:after="0"/>
              <w:jc w:val="right"/>
            </w:pPr>
            <w:r>
              <w:rPr>
                <w:sz w:val="16"/>
              </w:rPr>
              <w:t>1</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423"/>
          </w:tcPr>
          <w:p>
            <w:pPr>
              <w:spacing w:after="0"/>
              <w:jc w:val="right"/>
            </w:pPr>
            <w:r>
              <w:rPr>
                <w:sz w:val="16"/>
              </w:rPr>
              <w:t>1</w:t>
            </w:r>
          </w:p>
        </w:tc>
        <w:tc>
          <w:tcPr>
            <w:tcW w:type="dxa" w:w="874"/>
          </w:tcPr>
          <w:p>
            <w:pPr>
              <w:spacing w:after="0"/>
              <w:jc w:val="left"/>
            </w:pPr>
          </w:p>
        </w:tc>
      </w:tr>
      <w:tr>
        <w:trPr>
          <w:cantSplit/>
        </w:trPr>
        <w:tc>
          <w:tcPr>
            <w:tcW w:type="dxa" w:w="2723"/>
          </w:tcPr>
          <w:p>
            <w:pPr>
              <w:spacing w:after="0"/>
              <w:jc w:val="left"/>
            </w:pPr>
            <w:r>
              <w:rPr>
                <w:sz w:val="16"/>
              </w:rPr>
              <w:t>Woodstock village</w:t>
            </w:r>
          </w:p>
        </w:tc>
        <w:tc>
          <w:tcPr>
            <w:tcW w:type="dxa" w:w="1423"/>
          </w:tcPr>
          <w:p>
            <w:pPr>
              <w:spacing w:after="0"/>
              <w:jc w:val="left"/>
            </w:pPr>
            <w:r>
              <w:rPr>
                <w:sz w:val="16"/>
              </w:rPr>
              <w:t>390949</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Champaign County, OH: risk-assessment baseline packet, release 2026-10 (data as of 2026-09-28; County area 39021).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Champaign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Champaign County, OH: Risk-assessment baseline packet</dc:title>
  <dc:subject>Hazard Plain release 2026-10, as of 2026-09-28. Preview: automated baseline</dc:subject>
  <dc:creator>Hazard Plain</dc:creator>
  <cp:keywords>Hazard Plain; hazard mitigation; risk assessment; 39021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