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Butler County, OH</w:t>
      </w:r>
    </w:p>
    <w:p>
      <w:pPr>
        <w:spacing w:after="120" w:before="0"/>
      </w:pPr>
      <w:r>
        <w:rPr>
          <w:color w:val="555555"/>
          <w:sz w:val="24"/>
        </w:rPr>
        <w:t>Risk-assessment baseline packet</w:t>
      </w:r>
    </w:p>
    <w:p>
      <w:pPr>
        <w:spacing w:after="120" w:before="0"/>
      </w:pPr>
      <w:r>
        <w:rPr>
          <w:b/>
          <w:sz w:val="18"/>
        </w:rPr>
        <w:t xml:space="preserve">County FIPS: </w:t>
      </w:r>
      <w:r>
        <w:rPr>
          <w:sz w:val="18"/>
        </w:rPr>
        <w:t>39017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2028-11-16. Plan: Butler County (FEMA plan 109337), approved 2023-11-17.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2023-11-17: no new hazard declaration and 64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($62,294,067 a year), Tornado ($27,923,597) and Cold Wave ($16,107,723).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2028-11-16</w:t>
      </w:r>
    </w:p>
    <w:p>
      <w:pPr>
        <w:keepNext/>
        <w:spacing w:after="40" w:before="0"/>
      </w:pPr>
      <w:r>
        <w:rPr>
          <w:b/>
        </w:rPr>
        <w:t xml:space="preserve">Plan: </w:t>
      </w:r>
      <w:r>
        <w:rPr/>
        <w:t>Butler County (FEMA plan 109337)</w:t>
      </w:r>
    </w:p>
    <w:p>
      <w:pPr>
        <w:keepNext/>
        <w:spacing w:after="40" w:before="0"/>
      </w:pPr>
      <w:r>
        <w:rPr>
          <w:b/>
        </w:rPr>
        <w:t xml:space="preserve">Approved: </w:t>
      </w:r>
      <w:r>
        <w:rPr/>
        <w:t>2023-11-17</w:t>
      </w:r>
    </w:p>
    <w:p>
      <w:pPr>
        <w:keepNext/>
        <w:spacing w:after="40" w:before="0"/>
      </w:pPr>
      <w:r>
        <w:rPr>
          <w:b/>
        </w:rPr>
        <w:t xml:space="preserve">Days to expiry: </w:t>
      </w:r>
      <w:r>
        <w:rPr/>
        <w:t>778</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769"/>
        <w:gridCol w:w="2238"/>
        <w:gridCol w:w="2475"/>
        <w:gridCol w:w="1298"/>
        <w:gridCol w:w="1037"/>
        <w:gridCol w:w="865"/>
        <w:gridCol w:w="1596"/>
        <w:gridCol w:w="2292"/>
      </w:tblGrid>
      <w:tr>
        <w:trPr>
          <w:cantSplit/>
          <w:tblHeader/>
        </w:trPr>
        <w:tc>
          <w:tcPr>
            <w:tcW w:type="dxa" w:w="154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Status</w:t>
            </w:r>
          </w:p>
        </w:tc>
        <w:tc>
          <w:tcPr>
            <w:tcW w:type="dxa" w:w="2475"/>
            <w:shd w:val="clear" w:color="auto" w:fill="E8E8E8"/>
          </w:tcPr>
          <w:p>
            <w:pPr>
              <w:spacing w:after="0"/>
              <w:jc w:val="left"/>
            </w:pPr>
            <w:r>
              <w:rPr>
                <w:b/>
                <w:sz w:val="16"/>
              </w:rPr>
              <w:t>Plan</w:t>
            </w:r>
          </w:p>
        </w:tc>
        <w:tc>
          <w:tcPr>
            <w:tcW w:type="dxa" w:w="12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6"/>
            <w:shd w:val="clear" w:color="auto" w:fill="E8E8E8"/>
          </w:tcPr>
          <w:p>
            <w:pPr>
              <w:spacing w:after="0"/>
              <w:jc w:val="left"/>
            </w:pPr>
            <w:r>
              <w:rPr>
                <w:b/>
                <w:sz w:val="16"/>
              </w:rPr>
              <w:t>Update underway</w:t>
            </w:r>
          </w:p>
        </w:tc>
        <w:tc>
          <w:tcPr>
            <w:tcW w:type="dxa" w:w="2292"/>
            <w:shd w:val="clear" w:color="auto" w:fill="E8E8E8"/>
          </w:tcPr>
          <w:p>
            <w:pPr>
              <w:spacing w:after="0"/>
              <w:jc w:val="left"/>
            </w:pPr>
            <w:r>
              <w:rPr>
                <w:b/>
                <w:sz w:val="16"/>
              </w:rPr>
              <w:t>Notes</w:t>
            </w:r>
          </w:p>
        </w:tc>
      </w:tr>
      <w:tr>
        <w:trPr>
          <w:cantSplit/>
        </w:trPr>
        <w:tc>
          <w:tcPr>
            <w:tcW w:type="dxa" w:w="1542"/>
          </w:tcPr>
          <w:p>
            <w:pPr>
              <w:spacing w:after="0"/>
              <w:jc w:val="left"/>
            </w:pPr>
            <w:r>
              <w:rPr>
                <w:sz w:val="16"/>
              </w:rPr>
              <w:t>Butler County</w:t>
            </w:r>
          </w:p>
        </w:tc>
        <w:tc>
          <w:tcPr>
            <w:tcW w:type="dxa" w:w="769"/>
          </w:tcPr>
          <w:p>
            <w:pPr>
              <w:spacing w:after="0"/>
              <w:jc w:val="left"/>
            </w:pPr>
            <w:r>
              <w:rPr>
                <w:sz w:val="16"/>
              </w:rPr>
              <w:t>County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p>
        </w:tc>
      </w:tr>
      <w:tr>
        <w:trPr>
          <w:cantSplit/>
        </w:trPr>
        <w:tc>
          <w:tcPr>
            <w:tcW w:type="dxa" w:w="1542"/>
          </w:tcPr>
          <w:p>
            <w:pPr>
              <w:spacing w:after="0"/>
              <w:jc w:val="left"/>
            </w:pPr>
            <w:r>
              <w:rPr>
                <w:sz w:val="16"/>
              </w:rPr>
              <w:t>College Corner village</w:t>
            </w:r>
          </w:p>
        </w:tc>
        <w:tc>
          <w:tcPr>
            <w:tcW w:type="dxa" w:w="769"/>
          </w:tcPr>
          <w:p>
            <w:pPr>
              <w:spacing w:after="0"/>
              <w:jc w:val="left"/>
            </w:pPr>
            <w:r>
              <w:rPr>
                <w:sz w:val="16"/>
              </w:rPr>
              <w:t>Village</w:t>
            </w:r>
          </w:p>
        </w:tc>
        <w:tc>
          <w:tcPr>
            <w:tcW w:type="dxa" w:w="2238"/>
          </w:tcPr>
          <w:p>
            <w:pPr>
              <w:spacing w:after="0"/>
              <w:jc w:val="left"/>
            </w:pPr>
            <w:r>
              <w:rPr>
                <w:sz w:val="16"/>
              </w:rPr>
              <w:t>Plan 109337 approved 2023-11-17, pending adoption here; not yet eligible</w:t>
            </w:r>
          </w:p>
        </w:tc>
        <w:tc>
          <w:tcPr>
            <w:tcW w:type="dxa" w:w="2475"/>
          </w:tcPr>
          <w:p>
            <w:pPr>
              <w:spacing w:after="0"/>
              <w:jc w:val="left"/>
            </w:pPr>
            <w:r>
              <w:rPr>
                <w:sz w:val="16"/>
              </w:rPr>
              <w:t>Butler County (FEMA plan 109337), pending adoption here</w:t>
            </w:r>
          </w:p>
        </w:tc>
        <w:tc>
          <w:tcPr>
            <w:tcW w:type="dxa" w:w="1298"/>
          </w:tcPr>
          <w:p>
            <w:pPr>
              <w:spacing w:after="0"/>
              <w:jc w:val="left"/>
            </w:pPr>
            <w:r>
              <w:rPr>
                <w:sz w:val="16"/>
              </w:rPr>
              <w:t>2023-11-17 by FEMA; not yet adopted here</w:t>
            </w:r>
          </w:p>
        </w:tc>
        <w:tc>
          <w:tcPr>
            <w:tcW w:type="dxa" w:w="1037"/>
          </w:tcPr>
          <w:p>
            <w:pPr>
              <w:spacing w:after="0"/>
              <w:jc w:val="left"/>
            </w:pPr>
            <w:r>
              <w:rPr>
                <w:sz w:val="16"/>
              </w:rPr>
              <w:t>2028-11-16 once adopted</w:t>
            </w:r>
          </w:p>
        </w:tc>
        <w:tc>
          <w:tcPr>
            <w:tcW w:type="dxa" w:w="865"/>
          </w:tcPr>
          <w:p>
            <w:pPr>
              <w:spacing w:after="0"/>
              <w:jc w:val="right"/>
            </w:pPr>
          </w:p>
        </w:tc>
        <w:tc>
          <w:tcPr>
            <w:tcW w:type="dxa" w:w="1596"/>
          </w:tcPr>
          <w:p>
            <w:pPr>
              <w:spacing w:after="0"/>
              <w:jc w:val="left"/>
            </w:pPr>
            <w:r>
              <w:rPr>
                <w:sz w:val="16"/>
              </w:rPr>
              <w:t>FEMA tracker shows a plan approvable pending adoption</w:t>
            </w:r>
          </w:p>
        </w:tc>
        <w:tc>
          <w:tcPr>
            <w:tcW w:type="dxa" w:w="2292"/>
          </w:tcPr>
          <w:p>
            <w:pPr>
              <w:spacing w:after="0"/>
              <w:jc w:val="left"/>
            </w:pPr>
            <w:r>
              <w:rPr>
                <w:sz w:val="16"/>
              </w:rPr>
              <w:t>Not yet eligible: adopt the approved plan.</w:t>
            </w:r>
          </w:p>
        </w:tc>
      </w:tr>
      <w:tr>
        <w:trPr>
          <w:cantSplit/>
        </w:trPr>
        <w:tc>
          <w:tcPr>
            <w:tcW w:type="dxa" w:w="1542"/>
          </w:tcPr>
          <w:p>
            <w:pPr>
              <w:spacing w:after="0"/>
              <w:jc w:val="left"/>
            </w:pPr>
            <w:r>
              <w:rPr>
                <w:sz w:val="16"/>
              </w:rPr>
              <w:t>Fairfield city</w:t>
            </w:r>
          </w:p>
        </w:tc>
        <w:tc>
          <w:tcPr>
            <w:tcW w:type="dxa" w:w="769"/>
          </w:tcPr>
          <w:p>
            <w:pPr>
              <w:spacing w:after="0"/>
              <w:jc w:val="left"/>
            </w:pPr>
            <w:r>
              <w:rPr>
                <w:sz w:val="16"/>
              </w:rPr>
              <w:t>City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2023-12-12</w:t>
            </w:r>
          </w:p>
        </w:tc>
      </w:tr>
      <w:tr>
        <w:trPr>
          <w:cantSplit/>
        </w:trPr>
        <w:tc>
          <w:tcPr>
            <w:tcW w:type="dxa" w:w="1542"/>
          </w:tcPr>
          <w:p>
            <w:pPr>
              <w:spacing w:after="0"/>
              <w:jc w:val="left"/>
            </w:pPr>
            <w:r>
              <w:rPr>
                <w:sz w:val="16"/>
              </w:rPr>
              <w:t>Hamilton city</w:t>
            </w:r>
          </w:p>
        </w:tc>
        <w:tc>
          <w:tcPr>
            <w:tcW w:type="dxa" w:w="769"/>
          </w:tcPr>
          <w:p>
            <w:pPr>
              <w:spacing w:after="0"/>
              <w:jc w:val="left"/>
            </w:pPr>
            <w:r>
              <w:rPr>
                <w:sz w:val="16"/>
              </w:rPr>
              <w:t>City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2024-05-22</w:t>
            </w:r>
          </w:p>
        </w:tc>
      </w:tr>
      <w:tr>
        <w:trPr>
          <w:cantSplit/>
        </w:trPr>
        <w:tc>
          <w:tcPr>
            <w:tcW w:type="dxa" w:w="1542"/>
          </w:tcPr>
          <w:p>
            <w:pPr>
              <w:spacing w:after="0"/>
              <w:jc w:val="left"/>
            </w:pPr>
            <w:r>
              <w:rPr>
                <w:sz w:val="16"/>
              </w:rPr>
              <w:t>Jacksonburg village</w:t>
            </w:r>
          </w:p>
        </w:tc>
        <w:tc>
          <w:tcPr>
            <w:tcW w:type="dxa" w:w="769"/>
          </w:tcPr>
          <w:p>
            <w:pPr>
              <w:spacing w:after="0"/>
              <w:jc w:val="left"/>
            </w:pPr>
            <w:r>
              <w:rPr>
                <w:sz w:val="16"/>
              </w:rPr>
              <w:t>Village</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2024-06-18</w:t>
            </w:r>
          </w:p>
        </w:tc>
      </w:tr>
      <w:tr>
        <w:trPr>
          <w:cantSplit/>
        </w:trPr>
        <w:tc>
          <w:tcPr>
            <w:tcW w:type="dxa" w:w="1542"/>
          </w:tcPr>
          <w:p>
            <w:pPr>
              <w:spacing w:after="0"/>
              <w:jc w:val="left"/>
            </w:pPr>
            <w:r>
              <w:rPr>
                <w:sz w:val="16"/>
              </w:rPr>
              <w:t>Middletown city</w:t>
            </w:r>
          </w:p>
        </w:tc>
        <w:tc>
          <w:tcPr>
            <w:tcW w:type="dxa" w:w="769"/>
          </w:tcPr>
          <w:p>
            <w:pPr>
              <w:spacing w:after="0"/>
              <w:jc w:val="left"/>
            </w:pPr>
            <w:r>
              <w:rPr>
                <w:sz w:val="16"/>
              </w:rPr>
              <w:t>City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2023-12-12</w:t>
            </w:r>
          </w:p>
        </w:tc>
      </w:tr>
      <w:tr>
        <w:trPr>
          <w:cantSplit/>
        </w:trPr>
        <w:tc>
          <w:tcPr>
            <w:tcW w:type="dxa" w:w="1542"/>
          </w:tcPr>
          <w:p>
            <w:pPr>
              <w:spacing w:after="0"/>
              <w:jc w:val="left"/>
            </w:pPr>
            <w:r>
              <w:rPr>
                <w:sz w:val="16"/>
              </w:rPr>
              <w:t>Millville village</w:t>
            </w:r>
          </w:p>
        </w:tc>
        <w:tc>
          <w:tcPr>
            <w:tcW w:type="dxa" w:w="769"/>
          </w:tcPr>
          <w:p>
            <w:pPr>
              <w:spacing w:after="0"/>
              <w:jc w:val="left"/>
            </w:pPr>
            <w:r>
              <w:rPr>
                <w:sz w:val="16"/>
              </w:rPr>
              <w:t>Village</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2023-12-12</w:t>
            </w:r>
          </w:p>
        </w:tc>
      </w:tr>
      <w:tr>
        <w:trPr>
          <w:cantSplit/>
        </w:trPr>
        <w:tc>
          <w:tcPr>
            <w:tcW w:type="dxa" w:w="1542"/>
          </w:tcPr>
          <w:p>
            <w:pPr>
              <w:spacing w:after="0"/>
              <w:jc w:val="left"/>
            </w:pPr>
            <w:r>
              <w:rPr>
                <w:sz w:val="16"/>
              </w:rPr>
              <w:t>Monroe city</w:t>
            </w:r>
          </w:p>
        </w:tc>
        <w:tc>
          <w:tcPr>
            <w:tcW w:type="dxa" w:w="769"/>
          </w:tcPr>
          <w:p>
            <w:pPr>
              <w:spacing w:after="0"/>
              <w:jc w:val="left"/>
            </w:pPr>
            <w:r>
              <w:rPr>
                <w:sz w:val="16"/>
              </w:rPr>
              <w:t>City</w:t>
            </w:r>
          </w:p>
        </w:tc>
        <w:tc>
          <w:tcPr>
            <w:tcW w:type="dxa" w:w="2238"/>
          </w:tcPr>
          <w:p>
            <w:pPr>
              <w:spacing w:after="0"/>
              <w:jc w:val="left"/>
            </w:pPr>
            <w:r>
              <w:rPr>
                <w:sz w:val="16"/>
              </w:rPr>
              <w:t>Approved, expires 2030-11-16</w:t>
            </w:r>
          </w:p>
        </w:tc>
        <w:tc>
          <w:tcPr>
            <w:tcW w:type="dxa" w:w="2475"/>
          </w:tcPr>
          <w:p>
            <w:pPr>
              <w:spacing w:after="0"/>
              <w:jc w:val="left"/>
            </w:pPr>
            <w:r>
              <w:rPr>
                <w:sz w:val="16"/>
              </w:rPr>
              <w:t>Warren County 2025 Hazard Mitigation Plan (FEMA plan 111229)</w:t>
            </w:r>
          </w:p>
        </w:tc>
        <w:tc>
          <w:tcPr>
            <w:tcW w:type="dxa" w:w="1298"/>
          </w:tcPr>
          <w:p>
            <w:pPr>
              <w:spacing w:after="0"/>
              <w:jc w:val="left"/>
            </w:pPr>
            <w:r>
              <w:rPr>
                <w:sz w:val="16"/>
              </w:rPr>
              <w:t>2025-11-17</w:t>
            </w:r>
          </w:p>
        </w:tc>
        <w:tc>
          <w:tcPr>
            <w:tcW w:type="dxa" w:w="1037"/>
          </w:tcPr>
          <w:p>
            <w:pPr>
              <w:spacing w:after="0"/>
              <w:jc w:val="left"/>
            </w:pPr>
            <w:r>
              <w:rPr>
                <w:sz w:val="16"/>
              </w:rPr>
              <w:t>2030-11-16</w:t>
            </w:r>
          </w:p>
        </w:tc>
        <w:tc>
          <w:tcPr>
            <w:tcW w:type="dxa" w:w="865"/>
          </w:tcPr>
          <w:p>
            <w:pPr>
              <w:spacing w:after="0"/>
              <w:jc w:val="right"/>
            </w:pPr>
            <w:r>
              <w:rPr>
                <w:sz w:val="16"/>
              </w:rPr>
              <w:t>1,508</w:t>
            </w:r>
          </w:p>
        </w:tc>
        <w:tc>
          <w:tcPr>
            <w:tcW w:type="dxa" w:w="1596"/>
          </w:tcPr>
          <w:p>
            <w:pPr>
              <w:spacing w:after="0"/>
              <w:jc w:val="left"/>
            </w:pPr>
          </w:p>
        </w:tc>
        <w:tc>
          <w:tcPr>
            <w:tcW w:type="dxa" w:w="2292"/>
          </w:tcPr>
          <w:p>
            <w:pPr>
              <w:spacing w:after="0"/>
              <w:jc w:val="left"/>
            </w:pPr>
            <w:r>
              <w:rPr>
                <w:sz w:val="16"/>
              </w:rPr>
              <w:t>Also approved under plan 109337 (Butler County, expires 2028-11-16). FEMA's plan status map shows one plan per jurisdiction and may show one of these; this packet uses the approved plan that expires last.</w:t>
            </w:r>
          </w:p>
        </w:tc>
      </w:tr>
      <w:tr>
        <w:trPr>
          <w:cantSplit/>
        </w:trPr>
        <w:tc>
          <w:tcPr>
            <w:tcW w:type="dxa" w:w="1542"/>
          </w:tcPr>
          <w:p>
            <w:pPr>
              <w:spacing w:after="0"/>
              <w:jc w:val="left"/>
            </w:pPr>
            <w:r>
              <w:rPr>
                <w:sz w:val="16"/>
              </w:rPr>
              <w:t>New Miami village</w:t>
            </w:r>
          </w:p>
        </w:tc>
        <w:tc>
          <w:tcPr>
            <w:tcW w:type="dxa" w:w="769"/>
          </w:tcPr>
          <w:p>
            <w:pPr>
              <w:spacing w:after="0"/>
              <w:jc w:val="left"/>
            </w:pPr>
            <w:r>
              <w:rPr>
                <w:sz w:val="16"/>
              </w:rPr>
              <w:t>Village</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2024-12-11</w:t>
            </w:r>
          </w:p>
        </w:tc>
      </w:tr>
      <w:tr>
        <w:trPr>
          <w:cantSplit/>
        </w:trPr>
        <w:tc>
          <w:tcPr>
            <w:tcW w:type="dxa" w:w="1542"/>
          </w:tcPr>
          <w:p>
            <w:pPr>
              <w:spacing w:after="0"/>
              <w:jc w:val="left"/>
            </w:pPr>
            <w:r>
              <w:rPr>
                <w:sz w:val="16"/>
              </w:rPr>
              <w:t>Oxford city</w:t>
            </w:r>
          </w:p>
        </w:tc>
        <w:tc>
          <w:tcPr>
            <w:tcW w:type="dxa" w:w="769"/>
          </w:tcPr>
          <w:p>
            <w:pPr>
              <w:spacing w:after="0"/>
              <w:jc w:val="left"/>
            </w:pPr>
            <w:r>
              <w:rPr>
                <w:sz w:val="16"/>
              </w:rPr>
              <w:t>City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2024-06-18</w:t>
            </w:r>
          </w:p>
        </w:tc>
      </w:tr>
      <w:tr>
        <w:trPr>
          <w:cantSplit/>
        </w:trPr>
        <w:tc>
          <w:tcPr>
            <w:tcW w:type="dxa" w:w="1542"/>
          </w:tcPr>
          <w:p>
            <w:pPr>
              <w:spacing w:after="0"/>
              <w:jc w:val="left"/>
            </w:pPr>
            <w:r>
              <w:rPr>
                <w:sz w:val="16"/>
              </w:rPr>
              <w:t>Seven Mile village</w:t>
            </w:r>
          </w:p>
        </w:tc>
        <w:tc>
          <w:tcPr>
            <w:tcW w:type="dxa" w:w="769"/>
          </w:tcPr>
          <w:p>
            <w:pPr>
              <w:spacing w:after="0"/>
              <w:jc w:val="left"/>
            </w:pPr>
            <w:r>
              <w:rPr>
                <w:sz w:val="16"/>
              </w:rPr>
              <w:t>Village</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2023-12-12</w:t>
            </w:r>
          </w:p>
        </w:tc>
      </w:tr>
      <w:tr>
        <w:trPr>
          <w:cantSplit/>
        </w:trPr>
        <w:tc>
          <w:tcPr>
            <w:tcW w:type="dxa" w:w="1542"/>
          </w:tcPr>
          <w:p>
            <w:pPr>
              <w:spacing w:after="0"/>
              <w:jc w:val="left"/>
            </w:pPr>
            <w:r>
              <w:rPr>
                <w:sz w:val="16"/>
              </w:rPr>
              <w:t>Sharonville city</w:t>
            </w:r>
          </w:p>
        </w:tc>
        <w:tc>
          <w:tcPr>
            <w:tcW w:type="dxa" w:w="769"/>
          </w:tcPr>
          <w:p>
            <w:pPr>
              <w:spacing w:after="0"/>
              <w:jc w:val="left"/>
            </w:pPr>
            <w:r>
              <w:rPr>
                <w:sz w:val="16"/>
              </w:rPr>
              <w:t>City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Also approved under plan 109296 (Hamilton County, expires 2028-09-20). FEMA's plan status map shows one plan per jurisdiction and may show one of these; this packet uses the approved plan that expires last. this jurisdiction approved 2024-06-18</w:t>
            </w:r>
          </w:p>
        </w:tc>
      </w:tr>
      <w:tr>
        <w:trPr>
          <w:cantSplit/>
        </w:trPr>
        <w:tc>
          <w:tcPr>
            <w:tcW w:type="dxa" w:w="1542"/>
          </w:tcPr>
          <w:p>
            <w:pPr>
              <w:spacing w:after="0"/>
              <w:jc w:val="left"/>
            </w:pPr>
            <w:r>
              <w:rPr>
                <w:sz w:val="16"/>
              </w:rPr>
              <w:t>Trenton city</w:t>
            </w:r>
          </w:p>
        </w:tc>
        <w:tc>
          <w:tcPr>
            <w:tcW w:type="dxa" w:w="769"/>
          </w:tcPr>
          <w:p>
            <w:pPr>
              <w:spacing w:after="0"/>
              <w:jc w:val="left"/>
            </w:pPr>
            <w:r>
              <w:rPr>
                <w:sz w:val="16"/>
              </w:rPr>
              <w:t>City</w:t>
            </w:r>
          </w:p>
        </w:tc>
        <w:tc>
          <w:tcPr>
            <w:tcW w:type="dxa" w:w="2238"/>
          </w:tcPr>
          <w:p>
            <w:pPr>
              <w:spacing w:after="0"/>
              <w:jc w:val="left"/>
            </w:pPr>
            <w:r>
              <w:rPr>
                <w:sz w:val="16"/>
              </w:rPr>
              <w:t>Approved, expires 2028-11-16</w:t>
            </w:r>
          </w:p>
        </w:tc>
        <w:tc>
          <w:tcPr>
            <w:tcW w:type="dxa" w:w="2475"/>
          </w:tcPr>
          <w:p>
            <w:pPr>
              <w:spacing w:after="0"/>
              <w:jc w:val="left"/>
            </w:pPr>
            <w:r>
              <w:rPr>
                <w:sz w:val="16"/>
              </w:rPr>
              <w:t>Butler County (FEMA plan 109337)</w:t>
            </w:r>
          </w:p>
        </w:tc>
        <w:tc>
          <w:tcPr>
            <w:tcW w:type="dxa" w:w="1298"/>
          </w:tcPr>
          <w:p>
            <w:pPr>
              <w:spacing w:after="0"/>
              <w:jc w:val="left"/>
            </w:pPr>
            <w:r>
              <w:rPr>
                <w:sz w:val="16"/>
              </w:rPr>
              <w:t>2023-11-17</w:t>
            </w:r>
          </w:p>
        </w:tc>
        <w:tc>
          <w:tcPr>
            <w:tcW w:type="dxa" w:w="1037"/>
          </w:tcPr>
          <w:p>
            <w:pPr>
              <w:spacing w:after="0"/>
              <w:jc w:val="left"/>
            </w:pPr>
            <w:r>
              <w:rPr>
                <w:sz w:val="16"/>
              </w:rPr>
              <w:t>2028-11-16</w:t>
            </w:r>
          </w:p>
        </w:tc>
        <w:tc>
          <w:tcPr>
            <w:tcW w:type="dxa" w:w="865"/>
          </w:tcPr>
          <w:p>
            <w:pPr>
              <w:spacing w:after="0"/>
              <w:jc w:val="right"/>
            </w:pPr>
            <w:r>
              <w:rPr>
                <w:sz w:val="16"/>
              </w:rPr>
              <w:t>778</w:t>
            </w:r>
          </w:p>
        </w:tc>
        <w:tc>
          <w:tcPr>
            <w:tcW w:type="dxa" w:w="1596"/>
          </w:tcPr>
          <w:p>
            <w:pPr>
              <w:spacing w:after="0"/>
              <w:jc w:val="left"/>
            </w:pPr>
          </w:p>
        </w:tc>
        <w:tc>
          <w:tcPr>
            <w:tcW w:type="dxa" w:w="2292"/>
          </w:tcPr>
          <w:p>
            <w:pPr>
              <w:spacing w:after="0"/>
              <w:jc w:val="left"/>
            </w:pPr>
            <w:r>
              <w:rPr>
                <w:sz w:val="16"/>
              </w:rPr>
              <w:t>this jurisdiction approved 2024-06-18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93"/>
        <w:gridCol w:w="1170"/>
        <w:gridCol w:w="1653"/>
        <w:gridCol w:w="320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$61,512,465</w:t>
            </w:r>
          </w:p>
        </w:tc>
        <w:tc>
          <w:tcPr>
            <w:tcW w:type="dxa" w:w="1126"/>
          </w:tcPr>
          <w:p>
            <w:pPr>
              <w:spacing w:after="0"/>
              <w:jc w:val="right"/>
            </w:pPr>
            <w:r>
              <w:rPr>
                <w:sz w:val="16"/>
              </w:rPr>
              <w:t>$134,370</w:t>
            </w:r>
          </w:p>
        </w:tc>
        <w:tc>
          <w:tcPr>
            <w:tcW w:type="dxa" w:w="1593"/>
          </w:tcPr>
          <w:p>
            <w:pPr>
              <w:spacing w:after="0"/>
              <w:jc w:val="right"/>
            </w:pPr>
            <w:r>
              <w:rPr>
                <w:sz w:val="16"/>
              </w:rPr>
              <w:t>$647,233</w:t>
            </w:r>
          </w:p>
        </w:tc>
        <w:tc>
          <w:tcPr>
            <w:tcW w:type="dxa" w:w="1170"/>
          </w:tcPr>
          <w:p>
            <w:pPr>
              <w:spacing w:after="0"/>
              <w:jc w:val="right"/>
            </w:pPr>
            <w:r>
              <w:rPr>
                <w:sz w:val="16"/>
              </w:rPr>
              <w:t>$62,294,067</w:t>
            </w:r>
          </w:p>
        </w:tc>
        <w:tc>
          <w:tcPr>
            <w:tcW w:type="dxa" w:w="1653"/>
          </w:tcPr>
          <w:p>
            <w:pPr>
              <w:spacing w:after="0"/>
              <w:jc w:val="right"/>
            </w:pPr>
            <w:r>
              <w:rPr>
                <w:sz w:val="16"/>
              </w:rPr>
              <w:t>114</w:t>
            </w:r>
          </w:p>
        </w:tc>
        <w:tc>
          <w:tcPr>
            <w:tcW w:type="dxa" w:w="320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$16,436,179</w:t>
            </w:r>
          </w:p>
        </w:tc>
        <w:tc>
          <w:tcPr>
            <w:tcW w:type="dxa" w:w="1126"/>
          </w:tcPr>
          <w:p>
            <w:pPr>
              <w:spacing w:after="0"/>
              <w:jc w:val="right"/>
            </w:pPr>
            <w:r>
              <w:rPr>
                <w:sz w:val="16"/>
              </w:rPr>
              <w:t>$807</w:t>
            </w:r>
          </w:p>
        </w:tc>
        <w:tc>
          <w:tcPr>
            <w:tcW w:type="dxa" w:w="1593"/>
          </w:tcPr>
          <w:p>
            <w:pPr>
              <w:spacing w:after="0"/>
              <w:jc w:val="right"/>
            </w:pPr>
            <w:r>
              <w:rPr>
                <w:sz w:val="16"/>
              </w:rPr>
              <w:t>$11,486,612</w:t>
            </w:r>
          </w:p>
        </w:tc>
        <w:tc>
          <w:tcPr>
            <w:tcW w:type="dxa" w:w="1170"/>
          </w:tcPr>
          <w:p>
            <w:pPr>
              <w:spacing w:after="0"/>
              <w:jc w:val="right"/>
            </w:pPr>
            <w:r>
              <w:rPr>
                <w:sz w:val="16"/>
              </w:rPr>
              <w:t>$27,923,597</w:t>
            </w:r>
          </w:p>
        </w:tc>
        <w:tc>
          <w:tcPr>
            <w:tcW w:type="dxa" w:w="1653"/>
          </w:tcPr>
          <w:p>
            <w:pPr>
              <w:spacing w:after="0"/>
              <w:jc w:val="right"/>
            </w:pPr>
            <w:r>
              <w:rPr>
                <w:sz w:val="16"/>
              </w:rPr>
              <w:t>12</w:t>
            </w:r>
          </w:p>
        </w:tc>
        <w:tc>
          <w:tcPr>
            <w:tcW w:type="dxa" w:w="3202"/>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$9,656</w:t>
            </w:r>
          </w:p>
        </w:tc>
        <w:tc>
          <w:tcPr>
            <w:tcW w:type="dxa" w:w="1126"/>
          </w:tcPr>
          <w:p>
            <w:pPr>
              <w:spacing w:after="0"/>
              <w:jc w:val="right"/>
            </w:pPr>
            <w:r>
              <w:rPr>
                <w:sz w:val="16"/>
              </w:rPr>
              <w:t>$62,840</w:t>
            </w:r>
          </w:p>
        </w:tc>
        <w:tc>
          <w:tcPr>
            <w:tcW w:type="dxa" w:w="1593"/>
          </w:tcPr>
          <w:p>
            <w:pPr>
              <w:spacing w:after="0"/>
              <w:jc w:val="right"/>
            </w:pPr>
            <w:r>
              <w:rPr>
                <w:sz w:val="16"/>
              </w:rPr>
              <w:t>$16,035,228</w:t>
            </w:r>
          </w:p>
        </w:tc>
        <w:tc>
          <w:tcPr>
            <w:tcW w:type="dxa" w:w="1170"/>
          </w:tcPr>
          <w:p>
            <w:pPr>
              <w:spacing w:after="0"/>
              <w:jc w:val="right"/>
            </w:pPr>
            <w:r>
              <w:rPr>
                <w:sz w:val="16"/>
              </w:rPr>
              <w:t>$16,107,723</w:t>
            </w:r>
          </w:p>
        </w:tc>
        <w:tc>
          <w:tcPr>
            <w:tcW w:type="dxa" w:w="1653"/>
          </w:tcPr>
          <w:p>
            <w:pPr>
              <w:spacing w:after="0"/>
              <w:jc w:val="right"/>
            </w:pPr>
            <w:r>
              <w:rPr>
                <w:sz w:val="16"/>
              </w:rPr>
              <w:t>5</w:t>
            </w:r>
          </w:p>
        </w:tc>
        <w:tc>
          <w:tcPr>
            <w:tcW w:type="dxa" w:w="320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$2,586,691</w:t>
            </w:r>
          </w:p>
        </w:tc>
        <w:tc>
          <w:tcPr>
            <w:tcW w:type="dxa" w:w="1126"/>
          </w:tcPr>
          <w:p>
            <w:pPr>
              <w:spacing w:after="0"/>
              <w:jc w:val="right"/>
            </w:pPr>
            <w:r>
              <w:rPr>
                <w:sz w:val="16"/>
              </w:rPr>
              <w:t>n/a</w:t>
            </w:r>
          </w:p>
        </w:tc>
        <w:tc>
          <w:tcPr>
            <w:tcW w:type="dxa" w:w="1593"/>
          </w:tcPr>
          <w:p>
            <w:pPr>
              <w:spacing w:after="0"/>
              <w:jc w:val="right"/>
            </w:pPr>
            <w:r>
              <w:rPr>
                <w:sz w:val="16"/>
              </w:rPr>
              <w:t>$749,215</w:t>
            </w:r>
          </w:p>
        </w:tc>
        <w:tc>
          <w:tcPr>
            <w:tcW w:type="dxa" w:w="1170"/>
          </w:tcPr>
          <w:p>
            <w:pPr>
              <w:spacing w:after="0"/>
              <w:jc w:val="right"/>
            </w:pPr>
            <w:r>
              <w:rPr>
                <w:sz w:val="16"/>
              </w:rPr>
              <w:t>$3,335,906</w:t>
            </w:r>
          </w:p>
        </w:tc>
        <w:tc>
          <w:tcPr>
            <w:tcW w:type="dxa" w:w="1653"/>
          </w:tcPr>
          <w:p>
            <w:pPr>
              <w:spacing w:after="0"/>
              <w:jc w:val="right"/>
            </w:pPr>
          </w:p>
        </w:tc>
        <w:tc>
          <w:tcPr>
            <w:tcW w:type="dxa" w:w="3202"/>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$2,191,560</w:t>
            </w:r>
          </w:p>
        </w:tc>
        <w:tc>
          <w:tcPr>
            <w:tcW w:type="dxa" w:w="1126"/>
          </w:tcPr>
          <w:p>
            <w:pPr>
              <w:spacing w:after="0"/>
              <w:jc w:val="right"/>
            </w:pPr>
            <w:r>
              <w:rPr>
                <w:sz w:val="16"/>
              </w:rPr>
              <w:t>$541</w:t>
            </w:r>
          </w:p>
        </w:tc>
        <w:tc>
          <w:tcPr>
            <w:tcW w:type="dxa" w:w="1593"/>
          </w:tcPr>
          <w:p>
            <w:pPr>
              <w:spacing w:after="0"/>
              <w:jc w:val="right"/>
            </w:pPr>
            <w:r>
              <w:rPr>
                <w:sz w:val="16"/>
              </w:rPr>
              <w:t>$991,256</w:t>
            </w:r>
          </w:p>
        </w:tc>
        <w:tc>
          <w:tcPr>
            <w:tcW w:type="dxa" w:w="1170"/>
          </w:tcPr>
          <w:p>
            <w:pPr>
              <w:spacing w:after="0"/>
              <w:jc w:val="right"/>
            </w:pPr>
            <w:r>
              <w:rPr>
                <w:sz w:val="16"/>
              </w:rPr>
              <w:t>$3,183,358</w:t>
            </w:r>
          </w:p>
        </w:tc>
        <w:tc>
          <w:tcPr>
            <w:tcW w:type="dxa" w:w="1653"/>
          </w:tcPr>
          <w:p>
            <w:pPr>
              <w:spacing w:after="0"/>
              <w:jc w:val="right"/>
            </w:pPr>
            <w:r>
              <w:rPr>
                <w:sz w:val="16"/>
              </w:rPr>
              <w:t>245</w:t>
            </w:r>
          </w:p>
        </w:tc>
        <w:tc>
          <w:tcPr>
            <w:tcW w:type="dxa" w:w="3202"/>
          </w:tcPr>
          <w:p>
            <w:pPr>
              <w:spacing w:after="0"/>
              <w:jc w:val="left"/>
            </w:pPr>
            <w:r>
              <w:rPr>
                <w:sz w:val="16"/>
              </w:rPr>
              <w:t>Includes 15 High Wind and 5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$69,245</w:t>
            </w:r>
          </w:p>
        </w:tc>
        <w:tc>
          <w:tcPr>
            <w:tcW w:type="dxa" w:w="1126"/>
          </w:tcPr>
          <w:p>
            <w:pPr>
              <w:spacing w:after="0"/>
              <w:jc w:val="right"/>
            </w:pPr>
            <w:r>
              <w:rPr>
                <w:sz w:val="16"/>
              </w:rPr>
              <w:t>n/a</w:t>
            </w:r>
          </w:p>
        </w:tc>
        <w:tc>
          <w:tcPr>
            <w:tcW w:type="dxa" w:w="1593"/>
          </w:tcPr>
          <w:p>
            <w:pPr>
              <w:spacing w:after="0"/>
              <w:jc w:val="right"/>
            </w:pPr>
            <w:r>
              <w:rPr>
                <w:sz w:val="16"/>
              </w:rPr>
              <w:t>$1,890,662</w:t>
            </w:r>
          </w:p>
        </w:tc>
        <w:tc>
          <w:tcPr>
            <w:tcW w:type="dxa" w:w="1170"/>
          </w:tcPr>
          <w:p>
            <w:pPr>
              <w:spacing w:after="0"/>
              <w:jc w:val="right"/>
            </w:pPr>
            <w:r>
              <w:rPr>
                <w:sz w:val="16"/>
              </w:rPr>
              <w:t>$1,959,907</w:t>
            </w:r>
          </w:p>
        </w:tc>
        <w:tc>
          <w:tcPr>
            <w:tcW w:type="dxa" w:w="1653"/>
          </w:tcPr>
          <w:p>
            <w:pPr>
              <w:spacing w:after="0"/>
              <w:jc w:val="right"/>
            </w:pPr>
            <w:r>
              <w:rPr>
                <w:sz w:val="16"/>
              </w:rPr>
              <w:t>7</w:t>
            </w:r>
          </w:p>
        </w:tc>
        <w:tc>
          <w:tcPr>
            <w:tcW w:type="dxa" w:w="320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$40,444</w:t>
            </w:r>
          </w:p>
        </w:tc>
        <w:tc>
          <w:tcPr>
            <w:tcW w:type="dxa" w:w="1126"/>
          </w:tcPr>
          <w:p>
            <w:pPr>
              <w:spacing w:after="0"/>
              <w:jc w:val="right"/>
            </w:pPr>
            <w:r>
              <w:rPr>
                <w:sz w:val="16"/>
              </w:rPr>
              <w:t>$1</w:t>
            </w:r>
          </w:p>
        </w:tc>
        <w:tc>
          <w:tcPr>
            <w:tcW w:type="dxa" w:w="1593"/>
          </w:tcPr>
          <w:p>
            <w:pPr>
              <w:spacing w:after="0"/>
              <w:jc w:val="right"/>
            </w:pPr>
            <w:r>
              <w:rPr>
                <w:sz w:val="16"/>
              </w:rPr>
              <w:t>$1,837,801</w:t>
            </w:r>
          </w:p>
        </w:tc>
        <w:tc>
          <w:tcPr>
            <w:tcW w:type="dxa" w:w="1170"/>
          </w:tcPr>
          <w:p>
            <w:pPr>
              <w:spacing w:after="0"/>
              <w:jc w:val="right"/>
            </w:pPr>
            <w:r>
              <w:rPr>
                <w:sz w:val="16"/>
              </w:rPr>
              <w:t>$1,878,246</w:t>
            </w:r>
          </w:p>
        </w:tc>
        <w:tc>
          <w:tcPr>
            <w:tcW w:type="dxa" w:w="1653"/>
          </w:tcPr>
          <w:p>
            <w:pPr>
              <w:spacing w:after="0"/>
              <w:jc w:val="right"/>
            </w:pPr>
            <w:r>
              <w:rPr>
                <w:sz w:val="16"/>
              </w:rPr>
              <w:t>8</w:t>
            </w:r>
          </w:p>
        </w:tc>
        <w:tc>
          <w:tcPr>
            <w:tcW w:type="dxa" w:w="320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Ice Storm</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$832,368</w:t>
            </w:r>
          </w:p>
        </w:tc>
        <w:tc>
          <w:tcPr>
            <w:tcW w:type="dxa" w:w="1126"/>
          </w:tcPr>
          <w:p>
            <w:pPr>
              <w:spacing w:after="0"/>
              <w:jc w:val="right"/>
            </w:pPr>
            <w:r>
              <w:rPr>
                <w:sz w:val="16"/>
              </w:rPr>
              <w:t>n/a</w:t>
            </w:r>
          </w:p>
        </w:tc>
        <w:tc>
          <w:tcPr>
            <w:tcW w:type="dxa" w:w="1593"/>
          </w:tcPr>
          <w:p>
            <w:pPr>
              <w:spacing w:after="0"/>
              <w:jc w:val="right"/>
            </w:pPr>
            <w:r>
              <w:rPr>
                <w:sz w:val="16"/>
              </w:rPr>
              <w:t>$490,603</w:t>
            </w:r>
          </w:p>
        </w:tc>
        <w:tc>
          <w:tcPr>
            <w:tcW w:type="dxa" w:w="1170"/>
          </w:tcPr>
          <w:p>
            <w:pPr>
              <w:spacing w:after="0"/>
              <w:jc w:val="right"/>
            </w:pPr>
            <w:r>
              <w:rPr>
                <w:sz w:val="16"/>
              </w:rPr>
              <w:t>$1,322,971</w:t>
            </w:r>
          </w:p>
        </w:tc>
        <w:tc>
          <w:tcPr>
            <w:tcW w:type="dxa" w:w="1653"/>
          </w:tcPr>
          <w:p>
            <w:pPr>
              <w:spacing w:after="0"/>
              <w:jc w:val="right"/>
            </w:pPr>
            <w:r>
              <w:rPr>
                <w:sz w:val="16"/>
              </w:rPr>
              <w:t>6</w:t>
            </w:r>
          </w:p>
        </w:tc>
        <w:tc>
          <w:tcPr>
            <w:tcW w:type="dxa" w:w="3202"/>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$1,041,151</w:t>
            </w:r>
          </w:p>
        </w:tc>
        <w:tc>
          <w:tcPr>
            <w:tcW w:type="dxa" w:w="1126"/>
          </w:tcPr>
          <w:p>
            <w:pPr>
              <w:spacing w:after="0"/>
              <w:jc w:val="right"/>
            </w:pPr>
            <w:r>
              <w:rPr>
                <w:sz w:val="16"/>
              </w:rPr>
              <w:t>$14,332</w:t>
            </w:r>
          </w:p>
        </w:tc>
        <w:tc>
          <w:tcPr>
            <w:tcW w:type="dxa" w:w="1593"/>
          </w:tcPr>
          <w:p>
            <w:pPr>
              <w:spacing w:after="0"/>
              <w:jc w:val="right"/>
            </w:pPr>
            <w:r>
              <w:rPr>
                <w:sz w:val="16"/>
              </w:rPr>
              <w:t>$5,139</w:t>
            </w:r>
          </w:p>
        </w:tc>
        <w:tc>
          <w:tcPr>
            <w:tcW w:type="dxa" w:w="1170"/>
          </w:tcPr>
          <w:p>
            <w:pPr>
              <w:spacing w:after="0"/>
              <w:jc w:val="right"/>
            </w:pPr>
            <w:r>
              <w:rPr>
                <w:sz w:val="16"/>
              </w:rPr>
              <w:t>$1,060,622</w:t>
            </w:r>
          </w:p>
        </w:tc>
        <w:tc>
          <w:tcPr>
            <w:tcW w:type="dxa" w:w="1653"/>
          </w:tcPr>
          <w:p>
            <w:pPr>
              <w:spacing w:after="0"/>
              <w:jc w:val="right"/>
            </w:pPr>
            <w:r>
              <w:rPr>
                <w:sz w:val="16"/>
              </w:rPr>
              <w:t>129</w:t>
            </w:r>
          </w:p>
        </w:tc>
        <w:tc>
          <w:tcPr>
            <w:tcW w:type="dxa" w:w="320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$230,657</w:t>
            </w:r>
          </w:p>
        </w:tc>
        <w:tc>
          <w:tcPr>
            <w:tcW w:type="dxa" w:w="1126"/>
          </w:tcPr>
          <w:p>
            <w:pPr>
              <w:spacing w:after="0"/>
              <w:jc w:val="right"/>
            </w:pPr>
            <w:r>
              <w:rPr>
                <w:sz w:val="16"/>
              </w:rPr>
              <w:t>$267</w:t>
            </w:r>
          </w:p>
        </w:tc>
        <w:tc>
          <w:tcPr>
            <w:tcW w:type="dxa" w:w="1593"/>
          </w:tcPr>
          <w:p>
            <w:pPr>
              <w:spacing w:after="0"/>
              <w:jc w:val="right"/>
            </w:pPr>
            <w:r>
              <w:rPr>
                <w:sz w:val="16"/>
              </w:rPr>
              <w:t>$243,462</w:t>
            </w:r>
          </w:p>
        </w:tc>
        <w:tc>
          <w:tcPr>
            <w:tcW w:type="dxa" w:w="1170"/>
          </w:tcPr>
          <w:p>
            <w:pPr>
              <w:spacing w:after="0"/>
              <w:jc w:val="right"/>
            </w:pPr>
            <w:r>
              <w:rPr>
                <w:sz w:val="16"/>
              </w:rPr>
              <w:t>$474,387</w:t>
            </w:r>
          </w:p>
        </w:tc>
        <w:tc>
          <w:tcPr>
            <w:tcW w:type="dxa" w:w="1653"/>
          </w:tcPr>
          <w:p>
            <w:pPr>
              <w:spacing w:after="0"/>
              <w:jc w:val="right"/>
            </w:pPr>
            <w:r>
              <w:rPr>
                <w:sz w:val="16"/>
              </w:rPr>
              <w:t>134</w:t>
            </w:r>
          </w:p>
        </w:tc>
        <w:tc>
          <w:tcPr>
            <w:tcW w:type="dxa" w:w="320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$124,315</w:t>
            </w:r>
          </w:p>
        </w:tc>
        <w:tc>
          <w:tcPr>
            <w:tcW w:type="dxa" w:w="1593"/>
          </w:tcPr>
          <w:p>
            <w:pPr>
              <w:spacing w:after="0"/>
              <w:jc w:val="right"/>
            </w:pPr>
            <w:r>
              <w:rPr>
                <w:sz w:val="16"/>
              </w:rPr>
              <w:t>n/a</w:t>
            </w:r>
          </w:p>
        </w:tc>
        <w:tc>
          <w:tcPr>
            <w:tcW w:type="dxa" w:w="1170"/>
          </w:tcPr>
          <w:p>
            <w:pPr>
              <w:spacing w:after="0"/>
              <w:jc w:val="right"/>
            </w:pPr>
            <w:r>
              <w:rPr>
                <w:sz w:val="16"/>
              </w:rPr>
              <w:t>$124,315</w:t>
            </w:r>
          </w:p>
        </w:tc>
        <w:tc>
          <w:tcPr>
            <w:tcW w:type="dxa" w:w="1653"/>
          </w:tcPr>
          <w:p>
            <w:pPr>
              <w:spacing w:after="0"/>
              <w:jc w:val="right"/>
            </w:pPr>
            <w:r>
              <w:rPr>
                <w:sz w:val="16"/>
              </w:rPr>
              <w:t>2</w:t>
            </w:r>
          </w:p>
        </w:tc>
        <w:tc>
          <w:tcPr>
            <w:tcW w:type="dxa" w:w="3202"/>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$27,428</w:t>
            </w:r>
          </w:p>
        </w:tc>
        <w:tc>
          <w:tcPr>
            <w:tcW w:type="dxa" w:w="1126"/>
          </w:tcPr>
          <w:p>
            <w:pPr>
              <w:spacing w:after="0"/>
              <w:jc w:val="right"/>
            </w:pPr>
            <w:r>
              <w:rPr>
                <w:sz w:val="16"/>
              </w:rPr>
              <w:t>$13</w:t>
            </w:r>
          </w:p>
        </w:tc>
        <w:tc>
          <w:tcPr>
            <w:tcW w:type="dxa" w:w="1593"/>
          </w:tcPr>
          <w:p>
            <w:pPr>
              <w:spacing w:after="0"/>
              <w:jc w:val="right"/>
            </w:pPr>
            <w:r>
              <w:rPr>
                <w:sz w:val="16"/>
              </w:rPr>
              <w:t>$5,248</w:t>
            </w:r>
          </w:p>
        </w:tc>
        <w:tc>
          <w:tcPr>
            <w:tcW w:type="dxa" w:w="1170"/>
          </w:tcPr>
          <w:p>
            <w:pPr>
              <w:spacing w:after="0"/>
              <w:jc w:val="right"/>
            </w:pPr>
            <w:r>
              <w:rPr>
                <w:sz w:val="16"/>
              </w:rPr>
              <w:t>$32,689</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Hurricane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$11,725</w:t>
            </w:r>
          </w:p>
        </w:tc>
        <w:tc>
          <w:tcPr>
            <w:tcW w:type="dxa" w:w="1126"/>
          </w:tcPr>
          <w:p>
            <w:pPr>
              <w:spacing w:after="0"/>
              <w:jc w:val="right"/>
            </w:pPr>
            <w:r>
              <w:rPr>
                <w:sz w:val="16"/>
              </w:rPr>
              <w:t>$1,684</w:t>
            </w:r>
          </w:p>
        </w:tc>
        <w:tc>
          <w:tcPr>
            <w:tcW w:type="dxa" w:w="1593"/>
          </w:tcPr>
          <w:p>
            <w:pPr>
              <w:spacing w:after="0"/>
              <w:jc w:val="right"/>
            </w:pPr>
            <w:r>
              <w:rPr>
                <w:sz w:val="16"/>
              </w:rPr>
              <w:t>$99</w:t>
            </w:r>
          </w:p>
        </w:tc>
        <w:tc>
          <w:tcPr>
            <w:tcW w:type="dxa" w:w="1170"/>
          </w:tcPr>
          <w:p>
            <w:pPr>
              <w:spacing w:after="0"/>
              <w:jc w:val="right"/>
            </w:pPr>
            <w:r>
              <w:rPr>
                <w:sz w:val="16"/>
              </w:rPr>
              <w:t>$13,507</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$3,148</w:t>
            </w:r>
          </w:p>
        </w:tc>
        <w:tc>
          <w:tcPr>
            <w:tcW w:type="dxa" w:w="1126"/>
          </w:tcPr>
          <w:p>
            <w:pPr>
              <w:spacing w:after="0"/>
              <w:jc w:val="right"/>
            </w:pPr>
            <w:r>
              <w:rPr>
                <w:sz w:val="16"/>
              </w:rPr>
              <w:t>n/a</w:t>
            </w:r>
          </w:p>
        </w:tc>
        <w:tc>
          <w:tcPr>
            <w:tcW w:type="dxa" w:w="1593"/>
          </w:tcPr>
          <w:p>
            <w:pPr>
              <w:spacing w:after="0"/>
              <w:jc w:val="right"/>
            </w:pPr>
            <w:r>
              <w:rPr>
                <w:sz w:val="16"/>
              </w:rPr>
              <w:t>$8,815</w:t>
            </w:r>
          </w:p>
        </w:tc>
        <w:tc>
          <w:tcPr>
            <w:tcW w:type="dxa" w:w="1170"/>
          </w:tcPr>
          <w:p>
            <w:pPr>
              <w:spacing w:after="0"/>
              <w:jc w:val="right"/>
            </w:pPr>
            <w:r>
              <w:rPr>
                <w:sz w:val="16"/>
              </w:rPr>
              <w:t>$11,964</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111.23 (Relatively Moderate, 81.6); tract 109.06 (Relatively Moderate, 78.1); tract 109.09 (Relatively Low, 77.8)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111.23 (Very Low, 35.4); tract 102.02 (Very Low, 31.0); tract 109.09 (Very Low, 28.6)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108 (Relatively Low, 95.4); tract 102.02 (Relatively Low, 93.0); tract 102.03 (Relatively Low, 92.4)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111.23 (Very High, 99.8); tract 110.04 (Very High, 99.0); tract 109.06 (Very High, 98.5)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102.03 (Relatively Low, 80.9); tract 150 (Relatively Low, 74.4); tract 102.02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111.23 is Census Tract 111.23).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1949"/>
        <w:gridCol w:w="1608"/>
        <w:gridCol w:w="1592"/>
        <w:gridCol w:w="1921"/>
        <w:gridCol w:w="1579"/>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9"/>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921"/>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4 records, 1996 to 2022 (4 zone-level)</w:t>
            </w:r>
          </w:p>
        </w:tc>
        <w:tc>
          <w:tcPr>
            <w:tcW w:type="dxa" w:w="1949"/>
          </w:tcPr>
          <w:p>
            <w:pPr>
              <w:spacing w:after="0"/>
              <w:jc w:val="left"/>
            </w:pPr>
            <w:r>
              <w:rPr>
                <w:sz w:val="16"/>
              </w:rPr>
              <w:t>1 day to 5 days (median 3 days); 4 with a recorded value</w:t>
            </w:r>
          </w:p>
        </w:tc>
        <w:tc>
          <w:tcPr>
            <w:tcW w:type="dxa" w:w="1608"/>
          </w:tcPr>
          <w:p>
            <w:pPr>
              <w:spacing w:after="0"/>
              <w:jc w:val="left"/>
            </w:pPr>
            <w:r>
              <w:rPr>
                <w:sz w:val="16"/>
              </w:rPr>
              <w:t>5 consecutive days, 1996-02-01 to 1996-02-05, zone-level</w:t>
            </w:r>
          </w:p>
        </w:tc>
        <w:tc>
          <w:tcPr>
            <w:tcW w:type="dxa" w:w="1592"/>
          </w:tcPr>
          <w:p>
            <w:pPr>
              <w:spacing w:after="0"/>
              <w:jc w:val="left"/>
            </w:pPr>
          </w:p>
        </w:tc>
        <w:tc>
          <w:tcPr>
            <w:tcW w:type="dxa" w:w="1921"/>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1 record, 2007 (1 zone-level)</w:t>
            </w:r>
          </w:p>
        </w:tc>
        <w:tc>
          <w:tcPr>
            <w:tcW w:type="dxa" w:w="1949"/>
          </w:tcPr>
          <w:p>
            <w:pPr>
              <w:spacing w:after="0"/>
              <w:jc w:val="left"/>
            </w:pPr>
          </w:p>
        </w:tc>
        <w:tc>
          <w:tcPr>
            <w:tcW w:type="dxa" w:w="1608"/>
          </w:tcPr>
          <w:p>
            <w:pPr>
              <w:spacing w:after="0"/>
              <w:jc w:val="left"/>
            </w:pPr>
            <w:r>
              <w:rPr>
                <w:sz w:val="16"/>
              </w:rPr>
              <w:t>Frost/Freeze, 2007-04-06, $540,000 crop damage (2007 dollars); NWS zone OHZ070</w:t>
            </w:r>
          </w:p>
        </w:tc>
        <w:tc>
          <w:tcPr>
            <w:tcW w:type="dxa" w:w="1592"/>
          </w:tcPr>
          <w:p>
            <w:pPr>
              <w:spacing w:after="0"/>
              <w:jc w:val="left"/>
            </w:pPr>
          </w:p>
        </w:tc>
        <w:tc>
          <w:tcPr>
            <w:tcW w:type="dxa" w:w="1921"/>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2 records, 1999 (2 zone-level)</w:t>
            </w:r>
          </w:p>
        </w:tc>
        <w:tc>
          <w:tcPr>
            <w:tcW w:type="dxa" w:w="1949"/>
          </w:tcPr>
          <w:p>
            <w:pPr>
              <w:spacing w:after="0"/>
              <w:jc w:val="left"/>
            </w:pPr>
            <w:r>
              <w:rPr>
                <w:sz w:val="16"/>
              </w:rPr>
              <w:t>62 days; 1 with a recorded value</w:t>
            </w:r>
          </w:p>
        </w:tc>
        <w:tc>
          <w:tcPr>
            <w:tcW w:type="dxa" w:w="1608"/>
          </w:tcPr>
          <w:p>
            <w:pPr>
              <w:spacing w:after="0"/>
              <w:jc w:val="left"/>
            </w:pPr>
            <w:r>
              <w:rPr>
                <w:sz w:val="16"/>
              </w:rPr>
              <w:t>62 days (2 months), 1999-07-01 to 1999-08-31, a run of 2 consecutive Storm Events drought records, zone-level</w:t>
            </w:r>
          </w:p>
        </w:tc>
        <w:tc>
          <w:tcPr>
            <w:tcW w:type="dxa" w:w="1592"/>
          </w:tcPr>
          <w:p>
            <w:pPr>
              <w:spacing w:after="0"/>
              <w:jc w:val="left"/>
            </w:pPr>
          </w:p>
        </w:tc>
        <w:tc>
          <w:tcPr>
            <w:tcW w:type="dxa" w:w="1921"/>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1949"/>
          </w:tcPr>
          <w:p>
            <w:pPr>
              <w:spacing w:after="0"/>
              <w:jc w:val="left"/>
            </w:pPr>
          </w:p>
        </w:tc>
        <w:tc>
          <w:tcPr>
            <w:tcW w:type="dxa" w:w="1608"/>
          </w:tcPr>
          <w:p>
            <w:pPr>
              <w:spacing w:after="0"/>
              <w:jc w:val="left"/>
            </w:pPr>
          </w:p>
        </w:tc>
        <w:tc>
          <w:tcPr>
            <w:tcW w:type="dxa" w:w="1592"/>
          </w:tcPr>
          <w:p>
            <w:pPr>
              <w:spacing w:after="0"/>
              <w:jc w:val="left"/>
            </w:pPr>
          </w:p>
        </w:tc>
        <w:tc>
          <w:tcPr>
            <w:tcW w:type="dxa" w:w="1921"/>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159 records, 1969 to 2025</w:t>
            </w:r>
          </w:p>
        </w:tc>
        <w:tc>
          <w:tcPr>
            <w:tcW w:type="dxa" w:w="1949"/>
          </w:tcPr>
          <w:p>
            <w:pPr>
              <w:spacing w:after="0"/>
              <w:jc w:val="left"/>
            </w:pPr>
            <w:r>
              <w:rPr>
                <w:sz w:val="16"/>
              </w:rPr>
              <w:t>0.75 in to 2.75 in (median 1 in); 157 with a recorded value</w:t>
            </w:r>
          </w:p>
        </w:tc>
        <w:tc>
          <w:tcPr>
            <w:tcW w:type="dxa" w:w="1608"/>
          </w:tcPr>
          <w:p>
            <w:pPr>
              <w:spacing w:after="0"/>
              <w:jc w:val="left"/>
            </w:pPr>
            <w:r>
              <w:rPr>
                <w:sz w:val="16"/>
              </w:rPr>
              <w:t>2.75 in hail, 1990-06-30; same size also recorded on 1974-04-03</w:t>
            </w:r>
          </w:p>
        </w:tc>
        <w:tc>
          <w:tcPr>
            <w:tcW w:type="dxa" w:w="1592"/>
          </w:tcPr>
          <w:p>
            <w:pPr>
              <w:spacing w:after="0"/>
              <w:jc w:val="left"/>
            </w:pPr>
            <w:r>
              <w:rPr>
                <w:sz w:val="16"/>
              </w:rPr>
              <w:t>Hail, 1995-06-20, $20,000 property; $20,000 crops (1995 dollars)</w:t>
            </w:r>
          </w:p>
        </w:tc>
        <w:tc>
          <w:tcPr>
            <w:tcW w:type="dxa" w:w="1921"/>
          </w:tcPr>
          <w:p>
            <w:pPr>
              <w:spacing w:after="0"/>
              <w:jc w:val="left"/>
            </w:pPr>
            <w:r>
              <w:rPr>
                <w:sz w:val="16"/>
              </w:rPr>
              <w:t>Event records naming jurisdictions in the plan: Hamilton city (23 records), Oxford city (16 records), Middletown city (12 records), Fairfield city (7 records), Monroe city (7 records), Trenton city (5 records), Millville village (2 records), Seven Mile village (2 records), New Miami village (1 record).</w:t>
            </w:r>
          </w:p>
        </w:tc>
        <w:tc>
          <w:tcPr>
            <w:tcW w:type="dxa" w:w="1579"/>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8 records, 1999 to 2023 (8 zone-level)</w:t>
            </w:r>
          </w:p>
        </w:tc>
        <w:tc>
          <w:tcPr>
            <w:tcW w:type="dxa" w:w="1949"/>
          </w:tcPr>
          <w:p>
            <w:pPr>
              <w:spacing w:after="0"/>
              <w:jc w:val="left"/>
            </w:pPr>
            <w:r>
              <w:rPr>
                <w:sz w:val="16"/>
              </w:rPr>
              <w:t>1 day to 12 days (median 3 days); 6 with a recorded value</w:t>
            </w:r>
          </w:p>
        </w:tc>
        <w:tc>
          <w:tcPr>
            <w:tcW w:type="dxa" w:w="1608"/>
          </w:tcPr>
          <w:p>
            <w:pPr>
              <w:spacing w:after="0"/>
              <w:jc w:val="left"/>
            </w:pPr>
            <w:r>
              <w:rPr>
                <w:sz w:val="16"/>
              </w:rPr>
              <w:t>12 consecutive days, 1999-07-20 to 1999-07-31, zone-level</w:t>
            </w:r>
          </w:p>
        </w:tc>
        <w:tc>
          <w:tcPr>
            <w:tcW w:type="dxa" w:w="1592"/>
          </w:tcPr>
          <w:p>
            <w:pPr>
              <w:spacing w:after="0"/>
              <w:jc w:val="left"/>
            </w:pPr>
          </w:p>
        </w:tc>
        <w:tc>
          <w:tcPr>
            <w:tcW w:type="dxa" w:w="1921"/>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0</w:t>
            </w:r>
          </w:p>
        </w:tc>
        <w:tc>
          <w:tcPr>
            <w:tcW w:type="dxa" w:w="1949"/>
          </w:tcPr>
          <w:p>
            <w:pPr>
              <w:spacing w:after="0"/>
              <w:jc w:val="left"/>
            </w:pPr>
          </w:p>
        </w:tc>
        <w:tc>
          <w:tcPr>
            <w:tcW w:type="dxa" w:w="1608"/>
          </w:tcPr>
          <w:p>
            <w:pPr>
              <w:spacing w:after="0"/>
              <w:jc w:val="left"/>
            </w:pPr>
          </w:p>
        </w:tc>
        <w:tc>
          <w:tcPr>
            <w:tcW w:type="dxa" w:w="1592"/>
          </w:tcPr>
          <w:p>
            <w:pPr>
              <w:spacing w:after="0"/>
              <w:jc w:val="left"/>
            </w:pPr>
          </w:p>
        </w:tc>
        <w:tc>
          <w:tcPr>
            <w:tcW w:type="dxa" w:w="1921"/>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6 records, 1996 to 2018 (6 zone-level)</w:t>
            </w:r>
          </w:p>
        </w:tc>
        <w:tc>
          <w:tcPr>
            <w:tcW w:type="dxa" w:w="1949"/>
          </w:tcPr>
          <w:p>
            <w:pPr>
              <w:spacing w:after="0"/>
              <w:jc w:val="left"/>
            </w:pPr>
          </w:p>
        </w:tc>
        <w:tc>
          <w:tcPr>
            <w:tcW w:type="dxa" w:w="1608"/>
          </w:tcPr>
          <w:p>
            <w:pPr>
              <w:spacing w:after="0"/>
              <w:jc w:val="left"/>
            </w:pPr>
            <w:r>
              <w:rPr>
                <w:sz w:val="16"/>
              </w:rPr>
              <w:t>No damage reported in 6 records.</w:t>
            </w:r>
          </w:p>
        </w:tc>
        <w:tc>
          <w:tcPr>
            <w:tcW w:type="dxa" w:w="1592"/>
          </w:tcPr>
          <w:p>
            <w:pPr>
              <w:spacing w:after="0"/>
              <w:jc w:val="left"/>
            </w:pPr>
          </w:p>
        </w:tc>
        <w:tc>
          <w:tcPr>
            <w:tcW w:type="dxa" w:w="1921"/>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114 records, 1996 to 2026 (21 zone-level)</w:t>
            </w:r>
          </w:p>
        </w:tc>
        <w:tc>
          <w:tcPr>
            <w:tcW w:type="dxa" w:w="1949"/>
          </w:tcPr>
          <w:p>
            <w:pPr>
              <w:spacing w:after="0"/>
              <w:jc w:val="left"/>
            </w:pPr>
          </w:p>
        </w:tc>
        <w:tc>
          <w:tcPr>
            <w:tcW w:type="dxa" w:w="1608"/>
          </w:tcPr>
          <w:p>
            <w:pPr>
              <w:spacing w:after="0"/>
              <w:jc w:val="left"/>
            </w:pPr>
            <w:r>
              <w:rPr>
                <w:sz w:val="16"/>
              </w:rPr>
              <w:t>Flash Flood, 2001-07-17, $1,470,000 property; crops not reported (2001 dollars)</w:t>
            </w:r>
          </w:p>
        </w:tc>
        <w:tc>
          <w:tcPr>
            <w:tcW w:type="dxa" w:w="1592"/>
          </w:tcPr>
          <w:p>
            <w:pPr>
              <w:spacing w:after="0"/>
              <w:jc w:val="left"/>
            </w:pPr>
          </w:p>
        </w:tc>
        <w:tc>
          <w:tcPr>
            <w:tcW w:type="dxa" w:w="1921"/>
          </w:tcPr>
          <w:p>
            <w:pPr>
              <w:spacing w:after="0"/>
              <w:jc w:val="left"/>
            </w:pPr>
            <w:r>
              <w:rPr>
                <w:sz w:val="16"/>
              </w:rPr>
              <w:t>Event records naming jurisdictions in the plan: Hamilton city (14 records), Millville village (8 records), Seven Mile village (5 records), New Miami village (4 records), Fairfield city (2 records), Middletown city (2 records), Monroe city (2 records), Oxford city (2 records), Trenton city (2 records). Zone-level records (21)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1949"/>
          </w:tcPr>
          <w:p>
            <w:pPr>
              <w:spacing w:after="0"/>
              <w:jc w:val="left"/>
            </w:pPr>
          </w:p>
        </w:tc>
        <w:tc>
          <w:tcPr>
            <w:tcW w:type="dxa" w:w="1608"/>
          </w:tcPr>
          <w:p>
            <w:pPr>
              <w:spacing w:after="0"/>
              <w:jc w:val="left"/>
            </w:pPr>
          </w:p>
        </w:tc>
        <w:tc>
          <w:tcPr>
            <w:tcW w:type="dxa" w:w="1592"/>
          </w:tcPr>
          <w:p>
            <w:pPr>
              <w:spacing w:after="0"/>
              <w:jc w:val="left"/>
            </w:pPr>
          </w:p>
        </w:tc>
        <w:tc>
          <w:tcPr>
            <w:tcW w:type="dxa" w:w="1921"/>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7 records, 1996 to 2018</w:t>
            </w:r>
          </w:p>
        </w:tc>
        <w:tc>
          <w:tcPr>
            <w:tcW w:type="dxa" w:w="1949"/>
          </w:tcPr>
          <w:p>
            <w:pPr>
              <w:spacing w:after="0"/>
              <w:jc w:val="left"/>
            </w:pPr>
          </w:p>
        </w:tc>
        <w:tc>
          <w:tcPr>
            <w:tcW w:type="dxa" w:w="1608"/>
          </w:tcPr>
          <w:p>
            <w:pPr>
              <w:spacing w:after="0"/>
              <w:jc w:val="left"/>
            </w:pPr>
            <w:r>
              <w:rPr>
                <w:sz w:val="16"/>
              </w:rPr>
              <w:t>Lightning, 2011-09-04, $0 property; $0 crops (2011 dollars), 1 direct death, 1 direct injury</w:t>
            </w:r>
          </w:p>
        </w:tc>
        <w:tc>
          <w:tcPr>
            <w:tcW w:type="dxa" w:w="1592"/>
          </w:tcPr>
          <w:p>
            <w:pPr>
              <w:spacing w:after="0"/>
              <w:jc w:val="left"/>
            </w:pPr>
            <w:r>
              <w:rPr>
                <w:sz w:val="16"/>
              </w:rPr>
              <w:t>Lightning, 1998-05-19, $750,000 property; crops not reported (1998 dollars)</w:t>
            </w:r>
          </w:p>
        </w:tc>
        <w:tc>
          <w:tcPr>
            <w:tcW w:type="dxa" w:w="1921"/>
          </w:tcPr>
          <w:p>
            <w:pPr>
              <w:spacing w:after="0"/>
              <w:jc w:val="left"/>
            </w:pPr>
            <w:r>
              <w:rPr>
                <w:sz w:val="16"/>
              </w:rPr>
              <w:t>Event records naming jurisdictions in the plan: Fairfield city (1 record), Middletown city (1 record).</w:t>
            </w:r>
          </w:p>
        </w:tc>
        <w:tc>
          <w:tcPr>
            <w:tcW w:type="dxa" w:w="1579"/>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20 records, 1996 to 2026 (20 zone-level)</w:t>
            </w:r>
          </w:p>
        </w:tc>
        <w:tc>
          <w:tcPr>
            <w:tcW w:type="dxa" w:w="1949"/>
          </w:tcPr>
          <w:p>
            <w:pPr>
              <w:spacing w:after="0"/>
              <w:jc w:val="left"/>
            </w:pPr>
            <w:r>
              <w:rPr>
                <w:sz w:val="16"/>
              </w:rPr>
              <w:t>35 kt (40 mph) to 58 kt (67 mph) (median 50 kt (58 mph)); 20 with a recorded value</w:t>
            </w:r>
          </w:p>
        </w:tc>
        <w:tc>
          <w:tcPr>
            <w:tcW w:type="dxa" w:w="1608"/>
          </w:tcPr>
          <w:p>
            <w:pPr>
              <w:spacing w:after="0"/>
              <w:jc w:val="left"/>
            </w:pPr>
            <w:r>
              <w:rPr>
                <w:sz w:val="16"/>
              </w:rPr>
              <w:t>58 kt (67 mph) measured, High Wind, 2000-12-11; NWS zone OHZ070</w:t>
            </w:r>
          </w:p>
        </w:tc>
        <w:tc>
          <w:tcPr>
            <w:tcW w:type="dxa" w:w="1592"/>
          </w:tcPr>
          <w:p>
            <w:pPr>
              <w:spacing w:after="0"/>
              <w:jc w:val="left"/>
            </w:pPr>
            <w:r>
              <w:rPr>
                <w:sz w:val="16"/>
              </w:rPr>
              <w:t>High Wind, 2008-09-14, $41,700,000 property; crops not reported (zone total, 2008 dollars)</w:t>
            </w:r>
          </w:p>
        </w:tc>
        <w:tc>
          <w:tcPr>
            <w:tcW w:type="dxa" w:w="1921"/>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311 records, 1959 to 2026</w:t>
            </w:r>
          </w:p>
        </w:tc>
        <w:tc>
          <w:tcPr>
            <w:tcW w:type="dxa" w:w="1949"/>
          </w:tcPr>
          <w:p>
            <w:pPr>
              <w:spacing w:after="0"/>
              <w:jc w:val="left"/>
            </w:pPr>
            <w:r>
              <w:rPr>
                <w:sz w:val="16"/>
              </w:rPr>
              <w:t>40 kt (46 mph) to 85 kt (98 mph) (median 50 kt (58 mph)); 229 with a recorded value</w:t>
            </w:r>
          </w:p>
        </w:tc>
        <w:tc>
          <w:tcPr>
            <w:tcW w:type="dxa" w:w="1608"/>
          </w:tcPr>
          <w:p>
            <w:pPr>
              <w:spacing w:after="0"/>
              <w:jc w:val="left"/>
            </w:pPr>
            <w:r>
              <w:rPr>
                <w:sz w:val="16"/>
              </w:rPr>
              <w:t>85 kt (98 mph), measurement type not recorded, Thunderstorm Wind, 1997-01-05</w:t>
            </w:r>
          </w:p>
        </w:tc>
        <w:tc>
          <w:tcPr>
            <w:tcW w:type="dxa" w:w="1592"/>
          </w:tcPr>
          <w:p>
            <w:pPr>
              <w:spacing w:after="0"/>
              <w:jc w:val="left"/>
            </w:pPr>
          </w:p>
        </w:tc>
        <w:tc>
          <w:tcPr>
            <w:tcW w:type="dxa" w:w="1921"/>
          </w:tcPr>
          <w:p>
            <w:pPr>
              <w:spacing w:after="0"/>
              <w:jc w:val="left"/>
            </w:pPr>
            <w:r>
              <w:rPr>
                <w:sz w:val="16"/>
              </w:rPr>
              <w:t>Event records naming jurisdictions in the plan: Hamilton city (27 records), Oxford city (26 records), Middletown city (23 records), Fairfield city (14 records), Monroe city (14 records), Trenton city (14 records), Seven Mile village (6 records), Millville village (5 records), New Miami village (4 records).</w:t>
            </w:r>
          </w:p>
        </w:tc>
        <w:tc>
          <w:tcPr>
            <w:tcW w:type="dxa" w:w="1579"/>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26 records, 1951 to 2026</w:t>
            </w:r>
          </w:p>
        </w:tc>
        <w:tc>
          <w:tcPr>
            <w:tcW w:type="dxa" w:w="1949"/>
          </w:tcPr>
          <w:p>
            <w:pPr>
              <w:spacing w:after="0"/>
              <w:jc w:val="left"/>
            </w:pPr>
            <w:r>
              <w:rPr>
                <w:sz w:val="16"/>
              </w:rPr>
              <w:t>F/EF0 to F/EF4 (median F/EF1); 26 with a recorded value</w:t>
            </w:r>
          </w:p>
        </w:tc>
        <w:tc>
          <w:tcPr>
            <w:tcW w:type="dxa" w:w="1608"/>
          </w:tcPr>
          <w:p>
            <w:pPr>
              <w:spacing w:after="0"/>
              <w:jc w:val="left"/>
            </w:pPr>
            <w:r>
              <w:rPr>
                <w:sz w:val="16"/>
              </w:rPr>
              <w:t>F4 tornado, 1990-06-02, 3 mi path length (whole path, pre-1996), 1,350 yd wide, $25,000,000 property; crops not recorded (1990 dollars), 2 direct injuries</w:t>
            </w:r>
          </w:p>
        </w:tc>
        <w:tc>
          <w:tcPr>
            <w:tcW w:type="dxa" w:w="1592"/>
          </w:tcPr>
          <w:p>
            <w:pPr>
              <w:spacing w:after="0"/>
              <w:jc w:val="left"/>
            </w:pPr>
          </w:p>
        </w:tc>
        <w:tc>
          <w:tcPr>
            <w:tcW w:type="dxa" w:w="1921"/>
          </w:tcPr>
          <w:p>
            <w:pPr>
              <w:spacing w:after="0"/>
              <w:jc w:val="left"/>
            </w:pPr>
            <w:r>
              <w:rPr>
                <w:sz w:val="16"/>
              </w:rPr>
              <w:t>No event record names a jurisdiction in the plan.</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0</w:t>
            </w:r>
          </w:p>
        </w:tc>
        <w:tc>
          <w:tcPr>
            <w:tcW w:type="dxa" w:w="1949"/>
          </w:tcPr>
          <w:p>
            <w:pPr>
              <w:spacing w:after="0"/>
              <w:jc w:val="left"/>
            </w:pPr>
          </w:p>
        </w:tc>
        <w:tc>
          <w:tcPr>
            <w:tcW w:type="dxa" w:w="1608"/>
          </w:tcPr>
          <w:p>
            <w:pPr>
              <w:spacing w:after="0"/>
              <w:jc w:val="left"/>
            </w:pPr>
          </w:p>
        </w:tc>
        <w:tc>
          <w:tcPr>
            <w:tcW w:type="dxa" w:w="1592"/>
          </w:tcPr>
          <w:p>
            <w:pPr>
              <w:spacing w:after="0"/>
              <w:jc w:val="left"/>
            </w:pPr>
          </w:p>
        </w:tc>
        <w:tc>
          <w:tcPr>
            <w:tcW w:type="dxa" w:w="1921"/>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134 records, 1996 to 2026 (134 zone-level)</w:t>
            </w:r>
          </w:p>
        </w:tc>
        <w:tc>
          <w:tcPr>
            <w:tcW w:type="dxa" w:w="1949"/>
          </w:tcPr>
          <w:p>
            <w:pPr>
              <w:spacing w:after="0"/>
              <w:jc w:val="left"/>
            </w:pPr>
          </w:p>
        </w:tc>
        <w:tc>
          <w:tcPr>
            <w:tcW w:type="dxa" w:w="1608"/>
          </w:tcPr>
          <w:p>
            <w:pPr>
              <w:spacing w:after="0"/>
              <w:jc w:val="left"/>
            </w:pPr>
            <w:r>
              <w:rPr>
                <w:sz w:val="16"/>
              </w:rPr>
              <w:t>Winter Storm, 1996-01-06, $500,000 property; crops not reported (1996 dollars); NWS zone OHZ070</w:t>
            </w:r>
          </w:p>
        </w:tc>
        <w:tc>
          <w:tcPr>
            <w:tcW w:type="dxa" w:w="1592"/>
          </w:tcPr>
          <w:p>
            <w:pPr>
              <w:spacing w:after="0"/>
              <w:jc w:val="left"/>
            </w:pPr>
          </w:p>
        </w:tc>
        <w:tc>
          <w:tcPr>
            <w:tcW w:type="dxa" w:w="1921"/>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375"/>
        <w:gridCol w:w="3725"/>
        <w:gridCol w:w="264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372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6"/>
          </w:tcPr>
          <w:p>
            <w:pPr>
              <w:spacing w:after="0"/>
              <w:jc w:val="left"/>
            </w:pPr>
            <w:r>
              <w:rPr>
                <w:sz w:val="16"/>
              </w:rPr>
              <w:t>Major disaster</w:t>
            </w:r>
          </w:p>
        </w:tc>
        <w:tc>
          <w:tcPr>
            <w:tcW w:type="dxa" w:w="2375"/>
          </w:tcPr>
          <w:p>
            <w:pPr>
              <w:spacing w:after="0"/>
              <w:jc w:val="left"/>
            </w:pPr>
            <w:r>
              <w:rPr>
                <w:sz w:val="16"/>
              </w:rPr>
              <w:t>COVID-19 Pandemic</w:t>
            </w:r>
          </w:p>
        </w:tc>
        <w:tc>
          <w:tcPr>
            <w:tcW w:type="dxa" w:w="3725"/>
          </w:tcPr>
          <w:p>
            <w:pPr>
              <w:spacing w:after="0"/>
              <w:jc w:val="left"/>
            </w:pPr>
            <w:r>
              <w:rPr>
                <w:sz w:val="16"/>
              </w:rPr>
              <w:t>Non-natural, not counted</w:t>
            </w:r>
          </w:p>
        </w:tc>
        <w:tc>
          <w:tcPr>
            <w:tcW w:type="dxa" w:w="2643"/>
          </w:tcPr>
          <w:p>
            <w:pPr>
              <w:spacing w:after="0"/>
              <w:jc w:val="right"/>
            </w:pPr>
            <w:r>
              <w:rPr>
                <w:sz w:val="16"/>
              </w:rPr>
              <w:t>$5,247,753.13</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6"/>
          </w:tcPr>
          <w:p>
            <w:pPr>
              <w:spacing w:after="0"/>
              <w:jc w:val="left"/>
            </w:pPr>
            <w:r>
              <w:rPr>
                <w:sz w:val="16"/>
              </w:rPr>
              <w:t>Emergency</w:t>
            </w:r>
          </w:p>
        </w:tc>
        <w:tc>
          <w:tcPr>
            <w:tcW w:type="dxa" w:w="2375"/>
          </w:tcPr>
          <w:p>
            <w:pPr>
              <w:spacing w:after="0"/>
              <w:jc w:val="left"/>
            </w:pPr>
            <w:r>
              <w:rPr>
                <w:sz w:val="16"/>
              </w:rPr>
              <w:t>COVID-19</w:t>
            </w:r>
          </w:p>
        </w:tc>
        <w:tc>
          <w:tcPr>
            <w:tcW w:type="dxa" w:w="372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6"/>
          </w:tcPr>
          <w:p>
            <w:pPr>
              <w:spacing w:after="0"/>
              <w:jc w:val="left"/>
            </w:pPr>
            <w:r>
              <w:rPr>
                <w:sz w:val="16"/>
              </w:rPr>
              <w:t>Emergency</w:t>
            </w:r>
          </w:p>
        </w:tc>
        <w:tc>
          <w:tcPr>
            <w:tcW w:type="dxa" w:w="2375"/>
          </w:tcPr>
          <w:p>
            <w:pPr>
              <w:spacing w:after="0"/>
              <w:jc w:val="left"/>
            </w:pPr>
            <w:r>
              <w:rPr>
                <w:sz w:val="16"/>
              </w:rPr>
              <w:t>Severe Storms</w:t>
            </w:r>
          </w:p>
        </w:tc>
        <w:tc>
          <w:tcPr>
            <w:tcW w:type="dxa" w:w="3725"/>
          </w:tcPr>
          <w:p>
            <w:pPr>
              <w:spacing w:after="0"/>
              <w:jc w:val="left"/>
            </w:pPr>
            <w:r>
              <w:rPr>
                <w:sz w:val="16"/>
              </w:rPr>
              <w:t>Hazard not mapped (severe storm title names no single hazard);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66"/>
          </w:tcPr>
          <w:p>
            <w:pPr>
              <w:spacing w:after="0"/>
              <w:jc w:val="left"/>
            </w:pPr>
            <w:r>
              <w:rPr>
                <w:sz w:val="16"/>
              </w:rPr>
              <w:t>Major disaster</w:t>
            </w:r>
          </w:p>
        </w:tc>
        <w:tc>
          <w:tcPr>
            <w:tcW w:type="dxa" w:w="2375"/>
          </w:tcPr>
          <w:p>
            <w:pPr>
              <w:spacing w:after="0"/>
              <w:jc w:val="left"/>
            </w:pPr>
            <w:r>
              <w:rPr>
                <w:sz w:val="16"/>
              </w:rPr>
              <w:t>Severe Wind Storm Associated with Tropical Depression Ike</w:t>
            </w:r>
          </w:p>
        </w:tc>
        <w:tc>
          <w:tcPr>
            <w:tcW w:type="dxa" w:w="3725"/>
          </w:tcPr>
          <w:p>
            <w:pPr>
              <w:spacing w:after="0"/>
              <w:jc w:val="left"/>
            </w:pPr>
            <w:r>
              <w:rPr>
                <w:sz w:val="16"/>
              </w:rPr>
              <w:t>Hurricane; Strong Wind</w:t>
            </w:r>
          </w:p>
        </w:tc>
        <w:tc>
          <w:tcPr>
            <w:tcW w:type="dxa" w:w="2643"/>
          </w:tcPr>
          <w:p>
            <w:pPr>
              <w:spacing w:after="0"/>
              <w:jc w:val="right"/>
            </w:pPr>
            <w:r>
              <w:rPr>
                <w:sz w:val="16"/>
              </w:rPr>
              <w:t>$3,294,722.12</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6"/>
          </w:tcPr>
          <w:p>
            <w:pPr>
              <w:spacing w:after="0"/>
              <w:jc w:val="left"/>
            </w:pPr>
            <w:r>
              <w:rPr>
                <w:sz w:val="16"/>
              </w:rPr>
              <w:t>Emergency</w:t>
            </w:r>
          </w:p>
        </w:tc>
        <w:tc>
          <w:tcPr>
            <w:tcW w:type="dxa" w:w="2375"/>
          </w:tcPr>
          <w:p>
            <w:pPr>
              <w:spacing w:after="0"/>
              <w:jc w:val="left"/>
            </w:pPr>
            <w:r>
              <w:rPr>
                <w:sz w:val="16"/>
              </w:rPr>
              <w:t>Hurricane Katrina Evacuation</w:t>
            </w:r>
          </w:p>
        </w:tc>
        <w:tc>
          <w:tcPr>
            <w:tcW w:type="dxa" w:w="3725"/>
          </w:tcPr>
          <w:p>
            <w:pPr>
              <w:spacing w:after="0"/>
              <w:jc w:val="left"/>
            </w:pPr>
            <w:r>
              <w:rPr>
                <w:sz w:val="16"/>
              </w:rPr>
              <w:t>Hurricane: evacuation support, not a local hazard event;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66"/>
          </w:tcPr>
          <w:p>
            <w:pPr>
              <w:spacing w:after="0"/>
              <w:jc w:val="left"/>
            </w:pPr>
            <w:r>
              <w:rPr>
                <w:sz w:val="16"/>
              </w:rPr>
              <w:t>Emergency</w:t>
            </w:r>
          </w:p>
        </w:tc>
        <w:tc>
          <w:tcPr>
            <w:tcW w:type="dxa" w:w="2375"/>
          </w:tcPr>
          <w:p>
            <w:pPr>
              <w:spacing w:after="0"/>
              <w:jc w:val="left"/>
            </w:pPr>
            <w:r>
              <w:rPr>
                <w:sz w:val="16"/>
              </w:rPr>
              <w:t>Snow</w:t>
            </w:r>
          </w:p>
        </w:tc>
        <w:tc>
          <w:tcPr>
            <w:tcW w:type="dxa" w:w="3725"/>
          </w:tcPr>
          <w:p>
            <w:pPr>
              <w:spacing w:after="0"/>
              <w:jc w:val="left"/>
            </w:pPr>
            <w:r>
              <w:rPr>
                <w:sz w:val="16"/>
              </w:rPr>
              <w:t>Winter Weather</w:t>
            </w:r>
          </w:p>
        </w:tc>
        <w:tc>
          <w:tcPr>
            <w:tcW w:type="dxa" w:w="2643"/>
          </w:tcPr>
          <w:p>
            <w:pPr>
              <w:spacing w:after="0"/>
              <w:jc w:val="right"/>
            </w:pPr>
            <w:r>
              <w:rPr>
                <w:sz w:val="16"/>
              </w:rPr>
              <w:t>$570,166.56</w:t>
            </w:r>
          </w:p>
        </w:tc>
        <w:tc>
          <w:tcPr>
            <w:tcW w:type="dxa" w:w="89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 designated for Hazard Mitigation only (no Public or Individual Assistance for this county); not counted</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2001-08-27</w:t>
            </w:r>
          </w:p>
        </w:tc>
        <w:tc>
          <w:tcPr>
            <w:tcW w:type="dxa" w:w="1037"/>
          </w:tcPr>
          <w:p>
            <w:pPr>
              <w:spacing w:after="0"/>
              <w:jc w:val="left"/>
            </w:pPr>
            <w:r>
              <w:rPr>
                <w:sz w:val="16"/>
              </w:rPr>
              <w:t>2001-07-17</w:t>
            </w:r>
          </w:p>
        </w:tc>
        <w:tc>
          <w:tcPr>
            <w:tcW w:type="dxa" w:w="1037"/>
          </w:tcPr>
          <w:p>
            <w:pPr>
              <w:spacing w:after="0"/>
              <w:jc w:val="left"/>
            </w:pPr>
            <w:r>
              <w:rPr>
                <w:sz w:val="16"/>
              </w:rPr>
              <w:t>DR-1390-OH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$800,600.19</w:t>
            </w:r>
          </w:p>
        </w:tc>
        <w:tc>
          <w:tcPr>
            <w:tcW w:type="dxa" w:w="892"/>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366"/>
          </w:tcPr>
          <w:p>
            <w:pPr>
              <w:spacing w:after="0"/>
              <w:jc w:val="left"/>
            </w:pPr>
            <w:r>
              <w:rPr>
                <w:sz w:val="16"/>
              </w:rPr>
              <w:t>Major disaster</w:t>
            </w:r>
          </w:p>
        </w:tc>
        <w:tc>
          <w:tcPr>
            <w:tcW w:type="dxa" w:w="2375"/>
          </w:tcPr>
          <w:p>
            <w:pPr>
              <w:spacing w:after="0"/>
              <w:jc w:val="left"/>
            </w:pPr>
            <w:r>
              <w:rPr>
                <w:sz w:val="16"/>
              </w:rPr>
              <w:t>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66"/>
          </w:tcPr>
          <w:p>
            <w:pPr>
              <w:spacing w:after="0"/>
              <w:jc w:val="left"/>
            </w:pPr>
            <w:r>
              <w:rPr>
                <w:sz w:val="16"/>
              </w:rPr>
              <w:t>Major disaster</w:t>
            </w:r>
          </w:p>
        </w:tc>
        <w:tc>
          <w:tcPr>
            <w:tcW w:type="dxa" w:w="2375"/>
          </w:tcPr>
          <w:p>
            <w:pPr>
              <w:spacing w:after="0"/>
              <w:jc w:val="left"/>
            </w:pPr>
            <w:r>
              <w:rPr>
                <w:sz w:val="16"/>
              </w:rPr>
              <w:t>Severe Storms, Tornadoes &amp; Flooding</w:t>
            </w:r>
          </w:p>
        </w:tc>
        <w:tc>
          <w:tcPr>
            <w:tcW w:type="dxa" w:w="372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366"/>
          </w:tcPr>
          <w:p>
            <w:pPr>
              <w:spacing w:after="0"/>
              <w:jc w:val="left"/>
            </w:pPr>
            <w:r>
              <w:rPr>
                <w:sz w:val="16"/>
              </w:rPr>
              <w:t>Major disaster</w:t>
            </w:r>
          </w:p>
        </w:tc>
        <w:tc>
          <w:tcPr>
            <w:tcW w:type="dxa" w:w="2375"/>
          </w:tcPr>
          <w:p>
            <w:pPr>
              <w:spacing w:after="0"/>
              <w:jc w:val="left"/>
            </w:pPr>
            <w:r>
              <w:rPr>
                <w:sz w:val="16"/>
              </w:rPr>
              <w:t>Severe Storms &amp; Flooding</w:t>
            </w:r>
          </w:p>
        </w:tc>
        <w:tc>
          <w:tcPr>
            <w:tcW w:type="dxa" w:w="3725"/>
          </w:tcPr>
          <w:p>
            <w:pPr>
              <w:spacing w:after="0"/>
              <w:jc w:val="left"/>
            </w:pPr>
            <w:r>
              <w:rPr>
                <w:sz w:val="16"/>
              </w:rPr>
              <w:t>Inland Flooding</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6"/>
          </w:tcPr>
          <w:p>
            <w:pPr>
              <w:spacing w:after="0"/>
              <w:jc w:val="left"/>
            </w:pPr>
            <w:r>
              <w:rPr>
                <w:sz w:val="16"/>
              </w:rPr>
              <w:t>Emergency</w:t>
            </w:r>
          </w:p>
        </w:tc>
        <w:tc>
          <w:tcPr>
            <w:tcW w:type="dxa" w:w="2375"/>
          </w:tcPr>
          <w:p>
            <w:pPr>
              <w:spacing w:after="0"/>
              <w:jc w:val="left"/>
            </w:pPr>
            <w:r>
              <w:rPr>
                <w:sz w:val="16"/>
              </w:rPr>
              <w:t>Blizzards &amp; Snowstorms</w:t>
            </w:r>
          </w:p>
        </w:tc>
        <w:tc>
          <w:tcPr>
            <w:tcW w:type="dxa" w:w="3725"/>
          </w:tcPr>
          <w:p>
            <w:pPr>
              <w:spacing w:after="0"/>
              <w:jc w:val="left"/>
            </w:pPr>
            <w:r>
              <w:rPr>
                <w:sz w:val="16"/>
              </w:rPr>
              <w:t>Winter Weather</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66"/>
          </w:tcPr>
          <w:p>
            <w:pPr>
              <w:spacing w:after="0"/>
              <w:jc w:val="left"/>
            </w:pPr>
            <w:r>
              <w:rPr>
                <w:sz w:val="16"/>
              </w:rPr>
              <w:t>Major disaster</w:t>
            </w:r>
          </w:p>
        </w:tc>
        <w:tc>
          <w:tcPr>
            <w:tcW w:type="dxa" w:w="2375"/>
          </w:tcPr>
          <w:p>
            <w:pPr>
              <w:spacing w:after="0"/>
              <w:jc w:val="left"/>
            </w:pPr>
            <w:r>
              <w:rPr>
                <w:sz w:val="16"/>
              </w:rPr>
              <w:t>Tornadoes</w:t>
            </w:r>
          </w:p>
        </w:tc>
        <w:tc>
          <w:tcPr>
            <w:tcW w:type="dxa" w:w="3725"/>
          </w:tcPr>
          <w:p>
            <w:pPr>
              <w:spacing w:after="0"/>
              <w:jc w:val="left"/>
            </w:pPr>
            <w:r>
              <w:rPr>
                <w:sz w:val="16"/>
              </w:rPr>
              <w:t>Tornado</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66"/>
          </w:tcPr>
          <w:p>
            <w:pPr>
              <w:spacing w:after="0"/>
              <w:jc w:val="left"/>
            </w:pPr>
            <w:r>
              <w:rPr>
                <w:sz w:val="16"/>
              </w:rPr>
              <w:t>Major disaster</w:t>
            </w:r>
          </w:p>
        </w:tc>
        <w:tc>
          <w:tcPr>
            <w:tcW w:type="dxa" w:w="2375"/>
          </w:tcPr>
          <w:p>
            <w:pPr>
              <w:spacing w:after="0"/>
              <w:jc w:val="left"/>
            </w:pPr>
            <w:r>
              <w:rPr>
                <w:sz w:val="16"/>
              </w:rPr>
              <w:t>Heavy Rains &amp;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159</w:t>
            </w:r>
          </w:p>
        </w:tc>
        <w:tc>
          <w:tcPr>
            <w:tcW w:type="dxa" w:w="1069"/>
          </w:tcPr>
          <w:p>
            <w:pPr>
              <w:spacing w:after="0"/>
              <w:jc w:val="right"/>
            </w:pPr>
            <w:r>
              <w:rPr>
                <w:sz w:val="16"/>
              </w:rPr>
              <w:t>7</w:t>
            </w:r>
          </w:p>
        </w:tc>
        <w:tc>
          <w:tcPr>
            <w:tcW w:type="dxa" w:w="1738"/>
          </w:tcPr>
          <w:p>
            <w:pPr>
              <w:spacing w:after="0"/>
              <w:jc w:val="right"/>
            </w:pPr>
            <w:r>
              <w:rPr>
                <w:sz w:val="16"/>
              </w:rPr>
              <w:t>3</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114</w:t>
            </w:r>
          </w:p>
        </w:tc>
        <w:tc>
          <w:tcPr>
            <w:tcW w:type="dxa" w:w="1069"/>
          </w:tcPr>
          <w:p>
            <w:pPr>
              <w:spacing w:after="0"/>
              <w:jc w:val="right"/>
            </w:pPr>
            <w:r>
              <w:rPr>
                <w:sz w:val="16"/>
              </w:rPr>
              <w:t>18</w:t>
            </w:r>
          </w:p>
        </w:tc>
        <w:tc>
          <w:tcPr>
            <w:tcW w:type="dxa" w:w="1738"/>
          </w:tcPr>
          <w:p>
            <w:pPr>
              <w:spacing w:after="0"/>
              <w:jc w:val="right"/>
            </w:pPr>
            <w:r>
              <w:rPr>
                <w:sz w:val="16"/>
              </w:rPr>
              <w:t>1</w:t>
            </w:r>
          </w:p>
        </w:tc>
        <w:tc>
          <w:tcPr>
            <w:tcW w:type="dxa" w:w="762"/>
          </w:tcPr>
          <w:p>
            <w:pPr>
              <w:spacing w:after="0"/>
              <w:jc w:val="right"/>
            </w:pPr>
            <w:r>
              <w:rPr>
                <w:sz w:val="16"/>
              </w:rPr>
              <w:t>25</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331</w:t>
            </w:r>
          </w:p>
        </w:tc>
        <w:tc>
          <w:tcPr>
            <w:tcW w:type="dxa" w:w="1069"/>
          </w:tcPr>
          <w:p>
            <w:pPr>
              <w:spacing w:after="0"/>
              <w:jc w:val="right"/>
            </w:pPr>
            <w:r>
              <w:rPr>
                <w:sz w:val="16"/>
              </w:rPr>
              <w:t>20</w:t>
            </w:r>
          </w:p>
        </w:tc>
        <w:tc>
          <w:tcPr>
            <w:tcW w:type="dxa" w:w="1738"/>
          </w:tcPr>
          <w:p>
            <w:pPr>
              <w:spacing w:after="0"/>
              <w:jc w:val="right"/>
            </w:pPr>
            <w:r>
              <w:rPr>
                <w:sz w:val="16"/>
              </w:rPr>
              <w:t>6</w:t>
            </w:r>
          </w:p>
        </w:tc>
        <w:tc>
          <w:tcPr>
            <w:tcW w:type="dxa" w:w="762"/>
          </w:tcPr>
          <w:p>
            <w:pPr>
              <w:spacing w:after="0"/>
              <w:jc w:val="right"/>
            </w:pPr>
            <w:r>
              <w:rPr>
                <w:sz w:val="16"/>
              </w:rPr>
              <w:t>40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26</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134</w:t>
            </w:r>
          </w:p>
        </w:tc>
        <w:tc>
          <w:tcPr>
            <w:tcW w:type="dxa" w:w="1069"/>
          </w:tcPr>
          <w:p>
            <w:pPr>
              <w:spacing w:after="0"/>
              <w:jc w:val="right"/>
            </w:pPr>
            <w:r>
              <w:rPr>
                <w:sz w:val="16"/>
              </w:rPr>
              <w:t>12</w:t>
            </w:r>
          </w:p>
        </w:tc>
        <w:tc>
          <w:tcPr>
            <w:tcW w:type="dxa" w:w="1738"/>
          </w:tcPr>
          <w:p>
            <w:pPr>
              <w:spacing w:after="0"/>
              <w:jc w:val="right"/>
            </w:pPr>
            <w:r>
              <w:rPr>
                <w:sz w:val="16"/>
              </w:rPr>
              <w:t>3</w:t>
            </w:r>
          </w:p>
        </w:tc>
        <w:tc>
          <w:tcPr>
            <w:tcW w:type="dxa" w:w="762"/>
          </w:tcPr>
          <w:p>
            <w:pPr>
              <w:spacing w:after="0"/>
              <w:jc w:val="right"/>
            </w:pPr>
            <w:r>
              <w:rPr>
                <w:sz w:val="16"/>
              </w:rPr>
              <w:t>19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5"/>
        <w:gridCol w:w="3522"/>
        <w:gridCol w:w="947"/>
        <w:gridCol w:w="2486"/>
        <w:gridCol w:w="31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5"/>
            <w:shd w:val="clear" w:color="auto" w:fill="E8E8E8"/>
          </w:tcPr>
          <w:p>
            <w:pPr>
              <w:spacing w:after="0"/>
              <w:jc w:val="left"/>
            </w:pPr>
            <w:r>
              <w:rPr>
                <w:b/>
                <w:sz w:val="16"/>
              </w:rPr>
              <w:t>Magnitude or extent</w:t>
            </w:r>
          </w:p>
        </w:tc>
        <w:tc>
          <w:tcPr>
            <w:tcW w:type="dxa" w:w="352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31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2011-09-04</w:t>
            </w:r>
          </w:p>
        </w:tc>
        <w:tc>
          <w:tcPr>
            <w:tcW w:type="dxa" w:w="1215"/>
          </w:tcPr>
          <w:p>
            <w:pPr>
              <w:spacing w:after="0"/>
              <w:jc w:val="left"/>
            </w:pPr>
            <w:r>
              <w:rPr>
                <w:sz w:val="16"/>
              </w:rPr>
              <w:t>Lightning</w:t>
            </w:r>
          </w:p>
        </w:tc>
        <w:tc>
          <w:tcPr>
            <w:tcW w:type="dxa" w:w="1795"/>
          </w:tcPr>
          <w:p>
            <w:pPr>
              <w:spacing w:after="0"/>
              <w:jc w:val="left"/>
            </w:pPr>
          </w:p>
        </w:tc>
        <w:tc>
          <w:tcPr>
            <w:tcW w:type="dxa" w:w="3522"/>
          </w:tcPr>
          <w:p>
            <w:pPr>
              <w:spacing w:after="0"/>
              <w:jc w:val="left"/>
            </w:pPr>
            <w:r>
              <w:rPr>
                <w:sz w:val="16"/>
              </w:rPr>
              <w:t>$0 property; $0 crops (2011 dollars)</w:t>
            </w:r>
          </w:p>
        </w:tc>
        <w:tc>
          <w:tcPr>
            <w:tcW w:type="dxa" w:w="947"/>
          </w:tcPr>
          <w:p>
            <w:pPr>
              <w:spacing w:after="0"/>
              <w:jc w:val="right"/>
            </w:pPr>
            <w:r>
              <w:rPr>
                <w:sz w:val="16"/>
              </w:rPr>
              <w:t>1, 1</w:t>
            </w:r>
          </w:p>
        </w:tc>
        <w:tc>
          <w:tcPr>
            <w:tcW w:type="dxa" w:w="2486"/>
          </w:tcPr>
          <w:p>
            <w:pPr>
              <w:spacing w:after="0"/>
              <w:jc w:val="left"/>
            </w:pPr>
            <w:r>
              <w:rPr>
                <w:sz w:val="16"/>
              </w:rPr>
              <w:t>WEST CHESTER</w:t>
            </w: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2009-02-04</w:t>
            </w:r>
          </w:p>
        </w:tc>
        <w:tc>
          <w:tcPr>
            <w:tcW w:type="dxa" w:w="1215"/>
          </w:tcPr>
          <w:p>
            <w:pPr>
              <w:spacing w:after="0"/>
              <w:jc w:val="left"/>
            </w:pPr>
            <w:r>
              <w:rPr>
                <w:sz w:val="16"/>
              </w:rPr>
              <w:t>Extreme Cold/Wind Chill</w:t>
            </w:r>
          </w:p>
        </w:tc>
        <w:tc>
          <w:tcPr>
            <w:tcW w:type="dxa" w:w="1795"/>
          </w:tcPr>
          <w:p>
            <w:pPr>
              <w:spacing w:after="0"/>
              <w:jc w:val="left"/>
            </w:pPr>
          </w:p>
        </w:tc>
        <w:tc>
          <w:tcPr>
            <w:tcW w:type="dxa" w:w="3522"/>
          </w:tcPr>
          <w:p>
            <w:pPr>
              <w:spacing w:after="0"/>
              <w:jc w:val="left"/>
            </w:pPr>
            <w:r>
              <w:rPr>
                <w:sz w:val="16"/>
              </w:rPr>
              <w:t>$0 property; $0 crops (zone total, 2009 dollars)</w:t>
            </w:r>
          </w:p>
        </w:tc>
        <w:tc>
          <w:tcPr>
            <w:tcW w:type="dxa" w:w="947"/>
          </w:tcPr>
          <w:p>
            <w:pPr>
              <w:spacing w:after="0"/>
              <w:jc w:val="right"/>
            </w:pPr>
            <w:r>
              <w:rPr>
                <w:sz w:val="16"/>
              </w:rPr>
              <w:t>1, 0</w:t>
            </w:r>
          </w:p>
        </w:tc>
        <w:tc>
          <w:tcPr>
            <w:tcW w:type="dxa" w:w="2486"/>
          </w:tcPr>
          <w:p>
            <w:pPr>
              <w:spacing w:after="0"/>
              <w:jc w:val="left"/>
            </w:pPr>
            <w:r>
              <w:rPr>
                <w:sz w:val="16"/>
              </w:rPr>
              <w:t>NWS zone OHZ070 (BUTLER), zone-level</w:t>
            </w: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795"/>
          </w:tcPr>
          <w:p>
            <w:pPr>
              <w:spacing w:after="0"/>
              <w:jc w:val="left"/>
            </w:pPr>
          </w:p>
        </w:tc>
        <w:tc>
          <w:tcPr>
            <w:tcW w:type="dxa" w:w="3522"/>
          </w:tcPr>
          <w:p>
            <w:pPr>
              <w:spacing w:after="0"/>
              <w:jc w:val="left"/>
            </w:pPr>
            <w:r>
              <w:rPr>
                <w:sz w:val="16"/>
              </w:rPr>
              <w:t>$0 property; $540,000 crops (zone total, 2007 dollars)</w:t>
            </w:r>
          </w:p>
        </w:tc>
        <w:tc>
          <w:tcPr>
            <w:tcW w:type="dxa" w:w="947"/>
          </w:tcPr>
          <w:p>
            <w:pPr>
              <w:spacing w:after="0"/>
              <w:jc w:val="right"/>
            </w:pPr>
            <w:r>
              <w:rPr>
                <w:sz w:val="16"/>
              </w:rPr>
              <w:t>0, 0</w:t>
            </w:r>
          </w:p>
        </w:tc>
        <w:tc>
          <w:tcPr>
            <w:tcW w:type="dxa" w:w="2486"/>
          </w:tcPr>
          <w:p>
            <w:pPr>
              <w:spacing w:after="0"/>
              <w:jc w:val="left"/>
            </w:pPr>
            <w:r>
              <w:rPr>
                <w:sz w:val="16"/>
              </w:rPr>
              <w:t>NWS zone OHZ070 (BUTLER), zone-level</w:t>
            </w:r>
          </w:p>
        </w:tc>
        <w:tc>
          <w:tcPr>
            <w:tcW w:type="dxa" w:w="3110"/>
          </w:tcPr>
          <w:p>
            <w:pPr>
              <w:spacing w:after="0"/>
              <w:jc w:val="left"/>
            </w:pPr>
            <w:r>
              <w:rPr>
                <w:sz w:val="16"/>
              </w:rPr>
              <w:t>B1-c worst recorded: Frost/Freeze</w:t>
            </w:r>
          </w:p>
        </w:tc>
      </w:tr>
      <w:tr>
        <w:trPr>
          <w:cantSplit/>
        </w:trPr>
        <w:tc>
          <w:tcPr>
            <w:tcW w:type="dxa" w:w="1037"/>
          </w:tcPr>
          <w:p>
            <w:pPr>
              <w:spacing w:after="0"/>
              <w:jc w:val="left"/>
            </w:pPr>
            <w:r>
              <w:rPr>
                <w:sz w:val="16"/>
              </w:rPr>
              <w:t>2001-07-17</w:t>
            </w:r>
          </w:p>
        </w:tc>
        <w:tc>
          <w:tcPr>
            <w:tcW w:type="dxa" w:w="1215"/>
          </w:tcPr>
          <w:p>
            <w:pPr>
              <w:spacing w:after="0"/>
              <w:jc w:val="left"/>
            </w:pPr>
            <w:r>
              <w:rPr>
                <w:sz w:val="16"/>
              </w:rPr>
              <w:t>Flash Flood</w:t>
            </w:r>
          </w:p>
        </w:tc>
        <w:tc>
          <w:tcPr>
            <w:tcW w:type="dxa" w:w="1795"/>
          </w:tcPr>
          <w:p>
            <w:pPr>
              <w:spacing w:after="0"/>
              <w:jc w:val="left"/>
            </w:pPr>
          </w:p>
        </w:tc>
        <w:tc>
          <w:tcPr>
            <w:tcW w:type="dxa" w:w="3522"/>
          </w:tcPr>
          <w:p>
            <w:pPr>
              <w:spacing w:after="0"/>
              <w:jc w:val="left"/>
            </w:pPr>
            <w:r>
              <w:rPr>
                <w:sz w:val="16"/>
              </w:rPr>
              <w:t>$1,470,000 property; crops not reported (2001 dollars)</w:t>
            </w:r>
          </w:p>
        </w:tc>
        <w:tc>
          <w:tcPr>
            <w:tcW w:type="dxa" w:w="947"/>
          </w:tcPr>
          <w:p>
            <w:pPr>
              <w:spacing w:after="0"/>
              <w:jc w:val="right"/>
            </w:pPr>
            <w:r>
              <w:rPr>
                <w:sz w:val="16"/>
              </w:rPr>
              <w:t>0, 0</w:t>
            </w:r>
          </w:p>
        </w:tc>
        <w:tc>
          <w:tcPr>
            <w:tcW w:type="dxa" w:w="2486"/>
          </w:tcPr>
          <w:p>
            <w:pPr>
              <w:spacing w:after="0"/>
              <w:jc w:val="left"/>
            </w:pPr>
            <w:r>
              <w:rPr>
                <w:sz w:val="16"/>
              </w:rPr>
              <w:t>COUNTYWIDE</w:t>
            </w:r>
          </w:p>
        </w:tc>
        <w:tc>
          <w:tcPr>
            <w:tcW w:type="dxa" w:w="31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795"/>
          </w:tcPr>
          <w:p>
            <w:pPr>
              <w:spacing w:after="0"/>
              <w:jc w:val="left"/>
            </w:pPr>
            <w:r>
              <w:rPr>
                <w:sz w:val="16"/>
              </w:rPr>
              <w:t>58 kt (67 mph) measured</w:t>
            </w:r>
          </w:p>
        </w:tc>
        <w:tc>
          <w:tcPr>
            <w:tcW w:type="dxa" w:w="3522"/>
          </w:tcPr>
          <w:p>
            <w:pPr>
              <w:spacing w:after="0"/>
              <w:jc w:val="left"/>
            </w:pPr>
            <w:r>
              <w:rPr>
                <w:sz w:val="16"/>
              </w:rPr>
              <w:t>damage not reported</w:t>
            </w:r>
          </w:p>
        </w:tc>
        <w:tc>
          <w:tcPr>
            <w:tcW w:type="dxa" w:w="947"/>
          </w:tcPr>
          <w:p>
            <w:pPr>
              <w:spacing w:after="0"/>
              <w:jc w:val="right"/>
            </w:pPr>
            <w:r>
              <w:rPr>
                <w:sz w:val="16"/>
              </w:rPr>
              <w:t>0, 0</w:t>
            </w:r>
          </w:p>
        </w:tc>
        <w:tc>
          <w:tcPr>
            <w:tcW w:type="dxa" w:w="2486"/>
          </w:tcPr>
          <w:p>
            <w:pPr>
              <w:spacing w:after="0"/>
              <w:jc w:val="left"/>
            </w:pPr>
            <w:r>
              <w:rPr>
                <w:sz w:val="16"/>
              </w:rPr>
              <w:t>NWS zone OHZ070 (BUTLER), zone-level</w:t>
            </w:r>
          </w:p>
        </w:tc>
        <w:tc>
          <w:tcPr>
            <w:tcW w:type="dxa" w:w="3110"/>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795"/>
          </w:tcPr>
          <w:p>
            <w:pPr>
              <w:spacing w:after="0"/>
              <w:jc w:val="left"/>
            </w:pPr>
          </w:p>
        </w:tc>
        <w:tc>
          <w:tcPr>
            <w:tcW w:type="dxa" w:w="3522"/>
          </w:tcPr>
          <w:p>
            <w:pPr>
              <w:spacing w:after="0"/>
              <w:jc w:val="left"/>
            </w:pPr>
            <w:r>
              <w:rPr>
                <w:sz w:val="16"/>
              </w:rPr>
              <w:t>damage not reported</w:t>
            </w:r>
          </w:p>
        </w:tc>
        <w:tc>
          <w:tcPr>
            <w:tcW w:type="dxa" w:w="947"/>
          </w:tcPr>
          <w:p>
            <w:pPr>
              <w:spacing w:after="0"/>
              <w:jc w:val="right"/>
            </w:pPr>
            <w:r>
              <w:rPr>
                <w:sz w:val="16"/>
              </w:rPr>
              <w:t>0, 0</w:t>
            </w:r>
          </w:p>
        </w:tc>
        <w:tc>
          <w:tcPr>
            <w:tcW w:type="dxa" w:w="2486"/>
          </w:tcPr>
          <w:p>
            <w:pPr>
              <w:spacing w:after="0"/>
              <w:jc w:val="left"/>
            </w:pPr>
            <w:r>
              <w:rPr>
                <w:sz w:val="16"/>
              </w:rPr>
              <w:t>NWS zone OHZ070 (BUTLER), zone-level</w:t>
            </w:r>
          </w:p>
        </w:tc>
        <w:tc>
          <w:tcPr>
            <w:tcW w:type="dxa" w:w="3110"/>
          </w:tcPr>
          <w:p>
            <w:pPr>
              <w:spacing w:after="0"/>
              <w:jc w:val="left"/>
            </w:pPr>
            <w:r>
              <w:rPr>
                <w:sz w:val="16"/>
              </w:rPr>
              <w:t>B1-c worst recorded: Excessive Heat, Heat</w:t>
            </w:r>
          </w:p>
        </w:tc>
      </w:tr>
      <w:tr>
        <w:trPr>
          <w:cantSplit/>
        </w:trPr>
        <w:tc>
          <w:tcPr>
            <w:tcW w:type="dxa" w:w="1037"/>
          </w:tcPr>
          <w:p>
            <w:pPr>
              <w:spacing w:after="0"/>
              <w:jc w:val="left"/>
            </w:pPr>
            <w:r>
              <w:rPr>
                <w:sz w:val="16"/>
              </w:rPr>
              <w:t>1997-01-05</w:t>
            </w:r>
          </w:p>
        </w:tc>
        <w:tc>
          <w:tcPr>
            <w:tcW w:type="dxa" w:w="1215"/>
          </w:tcPr>
          <w:p>
            <w:pPr>
              <w:spacing w:after="0"/>
              <w:jc w:val="left"/>
            </w:pPr>
            <w:r>
              <w:rPr>
                <w:sz w:val="16"/>
              </w:rPr>
              <w:t>Thunderstorm Wind</w:t>
            </w:r>
          </w:p>
        </w:tc>
        <w:tc>
          <w:tcPr>
            <w:tcW w:type="dxa" w:w="1795"/>
          </w:tcPr>
          <w:p>
            <w:pPr>
              <w:spacing w:after="0"/>
              <w:jc w:val="left"/>
            </w:pPr>
            <w:r>
              <w:rPr>
                <w:sz w:val="16"/>
              </w:rPr>
              <w:t>85 kt (98 mph), measurement type not recorded</w:t>
            </w:r>
          </w:p>
        </w:tc>
        <w:tc>
          <w:tcPr>
            <w:tcW w:type="dxa" w:w="3522"/>
          </w:tcPr>
          <w:p>
            <w:pPr>
              <w:spacing w:after="0"/>
              <w:jc w:val="left"/>
            </w:pPr>
            <w:r>
              <w:rPr>
                <w:sz w:val="16"/>
              </w:rPr>
              <w:t>$1,000,000 property; crops not reported (1997 dollars)</w:t>
            </w:r>
          </w:p>
        </w:tc>
        <w:tc>
          <w:tcPr>
            <w:tcW w:type="dxa" w:w="947"/>
          </w:tcPr>
          <w:p>
            <w:pPr>
              <w:spacing w:after="0"/>
              <w:jc w:val="right"/>
            </w:pPr>
            <w:r>
              <w:rPr>
                <w:sz w:val="16"/>
              </w:rPr>
              <w:t>0, 0</w:t>
            </w:r>
          </w:p>
        </w:tc>
        <w:tc>
          <w:tcPr>
            <w:tcW w:type="dxa" w:w="2486"/>
          </w:tcPr>
          <w:p>
            <w:pPr>
              <w:spacing w:after="0"/>
              <w:jc w:val="left"/>
            </w:pPr>
            <w:r>
              <w:rPr>
                <w:sz w:val="16"/>
              </w:rPr>
              <w:t>HANOVER TWP to MONROE</w:t>
            </w:r>
          </w:p>
        </w:tc>
        <w:tc>
          <w:tcPr>
            <w:tcW w:type="dxa" w:w="3110"/>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795"/>
          </w:tcPr>
          <w:p>
            <w:pPr>
              <w:spacing w:after="0"/>
              <w:jc w:val="left"/>
            </w:pPr>
          </w:p>
        </w:tc>
        <w:tc>
          <w:tcPr>
            <w:tcW w:type="dxa" w:w="3522"/>
          </w:tcPr>
          <w:p>
            <w:pPr>
              <w:spacing w:after="0"/>
              <w:jc w:val="left"/>
            </w:pPr>
            <w:r>
              <w:rPr>
                <w:sz w:val="16"/>
              </w:rPr>
              <w:t>$30,000 property; crops not reported (zone total, 1996 dollars)</w:t>
            </w:r>
          </w:p>
        </w:tc>
        <w:tc>
          <w:tcPr>
            <w:tcW w:type="dxa" w:w="947"/>
          </w:tcPr>
          <w:p>
            <w:pPr>
              <w:spacing w:after="0"/>
              <w:jc w:val="right"/>
            </w:pPr>
            <w:r>
              <w:rPr>
                <w:sz w:val="16"/>
              </w:rPr>
              <w:t>0, 0</w:t>
            </w:r>
          </w:p>
        </w:tc>
        <w:tc>
          <w:tcPr>
            <w:tcW w:type="dxa" w:w="2486"/>
          </w:tcPr>
          <w:p>
            <w:pPr>
              <w:spacing w:after="0"/>
              <w:jc w:val="left"/>
            </w:pPr>
            <w:r>
              <w:rPr>
                <w:sz w:val="16"/>
              </w:rPr>
              <w:t>NWS zone OHZ070 (BUTLER), zone-level</w:t>
            </w:r>
          </w:p>
        </w:tc>
        <w:tc>
          <w:tcPr>
            <w:tcW w:type="dxa" w:w="31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795"/>
          </w:tcPr>
          <w:p>
            <w:pPr>
              <w:spacing w:after="0"/>
              <w:jc w:val="left"/>
            </w:pPr>
          </w:p>
        </w:tc>
        <w:tc>
          <w:tcPr>
            <w:tcW w:type="dxa" w:w="3522"/>
          </w:tcPr>
          <w:p>
            <w:pPr>
              <w:spacing w:after="0"/>
              <w:jc w:val="left"/>
            </w:pPr>
            <w:r>
              <w:rPr>
                <w:sz w:val="16"/>
              </w:rPr>
              <w:t>$500,000 property; crops not reported (zone total, 1996 dollars)</w:t>
            </w:r>
          </w:p>
        </w:tc>
        <w:tc>
          <w:tcPr>
            <w:tcW w:type="dxa" w:w="947"/>
          </w:tcPr>
          <w:p>
            <w:pPr>
              <w:spacing w:after="0"/>
              <w:jc w:val="right"/>
            </w:pPr>
            <w:r>
              <w:rPr>
                <w:sz w:val="16"/>
              </w:rPr>
              <w:t>0, 0</w:t>
            </w:r>
          </w:p>
        </w:tc>
        <w:tc>
          <w:tcPr>
            <w:tcW w:type="dxa" w:w="2486"/>
          </w:tcPr>
          <w:p>
            <w:pPr>
              <w:spacing w:after="0"/>
              <w:jc w:val="left"/>
            </w:pPr>
            <w:r>
              <w:rPr>
                <w:sz w:val="16"/>
              </w:rPr>
              <w:t>NWS zone OHZ070 (BUTLER), zone-level</w:t>
            </w:r>
          </w:p>
        </w:tc>
        <w:tc>
          <w:tcPr>
            <w:tcW w:type="dxa" w:w="31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1990-06-30</w:t>
            </w:r>
          </w:p>
        </w:tc>
        <w:tc>
          <w:tcPr>
            <w:tcW w:type="dxa" w:w="1215"/>
          </w:tcPr>
          <w:p>
            <w:pPr>
              <w:spacing w:after="0"/>
              <w:jc w:val="left"/>
            </w:pPr>
            <w:r>
              <w:rPr>
                <w:sz w:val="16"/>
              </w:rPr>
              <w:t>Hail</w:t>
            </w:r>
          </w:p>
        </w:tc>
        <w:tc>
          <w:tcPr>
            <w:tcW w:type="dxa" w:w="1795"/>
          </w:tcPr>
          <w:p>
            <w:pPr>
              <w:spacing w:after="0"/>
              <w:jc w:val="left"/>
            </w:pPr>
            <w:r>
              <w:rPr>
                <w:sz w:val="16"/>
              </w:rPr>
              <w:t>2.75 in</w:t>
            </w:r>
          </w:p>
        </w:tc>
        <w:tc>
          <w:tcPr>
            <w:tcW w:type="dxa" w:w="3522"/>
          </w:tcPr>
          <w:p>
            <w:pPr>
              <w:spacing w:after="0"/>
              <w:jc w:val="left"/>
            </w:pPr>
            <w:r>
              <w:rPr>
                <w:sz w:val="16"/>
              </w:rPr>
              <w:t>damage not recorded (pre-1996 record)</w:t>
            </w:r>
          </w:p>
        </w:tc>
        <w:tc>
          <w:tcPr>
            <w:tcW w:type="dxa" w:w="947"/>
          </w:tcPr>
          <w:p>
            <w:pPr>
              <w:spacing w:after="0"/>
              <w:jc w:val="right"/>
            </w:pPr>
            <w:r>
              <w:rPr>
                <w:sz w:val="16"/>
              </w:rPr>
              <w:t>0, 0</w:t>
            </w:r>
          </w:p>
        </w:tc>
        <w:tc>
          <w:tcPr>
            <w:tcW w:type="dxa" w:w="2486"/>
          </w:tcPr>
          <w:p>
            <w:pPr>
              <w:spacing w:after="0"/>
              <w:jc w:val="left"/>
            </w:pPr>
            <w:r>
              <w:rPr>
                <w:sz w:val="16"/>
              </w:rPr>
              <w:t>location not recorded</w:t>
            </w:r>
          </w:p>
        </w:tc>
        <w:tc>
          <w:tcPr>
            <w:tcW w:type="dxa" w:w="3110"/>
          </w:tcPr>
          <w:p>
            <w:pPr>
              <w:spacing w:after="0"/>
              <w:jc w:val="left"/>
            </w:pPr>
            <w:r>
              <w:rPr>
                <w:sz w:val="16"/>
              </w:rPr>
              <w:t>B1-c worst recorded: Hail</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1795"/>
          </w:tcPr>
          <w:p>
            <w:pPr>
              <w:spacing w:after="0"/>
              <w:jc w:val="left"/>
            </w:pPr>
            <w:r>
              <w:rPr>
                <w:sz w:val="16"/>
              </w:rPr>
              <w:t>F4, 3 mi path length (whole path, pre-1996), 1,350 yd wide</w:t>
            </w:r>
          </w:p>
        </w:tc>
        <w:tc>
          <w:tcPr>
            <w:tcW w:type="dxa" w:w="3522"/>
          </w:tcPr>
          <w:p>
            <w:pPr>
              <w:spacing w:after="0"/>
              <w:jc w:val="left"/>
            </w:pPr>
            <w:r>
              <w:rPr>
                <w:sz w:val="16"/>
              </w:rPr>
              <w:t>$25,000,000 property; crops not recorded (1990 dollars)</w:t>
            </w:r>
          </w:p>
        </w:tc>
        <w:tc>
          <w:tcPr>
            <w:tcW w:type="dxa" w:w="947"/>
          </w:tcPr>
          <w:p>
            <w:pPr>
              <w:spacing w:after="0"/>
              <w:jc w:val="right"/>
            </w:pPr>
            <w:r>
              <w:rPr>
                <w:sz w:val="16"/>
              </w:rPr>
              <w:t>0, 2</w:t>
            </w:r>
          </w:p>
        </w:tc>
        <w:tc>
          <w:tcPr>
            <w:tcW w:type="dxa" w:w="2486"/>
          </w:tcPr>
          <w:p>
            <w:pPr>
              <w:spacing w:after="0"/>
              <w:jc w:val="left"/>
            </w:pPr>
            <w:r>
              <w:rPr>
                <w:sz w:val="16"/>
              </w:rPr>
              <w:t>location not recorded</w:t>
            </w:r>
          </w:p>
        </w:tc>
        <w:tc>
          <w:tcPr>
            <w:tcW w:type="dxa" w:w="3110"/>
          </w:tcPr>
          <w:p>
            <w:pPr>
              <w:spacing w:after="0"/>
              <w:jc w:val="left"/>
            </w:pPr>
            <w:r>
              <w:rPr>
                <w:sz w:val="16"/>
              </w:rPr>
              <w:t>B1-c worst recorded: Tornado</w:t>
            </w:r>
          </w:p>
        </w:tc>
      </w:tr>
      <w:tr>
        <w:trPr>
          <w:cantSplit/>
        </w:trPr>
        <w:tc>
          <w:tcPr>
            <w:tcW w:type="dxa" w:w="1037"/>
          </w:tcPr>
          <w:p>
            <w:pPr>
              <w:spacing w:after="0"/>
              <w:jc w:val="left"/>
            </w:pPr>
            <w:r>
              <w:rPr>
                <w:sz w:val="16"/>
              </w:rPr>
              <w:t>1990-05-04</w:t>
            </w:r>
          </w:p>
        </w:tc>
        <w:tc>
          <w:tcPr>
            <w:tcW w:type="dxa" w:w="1215"/>
          </w:tcPr>
          <w:p>
            <w:pPr>
              <w:spacing w:after="0"/>
              <w:jc w:val="left"/>
            </w:pPr>
            <w:r>
              <w:rPr>
                <w:sz w:val="16"/>
              </w:rPr>
              <w:t>Tornado</w:t>
            </w:r>
          </w:p>
        </w:tc>
        <w:tc>
          <w:tcPr>
            <w:tcW w:type="dxa" w:w="1795"/>
          </w:tcPr>
          <w:p>
            <w:pPr>
              <w:spacing w:after="0"/>
              <w:jc w:val="left"/>
            </w:pPr>
            <w:r>
              <w:rPr>
                <w:sz w:val="16"/>
              </w:rPr>
              <w:t>F2, 0.2 mi path length (whole path, pre-1996), 150 yd wide</w:t>
            </w:r>
          </w:p>
        </w:tc>
        <w:tc>
          <w:tcPr>
            <w:tcW w:type="dxa" w:w="3522"/>
          </w:tcPr>
          <w:p>
            <w:pPr>
              <w:spacing w:after="0"/>
              <w:jc w:val="left"/>
            </w:pPr>
            <w:r>
              <w:rPr>
                <w:sz w:val="16"/>
              </w:rPr>
              <w:t>$250,000 property; crops not recorded (1990 dollars)</w:t>
            </w:r>
          </w:p>
        </w:tc>
        <w:tc>
          <w:tcPr>
            <w:tcW w:type="dxa" w:w="947"/>
          </w:tcPr>
          <w:p>
            <w:pPr>
              <w:spacing w:after="0"/>
              <w:jc w:val="right"/>
            </w:pPr>
            <w:r>
              <w:rPr>
                <w:sz w:val="16"/>
              </w:rPr>
              <w:t>1, 5</w:t>
            </w:r>
          </w:p>
        </w:tc>
        <w:tc>
          <w:tcPr>
            <w:tcW w:type="dxa" w:w="2486"/>
          </w:tcPr>
          <w:p>
            <w:pPr>
              <w:spacing w:after="0"/>
              <w:jc w:val="left"/>
            </w:pPr>
            <w:r>
              <w:rPr>
                <w:sz w:val="16"/>
              </w:rPr>
              <w:t>location not recorded</w:t>
            </w:r>
          </w:p>
        </w:tc>
        <w:tc>
          <w:tcPr>
            <w:tcW w:type="dxa" w:w="311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3.16</w:t>
            </w:r>
          </w:p>
        </w:tc>
        <w:tc>
          <w:tcPr>
            <w:tcW w:type="dxa" w:w="1329"/>
          </w:tcPr>
          <w:p>
            <w:pPr>
              <w:spacing w:after="0"/>
              <w:jc w:val="left"/>
            </w:pPr>
            <w:r>
              <w:rPr>
                <w:sz w:val="16"/>
              </w:rPr>
              <w:t>event-days per year</w:t>
            </w:r>
          </w:p>
        </w:tc>
        <w:tc>
          <w:tcPr>
            <w:tcW w:type="dxa" w:w="1702"/>
          </w:tcPr>
          <w:p>
            <w:pPr>
              <w:spacing w:after="0"/>
              <w:jc w:val="left"/>
            </w:pPr>
            <w:r>
              <w:rPr>
                <w:sz w:val="16"/>
              </w:rPr>
              <w:t>about 3.16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60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1.53</w:t>
            </w:r>
          </w:p>
        </w:tc>
        <w:tc>
          <w:tcPr>
            <w:tcW w:type="dxa" w:w="1329"/>
          </w:tcPr>
          <w:p>
            <w:pPr>
              <w:spacing w:after="0"/>
              <w:jc w:val="left"/>
            </w:pPr>
            <w:r>
              <w:rPr>
                <w:sz w:val="16"/>
              </w:rPr>
              <w:t>event-days per year</w:t>
            </w:r>
          </w:p>
        </w:tc>
        <w:tc>
          <w:tcPr>
            <w:tcW w:type="dxa" w:w="1702"/>
          </w:tcPr>
          <w:p>
            <w:pPr>
              <w:spacing w:after="0"/>
              <w:jc w:val="left"/>
            </w:pPr>
            <w:r>
              <w:rPr>
                <w:sz w:val="16"/>
              </w:rPr>
              <w:t>about 1.53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67"/>
          </w:tcPr>
          <w:p>
            <w:pPr>
              <w:spacing w:after="0"/>
              <w:jc w:val="right"/>
            </w:pPr>
            <w:r>
              <w:rPr>
                <w:sz w:val="16"/>
              </w:rPr>
              <w:t>70</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0.00153</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0.153%</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3.61</w:t>
            </w:r>
          </w:p>
        </w:tc>
        <w:tc>
          <w:tcPr>
            <w:tcW w:type="dxa" w:w="1329"/>
          </w:tcPr>
          <w:p>
            <w:pPr>
              <w:spacing w:after="0"/>
              <w:jc w:val="left"/>
            </w:pPr>
            <w:r>
              <w:rPr>
                <w:sz w:val="16"/>
              </w:rPr>
              <w:t>events per year</w:t>
            </w:r>
          </w:p>
        </w:tc>
        <w:tc>
          <w:tcPr>
            <w:tcW w:type="dxa" w:w="1702"/>
          </w:tcPr>
          <w:p>
            <w:pPr>
              <w:spacing w:after="0"/>
              <w:jc w:val="left"/>
            </w:pPr>
            <w:r>
              <w:rPr>
                <w:sz w:val="16"/>
              </w:rPr>
              <w:t>about 3.61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137.3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6.21</w:t>
            </w:r>
          </w:p>
        </w:tc>
        <w:tc>
          <w:tcPr>
            <w:tcW w:type="dxa" w:w="1329"/>
          </w:tcPr>
          <w:p>
            <w:pPr>
              <w:spacing w:after="0"/>
              <w:jc w:val="left"/>
            </w:pPr>
            <w:r>
              <w:rPr>
                <w:sz w:val="16"/>
              </w:rPr>
              <w:t>event-days per year</w:t>
            </w:r>
          </w:p>
        </w:tc>
        <w:tc>
          <w:tcPr>
            <w:tcW w:type="dxa" w:w="1702"/>
          </w:tcPr>
          <w:p>
            <w:pPr>
              <w:spacing w:after="0"/>
              <w:jc w:val="left"/>
            </w:pPr>
            <w:r>
              <w:rPr>
                <w:sz w:val="16"/>
              </w:rPr>
              <w:t>about 6.21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97</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0.00575</w:t>
            </w:r>
          </w:p>
        </w:tc>
        <w:tc>
          <w:tcPr>
            <w:tcW w:type="dxa" w:w="1329"/>
          </w:tcPr>
          <w:p>
            <w:pPr>
              <w:spacing w:after="0"/>
              <w:jc w:val="left"/>
            </w:pPr>
            <w:r>
              <w:rPr>
                <w:sz w:val="16"/>
              </w:rPr>
              <w:t>events per year</w:t>
            </w:r>
          </w:p>
        </w:tc>
        <w:tc>
          <w:tcPr>
            <w:tcW w:type="dxa" w:w="1702"/>
          </w:tcPr>
          <w:p>
            <w:pPr>
              <w:spacing w:after="0"/>
              <w:jc w:val="left"/>
            </w:pPr>
            <w:r>
              <w:rPr>
                <w:sz w:val="16"/>
              </w:rPr>
              <w:t>about 1 in 174 years</w:t>
            </w:r>
          </w:p>
        </w:tc>
        <w:tc>
          <w:tcPr>
            <w:tcW w:type="dxa" w:w="1113"/>
          </w:tcPr>
          <w:p>
            <w:pPr>
              <w:spacing w:after="0"/>
              <w:jc w:val="left"/>
            </w:pPr>
            <w:r>
              <w:rPr>
                <w:sz w:val="16"/>
              </w:rPr>
              <w:t>Unlikely</w:t>
            </w:r>
          </w:p>
        </w:tc>
        <w:tc>
          <w:tcPr>
            <w:tcW w:type="dxa" w:w="1308"/>
          </w:tcPr>
          <w:p>
            <w:pPr>
              <w:spacing w:after="0"/>
              <w:jc w:val="left"/>
            </w:pPr>
            <w:r>
              <w:rPr>
                <w:sz w:val="16"/>
              </w:rPr>
              <w:t>FEMA annualized frequency (modeled)</w:t>
            </w:r>
          </w:p>
        </w:tc>
        <w:tc>
          <w:tcPr>
            <w:tcW w:type="dxa" w:w="1567"/>
          </w:tcPr>
          <w:p>
            <w:pPr>
              <w:spacing w:after="0"/>
              <w:jc w:val="right"/>
            </w:pPr>
            <w:r>
              <w:rPr>
                <w:sz w:val="16"/>
              </w:rPr>
              <w:t>2</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1.09</w:t>
            </w:r>
          </w:p>
        </w:tc>
        <w:tc>
          <w:tcPr>
            <w:tcW w:type="dxa" w:w="1329"/>
          </w:tcPr>
          <w:p>
            <w:pPr>
              <w:spacing w:after="0"/>
              <w:jc w:val="left"/>
            </w:pPr>
            <w:r>
              <w:rPr>
                <w:sz w:val="16"/>
              </w:rPr>
              <w:t>event-days per year</w:t>
            </w:r>
          </w:p>
        </w:tc>
        <w:tc>
          <w:tcPr>
            <w:tcW w:type="dxa" w:w="1702"/>
          </w:tcPr>
          <w:p>
            <w:pPr>
              <w:spacing w:after="0"/>
              <w:jc w:val="left"/>
            </w:pPr>
            <w:r>
              <w:rPr>
                <w:sz w:val="16"/>
              </w:rPr>
              <w:t>about 1.09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6 of 30 years, 1996 to 2025 (20%)</w:t>
            </w:r>
          </w:p>
        </w:tc>
        <w:tc>
          <w:tcPr>
            <w:tcW w:type="dxa" w:w="1567"/>
          </w:tcPr>
          <w:p>
            <w:pPr>
              <w:spacing w:after="0"/>
              <w:jc w:val="right"/>
            </w:pPr>
            <w:r>
              <w:rPr>
                <w:sz w:val="16"/>
              </w:rPr>
              <w:t>74</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2.57</w:t>
            </w:r>
          </w:p>
        </w:tc>
        <w:tc>
          <w:tcPr>
            <w:tcW w:type="dxa" w:w="1329"/>
          </w:tcPr>
          <w:p>
            <w:pPr>
              <w:spacing w:after="0"/>
              <w:jc w:val="left"/>
            </w:pPr>
            <w:r>
              <w:rPr>
                <w:sz w:val="16"/>
              </w:rPr>
              <w:t>event-days per year</w:t>
            </w:r>
          </w:p>
        </w:tc>
        <w:tc>
          <w:tcPr>
            <w:tcW w:type="dxa" w:w="1702"/>
          </w:tcPr>
          <w:p>
            <w:pPr>
              <w:spacing w:after="0"/>
              <w:jc w:val="left"/>
            </w:pPr>
            <w:r>
              <w:rPr>
                <w:sz w:val="16"/>
              </w:rPr>
              <w:t>about 2.57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72</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0.192</w:t>
            </w:r>
          </w:p>
        </w:tc>
        <w:tc>
          <w:tcPr>
            <w:tcW w:type="dxa" w:w="1329"/>
          </w:tcPr>
          <w:p>
            <w:pPr>
              <w:spacing w:after="0"/>
              <w:jc w:val="left"/>
            </w:pPr>
            <w:r>
              <w:rPr>
                <w:sz w:val="16"/>
              </w:rPr>
              <w:t>events per year (modeled)</w:t>
            </w:r>
          </w:p>
        </w:tc>
        <w:tc>
          <w:tcPr>
            <w:tcW w:type="dxa" w:w="1702"/>
          </w:tcPr>
          <w:p>
            <w:pPr>
              <w:spacing w:after="0"/>
              <w:jc w:val="left"/>
            </w:pPr>
            <w:r>
              <w:rPr>
                <w:sz w:val="16"/>
              </w:rPr>
              <w:t>about 1 in 5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48.9</w:t>
            </w:r>
          </w:p>
        </w:tc>
        <w:tc>
          <w:tcPr>
            <w:tcW w:type="dxa" w:w="1329"/>
          </w:tcPr>
          <w:p>
            <w:pPr>
              <w:spacing w:after="0"/>
              <w:jc w:val="left"/>
            </w:pPr>
            <w:r>
              <w:rPr>
                <w:sz w:val="16"/>
              </w:rPr>
              <w:t>days per year with a strike</w:t>
            </w:r>
          </w:p>
        </w:tc>
        <w:tc>
          <w:tcPr>
            <w:tcW w:type="dxa" w:w="1702"/>
          </w:tcPr>
          <w:p>
            <w:pPr>
              <w:spacing w:after="0"/>
              <w:jc w:val="left"/>
            </w:pPr>
            <w:r>
              <w:rPr>
                <w:sz w:val="16"/>
              </w:rPr>
              <w:t>about 48.9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2.75</w:t>
            </w:r>
          </w:p>
        </w:tc>
        <w:tc>
          <w:tcPr>
            <w:tcW w:type="dxa" w:w="1329"/>
          </w:tcPr>
          <w:p>
            <w:pPr>
              <w:spacing w:after="0"/>
              <w:jc w:val="left"/>
            </w:pPr>
            <w:r>
              <w:rPr>
                <w:sz w:val="16"/>
              </w:rPr>
              <w:t>events per year</w:t>
            </w:r>
          </w:p>
        </w:tc>
        <w:tc>
          <w:tcPr>
            <w:tcW w:type="dxa" w:w="1702"/>
          </w:tcPr>
          <w:p>
            <w:pPr>
              <w:spacing w:after="0"/>
              <w:jc w:val="left"/>
            </w:pPr>
            <w:r>
              <w:rPr>
                <w:sz w:val="16"/>
              </w:rPr>
              <w:t>about 2.75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105</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0.331</w:t>
            </w:r>
          </w:p>
        </w:tc>
        <w:tc>
          <w:tcPr>
            <w:tcW w:type="dxa" w:w="1329"/>
          </w:tcPr>
          <w:p>
            <w:pPr>
              <w:spacing w:after="0"/>
              <w:jc w:val="left"/>
            </w:pPr>
            <w:r>
              <w:rPr>
                <w:sz w:val="16"/>
              </w:rPr>
              <w:t>events per year</w:t>
            </w:r>
          </w:p>
        </w:tc>
        <w:tc>
          <w:tcPr>
            <w:tcW w:type="dxa" w:w="1702"/>
          </w:tcPr>
          <w:p>
            <w:pPr>
              <w:spacing w:after="0"/>
              <w:jc w:val="left"/>
            </w:pPr>
            <w:r>
              <w:rPr>
                <w:sz w:val="16"/>
              </w:rPr>
              <w:t>about 1 in 3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0.0000885</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0.00885%</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11.5</w:t>
            </w:r>
          </w:p>
        </w:tc>
        <w:tc>
          <w:tcPr>
            <w:tcW w:type="dxa" w:w="1329"/>
          </w:tcPr>
          <w:p>
            <w:pPr>
              <w:spacing w:after="0"/>
              <w:jc w:val="left"/>
            </w:pPr>
            <w:r>
              <w:rPr>
                <w:sz w:val="16"/>
              </w:rPr>
              <w:t>event-days per year</w:t>
            </w:r>
          </w:p>
        </w:tc>
        <w:tc>
          <w:tcPr>
            <w:tcW w:type="dxa" w:w="1702"/>
          </w:tcPr>
          <w:p>
            <w:pPr>
              <w:spacing w:after="0"/>
              <w:jc w:val="left"/>
            </w:pPr>
            <w:r>
              <w:rPr>
                <w:sz w:val="16"/>
              </w:rPr>
              <w:t>about 11.5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218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197</w:t>
            </w:r>
          </w:p>
        </w:tc>
        <w:tc>
          <w:tcPr>
            <w:tcW w:type="dxa" w:w="1381"/>
          </w:tcPr>
          <w:p>
            <w:pPr>
              <w:spacing w:after="0"/>
              <w:jc w:val="right"/>
            </w:pPr>
            <w:r>
              <w:rPr>
                <w:sz w:val="16"/>
              </w:rPr>
              <w:t>30</w:t>
            </w:r>
          </w:p>
        </w:tc>
        <w:tc>
          <w:tcPr>
            <w:tcW w:type="dxa" w:w="1381"/>
          </w:tcPr>
          <w:p>
            <w:pPr>
              <w:spacing w:after="0"/>
              <w:jc w:val="right"/>
            </w:pPr>
            <w:r>
              <w:rPr>
                <w:sz w:val="16"/>
              </w:rPr>
              <w:t>6.57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10"/>
        <w:gridCol w:w="2077"/>
        <w:gridCol w:w="1569"/>
        <w:gridCol w:w="1645"/>
        <w:gridCol w:w="1569"/>
        <w:gridCol w:w="4743"/>
      </w:tblGrid>
      <w:tr>
        <w:trPr>
          <w:cantSplit/>
          <w:tblHeader/>
        </w:trPr>
        <w:tc>
          <w:tcPr>
            <w:tcW w:type="dxa" w:w="2510"/>
            <w:vMerge w:val="restart"/>
            <w:shd w:val="clear" w:color="auto" w:fill="E8E8E8"/>
          </w:tcPr>
          <w:p>
            <w:pPr>
              <w:spacing w:after="0"/>
              <w:jc w:val="left"/>
            </w:pPr>
            <w:r>
              <w:rPr>
                <w:b/>
                <w:sz w:val="16"/>
              </w:rPr>
              <w:t>Hazard</w:t>
            </w:r>
          </w:p>
        </w:tc>
        <w:tc>
          <w:tcPr>
            <w:tcW w:type="dxa" w:w="20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74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69"/>
            <w:shd w:val="clear" w:color="auto" w:fill="E8E8E8"/>
          </w:tcPr>
          <w:p>
            <w:pPr>
              <w:spacing w:after="0"/>
              <w:jc w:val="right"/>
            </w:pPr>
            <w:r>
              <w:rPr>
                <w:b/>
                <w:sz w:val="16"/>
              </w:rPr>
              <w:t>Min</w:t>
            </w:r>
          </w:p>
        </w:tc>
        <w:tc>
          <w:tcPr>
            <w:tcW w:type="dxa" w:w="1645"/>
            <w:shd w:val="clear" w:color="auto" w:fill="E8E8E8"/>
          </w:tcPr>
          <w:p>
            <w:pPr>
              <w:spacing w:after="0"/>
              <w:jc w:val="right"/>
            </w:pPr>
            <w:r>
              <w:rPr>
                <w:b/>
                <w:sz w:val="16"/>
              </w:rPr>
              <w:t>Median</w:t>
            </w:r>
          </w:p>
        </w:tc>
        <w:tc>
          <w:tcPr>
            <w:tcW w:type="dxa" w:w="1569"/>
            <w:shd w:val="clear" w:color="auto" w:fill="E8E8E8"/>
          </w:tcPr>
          <w:p>
            <w:pPr>
              <w:spacing w:after="0"/>
              <w:jc w:val="right"/>
            </w:pPr>
            <w:r>
              <w:rPr>
                <w:b/>
                <w:sz w:val="16"/>
              </w:rPr>
              <w:t>Max</w:t>
            </w:r>
          </w:p>
        </w:tc>
        <w:tc>
          <w:tcPr>
            <w:tcW w:type="dxa" w:w="2352"/>
            <w:vMerge/>
          </w:tcPr>
          <w:p/>
        </w:tc>
      </w:tr>
      <w:tr>
        <w:trPr>
          <w:cantSplit/>
        </w:trPr>
        <w:tc>
          <w:tcPr>
            <w:tcW w:type="dxa" w:w="2510"/>
          </w:tcPr>
          <w:p>
            <w:pPr>
              <w:spacing w:after="0"/>
              <w:jc w:val="left"/>
            </w:pPr>
            <w:r>
              <w:rPr>
                <w:sz w:val="16"/>
              </w:rPr>
              <w:t>Cold Wave</w:t>
            </w:r>
          </w:p>
        </w:tc>
        <w:tc>
          <w:tcPr>
            <w:tcW w:type="dxa" w:w="2077"/>
          </w:tcPr>
          <w:p>
            <w:pPr>
              <w:spacing w:after="0"/>
              <w:jc w:val="right"/>
            </w:pPr>
            <w:r>
              <w:rPr>
                <w:sz w:val="16"/>
              </w:rPr>
              <w:t>86 of 86</w:t>
            </w:r>
          </w:p>
        </w:tc>
        <w:tc>
          <w:tcPr>
            <w:tcW w:type="dxa" w:w="1569"/>
          </w:tcPr>
          <w:p>
            <w:pPr>
              <w:spacing w:after="0"/>
              <w:jc w:val="right"/>
            </w:pPr>
            <w:r>
              <w:rPr>
                <w:sz w:val="16"/>
              </w:rPr>
              <w:t>50.2</w:t>
            </w:r>
          </w:p>
        </w:tc>
        <w:tc>
          <w:tcPr>
            <w:tcW w:type="dxa" w:w="1645"/>
          </w:tcPr>
          <w:p>
            <w:pPr>
              <w:spacing w:after="0"/>
              <w:jc w:val="right"/>
            </w:pPr>
            <w:r>
              <w:rPr>
                <w:sz w:val="16"/>
              </w:rPr>
              <w:t>78.9</w:t>
            </w:r>
          </w:p>
        </w:tc>
        <w:tc>
          <w:tcPr>
            <w:tcW w:type="dxa" w:w="1569"/>
          </w:tcPr>
          <w:p>
            <w:pPr>
              <w:spacing w:after="0"/>
              <w:jc w:val="right"/>
            </w:pPr>
            <w:r>
              <w:rPr>
                <w:sz w:val="16"/>
              </w:rPr>
              <w:t>92.1</w:t>
            </w:r>
          </w:p>
        </w:tc>
        <w:tc>
          <w:tcPr>
            <w:tcW w:type="dxa" w:w="4743"/>
          </w:tcPr>
          <w:p>
            <w:pPr>
              <w:spacing w:after="0"/>
              <w:jc w:val="left"/>
            </w:pPr>
            <w:r>
              <w:rPr>
                <w:sz w:val="16"/>
              </w:rPr>
              <w:t>Relatively High 47, Relatively Moderate 39</w:t>
            </w:r>
          </w:p>
        </w:tc>
      </w:tr>
      <w:tr>
        <w:trPr>
          <w:cantSplit/>
        </w:trPr>
        <w:tc>
          <w:tcPr>
            <w:tcW w:type="dxa" w:w="2510"/>
          </w:tcPr>
          <w:p>
            <w:pPr>
              <w:spacing w:after="0"/>
              <w:jc w:val="left"/>
            </w:pPr>
            <w:r>
              <w:rPr>
                <w:sz w:val="16"/>
              </w:rPr>
              <w:t>Drought</w:t>
            </w:r>
          </w:p>
        </w:tc>
        <w:tc>
          <w:tcPr>
            <w:tcW w:type="dxa" w:w="2077"/>
          </w:tcPr>
          <w:p>
            <w:pPr>
              <w:spacing w:after="0"/>
              <w:jc w:val="right"/>
            </w:pPr>
            <w:r>
              <w:rPr>
                <w:sz w:val="16"/>
              </w:rPr>
              <w:t>44 of 86</w:t>
            </w:r>
          </w:p>
        </w:tc>
        <w:tc>
          <w:tcPr>
            <w:tcW w:type="dxa" w:w="1569"/>
          </w:tcPr>
          <w:p>
            <w:pPr>
              <w:spacing w:after="0"/>
              <w:jc w:val="right"/>
            </w:pPr>
            <w:r>
              <w:rPr>
                <w:sz w:val="16"/>
              </w:rPr>
              <w:t>66.8</w:t>
            </w:r>
          </w:p>
        </w:tc>
        <w:tc>
          <w:tcPr>
            <w:tcW w:type="dxa" w:w="1645"/>
          </w:tcPr>
          <w:p>
            <w:pPr>
              <w:spacing w:after="0"/>
              <w:jc w:val="right"/>
            </w:pPr>
            <w:r>
              <w:rPr>
                <w:sz w:val="16"/>
              </w:rPr>
              <w:t>75.9</w:t>
            </w:r>
          </w:p>
        </w:tc>
        <w:tc>
          <w:tcPr>
            <w:tcW w:type="dxa" w:w="1569"/>
          </w:tcPr>
          <w:p>
            <w:pPr>
              <w:spacing w:after="0"/>
              <w:jc w:val="right"/>
            </w:pPr>
            <w:r>
              <w:rPr>
                <w:sz w:val="16"/>
              </w:rPr>
              <w:t>93.2</w:t>
            </w:r>
          </w:p>
        </w:tc>
        <w:tc>
          <w:tcPr>
            <w:tcW w:type="dxa" w:w="4743"/>
          </w:tcPr>
          <w:p>
            <w:pPr>
              <w:spacing w:after="0"/>
              <w:jc w:val="left"/>
            </w:pPr>
            <w:r>
              <w:rPr>
                <w:sz w:val="16"/>
              </w:rPr>
              <w:t>Relatively Moderate 1, Relatively Low 14, Very Low 29, No Rating 42</w:t>
            </w:r>
          </w:p>
        </w:tc>
      </w:tr>
      <w:tr>
        <w:trPr>
          <w:cantSplit/>
        </w:trPr>
        <w:tc>
          <w:tcPr>
            <w:tcW w:type="dxa" w:w="2510"/>
          </w:tcPr>
          <w:p>
            <w:pPr>
              <w:spacing w:after="0"/>
              <w:jc w:val="left"/>
            </w:pPr>
            <w:r>
              <w:rPr>
                <w:sz w:val="16"/>
              </w:rPr>
              <w:t>Earthquake</w:t>
            </w:r>
          </w:p>
        </w:tc>
        <w:tc>
          <w:tcPr>
            <w:tcW w:type="dxa" w:w="2077"/>
          </w:tcPr>
          <w:p>
            <w:pPr>
              <w:spacing w:after="0"/>
              <w:jc w:val="right"/>
            </w:pPr>
            <w:r>
              <w:rPr>
                <w:sz w:val="16"/>
              </w:rPr>
              <w:t>86 of 86</w:t>
            </w:r>
          </w:p>
        </w:tc>
        <w:tc>
          <w:tcPr>
            <w:tcW w:type="dxa" w:w="1569"/>
          </w:tcPr>
          <w:p>
            <w:pPr>
              <w:spacing w:after="0"/>
              <w:jc w:val="right"/>
            </w:pPr>
            <w:r>
              <w:rPr>
                <w:sz w:val="16"/>
              </w:rPr>
              <w:t>4.1</w:t>
            </w:r>
          </w:p>
        </w:tc>
        <w:tc>
          <w:tcPr>
            <w:tcW w:type="dxa" w:w="1645"/>
          </w:tcPr>
          <w:p>
            <w:pPr>
              <w:spacing w:after="0"/>
              <w:jc w:val="right"/>
            </w:pPr>
            <w:r>
              <w:rPr>
                <w:sz w:val="16"/>
              </w:rPr>
              <w:t>47.2</w:t>
            </w:r>
          </w:p>
        </w:tc>
        <w:tc>
          <w:tcPr>
            <w:tcW w:type="dxa" w:w="1569"/>
          </w:tcPr>
          <w:p>
            <w:pPr>
              <w:spacing w:after="0"/>
              <w:jc w:val="right"/>
            </w:pPr>
            <w:r>
              <w:rPr>
                <w:sz w:val="16"/>
              </w:rPr>
              <w:t>81.6</w:t>
            </w:r>
          </w:p>
        </w:tc>
        <w:tc>
          <w:tcPr>
            <w:tcW w:type="dxa" w:w="4743"/>
          </w:tcPr>
          <w:p>
            <w:pPr>
              <w:spacing w:after="0"/>
              <w:jc w:val="left"/>
            </w:pPr>
            <w:r>
              <w:rPr>
                <w:sz w:val="16"/>
              </w:rPr>
              <w:t>Relatively Moderate 2, Relatively Low 55, Very Low 29</w:t>
            </w:r>
          </w:p>
        </w:tc>
      </w:tr>
      <w:tr>
        <w:trPr>
          <w:cantSplit/>
        </w:trPr>
        <w:tc>
          <w:tcPr>
            <w:tcW w:type="dxa" w:w="2510"/>
          </w:tcPr>
          <w:p>
            <w:pPr>
              <w:spacing w:after="0"/>
              <w:jc w:val="left"/>
            </w:pPr>
            <w:r>
              <w:rPr>
                <w:sz w:val="16"/>
              </w:rPr>
              <w:t>Hail</w:t>
            </w:r>
          </w:p>
        </w:tc>
        <w:tc>
          <w:tcPr>
            <w:tcW w:type="dxa" w:w="2077"/>
          </w:tcPr>
          <w:p>
            <w:pPr>
              <w:spacing w:after="0"/>
              <w:jc w:val="right"/>
            </w:pPr>
            <w:r>
              <w:rPr>
                <w:sz w:val="16"/>
              </w:rPr>
              <w:t>86 of 86</w:t>
            </w:r>
          </w:p>
        </w:tc>
        <w:tc>
          <w:tcPr>
            <w:tcW w:type="dxa" w:w="1569"/>
          </w:tcPr>
          <w:p>
            <w:pPr>
              <w:spacing w:after="0"/>
              <w:jc w:val="right"/>
            </w:pPr>
            <w:r>
              <w:rPr>
                <w:sz w:val="16"/>
              </w:rPr>
              <w:t>9.6</w:t>
            </w:r>
          </w:p>
        </w:tc>
        <w:tc>
          <w:tcPr>
            <w:tcW w:type="dxa" w:w="1645"/>
          </w:tcPr>
          <w:p>
            <w:pPr>
              <w:spacing w:after="0"/>
              <w:jc w:val="right"/>
            </w:pPr>
            <w:r>
              <w:rPr>
                <w:sz w:val="16"/>
              </w:rPr>
              <w:t>56.0</w:t>
            </w:r>
          </w:p>
        </w:tc>
        <w:tc>
          <w:tcPr>
            <w:tcW w:type="dxa" w:w="1569"/>
          </w:tcPr>
          <w:p>
            <w:pPr>
              <w:spacing w:after="0"/>
              <w:jc w:val="right"/>
            </w:pPr>
            <w:r>
              <w:rPr>
                <w:sz w:val="16"/>
              </w:rPr>
              <w:t>90.2</w:t>
            </w:r>
          </w:p>
        </w:tc>
        <w:tc>
          <w:tcPr>
            <w:tcW w:type="dxa" w:w="4743"/>
          </w:tcPr>
          <w:p>
            <w:pPr>
              <w:spacing w:after="0"/>
              <w:jc w:val="left"/>
            </w:pPr>
            <w:r>
              <w:rPr>
                <w:sz w:val="16"/>
              </w:rPr>
              <w:t>Relatively High 1, Relatively Moderate 5, Relatively Low 77, Very Low 3</w:t>
            </w:r>
          </w:p>
        </w:tc>
      </w:tr>
      <w:tr>
        <w:trPr>
          <w:cantSplit/>
        </w:trPr>
        <w:tc>
          <w:tcPr>
            <w:tcW w:type="dxa" w:w="2510"/>
          </w:tcPr>
          <w:p>
            <w:pPr>
              <w:spacing w:after="0"/>
              <w:jc w:val="left"/>
            </w:pPr>
            <w:r>
              <w:rPr>
                <w:sz w:val="16"/>
              </w:rPr>
              <w:t>Heat Wave</w:t>
            </w:r>
          </w:p>
        </w:tc>
        <w:tc>
          <w:tcPr>
            <w:tcW w:type="dxa" w:w="2077"/>
          </w:tcPr>
          <w:p>
            <w:pPr>
              <w:spacing w:after="0"/>
              <w:jc w:val="right"/>
            </w:pPr>
            <w:r>
              <w:rPr>
                <w:sz w:val="16"/>
              </w:rPr>
              <w:t>86 of 86</w:t>
            </w:r>
          </w:p>
        </w:tc>
        <w:tc>
          <w:tcPr>
            <w:tcW w:type="dxa" w:w="1569"/>
          </w:tcPr>
          <w:p>
            <w:pPr>
              <w:spacing w:after="0"/>
              <w:jc w:val="right"/>
            </w:pPr>
            <w:r>
              <w:rPr>
                <w:sz w:val="16"/>
              </w:rPr>
              <w:t>7.5</w:t>
            </w:r>
          </w:p>
        </w:tc>
        <w:tc>
          <w:tcPr>
            <w:tcW w:type="dxa" w:w="1645"/>
          </w:tcPr>
          <w:p>
            <w:pPr>
              <w:spacing w:after="0"/>
              <w:jc w:val="right"/>
            </w:pPr>
            <w:r>
              <w:rPr>
                <w:sz w:val="16"/>
              </w:rPr>
              <w:t>27.6</w:t>
            </w:r>
          </w:p>
        </w:tc>
        <w:tc>
          <w:tcPr>
            <w:tcW w:type="dxa" w:w="1569"/>
          </w:tcPr>
          <w:p>
            <w:pPr>
              <w:spacing w:after="0"/>
              <w:jc w:val="right"/>
            </w:pPr>
            <w:r>
              <w:rPr>
                <w:sz w:val="16"/>
              </w:rPr>
              <w:t>53.5</w:t>
            </w:r>
          </w:p>
        </w:tc>
        <w:tc>
          <w:tcPr>
            <w:tcW w:type="dxa" w:w="4743"/>
          </w:tcPr>
          <w:p>
            <w:pPr>
              <w:spacing w:after="0"/>
              <w:jc w:val="left"/>
            </w:pPr>
            <w:r>
              <w:rPr>
                <w:sz w:val="16"/>
              </w:rPr>
              <w:t>Relatively Low 70, Very Low 16</w:t>
            </w:r>
          </w:p>
        </w:tc>
      </w:tr>
      <w:tr>
        <w:trPr>
          <w:cantSplit/>
        </w:trPr>
        <w:tc>
          <w:tcPr>
            <w:tcW w:type="dxa" w:w="2510"/>
          </w:tcPr>
          <w:p>
            <w:pPr>
              <w:spacing w:after="0"/>
              <w:jc w:val="left"/>
            </w:pPr>
            <w:r>
              <w:rPr>
                <w:sz w:val="16"/>
              </w:rPr>
              <w:t>Hurricane</w:t>
            </w:r>
          </w:p>
        </w:tc>
        <w:tc>
          <w:tcPr>
            <w:tcW w:type="dxa" w:w="2077"/>
          </w:tcPr>
          <w:p>
            <w:pPr>
              <w:spacing w:after="0"/>
              <w:jc w:val="right"/>
            </w:pPr>
            <w:r>
              <w:rPr>
                <w:sz w:val="16"/>
              </w:rPr>
              <w:t>86 of 86</w:t>
            </w:r>
          </w:p>
        </w:tc>
        <w:tc>
          <w:tcPr>
            <w:tcW w:type="dxa" w:w="1569"/>
          </w:tcPr>
          <w:p>
            <w:pPr>
              <w:spacing w:after="0"/>
              <w:jc w:val="right"/>
            </w:pPr>
            <w:r>
              <w:rPr>
                <w:sz w:val="16"/>
              </w:rPr>
              <w:t>11.3</w:t>
            </w:r>
          </w:p>
        </w:tc>
        <w:tc>
          <w:tcPr>
            <w:tcW w:type="dxa" w:w="1645"/>
          </w:tcPr>
          <w:p>
            <w:pPr>
              <w:spacing w:after="0"/>
              <w:jc w:val="right"/>
            </w:pPr>
            <w:r>
              <w:rPr>
                <w:sz w:val="16"/>
              </w:rPr>
              <w:t>20.5</w:t>
            </w:r>
          </w:p>
        </w:tc>
        <w:tc>
          <w:tcPr>
            <w:tcW w:type="dxa" w:w="1569"/>
          </w:tcPr>
          <w:p>
            <w:pPr>
              <w:spacing w:after="0"/>
              <w:jc w:val="right"/>
            </w:pPr>
            <w:r>
              <w:rPr>
                <w:sz w:val="16"/>
              </w:rPr>
              <w:t>35.4</w:t>
            </w:r>
          </w:p>
        </w:tc>
        <w:tc>
          <w:tcPr>
            <w:tcW w:type="dxa" w:w="4743"/>
          </w:tcPr>
          <w:p>
            <w:pPr>
              <w:spacing w:after="0"/>
              <w:jc w:val="left"/>
            </w:pPr>
            <w:r>
              <w:rPr>
                <w:sz w:val="16"/>
              </w:rPr>
              <w:t>Very Low 86</w:t>
            </w:r>
          </w:p>
        </w:tc>
      </w:tr>
      <w:tr>
        <w:trPr>
          <w:cantSplit/>
        </w:trPr>
        <w:tc>
          <w:tcPr>
            <w:tcW w:type="dxa" w:w="2510"/>
          </w:tcPr>
          <w:p>
            <w:pPr>
              <w:spacing w:after="0"/>
              <w:jc w:val="left"/>
            </w:pPr>
            <w:r>
              <w:rPr>
                <w:sz w:val="16"/>
              </w:rPr>
              <w:t>Ice Storm</w:t>
            </w:r>
          </w:p>
        </w:tc>
        <w:tc>
          <w:tcPr>
            <w:tcW w:type="dxa" w:w="2077"/>
          </w:tcPr>
          <w:p>
            <w:pPr>
              <w:spacing w:after="0"/>
              <w:jc w:val="right"/>
            </w:pPr>
            <w:r>
              <w:rPr>
                <w:sz w:val="16"/>
              </w:rPr>
              <w:t>86 of 86</w:t>
            </w:r>
          </w:p>
        </w:tc>
        <w:tc>
          <w:tcPr>
            <w:tcW w:type="dxa" w:w="1569"/>
          </w:tcPr>
          <w:p>
            <w:pPr>
              <w:spacing w:after="0"/>
              <w:jc w:val="right"/>
            </w:pPr>
            <w:r>
              <w:rPr>
                <w:sz w:val="16"/>
              </w:rPr>
              <w:t>41.4</w:t>
            </w:r>
          </w:p>
        </w:tc>
        <w:tc>
          <w:tcPr>
            <w:tcW w:type="dxa" w:w="1645"/>
          </w:tcPr>
          <w:p>
            <w:pPr>
              <w:spacing w:after="0"/>
              <w:jc w:val="right"/>
            </w:pPr>
            <w:r>
              <w:rPr>
                <w:sz w:val="16"/>
              </w:rPr>
              <w:t>73.8</w:t>
            </w:r>
          </w:p>
        </w:tc>
        <w:tc>
          <w:tcPr>
            <w:tcW w:type="dxa" w:w="1569"/>
          </w:tcPr>
          <w:p>
            <w:pPr>
              <w:spacing w:after="0"/>
              <w:jc w:val="right"/>
            </w:pPr>
            <w:r>
              <w:rPr>
                <w:sz w:val="16"/>
              </w:rPr>
              <w:t>96.8</w:t>
            </w:r>
          </w:p>
        </w:tc>
        <w:tc>
          <w:tcPr>
            <w:tcW w:type="dxa" w:w="4743"/>
          </w:tcPr>
          <w:p>
            <w:pPr>
              <w:spacing w:after="0"/>
              <w:jc w:val="left"/>
            </w:pPr>
            <w:r>
              <w:rPr>
                <w:sz w:val="16"/>
              </w:rPr>
              <w:t>Relatively High 4, Relatively Moderate 62, Relatively Low 20</w:t>
            </w:r>
          </w:p>
        </w:tc>
      </w:tr>
      <w:tr>
        <w:trPr>
          <w:cantSplit/>
        </w:trPr>
        <w:tc>
          <w:tcPr>
            <w:tcW w:type="dxa" w:w="2510"/>
          </w:tcPr>
          <w:p>
            <w:pPr>
              <w:spacing w:after="0"/>
              <w:jc w:val="left"/>
            </w:pPr>
            <w:r>
              <w:rPr>
                <w:sz w:val="16"/>
              </w:rPr>
              <w:t>Inland Flooding</w:t>
            </w:r>
          </w:p>
        </w:tc>
        <w:tc>
          <w:tcPr>
            <w:tcW w:type="dxa" w:w="2077"/>
          </w:tcPr>
          <w:p>
            <w:pPr>
              <w:spacing w:after="0"/>
              <w:jc w:val="right"/>
            </w:pPr>
            <w:r>
              <w:rPr>
                <w:sz w:val="16"/>
              </w:rPr>
              <w:t>86 of 86</w:t>
            </w:r>
          </w:p>
        </w:tc>
        <w:tc>
          <w:tcPr>
            <w:tcW w:type="dxa" w:w="1569"/>
          </w:tcPr>
          <w:p>
            <w:pPr>
              <w:spacing w:after="0"/>
              <w:jc w:val="right"/>
            </w:pPr>
            <w:r>
              <w:rPr>
                <w:sz w:val="16"/>
              </w:rPr>
              <w:t>0.7</w:t>
            </w:r>
          </w:p>
        </w:tc>
        <w:tc>
          <w:tcPr>
            <w:tcW w:type="dxa" w:w="1645"/>
          </w:tcPr>
          <w:p>
            <w:pPr>
              <w:spacing w:after="0"/>
              <w:jc w:val="right"/>
            </w:pPr>
            <w:r>
              <w:rPr>
                <w:sz w:val="16"/>
              </w:rPr>
              <w:t>51.9</w:t>
            </w:r>
          </w:p>
        </w:tc>
        <w:tc>
          <w:tcPr>
            <w:tcW w:type="dxa" w:w="1569"/>
          </w:tcPr>
          <w:p>
            <w:pPr>
              <w:spacing w:after="0"/>
              <w:jc w:val="right"/>
            </w:pPr>
            <w:r>
              <w:rPr>
                <w:sz w:val="16"/>
              </w:rPr>
              <w:t>91.1</w:t>
            </w:r>
          </w:p>
        </w:tc>
        <w:tc>
          <w:tcPr>
            <w:tcW w:type="dxa" w:w="4743"/>
          </w:tcPr>
          <w:p>
            <w:pPr>
              <w:spacing w:after="0"/>
              <w:jc w:val="left"/>
            </w:pPr>
            <w:r>
              <w:rPr>
                <w:sz w:val="16"/>
              </w:rPr>
              <w:t>Relatively High 13, Relatively Moderate 35, Relatively Low 32, Very Low 6</w:t>
            </w:r>
          </w:p>
        </w:tc>
      </w:tr>
      <w:tr>
        <w:trPr>
          <w:cantSplit/>
        </w:trPr>
        <w:tc>
          <w:tcPr>
            <w:tcW w:type="dxa" w:w="2510"/>
          </w:tcPr>
          <w:p>
            <w:pPr>
              <w:spacing w:after="0"/>
              <w:jc w:val="left"/>
            </w:pPr>
            <w:r>
              <w:rPr>
                <w:sz w:val="16"/>
              </w:rPr>
              <w:t>Landslide</w:t>
            </w:r>
          </w:p>
        </w:tc>
        <w:tc>
          <w:tcPr>
            <w:tcW w:type="dxa" w:w="2077"/>
          </w:tcPr>
          <w:p>
            <w:pPr>
              <w:spacing w:after="0"/>
              <w:jc w:val="right"/>
            </w:pPr>
            <w:r>
              <w:rPr>
                <w:sz w:val="16"/>
              </w:rPr>
              <w:t>86 of 86</w:t>
            </w:r>
          </w:p>
        </w:tc>
        <w:tc>
          <w:tcPr>
            <w:tcW w:type="dxa" w:w="1569"/>
          </w:tcPr>
          <w:p>
            <w:pPr>
              <w:spacing w:after="0"/>
              <w:jc w:val="right"/>
            </w:pPr>
            <w:r>
              <w:rPr>
                <w:sz w:val="16"/>
              </w:rPr>
              <w:t>17.2</w:t>
            </w:r>
          </w:p>
        </w:tc>
        <w:tc>
          <w:tcPr>
            <w:tcW w:type="dxa" w:w="1645"/>
          </w:tcPr>
          <w:p>
            <w:pPr>
              <w:spacing w:after="0"/>
              <w:jc w:val="right"/>
            </w:pPr>
            <w:r>
              <w:rPr>
                <w:sz w:val="16"/>
              </w:rPr>
              <w:t>64.9</w:t>
            </w:r>
          </w:p>
        </w:tc>
        <w:tc>
          <w:tcPr>
            <w:tcW w:type="dxa" w:w="1569"/>
          </w:tcPr>
          <w:p>
            <w:pPr>
              <w:spacing w:after="0"/>
              <w:jc w:val="right"/>
            </w:pPr>
            <w:r>
              <w:rPr>
                <w:sz w:val="16"/>
              </w:rPr>
              <w:t>95.4</w:t>
            </w:r>
          </w:p>
        </w:tc>
        <w:tc>
          <w:tcPr>
            <w:tcW w:type="dxa" w:w="4743"/>
          </w:tcPr>
          <w:p>
            <w:pPr>
              <w:spacing w:after="0"/>
              <w:jc w:val="left"/>
            </w:pPr>
            <w:r>
              <w:rPr>
                <w:sz w:val="16"/>
              </w:rPr>
              <w:t>Relatively Low 16, Very Low 70</w:t>
            </w:r>
          </w:p>
        </w:tc>
      </w:tr>
      <w:tr>
        <w:trPr>
          <w:cantSplit/>
        </w:trPr>
        <w:tc>
          <w:tcPr>
            <w:tcW w:type="dxa" w:w="2510"/>
          </w:tcPr>
          <w:p>
            <w:pPr>
              <w:spacing w:after="0"/>
              <w:jc w:val="left"/>
            </w:pPr>
            <w:r>
              <w:rPr>
                <w:sz w:val="16"/>
              </w:rPr>
              <w:t>Lightning</w:t>
            </w:r>
          </w:p>
        </w:tc>
        <w:tc>
          <w:tcPr>
            <w:tcW w:type="dxa" w:w="2077"/>
          </w:tcPr>
          <w:p>
            <w:pPr>
              <w:spacing w:after="0"/>
              <w:jc w:val="right"/>
            </w:pPr>
            <w:r>
              <w:rPr>
                <w:sz w:val="16"/>
              </w:rPr>
              <w:t>86 of 86</w:t>
            </w:r>
          </w:p>
        </w:tc>
        <w:tc>
          <w:tcPr>
            <w:tcW w:type="dxa" w:w="1569"/>
          </w:tcPr>
          <w:p>
            <w:pPr>
              <w:spacing w:after="0"/>
              <w:jc w:val="right"/>
            </w:pPr>
            <w:r>
              <w:rPr>
                <w:sz w:val="16"/>
              </w:rPr>
              <w:t>35.0</w:t>
            </w:r>
          </w:p>
        </w:tc>
        <w:tc>
          <w:tcPr>
            <w:tcW w:type="dxa" w:w="1645"/>
          </w:tcPr>
          <w:p>
            <w:pPr>
              <w:spacing w:after="0"/>
              <w:jc w:val="right"/>
            </w:pPr>
            <w:r>
              <w:rPr>
                <w:sz w:val="16"/>
              </w:rPr>
              <w:t>67.2</w:t>
            </w:r>
          </w:p>
        </w:tc>
        <w:tc>
          <w:tcPr>
            <w:tcW w:type="dxa" w:w="1569"/>
          </w:tcPr>
          <w:p>
            <w:pPr>
              <w:spacing w:after="0"/>
              <w:jc w:val="right"/>
            </w:pPr>
            <w:r>
              <w:rPr>
                <w:sz w:val="16"/>
              </w:rPr>
              <w:t>90.1</w:t>
            </w:r>
          </w:p>
        </w:tc>
        <w:tc>
          <w:tcPr>
            <w:tcW w:type="dxa" w:w="4743"/>
          </w:tcPr>
          <w:p>
            <w:pPr>
              <w:spacing w:after="0"/>
              <w:jc w:val="left"/>
            </w:pPr>
            <w:r>
              <w:rPr>
                <w:sz w:val="16"/>
              </w:rPr>
              <w:t>Relatively High 20, Relatively Moderate 54, Relatively Low 12</w:t>
            </w:r>
          </w:p>
        </w:tc>
      </w:tr>
      <w:tr>
        <w:trPr>
          <w:cantSplit/>
        </w:trPr>
        <w:tc>
          <w:tcPr>
            <w:tcW w:type="dxa" w:w="2510"/>
          </w:tcPr>
          <w:p>
            <w:pPr>
              <w:spacing w:after="0"/>
              <w:jc w:val="left"/>
            </w:pPr>
            <w:r>
              <w:rPr>
                <w:sz w:val="16"/>
              </w:rPr>
              <w:t>Strong Wind</w:t>
            </w:r>
          </w:p>
        </w:tc>
        <w:tc>
          <w:tcPr>
            <w:tcW w:type="dxa" w:w="2077"/>
          </w:tcPr>
          <w:p>
            <w:pPr>
              <w:spacing w:after="0"/>
              <w:jc w:val="right"/>
            </w:pPr>
            <w:r>
              <w:rPr>
                <w:sz w:val="16"/>
              </w:rPr>
              <w:t>86 of 86</w:t>
            </w:r>
          </w:p>
        </w:tc>
        <w:tc>
          <w:tcPr>
            <w:tcW w:type="dxa" w:w="1569"/>
          </w:tcPr>
          <w:p>
            <w:pPr>
              <w:spacing w:after="0"/>
              <w:jc w:val="right"/>
            </w:pPr>
            <w:r>
              <w:rPr>
                <w:sz w:val="16"/>
              </w:rPr>
              <w:t>35.0</w:t>
            </w:r>
          </w:p>
        </w:tc>
        <w:tc>
          <w:tcPr>
            <w:tcW w:type="dxa" w:w="1645"/>
          </w:tcPr>
          <w:p>
            <w:pPr>
              <w:spacing w:after="0"/>
              <w:jc w:val="right"/>
            </w:pPr>
            <w:r>
              <w:rPr>
                <w:sz w:val="16"/>
              </w:rPr>
              <w:t>66.7</w:t>
            </w:r>
          </w:p>
        </w:tc>
        <w:tc>
          <w:tcPr>
            <w:tcW w:type="dxa" w:w="1569"/>
          </w:tcPr>
          <w:p>
            <w:pPr>
              <w:spacing w:after="0"/>
              <w:jc w:val="right"/>
            </w:pPr>
            <w:r>
              <w:rPr>
                <w:sz w:val="16"/>
              </w:rPr>
              <w:t>96.9</w:t>
            </w:r>
          </w:p>
        </w:tc>
        <w:tc>
          <w:tcPr>
            <w:tcW w:type="dxa" w:w="4743"/>
          </w:tcPr>
          <w:p>
            <w:pPr>
              <w:spacing w:after="0"/>
              <w:jc w:val="left"/>
            </w:pPr>
            <w:r>
              <w:rPr>
                <w:sz w:val="16"/>
              </w:rPr>
              <w:t>Very High 1, Relatively High 8, Relatively Moderate 61, Relatively Low 16</w:t>
            </w:r>
          </w:p>
        </w:tc>
      </w:tr>
      <w:tr>
        <w:trPr>
          <w:cantSplit/>
        </w:trPr>
        <w:tc>
          <w:tcPr>
            <w:tcW w:type="dxa" w:w="2510"/>
          </w:tcPr>
          <w:p>
            <w:pPr>
              <w:spacing w:after="0"/>
              <w:jc w:val="left"/>
            </w:pPr>
            <w:r>
              <w:rPr>
                <w:sz w:val="16"/>
              </w:rPr>
              <w:t>Tornado</w:t>
            </w:r>
          </w:p>
        </w:tc>
        <w:tc>
          <w:tcPr>
            <w:tcW w:type="dxa" w:w="2077"/>
          </w:tcPr>
          <w:p>
            <w:pPr>
              <w:spacing w:after="0"/>
              <w:jc w:val="right"/>
            </w:pPr>
            <w:r>
              <w:rPr>
                <w:sz w:val="16"/>
              </w:rPr>
              <w:t>86 of 86</w:t>
            </w:r>
          </w:p>
        </w:tc>
        <w:tc>
          <w:tcPr>
            <w:tcW w:type="dxa" w:w="1569"/>
          </w:tcPr>
          <w:p>
            <w:pPr>
              <w:spacing w:after="0"/>
              <w:jc w:val="right"/>
            </w:pPr>
            <w:r>
              <w:rPr>
                <w:sz w:val="16"/>
              </w:rPr>
              <w:t>59.1</w:t>
            </w:r>
          </w:p>
        </w:tc>
        <w:tc>
          <w:tcPr>
            <w:tcW w:type="dxa" w:w="1645"/>
          </w:tcPr>
          <w:p>
            <w:pPr>
              <w:spacing w:after="0"/>
              <w:jc w:val="right"/>
            </w:pPr>
            <w:r>
              <w:rPr>
                <w:sz w:val="16"/>
              </w:rPr>
              <w:t>82.3</w:t>
            </w:r>
          </w:p>
        </w:tc>
        <w:tc>
          <w:tcPr>
            <w:tcW w:type="dxa" w:w="1569"/>
          </w:tcPr>
          <w:p>
            <w:pPr>
              <w:spacing w:after="0"/>
              <w:jc w:val="right"/>
            </w:pPr>
            <w:r>
              <w:rPr>
                <w:sz w:val="16"/>
              </w:rPr>
              <w:t>99.8</w:t>
            </w:r>
          </w:p>
        </w:tc>
        <w:tc>
          <w:tcPr>
            <w:tcW w:type="dxa" w:w="4743"/>
          </w:tcPr>
          <w:p>
            <w:pPr>
              <w:spacing w:after="0"/>
              <w:jc w:val="left"/>
            </w:pPr>
            <w:r>
              <w:rPr>
                <w:sz w:val="16"/>
              </w:rPr>
              <w:t>Very High 13, Relatively High 47, Relatively Moderate 26</w:t>
            </w:r>
          </w:p>
        </w:tc>
      </w:tr>
      <w:tr>
        <w:trPr>
          <w:cantSplit/>
        </w:trPr>
        <w:tc>
          <w:tcPr>
            <w:tcW w:type="dxa" w:w="2510"/>
          </w:tcPr>
          <w:p>
            <w:pPr>
              <w:spacing w:after="0"/>
              <w:jc w:val="left"/>
            </w:pPr>
            <w:r>
              <w:rPr>
                <w:sz w:val="16"/>
              </w:rPr>
              <w:t>Wildfire</w:t>
            </w:r>
          </w:p>
        </w:tc>
        <w:tc>
          <w:tcPr>
            <w:tcW w:type="dxa" w:w="2077"/>
          </w:tcPr>
          <w:p>
            <w:pPr>
              <w:spacing w:after="0"/>
              <w:jc w:val="right"/>
            </w:pPr>
            <w:r>
              <w:rPr>
                <w:sz w:val="16"/>
              </w:rPr>
              <w:t>85 of 86</w:t>
            </w:r>
          </w:p>
        </w:tc>
        <w:tc>
          <w:tcPr>
            <w:tcW w:type="dxa" w:w="1569"/>
          </w:tcPr>
          <w:p>
            <w:pPr>
              <w:spacing w:after="0"/>
              <w:jc w:val="right"/>
            </w:pPr>
            <w:r>
              <w:rPr>
                <w:sz w:val="16"/>
              </w:rPr>
              <w:t>18.7</w:t>
            </w:r>
          </w:p>
        </w:tc>
        <w:tc>
          <w:tcPr>
            <w:tcW w:type="dxa" w:w="1645"/>
          </w:tcPr>
          <w:p>
            <w:pPr>
              <w:spacing w:after="0"/>
              <w:jc w:val="right"/>
            </w:pPr>
            <w:r>
              <w:rPr>
                <w:sz w:val="16"/>
              </w:rPr>
              <w:t>44.1</w:t>
            </w:r>
          </w:p>
        </w:tc>
        <w:tc>
          <w:tcPr>
            <w:tcW w:type="dxa" w:w="1569"/>
          </w:tcPr>
          <w:p>
            <w:pPr>
              <w:spacing w:after="0"/>
              <w:jc w:val="right"/>
            </w:pPr>
            <w:r>
              <w:rPr>
                <w:sz w:val="16"/>
              </w:rPr>
              <w:t>80.9</w:t>
            </w:r>
          </w:p>
        </w:tc>
        <w:tc>
          <w:tcPr>
            <w:tcW w:type="dxa" w:w="4743"/>
          </w:tcPr>
          <w:p>
            <w:pPr>
              <w:spacing w:after="0"/>
              <w:jc w:val="left"/>
            </w:pPr>
            <w:r>
              <w:rPr>
                <w:sz w:val="16"/>
              </w:rPr>
              <w:t>Relatively Low 4, Very Low 81, No Rating 1</w:t>
            </w:r>
          </w:p>
        </w:tc>
      </w:tr>
      <w:tr>
        <w:trPr>
          <w:cantSplit/>
        </w:trPr>
        <w:tc>
          <w:tcPr>
            <w:tcW w:type="dxa" w:w="2510"/>
          </w:tcPr>
          <w:p>
            <w:pPr>
              <w:spacing w:after="0"/>
              <w:jc w:val="left"/>
            </w:pPr>
            <w:r>
              <w:rPr>
                <w:sz w:val="16"/>
              </w:rPr>
              <w:t>Winter Weather</w:t>
            </w:r>
          </w:p>
        </w:tc>
        <w:tc>
          <w:tcPr>
            <w:tcW w:type="dxa" w:w="2077"/>
          </w:tcPr>
          <w:p>
            <w:pPr>
              <w:spacing w:after="0"/>
              <w:jc w:val="right"/>
            </w:pPr>
            <w:r>
              <w:rPr>
                <w:sz w:val="16"/>
              </w:rPr>
              <w:t>86 of 86</w:t>
            </w:r>
          </w:p>
        </w:tc>
        <w:tc>
          <w:tcPr>
            <w:tcW w:type="dxa" w:w="1569"/>
          </w:tcPr>
          <w:p>
            <w:pPr>
              <w:spacing w:after="0"/>
              <w:jc w:val="right"/>
            </w:pPr>
            <w:r>
              <w:rPr>
                <w:sz w:val="16"/>
              </w:rPr>
              <w:t>42.7</w:t>
            </w:r>
          </w:p>
        </w:tc>
        <w:tc>
          <w:tcPr>
            <w:tcW w:type="dxa" w:w="1645"/>
          </w:tcPr>
          <w:p>
            <w:pPr>
              <w:spacing w:after="0"/>
              <w:jc w:val="right"/>
            </w:pPr>
            <w:r>
              <w:rPr>
                <w:sz w:val="16"/>
              </w:rPr>
              <w:t>62.8</w:t>
            </w:r>
          </w:p>
        </w:tc>
        <w:tc>
          <w:tcPr>
            <w:tcW w:type="dxa" w:w="1569"/>
          </w:tcPr>
          <w:p>
            <w:pPr>
              <w:spacing w:after="0"/>
              <w:jc w:val="right"/>
            </w:pPr>
            <w:r>
              <w:rPr>
                <w:sz w:val="16"/>
              </w:rPr>
              <w:t>95.2</w:t>
            </w:r>
          </w:p>
        </w:tc>
        <w:tc>
          <w:tcPr>
            <w:tcW w:type="dxa" w:w="4743"/>
          </w:tcPr>
          <w:p>
            <w:pPr>
              <w:spacing w:after="0"/>
              <w:jc w:val="left"/>
            </w:pPr>
            <w:r>
              <w:rPr>
                <w:sz w:val="16"/>
              </w:rPr>
              <w:t>Relatively High 6, Relatively Moderate 75,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4"/>
        <w:gridCol w:w="769"/>
        <w:gridCol w:w="2210"/>
        <w:gridCol w:w="1845"/>
        <w:gridCol w:w="2325"/>
        <w:gridCol w:w="2006"/>
        <w:gridCol w:w="3422"/>
      </w:tblGrid>
      <w:tr>
        <w:trPr>
          <w:cantSplit/>
          <w:tblHeader/>
        </w:trPr>
        <w:tc>
          <w:tcPr>
            <w:tcW w:type="dxa" w:w="153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0"/>
            <w:shd w:val="clear" w:color="auto" w:fill="E8E8E8"/>
          </w:tcPr>
          <w:p>
            <w:pPr>
              <w:spacing w:after="0"/>
              <w:jc w:val="left"/>
            </w:pPr>
            <w:r>
              <w:rPr>
                <w:b/>
                <w:sz w:val="16"/>
              </w:rPr>
              <w:t>Plan status</w:t>
            </w:r>
          </w:p>
        </w:tc>
        <w:tc>
          <w:tcPr>
            <w:tcW w:type="dxa" w:w="18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22"/>
            <w:shd w:val="clear" w:color="auto" w:fill="E8E8E8"/>
          </w:tcPr>
          <w:p>
            <w:pPr>
              <w:spacing w:after="0"/>
              <w:jc w:val="left"/>
            </w:pPr>
            <w:r>
              <w:rPr>
                <w:b/>
                <w:sz w:val="16"/>
              </w:rPr>
              <w:t>Notes</w:t>
            </w:r>
          </w:p>
        </w:tc>
      </w:tr>
      <w:tr>
        <w:trPr>
          <w:cantSplit/>
        </w:trPr>
        <w:tc>
          <w:tcPr>
            <w:tcW w:type="dxa" w:w="1534"/>
          </w:tcPr>
          <w:p>
            <w:pPr>
              <w:spacing w:after="0"/>
              <w:jc w:val="left"/>
            </w:pPr>
            <w:r>
              <w:rPr>
                <w:sz w:val="16"/>
              </w:rPr>
              <w:t>Butler County</w:t>
            </w:r>
          </w:p>
        </w:tc>
        <w:tc>
          <w:tcPr>
            <w:tcW w:type="dxa" w:w="769"/>
          </w:tcPr>
          <w:p>
            <w:pPr>
              <w:spacing w:after="0"/>
              <w:jc w:val="left"/>
            </w:pPr>
            <w:r>
              <w:rPr>
                <w:sz w:val="16"/>
              </w:rPr>
              <w:t>County</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9</w:t>
            </w:r>
          </w:p>
        </w:tc>
        <w:tc>
          <w:tcPr>
            <w:tcW w:type="dxa" w:w="2325"/>
          </w:tcPr>
          <w:p>
            <w:pPr>
              <w:spacing w:after="0"/>
              <w:jc w:val="right"/>
            </w:pPr>
            <w:r>
              <w:rPr>
                <w:sz w:val="16"/>
              </w:rPr>
              <w:t>$251,973.99</w:t>
            </w:r>
          </w:p>
        </w:tc>
        <w:tc>
          <w:tcPr>
            <w:tcW w:type="dxa" w:w="2006"/>
          </w:tcPr>
          <w:p>
            <w:pPr>
              <w:spacing w:after="0"/>
              <w:jc w:val="right"/>
            </w:pPr>
            <w:r>
              <w:rPr>
                <w:sz w:val="16"/>
              </w:rPr>
              <w:t>0 total; 0 since its plan</w:t>
            </w:r>
          </w:p>
        </w:tc>
        <w:tc>
          <w:tcPr>
            <w:tcW w:type="dxa" w:w="3422"/>
          </w:tcPr>
          <w:p>
            <w:pPr>
              <w:spacing w:after="0"/>
              <w:jc w:val="left"/>
            </w:pPr>
          </w:p>
        </w:tc>
      </w:tr>
      <w:tr>
        <w:trPr>
          <w:cantSplit/>
        </w:trPr>
        <w:tc>
          <w:tcPr>
            <w:tcW w:type="dxa" w:w="1534"/>
          </w:tcPr>
          <w:p>
            <w:pPr>
              <w:spacing w:after="0"/>
              <w:jc w:val="left"/>
            </w:pPr>
            <w:r>
              <w:rPr>
                <w:sz w:val="16"/>
              </w:rPr>
              <w:t>College Corner village</w:t>
            </w:r>
          </w:p>
        </w:tc>
        <w:tc>
          <w:tcPr>
            <w:tcW w:type="dxa" w:w="769"/>
          </w:tcPr>
          <w:p>
            <w:pPr>
              <w:spacing w:after="0"/>
              <w:jc w:val="left"/>
            </w:pPr>
            <w:r>
              <w:rPr>
                <w:sz w:val="16"/>
              </w:rPr>
              <w:t>Village</w:t>
            </w:r>
          </w:p>
        </w:tc>
        <w:tc>
          <w:tcPr>
            <w:tcW w:type="dxa" w:w="2210"/>
          </w:tcPr>
          <w:p>
            <w:pPr>
              <w:spacing w:after="0"/>
              <w:jc w:val="left"/>
            </w:pPr>
            <w:r>
              <w:rPr>
                <w:sz w:val="16"/>
              </w:rPr>
              <w:t>Plan 109337 approved 2023-11-17, pending adoption here; not yet eligible</w:t>
            </w:r>
          </w:p>
        </w:tc>
        <w:tc>
          <w:tcPr>
            <w:tcW w:type="dxa" w:w="1845"/>
          </w:tcPr>
          <w:p>
            <w:pPr>
              <w:spacing w:after="0"/>
              <w:jc w:val="right"/>
            </w:pPr>
            <w:r>
              <w:rPr>
                <w:sz w:val="16"/>
              </w:rPr>
              <w:t>FMA RL 0, SRL 0; any 0</w:t>
            </w:r>
          </w:p>
        </w:tc>
        <w:tc>
          <w:tcPr>
            <w:tcW w:type="dxa" w:w="2325"/>
          </w:tcPr>
          <w:p>
            <w:pPr>
              <w:spacing w:after="0"/>
              <w:jc w:val="right"/>
            </w:pPr>
            <w:r>
              <w:rPr>
                <w:sz w:val="16"/>
              </w:rPr>
              <w:t>no Public Assistance recorded</w:t>
            </w:r>
          </w:p>
        </w:tc>
        <w:tc>
          <w:tcPr>
            <w:tcW w:type="dxa" w:w="2006"/>
          </w:tcPr>
          <w:p>
            <w:pPr>
              <w:spacing w:after="0"/>
              <w:jc w:val="right"/>
            </w:pPr>
            <w:r>
              <w:rPr>
                <w:sz w:val="16"/>
              </w:rPr>
              <w:t>0 total; no approved plan</w:t>
            </w:r>
          </w:p>
        </w:tc>
        <w:tc>
          <w:tcPr>
            <w:tcW w:type="dxa" w:w="3422"/>
          </w:tcPr>
          <w:p>
            <w:pPr>
              <w:spacing w:after="0"/>
              <w:jc w:val="left"/>
            </w:pPr>
          </w:p>
        </w:tc>
      </w:tr>
      <w:tr>
        <w:trPr>
          <w:cantSplit/>
        </w:trPr>
        <w:tc>
          <w:tcPr>
            <w:tcW w:type="dxa" w:w="1534"/>
          </w:tcPr>
          <w:p>
            <w:pPr>
              <w:spacing w:after="0"/>
              <w:jc w:val="left"/>
            </w:pPr>
            <w:r>
              <w:rPr>
                <w:sz w:val="16"/>
              </w:rPr>
              <w:t>Fairfield city</w:t>
            </w:r>
          </w:p>
        </w:tc>
        <w:tc>
          <w:tcPr>
            <w:tcW w:type="dxa" w:w="769"/>
          </w:tcPr>
          <w:p>
            <w:pPr>
              <w:spacing w:after="0"/>
              <w:jc w:val="left"/>
            </w:pPr>
            <w:r>
              <w:rPr>
                <w:sz w:val="16"/>
              </w:rPr>
              <w:t>City</w:t>
            </w:r>
          </w:p>
        </w:tc>
        <w:tc>
          <w:tcPr>
            <w:tcW w:type="dxa" w:w="2210"/>
          </w:tcPr>
          <w:p>
            <w:pPr>
              <w:spacing w:after="0"/>
              <w:jc w:val="left"/>
            </w:pPr>
            <w:r>
              <w:rPr>
                <w:sz w:val="16"/>
              </w:rPr>
              <w:t>Approved, expires 2028-11-16</w:t>
            </w:r>
          </w:p>
        </w:tc>
        <w:tc>
          <w:tcPr>
            <w:tcW w:type="dxa" w:w="1845"/>
          </w:tcPr>
          <w:p>
            <w:pPr>
              <w:spacing w:after="0"/>
              <w:jc w:val="right"/>
            </w:pPr>
            <w:r>
              <w:rPr>
                <w:sz w:val="16"/>
              </w:rPr>
              <w:t>FMA RL 0, SRL 1; any 21</w:t>
            </w:r>
          </w:p>
        </w:tc>
        <w:tc>
          <w:tcPr>
            <w:tcW w:type="dxa" w:w="2325"/>
          </w:tcPr>
          <w:p>
            <w:pPr>
              <w:spacing w:after="0"/>
              <w:jc w:val="right"/>
            </w:pPr>
            <w:r>
              <w:rPr>
                <w:sz w:val="16"/>
              </w:rPr>
              <w:t>$496,250.64</w:t>
            </w:r>
          </w:p>
        </w:tc>
        <w:tc>
          <w:tcPr>
            <w:tcW w:type="dxa" w:w="2006"/>
          </w:tcPr>
          <w:p>
            <w:pPr>
              <w:spacing w:after="0"/>
              <w:jc w:val="right"/>
            </w:pPr>
            <w:r>
              <w:rPr>
                <w:sz w:val="16"/>
              </w:rPr>
              <w:t>24 total; 5 since its plan</w:t>
            </w:r>
          </w:p>
        </w:tc>
        <w:tc>
          <w:tcPr>
            <w:tcW w:type="dxa" w:w="3422"/>
          </w:tcPr>
          <w:p>
            <w:pPr>
              <w:spacing w:after="0"/>
              <w:jc w:val="left"/>
            </w:pPr>
          </w:p>
        </w:tc>
      </w:tr>
      <w:tr>
        <w:trPr>
          <w:cantSplit/>
        </w:trPr>
        <w:tc>
          <w:tcPr>
            <w:tcW w:type="dxa" w:w="1534"/>
          </w:tcPr>
          <w:p>
            <w:pPr>
              <w:spacing w:after="0"/>
              <w:jc w:val="left"/>
            </w:pPr>
            <w:r>
              <w:rPr>
                <w:sz w:val="16"/>
              </w:rPr>
              <w:t>Hamilton city</w:t>
            </w:r>
          </w:p>
        </w:tc>
        <w:tc>
          <w:tcPr>
            <w:tcW w:type="dxa" w:w="769"/>
          </w:tcPr>
          <w:p>
            <w:pPr>
              <w:spacing w:after="0"/>
              <w:jc w:val="left"/>
            </w:pPr>
            <w:r>
              <w:rPr>
                <w:sz w:val="16"/>
              </w:rPr>
              <w:t>City</w:t>
            </w:r>
          </w:p>
        </w:tc>
        <w:tc>
          <w:tcPr>
            <w:tcW w:type="dxa" w:w="2210"/>
          </w:tcPr>
          <w:p>
            <w:pPr>
              <w:spacing w:after="0"/>
              <w:jc w:val="left"/>
            </w:pPr>
            <w:r>
              <w:rPr>
                <w:sz w:val="16"/>
              </w:rPr>
              <w:t>Approved, expires 2028-11-16</w:t>
            </w:r>
          </w:p>
        </w:tc>
        <w:tc>
          <w:tcPr>
            <w:tcW w:type="dxa" w:w="1845"/>
          </w:tcPr>
          <w:p>
            <w:pPr>
              <w:spacing w:after="0"/>
              <w:jc w:val="right"/>
            </w:pPr>
            <w:r>
              <w:rPr>
                <w:sz w:val="16"/>
              </w:rPr>
              <w:t>FMA RL 1, SRL 0; any 3</w:t>
            </w:r>
          </w:p>
        </w:tc>
        <w:tc>
          <w:tcPr>
            <w:tcW w:type="dxa" w:w="2325"/>
          </w:tcPr>
          <w:p>
            <w:pPr>
              <w:spacing w:after="0"/>
              <w:jc w:val="right"/>
            </w:pPr>
            <w:r>
              <w:rPr>
                <w:sz w:val="16"/>
              </w:rPr>
              <w:t>$1,784,207.17</w:t>
            </w:r>
          </w:p>
        </w:tc>
        <w:tc>
          <w:tcPr>
            <w:tcW w:type="dxa" w:w="2006"/>
          </w:tcPr>
          <w:p>
            <w:pPr>
              <w:spacing w:after="0"/>
              <w:jc w:val="right"/>
            </w:pPr>
            <w:r>
              <w:rPr>
                <w:sz w:val="16"/>
              </w:rPr>
              <w:t>64 total; 0 since its plan</w:t>
            </w:r>
          </w:p>
        </w:tc>
        <w:tc>
          <w:tcPr>
            <w:tcW w:type="dxa" w:w="3422"/>
          </w:tcPr>
          <w:p>
            <w:pPr>
              <w:spacing w:after="0"/>
              <w:jc w:val="left"/>
            </w:pPr>
            <w:r>
              <w:rPr>
                <w:sz w:val="16"/>
              </w:rPr>
              <w:t>Includes $458,629.75 for declarations not counted as hazard incidents (DR-4507-OH).</w:t>
            </w:r>
          </w:p>
        </w:tc>
      </w:tr>
      <w:tr>
        <w:trPr>
          <w:cantSplit/>
        </w:trPr>
        <w:tc>
          <w:tcPr>
            <w:tcW w:type="dxa" w:w="1534"/>
          </w:tcPr>
          <w:p>
            <w:pPr>
              <w:spacing w:after="0"/>
              <w:jc w:val="left"/>
            </w:pPr>
            <w:r>
              <w:rPr>
                <w:sz w:val="16"/>
              </w:rPr>
              <w:t>Jacksonburg village</w:t>
            </w:r>
          </w:p>
        </w:tc>
        <w:tc>
          <w:tcPr>
            <w:tcW w:type="dxa" w:w="769"/>
          </w:tcPr>
          <w:p>
            <w:pPr>
              <w:spacing w:after="0"/>
              <w:jc w:val="left"/>
            </w:pPr>
            <w:r>
              <w:rPr>
                <w:sz w:val="16"/>
              </w:rPr>
              <w:t>Village</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0</w:t>
            </w:r>
          </w:p>
        </w:tc>
        <w:tc>
          <w:tcPr>
            <w:tcW w:type="dxa" w:w="2325"/>
          </w:tcPr>
          <w:p>
            <w:pPr>
              <w:spacing w:after="0"/>
              <w:jc w:val="right"/>
            </w:pPr>
            <w:r>
              <w:rPr>
                <w:sz w:val="16"/>
              </w:rPr>
              <w:t>no Public Assistance recorded</w:t>
            </w:r>
          </w:p>
        </w:tc>
        <w:tc>
          <w:tcPr>
            <w:tcW w:type="dxa" w:w="2006"/>
          </w:tcPr>
          <w:p>
            <w:pPr>
              <w:spacing w:after="0"/>
              <w:jc w:val="right"/>
            </w:pPr>
            <w:r>
              <w:rPr>
                <w:sz w:val="16"/>
              </w:rPr>
              <w:t>0 total; 0 since its plan</w:t>
            </w:r>
          </w:p>
        </w:tc>
        <w:tc>
          <w:tcPr>
            <w:tcW w:type="dxa" w:w="3422"/>
          </w:tcPr>
          <w:p>
            <w:pPr>
              <w:spacing w:after="0"/>
              <w:jc w:val="left"/>
            </w:pPr>
          </w:p>
        </w:tc>
      </w:tr>
      <w:tr>
        <w:trPr>
          <w:cantSplit/>
        </w:trPr>
        <w:tc>
          <w:tcPr>
            <w:tcW w:type="dxa" w:w="1534"/>
          </w:tcPr>
          <w:p>
            <w:pPr>
              <w:spacing w:after="0"/>
              <w:jc w:val="left"/>
            </w:pPr>
            <w:r>
              <w:rPr>
                <w:sz w:val="16"/>
              </w:rPr>
              <w:t>Middletown city</w:t>
            </w:r>
          </w:p>
        </w:tc>
        <w:tc>
          <w:tcPr>
            <w:tcW w:type="dxa" w:w="769"/>
          </w:tcPr>
          <w:p>
            <w:pPr>
              <w:spacing w:after="0"/>
              <w:jc w:val="left"/>
            </w:pPr>
            <w:r>
              <w:rPr>
                <w:sz w:val="16"/>
              </w:rPr>
              <w:t>City</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2</w:t>
            </w:r>
          </w:p>
        </w:tc>
        <w:tc>
          <w:tcPr>
            <w:tcW w:type="dxa" w:w="2325"/>
          </w:tcPr>
          <w:p>
            <w:pPr>
              <w:spacing w:after="0"/>
              <w:jc w:val="right"/>
            </w:pPr>
            <w:r>
              <w:rPr>
                <w:sz w:val="16"/>
              </w:rPr>
              <w:t>$372,567.27</w:t>
            </w:r>
          </w:p>
        </w:tc>
        <w:tc>
          <w:tcPr>
            <w:tcW w:type="dxa" w:w="2006"/>
          </w:tcPr>
          <w:p>
            <w:pPr>
              <w:spacing w:after="0"/>
              <w:jc w:val="right"/>
            </w:pPr>
            <w:r>
              <w:rPr>
                <w:sz w:val="16"/>
              </w:rPr>
              <w:t>38 total; 1 since its plan</w:t>
            </w:r>
          </w:p>
        </w:tc>
        <w:tc>
          <w:tcPr>
            <w:tcW w:type="dxa" w:w="3422"/>
          </w:tcPr>
          <w:p>
            <w:pPr>
              <w:spacing w:after="0"/>
              <w:jc w:val="left"/>
            </w:pPr>
          </w:p>
        </w:tc>
      </w:tr>
      <w:tr>
        <w:trPr>
          <w:cantSplit/>
        </w:trPr>
        <w:tc>
          <w:tcPr>
            <w:tcW w:type="dxa" w:w="1534"/>
          </w:tcPr>
          <w:p>
            <w:pPr>
              <w:spacing w:after="0"/>
              <w:jc w:val="left"/>
            </w:pPr>
            <w:r>
              <w:rPr>
                <w:sz w:val="16"/>
              </w:rPr>
              <w:t>Millville village</w:t>
            </w:r>
          </w:p>
        </w:tc>
        <w:tc>
          <w:tcPr>
            <w:tcW w:type="dxa" w:w="769"/>
          </w:tcPr>
          <w:p>
            <w:pPr>
              <w:spacing w:after="0"/>
              <w:jc w:val="left"/>
            </w:pPr>
            <w:r>
              <w:rPr>
                <w:sz w:val="16"/>
              </w:rPr>
              <w:t>Village</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3</w:t>
            </w:r>
          </w:p>
        </w:tc>
        <w:tc>
          <w:tcPr>
            <w:tcW w:type="dxa" w:w="2325"/>
          </w:tcPr>
          <w:p>
            <w:pPr>
              <w:spacing w:after="0"/>
              <w:jc w:val="right"/>
            </w:pPr>
            <w:r>
              <w:rPr>
                <w:sz w:val="16"/>
              </w:rPr>
              <w:t>no Public Assistance recorded</w:t>
            </w:r>
          </w:p>
        </w:tc>
        <w:tc>
          <w:tcPr>
            <w:tcW w:type="dxa" w:w="2006"/>
          </w:tcPr>
          <w:p>
            <w:pPr>
              <w:spacing w:after="0"/>
              <w:jc w:val="right"/>
            </w:pPr>
            <w:r>
              <w:rPr>
                <w:sz w:val="16"/>
              </w:rPr>
              <w:t>15 total; 5 since its plan</w:t>
            </w:r>
          </w:p>
        </w:tc>
        <w:tc>
          <w:tcPr>
            <w:tcW w:type="dxa" w:w="3422"/>
          </w:tcPr>
          <w:p>
            <w:pPr>
              <w:spacing w:after="0"/>
              <w:jc w:val="left"/>
            </w:pPr>
          </w:p>
        </w:tc>
      </w:tr>
      <w:tr>
        <w:trPr>
          <w:cantSplit/>
        </w:trPr>
        <w:tc>
          <w:tcPr>
            <w:tcW w:type="dxa" w:w="1534"/>
          </w:tcPr>
          <w:p>
            <w:pPr>
              <w:spacing w:after="0"/>
              <w:jc w:val="left"/>
            </w:pPr>
            <w:r>
              <w:rPr>
                <w:sz w:val="16"/>
              </w:rPr>
              <w:t>Monroe city</w:t>
            </w:r>
          </w:p>
        </w:tc>
        <w:tc>
          <w:tcPr>
            <w:tcW w:type="dxa" w:w="769"/>
          </w:tcPr>
          <w:p>
            <w:pPr>
              <w:spacing w:after="0"/>
              <w:jc w:val="left"/>
            </w:pPr>
            <w:r>
              <w:rPr>
                <w:sz w:val="16"/>
              </w:rPr>
              <w:t>City</w:t>
            </w:r>
          </w:p>
        </w:tc>
        <w:tc>
          <w:tcPr>
            <w:tcW w:type="dxa" w:w="2210"/>
          </w:tcPr>
          <w:p>
            <w:pPr>
              <w:spacing w:after="0"/>
              <w:jc w:val="left"/>
            </w:pPr>
            <w:r>
              <w:rPr>
                <w:sz w:val="16"/>
              </w:rPr>
              <w:t>Approved, expires 2030-11-16</w:t>
            </w:r>
          </w:p>
        </w:tc>
        <w:tc>
          <w:tcPr>
            <w:tcW w:type="dxa" w:w="1845"/>
          </w:tcPr>
          <w:p>
            <w:pPr>
              <w:spacing w:after="0"/>
              <w:jc w:val="right"/>
            </w:pPr>
            <w:r>
              <w:rPr>
                <w:sz w:val="16"/>
              </w:rPr>
              <w:t>FMA RL 0, SRL 1; any 1</w:t>
            </w:r>
          </w:p>
        </w:tc>
        <w:tc>
          <w:tcPr>
            <w:tcW w:type="dxa" w:w="2325"/>
          </w:tcPr>
          <w:p>
            <w:pPr>
              <w:spacing w:after="0"/>
              <w:jc w:val="right"/>
            </w:pPr>
            <w:r>
              <w:rPr>
                <w:sz w:val="16"/>
              </w:rPr>
              <w:t>$121,466.30</w:t>
            </w:r>
          </w:p>
        </w:tc>
        <w:tc>
          <w:tcPr>
            <w:tcW w:type="dxa" w:w="2006"/>
          </w:tcPr>
          <w:p>
            <w:pPr>
              <w:spacing w:after="0"/>
              <w:jc w:val="right"/>
            </w:pPr>
            <w:r>
              <w:rPr>
                <w:sz w:val="16"/>
              </w:rPr>
              <w:t>23 total; 0 since its plan</w:t>
            </w:r>
          </w:p>
        </w:tc>
        <w:tc>
          <w:tcPr>
            <w:tcW w:type="dxa" w:w="3422"/>
          </w:tcPr>
          <w:p>
            <w:pPr>
              <w:spacing w:after="0"/>
              <w:jc w:val="left"/>
            </w:pPr>
            <w:r>
              <w:rPr>
                <w:sz w:val="16"/>
              </w:rPr>
              <w:t>Also approved under plan 109337 (Butler County, expires 2028-11-16). FEMA's plan status map shows one plan per jurisdiction and may show one of these; this packet uses the approved plan that expires last. Whole community, including the part in Warren County; none of its repeat-flood properties are in this county. Includes $8,876.91 for declarations not counted as hazard incidents (DR-4507-OH).</w:t>
            </w:r>
          </w:p>
        </w:tc>
      </w:tr>
      <w:tr>
        <w:trPr>
          <w:cantSplit/>
        </w:trPr>
        <w:tc>
          <w:tcPr>
            <w:tcW w:type="dxa" w:w="1534"/>
          </w:tcPr>
          <w:p>
            <w:pPr>
              <w:spacing w:after="0"/>
              <w:jc w:val="left"/>
            </w:pPr>
            <w:r>
              <w:rPr>
                <w:sz w:val="16"/>
              </w:rPr>
              <w:t>New Miami village</w:t>
            </w:r>
          </w:p>
        </w:tc>
        <w:tc>
          <w:tcPr>
            <w:tcW w:type="dxa" w:w="769"/>
          </w:tcPr>
          <w:p>
            <w:pPr>
              <w:spacing w:after="0"/>
              <w:jc w:val="left"/>
            </w:pPr>
            <w:r>
              <w:rPr>
                <w:sz w:val="16"/>
              </w:rPr>
              <w:t>Village</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0</w:t>
            </w:r>
          </w:p>
        </w:tc>
        <w:tc>
          <w:tcPr>
            <w:tcW w:type="dxa" w:w="2325"/>
          </w:tcPr>
          <w:p>
            <w:pPr>
              <w:spacing w:after="0"/>
              <w:jc w:val="right"/>
            </w:pPr>
            <w:r>
              <w:rPr>
                <w:sz w:val="16"/>
              </w:rPr>
              <w:t>$29,061.83</w:t>
            </w:r>
          </w:p>
        </w:tc>
        <w:tc>
          <w:tcPr>
            <w:tcW w:type="dxa" w:w="2006"/>
          </w:tcPr>
          <w:p>
            <w:pPr>
              <w:spacing w:after="0"/>
              <w:jc w:val="right"/>
            </w:pPr>
            <w:r>
              <w:rPr>
                <w:sz w:val="16"/>
              </w:rPr>
              <w:t>9 total; 1 since its plan</w:t>
            </w:r>
          </w:p>
        </w:tc>
        <w:tc>
          <w:tcPr>
            <w:tcW w:type="dxa" w:w="3422"/>
          </w:tcPr>
          <w:p>
            <w:pPr>
              <w:spacing w:after="0"/>
              <w:jc w:val="left"/>
            </w:pPr>
          </w:p>
        </w:tc>
      </w:tr>
      <w:tr>
        <w:trPr>
          <w:cantSplit/>
        </w:trPr>
        <w:tc>
          <w:tcPr>
            <w:tcW w:type="dxa" w:w="1534"/>
          </w:tcPr>
          <w:p>
            <w:pPr>
              <w:spacing w:after="0"/>
              <w:jc w:val="left"/>
            </w:pPr>
            <w:r>
              <w:rPr>
                <w:sz w:val="16"/>
              </w:rPr>
              <w:t>Oxford city</w:t>
            </w:r>
          </w:p>
        </w:tc>
        <w:tc>
          <w:tcPr>
            <w:tcW w:type="dxa" w:w="769"/>
          </w:tcPr>
          <w:p>
            <w:pPr>
              <w:spacing w:after="0"/>
              <w:jc w:val="left"/>
            </w:pPr>
            <w:r>
              <w:rPr>
                <w:sz w:val="16"/>
              </w:rPr>
              <w:t>City</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0</w:t>
            </w:r>
          </w:p>
        </w:tc>
        <w:tc>
          <w:tcPr>
            <w:tcW w:type="dxa" w:w="2325"/>
          </w:tcPr>
          <w:p>
            <w:pPr>
              <w:spacing w:after="0"/>
              <w:jc w:val="right"/>
            </w:pPr>
            <w:r>
              <w:rPr>
                <w:sz w:val="16"/>
              </w:rPr>
              <w:t>$197,313.73</w:t>
            </w:r>
          </w:p>
        </w:tc>
        <w:tc>
          <w:tcPr>
            <w:tcW w:type="dxa" w:w="2006"/>
          </w:tcPr>
          <w:p>
            <w:pPr>
              <w:spacing w:after="0"/>
              <w:jc w:val="right"/>
            </w:pPr>
            <w:r>
              <w:rPr>
                <w:sz w:val="16"/>
              </w:rPr>
              <w:t>44 total; 2 since its plan</w:t>
            </w:r>
          </w:p>
        </w:tc>
        <w:tc>
          <w:tcPr>
            <w:tcW w:type="dxa" w:w="3422"/>
          </w:tcPr>
          <w:p>
            <w:pPr>
              <w:spacing w:after="0"/>
              <w:jc w:val="left"/>
            </w:pPr>
          </w:p>
        </w:tc>
      </w:tr>
      <w:tr>
        <w:trPr>
          <w:cantSplit/>
        </w:trPr>
        <w:tc>
          <w:tcPr>
            <w:tcW w:type="dxa" w:w="1534"/>
          </w:tcPr>
          <w:p>
            <w:pPr>
              <w:spacing w:after="0"/>
              <w:jc w:val="left"/>
            </w:pPr>
            <w:r>
              <w:rPr>
                <w:sz w:val="16"/>
              </w:rPr>
              <w:t>Seven Mile village</w:t>
            </w:r>
          </w:p>
        </w:tc>
        <w:tc>
          <w:tcPr>
            <w:tcW w:type="dxa" w:w="769"/>
          </w:tcPr>
          <w:p>
            <w:pPr>
              <w:spacing w:after="0"/>
              <w:jc w:val="left"/>
            </w:pPr>
            <w:r>
              <w:rPr>
                <w:sz w:val="16"/>
              </w:rPr>
              <w:t>Village</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2</w:t>
            </w:r>
          </w:p>
        </w:tc>
        <w:tc>
          <w:tcPr>
            <w:tcW w:type="dxa" w:w="2325"/>
          </w:tcPr>
          <w:p>
            <w:pPr>
              <w:spacing w:after="0"/>
              <w:jc w:val="right"/>
            </w:pPr>
            <w:r>
              <w:rPr>
                <w:sz w:val="16"/>
              </w:rPr>
              <w:t>no Public Assistance recorded</w:t>
            </w:r>
          </w:p>
        </w:tc>
        <w:tc>
          <w:tcPr>
            <w:tcW w:type="dxa" w:w="2006"/>
          </w:tcPr>
          <w:p>
            <w:pPr>
              <w:spacing w:after="0"/>
              <w:jc w:val="right"/>
            </w:pPr>
            <w:r>
              <w:rPr>
                <w:sz w:val="16"/>
              </w:rPr>
              <w:t>13 total; 3 since its plan</w:t>
            </w:r>
          </w:p>
        </w:tc>
        <w:tc>
          <w:tcPr>
            <w:tcW w:type="dxa" w:w="3422"/>
          </w:tcPr>
          <w:p>
            <w:pPr>
              <w:spacing w:after="0"/>
              <w:jc w:val="left"/>
            </w:pPr>
          </w:p>
        </w:tc>
      </w:tr>
      <w:tr>
        <w:trPr>
          <w:cantSplit/>
        </w:trPr>
        <w:tc>
          <w:tcPr>
            <w:tcW w:type="dxa" w:w="1534"/>
          </w:tcPr>
          <w:p>
            <w:pPr>
              <w:spacing w:after="0"/>
              <w:jc w:val="left"/>
            </w:pPr>
            <w:r>
              <w:rPr>
                <w:sz w:val="16"/>
              </w:rPr>
              <w:t>Sharonville city</w:t>
            </w:r>
          </w:p>
        </w:tc>
        <w:tc>
          <w:tcPr>
            <w:tcW w:type="dxa" w:w="769"/>
          </w:tcPr>
          <w:p>
            <w:pPr>
              <w:spacing w:after="0"/>
              <w:jc w:val="left"/>
            </w:pPr>
            <w:r>
              <w:rPr>
                <w:sz w:val="16"/>
              </w:rPr>
              <w:t>City</w:t>
            </w:r>
          </w:p>
        </w:tc>
        <w:tc>
          <w:tcPr>
            <w:tcW w:type="dxa" w:w="2210"/>
          </w:tcPr>
          <w:p>
            <w:pPr>
              <w:spacing w:after="0"/>
              <w:jc w:val="left"/>
            </w:pPr>
            <w:r>
              <w:rPr>
                <w:sz w:val="16"/>
              </w:rPr>
              <w:t>Approved, expires 2028-11-16</w:t>
            </w:r>
          </w:p>
        </w:tc>
        <w:tc>
          <w:tcPr>
            <w:tcW w:type="dxa" w:w="1845"/>
          </w:tcPr>
          <w:p>
            <w:pPr>
              <w:spacing w:after="0"/>
              <w:jc w:val="right"/>
            </w:pPr>
            <w:r>
              <w:rPr>
                <w:sz w:val="16"/>
              </w:rPr>
              <w:t>FMA RL 0, SRL 1; any 10</w:t>
            </w:r>
          </w:p>
        </w:tc>
        <w:tc>
          <w:tcPr>
            <w:tcW w:type="dxa" w:w="2325"/>
          </w:tcPr>
          <w:p>
            <w:pPr>
              <w:spacing w:after="0"/>
              <w:jc w:val="right"/>
            </w:pPr>
            <w:r>
              <w:rPr>
                <w:sz w:val="16"/>
              </w:rPr>
              <w:t>$229,896.46</w:t>
            </w:r>
          </w:p>
        </w:tc>
        <w:tc>
          <w:tcPr>
            <w:tcW w:type="dxa" w:w="2006"/>
          </w:tcPr>
          <w:p>
            <w:pPr>
              <w:spacing w:after="0"/>
              <w:jc w:val="right"/>
            </w:pPr>
            <w:r>
              <w:rPr>
                <w:sz w:val="16"/>
              </w:rPr>
              <w:t>0 total; 0 since its plan</w:t>
            </w:r>
          </w:p>
        </w:tc>
        <w:tc>
          <w:tcPr>
            <w:tcW w:type="dxa" w:w="3422"/>
          </w:tcPr>
          <w:p>
            <w:pPr>
              <w:spacing w:after="0"/>
              <w:jc w:val="left"/>
            </w:pPr>
            <w:r>
              <w:rPr>
                <w:sz w:val="16"/>
              </w:rPr>
              <w:t>Also approved under plan 109296 (Hamilton County, expires 2028-09-20). FEMA's plan status map shows one plan per jurisdiction and may show one of these; this packet uses the approved plan that expires last. Whole community, including the part in Hamilton County; none of its repeat-flood properties are in this county.</w:t>
            </w:r>
          </w:p>
        </w:tc>
      </w:tr>
      <w:tr>
        <w:trPr>
          <w:cantSplit/>
        </w:trPr>
        <w:tc>
          <w:tcPr>
            <w:tcW w:type="dxa" w:w="1534"/>
          </w:tcPr>
          <w:p>
            <w:pPr>
              <w:spacing w:after="0"/>
              <w:jc w:val="left"/>
            </w:pPr>
            <w:r>
              <w:rPr>
                <w:sz w:val="16"/>
              </w:rPr>
              <w:t>Trenton city</w:t>
            </w:r>
          </w:p>
        </w:tc>
        <w:tc>
          <w:tcPr>
            <w:tcW w:type="dxa" w:w="769"/>
          </w:tcPr>
          <w:p>
            <w:pPr>
              <w:spacing w:after="0"/>
              <w:jc w:val="left"/>
            </w:pPr>
            <w:r>
              <w:rPr>
                <w:sz w:val="16"/>
              </w:rPr>
              <w:t>City</w:t>
            </w:r>
          </w:p>
        </w:tc>
        <w:tc>
          <w:tcPr>
            <w:tcW w:type="dxa" w:w="2210"/>
          </w:tcPr>
          <w:p>
            <w:pPr>
              <w:spacing w:after="0"/>
              <w:jc w:val="left"/>
            </w:pPr>
            <w:r>
              <w:rPr>
                <w:sz w:val="16"/>
              </w:rPr>
              <w:t>Approved, expires 2028-11-16</w:t>
            </w:r>
          </w:p>
        </w:tc>
        <w:tc>
          <w:tcPr>
            <w:tcW w:type="dxa" w:w="1845"/>
          </w:tcPr>
          <w:p>
            <w:pPr>
              <w:spacing w:after="0"/>
              <w:jc w:val="right"/>
            </w:pPr>
            <w:r>
              <w:rPr>
                <w:sz w:val="16"/>
              </w:rPr>
              <w:t>FMA RL 0, SRL 0; any 0</w:t>
            </w:r>
          </w:p>
        </w:tc>
        <w:tc>
          <w:tcPr>
            <w:tcW w:type="dxa" w:w="2325"/>
          </w:tcPr>
          <w:p>
            <w:pPr>
              <w:spacing w:after="0"/>
              <w:jc w:val="right"/>
            </w:pPr>
            <w:r>
              <w:rPr>
                <w:sz w:val="16"/>
              </w:rPr>
              <w:t>$67,780.44</w:t>
            </w:r>
          </w:p>
        </w:tc>
        <w:tc>
          <w:tcPr>
            <w:tcW w:type="dxa" w:w="2006"/>
          </w:tcPr>
          <w:p>
            <w:pPr>
              <w:spacing w:after="0"/>
              <w:jc w:val="right"/>
            </w:pPr>
            <w:r>
              <w:rPr>
                <w:sz w:val="16"/>
              </w:rPr>
              <w:t>21 total; 2 since its plan</w:t>
            </w:r>
          </w:p>
        </w:tc>
        <w:tc>
          <w:tcPr>
            <w:tcW w:type="dxa" w:w="3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0"/>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2023-11-17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$84,205,523,066</w:t>
            </w:r>
          </w:p>
        </w:tc>
        <w:tc>
          <w:tcPr>
            <w:tcW w:type="dxa" w:w="1130"/>
          </w:tcPr>
          <w:p>
            <w:pPr>
              <w:spacing w:after="0"/>
              <w:jc w:val="right"/>
            </w:pPr>
            <w:r>
              <w:rPr>
                <w:sz w:val="16"/>
              </w:rPr>
              <w:t>$70,671,625</w:t>
            </w:r>
          </w:p>
        </w:tc>
        <w:tc>
          <w:tcPr>
            <w:tcW w:type="dxa" w:w="1040"/>
          </w:tcPr>
          <w:p>
            <w:pPr>
              <w:spacing w:after="0"/>
              <w:jc w:val="right"/>
            </w:pPr>
            <w:r>
              <w:rPr>
                <w:sz w:val="16"/>
              </w:rPr>
              <w:t>390,244</w:t>
            </w:r>
          </w:p>
        </w:tc>
        <w:tc>
          <w:tcPr>
            <w:tcW w:type="dxa" w:w="1126"/>
          </w:tcPr>
          <w:p>
            <w:pPr>
              <w:spacing w:after="0"/>
              <w:jc w:val="right"/>
            </w:pPr>
            <w:r>
              <w:rPr>
                <w:sz w:val="16"/>
              </w:rPr>
              <w:t>$9,656</w:t>
            </w:r>
          </w:p>
        </w:tc>
        <w:tc>
          <w:tcPr>
            <w:tcW w:type="dxa" w:w="1126"/>
          </w:tcPr>
          <w:p>
            <w:pPr>
              <w:spacing w:after="0"/>
              <w:jc w:val="right"/>
            </w:pPr>
            <w:r>
              <w:rPr>
                <w:sz w:val="16"/>
              </w:rPr>
              <w:t>$62,840</w:t>
            </w:r>
          </w:p>
        </w:tc>
        <w:tc>
          <w:tcPr>
            <w:tcW w:type="dxa" w:w="1170"/>
          </w:tcPr>
          <w:p>
            <w:pPr>
              <w:spacing w:after="0"/>
              <w:jc w:val="right"/>
            </w:pPr>
            <w:r>
              <w:rPr>
                <w:sz w:val="16"/>
              </w:rPr>
              <w:t>$16,035,228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$40,672,070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$124,315</w:t>
            </w:r>
          </w:p>
        </w:tc>
        <w:tc>
          <w:tcPr>
            <w:tcW w:type="dxa" w:w="1170"/>
          </w:tcPr>
          <w:p>
            <w:pPr>
              <w:spacing w:after="0"/>
              <w:jc w:val="right"/>
            </w:pPr>
            <w:r>
              <w:rPr>
                <w:sz w:val="16"/>
              </w:rPr>
              <w:t>n/a</w:t>
            </w:r>
          </w:p>
        </w:tc>
        <w:tc>
          <w:tcPr>
            <w:tcW w:type="dxa" w:w="1305"/>
          </w:tcPr>
          <w:p>
            <w:pPr>
              <w:spacing w:after="0"/>
              <w:jc w:val="right"/>
            </w:pPr>
            <w:r>
              <w:rPr>
                <w:sz w:val="16"/>
              </w:rPr>
              <w:t>0.306%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$149,370,043,548</w:t>
            </w:r>
          </w:p>
        </w:tc>
        <w:tc>
          <w:tcPr>
            <w:tcW w:type="dxa" w:w="1130"/>
          </w:tcPr>
          <w:p>
            <w:pPr>
              <w:spacing w:after="0"/>
              <w:jc w:val="right"/>
            </w:pPr>
            <w:r>
              <w:rPr>
                <w:sz w:val="16"/>
              </w:rPr>
              <w:t>n/a</w:t>
            </w:r>
          </w:p>
        </w:tc>
        <w:tc>
          <w:tcPr>
            <w:tcW w:type="dxa" w:w="1040"/>
          </w:tcPr>
          <w:p>
            <w:pPr>
              <w:spacing w:after="0"/>
              <w:jc w:val="right"/>
            </w:pPr>
            <w:r>
              <w:rPr>
                <w:sz w:val="16"/>
              </w:rPr>
              <w:t>390,357</w:t>
            </w:r>
          </w:p>
        </w:tc>
        <w:tc>
          <w:tcPr>
            <w:tcW w:type="dxa" w:w="1126"/>
          </w:tcPr>
          <w:p>
            <w:pPr>
              <w:spacing w:after="0"/>
              <w:jc w:val="right"/>
            </w:pPr>
            <w:r>
              <w:rPr>
                <w:sz w:val="16"/>
              </w:rPr>
              <w:t>$2,586,691</w:t>
            </w:r>
          </w:p>
        </w:tc>
        <w:tc>
          <w:tcPr>
            <w:tcW w:type="dxa" w:w="1126"/>
          </w:tcPr>
          <w:p>
            <w:pPr>
              <w:spacing w:after="0"/>
              <w:jc w:val="right"/>
            </w:pPr>
            <w:r>
              <w:rPr>
                <w:sz w:val="16"/>
              </w:rPr>
              <w:t>n/a</w:t>
            </w:r>
          </w:p>
        </w:tc>
        <w:tc>
          <w:tcPr>
            <w:tcW w:type="dxa" w:w="1170"/>
          </w:tcPr>
          <w:p>
            <w:pPr>
              <w:spacing w:after="0"/>
              <w:jc w:val="right"/>
            </w:pPr>
            <w:r>
              <w:rPr>
                <w:sz w:val="16"/>
              </w:rPr>
              <w:t>$749,215</w:t>
            </w:r>
          </w:p>
        </w:tc>
        <w:tc>
          <w:tcPr>
            <w:tcW w:type="dxa" w:w="1305"/>
          </w:tcPr>
          <w:p>
            <w:pPr>
              <w:spacing w:after="0"/>
              <w:jc w:val="right"/>
            </w:pPr>
            <w:r>
              <w:rPr>
                <w:sz w:val="16"/>
              </w:rPr>
              <w:t>0.00173%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$84,205,567,103</w:t>
            </w:r>
          </w:p>
        </w:tc>
        <w:tc>
          <w:tcPr>
            <w:tcW w:type="dxa" w:w="1130"/>
          </w:tcPr>
          <w:p>
            <w:pPr>
              <w:spacing w:after="0"/>
              <w:jc w:val="right"/>
            </w:pPr>
            <w:r>
              <w:rPr>
                <w:sz w:val="16"/>
              </w:rPr>
              <w:t>$70,671,625</w:t>
            </w:r>
          </w:p>
        </w:tc>
        <w:tc>
          <w:tcPr>
            <w:tcW w:type="dxa" w:w="1040"/>
          </w:tcPr>
          <w:p>
            <w:pPr>
              <w:spacing w:after="0"/>
              <w:jc w:val="right"/>
            </w:pPr>
            <w:r>
              <w:rPr>
                <w:sz w:val="16"/>
              </w:rPr>
              <w:t>390,244</w:t>
            </w:r>
          </w:p>
        </w:tc>
        <w:tc>
          <w:tcPr>
            <w:tcW w:type="dxa" w:w="1126"/>
          </w:tcPr>
          <w:p>
            <w:pPr>
              <w:spacing w:after="0"/>
              <w:jc w:val="right"/>
            </w:pPr>
            <w:r>
              <w:rPr>
                <w:sz w:val="16"/>
              </w:rPr>
              <w:t>$1,041,151</w:t>
            </w:r>
          </w:p>
        </w:tc>
        <w:tc>
          <w:tcPr>
            <w:tcW w:type="dxa" w:w="1126"/>
          </w:tcPr>
          <w:p>
            <w:pPr>
              <w:spacing w:after="0"/>
              <w:jc w:val="right"/>
            </w:pPr>
            <w:r>
              <w:rPr>
                <w:sz w:val="16"/>
              </w:rPr>
              <w:t>$14,332</w:t>
            </w:r>
          </w:p>
        </w:tc>
        <w:tc>
          <w:tcPr>
            <w:tcW w:type="dxa" w:w="1170"/>
          </w:tcPr>
          <w:p>
            <w:pPr>
              <w:spacing w:after="0"/>
              <w:jc w:val="right"/>
            </w:pPr>
            <w:r>
              <w:rPr>
                <w:sz w:val="16"/>
              </w:rPr>
              <w:t>$5,139</w:t>
            </w:r>
          </w:p>
        </w:tc>
        <w:tc>
          <w:tcPr>
            <w:tcW w:type="dxa" w:w="1305"/>
          </w:tcPr>
          <w:p>
            <w:pPr>
              <w:spacing w:after="0"/>
              <w:jc w:val="right"/>
            </w:pPr>
            <w:r>
              <w:rPr>
                <w:sz w:val="16"/>
              </w:rPr>
              <w:t>0.00124%</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$84,205,523,066</w:t>
            </w:r>
          </w:p>
        </w:tc>
        <w:tc>
          <w:tcPr>
            <w:tcW w:type="dxa" w:w="1130"/>
          </w:tcPr>
          <w:p>
            <w:pPr>
              <w:spacing w:after="0"/>
              <w:jc w:val="right"/>
            </w:pPr>
            <w:r>
              <w:rPr>
                <w:sz w:val="16"/>
              </w:rPr>
              <w:t>$70,671,625</w:t>
            </w:r>
          </w:p>
        </w:tc>
        <w:tc>
          <w:tcPr>
            <w:tcW w:type="dxa" w:w="1040"/>
          </w:tcPr>
          <w:p>
            <w:pPr>
              <w:spacing w:after="0"/>
              <w:jc w:val="right"/>
            </w:pPr>
            <w:r>
              <w:rPr>
                <w:sz w:val="16"/>
              </w:rPr>
              <w:t>390,244</w:t>
            </w:r>
          </w:p>
        </w:tc>
        <w:tc>
          <w:tcPr>
            <w:tcW w:type="dxa" w:w="1126"/>
          </w:tcPr>
          <w:p>
            <w:pPr>
              <w:spacing w:after="0"/>
              <w:jc w:val="right"/>
            </w:pPr>
            <w:r>
              <w:rPr>
                <w:sz w:val="16"/>
              </w:rPr>
              <w:t>$40,444</w:t>
            </w:r>
          </w:p>
        </w:tc>
        <w:tc>
          <w:tcPr>
            <w:tcW w:type="dxa" w:w="1126"/>
          </w:tcPr>
          <w:p>
            <w:pPr>
              <w:spacing w:after="0"/>
              <w:jc w:val="right"/>
            </w:pPr>
            <w:r>
              <w:rPr>
                <w:sz w:val="16"/>
              </w:rPr>
              <w:t>$1</w:t>
            </w:r>
          </w:p>
        </w:tc>
        <w:tc>
          <w:tcPr>
            <w:tcW w:type="dxa" w:w="1170"/>
          </w:tcPr>
          <w:p>
            <w:pPr>
              <w:spacing w:after="0"/>
              <w:jc w:val="right"/>
            </w:pPr>
            <w:r>
              <w:rPr>
                <w:sz w:val="16"/>
              </w:rPr>
              <w:t>$1,837,801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$83,202,665,542</w:t>
            </w:r>
          </w:p>
        </w:tc>
        <w:tc>
          <w:tcPr>
            <w:tcW w:type="dxa" w:w="1130"/>
          </w:tcPr>
          <w:p>
            <w:pPr>
              <w:spacing w:after="0"/>
              <w:jc w:val="right"/>
            </w:pPr>
            <w:r>
              <w:rPr>
                <w:sz w:val="16"/>
              </w:rPr>
              <w:t>$70,209,928</w:t>
            </w:r>
          </w:p>
        </w:tc>
        <w:tc>
          <w:tcPr>
            <w:tcW w:type="dxa" w:w="1040"/>
          </w:tcPr>
          <w:p>
            <w:pPr>
              <w:spacing w:after="0"/>
              <w:jc w:val="right"/>
            </w:pPr>
            <w:r>
              <w:rPr>
                <w:sz w:val="16"/>
              </w:rPr>
              <w:t>385,508</w:t>
            </w:r>
          </w:p>
        </w:tc>
        <w:tc>
          <w:tcPr>
            <w:tcW w:type="dxa" w:w="1126"/>
          </w:tcPr>
          <w:p>
            <w:pPr>
              <w:spacing w:after="0"/>
              <w:jc w:val="right"/>
            </w:pPr>
            <w:r>
              <w:rPr>
                <w:sz w:val="16"/>
              </w:rPr>
              <w:t>$11,725</w:t>
            </w:r>
          </w:p>
        </w:tc>
        <w:tc>
          <w:tcPr>
            <w:tcW w:type="dxa" w:w="1126"/>
          </w:tcPr>
          <w:p>
            <w:pPr>
              <w:spacing w:after="0"/>
              <w:jc w:val="right"/>
            </w:pPr>
            <w:r>
              <w:rPr>
                <w:sz w:val="16"/>
              </w:rPr>
              <w:t>$1,684</w:t>
            </w:r>
          </w:p>
        </w:tc>
        <w:tc>
          <w:tcPr>
            <w:tcW w:type="dxa" w:w="1170"/>
          </w:tcPr>
          <w:p>
            <w:pPr>
              <w:spacing w:after="0"/>
              <w:jc w:val="right"/>
            </w:pPr>
            <w:r>
              <w:rPr>
                <w:sz w:val="16"/>
              </w:rPr>
              <w:t>$99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$84,201,747,847</w:t>
            </w:r>
          </w:p>
        </w:tc>
        <w:tc>
          <w:tcPr>
            <w:tcW w:type="dxa" w:w="1130"/>
          </w:tcPr>
          <w:p>
            <w:pPr>
              <w:spacing w:after="0"/>
              <w:jc w:val="right"/>
            </w:pPr>
            <w:r>
              <w:rPr>
                <w:sz w:val="16"/>
              </w:rPr>
              <w:t>n/a</w:t>
            </w:r>
          </w:p>
        </w:tc>
        <w:tc>
          <w:tcPr>
            <w:tcW w:type="dxa" w:w="1040"/>
          </w:tcPr>
          <w:p>
            <w:pPr>
              <w:spacing w:after="0"/>
              <w:jc w:val="right"/>
            </w:pPr>
            <w:r>
              <w:rPr>
                <w:sz w:val="16"/>
              </w:rPr>
              <w:t>390,208</w:t>
            </w:r>
          </w:p>
        </w:tc>
        <w:tc>
          <w:tcPr>
            <w:tcW w:type="dxa" w:w="1126"/>
          </w:tcPr>
          <w:p>
            <w:pPr>
              <w:spacing w:after="0"/>
              <w:jc w:val="right"/>
            </w:pPr>
            <w:r>
              <w:rPr>
                <w:sz w:val="16"/>
              </w:rPr>
              <w:t>$832,368</w:t>
            </w:r>
          </w:p>
        </w:tc>
        <w:tc>
          <w:tcPr>
            <w:tcW w:type="dxa" w:w="1126"/>
          </w:tcPr>
          <w:p>
            <w:pPr>
              <w:spacing w:after="0"/>
              <w:jc w:val="right"/>
            </w:pPr>
            <w:r>
              <w:rPr>
                <w:sz w:val="16"/>
              </w:rPr>
              <w:t>n/a</w:t>
            </w:r>
          </w:p>
        </w:tc>
        <w:tc>
          <w:tcPr>
            <w:tcW w:type="dxa" w:w="1170"/>
          </w:tcPr>
          <w:p>
            <w:pPr>
              <w:spacing w:after="0"/>
              <w:jc w:val="right"/>
            </w:pPr>
            <w:r>
              <w:rPr>
                <w:sz w:val="16"/>
              </w:rPr>
              <w:t>$490,603</w:t>
            </w:r>
          </w:p>
        </w:tc>
        <w:tc>
          <w:tcPr>
            <w:tcW w:type="dxa" w:w="1305"/>
          </w:tcPr>
          <w:p>
            <w:pPr>
              <w:spacing w:after="0"/>
              <w:jc w:val="right"/>
            </w:pPr>
            <w:r>
              <w:rPr>
                <w:sz w:val="16"/>
              </w:rPr>
              <w:t>0.000989%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$84,110,958,309</w:t>
            </w:r>
          </w:p>
        </w:tc>
        <w:tc>
          <w:tcPr>
            <w:tcW w:type="dxa" w:w="1130"/>
          </w:tcPr>
          <w:p>
            <w:pPr>
              <w:spacing w:after="0"/>
              <w:jc w:val="right"/>
            </w:pPr>
            <w:r>
              <w:rPr>
                <w:sz w:val="16"/>
              </w:rPr>
              <w:t>$5,162,368</w:t>
            </w:r>
          </w:p>
        </w:tc>
        <w:tc>
          <w:tcPr>
            <w:tcW w:type="dxa" w:w="1040"/>
          </w:tcPr>
          <w:p>
            <w:pPr>
              <w:spacing w:after="0"/>
              <w:jc w:val="right"/>
            </w:pPr>
            <w:r>
              <w:rPr>
                <w:sz w:val="16"/>
              </w:rPr>
              <w:t>5,762</w:t>
            </w:r>
          </w:p>
        </w:tc>
        <w:tc>
          <w:tcPr>
            <w:tcW w:type="dxa" w:w="1126"/>
          </w:tcPr>
          <w:p>
            <w:pPr>
              <w:spacing w:after="0"/>
              <w:jc w:val="right"/>
            </w:pPr>
            <w:r>
              <w:rPr>
                <w:sz w:val="16"/>
              </w:rPr>
              <w:t>$61,512,465</w:t>
            </w:r>
          </w:p>
        </w:tc>
        <w:tc>
          <w:tcPr>
            <w:tcW w:type="dxa" w:w="1126"/>
          </w:tcPr>
          <w:p>
            <w:pPr>
              <w:spacing w:after="0"/>
              <w:jc w:val="right"/>
            </w:pPr>
            <w:r>
              <w:rPr>
                <w:sz w:val="16"/>
              </w:rPr>
              <w:t>$134,370</w:t>
            </w:r>
          </w:p>
        </w:tc>
        <w:tc>
          <w:tcPr>
            <w:tcW w:type="dxa" w:w="1170"/>
          </w:tcPr>
          <w:p>
            <w:pPr>
              <w:spacing w:after="0"/>
              <w:jc w:val="right"/>
            </w:pPr>
            <w:r>
              <w:rPr>
                <w:sz w:val="16"/>
              </w:rPr>
              <w:t>$647,233</w:t>
            </w:r>
          </w:p>
        </w:tc>
        <w:tc>
          <w:tcPr>
            <w:tcW w:type="dxa" w:w="1305"/>
          </w:tcPr>
          <w:p>
            <w:pPr>
              <w:spacing w:after="0"/>
              <w:jc w:val="right"/>
            </w:pPr>
            <w:r>
              <w:rPr>
                <w:sz w:val="16"/>
              </w:rPr>
              <w:t>n/a (see note)</w:t>
            </w:r>
          </w:p>
        </w:tc>
        <w:tc>
          <w:tcPr>
            <w:tcW w:type="dxa" w:w="1153"/>
          </w:tcPr>
          <w:p>
            <w:pPr>
              <w:spacing w:after="0"/>
              <w:jc w:val="right"/>
            </w:pPr>
            <w:r>
              <w:rPr>
                <w:sz w:val="16"/>
              </w:rPr>
              <w:t>$131,000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$1,040,709,809</w:t>
            </w:r>
          </w:p>
        </w:tc>
        <w:tc>
          <w:tcPr>
            <w:tcW w:type="dxa" w:w="1130"/>
          </w:tcPr>
          <w:p>
            <w:pPr>
              <w:spacing w:after="0"/>
              <w:jc w:val="right"/>
            </w:pPr>
            <w:r>
              <w:rPr>
                <w:sz w:val="16"/>
              </w:rPr>
              <w:t>n/a</w:t>
            </w:r>
          </w:p>
        </w:tc>
        <w:tc>
          <w:tcPr>
            <w:tcW w:type="dxa" w:w="1040"/>
          </w:tcPr>
          <w:p>
            <w:pPr>
              <w:spacing w:after="0"/>
              <w:jc w:val="right"/>
            </w:pPr>
            <w:r>
              <w:rPr>
                <w:sz w:val="16"/>
              </w:rPr>
              <w:t>5,145</w:t>
            </w:r>
          </w:p>
        </w:tc>
        <w:tc>
          <w:tcPr>
            <w:tcW w:type="dxa" w:w="1126"/>
          </w:tcPr>
          <w:p>
            <w:pPr>
              <w:spacing w:after="0"/>
              <w:jc w:val="right"/>
            </w:pPr>
            <w:r>
              <w:rPr>
                <w:sz w:val="16"/>
              </w:rPr>
              <w:t>$3,148</w:t>
            </w:r>
          </w:p>
        </w:tc>
        <w:tc>
          <w:tcPr>
            <w:tcW w:type="dxa" w:w="1126"/>
          </w:tcPr>
          <w:p>
            <w:pPr>
              <w:spacing w:after="0"/>
              <w:jc w:val="right"/>
            </w:pPr>
            <w:r>
              <w:rPr>
                <w:sz w:val="16"/>
              </w:rPr>
              <w:t>n/a</w:t>
            </w:r>
          </w:p>
        </w:tc>
        <w:tc>
          <w:tcPr>
            <w:tcW w:type="dxa" w:w="1170"/>
          </w:tcPr>
          <w:p>
            <w:pPr>
              <w:spacing w:after="0"/>
              <w:jc w:val="right"/>
            </w:pPr>
            <w:r>
              <w:rPr>
                <w:sz w:val="16"/>
              </w:rPr>
              <w:t>$8,815</w:t>
            </w:r>
          </w:p>
        </w:tc>
        <w:tc>
          <w:tcPr>
            <w:tcW w:type="dxa" w:w="1305"/>
          </w:tcPr>
          <w:p>
            <w:pPr>
              <w:spacing w:after="0"/>
              <w:jc w:val="right"/>
            </w:pPr>
            <w:r>
              <w:rPr>
                <w:sz w:val="16"/>
              </w:rPr>
              <w:t>0.000303%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$84,205,567,103</w:t>
            </w:r>
          </w:p>
        </w:tc>
        <w:tc>
          <w:tcPr>
            <w:tcW w:type="dxa" w:w="1130"/>
          </w:tcPr>
          <w:p>
            <w:pPr>
              <w:spacing w:after="0"/>
              <w:jc w:val="right"/>
            </w:pPr>
            <w:r>
              <w:rPr>
                <w:sz w:val="16"/>
              </w:rPr>
              <w:t>n/a</w:t>
            </w:r>
          </w:p>
        </w:tc>
        <w:tc>
          <w:tcPr>
            <w:tcW w:type="dxa" w:w="1040"/>
          </w:tcPr>
          <w:p>
            <w:pPr>
              <w:spacing w:after="0"/>
              <w:jc w:val="right"/>
            </w:pPr>
            <w:r>
              <w:rPr>
                <w:sz w:val="16"/>
              </w:rPr>
              <w:t>390,244</w:t>
            </w:r>
          </w:p>
        </w:tc>
        <w:tc>
          <w:tcPr>
            <w:tcW w:type="dxa" w:w="1126"/>
          </w:tcPr>
          <w:p>
            <w:pPr>
              <w:spacing w:after="0"/>
              <w:jc w:val="right"/>
            </w:pPr>
            <w:r>
              <w:rPr>
                <w:sz w:val="16"/>
              </w:rPr>
              <w:t>$69,245</w:t>
            </w:r>
          </w:p>
        </w:tc>
        <w:tc>
          <w:tcPr>
            <w:tcW w:type="dxa" w:w="1126"/>
          </w:tcPr>
          <w:p>
            <w:pPr>
              <w:spacing w:after="0"/>
              <w:jc w:val="right"/>
            </w:pPr>
            <w:r>
              <w:rPr>
                <w:sz w:val="16"/>
              </w:rPr>
              <w:t>n/a</w:t>
            </w:r>
          </w:p>
        </w:tc>
        <w:tc>
          <w:tcPr>
            <w:tcW w:type="dxa" w:w="1170"/>
          </w:tcPr>
          <w:p>
            <w:pPr>
              <w:spacing w:after="0"/>
              <w:jc w:val="right"/>
            </w:pPr>
            <w:r>
              <w:rPr>
                <w:sz w:val="16"/>
              </w:rPr>
              <w:t>$1,890,662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$84,205,567,103</w:t>
            </w:r>
          </w:p>
        </w:tc>
        <w:tc>
          <w:tcPr>
            <w:tcW w:type="dxa" w:w="1130"/>
          </w:tcPr>
          <w:p>
            <w:pPr>
              <w:spacing w:after="0"/>
              <w:jc w:val="right"/>
            </w:pPr>
            <w:r>
              <w:rPr>
                <w:sz w:val="16"/>
              </w:rPr>
              <w:t>$70,671,625</w:t>
            </w:r>
          </w:p>
        </w:tc>
        <w:tc>
          <w:tcPr>
            <w:tcW w:type="dxa" w:w="1040"/>
          </w:tcPr>
          <w:p>
            <w:pPr>
              <w:spacing w:after="0"/>
              <w:jc w:val="right"/>
            </w:pPr>
            <w:r>
              <w:rPr>
                <w:sz w:val="16"/>
              </w:rPr>
              <w:t>390,244</w:t>
            </w:r>
          </w:p>
        </w:tc>
        <w:tc>
          <w:tcPr>
            <w:tcW w:type="dxa" w:w="1126"/>
          </w:tcPr>
          <w:p>
            <w:pPr>
              <w:spacing w:after="0"/>
              <w:jc w:val="right"/>
            </w:pPr>
            <w:r>
              <w:rPr>
                <w:sz w:val="16"/>
              </w:rPr>
              <w:t>$2,191,560</w:t>
            </w:r>
          </w:p>
        </w:tc>
        <w:tc>
          <w:tcPr>
            <w:tcW w:type="dxa" w:w="1126"/>
          </w:tcPr>
          <w:p>
            <w:pPr>
              <w:spacing w:after="0"/>
              <w:jc w:val="right"/>
            </w:pPr>
            <w:r>
              <w:rPr>
                <w:sz w:val="16"/>
              </w:rPr>
              <w:t>$541</w:t>
            </w:r>
          </w:p>
        </w:tc>
        <w:tc>
          <w:tcPr>
            <w:tcW w:type="dxa" w:w="1170"/>
          </w:tcPr>
          <w:p>
            <w:pPr>
              <w:spacing w:after="0"/>
              <w:jc w:val="right"/>
            </w:pPr>
            <w:r>
              <w:rPr>
                <w:sz w:val="16"/>
              </w:rPr>
              <w:t>$991,256</w:t>
            </w:r>
          </w:p>
        </w:tc>
        <w:tc>
          <w:tcPr>
            <w:tcW w:type="dxa" w:w="1305"/>
          </w:tcPr>
          <w:p>
            <w:pPr>
              <w:spacing w:after="0"/>
              <w:jc w:val="right"/>
            </w:pPr>
            <w:r>
              <w:rPr>
                <w:sz w:val="16"/>
              </w:rPr>
              <w:t>0.0026%</w:t>
            </w:r>
          </w:p>
        </w:tc>
        <w:tc>
          <w:tcPr>
            <w:tcW w:type="dxa" w:w="1153"/>
          </w:tcPr>
          <w:p>
            <w:pPr>
              <w:spacing w:after="0"/>
              <w:jc w:val="right"/>
            </w:pPr>
            <w:r>
              <w:rPr>
                <w:sz w:val="16"/>
              </w:rPr>
              <w:t>$56,600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$84,205,567,103</w:t>
            </w:r>
          </w:p>
        </w:tc>
        <w:tc>
          <w:tcPr>
            <w:tcW w:type="dxa" w:w="1130"/>
          </w:tcPr>
          <w:p>
            <w:pPr>
              <w:spacing w:after="0"/>
              <w:jc w:val="right"/>
            </w:pPr>
            <w:r>
              <w:rPr>
                <w:sz w:val="16"/>
              </w:rPr>
              <w:t>$70,671,625</w:t>
            </w:r>
          </w:p>
        </w:tc>
        <w:tc>
          <w:tcPr>
            <w:tcW w:type="dxa" w:w="1040"/>
          </w:tcPr>
          <w:p>
            <w:pPr>
              <w:spacing w:after="0"/>
              <w:jc w:val="right"/>
            </w:pPr>
            <w:r>
              <w:rPr>
                <w:sz w:val="16"/>
              </w:rPr>
              <w:t>390,244</w:t>
            </w:r>
          </w:p>
        </w:tc>
        <w:tc>
          <w:tcPr>
            <w:tcW w:type="dxa" w:w="1126"/>
          </w:tcPr>
          <w:p>
            <w:pPr>
              <w:spacing w:after="0"/>
              <w:jc w:val="right"/>
            </w:pPr>
            <w:r>
              <w:rPr>
                <w:sz w:val="16"/>
              </w:rPr>
              <w:t>$16,436,179</w:t>
            </w:r>
          </w:p>
        </w:tc>
        <w:tc>
          <w:tcPr>
            <w:tcW w:type="dxa" w:w="1126"/>
          </w:tcPr>
          <w:p>
            <w:pPr>
              <w:spacing w:after="0"/>
              <w:jc w:val="right"/>
            </w:pPr>
            <w:r>
              <w:rPr>
                <w:sz w:val="16"/>
              </w:rPr>
              <w:t>$807</w:t>
            </w:r>
          </w:p>
        </w:tc>
        <w:tc>
          <w:tcPr>
            <w:tcW w:type="dxa" w:w="1170"/>
          </w:tcPr>
          <w:p>
            <w:pPr>
              <w:spacing w:after="0"/>
              <w:jc w:val="right"/>
            </w:pPr>
            <w:r>
              <w:rPr>
                <w:sz w:val="16"/>
              </w:rPr>
              <w:t>$11,486,612</w:t>
            </w:r>
          </w:p>
        </w:tc>
        <w:tc>
          <w:tcPr>
            <w:tcW w:type="dxa" w:w="1305"/>
          </w:tcPr>
          <w:p>
            <w:pPr>
              <w:spacing w:after="0"/>
              <w:jc w:val="right"/>
            </w:pPr>
            <w:r>
              <w:rPr>
                <w:sz w:val="16"/>
              </w:rPr>
              <w:t>0.0195%</w:t>
            </w:r>
          </w:p>
        </w:tc>
        <w:tc>
          <w:tcPr>
            <w:tcW w:type="dxa" w:w="1153"/>
          </w:tcPr>
          <w:p>
            <w:pPr>
              <w:spacing w:after="0"/>
              <w:jc w:val="right"/>
            </w:pPr>
            <w:r>
              <w:rPr>
                <w:sz w:val="16"/>
              </w:rPr>
              <w:t>$626,000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$12,801,543,412</w:t>
            </w:r>
          </w:p>
        </w:tc>
        <w:tc>
          <w:tcPr>
            <w:tcW w:type="dxa" w:w="1130"/>
          </w:tcPr>
          <w:p>
            <w:pPr>
              <w:spacing w:after="0"/>
              <w:jc w:val="right"/>
            </w:pPr>
            <w:r>
              <w:rPr>
                <w:sz w:val="16"/>
              </w:rPr>
              <w:t>$16,362,138</w:t>
            </w:r>
          </w:p>
        </w:tc>
        <w:tc>
          <w:tcPr>
            <w:tcW w:type="dxa" w:w="1040"/>
          </w:tcPr>
          <w:p>
            <w:pPr>
              <w:spacing w:after="0"/>
              <w:jc w:val="right"/>
            </w:pPr>
            <w:r>
              <w:rPr>
                <w:sz w:val="16"/>
              </w:rPr>
              <w:t>71,730</w:t>
            </w:r>
          </w:p>
        </w:tc>
        <w:tc>
          <w:tcPr>
            <w:tcW w:type="dxa" w:w="1126"/>
          </w:tcPr>
          <w:p>
            <w:pPr>
              <w:spacing w:after="0"/>
              <w:jc w:val="right"/>
            </w:pPr>
            <w:r>
              <w:rPr>
                <w:sz w:val="16"/>
              </w:rPr>
              <w:t>$27,428</w:t>
            </w:r>
          </w:p>
        </w:tc>
        <w:tc>
          <w:tcPr>
            <w:tcW w:type="dxa" w:w="1126"/>
          </w:tcPr>
          <w:p>
            <w:pPr>
              <w:spacing w:after="0"/>
              <w:jc w:val="right"/>
            </w:pPr>
            <w:r>
              <w:rPr>
                <w:sz w:val="16"/>
              </w:rPr>
              <w:t>$13</w:t>
            </w:r>
          </w:p>
        </w:tc>
        <w:tc>
          <w:tcPr>
            <w:tcW w:type="dxa" w:w="1170"/>
          </w:tcPr>
          <w:p>
            <w:pPr>
              <w:spacing w:after="0"/>
              <w:jc w:val="right"/>
            </w:pPr>
            <w:r>
              <w:rPr>
                <w:sz w:val="16"/>
              </w:rPr>
              <w:t>$5,248</w:t>
            </w:r>
          </w:p>
        </w:tc>
        <w:tc>
          <w:tcPr>
            <w:tcW w:type="dxa" w:w="1305"/>
          </w:tcPr>
          <w:p>
            <w:pPr>
              <w:spacing w:after="0"/>
              <w:jc w:val="right"/>
            </w:pPr>
            <w:r>
              <w:rPr>
                <w:sz w:val="16"/>
              </w:rPr>
              <w:t>0.000214%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$84,205,523,066</w:t>
            </w:r>
          </w:p>
        </w:tc>
        <w:tc>
          <w:tcPr>
            <w:tcW w:type="dxa" w:w="1130"/>
          </w:tcPr>
          <w:p>
            <w:pPr>
              <w:spacing w:after="0"/>
              <w:jc w:val="right"/>
            </w:pPr>
            <w:r>
              <w:rPr>
                <w:sz w:val="16"/>
              </w:rPr>
              <w:t>$70,671,625</w:t>
            </w:r>
          </w:p>
        </w:tc>
        <w:tc>
          <w:tcPr>
            <w:tcW w:type="dxa" w:w="1040"/>
          </w:tcPr>
          <w:p>
            <w:pPr>
              <w:spacing w:after="0"/>
              <w:jc w:val="right"/>
            </w:pPr>
            <w:r>
              <w:rPr>
                <w:sz w:val="16"/>
              </w:rPr>
              <w:t>390,244</w:t>
            </w:r>
          </w:p>
        </w:tc>
        <w:tc>
          <w:tcPr>
            <w:tcW w:type="dxa" w:w="1126"/>
          </w:tcPr>
          <w:p>
            <w:pPr>
              <w:spacing w:after="0"/>
              <w:jc w:val="right"/>
            </w:pPr>
            <w:r>
              <w:rPr>
                <w:sz w:val="16"/>
              </w:rPr>
              <w:t>$230,657</w:t>
            </w:r>
          </w:p>
        </w:tc>
        <w:tc>
          <w:tcPr>
            <w:tcW w:type="dxa" w:w="1126"/>
          </w:tcPr>
          <w:p>
            <w:pPr>
              <w:spacing w:after="0"/>
              <w:jc w:val="right"/>
            </w:pPr>
            <w:r>
              <w:rPr>
                <w:sz w:val="16"/>
              </w:rPr>
              <w:t>$267</w:t>
            </w:r>
          </w:p>
        </w:tc>
        <w:tc>
          <w:tcPr>
            <w:tcW w:type="dxa" w:w="1170"/>
          </w:tcPr>
          <w:p>
            <w:pPr>
              <w:spacing w:after="0"/>
              <w:jc w:val="right"/>
            </w:pPr>
            <w:r>
              <w:rPr>
                <w:sz w:val="16"/>
              </w:rPr>
              <w:t>$243,462</w:t>
            </w:r>
          </w:p>
        </w:tc>
        <w:tc>
          <w:tcPr>
            <w:tcW w:type="dxa" w:w="1305"/>
          </w:tcPr>
          <w:p>
            <w:pPr>
              <w:spacing w:after="0"/>
              <w:jc w:val="right"/>
            </w:pPr>
            <w:r>
              <w:rPr>
                <w:sz w:val="16"/>
              </w:rPr>
              <w:t>0.000274%</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2023-11-17 (Storm Events through 2026-06-30): 50 county-coded records, 50 with a damage value recorded (including $0), $813,600; 14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390,244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$84,205,567,103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$70,671,625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$85,331,888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$34,391,373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42</w:t>
            </w:r>
          </w:p>
        </w:tc>
        <w:tc>
          <w:tcPr>
            <w:tcW w:type="dxa" w:w="1336"/>
          </w:tcPr>
          <w:p>
            <w:pPr>
              <w:spacing w:after="0"/>
              <w:jc w:val="right"/>
            </w:pPr>
            <w:r>
              <w:rPr>
                <w:sz w:val="16"/>
              </w:rPr>
              <w:t>1</w:t>
            </w:r>
          </w:p>
        </w:tc>
        <w:tc>
          <w:tcPr>
            <w:tcW w:type="dxa" w:w="1336"/>
          </w:tcPr>
          <w:p>
            <w:pPr>
              <w:spacing w:after="0"/>
              <w:jc w:val="right"/>
            </w:pPr>
            <w:r>
              <w:rPr>
                <w:sz w:val="16"/>
              </w:rPr>
              <w:t>42</w:t>
            </w:r>
          </w:p>
        </w:tc>
        <w:tc>
          <w:tcPr>
            <w:tcW w:type="dxa" w:w="1336"/>
          </w:tcPr>
          <w:p>
            <w:pPr>
              <w:spacing w:after="0"/>
              <w:jc w:val="right"/>
            </w:pPr>
            <w:r>
              <w:rPr>
                <w:sz w:val="16"/>
              </w:rPr>
              <w:t>0</w:t>
            </w:r>
          </w:p>
        </w:tc>
        <w:tc>
          <w:tcPr>
            <w:tcW w:type="dxa" w:w="1487"/>
          </w:tcPr>
          <w:p>
            <w:pPr>
              <w:spacing w:after="0"/>
              <w:jc w:val="right"/>
            </w:pPr>
            <w:r>
              <w:rPr>
                <w:sz w:val="16"/>
              </w:rPr>
              <w:t>17</w:t>
            </w:r>
          </w:p>
        </w:tc>
      </w:tr>
      <w:tr>
        <w:trPr>
          <w:cantSplit/>
        </w:trPr>
        <w:tc>
          <w:tcPr>
            <w:tcW w:type="dxa" w:w="4609"/>
          </w:tcPr>
          <w:p>
            <w:pPr>
              <w:spacing w:after="0"/>
              <w:jc w:val="left"/>
            </w:pPr>
            <w:r>
              <w:rPr>
                <w:sz w:val="16"/>
              </w:rPr>
              <w:t>of which: Butler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Fairfield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Hamilton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Middletown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Millville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Seven Mile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Somerville village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94"/>
        <w:gridCol w:w="1139"/>
        <w:gridCol w:w="1023"/>
        <w:gridCol w:w="1023"/>
        <w:gridCol w:w="1023"/>
        <w:gridCol w:w="1023"/>
        <w:gridCol w:w="1023"/>
        <w:gridCol w:w="1023"/>
        <w:gridCol w:w="1139"/>
        <w:gridCol w:w="3901"/>
      </w:tblGrid>
      <w:tr>
        <w:trPr>
          <w:cantSplit/>
          <w:tblHeader/>
        </w:trPr>
        <w:tc>
          <w:tcPr>
            <w:tcW w:type="dxa" w:w="1794"/>
            <w:shd w:val="clear" w:color="auto" w:fill="E8E8E8"/>
          </w:tcPr>
          <w:p>
            <w:pPr>
              <w:spacing w:after="0"/>
              <w:jc w:val="left"/>
            </w:pPr>
            <w:r>
              <w:rPr>
                <w:b/>
                <w:sz w:val="16"/>
              </w:rPr>
              <w:t>Jurisdiction</w:t>
            </w:r>
          </w:p>
        </w:tc>
        <w:tc>
          <w:tcPr>
            <w:tcW w:type="dxa" w:w="1139"/>
            <w:shd w:val="clear" w:color="auto" w:fill="E8E8E8"/>
          </w:tcPr>
          <w:p>
            <w:pPr>
              <w:spacing w:after="0"/>
              <w:jc w:val="left"/>
            </w:pPr>
            <w:r>
              <w:rPr>
                <w:b/>
                <w:sz w:val="16"/>
              </w:rPr>
              <w:t>NFIP community ID</w:t>
            </w:r>
          </w:p>
        </w:tc>
        <w:tc>
          <w:tcPr>
            <w:tcW w:type="dxa" w:w="1023"/>
            <w:shd w:val="clear" w:color="auto" w:fill="E8E8E8"/>
          </w:tcPr>
          <w:p>
            <w:pPr>
              <w:spacing w:after="0"/>
              <w:jc w:val="right"/>
            </w:pPr>
            <w:r>
              <w:rPr>
                <w:b/>
                <w:sz w:val="16"/>
              </w:rPr>
              <w:t>RL, FMA</w:t>
            </w:r>
          </w:p>
          <w:p>
            <w:pPr>
              <w:spacing w:after="0"/>
              <w:jc w:val="right"/>
            </w:pPr>
            <w:r>
              <w:rPr>
                <w:i/>
                <w:color w:val="555555"/>
                <w:sz w:val="14"/>
              </w:rPr>
              <w:t>properties</w:t>
            </w:r>
          </w:p>
        </w:tc>
        <w:tc>
          <w:tcPr>
            <w:tcW w:type="dxa" w:w="1023"/>
            <w:shd w:val="clear" w:color="auto" w:fill="E8E8E8"/>
          </w:tcPr>
          <w:p>
            <w:pPr>
              <w:spacing w:after="0"/>
              <w:jc w:val="right"/>
            </w:pPr>
            <w:r>
              <w:rPr>
                <w:b/>
                <w:sz w:val="16"/>
              </w:rPr>
              <w:t>SRL, FMA</w:t>
            </w:r>
          </w:p>
          <w:p>
            <w:pPr>
              <w:spacing w:after="0"/>
              <w:jc w:val="right"/>
            </w:pPr>
            <w:r>
              <w:rPr>
                <w:i/>
                <w:color w:val="555555"/>
                <w:sz w:val="14"/>
              </w:rPr>
              <w:t>properties</w:t>
            </w:r>
          </w:p>
        </w:tc>
        <w:tc>
          <w:tcPr>
            <w:tcW w:type="dxa" w:w="1023"/>
            <w:shd w:val="clear" w:color="auto" w:fill="E8E8E8"/>
          </w:tcPr>
          <w:p>
            <w:pPr>
              <w:spacing w:after="0"/>
              <w:jc w:val="right"/>
            </w:pPr>
            <w:r>
              <w:rPr>
                <w:b/>
                <w:sz w:val="16"/>
              </w:rPr>
              <w:t>RL, NFIP</w:t>
            </w:r>
          </w:p>
          <w:p>
            <w:pPr>
              <w:spacing w:after="0"/>
              <w:jc w:val="right"/>
            </w:pPr>
            <w:r>
              <w:rPr>
                <w:i/>
                <w:color w:val="555555"/>
                <w:sz w:val="14"/>
              </w:rPr>
              <w:t>properties</w:t>
            </w:r>
          </w:p>
        </w:tc>
        <w:tc>
          <w:tcPr>
            <w:tcW w:type="dxa" w:w="1023"/>
            <w:shd w:val="clear" w:color="auto" w:fill="E8E8E8"/>
          </w:tcPr>
          <w:p>
            <w:pPr>
              <w:spacing w:after="0"/>
              <w:jc w:val="right"/>
            </w:pPr>
            <w:r>
              <w:rPr>
                <w:b/>
                <w:sz w:val="16"/>
              </w:rPr>
              <w:t>SRL, NFIP</w:t>
            </w:r>
          </w:p>
          <w:p>
            <w:pPr>
              <w:spacing w:after="0"/>
              <w:jc w:val="right"/>
            </w:pPr>
            <w:r>
              <w:rPr>
                <w:i/>
                <w:color w:val="555555"/>
                <w:sz w:val="14"/>
              </w:rPr>
              <w:t>properties</w:t>
            </w:r>
          </w:p>
        </w:tc>
        <w:tc>
          <w:tcPr>
            <w:tcW w:type="dxa" w:w="10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3"/>
            <w:shd w:val="clear" w:color="auto" w:fill="E8E8E8"/>
          </w:tcPr>
          <w:p>
            <w:pPr>
              <w:spacing w:after="0"/>
              <w:jc w:val="right"/>
            </w:pPr>
            <w:r>
              <w:rPr>
                <w:b/>
                <w:sz w:val="16"/>
              </w:rPr>
              <w:t>Mitigated</w:t>
            </w:r>
          </w:p>
          <w:p>
            <w:pPr>
              <w:spacing w:after="0"/>
              <w:jc w:val="right"/>
            </w:pPr>
            <w:r>
              <w:rPr>
                <w:i/>
                <w:color w:val="555555"/>
                <w:sz w:val="14"/>
              </w:rPr>
              <w:t>properties</w:t>
            </w:r>
          </w:p>
        </w:tc>
        <w:tc>
          <w:tcPr>
            <w:tcW w:type="dxa" w:w="113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01"/>
            <w:shd w:val="clear" w:color="auto" w:fill="E8E8E8"/>
          </w:tcPr>
          <w:p>
            <w:pPr>
              <w:spacing w:after="0"/>
              <w:jc w:val="left"/>
            </w:pPr>
            <w:r>
              <w:rPr>
                <w:b/>
                <w:sz w:val="16"/>
              </w:rPr>
              <w:t>Note</w:t>
            </w:r>
          </w:p>
        </w:tc>
      </w:tr>
      <w:tr>
        <w:trPr>
          <w:cantSplit/>
        </w:trPr>
        <w:tc>
          <w:tcPr>
            <w:tcW w:type="dxa" w:w="1794"/>
          </w:tcPr>
          <w:p>
            <w:pPr>
              <w:spacing w:after="0"/>
              <w:jc w:val="left"/>
            </w:pPr>
            <w:r>
              <w:rPr>
                <w:sz w:val="16"/>
              </w:rPr>
              <w:t>Butler County</w:t>
            </w:r>
          </w:p>
        </w:tc>
        <w:tc>
          <w:tcPr>
            <w:tcW w:type="dxa" w:w="1139"/>
          </w:tcPr>
          <w:p>
            <w:pPr>
              <w:spacing w:after="0"/>
              <w:jc w:val="left"/>
            </w:pPr>
            <w:r>
              <w:rPr>
                <w:sz w:val="16"/>
              </w:rPr>
              <w:t>390037</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9</w:t>
            </w:r>
          </w:p>
        </w:tc>
        <w:tc>
          <w:tcPr>
            <w:tcW w:type="dxa" w:w="1023"/>
          </w:tcPr>
          <w:p>
            <w:pPr>
              <w:spacing w:after="0"/>
              <w:jc w:val="right"/>
            </w:pPr>
            <w:r>
              <w:rPr>
                <w:sz w:val="16"/>
              </w:rPr>
              <w:t>0</w:t>
            </w:r>
          </w:p>
        </w:tc>
        <w:tc>
          <w:tcPr>
            <w:tcW w:type="dxa" w:w="1023"/>
          </w:tcPr>
          <w:p>
            <w:pPr>
              <w:spacing w:after="0"/>
              <w:jc w:val="right"/>
            </w:pPr>
            <w:r>
              <w:rPr>
                <w:sz w:val="16"/>
              </w:rPr>
              <w:t>9</w:t>
            </w:r>
          </w:p>
        </w:tc>
        <w:tc>
          <w:tcPr>
            <w:tcW w:type="dxa" w:w="1023"/>
          </w:tcPr>
          <w:p>
            <w:pPr>
              <w:spacing w:after="0"/>
              <w:jc w:val="right"/>
            </w:pPr>
            <w:r>
              <w:rPr>
                <w:sz w:val="16"/>
              </w:rPr>
              <w:t>0</w:t>
            </w:r>
          </w:p>
        </w:tc>
        <w:tc>
          <w:tcPr>
            <w:tcW w:type="dxa" w:w="1139"/>
          </w:tcPr>
          <w:p>
            <w:pPr>
              <w:spacing w:after="0"/>
              <w:jc w:val="right"/>
            </w:pPr>
            <w:r>
              <w:rPr>
                <w:sz w:val="16"/>
              </w:rPr>
              <w:t>2</w:t>
            </w:r>
          </w:p>
        </w:tc>
        <w:tc>
          <w:tcPr>
            <w:tcW w:type="dxa" w:w="3901"/>
          </w:tcPr>
          <w:p>
            <w:pPr>
              <w:spacing w:after="0"/>
              <w:jc w:val="left"/>
            </w:pPr>
          </w:p>
        </w:tc>
      </w:tr>
      <w:tr>
        <w:trPr>
          <w:cantSplit/>
        </w:trPr>
        <w:tc>
          <w:tcPr>
            <w:tcW w:type="dxa" w:w="1794"/>
          </w:tcPr>
          <w:p>
            <w:pPr>
              <w:spacing w:after="0"/>
              <w:jc w:val="left"/>
            </w:pPr>
            <w:r>
              <w:rPr>
                <w:sz w:val="16"/>
              </w:rPr>
              <w:t>College Corner village</w:t>
            </w:r>
          </w:p>
        </w:tc>
        <w:tc>
          <w:tcPr>
            <w:tcW w:type="dxa" w:w="1139"/>
          </w:tcPr>
          <w:p>
            <w:pPr>
              <w:spacing w:after="0"/>
              <w:jc w:val="left"/>
            </w:pPr>
            <w:r>
              <w:rPr>
                <w:sz w:val="16"/>
              </w:rPr>
              <w:t>390943</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139"/>
          </w:tcPr>
          <w:p>
            <w:pPr>
              <w:spacing w:after="0"/>
              <w:jc w:val="right"/>
            </w:pPr>
            <w:r>
              <w:rPr>
                <w:sz w:val="16"/>
              </w:rPr>
              <w:t>0</w:t>
            </w:r>
          </w:p>
        </w:tc>
        <w:tc>
          <w:tcPr>
            <w:tcW w:type="dxa" w:w="3901"/>
          </w:tcPr>
          <w:p>
            <w:pPr>
              <w:spacing w:after="0"/>
              <w:jc w:val="left"/>
            </w:pPr>
          </w:p>
        </w:tc>
      </w:tr>
      <w:tr>
        <w:trPr>
          <w:cantSplit/>
        </w:trPr>
        <w:tc>
          <w:tcPr>
            <w:tcW w:type="dxa" w:w="1794"/>
          </w:tcPr>
          <w:p>
            <w:pPr>
              <w:spacing w:after="0"/>
              <w:jc w:val="left"/>
            </w:pPr>
            <w:r>
              <w:rPr>
                <w:sz w:val="16"/>
              </w:rPr>
              <w:t>Fairfield city</w:t>
            </w:r>
          </w:p>
        </w:tc>
        <w:tc>
          <w:tcPr>
            <w:tcW w:type="dxa" w:w="1139"/>
          </w:tcPr>
          <w:p>
            <w:pPr>
              <w:spacing w:after="0"/>
              <w:jc w:val="left"/>
            </w:pPr>
            <w:r>
              <w:rPr>
                <w:sz w:val="16"/>
              </w:rPr>
              <w:t>390038</w:t>
            </w:r>
          </w:p>
        </w:tc>
        <w:tc>
          <w:tcPr>
            <w:tcW w:type="dxa" w:w="1023"/>
          </w:tcPr>
          <w:p>
            <w:pPr>
              <w:spacing w:after="0"/>
              <w:jc w:val="right"/>
            </w:pPr>
            <w:r>
              <w:rPr>
                <w:sz w:val="16"/>
              </w:rPr>
              <w:t>0</w:t>
            </w:r>
          </w:p>
        </w:tc>
        <w:tc>
          <w:tcPr>
            <w:tcW w:type="dxa" w:w="1023"/>
          </w:tcPr>
          <w:p>
            <w:pPr>
              <w:spacing w:after="0"/>
              <w:jc w:val="right"/>
            </w:pPr>
            <w:r>
              <w:rPr>
                <w:sz w:val="16"/>
              </w:rPr>
              <w:t>1</w:t>
            </w:r>
          </w:p>
        </w:tc>
        <w:tc>
          <w:tcPr>
            <w:tcW w:type="dxa" w:w="1023"/>
          </w:tcPr>
          <w:p>
            <w:pPr>
              <w:spacing w:after="0"/>
              <w:jc w:val="right"/>
            </w:pPr>
            <w:r>
              <w:rPr>
                <w:sz w:val="16"/>
              </w:rPr>
              <w:t>21</w:t>
            </w:r>
          </w:p>
        </w:tc>
        <w:tc>
          <w:tcPr>
            <w:tcW w:type="dxa" w:w="1023"/>
          </w:tcPr>
          <w:p>
            <w:pPr>
              <w:spacing w:after="0"/>
              <w:jc w:val="right"/>
            </w:pPr>
            <w:r>
              <w:rPr>
                <w:sz w:val="16"/>
              </w:rPr>
              <w:t>1</w:t>
            </w:r>
          </w:p>
        </w:tc>
        <w:tc>
          <w:tcPr>
            <w:tcW w:type="dxa" w:w="1023"/>
          </w:tcPr>
          <w:p>
            <w:pPr>
              <w:spacing w:after="0"/>
              <w:jc w:val="right"/>
            </w:pPr>
            <w:r>
              <w:rPr>
                <w:sz w:val="16"/>
              </w:rPr>
              <w:t>21</w:t>
            </w:r>
          </w:p>
        </w:tc>
        <w:tc>
          <w:tcPr>
            <w:tcW w:type="dxa" w:w="1023"/>
          </w:tcPr>
          <w:p>
            <w:pPr>
              <w:spacing w:after="0"/>
              <w:jc w:val="right"/>
            </w:pPr>
            <w:r>
              <w:rPr>
                <w:sz w:val="16"/>
              </w:rPr>
              <w:t>0</w:t>
            </w:r>
          </w:p>
        </w:tc>
        <w:tc>
          <w:tcPr>
            <w:tcW w:type="dxa" w:w="1139"/>
          </w:tcPr>
          <w:p>
            <w:pPr>
              <w:spacing w:after="0"/>
              <w:jc w:val="right"/>
            </w:pPr>
            <w:r>
              <w:rPr>
                <w:sz w:val="16"/>
              </w:rPr>
              <w:t>9</w:t>
            </w:r>
          </w:p>
        </w:tc>
        <w:tc>
          <w:tcPr>
            <w:tcW w:type="dxa" w:w="3901"/>
          </w:tcPr>
          <w:p>
            <w:pPr>
              <w:spacing w:after="0"/>
              <w:jc w:val="left"/>
            </w:pPr>
          </w:p>
        </w:tc>
      </w:tr>
      <w:tr>
        <w:trPr>
          <w:cantSplit/>
        </w:trPr>
        <w:tc>
          <w:tcPr>
            <w:tcW w:type="dxa" w:w="1794"/>
          </w:tcPr>
          <w:p>
            <w:pPr>
              <w:spacing w:after="0"/>
              <w:jc w:val="left"/>
            </w:pPr>
            <w:r>
              <w:rPr>
                <w:sz w:val="16"/>
              </w:rPr>
              <w:t>Hamilton city</w:t>
            </w:r>
          </w:p>
        </w:tc>
        <w:tc>
          <w:tcPr>
            <w:tcW w:type="dxa" w:w="1139"/>
          </w:tcPr>
          <w:p>
            <w:pPr>
              <w:spacing w:after="0"/>
              <w:jc w:val="left"/>
            </w:pPr>
            <w:r>
              <w:rPr>
                <w:sz w:val="16"/>
              </w:rPr>
              <w:t>390039</w:t>
            </w:r>
          </w:p>
        </w:tc>
        <w:tc>
          <w:tcPr>
            <w:tcW w:type="dxa" w:w="1023"/>
          </w:tcPr>
          <w:p>
            <w:pPr>
              <w:spacing w:after="0"/>
              <w:jc w:val="right"/>
            </w:pPr>
            <w:r>
              <w:rPr>
                <w:sz w:val="16"/>
              </w:rPr>
              <w:t>1</w:t>
            </w:r>
          </w:p>
        </w:tc>
        <w:tc>
          <w:tcPr>
            <w:tcW w:type="dxa" w:w="1023"/>
          </w:tcPr>
          <w:p>
            <w:pPr>
              <w:spacing w:after="0"/>
              <w:jc w:val="right"/>
            </w:pPr>
            <w:r>
              <w:rPr>
                <w:sz w:val="16"/>
              </w:rPr>
              <w:t>0</w:t>
            </w:r>
          </w:p>
        </w:tc>
        <w:tc>
          <w:tcPr>
            <w:tcW w:type="dxa" w:w="1023"/>
          </w:tcPr>
          <w:p>
            <w:pPr>
              <w:spacing w:after="0"/>
              <w:jc w:val="right"/>
            </w:pPr>
            <w:r>
              <w:rPr>
                <w:sz w:val="16"/>
              </w:rPr>
              <w:t>3</w:t>
            </w:r>
          </w:p>
        </w:tc>
        <w:tc>
          <w:tcPr>
            <w:tcW w:type="dxa" w:w="1023"/>
          </w:tcPr>
          <w:p>
            <w:pPr>
              <w:spacing w:after="0"/>
              <w:jc w:val="right"/>
            </w:pPr>
            <w:r>
              <w:rPr>
                <w:sz w:val="16"/>
              </w:rPr>
              <w:t>0</w:t>
            </w:r>
          </w:p>
        </w:tc>
        <w:tc>
          <w:tcPr>
            <w:tcW w:type="dxa" w:w="1023"/>
          </w:tcPr>
          <w:p>
            <w:pPr>
              <w:spacing w:after="0"/>
              <w:jc w:val="right"/>
            </w:pPr>
            <w:r>
              <w:rPr>
                <w:sz w:val="16"/>
              </w:rPr>
              <w:t>3</w:t>
            </w:r>
          </w:p>
        </w:tc>
        <w:tc>
          <w:tcPr>
            <w:tcW w:type="dxa" w:w="1023"/>
          </w:tcPr>
          <w:p>
            <w:pPr>
              <w:spacing w:after="0"/>
              <w:jc w:val="right"/>
            </w:pPr>
            <w:r>
              <w:rPr>
                <w:sz w:val="16"/>
              </w:rPr>
              <w:t>0</w:t>
            </w:r>
          </w:p>
        </w:tc>
        <w:tc>
          <w:tcPr>
            <w:tcW w:type="dxa" w:w="1139"/>
          </w:tcPr>
          <w:p>
            <w:pPr>
              <w:spacing w:after="0"/>
              <w:jc w:val="right"/>
            </w:pPr>
            <w:r>
              <w:rPr>
                <w:sz w:val="16"/>
              </w:rPr>
              <w:t>0</w:t>
            </w:r>
          </w:p>
        </w:tc>
        <w:tc>
          <w:tcPr>
            <w:tcW w:type="dxa" w:w="3901"/>
          </w:tcPr>
          <w:p>
            <w:pPr>
              <w:spacing w:after="0"/>
              <w:jc w:val="left"/>
            </w:pPr>
          </w:p>
        </w:tc>
      </w:tr>
      <w:tr>
        <w:trPr>
          <w:cantSplit/>
        </w:trPr>
        <w:tc>
          <w:tcPr>
            <w:tcW w:type="dxa" w:w="1794"/>
          </w:tcPr>
          <w:p>
            <w:pPr>
              <w:spacing w:after="0"/>
              <w:jc w:val="left"/>
            </w:pPr>
            <w:r>
              <w:rPr>
                <w:sz w:val="16"/>
              </w:rPr>
              <w:t>Jacksonburg village</w:t>
            </w:r>
          </w:p>
        </w:tc>
        <w:tc>
          <w:tcPr>
            <w:tcW w:type="dxa" w:w="1139"/>
          </w:tcPr>
          <w:p>
            <w:pPr>
              <w:spacing w:after="0"/>
              <w:jc w:val="left"/>
            </w:pPr>
            <w:r>
              <w:rPr>
                <w:sz w:val="16"/>
              </w:rPr>
              <w:t>390081</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139"/>
          </w:tcPr>
          <w:p>
            <w:pPr>
              <w:spacing w:after="0"/>
              <w:jc w:val="right"/>
            </w:pPr>
            <w:r>
              <w:rPr>
                <w:sz w:val="16"/>
              </w:rPr>
              <w:t>0</w:t>
            </w:r>
          </w:p>
        </w:tc>
        <w:tc>
          <w:tcPr>
            <w:tcW w:type="dxa" w:w="3901"/>
          </w:tcPr>
          <w:p>
            <w:pPr>
              <w:spacing w:after="0"/>
              <w:jc w:val="left"/>
            </w:pPr>
          </w:p>
        </w:tc>
      </w:tr>
      <w:tr>
        <w:trPr>
          <w:cantSplit/>
        </w:trPr>
        <w:tc>
          <w:tcPr>
            <w:tcW w:type="dxa" w:w="1794"/>
          </w:tcPr>
          <w:p>
            <w:pPr>
              <w:spacing w:after="0"/>
              <w:jc w:val="left"/>
            </w:pPr>
            <w:r>
              <w:rPr>
                <w:sz w:val="16"/>
              </w:rPr>
              <w:t>Middletown city</w:t>
            </w:r>
          </w:p>
        </w:tc>
        <w:tc>
          <w:tcPr>
            <w:tcW w:type="dxa" w:w="1139"/>
          </w:tcPr>
          <w:p>
            <w:pPr>
              <w:spacing w:after="0"/>
              <w:jc w:val="left"/>
            </w:pPr>
            <w:r>
              <w:rPr>
                <w:sz w:val="16"/>
              </w:rPr>
              <w:t>390040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2</w:t>
            </w:r>
          </w:p>
        </w:tc>
        <w:tc>
          <w:tcPr>
            <w:tcW w:type="dxa" w:w="1023"/>
          </w:tcPr>
          <w:p>
            <w:pPr>
              <w:spacing w:after="0"/>
              <w:jc w:val="right"/>
            </w:pPr>
            <w:r>
              <w:rPr>
                <w:sz w:val="16"/>
              </w:rPr>
              <w:t>0</w:t>
            </w:r>
          </w:p>
        </w:tc>
        <w:tc>
          <w:tcPr>
            <w:tcW w:type="dxa" w:w="1023"/>
          </w:tcPr>
          <w:p>
            <w:pPr>
              <w:spacing w:after="0"/>
              <w:jc w:val="right"/>
            </w:pPr>
            <w:r>
              <w:rPr>
                <w:sz w:val="16"/>
              </w:rPr>
              <w:t>2</w:t>
            </w:r>
          </w:p>
        </w:tc>
        <w:tc>
          <w:tcPr>
            <w:tcW w:type="dxa" w:w="1023"/>
          </w:tcPr>
          <w:p>
            <w:pPr>
              <w:spacing w:after="0"/>
              <w:jc w:val="right"/>
            </w:pPr>
            <w:r>
              <w:rPr>
                <w:sz w:val="16"/>
              </w:rPr>
              <w:t>0</w:t>
            </w:r>
          </w:p>
        </w:tc>
        <w:tc>
          <w:tcPr>
            <w:tcW w:type="dxa" w:w="1139"/>
          </w:tcPr>
          <w:p>
            <w:pPr>
              <w:spacing w:after="0"/>
              <w:jc w:val="right"/>
            </w:pPr>
            <w:r>
              <w:rPr>
                <w:sz w:val="16"/>
              </w:rPr>
              <w:t>1</w:t>
            </w:r>
          </w:p>
        </w:tc>
        <w:tc>
          <w:tcPr>
            <w:tcW w:type="dxa" w:w="3901"/>
          </w:tcPr>
          <w:p>
            <w:pPr>
              <w:spacing w:after="0"/>
              <w:jc w:val="left"/>
            </w:pPr>
          </w:p>
        </w:tc>
      </w:tr>
      <w:tr>
        <w:trPr>
          <w:cantSplit/>
        </w:trPr>
        <w:tc>
          <w:tcPr>
            <w:tcW w:type="dxa" w:w="1794"/>
          </w:tcPr>
          <w:p>
            <w:pPr>
              <w:spacing w:after="0"/>
              <w:jc w:val="left"/>
            </w:pPr>
            <w:r>
              <w:rPr>
                <w:sz w:val="16"/>
              </w:rPr>
              <w:t>Millville village</w:t>
            </w:r>
          </w:p>
        </w:tc>
        <w:tc>
          <w:tcPr>
            <w:tcW w:type="dxa" w:w="1139"/>
          </w:tcPr>
          <w:p>
            <w:pPr>
              <w:spacing w:after="0"/>
              <w:jc w:val="left"/>
            </w:pPr>
            <w:r>
              <w:rPr>
                <w:sz w:val="16"/>
              </w:rPr>
              <w:t>390041</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3</w:t>
            </w:r>
          </w:p>
        </w:tc>
        <w:tc>
          <w:tcPr>
            <w:tcW w:type="dxa" w:w="1023"/>
          </w:tcPr>
          <w:p>
            <w:pPr>
              <w:spacing w:after="0"/>
              <w:jc w:val="right"/>
            </w:pPr>
            <w:r>
              <w:rPr>
                <w:sz w:val="16"/>
              </w:rPr>
              <w:t>0</w:t>
            </w:r>
          </w:p>
        </w:tc>
        <w:tc>
          <w:tcPr>
            <w:tcW w:type="dxa" w:w="1023"/>
          </w:tcPr>
          <w:p>
            <w:pPr>
              <w:spacing w:after="0"/>
              <w:jc w:val="right"/>
            </w:pPr>
            <w:r>
              <w:rPr>
                <w:sz w:val="16"/>
              </w:rPr>
              <w:t>3</w:t>
            </w:r>
          </w:p>
        </w:tc>
        <w:tc>
          <w:tcPr>
            <w:tcW w:type="dxa" w:w="1023"/>
          </w:tcPr>
          <w:p>
            <w:pPr>
              <w:spacing w:after="0"/>
              <w:jc w:val="right"/>
            </w:pPr>
            <w:r>
              <w:rPr>
                <w:sz w:val="16"/>
              </w:rPr>
              <w:t>0</w:t>
            </w:r>
          </w:p>
        </w:tc>
        <w:tc>
          <w:tcPr>
            <w:tcW w:type="dxa" w:w="1139"/>
          </w:tcPr>
          <w:p>
            <w:pPr>
              <w:spacing w:after="0"/>
              <w:jc w:val="right"/>
            </w:pPr>
            <w:r>
              <w:rPr>
                <w:sz w:val="16"/>
              </w:rPr>
              <w:t>3</w:t>
            </w:r>
          </w:p>
        </w:tc>
        <w:tc>
          <w:tcPr>
            <w:tcW w:type="dxa" w:w="3901"/>
          </w:tcPr>
          <w:p>
            <w:pPr>
              <w:spacing w:after="0"/>
              <w:jc w:val="left"/>
            </w:pPr>
          </w:p>
        </w:tc>
      </w:tr>
      <w:tr>
        <w:trPr>
          <w:cantSplit/>
        </w:trPr>
        <w:tc>
          <w:tcPr>
            <w:tcW w:type="dxa" w:w="1794"/>
          </w:tcPr>
          <w:p>
            <w:pPr>
              <w:spacing w:after="0"/>
              <w:jc w:val="left"/>
            </w:pPr>
            <w:r>
              <w:rPr>
                <w:sz w:val="16"/>
              </w:rPr>
              <w:t>Monroe city</w:t>
            </w:r>
          </w:p>
        </w:tc>
        <w:tc>
          <w:tcPr>
            <w:tcW w:type="dxa" w:w="1139"/>
          </w:tcPr>
          <w:p>
            <w:pPr>
              <w:spacing w:after="0"/>
              <w:jc w:val="left"/>
            </w:pPr>
            <w:r>
              <w:rPr>
                <w:sz w:val="16"/>
              </w:rPr>
              <w:t>390042</w:t>
            </w:r>
          </w:p>
        </w:tc>
        <w:tc>
          <w:tcPr>
            <w:tcW w:type="dxa" w:w="1023"/>
          </w:tcPr>
          <w:p>
            <w:pPr>
              <w:spacing w:after="0"/>
              <w:jc w:val="right"/>
            </w:pPr>
            <w:r>
              <w:rPr>
                <w:sz w:val="16"/>
              </w:rPr>
              <w:t>0</w:t>
            </w:r>
          </w:p>
        </w:tc>
        <w:tc>
          <w:tcPr>
            <w:tcW w:type="dxa" w:w="1023"/>
          </w:tcPr>
          <w:p>
            <w:pPr>
              <w:spacing w:after="0"/>
              <w:jc w:val="right"/>
            </w:pPr>
            <w:r>
              <w:rPr>
                <w:sz w:val="16"/>
              </w:rPr>
              <w:t>1</w:t>
            </w:r>
          </w:p>
        </w:tc>
        <w:tc>
          <w:tcPr>
            <w:tcW w:type="dxa" w:w="1023"/>
          </w:tcPr>
          <w:p>
            <w:pPr>
              <w:spacing w:after="0"/>
              <w:jc w:val="right"/>
            </w:pPr>
            <w:r>
              <w:rPr>
                <w:sz w:val="16"/>
              </w:rPr>
              <w:t>1</w:t>
            </w:r>
          </w:p>
        </w:tc>
        <w:tc>
          <w:tcPr>
            <w:tcW w:type="dxa" w:w="1023"/>
          </w:tcPr>
          <w:p>
            <w:pPr>
              <w:spacing w:after="0"/>
              <w:jc w:val="right"/>
            </w:pPr>
            <w:r>
              <w:rPr>
                <w:sz w:val="16"/>
              </w:rPr>
              <w:t>1</w:t>
            </w:r>
          </w:p>
        </w:tc>
        <w:tc>
          <w:tcPr>
            <w:tcW w:type="dxa" w:w="1023"/>
          </w:tcPr>
          <w:p>
            <w:pPr>
              <w:spacing w:after="0"/>
              <w:jc w:val="right"/>
            </w:pPr>
            <w:r>
              <w:rPr>
                <w:sz w:val="16"/>
              </w:rPr>
              <w:t>1</w:t>
            </w:r>
          </w:p>
        </w:tc>
        <w:tc>
          <w:tcPr>
            <w:tcW w:type="dxa" w:w="1023"/>
          </w:tcPr>
          <w:p>
            <w:pPr>
              <w:spacing w:after="0"/>
              <w:jc w:val="right"/>
            </w:pPr>
            <w:r>
              <w:rPr>
                <w:sz w:val="16"/>
              </w:rPr>
              <w:t>0</w:t>
            </w:r>
          </w:p>
        </w:tc>
        <w:tc>
          <w:tcPr>
            <w:tcW w:type="dxa" w:w="1139"/>
          </w:tcPr>
          <w:p>
            <w:pPr>
              <w:spacing w:after="0"/>
              <w:jc w:val="right"/>
            </w:pPr>
            <w:r>
              <w:rPr>
                <w:sz w:val="16"/>
              </w:rPr>
              <w:t>1</w:t>
            </w:r>
          </w:p>
        </w:tc>
        <w:tc>
          <w:tcPr>
            <w:tcW w:type="dxa" w:w="3901"/>
          </w:tcPr>
          <w:p>
            <w:pPr>
              <w:spacing w:after="0"/>
              <w:jc w:val="left"/>
            </w:pPr>
            <w:r>
              <w:rPr>
                <w:sz w:val="16"/>
              </w:rPr>
              <w:t>Whole community, including the part in Warren County; none of its repeat-flood properties are in this county.</w:t>
            </w:r>
          </w:p>
        </w:tc>
      </w:tr>
      <w:tr>
        <w:trPr>
          <w:cantSplit/>
        </w:trPr>
        <w:tc>
          <w:tcPr>
            <w:tcW w:type="dxa" w:w="1794"/>
          </w:tcPr>
          <w:p>
            <w:pPr>
              <w:spacing w:after="0"/>
              <w:jc w:val="left"/>
            </w:pPr>
            <w:r>
              <w:rPr>
                <w:sz w:val="16"/>
              </w:rPr>
              <w:t>New Miami village</w:t>
            </w:r>
          </w:p>
        </w:tc>
        <w:tc>
          <w:tcPr>
            <w:tcW w:type="dxa" w:w="1139"/>
          </w:tcPr>
          <w:p>
            <w:pPr>
              <w:spacing w:after="0"/>
              <w:jc w:val="left"/>
            </w:pPr>
            <w:r>
              <w:rPr>
                <w:sz w:val="16"/>
              </w:rPr>
              <w:t>390043</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139"/>
          </w:tcPr>
          <w:p>
            <w:pPr>
              <w:spacing w:after="0"/>
              <w:jc w:val="right"/>
            </w:pPr>
            <w:r>
              <w:rPr>
                <w:sz w:val="16"/>
              </w:rPr>
              <w:t>0</w:t>
            </w:r>
          </w:p>
        </w:tc>
        <w:tc>
          <w:tcPr>
            <w:tcW w:type="dxa" w:w="3901"/>
          </w:tcPr>
          <w:p>
            <w:pPr>
              <w:spacing w:after="0"/>
              <w:jc w:val="left"/>
            </w:pPr>
          </w:p>
        </w:tc>
      </w:tr>
      <w:tr>
        <w:trPr>
          <w:cantSplit/>
        </w:trPr>
        <w:tc>
          <w:tcPr>
            <w:tcW w:type="dxa" w:w="1794"/>
          </w:tcPr>
          <w:p>
            <w:pPr>
              <w:spacing w:after="0"/>
              <w:jc w:val="left"/>
            </w:pPr>
            <w:r>
              <w:rPr>
                <w:sz w:val="16"/>
              </w:rPr>
              <w:t>Oxford city</w:t>
            </w:r>
          </w:p>
        </w:tc>
        <w:tc>
          <w:tcPr>
            <w:tcW w:type="dxa" w:w="1139"/>
          </w:tcPr>
          <w:p>
            <w:pPr>
              <w:spacing w:after="0"/>
              <w:jc w:val="left"/>
            </w:pPr>
            <w:r>
              <w:rPr>
                <w:sz w:val="16"/>
              </w:rPr>
              <w:t>390731</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139"/>
          </w:tcPr>
          <w:p>
            <w:pPr>
              <w:spacing w:after="0"/>
              <w:jc w:val="right"/>
            </w:pPr>
            <w:r>
              <w:rPr>
                <w:sz w:val="16"/>
              </w:rPr>
              <w:t>0</w:t>
            </w:r>
          </w:p>
        </w:tc>
        <w:tc>
          <w:tcPr>
            <w:tcW w:type="dxa" w:w="3901"/>
          </w:tcPr>
          <w:p>
            <w:pPr>
              <w:spacing w:after="0"/>
              <w:jc w:val="left"/>
            </w:pPr>
          </w:p>
        </w:tc>
      </w:tr>
      <w:tr>
        <w:trPr>
          <w:cantSplit/>
        </w:trPr>
        <w:tc>
          <w:tcPr>
            <w:tcW w:type="dxa" w:w="1794"/>
          </w:tcPr>
          <w:p>
            <w:pPr>
              <w:spacing w:after="0"/>
              <w:jc w:val="left"/>
            </w:pPr>
            <w:r>
              <w:rPr>
                <w:sz w:val="16"/>
              </w:rPr>
              <w:t>Seven Mile village</w:t>
            </w:r>
          </w:p>
        </w:tc>
        <w:tc>
          <w:tcPr>
            <w:tcW w:type="dxa" w:w="1139"/>
          </w:tcPr>
          <w:p>
            <w:pPr>
              <w:spacing w:after="0"/>
              <w:jc w:val="left"/>
            </w:pPr>
            <w:r>
              <w:rPr>
                <w:sz w:val="16"/>
              </w:rPr>
              <w:t>390045</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2</w:t>
            </w:r>
          </w:p>
        </w:tc>
        <w:tc>
          <w:tcPr>
            <w:tcW w:type="dxa" w:w="1023"/>
          </w:tcPr>
          <w:p>
            <w:pPr>
              <w:spacing w:after="0"/>
              <w:jc w:val="right"/>
            </w:pPr>
            <w:r>
              <w:rPr>
                <w:sz w:val="16"/>
              </w:rPr>
              <w:t>0</w:t>
            </w:r>
          </w:p>
        </w:tc>
        <w:tc>
          <w:tcPr>
            <w:tcW w:type="dxa" w:w="1023"/>
          </w:tcPr>
          <w:p>
            <w:pPr>
              <w:spacing w:after="0"/>
              <w:jc w:val="right"/>
            </w:pPr>
            <w:r>
              <w:rPr>
                <w:sz w:val="16"/>
              </w:rPr>
              <w:t>2</w:t>
            </w:r>
          </w:p>
        </w:tc>
        <w:tc>
          <w:tcPr>
            <w:tcW w:type="dxa" w:w="1023"/>
          </w:tcPr>
          <w:p>
            <w:pPr>
              <w:spacing w:after="0"/>
              <w:jc w:val="right"/>
            </w:pPr>
            <w:r>
              <w:rPr>
                <w:sz w:val="16"/>
              </w:rPr>
              <w:t>0</w:t>
            </w:r>
          </w:p>
        </w:tc>
        <w:tc>
          <w:tcPr>
            <w:tcW w:type="dxa" w:w="1139"/>
          </w:tcPr>
          <w:p>
            <w:pPr>
              <w:spacing w:after="0"/>
              <w:jc w:val="right"/>
            </w:pPr>
            <w:r>
              <w:rPr>
                <w:sz w:val="16"/>
              </w:rPr>
              <w:t>1</w:t>
            </w:r>
          </w:p>
        </w:tc>
        <w:tc>
          <w:tcPr>
            <w:tcW w:type="dxa" w:w="3901"/>
          </w:tcPr>
          <w:p>
            <w:pPr>
              <w:spacing w:after="0"/>
              <w:jc w:val="left"/>
            </w:pPr>
          </w:p>
        </w:tc>
      </w:tr>
      <w:tr>
        <w:trPr>
          <w:cantSplit/>
        </w:trPr>
        <w:tc>
          <w:tcPr>
            <w:tcW w:type="dxa" w:w="1794"/>
          </w:tcPr>
          <w:p>
            <w:pPr>
              <w:spacing w:after="0"/>
              <w:jc w:val="left"/>
            </w:pPr>
            <w:r>
              <w:rPr>
                <w:sz w:val="16"/>
              </w:rPr>
              <w:t>Sharonville city</w:t>
            </w:r>
          </w:p>
        </w:tc>
        <w:tc>
          <w:tcPr>
            <w:tcW w:type="dxa" w:w="1139"/>
          </w:tcPr>
          <w:p>
            <w:pPr>
              <w:spacing w:after="0"/>
              <w:jc w:val="left"/>
            </w:pPr>
            <w:r>
              <w:rPr>
                <w:sz w:val="16"/>
              </w:rPr>
              <w:t>390236</w:t>
            </w:r>
          </w:p>
        </w:tc>
        <w:tc>
          <w:tcPr>
            <w:tcW w:type="dxa" w:w="1023"/>
          </w:tcPr>
          <w:p>
            <w:pPr>
              <w:spacing w:after="0"/>
              <w:jc w:val="right"/>
            </w:pPr>
            <w:r>
              <w:rPr>
                <w:sz w:val="16"/>
              </w:rPr>
              <w:t>0</w:t>
            </w:r>
          </w:p>
        </w:tc>
        <w:tc>
          <w:tcPr>
            <w:tcW w:type="dxa" w:w="1023"/>
          </w:tcPr>
          <w:p>
            <w:pPr>
              <w:spacing w:after="0"/>
              <w:jc w:val="right"/>
            </w:pPr>
            <w:r>
              <w:rPr>
                <w:sz w:val="16"/>
              </w:rPr>
              <w:t>1</w:t>
            </w:r>
          </w:p>
        </w:tc>
        <w:tc>
          <w:tcPr>
            <w:tcW w:type="dxa" w:w="1023"/>
          </w:tcPr>
          <w:p>
            <w:pPr>
              <w:spacing w:after="0"/>
              <w:jc w:val="right"/>
            </w:pPr>
            <w:r>
              <w:rPr>
                <w:sz w:val="16"/>
              </w:rPr>
              <w:t>10</w:t>
            </w:r>
          </w:p>
        </w:tc>
        <w:tc>
          <w:tcPr>
            <w:tcW w:type="dxa" w:w="1023"/>
          </w:tcPr>
          <w:p>
            <w:pPr>
              <w:spacing w:after="0"/>
              <w:jc w:val="right"/>
            </w:pPr>
            <w:r>
              <w:rPr>
                <w:sz w:val="16"/>
              </w:rPr>
              <w:t>1</w:t>
            </w:r>
          </w:p>
        </w:tc>
        <w:tc>
          <w:tcPr>
            <w:tcW w:type="dxa" w:w="1023"/>
          </w:tcPr>
          <w:p>
            <w:pPr>
              <w:spacing w:after="0"/>
              <w:jc w:val="right"/>
            </w:pPr>
            <w:r>
              <w:rPr>
                <w:sz w:val="16"/>
              </w:rPr>
              <w:t>10</w:t>
            </w:r>
          </w:p>
        </w:tc>
        <w:tc>
          <w:tcPr>
            <w:tcW w:type="dxa" w:w="1023"/>
          </w:tcPr>
          <w:p>
            <w:pPr>
              <w:spacing w:after="0"/>
              <w:jc w:val="right"/>
            </w:pPr>
            <w:r>
              <w:rPr>
                <w:sz w:val="16"/>
              </w:rPr>
              <w:t>0</w:t>
            </w:r>
          </w:p>
        </w:tc>
        <w:tc>
          <w:tcPr>
            <w:tcW w:type="dxa" w:w="1139"/>
          </w:tcPr>
          <w:p>
            <w:pPr>
              <w:spacing w:after="0"/>
              <w:jc w:val="right"/>
            </w:pPr>
            <w:r>
              <w:rPr>
                <w:sz w:val="16"/>
              </w:rPr>
              <w:t>2</w:t>
            </w:r>
          </w:p>
        </w:tc>
        <w:tc>
          <w:tcPr>
            <w:tcW w:type="dxa" w:w="3901"/>
          </w:tcPr>
          <w:p>
            <w:pPr>
              <w:spacing w:after="0"/>
              <w:jc w:val="left"/>
            </w:pPr>
            <w:r>
              <w:rPr>
                <w:sz w:val="16"/>
              </w:rPr>
              <w:t>Whole community, including the part in Hamilton County; none of its repeat-flood properties are in this county.</w:t>
            </w:r>
          </w:p>
        </w:tc>
      </w:tr>
      <w:tr>
        <w:trPr>
          <w:cantSplit/>
        </w:trPr>
        <w:tc>
          <w:tcPr>
            <w:tcW w:type="dxa" w:w="1794"/>
          </w:tcPr>
          <w:p>
            <w:pPr>
              <w:spacing w:after="0"/>
              <w:jc w:val="left"/>
            </w:pPr>
            <w:r>
              <w:rPr>
                <w:sz w:val="16"/>
              </w:rPr>
              <w:t>Trenton city</w:t>
            </w:r>
          </w:p>
        </w:tc>
        <w:tc>
          <w:tcPr>
            <w:tcW w:type="dxa" w:w="1139"/>
          </w:tcPr>
          <w:p>
            <w:pPr>
              <w:spacing w:after="0"/>
              <w:jc w:val="left"/>
            </w:pPr>
            <w:r>
              <w:rPr>
                <w:sz w:val="16"/>
              </w:rPr>
              <w:t>390047</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023"/>
          </w:tcPr>
          <w:p>
            <w:pPr>
              <w:spacing w:after="0"/>
              <w:jc w:val="right"/>
            </w:pPr>
            <w:r>
              <w:rPr>
                <w:sz w:val="16"/>
              </w:rPr>
              <w:t>0</w:t>
            </w:r>
          </w:p>
        </w:tc>
        <w:tc>
          <w:tcPr>
            <w:tcW w:type="dxa" w:w="1139"/>
          </w:tcPr>
          <w:p>
            <w:pPr>
              <w:spacing w:after="0"/>
              <w:jc w:val="right"/>
            </w:pPr>
            <w:r>
              <w:rPr>
                <w:sz w:val="16"/>
              </w:rPr>
              <w:t>0</w:t>
            </w:r>
          </w:p>
        </w:tc>
        <w:tc>
          <w:tcPr>
            <w:tcW w:type="dxa" w:w="3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41</w:t>
            </w:r>
          </w:p>
        </w:tc>
        <w:tc>
          <w:tcPr>
            <w:tcW w:type="dxa" w:w="1496"/>
          </w:tcPr>
          <w:p>
            <w:pPr>
              <w:spacing w:after="0"/>
              <w:jc w:val="right"/>
            </w:pPr>
            <w:r>
              <w:rPr>
                <w:sz w:val="16"/>
              </w:rPr>
              <w:t>1</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Butler County, OH: risk-assessment baseline packet, release 2026-10 (data as of 2026-09-30; County FIPS 39017). Automated baseline. </w:t>
      </w:r>
      <w:hyperlink r:id="rId15">
        <w:r>
          <w:rPr>
            <w:color w:val="1F4E99"/>
            <w:sz w:val="17"/>
            <w:u w:val="single"/>
          </w:rPr>
          <w:t>https://hazardplain.org/oh/39017/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OH: Risk-assessment baseline packet</dc:title>
  <dc:subject>Hazard Plain release 2026-10, as of 2026-09-30. Automated baseline</dc:subject>
  <dc:creator>Hazard Plain</dc:creator>
  <cp:keywords>Hazard Plain; hazard mitigation; risk assessment; 39017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