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Ashland County, OH</w:t>
      </w:r>
    </w:p>
    <w:p>
      <w:pPr>
        <w:spacing w:after="120" w:before="0"/>
      </w:pPr>
      <w:r>
        <w:rPr>
          <w:color w:val="555555"/>
          <w:sz w:val="24"/>
        </w:rPr>
        <w:t>Risk-assessment baseline packet</w:t>
      </w:r>
    </w:p>
    <w:p>
      <w:pPr>
        <w:spacing w:after="120" w:before="0"/>
      </w:pPr>
      <w:r>
        <w:rPr>
          <w:b/>
          <w:sz w:val="18"/>
        </w:rPr>
        <w:t xml:space="preserve">County FIPS: </w:t>
      </w:r>
      <w:r>
        <w:rPr>
          <w:sz w:val="18"/>
        </w:rPr>
        <w:t>39005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2027-10-06. Plan: Ashland County (FEMA plan 108467), approved 2022-10-07.</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2022-10-07: no new federal declaration.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NOAA Storm Events records since that date: 39 records (data through 2026-06-30).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($9,113,652 a year), Tornado ($1,588,553) and Hail ($904,183).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Repetitive-loss flood properties now: FMA RL 0, SRL 0 (44 CFR 77.2); any definition: 6.</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39005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2027-10-06</w:t>
      </w:r>
    </w:p>
    <w:p>
      <w:pPr>
        <w:keepNext/>
        <w:spacing w:after="40" w:before="0"/>
      </w:pPr>
      <w:r>
        <w:rPr>
          <w:b/>
        </w:rPr>
        <w:t xml:space="preserve">Plan: </w:t>
      </w:r>
      <w:r>
        <w:rPr/>
        <w:t>Ashland County (FEMA plan 108467)</w:t>
      </w:r>
    </w:p>
    <w:p>
      <w:pPr>
        <w:keepNext/>
        <w:spacing w:after="40" w:before="0"/>
      </w:pPr>
      <w:r>
        <w:rPr>
          <w:b/>
        </w:rPr>
        <w:t xml:space="preserve">Approved: </w:t>
      </w:r>
      <w:r>
        <w:rPr/>
        <w:t>2022-10-07</w:t>
      </w:r>
    </w:p>
    <w:p>
      <w:pPr>
        <w:keepNext/>
        <w:spacing w:after="40" w:before="0"/>
      </w:pPr>
      <w:r>
        <w:rPr>
          <w:b/>
        </w:rPr>
        <w:t xml:space="preserve">Days to expiry: </w:t>
      </w:r>
      <w:r>
        <w:rPr/>
        <w:t>371</w:t>
      </w:r>
    </w:p>
    <w:p>
      <w:pPr>
        <w:spacing w:after="80" w:before="0"/>
      </w:pPr>
      <w:r>
        <w:rPr>
          <w:color w:val="555555"/>
          <w:sz w:val="17"/>
        </w:rPr>
        <w:t>Every jurisdiction listed on this page (10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2022-10-07)</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39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6</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20" w:before="0"/>
      </w:pPr>
      <w:r>
        <w:rPr>
          <w:b/>
          <w:color w:val="555555"/>
          <w:sz w:val="15"/>
        </w:rPr>
        <w:t xml:space="preserve">Sources: </w:t>
      </w:r>
      <w:r>
        <w:rPr>
          <w:color w:val="555555"/>
          <w:sz w:val="15"/>
        </w:rPr>
        <w:t>1, 2, 4, 6 (numbered list at the end)</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p>
      <w:pPr>
        <w:keepNext/>
        <w:spacing w:after="20" w:before="0"/>
      </w:pPr>
      <w:r>
        <w:rPr>
          <w:b/>
          <w:color w:val="555555"/>
          <w:sz w:val="15"/>
        </w:rPr>
        <w:t xml:space="preserve">Source: </w:t>
      </w:r>
      <w:r>
        <w:rPr>
          <w:color w:val="555555"/>
          <w:sz w:val="15"/>
        </w:rPr>
        <w:t>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412"/>
        <w:gridCol w:w="769"/>
        <w:gridCol w:w="1492"/>
        <w:gridCol w:w="2210"/>
        <w:gridCol w:w="1881"/>
        <w:gridCol w:w="1403"/>
        <w:gridCol w:w="821"/>
        <w:gridCol w:w="2247"/>
        <w:gridCol w:w="1877"/>
      </w:tblGrid>
      <w:tr>
        <w:trPr>
          <w:cantSplit/>
          <w:tblHeader/>
        </w:trPr>
        <w:tc>
          <w:tcPr>
            <w:tcW w:type="dxa" w:w="1412"/>
            <w:shd w:val="clear" w:color="auto" w:fill="E8E8E8"/>
          </w:tcPr>
          <w:p>
            <w:pPr>
              <w:spacing w:after="0"/>
              <w:jc w:val="left"/>
            </w:pPr>
            <w:r>
              <w:rPr>
                <w:b/>
                <w:sz w:val="16"/>
              </w:rPr>
              <w:t>Jurisdiction</w:t>
            </w:r>
          </w:p>
        </w:tc>
        <w:tc>
          <w:tcPr>
            <w:tcW w:type="dxa" w:w="769"/>
            <w:shd w:val="clear" w:color="auto" w:fill="E8E8E8"/>
          </w:tcPr>
          <w:p>
            <w:pPr>
              <w:spacing w:after="0"/>
              <w:jc w:val="left"/>
            </w:pPr>
            <w:r>
              <w:rPr>
                <w:b/>
                <w:sz w:val="16"/>
              </w:rPr>
              <w:t>Type</w:t>
            </w:r>
          </w:p>
        </w:tc>
        <w:tc>
          <w:tcPr>
            <w:tcW w:type="dxa" w:w="1492"/>
            <w:shd w:val="clear" w:color="auto" w:fill="E8E8E8"/>
          </w:tcPr>
          <w:p>
            <w:pPr>
              <w:spacing w:after="0"/>
              <w:jc w:val="left"/>
            </w:pPr>
            <w:r>
              <w:rPr>
                <w:b/>
                <w:sz w:val="16"/>
              </w:rPr>
              <w:t>Status</w:t>
            </w:r>
          </w:p>
        </w:tc>
        <w:tc>
          <w:tcPr>
            <w:tcW w:type="dxa" w:w="2210"/>
            <w:shd w:val="clear" w:color="auto" w:fill="E8E8E8"/>
          </w:tcPr>
          <w:p>
            <w:pPr>
              <w:spacing w:after="0"/>
              <w:jc w:val="left"/>
            </w:pPr>
            <w:r>
              <w:rPr>
                <w:b/>
                <w:sz w:val="16"/>
              </w:rPr>
              <w:t>Plan</w:t>
            </w:r>
          </w:p>
        </w:tc>
        <w:tc>
          <w:tcPr>
            <w:tcW w:type="dxa" w:w="1881"/>
            <w:shd w:val="clear" w:color="auto" w:fill="E8E8E8"/>
          </w:tcPr>
          <w:p>
            <w:pPr>
              <w:spacing w:after="0"/>
              <w:jc w:val="left"/>
            </w:pPr>
            <w:r>
              <w:rPr>
                <w:b/>
                <w:sz w:val="16"/>
              </w:rPr>
              <w:t>Approved</w:t>
            </w:r>
          </w:p>
        </w:tc>
        <w:tc>
          <w:tcPr>
            <w:tcW w:type="dxa" w:w="1403"/>
            <w:shd w:val="clear" w:color="auto" w:fill="E8E8E8"/>
          </w:tcPr>
          <w:p>
            <w:pPr>
              <w:spacing w:after="0"/>
              <w:jc w:val="left"/>
            </w:pPr>
            <w:r>
              <w:rPr>
                <w:b/>
                <w:sz w:val="16"/>
              </w:rPr>
              <w:t>Expires</w:t>
            </w:r>
          </w:p>
        </w:tc>
        <w:tc>
          <w:tcPr>
            <w:tcW w:type="dxa" w:w="821"/>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47"/>
            <w:shd w:val="clear" w:color="auto" w:fill="E8E8E8"/>
          </w:tcPr>
          <w:p>
            <w:pPr>
              <w:spacing w:after="0"/>
              <w:jc w:val="left"/>
            </w:pPr>
            <w:r>
              <w:rPr>
                <w:b/>
                <w:sz w:val="16"/>
              </w:rPr>
              <w:t>Update underway</w:t>
            </w:r>
          </w:p>
        </w:tc>
        <w:tc>
          <w:tcPr>
            <w:tcW w:type="dxa" w:w="1877"/>
            <w:shd w:val="clear" w:color="auto" w:fill="E8E8E8"/>
          </w:tcPr>
          <w:p>
            <w:pPr>
              <w:spacing w:after="0"/>
              <w:jc w:val="left"/>
            </w:pPr>
            <w:r>
              <w:rPr>
                <w:b/>
                <w:sz w:val="16"/>
              </w:rPr>
              <w:t>Notes</w:t>
            </w:r>
          </w:p>
        </w:tc>
      </w:tr>
      <w:tr>
        <w:trPr>
          <w:cantSplit/>
        </w:trPr>
        <w:tc>
          <w:tcPr>
            <w:tcW w:type="dxa" w:w="1412"/>
          </w:tcPr>
          <w:p>
            <w:pPr>
              <w:spacing w:after="0"/>
              <w:jc w:val="left"/>
            </w:pPr>
            <w:r>
              <w:rPr>
                <w:sz w:val="16"/>
              </w:rPr>
              <w:t>Ashland County</w:t>
            </w:r>
          </w:p>
        </w:tc>
        <w:tc>
          <w:tcPr>
            <w:tcW w:type="dxa" w:w="769"/>
          </w:tcPr>
          <w:p>
            <w:pPr>
              <w:spacing w:after="0"/>
              <w:jc w:val="left"/>
            </w:pPr>
            <w:r>
              <w:rPr>
                <w:sz w:val="16"/>
              </w:rPr>
              <w:t>County</w:t>
            </w:r>
          </w:p>
        </w:tc>
        <w:tc>
          <w:tcPr>
            <w:tcW w:type="dxa" w:w="1492"/>
          </w:tcPr>
          <w:p>
            <w:pPr>
              <w:spacing w:after="0"/>
              <w:jc w:val="left"/>
            </w:pPr>
            <w:r>
              <w:rPr>
                <w:sz w:val="16"/>
              </w:rPr>
              <w:t>Approved, expires 2027-10-06</w:t>
            </w:r>
          </w:p>
        </w:tc>
        <w:tc>
          <w:tcPr>
            <w:tcW w:type="dxa" w:w="2210"/>
          </w:tcPr>
          <w:p>
            <w:pPr>
              <w:spacing w:after="0"/>
              <w:jc w:val="left"/>
            </w:pPr>
            <w:r>
              <w:rPr>
                <w:sz w:val="16"/>
              </w:rPr>
              <w:t>Ashland County (FEMA plan 108467)</w:t>
            </w:r>
          </w:p>
        </w:tc>
        <w:tc>
          <w:tcPr>
            <w:tcW w:type="dxa" w:w="1881"/>
          </w:tcPr>
          <w:p>
            <w:pPr>
              <w:spacing w:after="0"/>
              <w:jc w:val="left"/>
            </w:pPr>
            <w:r>
              <w:rPr>
                <w:sz w:val="16"/>
              </w:rPr>
              <w:t>2022-10-07</w:t>
            </w:r>
          </w:p>
        </w:tc>
        <w:tc>
          <w:tcPr>
            <w:tcW w:type="dxa" w:w="1403"/>
          </w:tcPr>
          <w:p>
            <w:pPr>
              <w:spacing w:after="0"/>
              <w:jc w:val="left"/>
            </w:pPr>
            <w:r>
              <w:rPr>
                <w:sz w:val="16"/>
              </w:rPr>
              <w:t>2027-10-06</w:t>
            </w:r>
          </w:p>
        </w:tc>
        <w:tc>
          <w:tcPr>
            <w:tcW w:type="dxa" w:w="821"/>
          </w:tcPr>
          <w:p>
            <w:pPr>
              <w:spacing w:after="0"/>
              <w:jc w:val="right"/>
            </w:pPr>
            <w:r>
              <w:rPr>
                <w:sz w:val="16"/>
              </w:rPr>
              <w:t>371</w:t>
            </w:r>
          </w:p>
        </w:tc>
        <w:tc>
          <w:tcPr>
            <w:tcW w:type="dxa" w:w="2247"/>
          </w:tcPr>
          <w:p>
            <w:pPr>
              <w:spacing w:after="0"/>
              <w:jc w:val="left"/>
            </w:pPr>
          </w:p>
        </w:tc>
        <w:tc>
          <w:tcPr>
            <w:tcW w:type="dxa" w:w="1877"/>
          </w:tcPr>
          <w:p>
            <w:pPr>
              <w:spacing w:after="0"/>
              <w:jc w:val="left"/>
            </w:pPr>
          </w:p>
        </w:tc>
      </w:tr>
      <w:tr>
        <w:trPr>
          <w:cantSplit/>
        </w:trPr>
        <w:tc>
          <w:tcPr>
            <w:tcW w:type="dxa" w:w="1412"/>
          </w:tcPr>
          <w:p>
            <w:pPr>
              <w:spacing w:after="0"/>
              <w:jc w:val="left"/>
            </w:pPr>
            <w:r>
              <w:rPr>
                <w:sz w:val="16"/>
              </w:rPr>
              <w:t>Ashland city</w:t>
            </w:r>
          </w:p>
        </w:tc>
        <w:tc>
          <w:tcPr>
            <w:tcW w:type="dxa" w:w="769"/>
          </w:tcPr>
          <w:p>
            <w:pPr>
              <w:spacing w:after="0"/>
              <w:jc w:val="left"/>
            </w:pPr>
            <w:r>
              <w:rPr>
                <w:sz w:val="16"/>
              </w:rPr>
              <w:t>City</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412"/>
          </w:tcPr>
          <w:p>
            <w:pPr>
              <w:spacing w:after="0"/>
              <w:jc w:val="left"/>
            </w:pPr>
            <w:r>
              <w:rPr>
                <w:sz w:val="16"/>
              </w:rPr>
              <w:t>Bailey Lakes village</w:t>
            </w:r>
          </w:p>
        </w:tc>
        <w:tc>
          <w:tcPr>
            <w:tcW w:type="dxa" w:w="769"/>
          </w:tcPr>
          <w:p>
            <w:pPr>
              <w:spacing w:after="0"/>
              <w:jc w:val="left"/>
            </w:pPr>
            <w:r>
              <w:rPr>
                <w:sz w:val="16"/>
              </w:rPr>
              <w:t>Village</w:t>
            </w:r>
          </w:p>
        </w:tc>
        <w:tc>
          <w:tcPr>
            <w:tcW w:type="dxa" w:w="1492"/>
          </w:tcPr>
          <w:p>
            <w:pPr>
              <w:spacing w:after="0"/>
              <w:jc w:val="left"/>
            </w:pPr>
            <w:r>
              <w:rPr>
                <w:sz w:val="16"/>
              </w:rPr>
              <w:t>Approved, expires 2027-10-06</w:t>
            </w:r>
          </w:p>
        </w:tc>
        <w:tc>
          <w:tcPr>
            <w:tcW w:type="dxa" w:w="2210"/>
          </w:tcPr>
          <w:p>
            <w:pPr>
              <w:spacing w:after="0"/>
              <w:jc w:val="left"/>
            </w:pPr>
            <w:r>
              <w:rPr>
                <w:sz w:val="16"/>
              </w:rPr>
              <w:t>Ashland County (FEMA plan 108467)</w:t>
            </w:r>
          </w:p>
        </w:tc>
        <w:tc>
          <w:tcPr>
            <w:tcW w:type="dxa" w:w="1881"/>
          </w:tcPr>
          <w:p>
            <w:pPr>
              <w:spacing w:after="0"/>
              <w:jc w:val="left"/>
            </w:pPr>
            <w:r>
              <w:rPr>
                <w:sz w:val="16"/>
              </w:rPr>
              <w:t>2022-10-07</w:t>
            </w:r>
          </w:p>
        </w:tc>
        <w:tc>
          <w:tcPr>
            <w:tcW w:type="dxa" w:w="1403"/>
          </w:tcPr>
          <w:p>
            <w:pPr>
              <w:spacing w:after="0"/>
              <w:jc w:val="left"/>
            </w:pPr>
            <w:r>
              <w:rPr>
                <w:sz w:val="16"/>
              </w:rPr>
              <w:t>2027-10-06</w:t>
            </w:r>
          </w:p>
        </w:tc>
        <w:tc>
          <w:tcPr>
            <w:tcW w:type="dxa" w:w="821"/>
          </w:tcPr>
          <w:p>
            <w:pPr>
              <w:spacing w:after="0"/>
              <w:jc w:val="right"/>
            </w:pPr>
            <w:r>
              <w:rPr>
                <w:sz w:val="16"/>
              </w:rPr>
              <w:t>371</w:t>
            </w:r>
          </w:p>
        </w:tc>
        <w:tc>
          <w:tcPr>
            <w:tcW w:type="dxa" w:w="2247"/>
          </w:tcPr>
          <w:p>
            <w:pPr>
              <w:spacing w:after="0"/>
              <w:jc w:val="left"/>
            </w:pPr>
          </w:p>
        </w:tc>
        <w:tc>
          <w:tcPr>
            <w:tcW w:type="dxa" w:w="1877"/>
          </w:tcPr>
          <w:p>
            <w:pPr>
              <w:spacing w:after="0"/>
              <w:jc w:val="left"/>
            </w:pPr>
          </w:p>
        </w:tc>
      </w:tr>
      <w:tr>
        <w:trPr>
          <w:cantSplit/>
        </w:trPr>
        <w:tc>
          <w:tcPr>
            <w:tcW w:type="dxa" w:w="1412"/>
          </w:tcPr>
          <w:p>
            <w:pPr>
              <w:spacing w:after="0"/>
              <w:jc w:val="left"/>
            </w:pPr>
            <w:r>
              <w:rPr>
                <w:sz w:val="16"/>
              </w:rPr>
              <w:t>Hayesville village</w:t>
            </w:r>
          </w:p>
        </w:tc>
        <w:tc>
          <w:tcPr>
            <w:tcW w:type="dxa" w:w="769"/>
          </w:tcPr>
          <w:p>
            <w:pPr>
              <w:spacing w:after="0"/>
              <w:jc w:val="left"/>
            </w:pPr>
            <w:r>
              <w:rPr>
                <w:sz w:val="16"/>
              </w:rPr>
              <w:t>Village</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412"/>
          </w:tcPr>
          <w:p>
            <w:pPr>
              <w:spacing w:after="0"/>
              <w:jc w:val="left"/>
            </w:pPr>
            <w:r>
              <w:rPr>
                <w:sz w:val="16"/>
              </w:rPr>
              <w:t>Jeromesville village</w:t>
            </w:r>
          </w:p>
        </w:tc>
        <w:tc>
          <w:tcPr>
            <w:tcW w:type="dxa" w:w="769"/>
          </w:tcPr>
          <w:p>
            <w:pPr>
              <w:spacing w:after="0"/>
              <w:jc w:val="left"/>
            </w:pPr>
            <w:r>
              <w:rPr>
                <w:sz w:val="16"/>
              </w:rPr>
              <w:t>Village</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412"/>
          </w:tcPr>
          <w:p>
            <w:pPr>
              <w:spacing w:after="0"/>
              <w:jc w:val="left"/>
            </w:pPr>
            <w:r>
              <w:rPr>
                <w:sz w:val="16"/>
              </w:rPr>
              <w:t>Loudonville village</w:t>
            </w:r>
          </w:p>
        </w:tc>
        <w:tc>
          <w:tcPr>
            <w:tcW w:type="dxa" w:w="769"/>
          </w:tcPr>
          <w:p>
            <w:pPr>
              <w:spacing w:after="0"/>
              <w:jc w:val="left"/>
            </w:pPr>
            <w:r>
              <w:rPr>
                <w:sz w:val="16"/>
              </w:rPr>
              <w:t>Village</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412"/>
          </w:tcPr>
          <w:p>
            <w:pPr>
              <w:spacing w:after="0"/>
              <w:jc w:val="left"/>
            </w:pPr>
            <w:r>
              <w:rPr>
                <w:sz w:val="16"/>
              </w:rPr>
              <w:t>Mifflin village</w:t>
            </w:r>
          </w:p>
        </w:tc>
        <w:tc>
          <w:tcPr>
            <w:tcW w:type="dxa" w:w="769"/>
          </w:tcPr>
          <w:p>
            <w:pPr>
              <w:spacing w:after="0"/>
              <w:jc w:val="left"/>
            </w:pPr>
            <w:r>
              <w:rPr>
                <w:sz w:val="16"/>
              </w:rPr>
              <w:t>Village</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412"/>
          </w:tcPr>
          <w:p>
            <w:pPr>
              <w:spacing w:after="0"/>
              <w:jc w:val="left"/>
            </w:pPr>
            <w:r>
              <w:rPr>
                <w:sz w:val="16"/>
              </w:rPr>
              <w:t>Perrysville village</w:t>
            </w:r>
          </w:p>
        </w:tc>
        <w:tc>
          <w:tcPr>
            <w:tcW w:type="dxa" w:w="769"/>
          </w:tcPr>
          <w:p>
            <w:pPr>
              <w:spacing w:after="0"/>
              <w:jc w:val="left"/>
            </w:pPr>
            <w:r>
              <w:rPr>
                <w:sz w:val="16"/>
              </w:rPr>
              <w:t>Village</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412"/>
          </w:tcPr>
          <w:p>
            <w:pPr>
              <w:spacing w:after="0"/>
              <w:jc w:val="left"/>
            </w:pPr>
            <w:r>
              <w:rPr>
                <w:sz w:val="16"/>
              </w:rPr>
              <w:t>Polk village</w:t>
            </w:r>
          </w:p>
        </w:tc>
        <w:tc>
          <w:tcPr>
            <w:tcW w:type="dxa" w:w="769"/>
          </w:tcPr>
          <w:p>
            <w:pPr>
              <w:spacing w:after="0"/>
              <w:jc w:val="left"/>
            </w:pPr>
            <w:r>
              <w:rPr>
                <w:sz w:val="16"/>
              </w:rPr>
              <w:t>Village</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r>
        <w:trPr>
          <w:cantSplit/>
        </w:trPr>
        <w:tc>
          <w:tcPr>
            <w:tcW w:type="dxa" w:w="1412"/>
          </w:tcPr>
          <w:p>
            <w:pPr>
              <w:spacing w:after="0"/>
              <w:jc w:val="left"/>
            </w:pPr>
            <w:r>
              <w:rPr>
                <w:sz w:val="16"/>
              </w:rPr>
              <w:t>Savannah village</w:t>
            </w:r>
          </w:p>
        </w:tc>
        <w:tc>
          <w:tcPr>
            <w:tcW w:type="dxa" w:w="769"/>
          </w:tcPr>
          <w:p>
            <w:pPr>
              <w:spacing w:after="0"/>
              <w:jc w:val="left"/>
            </w:pPr>
            <w:r>
              <w:rPr>
                <w:sz w:val="16"/>
              </w:rPr>
              <w:t>Village</w:t>
            </w:r>
          </w:p>
        </w:tc>
        <w:tc>
          <w:tcPr>
            <w:tcW w:type="dxa" w:w="1492"/>
          </w:tcPr>
          <w:p>
            <w:pPr>
              <w:spacing w:after="0"/>
              <w:jc w:val="left"/>
            </w:pPr>
            <w:r>
              <w:rPr>
                <w:sz w:val="16"/>
              </w:rPr>
              <w:t>Plan 108467 approved 2022-10-07, pending adoption here; not yet eligible</w:t>
            </w:r>
          </w:p>
        </w:tc>
        <w:tc>
          <w:tcPr>
            <w:tcW w:type="dxa" w:w="2210"/>
          </w:tcPr>
          <w:p>
            <w:pPr>
              <w:spacing w:after="0"/>
              <w:jc w:val="left"/>
            </w:pPr>
            <w:r>
              <w:rPr>
                <w:sz w:val="16"/>
              </w:rPr>
              <w:t>Ashland County (FEMA plan 108467), pending adoption here</w:t>
            </w:r>
          </w:p>
        </w:tc>
        <w:tc>
          <w:tcPr>
            <w:tcW w:type="dxa" w:w="1881"/>
          </w:tcPr>
          <w:p>
            <w:pPr>
              <w:spacing w:after="0"/>
              <w:jc w:val="left"/>
            </w:pPr>
            <w:r>
              <w:rPr>
                <w:sz w:val="16"/>
              </w:rPr>
              <w:t>2022-10-07 by FEMA; not yet adopted here</w:t>
            </w:r>
          </w:p>
        </w:tc>
        <w:tc>
          <w:tcPr>
            <w:tcW w:type="dxa" w:w="1403"/>
          </w:tcPr>
          <w:p>
            <w:pPr>
              <w:spacing w:after="0"/>
              <w:jc w:val="left"/>
            </w:pPr>
            <w:r>
              <w:rPr>
                <w:sz w:val="16"/>
              </w:rPr>
              <w:t>2027-10-06 once adopted</w:t>
            </w:r>
          </w:p>
        </w:tc>
        <w:tc>
          <w:tcPr>
            <w:tcW w:type="dxa" w:w="821"/>
          </w:tcPr>
          <w:p>
            <w:pPr>
              <w:spacing w:after="0"/>
              <w:jc w:val="right"/>
            </w:pPr>
          </w:p>
        </w:tc>
        <w:tc>
          <w:tcPr>
            <w:tcW w:type="dxa" w:w="2247"/>
          </w:tcPr>
          <w:p>
            <w:pPr>
              <w:spacing w:after="0"/>
              <w:jc w:val="left"/>
            </w:pPr>
            <w:r>
              <w:rPr>
                <w:sz w:val="16"/>
              </w:rPr>
              <w:t>FEMA tracker shows a plan approvable pending adoption</w:t>
            </w:r>
          </w:p>
        </w:tc>
        <w:tc>
          <w:tcPr>
            <w:tcW w:type="dxa" w:w="1877"/>
          </w:tcPr>
          <w:p>
            <w:pPr>
              <w:spacing w:after="0"/>
              <w:jc w:val="left"/>
            </w:pPr>
            <w:r>
              <w:rPr>
                <w:sz w:val="16"/>
              </w:rPr>
              <w:t>Not yet eligible: adopt the approved plan.</w:t>
            </w:r>
          </w:p>
        </w:tc>
      </w:tr>
    </w:tbl>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98"/>
        <w:gridCol w:w="1037"/>
        <w:gridCol w:w="1248"/>
        <w:gridCol w:w="1511"/>
        <w:gridCol w:w="1037"/>
        <w:gridCol w:w="1126"/>
        <w:gridCol w:w="1575"/>
        <w:gridCol w:w="1142"/>
        <w:gridCol w:w="1775"/>
        <w:gridCol w:w="2962"/>
      </w:tblGrid>
      <w:tr>
        <w:trPr>
          <w:cantSplit/>
          <w:tblHeader/>
        </w:trPr>
        <w:tc>
          <w:tcPr>
            <w:tcW w:type="dxa" w:w="698"/>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48"/>
            <w:shd w:val="clear" w:color="auto" w:fill="E8E8E8"/>
          </w:tcPr>
          <w:p>
            <w:pPr>
              <w:spacing w:after="0"/>
              <w:jc w:val="left"/>
            </w:pPr>
            <w:r>
              <w:rPr>
                <w:b/>
                <w:sz w:val="16"/>
              </w:rPr>
              <w:t>NRI risk rating</w:t>
            </w:r>
          </w:p>
        </w:tc>
        <w:tc>
          <w:tcPr>
            <w:tcW w:type="dxa" w:w="1511"/>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75"/>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42"/>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77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2962"/>
            <w:shd w:val="clear" w:color="auto" w:fill="E8E8E8"/>
          </w:tcPr>
          <w:p>
            <w:pPr>
              <w:spacing w:after="0"/>
              <w:jc w:val="left"/>
            </w:pPr>
            <w:r>
              <w:rPr>
                <w:b/>
                <w:sz w:val="16"/>
              </w:rPr>
              <w:t>Storm Events coverage note</w:t>
            </w:r>
          </w:p>
        </w:tc>
      </w:tr>
      <w:tr>
        <w:trPr>
          <w:cantSplit/>
        </w:trPr>
        <w:tc>
          <w:tcPr>
            <w:tcW w:type="dxa" w:w="698"/>
          </w:tcPr>
          <w:p>
            <w:pPr>
              <w:spacing w:after="0"/>
              <w:jc w:val="right"/>
            </w:pPr>
            <w:r>
              <w:rPr>
                <w:sz w:val="16"/>
              </w:rPr>
              <w:t>1</w:t>
            </w:r>
          </w:p>
        </w:tc>
        <w:tc>
          <w:tcPr>
            <w:tcW w:type="dxa" w:w="1037"/>
          </w:tcPr>
          <w:p>
            <w:pPr>
              <w:spacing w:after="0"/>
              <w:jc w:val="left"/>
            </w:pPr>
            <w:r>
              <w:rPr>
                <w:sz w:val="16"/>
              </w:rPr>
              <w:t>Inland Flooding</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$8,918,207</w:t>
            </w:r>
          </w:p>
        </w:tc>
        <w:tc>
          <w:tcPr>
            <w:tcW w:type="dxa" w:w="1126"/>
          </w:tcPr>
          <w:p>
            <w:pPr>
              <w:spacing w:after="0"/>
              <w:jc w:val="right"/>
            </w:pPr>
            <w:r>
              <w:rPr>
                <w:sz w:val="16"/>
              </w:rPr>
              <w:t>$117,915</w:t>
            </w:r>
          </w:p>
        </w:tc>
        <w:tc>
          <w:tcPr>
            <w:tcW w:type="dxa" w:w="1575"/>
          </w:tcPr>
          <w:p>
            <w:pPr>
              <w:spacing w:after="0"/>
              <w:jc w:val="right"/>
            </w:pPr>
            <w:r>
              <w:rPr>
                <w:sz w:val="16"/>
              </w:rPr>
              <w:t>$77,530</w:t>
            </w:r>
          </w:p>
        </w:tc>
        <w:tc>
          <w:tcPr>
            <w:tcW w:type="dxa" w:w="1142"/>
          </w:tcPr>
          <w:p>
            <w:pPr>
              <w:spacing w:after="0"/>
              <w:jc w:val="right"/>
            </w:pPr>
            <w:r>
              <w:rPr>
                <w:sz w:val="16"/>
              </w:rPr>
              <w:t>$9,113,652</w:t>
            </w:r>
          </w:p>
        </w:tc>
        <w:tc>
          <w:tcPr>
            <w:tcW w:type="dxa" w:w="1775"/>
          </w:tcPr>
          <w:p>
            <w:pPr>
              <w:spacing w:after="0"/>
              <w:jc w:val="right"/>
            </w:pPr>
            <w:r>
              <w:rPr>
                <w:sz w:val="16"/>
              </w:rPr>
              <w:t>53</w:t>
            </w:r>
          </w:p>
        </w:tc>
        <w:tc>
          <w:tcPr>
            <w:tcW w:type="dxa" w:w="2962"/>
          </w:tcPr>
          <w:p>
            <w:pPr>
              <w:spacing w:after="0"/>
              <w:jc w:val="left"/>
            </w:pPr>
          </w:p>
        </w:tc>
      </w:tr>
      <w:tr>
        <w:trPr>
          <w:cantSplit/>
        </w:trPr>
        <w:tc>
          <w:tcPr>
            <w:tcW w:type="dxa" w:w="698"/>
          </w:tcPr>
          <w:p>
            <w:pPr>
              <w:spacing w:after="0"/>
              <w:jc w:val="right"/>
            </w:pPr>
            <w:r>
              <w:rPr>
                <w:sz w:val="16"/>
              </w:rPr>
              <w:t>2</w:t>
            </w:r>
          </w:p>
        </w:tc>
        <w:tc>
          <w:tcPr>
            <w:tcW w:type="dxa" w:w="1037"/>
          </w:tcPr>
          <w:p>
            <w:pPr>
              <w:spacing w:after="0"/>
              <w:jc w:val="left"/>
            </w:pPr>
            <w:r>
              <w:rPr>
                <w:sz w:val="16"/>
              </w:rPr>
              <w:t>Tornado</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$1,250,026</w:t>
            </w:r>
          </w:p>
        </w:tc>
        <w:tc>
          <w:tcPr>
            <w:tcW w:type="dxa" w:w="1126"/>
          </w:tcPr>
          <w:p>
            <w:pPr>
              <w:spacing w:after="0"/>
              <w:jc w:val="right"/>
            </w:pPr>
            <w:r>
              <w:rPr>
                <w:sz w:val="16"/>
              </w:rPr>
              <w:t>$1,005</w:t>
            </w:r>
          </w:p>
        </w:tc>
        <w:tc>
          <w:tcPr>
            <w:tcW w:type="dxa" w:w="1575"/>
          </w:tcPr>
          <w:p>
            <w:pPr>
              <w:spacing w:after="0"/>
              <w:jc w:val="right"/>
            </w:pPr>
            <w:r>
              <w:rPr>
                <w:sz w:val="16"/>
              </w:rPr>
              <w:t>$337,523</w:t>
            </w:r>
          </w:p>
        </w:tc>
        <w:tc>
          <w:tcPr>
            <w:tcW w:type="dxa" w:w="1142"/>
          </w:tcPr>
          <w:p>
            <w:pPr>
              <w:spacing w:after="0"/>
              <w:jc w:val="right"/>
            </w:pPr>
            <w:r>
              <w:rPr>
                <w:sz w:val="16"/>
              </w:rPr>
              <w:t>$1,588,553</w:t>
            </w:r>
          </w:p>
        </w:tc>
        <w:tc>
          <w:tcPr>
            <w:tcW w:type="dxa" w:w="1775"/>
          </w:tcPr>
          <w:p>
            <w:pPr>
              <w:spacing w:after="0"/>
              <w:jc w:val="right"/>
            </w:pPr>
            <w:r>
              <w:rPr>
                <w:sz w:val="16"/>
              </w:rPr>
              <w:t>9</w:t>
            </w:r>
          </w:p>
        </w:tc>
        <w:tc>
          <w:tcPr>
            <w:tcW w:type="dxa" w:w="2962"/>
          </w:tcPr>
          <w:p>
            <w:pPr>
              <w:spacing w:after="0"/>
              <w:jc w:val="left"/>
            </w:pPr>
          </w:p>
        </w:tc>
      </w:tr>
      <w:tr>
        <w:trPr>
          <w:cantSplit/>
        </w:trPr>
        <w:tc>
          <w:tcPr>
            <w:tcW w:type="dxa" w:w="698"/>
          </w:tcPr>
          <w:p>
            <w:pPr>
              <w:spacing w:after="0"/>
              <w:jc w:val="right"/>
            </w:pPr>
            <w:r>
              <w:rPr>
                <w:sz w:val="16"/>
              </w:rPr>
              <w:t>3</w:t>
            </w:r>
          </w:p>
        </w:tc>
        <w:tc>
          <w:tcPr>
            <w:tcW w:type="dxa" w:w="1037"/>
          </w:tcPr>
          <w:p>
            <w:pPr>
              <w:spacing w:after="0"/>
              <w:jc w:val="left"/>
            </w:pPr>
            <w:r>
              <w:rPr>
                <w:sz w:val="16"/>
              </w:rPr>
              <w:t>Hail</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$886,619</w:t>
            </w:r>
          </w:p>
        </w:tc>
        <w:tc>
          <w:tcPr>
            <w:tcW w:type="dxa" w:w="1126"/>
          </w:tcPr>
          <w:p>
            <w:pPr>
              <w:spacing w:after="0"/>
              <w:jc w:val="right"/>
            </w:pPr>
            <w:r>
              <w:rPr>
                <w:sz w:val="16"/>
              </w:rPr>
              <w:t>$9,963</w:t>
            </w:r>
          </w:p>
        </w:tc>
        <w:tc>
          <w:tcPr>
            <w:tcW w:type="dxa" w:w="1575"/>
          </w:tcPr>
          <w:p>
            <w:pPr>
              <w:spacing w:after="0"/>
              <w:jc w:val="right"/>
            </w:pPr>
            <w:r>
              <w:rPr>
                <w:sz w:val="16"/>
              </w:rPr>
              <w:t>$7,601</w:t>
            </w:r>
          </w:p>
        </w:tc>
        <w:tc>
          <w:tcPr>
            <w:tcW w:type="dxa" w:w="1142"/>
          </w:tcPr>
          <w:p>
            <w:pPr>
              <w:spacing w:after="0"/>
              <w:jc w:val="right"/>
            </w:pPr>
            <w:r>
              <w:rPr>
                <w:sz w:val="16"/>
              </w:rPr>
              <w:t>$904,183</w:t>
            </w:r>
          </w:p>
        </w:tc>
        <w:tc>
          <w:tcPr>
            <w:tcW w:type="dxa" w:w="1775"/>
          </w:tcPr>
          <w:p>
            <w:pPr>
              <w:spacing w:after="0"/>
              <w:jc w:val="right"/>
            </w:pPr>
            <w:r>
              <w:rPr>
                <w:sz w:val="16"/>
              </w:rPr>
              <w:t>112</w:t>
            </w:r>
          </w:p>
        </w:tc>
        <w:tc>
          <w:tcPr>
            <w:tcW w:type="dxa" w:w="2962"/>
          </w:tcPr>
          <w:p>
            <w:pPr>
              <w:spacing w:after="0"/>
              <w:jc w:val="left"/>
            </w:pPr>
          </w:p>
        </w:tc>
      </w:tr>
      <w:tr>
        <w:trPr>
          <w:cantSplit/>
        </w:trPr>
        <w:tc>
          <w:tcPr>
            <w:tcW w:type="dxa" w:w="698"/>
          </w:tcPr>
          <w:p>
            <w:pPr>
              <w:spacing w:after="0"/>
              <w:jc w:val="right"/>
            </w:pPr>
            <w:r>
              <w:rPr>
                <w:sz w:val="16"/>
              </w:rPr>
              <w:t>4</w:t>
            </w:r>
          </w:p>
        </w:tc>
        <w:tc>
          <w:tcPr>
            <w:tcW w:type="dxa" w:w="1037"/>
          </w:tcPr>
          <w:p>
            <w:pPr>
              <w:spacing w:after="0"/>
              <w:jc w:val="left"/>
            </w:pPr>
            <w:r>
              <w:rPr>
                <w:sz w:val="16"/>
              </w:rPr>
              <w:t>Strong Wind</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$661,250</w:t>
            </w:r>
          </w:p>
        </w:tc>
        <w:tc>
          <w:tcPr>
            <w:tcW w:type="dxa" w:w="1126"/>
          </w:tcPr>
          <w:p>
            <w:pPr>
              <w:spacing w:after="0"/>
              <w:jc w:val="right"/>
            </w:pPr>
            <w:r>
              <w:rPr>
                <w:sz w:val="16"/>
              </w:rPr>
              <w:t>$35,236</w:t>
            </w:r>
          </w:p>
        </w:tc>
        <w:tc>
          <w:tcPr>
            <w:tcW w:type="dxa" w:w="1575"/>
          </w:tcPr>
          <w:p>
            <w:pPr>
              <w:spacing w:after="0"/>
              <w:jc w:val="right"/>
            </w:pPr>
            <w:r>
              <w:rPr>
                <w:sz w:val="16"/>
              </w:rPr>
              <w:t>$187,191</w:t>
            </w:r>
          </w:p>
        </w:tc>
        <w:tc>
          <w:tcPr>
            <w:tcW w:type="dxa" w:w="1142"/>
          </w:tcPr>
          <w:p>
            <w:pPr>
              <w:spacing w:after="0"/>
              <w:jc w:val="right"/>
            </w:pPr>
            <w:r>
              <w:rPr>
                <w:sz w:val="16"/>
              </w:rPr>
              <w:t>$883,677</w:t>
            </w:r>
          </w:p>
        </w:tc>
        <w:tc>
          <w:tcPr>
            <w:tcW w:type="dxa" w:w="1775"/>
          </w:tcPr>
          <w:p>
            <w:pPr>
              <w:spacing w:after="0"/>
              <w:jc w:val="right"/>
            </w:pPr>
            <w:r>
              <w:rPr>
                <w:sz w:val="16"/>
              </w:rPr>
              <w:t>218</w:t>
            </w:r>
          </w:p>
        </w:tc>
        <w:tc>
          <w:tcPr>
            <w:tcW w:type="dxa" w:w="2962"/>
          </w:tcPr>
          <w:p>
            <w:pPr>
              <w:spacing w:after="0"/>
              <w:jc w:val="left"/>
            </w:pPr>
            <w:r>
              <w:rPr>
                <w:sz w:val="16"/>
              </w:rPr>
              <w:t>Includes 35 High Wind and 5 Strong Wind records (NOAA non-thunderstorm wind types, outside NRI's Strong Wind definition).</w:t>
            </w:r>
          </w:p>
        </w:tc>
      </w:tr>
      <w:tr>
        <w:trPr>
          <w:cantSplit/>
        </w:trPr>
        <w:tc>
          <w:tcPr>
            <w:tcW w:type="dxa" w:w="698"/>
          </w:tcPr>
          <w:p>
            <w:pPr>
              <w:spacing w:after="0"/>
              <w:jc w:val="right"/>
            </w:pPr>
            <w:r>
              <w:rPr>
                <w:sz w:val="16"/>
              </w:rPr>
              <w:t>5</w:t>
            </w:r>
          </w:p>
        </w:tc>
        <w:tc>
          <w:tcPr>
            <w:tcW w:type="dxa" w:w="1037"/>
          </w:tcPr>
          <w:p>
            <w:pPr>
              <w:spacing w:after="0"/>
              <w:jc w:val="left"/>
            </w:pPr>
            <w:r>
              <w:rPr>
                <w:sz w:val="16"/>
              </w:rPr>
              <w:t>Cold Wave</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$10,075</w:t>
            </w:r>
          </w:p>
        </w:tc>
        <w:tc>
          <w:tcPr>
            <w:tcW w:type="dxa" w:w="1126"/>
          </w:tcPr>
          <w:p>
            <w:pPr>
              <w:spacing w:after="0"/>
              <w:jc w:val="right"/>
            </w:pPr>
            <w:r>
              <w:rPr>
                <w:sz w:val="16"/>
              </w:rPr>
              <w:t>$4,228</w:t>
            </w:r>
          </w:p>
        </w:tc>
        <w:tc>
          <w:tcPr>
            <w:tcW w:type="dxa" w:w="1575"/>
          </w:tcPr>
          <w:p>
            <w:pPr>
              <w:spacing w:after="0"/>
              <w:jc w:val="right"/>
            </w:pPr>
            <w:r>
              <w:rPr>
                <w:sz w:val="16"/>
              </w:rPr>
              <w:t>$690,466</w:t>
            </w:r>
          </w:p>
        </w:tc>
        <w:tc>
          <w:tcPr>
            <w:tcW w:type="dxa" w:w="1142"/>
          </w:tcPr>
          <w:p>
            <w:pPr>
              <w:spacing w:after="0"/>
              <w:jc w:val="right"/>
            </w:pPr>
            <w:r>
              <w:rPr>
                <w:sz w:val="16"/>
              </w:rPr>
              <w:t>$704,769</w:t>
            </w:r>
          </w:p>
        </w:tc>
        <w:tc>
          <w:tcPr>
            <w:tcW w:type="dxa" w:w="1775"/>
          </w:tcPr>
          <w:p>
            <w:pPr>
              <w:spacing w:after="0"/>
              <w:jc w:val="right"/>
            </w:pPr>
            <w:r>
              <w:rPr>
                <w:sz w:val="16"/>
              </w:rPr>
              <w:t>12</w:t>
            </w:r>
          </w:p>
        </w:tc>
        <w:tc>
          <w:tcPr>
            <w:tcW w:type="dxa" w:w="2962"/>
          </w:tcPr>
          <w:p>
            <w:pPr>
              <w:spacing w:after="0"/>
              <w:jc w:val="left"/>
            </w:pPr>
          </w:p>
        </w:tc>
      </w:tr>
      <w:tr>
        <w:trPr>
          <w:cantSplit/>
        </w:trPr>
        <w:tc>
          <w:tcPr>
            <w:tcW w:type="dxa" w:w="698"/>
          </w:tcPr>
          <w:p>
            <w:pPr>
              <w:spacing w:after="0"/>
              <w:jc w:val="right"/>
            </w:pPr>
            <w:r>
              <w:rPr>
                <w:sz w:val="16"/>
              </w:rPr>
              <w:t>6</w:t>
            </w:r>
          </w:p>
        </w:tc>
        <w:tc>
          <w:tcPr>
            <w:tcW w:type="dxa" w:w="1037"/>
          </w:tcPr>
          <w:p>
            <w:pPr>
              <w:spacing w:after="0"/>
              <w:jc w:val="left"/>
            </w:pPr>
            <w:r>
              <w:rPr>
                <w:sz w:val="16"/>
              </w:rPr>
              <w:t>Ice Storm</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$393,597</w:t>
            </w:r>
          </w:p>
        </w:tc>
        <w:tc>
          <w:tcPr>
            <w:tcW w:type="dxa" w:w="1126"/>
          </w:tcPr>
          <w:p>
            <w:pPr>
              <w:spacing w:after="0"/>
              <w:jc w:val="right"/>
            </w:pPr>
            <w:r>
              <w:rPr>
                <w:sz w:val="16"/>
              </w:rPr>
              <w:t>n/a</w:t>
            </w:r>
          </w:p>
        </w:tc>
        <w:tc>
          <w:tcPr>
            <w:tcW w:type="dxa" w:w="1575"/>
          </w:tcPr>
          <w:p>
            <w:pPr>
              <w:spacing w:after="0"/>
              <w:jc w:val="right"/>
            </w:pPr>
            <w:r>
              <w:rPr>
                <w:sz w:val="16"/>
              </w:rPr>
              <w:t>$19,220</w:t>
            </w:r>
          </w:p>
        </w:tc>
        <w:tc>
          <w:tcPr>
            <w:tcW w:type="dxa" w:w="1142"/>
          </w:tcPr>
          <w:p>
            <w:pPr>
              <w:spacing w:after="0"/>
              <w:jc w:val="right"/>
            </w:pPr>
            <w:r>
              <w:rPr>
                <w:sz w:val="16"/>
              </w:rPr>
              <w:t>$412,817</w:t>
            </w:r>
          </w:p>
        </w:tc>
        <w:tc>
          <w:tcPr>
            <w:tcW w:type="dxa" w:w="1775"/>
          </w:tcPr>
          <w:p>
            <w:pPr>
              <w:spacing w:after="0"/>
              <w:jc w:val="right"/>
            </w:pPr>
            <w:r>
              <w:rPr>
                <w:sz w:val="16"/>
              </w:rPr>
              <w:t>3</w:t>
            </w:r>
          </w:p>
        </w:tc>
        <w:tc>
          <w:tcPr>
            <w:tcW w:type="dxa" w:w="2962"/>
          </w:tcPr>
          <w:p>
            <w:pPr>
              <w:spacing w:after="0"/>
              <w:jc w:val="left"/>
            </w:pPr>
          </w:p>
        </w:tc>
      </w:tr>
      <w:tr>
        <w:trPr>
          <w:cantSplit/>
        </w:trPr>
        <w:tc>
          <w:tcPr>
            <w:tcW w:type="dxa" w:w="698"/>
          </w:tcPr>
          <w:p>
            <w:pPr>
              <w:spacing w:after="0"/>
              <w:jc w:val="right"/>
            </w:pPr>
            <w:r>
              <w:rPr>
                <w:sz w:val="16"/>
              </w:rPr>
              <w:t>7</w:t>
            </w:r>
          </w:p>
        </w:tc>
        <w:tc>
          <w:tcPr>
            <w:tcW w:type="dxa" w:w="1037"/>
          </w:tcPr>
          <w:p>
            <w:pPr>
              <w:spacing w:after="0"/>
              <w:jc w:val="left"/>
            </w:pPr>
            <w:r>
              <w:rPr>
                <w:sz w:val="16"/>
              </w:rPr>
              <w:t>Heat Wave</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$194</w:t>
            </w:r>
          </w:p>
        </w:tc>
        <w:tc>
          <w:tcPr>
            <w:tcW w:type="dxa" w:w="1126"/>
          </w:tcPr>
          <w:p>
            <w:pPr>
              <w:spacing w:after="0"/>
              <w:jc w:val="right"/>
            </w:pPr>
            <w:r>
              <w:rPr>
                <w:sz w:val="16"/>
              </w:rPr>
              <w:t>$1</w:t>
            </w:r>
          </w:p>
        </w:tc>
        <w:tc>
          <w:tcPr>
            <w:tcW w:type="dxa" w:w="1575"/>
          </w:tcPr>
          <w:p>
            <w:pPr>
              <w:spacing w:after="0"/>
              <w:jc w:val="right"/>
            </w:pPr>
            <w:r>
              <w:rPr>
                <w:sz w:val="16"/>
              </w:rPr>
              <w:t>$361,500</w:t>
            </w:r>
          </w:p>
        </w:tc>
        <w:tc>
          <w:tcPr>
            <w:tcW w:type="dxa" w:w="1142"/>
          </w:tcPr>
          <w:p>
            <w:pPr>
              <w:spacing w:after="0"/>
              <w:jc w:val="right"/>
            </w:pPr>
            <w:r>
              <w:rPr>
                <w:sz w:val="16"/>
              </w:rPr>
              <w:t>$361,695</w:t>
            </w:r>
          </w:p>
        </w:tc>
        <w:tc>
          <w:tcPr>
            <w:tcW w:type="dxa" w:w="1775"/>
          </w:tcPr>
          <w:p>
            <w:pPr>
              <w:spacing w:after="0"/>
              <w:jc w:val="right"/>
            </w:pPr>
            <w:r>
              <w:rPr>
                <w:sz w:val="16"/>
              </w:rPr>
              <w:t>2</w:t>
            </w:r>
          </w:p>
        </w:tc>
        <w:tc>
          <w:tcPr>
            <w:tcW w:type="dxa" w:w="2962"/>
          </w:tcPr>
          <w:p>
            <w:pPr>
              <w:spacing w:after="0"/>
              <w:jc w:val="left"/>
            </w:pPr>
          </w:p>
        </w:tc>
      </w:tr>
      <w:tr>
        <w:trPr>
          <w:cantSplit/>
        </w:trPr>
        <w:tc>
          <w:tcPr>
            <w:tcW w:type="dxa" w:w="698"/>
          </w:tcPr>
          <w:p>
            <w:pPr>
              <w:spacing w:after="0"/>
              <w:jc w:val="right"/>
            </w:pPr>
            <w:r>
              <w:rPr>
                <w:sz w:val="16"/>
              </w:rPr>
              <w:t>8</w:t>
            </w:r>
          </w:p>
        </w:tc>
        <w:tc>
          <w:tcPr>
            <w:tcW w:type="dxa" w:w="1037"/>
          </w:tcPr>
          <w:p>
            <w:pPr>
              <w:spacing w:after="0"/>
              <w:jc w:val="left"/>
            </w:pPr>
            <w:r>
              <w:rPr>
                <w:sz w:val="16"/>
              </w:rPr>
              <w:t>Lightning</w:t>
            </w:r>
          </w:p>
        </w:tc>
        <w:tc>
          <w:tcPr>
            <w:tcW w:type="dxa" w:w="1248"/>
          </w:tcPr>
          <w:p>
            <w:pPr>
              <w:spacing w:after="0"/>
              <w:jc w:val="left"/>
            </w:pPr>
            <w:r>
              <w:rPr>
                <w:sz w:val="16"/>
              </w:rPr>
              <w:t>Relatively Low</w:t>
            </w:r>
          </w:p>
        </w:tc>
        <w:tc>
          <w:tcPr>
            <w:tcW w:type="dxa" w:w="1511"/>
          </w:tcPr>
          <w:p>
            <w:pPr>
              <w:spacing w:after="0"/>
              <w:jc w:val="left"/>
            </w:pPr>
            <w:r>
              <w:rPr>
                <w:sz w:val="16"/>
              </w:rPr>
              <w:t>Relatively Low</w:t>
            </w:r>
          </w:p>
        </w:tc>
        <w:tc>
          <w:tcPr>
            <w:tcW w:type="dxa" w:w="1037"/>
          </w:tcPr>
          <w:p>
            <w:pPr>
              <w:spacing w:after="0"/>
              <w:jc w:val="right"/>
            </w:pPr>
            <w:r>
              <w:rPr>
                <w:sz w:val="16"/>
              </w:rPr>
              <w:t>$19,297</w:t>
            </w:r>
          </w:p>
        </w:tc>
        <w:tc>
          <w:tcPr>
            <w:tcW w:type="dxa" w:w="1126"/>
          </w:tcPr>
          <w:p>
            <w:pPr>
              <w:spacing w:after="0"/>
              <w:jc w:val="right"/>
            </w:pPr>
            <w:r>
              <w:rPr>
                <w:sz w:val="16"/>
              </w:rPr>
              <w:t>n/a</w:t>
            </w:r>
          </w:p>
        </w:tc>
        <w:tc>
          <w:tcPr>
            <w:tcW w:type="dxa" w:w="1575"/>
          </w:tcPr>
          <w:p>
            <w:pPr>
              <w:spacing w:after="0"/>
              <w:jc w:val="right"/>
            </w:pPr>
            <w:r>
              <w:rPr>
                <w:sz w:val="16"/>
              </w:rPr>
              <w:t>$275,340</w:t>
            </w:r>
          </w:p>
        </w:tc>
        <w:tc>
          <w:tcPr>
            <w:tcW w:type="dxa" w:w="1142"/>
          </w:tcPr>
          <w:p>
            <w:pPr>
              <w:spacing w:after="0"/>
              <w:jc w:val="right"/>
            </w:pPr>
            <w:r>
              <w:rPr>
                <w:sz w:val="16"/>
              </w:rPr>
              <w:t>$294,637</w:t>
            </w:r>
          </w:p>
        </w:tc>
        <w:tc>
          <w:tcPr>
            <w:tcW w:type="dxa" w:w="1775"/>
          </w:tcPr>
          <w:p>
            <w:pPr>
              <w:spacing w:after="0"/>
              <w:jc w:val="right"/>
            </w:pPr>
            <w:r>
              <w:rPr>
                <w:sz w:val="16"/>
              </w:rPr>
              <w:t>3</w:t>
            </w:r>
          </w:p>
        </w:tc>
        <w:tc>
          <w:tcPr>
            <w:tcW w:type="dxa" w:w="2962"/>
          </w:tcPr>
          <w:p>
            <w:pPr>
              <w:spacing w:after="0"/>
              <w:jc w:val="left"/>
            </w:pPr>
          </w:p>
        </w:tc>
      </w:tr>
      <w:tr>
        <w:trPr>
          <w:cantSplit/>
        </w:trPr>
        <w:tc>
          <w:tcPr>
            <w:tcW w:type="dxa" w:w="698"/>
          </w:tcPr>
          <w:p>
            <w:pPr>
              <w:spacing w:after="0"/>
              <w:jc w:val="right"/>
            </w:pPr>
            <w:r>
              <w:rPr>
                <w:sz w:val="16"/>
              </w:rPr>
              <w:t>9</w:t>
            </w:r>
          </w:p>
        </w:tc>
        <w:tc>
          <w:tcPr>
            <w:tcW w:type="dxa" w:w="1037"/>
          </w:tcPr>
          <w:p>
            <w:pPr>
              <w:spacing w:after="0"/>
              <w:jc w:val="left"/>
            </w:pPr>
            <w:r>
              <w:rPr>
                <w:sz w:val="16"/>
              </w:rPr>
              <w:t>Earthquake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$157,250</w:t>
            </w:r>
          </w:p>
        </w:tc>
        <w:tc>
          <w:tcPr>
            <w:tcW w:type="dxa" w:w="1126"/>
          </w:tcPr>
          <w:p>
            <w:pPr>
              <w:spacing w:after="0"/>
              <w:jc w:val="right"/>
            </w:pPr>
            <w:r>
              <w:rPr>
                <w:sz w:val="16"/>
              </w:rPr>
              <w:t>n/a</w:t>
            </w:r>
          </w:p>
        </w:tc>
        <w:tc>
          <w:tcPr>
            <w:tcW w:type="dxa" w:w="1575"/>
          </w:tcPr>
          <w:p>
            <w:pPr>
              <w:spacing w:after="0"/>
              <w:jc w:val="right"/>
            </w:pPr>
            <w:r>
              <w:rPr>
                <w:sz w:val="16"/>
              </w:rPr>
              <w:t>$36,505</w:t>
            </w:r>
          </w:p>
        </w:tc>
        <w:tc>
          <w:tcPr>
            <w:tcW w:type="dxa" w:w="1142"/>
          </w:tcPr>
          <w:p>
            <w:pPr>
              <w:spacing w:after="0"/>
              <w:jc w:val="right"/>
            </w:pPr>
            <w:r>
              <w:rPr>
                <w:sz w:val="16"/>
              </w:rPr>
              <w:t>$193,755</w:t>
            </w:r>
          </w:p>
        </w:tc>
        <w:tc>
          <w:tcPr>
            <w:tcW w:type="dxa" w:w="1775"/>
          </w:tcPr>
          <w:p>
            <w:pPr>
              <w:spacing w:after="0"/>
              <w:jc w:val="right"/>
            </w:pPr>
          </w:p>
        </w:tc>
        <w:tc>
          <w:tcPr>
            <w:tcW w:type="dxa" w:w="2962"/>
          </w:tcPr>
          <w:p>
            <w:pPr>
              <w:spacing w:after="0"/>
              <w:jc w:val="left"/>
            </w:pPr>
            <w:r>
              <w:rPr>
                <w:sz w:val="16"/>
              </w:rPr>
              <w:t>Storm Events does not record earthquakes.</w:t>
            </w:r>
          </w:p>
        </w:tc>
      </w:tr>
      <w:tr>
        <w:trPr>
          <w:cantSplit/>
        </w:trPr>
        <w:tc>
          <w:tcPr>
            <w:tcW w:type="dxa" w:w="698"/>
          </w:tcPr>
          <w:p>
            <w:pPr>
              <w:spacing w:after="0"/>
              <w:jc w:val="right"/>
            </w:pPr>
            <w:r>
              <w:rPr>
                <w:sz w:val="16"/>
              </w:rPr>
              <w:t>10</w:t>
            </w:r>
          </w:p>
        </w:tc>
        <w:tc>
          <w:tcPr>
            <w:tcW w:type="dxa" w:w="1037"/>
          </w:tcPr>
          <w:p>
            <w:pPr>
              <w:spacing w:after="0"/>
              <w:jc w:val="left"/>
            </w:pPr>
            <w:r>
              <w:rPr>
                <w:sz w:val="16"/>
              </w:rPr>
              <w:t>Winter Weather</w:t>
            </w:r>
          </w:p>
        </w:tc>
        <w:tc>
          <w:tcPr>
            <w:tcW w:type="dxa" w:w="1248"/>
          </w:tcPr>
          <w:p>
            <w:pPr>
              <w:spacing w:after="0"/>
              <w:jc w:val="left"/>
            </w:pPr>
            <w:r>
              <w:rPr>
                <w:sz w:val="16"/>
              </w:rPr>
              <w:t>Relatively Moderate</w:t>
            </w:r>
          </w:p>
        </w:tc>
        <w:tc>
          <w:tcPr>
            <w:tcW w:type="dxa" w:w="1511"/>
          </w:tcPr>
          <w:p>
            <w:pPr>
              <w:spacing w:after="0"/>
              <w:jc w:val="left"/>
            </w:pPr>
            <w:r>
              <w:rPr>
                <w:sz w:val="16"/>
              </w:rPr>
              <w:t>Relatively Moderate</w:t>
            </w:r>
          </w:p>
        </w:tc>
        <w:tc>
          <w:tcPr>
            <w:tcW w:type="dxa" w:w="1037"/>
          </w:tcPr>
          <w:p>
            <w:pPr>
              <w:spacing w:after="0"/>
              <w:jc w:val="right"/>
            </w:pPr>
            <w:r>
              <w:rPr>
                <w:sz w:val="16"/>
              </w:rPr>
              <w:t>$148,538</w:t>
            </w:r>
          </w:p>
        </w:tc>
        <w:tc>
          <w:tcPr>
            <w:tcW w:type="dxa" w:w="1126"/>
          </w:tcPr>
          <w:p>
            <w:pPr>
              <w:spacing w:after="0"/>
              <w:jc w:val="right"/>
            </w:pPr>
            <w:r>
              <w:rPr>
                <w:sz w:val="16"/>
              </w:rPr>
              <w:t>$498</w:t>
            </w:r>
          </w:p>
        </w:tc>
        <w:tc>
          <w:tcPr>
            <w:tcW w:type="dxa" w:w="1575"/>
          </w:tcPr>
          <w:p>
            <w:pPr>
              <w:spacing w:after="0"/>
              <w:jc w:val="right"/>
            </w:pPr>
            <w:r>
              <w:rPr>
                <w:sz w:val="16"/>
              </w:rPr>
              <w:t>$41,258</w:t>
            </w:r>
          </w:p>
        </w:tc>
        <w:tc>
          <w:tcPr>
            <w:tcW w:type="dxa" w:w="1142"/>
          </w:tcPr>
          <w:p>
            <w:pPr>
              <w:spacing w:after="0"/>
              <w:jc w:val="right"/>
            </w:pPr>
            <w:r>
              <w:rPr>
                <w:sz w:val="16"/>
              </w:rPr>
              <w:t>$190,294</w:t>
            </w:r>
          </w:p>
        </w:tc>
        <w:tc>
          <w:tcPr>
            <w:tcW w:type="dxa" w:w="1775"/>
          </w:tcPr>
          <w:p>
            <w:pPr>
              <w:spacing w:after="0"/>
              <w:jc w:val="right"/>
            </w:pPr>
            <w:r>
              <w:rPr>
                <w:sz w:val="16"/>
              </w:rPr>
              <w:t>48</w:t>
            </w:r>
          </w:p>
        </w:tc>
        <w:tc>
          <w:tcPr>
            <w:tcW w:type="dxa" w:w="2962"/>
          </w:tcPr>
          <w:p>
            <w:pPr>
              <w:spacing w:after="0"/>
              <w:jc w:val="left"/>
            </w:pPr>
          </w:p>
        </w:tc>
      </w:tr>
      <w:tr>
        <w:trPr>
          <w:cantSplit/>
        </w:trPr>
        <w:tc>
          <w:tcPr>
            <w:tcW w:type="dxa" w:w="698"/>
          </w:tcPr>
          <w:p>
            <w:pPr>
              <w:spacing w:after="0"/>
              <w:jc w:val="right"/>
            </w:pPr>
            <w:r>
              <w:rPr>
                <w:sz w:val="16"/>
              </w:rPr>
              <w:t>11</w:t>
            </w:r>
          </w:p>
        </w:tc>
        <w:tc>
          <w:tcPr>
            <w:tcW w:type="dxa" w:w="1037"/>
          </w:tcPr>
          <w:p>
            <w:pPr>
              <w:spacing w:after="0"/>
              <w:jc w:val="left"/>
            </w:pPr>
            <w:r>
              <w:rPr>
                <w:sz w:val="16"/>
              </w:rPr>
              <w:t>Hurricane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$30,121</w:t>
            </w:r>
          </w:p>
        </w:tc>
        <w:tc>
          <w:tcPr>
            <w:tcW w:type="dxa" w:w="1126"/>
          </w:tcPr>
          <w:p>
            <w:pPr>
              <w:spacing w:after="0"/>
              <w:jc w:val="right"/>
            </w:pPr>
            <w:r>
              <w:rPr>
                <w:sz w:val="16"/>
              </w:rPr>
              <w:t>$10,863</w:t>
            </w:r>
          </w:p>
        </w:tc>
        <w:tc>
          <w:tcPr>
            <w:tcW w:type="dxa" w:w="1575"/>
          </w:tcPr>
          <w:p>
            <w:pPr>
              <w:spacing w:after="0"/>
              <w:jc w:val="right"/>
            </w:pPr>
            <w:r>
              <w:rPr>
                <w:sz w:val="16"/>
              </w:rPr>
              <w:t>$588</w:t>
            </w:r>
          </w:p>
        </w:tc>
        <w:tc>
          <w:tcPr>
            <w:tcW w:type="dxa" w:w="1142"/>
          </w:tcPr>
          <w:p>
            <w:pPr>
              <w:spacing w:after="0"/>
              <w:jc w:val="right"/>
            </w:pPr>
            <w:r>
              <w:rPr>
                <w:sz w:val="16"/>
              </w:rPr>
              <w:t>$41,573</w:t>
            </w:r>
          </w:p>
        </w:tc>
        <w:tc>
          <w:tcPr>
            <w:tcW w:type="dxa" w:w="1775"/>
          </w:tcPr>
          <w:p>
            <w:pPr>
              <w:spacing w:after="0"/>
              <w:jc w:val="right"/>
            </w:pPr>
            <w:r>
              <w:rPr>
                <w:sz w:val="16"/>
              </w:rPr>
              <w:t>0</w:t>
            </w:r>
          </w:p>
        </w:tc>
        <w:tc>
          <w:tcPr>
            <w:tcW w:type="dxa" w:w="2962"/>
          </w:tcPr>
          <w:p>
            <w:pPr>
              <w:spacing w:after="0"/>
              <w:jc w:val="left"/>
            </w:pPr>
            <w:r>
              <w:rPr>
                <w:sz w:val="16"/>
              </w:rPr>
              <w:t>Declared 1 time; no Storm Events record of this type.</w:t>
            </w:r>
          </w:p>
        </w:tc>
      </w:tr>
      <w:tr>
        <w:trPr>
          <w:cantSplit/>
        </w:trPr>
        <w:tc>
          <w:tcPr>
            <w:tcW w:type="dxa" w:w="698"/>
          </w:tcPr>
          <w:p>
            <w:pPr>
              <w:spacing w:after="0"/>
              <w:jc w:val="right"/>
            </w:pPr>
            <w:r>
              <w:rPr>
                <w:sz w:val="16"/>
              </w:rPr>
              <w:t>12</w:t>
            </w:r>
          </w:p>
        </w:tc>
        <w:tc>
          <w:tcPr>
            <w:tcW w:type="dxa" w:w="1037"/>
          </w:tcPr>
          <w:p>
            <w:pPr>
              <w:spacing w:after="0"/>
              <w:jc w:val="left"/>
            </w:pPr>
            <w:r>
              <w:rPr>
                <w:sz w:val="16"/>
              </w:rPr>
              <w:t>Wildfire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$12,502</w:t>
            </w:r>
          </w:p>
        </w:tc>
        <w:tc>
          <w:tcPr>
            <w:tcW w:type="dxa" w:w="1126"/>
          </w:tcPr>
          <w:p>
            <w:pPr>
              <w:spacing w:after="0"/>
              <w:jc w:val="right"/>
            </w:pPr>
            <w:r>
              <w:rPr>
                <w:sz w:val="16"/>
              </w:rPr>
              <w:t>$24</w:t>
            </w:r>
          </w:p>
        </w:tc>
        <w:tc>
          <w:tcPr>
            <w:tcW w:type="dxa" w:w="1575"/>
          </w:tcPr>
          <w:p>
            <w:pPr>
              <w:spacing w:after="0"/>
              <w:jc w:val="right"/>
            </w:pPr>
            <w:r>
              <w:rPr>
                <w:sz w:val="16"/>
              </w:rPr>
              <w:t>$1,677</w:t>
            </w:r>
          </w:p>
        </w:tc>
        <w:tc>
          <w:tcPr>
            <w:tcW w:type="dxa" w:w="1142"/>
          </w:tcPr>
          <w:p>
            <w:pPr>
              <w:spacing w:after="0"/>
              <w:jc w:val="right"/>
            </w:pPr>
            <w:r>
              <w:rPr>
                <w:sz w:val="16"/>
              </w:rPr>
              <w:t>$14,203</w:t>
            </w:r>
          </w:p>
        </w:tc>
        <w:tc>
          <w:tcPr>
            <w:tcW w:type="dxa" w:w="1775"/>
          </w:tcPr>
          <w:p>
            <w:pPr>
              <w:spacing w:after="0"/>
              <w:jc w:val="right"/>
            </w:pPr>
            <w:r>
              <w:rPr>
                <w:sz w:val="16"/>
              </w:rPr>
              <w:t>0</w:t>
            </w:r>
          </w:p>
        </w:tc>
        <w:tc>
          <w:tcPr>
            <w:tcW w:type="dxa" w:w="2962"/>
          </w:tcPr>
          <w:p>
            <w:pPr>
              <w:spacing w:after="0"/>
              <w:jc w:val="left"/>
            </w:pPr>
            <w:r>
              <w:rPr>
                <w:sz w:val="16"/>
              </w:rPr>
              <w:t>No recorded events in Storm Events since 1996 (data through 2026-06-30).</w:t>
            </w:r>
          </w:p>
        </w:tc>
      </w:tr>
      <w:tr>
        <w:trPr>
          <w:cantSplit/>
        </w:trPr>
        <w:tc>
          <w:tcPr>
            <w:tcW w:type="dxa" w:w="698"/>
          </w:tcPr>
          <w:p>
            <w:pPr>
              <w:spacing w:after="0"/>
              <w:jc w:val="right"/>
            </w:pPr>
            <w:r>
              <w:rPr>
                <w:sz w:val="16"/>
              </w:rPr>
              <w:t>13</w:t>
            </w:r>
          </w:p>
        </w:tc>
        <w:tc>
          <w:tcPr>
            <w:tcW w:type="dxa" w:w="1037"/>
          </w:tcPr>
          <w:p>
            <w:pPr>
              <w:spacing w:after="0"/>
              <w:jc w:val="left"/>
            </w:pPr>
            <w:r>
              <w:rPr>
                <w:sz w:val="16"/>
              </w:rPr>
              <w:t>Landslide</w:t>
            </w:r>
          </w:p>
        </w:tc>
        <w:tc>
          <w:tcPr>
            <w:tcW w:type="dxa" w:w="1248"/>
          </w:tcPr>
          <w:p>
            <w:pPr>
              <w:spacing w:after="0"/>
              <w:jc w:val="left"/>
            </w:pPr>
            <w:r>
              <w:rPr>
                <w:sz w:val="16"/>
              </w:rPr>
              <w:t>Very Low</w:t>
            </w:r>
          </w:p>
        </w:tc>
        <w:tc>
          <w:tcPr>
            <w:tcW w:type="dxa" w:w="1511"/>
          </w:tcPr>
          <w:p>
            <w:pPr>
              <w:spacing w:after="0"/>
              <w:jc w:val="left"/>
            </w:pPr>
            <w:r>
              <w:rPr>
                <w:sz w:val="16"/>
              </w:rPr>
              <w:t>Very Low</w:t>
            </w:r>
          </w:p>
        </w:tc>
        <w:tc>
          <w:tcPr>
            <w:tcW w:type="dxa" w:w="1037"/>
          </w:tcPr>
          <w:p>
            <w:pPr>
              <w:spacing w:after="0"/>
              <w:jc w:val="right"/>
            </w:pPr>
            <w:r>
              <w:rPr>
                <w:sz w:val="16"/>
              </w:rPr>
              <w:t>$160</w:t>
            </w:r>
          </w:p>
        </w:tc>
        <w:tc>
          <w:tcPr>
            <w:tcW w:type="dxa" w:w="1126"/>
          </w:tcPr>
          <w:p>
            <w:pPr>
              <w:spacing w:after="0"/>
              <w:jc w:val="right"/>
            </w:pPr>
            <w:r>
              <w:rPr>
                <w:sz w:val="16"/>
              </w:rPr>
              <w:t>n/a</w:t>
            </w:r>
          </w:p>
        </w:tc>
        <w:tc>
          <w:tcPr>
            <w:tcW w:type="dxa" w:w="1575"/>
          </w:tcPr>
          <w:p>
            <w:pPr>
              <w:spacing w:after="0"/>
              <w:jc w:val="right"/>
            </w:pPr>
            <w:r>
              <w:rPr>
                <w:sz w:val="16"/>
              </w:rPr>
              <w:t>$1,178</w:t>
            </w:r>
          </w:p>
        </w:tc>
        <w:tc>
          <w:tcPr>
            <w:tcW w:type="dxa" w:w="1142"/>
          </w:tcPr>
          <w:p>
            <w:pPr>
              <w:spacing w:after="0"/>
              <w:jc w:val="right"/>
            </w:pPr>
            <w:r>
              <w:rPr>
                <w:sz w:val="16"/>
              </w:rPr>
              <w:t>$1,338</w:t>
            </w:r>
          </w:p>
        </w:tc>
        <w:tc>
          <w:tcPr>
            <w:tcW w:type="dxa" w:w="1775"/>
          </w:tcPr>
          <w:p>
            <w:pPr>
              <w:spacing w:after="0"/>
              <w:jc w:val="right"/>
            </w:pPr>
            <w:r>
              <w:rPr>
                <w:sz w:val="16"/>
              </w:rPr>
              <w:t>0</w:t>
            </w:r>
          </w:p>
        </w:tc>
        <w:tc>
          <w:tcPr>
            <w:tcW w:type="dxa" w:w="2962"/>
          </w:tcPr>
          <w:p>
            <w:pPr>
              <w:spacing w:after="0"/>
              <w:jc w:val="left"/>
            </w:pPr>
            <w:r>
              <w:rPr>
                <w:sz w:val="16"/>
              </w:rPr>
              <w:t>Declared 1 time; no Storm Events record of this type.</w:t>
            </w:r>
          </w:p>
        </w:tc>
      </w:tr>
      <w:tr>
        <w:trPr>
          <w:cantSplit/>
        </w:trPr>
        <w:tc>
          <w:tcPr>
            <w:tcW w:type="dxa" w:w="698"/>
          </w:tcPr>
          <w:p>
            <w:pPr>
              <w:spacing w:after="0"/>
              <w:jc w:val="right"/>
            </w:pPr>
            <w:r>
              <w:rPr>
                <w:sz w:val="16"/>
              </w:rPr>
              <w:t>14</w:t>
            </w:r>
          </w:p>
        </w:tc>
        <w:tc>
          <w:tcPr>
            <w:tcW w:type="dxa" w:w="1037"/>
          </w:tcPr>
          <w:p>
            <w:pPr>
              <w:spacing w:after="0"/>
              <w:jc w:val="left"/>
            </w:pPr>
            <w:r>
              <w:rPr>
                <w:sz w:val="16"/>
              </w:rPr>
              <w:t>Drought</w:t>
            </w:r>
          </w:p>
        </w:tc>
        <w:tc>
          <w:tcPr>
            <w:tcW w:type="dxa" w:w="1248"/>
          </w:tcPr>
          <w:p>
            <w:pPr>
              <w:spacing w:after="0"/>
              <w:jc w:val="left"/>
            </w:pPr>
            <w:r>
              <w:rPr>
                <w:sz w:val="16"/>
              </w:rPr>
              <w:t>No Rating</w:t>
            </w:r>
          </w:p>
        </w:tc>
        <w:tc>
          <w:tcPr>
            <w:tcW w:type="dxa" w:w="1511"/>
          </w:tcPr>
          <w:p>
            <w:pPr>
              <w:spacing w:after="0"/>
              <w:jc w:val="left"/>
            </w:pPr>
            <w:r>
              <w:rPr>
                <w:sz w:val="16"/>
              </w:rPr>
              <w:t>No Expected Annual Losses</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575"/>
          </w:tcPr>
          <w:p>
            <w:pPr>
              <w:spacing w:after="0"/>
              <w:jc w:val="right"/>
            </w:pPr>
            <w:r>
              <w:rPr>
                <w:sz w:val="16"/>
              </w:rPr>
              <w:t>n/a</w:t>
            </w:r>
          </w:p>
        </w:tc>
        <w:tc>
          <w:tcPr>
            <w:tcW w:type="dxa" w:w="1142"/>
          </w:tcPr>
          <w:p>
            <w:pPr>
              <w:spacing w:after="0"/>
              <w:jc w:val="right"/>
            </w:pPr>
            <w:r>
              <w:rPr>
                <w:sz w:val="16"/>
              </w:rPr>
              <w:t>$0</w:t>
            </w:r>
          </w:p>
        </w:tc>
        <w:tc>
          <w:tcPr>
            <w:tcW w:type="dxa" w:w="1775"/>
          </w:tcPr>
          <w:p>
            <w:pPr>
              <w:spacing w:after="0"/>
              <w:jc w:val="right"/>
            </w:pPr>
            <w:r>
              <w:rPr>
                <w:sz w:val="16"/>
              </w:rPr>
              <w:t>5</w:t>
            </w:r>
          </w:p>
        </w:tc>
        <w:tc>
          <w:tcPr>
            <w:tcW w:type="dxa" w:w="2962"/>
          </w:tcPr>
          <w:p>
            <w:pPr>
              <w:spacing w:after="0"/>
              <w:jc w:val="left"/>
            </w:pPr>
          </w:p>
        </w:tc>
      </w:tr>
    </w:tbl>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375"/>
        <w:gridCol w:w="10737"/>
      </w:tblGrid>
      <w:tr>
        <w:trPr>
          <w:cantSplit/>
          <w:tblHeader/>
        </w:trPr>
        <w:tc>
          <w:tcPr>
            <w:tcW w:type="dxa" w:w="3375"/>
            <w:shd w:val="clear" w:color="auto" w:fill="E8E8E8"/>
          </w:tcPr>
          <w:p>
            <w:pPr>
              <w:spacing w:after="0"/>
              <w:jc w:val="left"/>
            </w:pPr>
            <w:r>
              <w:rPr>
                <w:b/>
                <w:sz w:val="16"/>
              </w:rPr>
              <w:t>Hazard</w:t>
            </w:r>
          </w:p>
        </w:tc>
        <w:tc>
          <w:tcPr>
            <w:tcW w:type="dxa" w:w="1073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375"/>
          </w:tcPr>
          <w:p>
            <w:pPr>
              <w:spacing w:after="0"/>
              <w:jc w:val="left"/>
            </w:pPr>
            <w:r>
              <w:rPr>
                <w:sz w:val="16"/>
              </w:rPr>
              <w:t>Earthquake</w:t>
            </w:r>
          </w:p>
        </w:tc>
        <w:tc>
          <w:tcPr>
            <w:tcW w:type="dxa" w:w="10737"/>
          </w:tcPr>
          <w:p>
            <w:pPr>
              <w:spacing w:after="0"/>
              <w:jc w:val="left"/>
            </w:pPr>
            <w:r>
              <w:rPr>
                <w:sz w:val="16"/>
              </w:rPr>
              <w:t>tract 9702 (Relatively Low, 49.5); tract 9701.02 (Relatively Low, 45.1); tract 9704 (Relatively Low, 44.0)</w:t>
            </w:r>
          </w:p>
        </w:tc>
      </w:tr>
      <w:tr>
        <w:trPr>
          <w:cantSplit/>
        </w:trPr>
        <w:tc>
          <w:tcPr>
            <w:tcW w:type="dxa" w:w="3375"/>
          </w:tcPr>
          <w:p>
            <w:pPr>
              <w:spacing w:after="0"/>
              <w:jc w:val="left"/>
            </w:pPr>
            <w:r>
              <w:rPr>
                <w:sz w:val="16"/>
              </w:rPr>
              <w:t>Hurricane</w:t>
            </w:r>
          </w:p>
        </w:tc>
        <w:tc>
          <w:tcPr>
            <w:tcW w:type="dxa" w:w="10737"/>
          </w:tcPr>
          <w:p>
            <w:pPr>
              <w:spacing w:after="0"/>
              <w:jc w:val="left"/>
            </w:pPr>
            <w:r>
              <w:rPr>
                <w:sz w:val="16"/>
              </w:rPr>
              <w:t>tract 9701.02 (Very Low, 51.2); tract 9702 (Very Low, 51.0); tract 9709 (Very Low, 46.1)</w:t>
            </w:r>
          </w:p>
        </w:tc>
      </w:tr>
      <w:tr>
        <w:trPr>
          <w:cantSplit/>
        </w:trPr>
        <w:tc>
          <w:tcPr>
            <w:tcW w:type="dxa" w:w="3375"/>
          </w:tcPr>
          <w:p>
            <w:pPr>
              <w:spacing w:after="0"/>
              <w:jc w:val="left"/>
            </w:pPr>
            <w:r>
              <w:rPr>
                <w:sz w:val="16"/>
              </w:rPr>
              <w:t>Landslide</w:t>
            </w:r>
          </w:p>
        </w:tc>
        <w:tc>
          <w:tcPr>
            <w:tcW w:type="dxa" w:w="10737"/>
          </w:tcPr>
          <w:p>
            <w:pPr>
              <w:spacing w:after="0"/>
              <w:jc w:val="left"/>
            </w:pPr>
            <w:r>
              <w:rPr>
                <w:sz w:val="16"/>
              </w:rPr>
              <w:t>tract 9711 (Relatively Low, 91.3); tract 9710 (Relatively Low, 87.5); tract 9709 (Relatively Low, 84.4)</w:t>
            </w:r>
          </w:p>
        </w:tc>
      </w:tr>
      <w:tr>
        <w:trPr>
          <w:cantSplit/>
        </w:trPr>
        <w:tc>
          <w:tcPr>
            <w:tcW w:type="dxa" w:w="3375"/>
          </w:tcPr>
          <w:p>
            <w:pPr>
              <w:spacing w:after="0"/>
              <w:jc w:val="left"/>
            </w:pPr>
            <w:r>
              <w:rPr>
                <w:sz w:val="16"/>
              </w:rPr>
              <w:t>Tornado</w:t>
            </w:r>
          </w:p>
        </w:tc>
        <w:tc>
          <w:tcPr>
            <w:tcW w:type="dxa" w:w="10737"/>
          </w:tcPr>
          <w:p>
            <w:pPr>
              <w:spacing w:after="0"/>
              <w:jc w:val="left"/>
            </w:pPr>
            <w:r>
              <w:rPr>
                <w:sz w:val="16"/>
              </w:rPr>
              <w:t>tract 9701.02 (Relatively High, 80.6); tract 9702 (Relatively High, 76.6); tract 9707 (Relatively Moderate, 69.7)</w:t>
            </w:r>
          </w:p>
        </w:tc>
      </w:tr>
      <w:tr>
        <w:trPr>
          <w:cantSplit/>
        </w:trPr>
        <w:tc>
          <w:tcPr>
            <w:tcW w:type="dxa" w:w="3375"/>
          </w:tcPr>
          <w:p>
            <w:pPr>
              <w:spacing w:after="0"/>
              <w:jc w:val="left"/>
            </w:pPr>
            <w:r>
              <w:rPr>
                <w:sz w:val="16"/>
              </w:rPr>
              <w:t>Wildfire</w:t>
            </w:r>
          </w:p>
        </w:tc>
        <w:tc>
          <w:tcPr>
            <w:tcW w:type="dxa" w:w="10737"/>
          </w:tcPr>
          <w:p>
            <w:pPr>
              <w:spacing w:after="0"/>
              <w:jc w:val="left"/>
            </w:pPr>
            <w:r>
              <w:rPr>
                <w:sz w:val="16"/>
              </w:rPr>
              <w:t>tract 9702 (Relatively Low, 76.2); tract 9701.02 (Relatively Low, 75.9); tract 9710 (Relatively Low, 73.0)</w:t>
            </w:r>
          </w:p>
        </w:tc>
      </w:tr>
    </w:tbl>
    <w:p>
      <w:pPr>
        <w:spacing w:after="40" w:before="60"/>
      </w:pPr>
      <w:r>
        <w:rPr>
          <w:sz w:val="15"/>
        </w:rPr>
        <w:t xml:space="preserve">Up to 3 census tracts per hazard, highest National Risk Index rating first, then highest score; a tract number is the Census tract number (for example 9702 is Census Tract 9702).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p>
      <w:pPr>
        <w:keepNext/>
        <w:spacing w:after="20" w:before="0"/>
      </w:pPr>
      <w:r>
        <w:rPr>
          <w:b/>
          <w:color w:val="555555"/>
          <w:sz w:val="15"/>
        </w:rPr>
        <w:t xml:space="preserve">Sources: </w:t>
      </w:r>
      <w:r>
        <w:rPr>
          <w:color w:val="555555"/>
          <w:sz w:val="15"/>
        </w:rPr>
        <w:t>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6"/>
        <w:gridCol w:w="1800"/>
        <w:gridCol w:w="1648"/>
        <w:gridCol w:w="1843"/>
        <w:gridCol w:w="1466"/>
        <w:gridCol w:w="2123"/>
        <w:gridCol w:w="1732"/>
        <w:gridCol w:w="1743"/>
      </w:tblGrid>
      <w:tr>
        <w:trPr>
          <w:cantSplit/>
          <w:tblHeader/>
        </w:trPr>
        <w:tc>
          <w:tcPr>
            <w:tcW w:type="dxa" w:w="1756"/>
            <w:shd w:val="clear" w:color="auto" w:fill="E8E8E8"/>
          </w:tcPr>
          <w:p>
            <w:pPr>
              <w:spacing w:after="0"/>
              <w:jc w:val="left"/>
            </w:pPr>
            <w:r>
              <w:rPr>
                <w:b/>
                <w:sz w:val="16"/>
              </w:rPr>
              <w:t>Hazard</w:t>
            </w:r>
          </w:p>
        </w:tc>
        <w:tc>
          <w:tcPr>
            <w:tcW w:type="dxa" w:w="1800"/>
            <w:shd w:val="clear" w:color="auto" w:fill="E8E8E8"/>
          </w:tcPr>
          <w:p>
            <w:pPr>
              <w:spacing w:after="0"/>
              <w:jc w:val="left"/>
            </w:pPr>
            <w:r>
              <w:rPr>
                <w:b/>
                <w:sz w:val="16"/>
              </w:rPr>
              <w:t>Scale</w:t>
            </w:r>
          </w:p>
        </w:tc>
        <w:tc>
          <w:tcPr>
            <w:tcW w:type="dxa" w:w="164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843"/>
            <w:shd w:val="clear" w:color="auto" w:fill="E8E8E8"/>
          </w:tcPr>
          <w:p>
            <w:pPr>
              <w:spacing w:after="0"/>
              <w:jc w:val="left"/>
            </w:pPr>
            <w:r>
              <w:rPr>
                <w:b/>
                <w:sz w:val="16"/>
              </w:rPr>
              <w:t>Observed range</w:t>
            </w:r>
          </w:p>
        </w:tc>
        <w:tc>
          <w:tcPr>
            <w:tcW w:type="dxa" w:w="1466"/>
            <w:shd w:val="clear" w:color="auto" w:fill="E8E8E8"/>
          </w:tcPr>
          <w:p>
            <w:pPr>
              <w:spacing w:after="0"/>
              <w:jc w:val="left"/>
            </w:pPr>
            <w:r>
              <w:rPr>
                <w:b/>
                <w:sz w:val="16"/>
              </w:rPr>
              <w:t>Worst recorded event</w:t>
            </w:r>
          </w:p>
        </w:tc>
        <w:tc>
          <w:tcPr>
            <w:tcW w:type="dxa" w:w="2123"/>
            <w:shd w:val="clear" w:color="auto" w:fill="E8E8E8"/>
          </w:tcPr>
          <w:p>
            <w:pPr>
              <w:spacing w:after="0"/>
              <w:jc w:val="left"/>
            </w:pPr>
            <w:r>
              <w:rPr>
                <w:b/>
                <w:sz w:val="16"/>
              </w:rPr>
              <w:t>Most damaging (when different)</w:t>
            </w:r>
          </w:p>
        </w:tc>
        <w:tc>
          <w:tcPr>
            <w:tcW w:type="dxa" w:w="1732"/>
            <w:shd w:val="clear" w:color="auto" w:fill="E8E8E8"/>
          </w:tcPr>
          <w:p>
            <w:pPr>
              <w:spacing w:after="0"/>
              <w:jc w:val="left"/>
            </w:pPr>
            <w:r>
              <w:rPr>
                <w:b/>
                <w:sz w:val="16"/>
              </w:rPr>
              <w:t>How it applies to jurisdictions</w:t>
            </w:r>
          </w:p>
        </w:tc>
        <w:tc>
          <w:tcPr>
            <w:tcW w:type="dxa" w:w="1743"/>
            <w:shd w:val="clear" w:color="auto" w:fill="E8E8E8"/>
          </w:tcPr>
          <w:p>
            <w:pPr>
              <w:spacing w:after="0"/>
              <w:jc w:val="left"/>
            </w:pPr>
            <w:r>
              <w:rPr>
                <w:b/>
                <w:sz w:val="16"/>
              </w:rPr>
              <w:t>Note</w:t>
            </w:r>
          </w:p>
        </w:tc>
      </w:tr>
      <w:tr>
        <w:trPr>
          <w:cantSplit/>
        </w:trPr>
        <w:tc>
          <w:tcPr>
            <w:tcW w:type="dxa" w:w="1756"/>
          </w:tcPr>
          <w:p>
            <w:pPr>
              <w:spacing w:after="0"/>
              <w:jc w:val="left"/>
            </w:pPr>
            <w:r>
              <w:rPr>
                <w:sz w:val="16"/>
              </w:rPr>
              <w:t>Cold/Wind Chill, Extreme Cold/Wind Chill</w:t>
            </w:r>
          </w:p>
        </w:tc>
        <w:tc>
          <w:tcPr>
            <w:tcW w:type="dxa" w:w="1800"/>
          </w:tcPr>
          <w:p>
            <w:pPr>
              <w:spacing w:after="0"/>
              <w:jc w:val="left"/>
            </w:pPr>
            <w:r>
              <w:rPr>
                <w:sz w:val="16"/>
              </w:rPr>
              <w:t>wind chill</w:t>
            </w:r>
          </w:p>
        </w:tc>
        <w:tc>
          <w:tcPr>
            <w:tcW w:type="dxa" w:w="1648"/>
          </w:tcPr>
          <w:p>
            <w:pPr>
              <w:spacing w:after="0"/>
              <w:jc w:val="right"/>
            </w:pPr>
            <w:r>
              <w:rPr>
                <w:sz w:val="16"/>
              </w:rPr>
              <w:t>12 records, 1996 to 2022 (12 zone-level)</w:t>
            </w:r>
          </w:p>
        </w:tc>
        <w:tc>
          <w:tcPr>
            <w:tcW w:type="dxa" w:w="1843"/>
          </w:tcPr>
          <w:p>
            <w:pPr>
              <w:spacing w:after="0"/>
              <w:jc w:val="left"/>
            </w:pPr>
            <w:r>
              <w:rPr>
                <w:sz w:val="16"/>
              </w:rPr>
              <w:t>1 day to 10 days (median 2 days); 12 with a recorded value</w:t>
            </w:r>
          </w:p>
        </w:tc>
        <w:tc>
          <w:tcPr>
            <w:tcW w:type="dxa" w:w="1466"/>
          </w:tcPr>
          <w:p>
            <w:pPr>
              <w:spacing w:after="0"/>
              <w:jc w:val="left"/>
            </w:pPr>
            <w:r>
              <w:rPr>
                <w:sz w:val="16"/>
              </w:rPr>
              <w:t>10 consecutive days, 1997-01-10 to 1997-01-19, zone-level</w:t>
            </w:r>
          </w:p>
        </w:tc>
        <w:tc>
          <w:tcPr>
            <w:tcW w:type="dxa" w:w="2123"/>
          </w:tcPr>
          <w:p>
            <w:pPr>
              <w:spacing w:after="0"/>
              <w:jc w:val="left"/>
            </w:pPr>
            <w:r>
              <w:rPr>
                <w:sz w:val="16"/>
              </w:rPr>
              <w:t>Extreme Cold/Wind Chill, 2012-04-29, $100,000 property; $0 crops, reported for the zone (2012 dollars)</w:t>
            </w:r>
          </w:p>
        </w:tc>
        <w:tc>
          <w:tcPr>
            <w:tcW w:type="dxa" w:w="1732"/>
          </w:tcPr>
          <w:p>
            <w:pPr>
              <w:spacing w:after="0"/>
              <w:jc w:val="left"/>
            </w:pPr>
            <w:r>
              <w:rPr>
                <w:sz w:val="16"/>
              </w:rPr>
              <w:t>Countywide (zone-level records).</w:t>
            </w:r>
          </w:p>
        </w:tc>
        <w:tc>
          <w:tcPr>
            <w:tcW w:type="dxa" w:w="1743"/>
          </w:tcPr>
          <w:p>
            <w:pPr>
              <w:spacing w:after="0"/>
              <w:jc w:val="left"/>
            </w:pPr>
            <w:r>
              <w:rPr>
                <w:sz w:val="16"/>
              </w:rPr>
              <w:t>Wind chill: in event narratives only (local data needed).</w:t>
            </w:r>
          </w:p>
        </w:tc>
      </w:tr>
      <w:tr>
        <w:trPr>
          <w:cantSplit/>
        </w:trPr>
        <w:tc>
          <w:tcPr>
            <w:tcW w:type="dxa" w:w="1756"/>
          </w:tcPr>
          <w:p>
            <w:pPr>
              <w:spacing w:after="0"/>
              <w:jc w:val="left"/>
            </w:pPr>
            <w:r>
              <w:rPr>
                <w:sz w:val="16"/>
              </w:rPr>
              <w:t>Frost/Freeze (outside NRI's Cold Wave definition)</w:t>
            </w:r>
          </w:p>
        </w:tc>
        <w:tc>
          <w:tcPr>
            <w:tcW w:type="dxa" w:w="1800"/>
          </w:tcPr>
          <w:p>
            <w:pPr>
              <w:spacing w:after="0"/>
              <w:jc w:val="left"/>
            </w:pPr>
            <w:r>
              <w:rPr>
                <w:sz w:val="16"/>
              </w:rPr>
              <w:t>crop damage</w:t>
            </w:r>
          </w:p>
        </w:tc>
        <w:tc>
          <w:tcPr>
            <w:tcW w:type="dxa" w:w="1648"/>
          </w:tcPr>
          <w:p>
            <w:pPr>
              <w:spacing w:after="0"/>
              <w:jc w:val="right"/>
            </w:pPr>
            <w:r>
              <w:rPr>
                <w:sz w:val="16"/>
              </w:rPr>
              <w:t>0</w:t>
            </w:r>
          </w:p>
        </w:tc>
        <w:tc>
          <w:tcPr>
            <w:tcW w:type="dxa" w:w="1843"/>
          </w:tcPr>
          <w:p>
            <w:pPr>
              <w:spacing w:after="0"/>
              <w:jc w:val="left"/>
            </w:pPr>
          </w:p>
        </w:tc>
        <w:tc>
          <w:tcPr>
            <w:tcW w:type="dxa" w:w="1466"/>
          </w:tcPr>
          <w:p>
            <w:pPr>
              <w:spacing w:after="0"/>
              <w:jc w:val="left"/>
            </w:pPr>
          </w:p>
        </w:tc>
        <w:tc>
          <w:tcPr>
            <w:tcW w:type="dxa" w:w="2123"/>
          </w:tcPr>
          <w:p>
            <w:pPr>
              <w:spacing w:after="0"/>
              <w:jc w:val="left"/>
            </w:pPr>
          </w:p>
        </w:tc>
        <w:tc>
          <w:tcPr>
            <w:tcW w:type="dxa" w:w="1732"/>
          </w:tcPr>
          <w:p>
            <w:pPr>
              <w:spacing w:after="0"/>
              <w:jc w:val="left"/>
            </w:pPr>
          </w:p>
        </w:tc>
        <w:tc>
          <w:tcPr>
            <w:tcW w:type="dxa" w:w="1743"/>
          </w:tcPr>
          <w:p>
            <w:pPr>
              <w:spacing w:after="0"/>
              <w:jc w:val="left"/>
            </w:pPr>
            <w:r>
              <w:rPr>
                <w:sz w:val="16"/>
              </w:rPr>
              <w:t>Temperature: in event narratives only (local data needed).</w:t>
            </w:r>
          </w:p>
        </w:tc>
      </w:tr>
      <w:tr>
        <w:trPr>
          <w:cantSplit/>
        </w:trPr>
        <w:tc>
          <w:tcPr>
            <w:tcW w:type="dxa" w:w="1756"/>
          </w:tcPr>
          <w:p>
            <w:pPr>
              <w:spacing w:after="0"/>
              <w:jc w:val="left"/>
            </w:pPr>
            <w:r>
              <w:rPr>
                <w:sz w:val="16"/>
              </w:rPr>
              <w:t>Drought</w:t>
            </w:r>
          </w:p>
        </w:tc>
        <w:tc>
          <w:tcPr>
            <w:tcW w:type="dxa" w:w="1800"/>
          </w:tcPr>
          <w:p>
            <w:pPr>
              <w:spacing w:after="0"/>
              <w:jc w:val="left"/>
            </w:pPr>
            <w:r>
              <w:rPr>
                <w:sz w:val="16"/>
              </w:rPr>
              <w:t>U.S. Drought Monitor scale (D0 to D4)</w:t>
            </w:r>
          </w:p>
        </w:tc>
        <w:tc>
          <w:tcPr>
            <w:tcW w:type="dxa" w:w="1648"/>
          </w:tcPr>
          <w:p>
            <w:pPr>
              <w:spacing w:after="0"/>
              <w:jc w:val="right"/>
            </w:pPr>
            <w:r>
              <w:rPr>
                <w:sz w:val="16"/>
              </w:rPr>
              <w:t>5 records, 1996 to 1999 (5 zone-level)</w:t>
            </w:r>
          </w:p>
        </w:tc>
        <w:tc>
          <w:tcPr>
            <w:tcW w:type="dxa" w:w="1843"/>
          </w:tcPr>
          <w:p>
            <w:pPr>
              <w:spacing w:after="0"/>
              <w:jc w:val="left"/>
            </w:pPr>
            <w:r>
              <w:rPr>
                <w:sz w:val="16"/>
              </w:rPr>
              <w:t>31 days to 122 days (median 76.5 days); 2 with a recorded value</w:t>
            </w:r>
          </w:p>
        </w:tc>
        <w:tc>
          <w:tcPr>
            <w:tcW w:type="dxa" w:w="1466"/>
          </w:tcPr>
          <w:p>
            <w:pPr>
              <w:spacing w:after="0"/>
              <w:jc w:val="left"/>
            </w:pPr>
            <w:r>
              <w:rPr>
                <w:sz w:val="16"/>
              </w:rPr>
              <w:t>122 days (4 months), 1999-06-01 to 1999-09-30, a run of 4 consecutive Storm Events drought records, zone-level</w:t>
            </w:r>
          </w:p>
        </w:tc>
        <w:tc>
          <w:tcPr>
            <w:tcW w:type="dxa" w:w="2123"/>
          </w:tcPr>
          <w:p>
            <w:pPr>
              <w:spacing w:after="0"/>
              <w:jc w:val="left"/>
            </w:pPr>
            <w:r>
              <w:rPr>
                <w:sz w:val="16"/>
              </w:rPr>
              <w:t>Drought, 1999-09-01, property not reported; $9,000,000 crops, reported for the zone (1999 dollars)</w:t>
            </w:r>
          </w:p>
        </w:tc>
        <w:tc>
          <w:tcPr>
            <w:tcW w:type="dxa" w:w="1732"/>
          </w:tcPr>
          <w:p>
            <w:pPr>
              <w:spacing w:after="0"/>
              <w:jc w:val="left"/>
            </w:pPr>
            <w:r>
              <w:rPr>
                <w:sz w:val="16"/>
              </w:rPr>
              <w:t>Countywide (zone-level records).</w:t>
            </w:r>
          </w:p>
        </w:tc>
        <w:tc>
          <w:tcPr>
            <w:tcW w:type="dxa" w:w="1743"/>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6"/>
          </w:tcPr>
          <w:p>
            <w:pPr>
              <w:spacing w:after="0"/>
              <w:jc w:val="left"/>
            </w:pPr>
            <w:r>
              <w:rPr>
                <w:sz w:val="16"/>
              </w:rPr>
              <w:t>Earthquake</w:t>
            </w:r>
          </w:p>
        </w:tc>
        <w:tc>
          <w:tcPr>
            <w:tcW w:type="dxa" w:w="1800"/>
          </w:tcPr>
          <w:p>
            <w:pPr>
              <w:spacing w:after="0"/>
              <w:jc w:val="left"/>
            </w:pPr>
            <w:r>
              <w:rPr>
                <w:sz w:val="16"/>
              </w:rPr>
              <w:t>Modified Mercalli (local data)</w:t>
            </w:r>
          </w:p>
        </w:tc>
        <w:tc>
          <w:tcPr>
            <w:tcW w:type="dxa" w:w="1648"/>
          </w:tcPr>
          <w:p>
            <w:pPr>
              <w:spacing w:after="0"/>
              <w:jc w:val="right"/>
            </w:pPr>
            <w:r>
              <w:rPr>
                <w:sz w:val="16"/>
              </w:rPr>
              <w:t>0</w:t>
            </w:r>
          </w:p>
        </w:tc>
        <w:tc>
          <w:tcPr>
            <w:tcW w:type="dxa" w:w="1843"/>
          </w:tcPr>
          <w:p>
            <w:pPr>
              <w:spacing w:after="0"/>
              <w:jc w:val="left"/>
            </w:pPr>
          </w:p>
        </w:tc>
        <w:tc>
          <w:tcPr>
            <w:tcW w:type="dxa" w:w="1466"/>
          </w:tcPr>
          <w:p>
            <w:pPr>
              <w:spacing w:after="0"/>
              <w:jc w:val="left"/>
            </w:pPr>
          </w:p>
        </w:tc>
        <w:tc>
          <w:tcPr>
            <w:tcW w:type="dxa" w:w="2123"/>
          </w:tcPr>
          <w:p>
            <w:pPr>
              <w:spacing w:after="0"/>
              <w:jc w:val="left"/>
            </w:pPr>
          </w:p>
        </w:tc>
        <w:tc>
          <w:tcPr>
            <w:tcW w:type="dxa" w:w="1732"/>
          </w:tcPr>
          <w:p>
            <w:pPr>
              <w:spacing w:after="0"/>
              <w:jc w:val="left"/>
            </w:pPr>
          </w:p>
        </w:tc>
        <w:tc>
          <w:tcPr>
            <w:tcW w:type="dxa" w:w="1743"/>
          </w:tcPr>
          <w:p>
            <w:pPr>
              <w:spacing w:after="0"/>
              <w:jc w:val="left"/>
            </w:pPr>
            <w:r>
              <w:rPr>
                <w:sz w:val="16"/>
              </w:rPr>
              <w:t>Storm Events does not record earthquakes; the USGS earthquake catalog is the source.</w:t>
            </w:r>
          </w:p>
        </w:tc>
      </w:tr>
      <w:tr>
        <w:trPr>
          <w:cantSplit/>
        </w:trPr>
        <w:tc>
          <w:tcPr>
            <w:tcW w:type="dxa" w:w="1756"/>
          </w:tcPr>
          <w:p>
            <w:pPr>
              <w:spacing w:after="0"/>
              <w:jc w:val="left"/>
            </w:pPr>
            <w:r>
              <w:rPr>
                <w:sz w:val="16"/>
              </w:rPr>
              <w:t>Hail</w:t>
            </w:r>
          </w:p>
        </w:tc>
        <w:tc>
          <w:tcPr>
            <w:tcW w:type="dxa" w:w="1800"/>
          </w:tcPr>
          <w:p>
            <w:pPr>
              <w:spacing w:after="0"/>
              <w:jc w:val="left"/>
            </w:pPr>
            <w:r>
              <w:rPr>
                <w:sz w:val="16"/>
              </w:rPr>
              <w:t>hail size (inches)</w:t>
            </w:r>
          </w:p>
        </w:tc>
        <w:tc>
          <w:tcPr>
            <w:tcW w:type="dxa" w:w="1648"/>
          </w:tcPr>
          <w:p>
            <w:pPr>
              <w:spacing w:after="0"/>
              <w:jc w:val="right"/>
            </w:pPr>
            <w:r>
              <w:rPr>
                <w:sz w:val="16"/>
              </w:rPr>
              <w:t>126 records, 1965 to 2026</w:t>
            </w:r>
          </w:p>
        </w:tc>
        <w:tc>
          <w:tcPr>
            <w:tcW w:type="dxa" w:w="1843"/>
          </w:tcPr>
          <w:p>
            <w:pPr>
              <w:spacing w:after="0"/>
              <w:jc w:val="left"/>
            </w:pPr>
            <w:r>
              <w:rPr>
                <w:sz w:val="16"/>
              </w:rPr>
              <w:t>0.25 in to 2.25 in (median 1 in); 126 with a recorded value</w:t>
            </w:r>
          </w:p>
        </w:tc>
        <w:tc>
          <w:tcPr>
            <w:tcW w:type="dxa" w:w="1466"/>
          </w:tcPr>
          <w:p>
            <w:pPr>
              <w:spacing w:after="0"/>
              <w:jc w:val="left"/>
            </w:pPr>
            <w:r>
              <w:rPr>
                <w:sz w:val="16"/>
              </w:rPr>
              <w:t>2.25 in hail, 2023-06-15</w:t>
            </w:r>
          </w:p>
        </w:tc>
        <w:tc>
          <w:tcPr>
            <w:tcW w:type="dxa" w:w="2123"/>
          </w:tcPr>
          <w:p>
            <w:pPr>
              <w:spacing w:after="0"/>
              <w:jc w:val="left"/>
            </w:pPr>
            <w:r>
              <w:rPr>
                <w:sz w:val="16"/>
              </w:rPr>
              <w:t>Hail, 2011-06-09, $50,000 property; $0 crops (2011 dollars)</w:t>
            </w:r>
          </w:p>
        </w:tc>
        <w:tc>
          <w:tcPr>
            <w:tcW w:type="dxa" w:w="1732"/>
          </w:tcPr>
          <w:p>
            <w:pPr>
              <w:spacing w:after="0"/>
              <w:jc w:val="left"/>
            </w:pPr>
            <w:r>
              <w:rPr>
                <w:sz w:val="16"/>
              </w:rPr>
              <w:t>Event records naming jurisdictions in the plan: Ashland city (30 records), Loudonville village (12 records), Polk village (10 records), Savannah village (9 records), Perrysville village (8 records), Hayesville village (5 records), Jeromesville village (5 records), Mifflin village (5 records).</w:t>
            </w:r>
          </w:p>
        </w:tc>
        <w:tc>
          <w:tcPr>
            <w:tcW w:type="dxa" w:w="1743"/>
          </w:tcPr>
          <w:p>
            <w:pPr>
              <w:spacing w:after="0"/>
              <w:jc w:val="left"/>
            </w:pPr>
          </w:p>
        </w:tc>
      </w:tr>
      <w:tr>
        <w:trPr>
          <w:cantSplit/>
        </w:trPr>
        <w:tc>
          <w:tcPr>
            <w:tcW w:type="dxa" w:w="1756"/>
          </w:tcPr>
          <w:p>
            <w:pPr>
              <w:spacing w:after="0"/>
              <w:jc w:val="left"/>
            </w:pPr>
            <w:r>
              <w:rPr>
                <w:sz w:val="16"/>
              </w:rPr>
              <w:t>Excessive Heat, Heat</w:t>
            </w:r>
          </w:p>
        </w:tc>
        <w:tc>
          <w:tcPr>
            <w:tcW w:type="dxa" w:w="1800"/>
          </w:tcPr>
          <w:p>
            <w:pPr>
              <w:spacing w:after="0"/>
              <w:jc w:val="left"/>
            </w:pPr>
            <w:r>
              <w:rPr>
                <w:sz w:val="16"/>
              </w:rPr>
              <w:t>heat index (in event narratives)</w:t>
            </w:r>
          </w:p>
        </w:tc>
        <w:tc>
          <w:tcPr>
            <w:tcW w:type="dxa" w:w="1648"/>
          </w:tcPr>
          <w:p>
            <w:pPr>
              <w:spacing w:after="0"/>
              <w:jc w:val="right"/>
            </w:pPr>
            <w:r>
              <w:rPr>
                <w:sz w:val="16"/>
              </w:rPr>
              <w:t>2 records, 1999 (2 zone-level)</w:t>
            </w:r>
          </w:p>
        </w:tc>
        <w:tc>
          <w:tcPr>
            <w:tcW w:type="dxa" w:w="1843"/>
          </w:tcPr>
          <w:p>
            <w:pPr>
              <w:spacing w:after="0"/>
              <w:jc w:val="left"/>
            </w:pPr>
            <w:r>
              <w:rPr>
                <w:sz w:val="16"/>
              </w:rPr>
              <w:t>7 days to 31 days (median 19 days); 2 with a recorded value</w:t>
            </w:r>
          </w:p>
        </w:tc>
        <w:tc>
          <w:tcPr>
            <w:tcW w:type="dxa" w:w="1466"/>
          </w:tcPr>
          <w:p>
            <w:pPr>
              <w:spacing w:after="0"/>
              <w:jc w:val="left"/>
            </w:pPr>
            <w:r>
              <w:rPr>
                <w:sz w:val="16"/>
              </w:rPr>
              <w:t>July 1999 (1 monthly summary record), zone-level</w:t>
            </w:r>
          </w:p>
        </w:tc>
        <w:tc>
          <w:tcPr>
            <w:tcW w:type="dxa" w:w="2123"/>
          </w:tcPr>
          <w:p>
            <w:pPr>
              <w:spacing w:after="0"/>
              <w:jc w:val="left"/>
            </w:pPr>
          </w:p>
        </w:tc>
        <w:tc>
          <w:tcPr>
            <w:tcW w:type="dxa" w:w="1732"/>
          </w:tcPr>
          <w:p>
            <w:pPr>
              <w:spacing w:after="0"/>
              <w:jc w:val="left"/>
            </w:pPr>
            <w:r>
              <w:rPr>
                <w:sz w:val="16"/>
              </w:rPr>
              <w:t>Countywide (zone-level records).</w:t>
            </w:r>
          </w:p>
        </w:tc>
        <w:tc>
          <w:tcPr>
            <w:tcW w:type="dxa" w:w="1743"/>
          </w:tcPr>
          <w:p>
            <w:pPr>
              <w:spacing w:after="0"/>
              <w:jc w:val="left"/>
            </w:pPr>
            <w:r>
              <w:rPr>
                <w:sz w:val="16"/>
              </w:rPr>
              <w:t>Heat index: in event narratives only (local data needed).</w:t>
            </w:r>
          </w:p>
        </w:tc>
      </w:tr>
      <w:tr>
        <w:trPr>
          <w:cantSplit/>
        </w:trPr>
        <w:tc>
          <w:tcPr>
            <w:tcW w:type="dxa" w:w="1756"/>
          </w:tcPr>
          <w:p>
            <w:pPr>
              <w:spacing w:after="0"/>
              <w:jc w:val="left"/>
            </w:pPr>
            <w:r>
              <w:rPr>
                <w:sz w:val="16"/>
              </w:rPr>
              <w:t>Hurricane, Tropical Storm, Tropical Depression</w:t>
            </w:r>
          </w:p>
        </w:tc>
        <w:tc>
          <w:tcPr>
            <w:tcW w:type="dxa" w:w="1800"/>
          </w:tcPr>
          <w:p>
            <w:pPr>
              <w:spacing w:after="0"/>
              <w:jc w:val="left"/>
            </w:pPr>
            <w:r>
              <w:rPr>
                <w:sz w:val="16"/>
              </w:rPr>
              <w:t>Saffir-Simpson</w:t>
            </w:r>
          </w:p>
        </w:tc>
        <w:tc>
          <w:tcPr>
            <w:tcW w:type="dxa" w:w="1648"/>
          </w:tcPr>
          <w:p>
            <w:pPr>
              <w:spacing w:after="0"/>
              <w:jc w:val="right"/>
            </w:pPr>
            <w:r>
              <w:rPr>
                <w:sz w:val="16"/>
              </w:rPr>
              <w:t>0</w:t>
            </w:r>
          </w:p>
        </w:tc>
        <w:tc>
          <w:tcPr>
            <w:tcW w:type="dxa" w:w="1843"/>
          </w:tcPr>
          <w:p>
            <w:pPr>
              <w:spacing w:after="0"/>
              <w:jc w:val="left"/>
            </w:pPr>
          </w:p>
        </w:tc>
        <w:tc>
          <w:tcPr>
            <w:tcW w:type="dxa" w:w="1466"/>
          </w:tcPr>
          <w:p>
            <w:pPr>
              <w:spacing w:after="0"/>
              <w:jc w:val="left"/>
            </w:pPr>
          </w:p>
        </w:tc>
        <w:tc>
          <w:tcPr>
            <w:tcW w:type="dxa" w:w="2123"/>
          </w:tcPr>
          <w:p>
            <w:pPr>
              <w:spacing w:after="0"/>
              <w:jc w:val="left"/>
            </w:pPr>
          </w:p>
        </w:tc>
        <w:tc>
          <w:tcPr>
            <w:tcW w:type="dxa" w:w="1732"/>
          </w:tcPr>
          <w:p>
            <w:pPr>
              <w:spacing w:after="0"/>
              <w:jc w:val="left"/>
            </w:pPr>
          </w:p>
        </w:tc>
        <w:tc>
          <w:tcPr>
            <w:tcW w:type="dxa" w:w="1743"/>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6"/>
          </w:tcPr>
          <w:p>
            <w:pPr>
              <w:spacing w:after="0"/>
              <w:jc w:val="left"/>
            </w:pPr>
            <w:r>
              <w:rPr>
                <w:sz w:val="16"/>
              </w:rPr>
              <w:t>Ice Storm</w:t>
            </w:r>
          </w:p>
        </w:tc>
        <w:tc>
          <w:tcPr>
            <w:tcW w:type="dxa" w:w="1800"/>
          </w:tcPr>
          <w:p>
            <w:pPr>
              <w:spacing w:after="0"/>
              <w:jc w:val="left"/>
            </w:pPr>
            <w:r>
              <w:rPr>
                <w:sz w:val="16"/>
              </w:rPr>
              <w:t>Sperry-Piltz ice scale (local data)</w:t>
            </w:r>
          </w:p>
        </w:tc>
        <w:tc>
          <w:tcPr>
            <w:tcW w:type="dxa" w:w="1648"/>
          </w:tcPr>
          <w:p>
            <w:pPr>
              <w:spacing w:after="0"/>
              <w:jc w:val="right"/>
            </w:pPr>
            <w:r>
              <w:rPr>
                <w:sz w:val="16"/>
              </w:rPr>
              <w:t>3 records, 2005 to 2007 (3 zone-level)</w:t>
            </w:r>
          </w:p>
        </w:tc>
        <w:tc>
          <w:tcPr>
            <w:tcW w:type="dxa" w:w="1843"/>
          </w:tcPr>
          <w:p>
            <w:pPr>
              <w:spacing w:after="0"/>
              <w:jc w:val="left"/>
            </w:pPr>
          </w:p>
        </w:tc>
        <w:tc>
          <w:tcPr>
            <w:tcW w:type="dxa" w:w="1466"/>
          </w:tcPr>
          <w:p>
            <w:pPr>
              <w:spacing w:after="0"/>
              <w:jc w:val="left"/>
            </w:pPr>
            <w:r>
              <w:rPr>
                <w:sz w:val="16"/>
              </w:rPr>
              <w:t>Ice Storm, 2005-01-05, $8,800,000 property; crops not reported (2005 dollars); NWS zone OHZ030</w:t>
            </w:r>
          </w:p>
        </w:tc>
        <w:tc>
          <w:tcPr>
            <w:tcW w:type="dxa" w:w="2123"/>
          </w:tcPr>
          <w:p>
            <w:pPr>
              <w:spacing w:after="0"/>
              <w:jc w:val="left"/>
            </w:pPr>
          </w:p>
        </w:tc>
        <w:tc>
          <w:tcPr>
            <w:tcW w:type="dxa" w:w="1732"/>
          </w:tcPr>
          <w:p>
            <w:pPr>
              <w:spacing w:after="0"/>
              <w:jc w:val="left"/>
            </w:pPr>
            <w:r>
              <w:rPr>
                <w:sz w:val="16"/>
              </w:rPr>
              <w:t>Countywide (zone-level records).</w:t>
            </w:r>
          </w:p>
        </w:tc>
        <w:tc>
          <w:tcPr>
            <w:tcW w:type="dxa" w:w="1743"/>
          </w:tcPr>
          <w:p>
            <w:pPr>
              <w:spacing w:after="0"/>
              <w:jc w:val="left"/>
            </w:pPr>
            <w:r>
              <w:rPr>
                <w:sz w:val="16"/>
              </w:rPr>
              <w:t>Ice thickness: in event narratives only (local data needed).</w:t>
            </w:r>
          </w:p>
        </w:tc>
      </w:tr>
      <w:tr>
        <w:trPr>
          <w:cantSplit/>
        </w:trPr>
        <w:tc>
          <w:tcPr>
            <w:tcW w:type="dxa" w:w="1756"/>
          </w:tcPr>
          <w:p>
            <w:pPr>
              <w:spacing w:after="0"/>
              <w:jc w:val="left"/>
            </w:pPr>
            <w:r>
              <w:rPr>
                <w:sz w:val="16"/>
              </w:rPr>
              <w:t>Flash Flood, Flood, Lakeshore Flood</w:t>
            </w:r>
          </w:p>
        </w:tc>
        <w:tc>
          <w:tcPr>
            <w:tcW w:type="dxa" w:w="1800"/>
          </w:tcPr>
          <w:p>
            <w:pPr>
              <w:spacing w:after="0"/>
              <w:jc w:val="left"/>
            </w:pPr>
            <w:r>
              <w:rPr>
                <w:sz w:val="16"/>
              </w:rPr>
              <w:t>damage and flood days (flood depth: FIRM)</w:t>
            </w:r>
          </w:p>
        </w:tc>
        <w:tc>
          <w:tcPr>
            <w:tcW w:type="dxa" w:w="1648"/>
          </w:tcPr>
          <w:p>
            <w:pPr>
              <w:spacing w:after="0"/>
              <w:jc w:val="right"/>
            </w:pPr>
            <w:r>
              <w:rPr>
                <w:sz w:val="16"/>
              </w:rPr>
              <w:t>53 records, 1996 to 2023 (6 zone-level)</w:t>
            </w:r>
          </w:p>
        </w:tc>
        <w:tc>
          <w:tcPr>
            <w:tcW w:type="dxa" w:w="1843"/>
          </w:tcPr>
          <w:p>
            <w:pPr>
              <w:spacing w:after="0"/>
              <w:jc w:val="left"/>
            </w:pPr>
          </w:p>
        </w:tc>
        <w:tc>
          <w:tcPr>
            <w:tcW w:type="dxa" w:w="1466"/>
          </w:tcPr>
          <w:p>
            <w:pPr>
              <w:spacing w:after="0"/>
              <w:jc w:val="left"/>
            </w:pPr>
            <w:r>
              <w:rPr>
                <w:sz w:val="16"/>
              </w:rPr>
              <w:t>Flash Flood, 2006-07-10, $5,200,000 property; $750,000 crops (2006 dollars)</w:t>
            </w:r>
          </w:p>
        </w:tc>
        <w:tc>
          <w:tcPr>
            <w:tcW w:type="dxa" w:w="2123"/>
          </w:tcPr>
          <w:p>
            <w:pPr>
              <w:spacing w:after="0"/>
              <w:jc w:val="left"/>
            </w:pPr>
          </w:p>
        </w:tc>
        <w:tc>
          <w:tcPr>
            <w:tcW w:type="dxa" w:w="1732"/>
          </w:tcPr>
          <w:p>
            <w:pPr>
              <w:spacing w:after="0"/>
              <w:jc w:val="left"/>
            </w:pPr>
            <w:r>
              <w:rPr>
                <w:sz w:val="16"/>
              </w:rPr>
              <w:t>Event records naming jurisdictions in the plan: Ashland city (7 records), Loudonville village (7 records), Hayesville village (3 records), Jeromesville village (3 records), Polk village (3 records), Savannah village (2 records), Perrysville village (1 record). Zone-level records (6) apply countywide.</w:t>
            </w:r>
          </w:p>
        </w:tc>
        <w:tc>
          <w:tcPr>
            <w:tcW w:type="dxa" w:w="1743"/>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6"/>
          </w:tcPr>
          <w:p>
            <w:pPr>
              <w:spacing w:after="0"/>
              <w:jc w:val="left"/>
            </w:pPr>
            <w:r>
              <w:rPr>
                <w:sz w:val="16"/>
              </w:rPr>
              <w:t>Debris Flow</w:t>
            </w:r>
          </w:p>
        </w:tc>
        <w:tc>
          <w:tcPr>
            <w:tcW w:type="dxa" w:w="1800"/>
          </w:tcPr>
          <w:p>
            <w:pPr>
              <w:spacing w:after="0"/>
              <w:jc w:val="left"/>
            </w:pPr>
            <w:r>
              <w:rPr>
                <w:sz w:val="16"/>
              </w:rPr>
              <w:t>none (count and damage only)</w:t>
            </w:r>
          </w:p>
        </w:tc>
        <w:tc>
          <w:tcPr>
            <w:tcW w:type="dxa" w:w="1648"/>
          </w:tcPr>
          <w:p>
            <w:pPr>
              <w:spacing w:after="0"/>
              <w:jc w:val="right"/>
            </w:pPr>
            <w:r>
              <w:rPr>
                <w:sz w:val="16"/>
              </w:rPr>
              <w:t>0</w:t>
            </w:r>
          </w:p>
        </w:tc>
        <w:tc>
          <w:tcPr>
            <w:tcW w:type="dxa" w:w="1843"/>
          </w:tcPr>
          <w:p>
            <w:pPr>
              <w:spacing w:after="0"/>
              <w:jc w:val="left"/>
            </w:pPr>
          </w:p>
        </w:tc>
        <w:tc>
          <w:tcPr>
            <w:tcW w:type="dxa" w:w="1466"/>
          </w:tcPr>
          <w:p>
            <w:pPr>
              <w:spacing w:after="0"/>
              <w:jc w:val="left"/>
            </w:pPr>
          </w:p>
        </w:tc>
        <w:tc>
          <w:tcPr>
            <w:tcW w:type="dxa" w:w="2123"/>
          </w:tcPr>
          <w:p>
            <w:pPr>
              <w:spacing w:after="0"/>
              <w:jc w:val="left"/>
            </w:pPr>
          </w:p>
        </w:tc>
        <w:tc>
          <w:tcPr>
            <w:tcW w:type="dxa" w:w="1732"/>
          </w:tcPr>
          <w:p>
            <w:pPr>
              <w:spacing w:after="0"/>
              <w:jc w:val="left"/>
            </w:pPr>
          </w:p>
        </w:tc>
        <w:tc>
          <w:tcPr>
            <w:tcW w:type="dxa" w:w="1743"/>
          </w:tcPr>
          <w:p>
            <w:pPr>
              <w:spacing w:after="0"/>
              <w:jc w:val="left"/>
            </w:pPr>
            <w:r>
              <w:rPr>
                <w:sz w:val="16"/>
              </w:rPr>
              <w:t>Physical measure: in event narratives only (local data needed).</w:t>
            </w:r>
          </w:p>
        </w:tc>
      </w:tr>
      <w:tr>
        <w:trPr>
          <w:cantSplit/>
        </w:trPr>
        <w:tc>
          <w:tcPr>
            <w:tcW w:type="dxa" w:w="1756"/>
          </w:tcPr>
          <w:p>
            <w:pPr>
              <w:spacing w:after="0"/>
              <w:jc w:val="left"/>
            </w:pPr>
            <w:r>
              <w:rPr>
                <w:sz w:val="16"/>
              </w:rPr>
              <w:t>Lightning</w:t>
            </w:r>
          </w:p>
        </w:tc>
        <w:tc>
          <w:tcPr>
            <w:tcW w:type="dxa" w:w="1800"/>
          </w:tcPr>
          <w:p>
            <w:pPr>
              <w:spacing w:after="0"/>
              <w:jc w:val="left"/>
            </w:pPr>
            <w:r>
              <w:rPr>
                <w:sz w:val="16"/>
              </w:rPr>
              <w:t>annualized frequency (the measure FEMA's Local Mitigation Planning Handbook names)</w:t>
            </w:r>
          </w:p>
        </w:tc>
        <w:tc>
          <w:tcPr>
            <w:tcW w:type="dxa" w:w="1648"/>
          </w:tcPr>
          <w:p>
            <w:pPr>
              <w:spacing w:after="0"/>
              <w:jc w:val="right"/>
            </w:pPr>
            <w:r>
              <w:rPr>
                <w:sz w:val="16"/>
              </w:rPr>
              <w:t>3 records, 1996 to 2000</w:t>
            </w:r>
          </w:p>
        </w:tc>
        <w:tc>
          <w:tcPr>
            <w:tcW w:type="dxa" w:w="1843"/>
          </w:tcPr>
          <w:p>
            <w:pPr>
              <w:spacing w:after="0"/>
              <w:jc w:val="left"/>
            </w:pPr>
          </w:p>
        </w:tc>
        <w:tc>
          <w:tcPr>
            <w:tcW w:type="dxa" w:w="1466"/>
          </w:tcPr>
          <w:p>
            <w:pPr>
              <w:spacing w:after="0"/>
              <w:jc w:val="left"/>
            </w:pPr>
            <w:r>
              <w:rPr>
                <w:sz w:val="16"/>
              </w:rPr>
              <w:t>Lightning, 2000-04-07, $50,000 property; crops not reported (2000 dollars)</w:t>
            </w:r>
          </w:p>
        </w:tc>
        <w:tc>
          <w:tcPr>
            <w:tcW w:type="dxa" w:w="2123"/>
          </w:tcPr>
          <w:p>
            <w:pPr>
              <w:spacing w:after="0"/>
              <w:jc w:val="left"/>
            </w:pPr>
          </w:p>
        </w:tc>
        <w:tc>
          <w:tcPr>
            <w:tcW w:type="dxa" w:w="1732"/>
          </w:tcPr>
          <w:p>
            <w:pPr>
              <w:spacing w:after="0"/>
              <w:jc w:val="left"/>
            </w:pPr>
            <w:r>
              <w:rPr>
                <w:sz w:val="16"/>
              </w:rPr>
              <w:t>Event records naming jurisdictions in the plan: Ashland city (2 records), Loudonville village (1 record).</w:t>
            </w:r>
          </w:p>
        </w:tc>
        <w:tc>
          <w:tcPr>
            <w:tcW w:type="dxa" w:w="1743"/>
          </w:tcPr>
          <w:p>
            <w:pPr>
              <w:spacing w:after="0"/>
              <w:jc w:val="left"/>
            </w:pPr>
            <w:r>
              <w:rPr>
                <w:sz w:val="16"/>
              </w:rPr>
              <w:t>Storm Events lists lightning with damage or casualties; physical measure in event narratives only (local data needed).</w:t>
            </w:r>
          </w:p>
        </w:tc>
      </w:tr>
      <w:tr>
        <w:trPr>
          <w:cantSplit/>
        </w:trPr>
        <w:tc>
          <w:tcPr>
            <w:tcW w:type="dxa" w:w="1756"/>
          </w:tcPr>
          <w:p>
            <w:pPr>
              <w:spacing w:after="0"/>
              <w:jc w:val="left"/>
            </w:pPr>
            <w:r>
              <w:rPr>
                <w:sz w:val="16"/>
              </w:rPr>
              <w:t>High Wind and Strong Wind (outside NRI's Strong Wind definition)</w:t>
            </w:r>
          </w:p>
        </w:tc>
        <w:tc>
          <w:tcPr>
            <w:tcW w:type="dxa" w:w="1800"/>
          </w:tcPr>
          <w:p>
            <w:pPr>
              <w:spacing w:after="0"/>
              <w:jc w:val="left"/>
            </w:pPr>
            <w:r>
              <w:rPr>
                <w:sz w:val="16"/>
              </w:rPr>
              <w:t>wind speed (kt and mph)</w:t>
            </w:r>
          </w:p>
        </w:tc>
        <w:tc>
          <w:tcPr>
            <w:tcW w:type="dxa" w:w="1648"/>
          </w:tcPr>
          <w:p>
            <w:pPr>
              <w:spacing w:after="0"/>
              <w:jc w:val="right"/>
            </w:pPr>
            <w:r>
              <w:rPr>
                <w:sz w:val="16"/>
              </w:rPr>
              <w:t>40 records, 1996 to 2020 (40 zone-level)</w:t>
            </w:r>
          </w:p>
        </w:tc>
        <w:tc>
          <w:tcPr>
            <w:tcW w:type="dxa" w:w="1843"/>
          </w:tcPr>
          <w:p>
            <w:pPr>
              <w:spacing w:after="0"/>
              <w:jc w:val="left"/>
            </w:pPr>
            <w:r>
              <w:rPr>
                <w:sz w:val="16"/>
              </w:rPr>
              <w:t>29 kt (33 mph) to 63 kt (72 mph) (median 50 kt (58 mph)); 29 with a recorded value</w:t>
            </w:r>
          </w:p>
        </w:tc>
        <w:tc>
          <w:tcPr>
            <w:tcW w:type="dxa" w:w="1466"/>
          </w:tcPr>
          <w:p>
            <w:pPr>
              <w:spacing w:after="0"/>
              <w:jc w:val="left"/>
            </w:pPr>
            <w:r>
              <w:rPr>
                <w:sz w:val="16"/>
              </w:rPr>
              <w:t>63 kt (72 mph) measured gust, High Wind, 2008-09-14; NWS zone OHZ030</w:t>
            </w:r>
          </w:p>
        </w:tc>
        <w:tc>
          <w:tcPr>
            <w:tcW w:type="dxa" w:w="2123"/>
          </w:tcPr>
          <w:p>
            <w:pPr>
              <w:spacing w:after="0"/>
              <w:jc w:val="left"/>
            </w:pPr>
          </w:p>
        </w:tc>
        <w:tc>
          <w:tcPr>
            <w:tcW w:type="dxa" w:w="1732"/>
          </w:tcPr>
          <w:p>
            <w:pPr>
              <w:spacing w:after="0"/>
              <w:jc w:val="left"/>
            </w:pPr>
            <w:r>
              <w:rPr>
                <w:sz w:val="16"/>
              </w:rPr>
              <w:t>Countywide (zone-level records).</w:t>
            </w:r>
          </w:p>
        </w:tc>
        <w:tc>
          <w:tcPr>
            <w:tcW w:type="dxa" w:w="1743"/>
          </w:tcPr>
          <w:p>
            <w:pPr>
              <w:spacing w:after="0"/>
              <w:jc w:val="left"/>
            </w:pPr>
          </w:p>
        </w:tc>
      </w:tr>
      <w:tr>
        <w:trPr>
          <w:cantSplit/>
        </w:trPr>
        <w:tc>
          <w:tcPr>
            <w:tcW w:type="dxa" w:w="1756"/>
          </w:tcPr>
          <w:p>
            <w:pPr>
              <w:spacing w:after="0"/>
              <w:jc w:val="left"/>
            </w:pPr>
            <w:r>
              <w:rPr>
                <w:sz w:val="16"/>
              </w:rPr>
              <w:t>Thunderstorm Wind</w:t>
            </w:r>
          </w:p>
        </w:tc>
        <w:tc>
          <w:tcPr>
            <w:tcW w:type="dxa" w:w="1800"/>
          </w:tcPr>
          <w:p>
            <w:pPr>
              <w:spacing w:after="0"/>
              <w:jc w:val="left"/>
            </w:pPr>
            <w:r>
              <w:rPr>
                <w:sz w:val="16"/>
              </w:rPr>
              <w:t>wind speed (kt and mph)</w:t>
            </w:r>
          </w:p>
        </w:tc>
        <w:tc>
          <w:tcPr>
            <w:tcW w:type="dxa" w:w="1648"/>
          </w:tcPr>
          <w:p>
            <w:pPr>
              <w:spacing w:after="0"/>
              <w:jc w:val="right"/>
            </w:pPr>
            <w:r>
              <w:rPr>
                <w:sz w:val="16"/>
              </w:rPr>
              <w:t>229 records, 1959 to 2026</w:t>
            </w:r>
          </w:p>
        </w:tc>
        <w:tc>
          <w:tcPr>
            <w:tcW w:type="dxa" w:w="1843"/>
          </w:tcPr>
          <w:p>
            <w:pPr>
              <w:spacing w:after="0"/>
              <w:jc w:val="left"/>
            </w:pPr>
            <w:r>
              <w:rPr>
                <w:sz w:val="16"/>
              </w:rPr>
              <w:t>50 kt (58 mph) to 70 kt (81 mph) (median 50 kt (58 mph)); 150 with a recorded value</w:t>
            </w:r>
          </w:p>
        </w:tc>
        <w:tc>
          <w:tcPr>
            <w:tcW w:type="dxa" w:w="1466"/>
          </w:tcPr>
          <w:p>
            <w:pPr>
              <w:spacing w:after="0"/>
              <w:jc w:val="left"/>
            </w:pPr>
            <w:r>
              <w:rPr>
                <w:sz w:val="16"/>
              </w:rPr>
              <w:t>70 kt (81 mph) estimated gust, Thunderstorm Wind, 2006-06-22</w:t>
            </w:r>
          </w:p>
        </w:tc>
        <w:tc>
          <w:tcPr>
            <w:tcW w:type="dxa" w:w="2123"/>
          </w:tcPr>
          <w:p>
            <w:pPr>
              <w:spacing w:after="0"/>
              <w:jc w:val="left"/>
            </w:pPr>
            <w:r>
              <w:rPr>
                <w:sz w:val="16"/>
              </w:rPr>
              <w:t>Thunderstorm Wind, 2012-06-29, $750,000 property; $0 crops (2012 dollars)</w:t>
            </w:r>
          </w:p>
        </w:tc>
        <w:tc>
          <w:tcPr>
            <w:tcW w:type="dxa" w:w="1732"/>
          </w:tcPr>
          <w:p>
            <w:pPr>
              <w:spacing w:after="0"/>
              <w:jc w:val="left"/>
            </w:pPr>
            <w:r>
              <w:rPr>
                <w:sz w:val="16"/>
              </w:rPr>
              <w:t>Event records naming jurisdictions in the plan: Ashland city (47 records), Loudonville village (19 records), Perrysville village (14 records), Polk village (14 records), Hayesville village (11 records), Jeromesville village (7 records), Savannah village (7 records), Mifflin village (3 records).</w:t>
            </w:r>
          </w:p>
        </w:tc>
        <w:tc>
          <w:tcPr>
            <w:tcW w:type="dxa" w:w="1743"/>
          </w:tcPr>
          <w:p>
            <w:pPr>
              <w:spacing w:after="0"/>
              <w:jc w:val="left"/>
            </w:pPr>
          </w:p>
        </w:tc>
      </w:tr>
      <w:tr>
        <w:trPr>
          <w:cantSplit/>
        </w:trPr>
        <w:tc>
          <w:tcPr>
            <w:tcW w:type="dxa" w:w="1756"/>
          </w:tcPr>
          <w:p>
            <w:pPr>
              <w:spacing w:after="0"/>
              <w:jc w:val="left"/>
            </w:pPr>
            <w:r>
              <w:rPr>
                <w:sz w:val="16"/>
              </w:rPr>
              <w:t>Tornado</w:t>
            </w:r>
          </w:p>
        </w:tc>
        <w:tc>
          <w:tcPr>
            <w:tcW w:type="dxa" w:w="1800"/>
          </w:tcPr>
          <w:p>
            <w:pPr>
              <w:spacing w:after="0"/>
              <w:jc w:val="left"/>
            </w:pPr>
            <w:r>
              <w:rPr>
                <w:sz w:val="16"/>
              </w:rPr>
              <w:t>Enhanced Fujita (Fujita before Feb 2007)</w:t>
            </w:r>
          </w:p>
        </w:tc>
        <w:tc>
          <w:tcPr>
            <w:tcW w:type="dxa" w:w="1648"/>
          </w:tcPr>
          <w:p>
            <w:pPr>
              <w:spacing w:after="0"/>
              <w:jc w:val="right"/>
            </w:pPr>
            <w:r>
              <w:rPr>
                <w:sz w:val="16"/>
              </w:rPr>
              <w:t>20 records, 1970 to 2023</w:t>
            </w:r>
          </w:p>
        </w:tc>
        <w:tc>
          <w:tcPr>
            <w:tcW w:type="dxa" w:w="1843"/>
          </w:tcPr>
          <w:p>
            <w:pPr>
              <w:spacing w:after="0"/>
              <w:jc w:val="left"/>
            </w:pPr>
            <w:r>
              <w:rPr>
                <w:sz w:val="16"/>
              </w:rPr>
              <w:t>F/EF0 to F/EF2 (median F/EF1); 20 with a recorded value</w:t>
            </w:r>
          </w:p>
        </w:tc>
        <w:tc>
          <w:tcPr>
            <w:tcW w:type="dxa" w:w="1466"/>
          </w:tcPr>
          <w:p>
            <w:pPr>
              <w:spacing w:after="0"/>
              <w:jc w:val="left"/>
            </w:pPr>
            <w:r>
              <w:rPr>
                <w:sz w:val="16"/>
              </w:rPr>
              <w:t>F2 tornado, 1973-05-10, 19.7 mi path length (whole path, pre-1996), 667 yd wide, $250,000 property; crops not recorded (1973 dollars), 6 direct injuries</w:t>
            </w:r>
          </w:p>
        </w:tc>
        <w:tc>
          <w:tcPr>
            <w:tcW w:type="dxa" w:w="2123"/>
          </w:tcPr>
          <w:p>
            <w:pPr>
              <w:spacing w:after="0"/>
              <w:jc w:val="left"/>
            </w:pPr>
            <w:r>
              <w:rPr>
                <w:sz w:val="16"/>
              </w:rPr>
              <w:t>Tornado, 1977-04-02, $2,500,000 property; crops not recorded (1977 dollars)</w:t>
            </w:r>
          </w:p>
        </w:tc>
        <w:tc>
          <w:tcPr>
            <w:tcW w:type="dxa" w:w="1732"/>
          </w:tcPr>
          <w:p>
            <w:pPr>
              <w:spacing w:after="0"/>
              <w:jc w:val="left"/>
            </w:pPr>
            <w:r>
              <w:rPr>
                <w:sz w:val="16"/>
              </w:rPr>
              <w:t>Event records naming jurisdictions in the plan: Perrysville village (2 records), Ashland city (1 record), Hayesville village (1 record), Polk village (1 record).</w:t>
            </w:r>
          </w:p>
        </w:tc>
        <w:tc>
          <w:tcPr>
            <w:tcW w:type="dxa" w:w="1743"/>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6"/>
          </w:tcPr>
          <w:p>
            <w:pPr>
              <w:spacing w:after="0"/>
              <w:jc w:val="left"/>
            </w:pPr>
            <w:r>
              <w:rPr>
                <w:sz w:val="16"/>
              </w:rPr>
              <w:t>Wildfire</w:t>
            </w:r>
          </w:p>
        </w:tc>
        <w:tc>
          <w:tcPr>
            <w:tcW w:type="dxa" w:w="1800"/>
          </w:tcPr>
          <w:p>
            <w:pPr>
              <w:spacing w:after="0"/>
              <w:jc w:val="left"/>
            </w:pPr>
            <w:r>
              <w:rPr>
                <w:sz w:val="16"/>
              </w:rPr>
              <w:t>acres burned (local data)</w:t>
            </w:r>
          </w:p>
        </w:tc>
        <w:tc>
          <w:tcPr>
            <w:tcW w:type="dxa" w:w="1648"/>
          </w:tcPr>
          <w:p>
            <w:pPr>
              <w:spacing w:after="0"/>
              <w:jc w:val="right"/>
            </w:pPr>
            <w:r>
              <w:rPr>
                <w:sz w:val="16"/>
              </w:rPr>
              <w:t>0</w:t>
            </w:r>
          </w:p>
        </w:tc>
        <w:tc>
          <w:tcPr>
            <w:tcW w:type="dxa" w:w="1843"/>
          </w:tcPr>
          <w:p>
            <w:pPr>
              <w:spacing w:after="0"/>
              <w:jc w:val="left"/>
            </w:pPr>
          </w:p>
        </w:tc>
        <w:tc>
          <w:tcPr>
            <w:tcW w:type="dxa" w:w="1466"/>
          </w:tcPr>
          <w:p>
            <w:pPr>
              <w:spacing w:after="0"/>
              <w:jc w:val="left"/>
            </w:pPr>
          </w:p>
        </w:tc>
        <w:tc>
          <w:tcPr>
            <w:tcW w:type="dxa" w:w="2123"/>
          </w:tcPr>
          <w:p>
            <w:pPr>
              <w:spacing w:after="0"/>
              <w:jc w:val="left"/>
            </w:pPr>
          </w:p>
        </w:tc>
        <w:tc>
          <w:tcPr>
            <w:tcW w:type="dxa" w:w="1732"/>
          </w:tcPr>
          <w:p>
            <w:pPr>
              <w:spacing w:after="0"/>
              <w:jc w:val="left"/>
            </w:pPr>
          </w:p>
        </w:tc>
        <w:tc>
          <w:tcPr>
            <w:tcW w:type="dxa" w:w="1743"/>
          </w:tcPr>
          <w:p>
            <w:pPr>
              <w:spacing w:after="0"/>
              <w:jc w:val="left"/>
            </w:pPr>
            <w:r>
              <w:rPr>
                <w:sz w:val="16"/>
              </w:rPr>
              <w:t>Acres burned: in event narratives only (local data needed).</w:t>
            </w:r>
          </w:p>
        </w:tc>
      </w:tr>
      <w:tr>
        <w:trPr>
          <w:cantSplit/>
        </w:trPr>
        <w:tc>
          <w:tcPr>
            <w:tcW w:type="dxa" w:w="1756"/>
          </w:tcPr>
          <w:p>
            <w:pPr>
              <w:spacing w:after="0"/>
              <w:jc w:val="left"/>
            </w:pPr>
            <w:r>
              <w:rPr>
                <w:sz w:val="16"/>
              </w:rPr>
              <w:t>Winter Storm, Heavy Snow, Blizzard, Lake-Effect Snow, Winter Weather, Sleet</w:t>
            </w:r>
          </w:p>
        </w:tc>
        <w:tc>
          <w:tcPr>
            <w:tcW w:type="dxa" w:w="1800"/>
          </w:tcPr>
          <w:p>
            <w:pPr>
              <w:spacing w:after="0"/>
              <w:jc w:val="left"/>
            </w:pPr>
            <w:r>
              <w:rPr>
                <w:sz w:val="16"/>
              </w:rPr>
              <w:t>none in data (snowfall: local data)</w:t>
            </w:r>
          </w:p>
        </w:tc>
        <w:tc>
          <w:tcPr>
            <w:tcW w:type="dxa" w:w="1648"/>
          </w:tcPr>
          <w:p>
            <w:pPr>
              <w:spacing w:after="0"/>
              <w:jc w:val="right"/>
            </w:pPr>
            <w:r>
              <w:rPr>
                <w:sz w:val="16"/>
              </w:rPr>
              <w:t>48 records, 1996 to 2023 (48 zone-level)</w:t>
            </w:r>
          </w:p>
        </w:tc>
        <w:tc>
          <w:tcPr>
            <w:tcW w:type="dxa" w:w="1843"/>
          </w:tcPr>
          <w:p>
            <w:pPr>
              <w:spacing w:after="0"/>
              <w:jc w:val="left"/>
            </w:pPr>
          </w:p>
        </w:tc>
        <w:tc>
          <w:tcPr>
            <w:tcW w:type="dxa" w:w="1466"/>
          </w:tcPr>
          <w:p>
            <w:pPr>
              <w:spacing w:after="0"/>
              <w:jc w:val="left"/>
            </w:pPr>
            <w:r>
              <w:rPr>
                <w:sz w:val="16"/>
              </w:rPr>
              <w:t>Winter Storm, 2004-12-22, $5,200,000 property; crops not reported (2004 dollars); NWS zone OHZ030</w:t>
            </w:r>
          </w:p>
        </w:tc>
        <w:tc>
          <w:tcPr>
            <w:tcW w:type="dxa" w:w="2123"/>
          </w:tcPr>
          <w:p>
            <w:pPr>
              <w:spacing w:after="0"/>
              <w:jc w:val="left"/>
            </w:pPr>
          </w:p>
        </w:tc>
        <w:tc>
          <w:tcPr>
            <w:tcW w:type="dxa" w:w="1732"/>
          </w:tcPr>
          <w:p>
            <w:pPr>
              <w:spacing w:after="0"/>
              <w:jc w:val="left"/>
            </w:pPr>
            <w:r>
              <w:rPr>
                <w:sz w:val="16"/>
              </w:rPr>
              <w:t>Countywide (zone-level records).</w:t>
            </w:r>
          </w:p>
        </w:tc>
        <w:tc>
          <w:tcPr>
            <w:tcW w:type="dxa" w:w="1743"/>
          </w:tcPr>
          <w:p>
            <w:pPr>
              <w:spacing w:after="0"/>
              <w:jc w:val="left"/>
            </w:pPr>
            <w:r>
              <w:rPr>
                <w:sz w:val="16"/>
              </w:rPr>
              <w:t>Snow depth: in event narratives only (local data needed).</w:t>
            </w:r>
          </w:p>
        </w:tc>
      </w:tr>
    </w:tbl>
    <w:p>
      <w:pPr>
        <w:spacing w:after="40" w:before="60"/>
      </w:pPr>
      <w:r>
        <w:rPr>
          <w:sz w:val="15"/>
        </w:rPr>
        <w:t>Storm Events records are more complete after 1996; before 1996 only Tornado (from 1950), Hail and Thunderstorm Wind (from 1955) exist. Zone-level records whose zone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12 declarations covering 6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p>
      <w:pPr>
        <w:keepNext/>
        <w:spacing w:after="20" w:before="0"/>
      </w:pPr>
      <w:r>
        <w:rPr>
          <w:b/>
          <w:color w:val="555555"/>
          <w:sz w:val="15"/>
        </w:rPr>
        <w:t xml:space="preserve">Sources: </w:t>
      </w:r>
      <w:r>
        <w:rPr>
          <w:color w:val="555555"/>
          <w:sz w:val="15"/>
        </w:rPr>
        <w:t>1, 2, 3</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9"/>
        <w:gridCol w:w="2339"/>
        <w:gridCol w:w="4037"/>
        <w:gridCol w:w="2429"/>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9"/>
            <w:shd w:val="clear" w:color="auto" w:fill="E8E8E8"/>
          </w:tcPr>
          <w:p>
            <w:pPr>
              <w:spacing w:after="0"/>
              <w:jc w:val="left"/>
            </w:pPr>
            <w:r>
              <w:rPr>
                <w:b/>
                <w:sz w:val="16"/>
              </w:rPr>
              <w:t>Type</w:t>
            </w:r>
          </w:p>
        </w:tc>
        <w:tc>
          <w:tcPr>
            <w:tcW w:type="dxa" w:w="2339"/>
            <w:shd w:val="clear" w:color="auto" w:fill="E8E8E8"/>
          </w:tcPr>
          <w:p>
            <w:pPr>
              <w:spacing w:after="0"/>
              <w:jc w:val="left"/>
            </w:pPr>
            <w:r>
              <w:rPr>
                <w:b/>
                <w:sz w:val="16"/>
              </w:rPr>
              <w:t>Title</w:t>
            </w:r>
          </w:p>
        </w:tc>
        <w:tc>
          <w:tcPr>
            <w:tcW w:type="dxa" w:w="4037"/>
            <w:shd w:val="clear" w:color="auto" w:fill="E8E8E8"/>
          </w:tcPr>
          <w:p>
            <w:pPr>
              <w:spacing w:after="0"/>
              <w:jc w:val="left"/>
            </w:pPr>
            <w:r>
              <w:rPr>
                <w:b/>
                <w:sz w:val="16"/>
              </w:rPr>
              <w:t>Mapped hazard</w:t>
            </w:r>
          </w:p>
        </w:tc>
        <w:tc>
          <w:tcPr>
            <w:tcW w:type="dxa" w:w="2429"/>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09"/>
          </w:tcPr>
          <w:p>
            <w:pPr>
              <w:spacing w:after="0"/>
              <w:jc w:val="left"/>
            </w:pPr>
            <w:r>
              <w:rPr>
                <w:sz w:val="16"/>
              </w:rPr>
              <w:t>Major disaster</w:t>
            </w:r>
          </w:p>
        </w:tc>
        <w:tc>
          <w:tcPr>
            <w:tcW w:type="dxa" w:w="2339"/>
          </w:tcPr>
          <w:p>
            <w:pPr>
              <w:spacing w:after="0"/>
              <w:jc w:val="left"/>
            </w:pPr>
            <w:r>
              <w:rPr>
                <w:sz w:val="16"/>
              </w:rPr>
              <w:t>COVID-19 Pandemic</w:t>
            </w:r>
          </w:p>
        </w:tc>
        <w:tc>
          <w:tcPr>
            <w:tcW w:type="dxa" w:w="4037"/>
          </w:tcPr>
          <w:p>
            <w:pPr>
              <w:spacing w:after="0"/>
              <w:jc w:val="left"/>
            </w:pPr>
            <w:r>
              <w:rPr>
                <w:sz w:val="16"/>
              </w:rPr>
              <w:t>Non-natural, not counted</w:t>
            </w:r>
          </w:p>
        </w:tc>
        <w:tc>
          <w:tcPr>
            <w:tcW w:type="dxa" w:w="2429"/>
          </w:tcPr>
          <w:p>
            <w:pPr>
              <w:spacing w:after="0"/>
              <w:jc w:val="right"/>
            </w:pPr>
            <w:r>
              <w:rPr>
                <w:sz w:val="16"/>
              </w:rPr>
              <w:t>$11,214.97</w:t>
            </w: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09"/>
          </w:tcPr>
          <w:p>
            <w:pPr>
              <w:spacing w:after="0"/>
              <w:jc w:val="left"/>
            </w:pPr>
            <w:r>
              <w:rPr>
                <w:sz w:val="16"/>
              </w:rPr>
              <w:t>Emergency</w:t>
            </w:r>
          </w:p>
        </w:tc>
        <w:tc>
          <w:tcPr>
            <w:tcW w:type="dxa" w:w="2339"/>
          </w:tcPr>
          <w:p>
            <w:pPr>
              <w:spacing w:after="0"/>
              <w:jc w:val="left"/>
            </w:pPr>
            <w:r>
              <w:rPr>
                <w:sz w:val="16"/>
              </w:rPr>
              <w:t>COVID-19</w:t>
            </w:r>
          </w:p>
        </w:tc>
        <w:tc>
          <w:tcPr>
            <w:tcW w:type="dxa" w:w="4037"/>
          </w:tcPr>
          <w:p>
            <w:pPr>
              <w:spacing w:after="0"/>
              <w:jc w:val="left"/>
            </w:pPr>
            <w:r>
              <w:rPr>
                <w:sz w:val="16"/>
              </w:rPr>
              <w:t>Non-natural, not counted</w:t>
            </w:r>
          </w:p>
        </w:tc>
        <w:tc>
          <w:tcPr>
            <w:tcW w:type="dxa" w:w="2429"/>
          </w:tcPr>
          <w:p>
            <w:pPr>
              <w:spacing w:after="0"/>
              <w:jc w:val="right"/>
            </w:pPr>
            <w:r>
              <w:rPr>
                <w:sz w:val="16"/>
              </w:rPr>
              <w:t>no Public Assistance recorded</w:t>
            </w:r>
          </w:p>
        </w:tc>
        <w:tc>
          <w:tcPr>
            <w:tcW w:type="dxa" w:w="887"/>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09"/>
          </w:tcPr>
          <w:p>
            <w:pPr>
              <w:spacing w:after="0"/>
              <w:jc w:val="left"/>
            </w:pPr>
            <w:r>
              <w:rPr>
                <w:sz w:val="16"/>
              </w:rPr>
              <w:t>Emergency</w:t>
            </w:r>
          </w:p>
        </w:tc>
        <w:tc>
          <w:tcPr>
            <w:tcW w:type="dxa" w:w="2339"/>
          </w:tcPr>
          <w:p>
            <w:pPr>
              <w:spacing w:after="0"/>
              <w:jc w:val="left"/>
            </w:pPr>
            <w:r>
              <w:rPr>
                <w:sz w:val="16"/>
              </w:rPr>
              <w:t>Severe Storms</w:t>
            </w:r>
          </w:p>
        </w:tc>
        <w:tc>
          <w:tcPr>
            <w:tcW w:type="dxa" w:w="4037"/>
          </w:tcPr>
          <w:p>
            <w:pPr>
              <w:spacing w:after="0"/>
              <w:jc w:val="left"/>
            </w:pPr>
            <w:r>
              <w:rPr>
                <w:sz w:val="16"/>
              </w:rPr>
              <w:t>Hazard not mapped (severe storm title names no single hazard);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2008-10-24</w:t>
            </w:r>
          </w:p>
        </w:tc>
        <w:tc>
          <w:tcPr>
            <w:tcW w:type="dxa" w:w="1037"/>
          </w:tcPr>
          <w:p>
            <w:pPr>
              <w:spacing w:after="0"/>
              <w:jc w:val="left"/>
            </w:pPr>
            <w:r>
              <w:rPr>
                <w:sz w:val="16"/>
              </w:rPr>
              <w:t>2008-09-14</w:t>
            </w:r>
          </w:p>
        </w:tc>
        <w:tc>
          <w:tcPr>
            <w:tcW w:type="dxa" w:w="1037"/>
          </w:tcPr>
          <w:p>
            <w:pPr>
              <w:spacing w:after="0"/>
              <w:jc w:val="left"/>
            </w:pPr>
            <w:r>
              <w:rPr>
                <w:sz w:val="16"/>
              </w:rPr>
              <w:t>DR-1805-OH</w:t>
            </w:r>
          </w:p>
        </w:tc>
        <w:tc>
          <w:tcPr>
            <w:tcW w:type="dxa" w:w="1309"/>
          </w:tcPr>
          <w:p>
            <w:pPr>
              <w:spacing w:after="0"/>
              <w:jc w:val="left"/>
            </w:pPr>
            <w:r>
              <w:rPr>
                <w:sz w:val="16"/>
              </w:rPr>
              <w:t>Major disaster</w:t>
            </w:r>
          </w:p>
        </w:tc>
        <w:tc>
          <w:tcPr>
            <w:tcW w:type="dxa" w:w="2339"/>
          </w:tcPr>
          <w:p>
            <w:pPr>
              <w:spacing w:after="0"/>
              <w:jc w:val="left"/>
            </w:pPr>
            <w:r>
              <w:rPr>
                <w:sz w:val="16"/>
              </w:rPr>
              <w:t>Severe Wind Storm Associated with Tropical Depression Ike</w:t>
            </w:r>
          </w:p>
        </w:tc>
        <w:tc>
          <w:tcPr>
            <w:tcW w:type="dxa" w:w="4037"/>
          </w:tcPr>
          <w:p>
            <w:pPr>
              <w:spacing w:after="0"/>
              <w:jc w:val="left"/>
            </w:pPr>
            <w:r>
              <w:rPr>
                <w:sz w:val="16"/>
              </w:rPr>
              <w:t>Hurricane; Strong Wind</w:t>
            </w:r>
          </w:p>
        </w:tc>
        <w:tc>
          <w:tcPr>
            <w:tcW w:type="dxa" w:w="2429"/>
          </w:tcPr>
          <w:p>
            <w:pPr>
              <w:spacing w:after="0"/>
              <w:jc w:val="right"/>
            </w:pPr>
            <w:r>
              <w:rPr>
                <w:sz w:val="16"/>
              </w:rPr>
              <w:t>$116,096.71</w:t>
            </w:r>
          </w:p>
        </w:tc>
        <w:tc>
          <w:tcPr>
            <w:tcW w:type="dxa" w:w="887"/>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09"/>
          </w:tcPr>
          <w:p>
            <w:pPr>
              <w:spacing w:after="0"/>
              <w:jc w:val="left"/>
            </w:pPr>
            <w:r>
              <w:rPr>
                <w:sz w:val="16"/>
              </w:rPr>
              <w:t>Emergency</w:t>
            </w:r>
          </w:p>
        </w:tc>
        <w:tc>
          <w:tcPr>
            <w:tcW w:type="dxa" w:w="2339"/>
          </w:tcPr>
          <w:p>
            <w:pPr>
              <w:spacing w:after="0"/>
              <w:jc w:val="left"/>
            </w:pPr>
            <w:r>
              <w:rPr>
                <w:sz w:val="16"/>
              </w:rPr>
              <w:t>Hurricane Katrina Evacuation</w:t>
            </w:r>
          </w:p>
        </w:tc>
        <w:tc>
          <w:tcPr>
            <w:tcW w:type="dxa" w:w="4037"/>
          </w:tcPr>
          <w:p>
            <w:pPr>
              <w:spacing w:after="0"/>
              <w:jc w:val="left"/>
            </w:pPr>
            <w:r>
              <w:rPr>
                <w:sz w:val="16"/>
              </w:rPr>
              <w:t>Hurricane: evacuation support, not a local hazard event;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09"/>
          </w:tcPr>
          <w:p>
            <w:pPr>
              <w:spacing w:after="0"/>
              <w:jc w:val="left"/>
            </w:pPr>
            <w:r>
              <w:rPr>
                <w:sz w:val="16"/>
              </w:rPr>
              <w:t>Major disaster</w:t>
            </w:r>
          </w:p>
        </w:tc>
        <w:tc>
          <w:tcPr>
            <w:tcW w:type="dxa" w:w="2339"/>
          </w:tcPr>
          <w:p>
            <w:pPr>
              <w:spacing w:after="0"/>
              <w:jc w:val="left"/>
            </w:pPr>
            <w:r>
              <w:rPr>
                <w:sz w:val="16"/>
              </w:rPr>
              <w:t>Severe Winter Storms, Flooding, and Mudslides</w:t>
            </w:r>
          </w:p>
        </w:tc>
        <w:tc>
          <w:tcPr>
            <w:tcW w:type="dxa" w:w="4037"/>
          </w:tcPr>
          <w:p>
            <w:pPr>
              <w:spacing w:after="0"/>
              <w:jc w:val="left"/>
            </w:pPr>
            <w:r>
              <w:rPr>
                <w:sz w:val="16"/>
              </w:rPr>
              <w:t>Inland Flooding; Landslide; Winter Weather</w:t>
            </w:r>
          </w:p>
        </w:tc>
        <w:tc>
          <w:tcPr>
            <w:tcW w:type="dxa" w:w="2429"/>
          </w:tcPr>
          <w:p>
            <w:pPr>
              <w:spacing w:after="0"/>
              <w:jc w:val="right"/>
            </w:pPr>
            <w:r>
              <w:rPr>
                <w:sz w:val="16"/>
              </w:rPr>
              <w:t>$209,828.16</w:t>
            </w:r>
          </w:p>
        </w:tc>
        <w:tc>
          <w:tcPr>
            <w:tcW w:type="dxa" w:w="887"/>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09"/>
          </w:tcPr>
          <w:p>
            <w:pPr>
              <w:spacing w:after="0"/>
              <w:jc w:val="left"/>
            </w:pPr>
            <w:r>
              <w:rPr>
                <w:sz w:val="16"/>
              </w:rPr>
              <w:t>Major disaster</w:t>
            </w:r>
          </w:p>
        </w:tc>
        <w:tc>
          <w:tcPr>
            <w:tcW w:type="dxa" w:w="2339"/>
          </w:tcPr>
          <w:p>
            <w:pPr>
              <w:spacing w:after="0"/>
              <w:jc w:val="left"/>
            </w:pPr>
            <w:r>
              <w:rPr>
                <w:sz w:val="16"/>
              </w:rPr>
              <w:t>Severe Storms and Flooding</w:t>
            </w:r>
          </w:p>
        </w:tc>
        <w:tc>
          <w:tcPr>
            <w:tcW w:type="dxa" w:w="4037"/>
          </w:tcPr>
          <w:p>
            <w:pPr>
              <w:spacing w:after="0"/>
              <w:jc w:val="left"/>
            </w:pPr>
            <w:r>
              <w:rPr>
                <w:sz w:val="16"/>
              </w:rPr>
              <w:t>Inland Flooding: designated for Hazard Mitigation only (no Public or Individual Assistance for this county); not counted</w:t>
            </w:r>
          </w:p>
        </w:tc>
        <w:tc>
          <w:tcPr>
            <w:tcW w:type="dxa" w:w="2429"/>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309"/>
          </w:tcPr>
          <w:p>
            <w:pPr>
              <w:spacing w:after="0"/>
              <w:jc w:val="left"/>
            </w:pPr>
            <w:r>
              <w:rPr>
                <w:sz w:val="16"/>
              </w:rPr>
              <w:t>Emergency</w:t>
            </w:r>
          </w:p>
        </w:tc>
        <w:tc>
          <w:tcPr>
            <w:tcW w:type="dxa" w:w="2339"/>
          </w:tcPr>
          <w:p>
            <w:pPr>
              <w:spacing w:after="0"/>
              <w:jc w:val="left"/>
            </w:pPr>
            <w:r>
              <w:rPr>
                <w:sz w:val="16"/>
              </w:rPr>
              <w:t>Power Outage</w:t>
            </w:r>
          </w:p>
        </w:tc>
        <w:tc>
          <w:tcPr>
            <w:tcW w:type="dxa" w:w="4037"/>
          </w:tcPr>
          <w:p>
            <w:pPr>
              <w:spacing w:after="0"/>
              <w:jc w:val="left"/>
            </w:pPr>
            <w:r>
              <w:rPr>
                <w:sz w:val="16"/>
              </w:rPr>
              <w:t>Non-natural, not counted</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09"/>
          </w:tcPr>
          <w:p>
            <w:pPr>
              <w:spacing w:after="0"/>
              <w:jc w:val="left"/>
            </w:pPr>
            <w:r>
              <w:rPr>
                <w:sz w:val="16"/>
              </w:rPr>
              <w:t>Major disaster</w:t>
            </w:r>
          </w:p>
        </w:tc>
        <w:tc>
          <w:tcPr>
            <w:tcW w:type="dxa" w:w="2339"/>
          </w:tcPr>
          <w:p>
            <w:pPr>
              <w:spacing w:after="0"/>
              <w:jc w:val="left"/>
            </w:pPr>
            <w:r>
              <w:rPr>
                <w:sz w:val="16"/>
              </w:rPr>
              <w:t>Severe Storms and Tornadoes</w:t>
            </w:r>
          </w:p>
        </w:tc>
        <w:tc>
          <w:tcPr>
            <w:tcW w:type="dxa" w:w="4037"/>
          </w:tcPr>
          <w:p>
            <w:pPr>
              <w:spacing w:after="0"/>
              <w:jc w:val="left"/>
            </w:pPr>
            <w:r>
              <w:rPr>
                <w:sz w:val="16"/>
              </w:rPr>
              <w:t>Tornado</w:t>
            </w:r>
          </w:p>
        </w:tc>
        <w:tc>
          <w:tcPr>
            <w:tcW w:type="dxa" w:w="2429"/>
          </w:tcPr>
          <w:p>
            <w:pPr>
              <w:spacing w:after="0"/>
              <w:jc w:val="right"/>
            </w:pPr>
            <w:r>
              <w:rPr>
                <w:sz w:val="16"/>
              </w:rPr>
              <w:t>PA not declared for this county</w:t>
            </w:r>
          </w:p>
        </w:tc>
        <w:tc>
          <w:tcPr>
            <w:tcW w:type="dxa" w:w="887"/>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09"/>
          </w:tcPr>
          <w:p>
            <w:pPr>
              <w:spacing w:after="0"/>
              <w:jc w:val="left"/>
            </w:pPr>
            <w:r>
              <w:rPr>
                <w:sz w:val="16"/>
              </w:rPr>
              <w:t>Emergency</w:t>
            </w:r>
          </w:p>
        </w:tc>
        <w:tc>
          <w:tcPr>
            <w:tcW w:type="dxa" w:w="2339"/>
          </w:tcPr>
          <w:p>
            <w:pPr>
              <w:spacing w:after="0"/>
              <w:jc w:val="left"/>
            </w:pPr>
            <w:r>
              <w:rPr>
                <w:sz w:val="16"/>
              </w:rPr>
              <w:t>Blizzards &amp; Snowstorms</w:t>
            </w:r>
          </w:p>
        </w:tc>
        <w:tc>
          <w:tcPr>
            <w:tcW w:type="dxa" w:w="4037"/>
          </w:tcPr>
          <w:p>
            <w:pPr>
              <w:spacing w:after="0"/>
              <w:jc w:val="left"/>
            </w:pPr>
            <w:r>
              <w:rPr>
                <w:sz w:val="16"/>
              </w:rPr>
              <w:t>Winter Weather</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09"/>
          </w:tcPr>
          <w:p>
            <w:pPr>
              <w:spacing w:after="0"/>
              <w:jc w:val="left"/>
            </w:pPr>
            <w:r>
              <w:rPr>
                <w:sz w:val="16"/>
              </w:rPr>
              <w:t>Emergency</w:t>
            </w:r>
          </w:p>
        </w:tc>
        <w:tc>
          <w:tcPr>
            <w:tcW w:type="dxa" w:w="2339"/>
          </w:tcPr>
          <w:p>
            <w:pPr>
              <w:spacing w:after="0"/>
              <w:jc w:val="left"/>
            </w:pPr>
            <w:r>
              <w:rPr>
                <w:sz w:val="16"/>
              </w:rPr>
              <w:t>Snowstorms</w:t>
            </w:r>
          </w:p>
        </w:tc>
        <w:tc>
          <w:tcPr>
            <w:tcW w:type="dxa" w:w="4037"/>
          </w:tcPr>
          <w:p>
            <w:pPr>
              <w:spacing w:after="0"/>
              <w:jc w:val="left"/>
            </w:pPr>
            <w:r>
              <w:rPr>
                <w:sz w:val="16"/>
              </w:rPr>
              <w:t>Winter Weather</w:t>
            </w:r>
          </w:p>
        </w:tc>
        <w:tc>
          <w:tcPr>
            <w:tcW w:type="dxa" w:w="2429"/>
          </w:tcPr>
          <w:p>
            <w:pPr>
              <w:spacing w:after="0"/>
              <w:jc w:val="right"/>
            </w:pPr>
            <w:r>
              <w:rPr>
                <w:sz w:val="16"/>
              </w:rPr>
              <w:t>no Public Assistance recorded</w:t>
            </w:r>
          </w:p>
        </w:tc>
        <w:tc>
          <w:tcPr>
            <w:tcW w:type="dxa" w:w="887"/>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09"/>
          </w:tcPr>
          <w:p>
            <w:pPr>
              <w:spacing w:after="0"/>
              <w:jc w:val="left"/>
            </w:pPr>
            <w:r>
              <w:rPr>
                <w:sz w:val="16"/>
              </w:rPr>
              <w:t>Major disaster</w:t>
            </w:r>
          </w:p>
        </w:tc>
        <w:tc>
          <w:tcPr>
            <w:tcW w:type="dxa" w:w="2339"/>
          </w:tcPr>
          <w:p>
            <w:pPr>
              <w:spacing w:after="0"/>
              <w:jc w:val="left"/>
            </w:pPr>
            <w:r>
              <w:rPr>
                <w:sz w:val="16"/>
              </w:rPr>
              <w:t>Tornadoes, Severe Storms &amp; Flooding</w:t>
            </w:r>
          </w:p>
        </w:tc>
        <w:tc>
          <w:tcPr>
            <w:tcW w:type="dxa" w:w="4037"/>
          </w:tcPr>
          <w:p>
            <w:pPr>
              <w:spacing w:after="0"/>
              <w:jc w:val="left"/>
            </w:pPr>
            <w:r>
              <w:rPr>
                <w:sz w:val="16"/>
              </w:rPr>
              <w:t>Tornado (primary); also designated: Inland Flooding</w:t>
            </w:r>
          </w:p>
        </w:tc>
        <w:tc>
          <w:tcPr>
            <w:tcW w:type="dxa" w:w="2429"/>
          </w:tcPr>
          <w:p>
            <w:pPr>
              <w:spacing w:after="0"/>
              <w:jc w:val="right"/>
            </w:pPr>
            <w:r>
              <w:rPr>
                <w:sz w:val="16"/>
              </w:rPr>
              <w:t>no Public Assistance recorded</w:t>
            </w: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p>
      <w:pPr>
        <w:keepNext/>
        <w:spacing w:after="20" w:before="0"/>
      </w:pPr>
      <w:r>
        <w:rPr>
          <w:b/>
          <w:color w:val="555555"/>
          <w:sz w:val="15"/>
        </w:rPr>
        <w:t xml:space="preserve">Source: </w:t>
      </w:r>
      <w:r>
        <w:rPr>
          <w:color w:val="555555"/>
          <w:sz w:val="15"/>
        </w:rPr>
        <w:t>2</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spacing w:after="40" w:before="0"/>
      </w:pPr>
      <w:r>
        <w:rPr/>
        <w:t>Public Assistance not placed in any Ohio county: 1 row, $3,080,910.74; listed on the Ohio state page.</w:t>
      </w:r>
    </w:p>
    <w:p>
      <w:pPr>
        <w:spacing w:after="20" w:before="0"/>
      </w:pPr>
      <w:r>
        <w:rPr>
          <w:b/>
          <w:color w:val="555555"/>
          <w:sz w:val="15"/>
        </w:rPr>
        <w:t xml:space="preserve">Source: </w:t>
      </w:r>
      <w:r>
        <w:rPr>
          <w:color w:val="555555"/>
          <w:sz w:val="15"/>
        </w:rPr>
        <w:t>3</w:t>
      </w:r>
    </w:p>
    <w:p>
      <w:pPr>
        <w:spacing w:after="80" w:before="0"/>
      </w:pPr>
    </w:p>
    <w:p>
      <w:pPr>
        <w:pStyle w:val="Heading3"/>
        <w:keepNext/>
        <w:spacing w:after="80"/>
      </w:pPr>
      <w:r>
        <w:rPr/>
        <w:t>Previous occurrences by hazard, with explicit no-event rows</w:t>
      </w:r>
    </w:p>
    <w:p>
      <w:pPr>
        <w:keepNext/>
        <w:spacing w:after="20" w:before="0"/>
      </w:pPr>
      <w:r>
        <w:rPr>
          <w:b/>
          <w:color w:val="555555"/>
          <w:sz w:val="15"/>
        </w:rPr>
        <w:t xml:space="preserve">Sources: </w:t>
      </w:r>
      <w:r>
        <w:rPr>
          <w:color w:val="555555"/>
          <w:sz w:val="15"/>
        </w:rPr>
        <w:t>2, 6, 7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1812"/>
        <w:gridCol w:w="1069"/>
        <w:gridCol w:w="1738"/>
        <w:gridCol w:w="762"/>
        <w:gridCol w:w="1495"/>
        <w:gridCol w:w="1220"/>
        <w:gridCol w:w="1532"/>
        <w:gridCol w:w="3446"/>
      </w:tblGrid>
      <w:tr>
        <w:trPr>
          <w:cantSplit/>
          <w:tblHeader/>
        </w:trPr>
        <w:tc>
          <w:tcPr>
            <w:tcW w:type="dxa" w:w="1037"/>
            <w:shd w:val="clear" w:color="auto" w:fill="E8E8E8"/>
          </w:tcPr>
          <w:p>
            <w:pPr>
              <w:spacing w:after="0"/>
              <w:jc w:val="left"/>
            </w:pPr>
            <w:r>
              <w:rPr>
                <w:b/>
                <w:sz w:val="16"/>
              </w:rPr>
              <w:t>Hazard</w:t>
            </w:r>
          </w:p>
        </w:tc>
        <w:tc>
          <w:tcPr>
            <w:tcW w:type="dxa" w:w="181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06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738"/>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62"/>
            <w:shd w:val="clear" w:color="auto" w:fill="E8E8E8"/>
          </w:tcPr>
          <w:p>
            <w:pPr>
              <w:spacing w:after="0"/>
              <w:jc w:val="right"/>
            </w:pPr>
            <w:r>
              <w:rPr>
                <w:b/>
                <w:sz w:val="16"/>
              </w:rPr>
              <w:t>Last 5 years</w:t>
            </w:r>
          </w:p>
          <w:p>
            <w:pPr>
              <w:spacing w:after="0"/>
              <w:jc w:val="right"/>
            </w:pPr>
            <w:r>
              <w:rPr>
                <w:i/>
                <w:color w:val="555555"/>
                <w:sz w:val="14"/>
              </w:rPr>
              <w:t>records</w:t>
            </w:r>
          </w:p>
        </w:tc>
        <w:tc>
          <w:tcPr>
            <w:tcW w:type="dxa" w:w="1495"/>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220"/>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532"/>
            <w:shd w:val="clear" w:color="auto" w:fill="E8E8E8"/>
          </w:tcPr>
          <w:p>
            <w:pPr>
              <w:spacing w:after="0"/>
              <w:jc w:val="left"/>
            </w:pPr>
            <w:r>
              <w:rPr>
                <w:b/>
                <w:sz w:val="16"/>
              </w:rPr>
              <w:t>Period</w:t>
            </w:r>
          </w:p>
        </w:tc>
        <w:tc>
          <w:tcPr>
            <w:tcW w:type="dxa" w:w="3446"/>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1812"/>
          </w:tcPr>
          <w:p>
            <w:pPr>
              <w:spacing w:after="0"/>
              <w:jc w:val="right"/>
            </w:pPr>
            <w:r>
              <w:rPr>
                <w:sz w:val="16"/>
              </w:rPr>
              <w:t>12</w:t>
            </w:r>
          </w:p>
        </w:tc>
        <w:tc>
          <w:tcPr>
            <w:tcW w:type="dxa" w:w="1069"/>
          </w:tcPr>
          <w:p>
            <w:pPr>
              <w:spacing w:after="0"/>
              <w:jc w:val="right"/>
            </w:pPr>
            <w:r>
              <w:rPr>
                <w:sz w:val="16"/>
              </w:rPr>
              <w:t>1</w:t>
            </w:r>
          </w:p>
        </w:tc>
        <w:tc>
          <w:tcPr>
            <w:tcW w:type="dxa" w:w="1738"/>
          </w:tcPr>
          <w:p>
            <w:pPr>
              <w:spacing w:after="0"/>
              <w:jc w:val="right"/>
            </w:pPr>
            <w:r>
              <w:rPr>
                <w:sz w:val="16"/>
              </w:rPr>
              <w:t>0</w:t>
            </w:r>
          </w:p>
        </w:tc>
        <w:tc>
          <w:tcPr>
            <w:tcW w:type="dxa" w:w="762"/>
          </w:tcPr>
          <w:p>
            <w:pPr>
              <w:spacing w:after="0"/>
              <w:jc w:val="right"/>
            </w:pPr>
            <w:r>
              <w:rPr>
                <w:sz w:val="16"/>
              </w:rPr>
              <w:t>1</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Drought</w:t>
            </w:r>
          </w:p>
        </w:tc>
        <w:tc>
          <w:tcPr>
            <w:tcW w:type="dxa" w:w="1812"/>
          </w:tcPr>
          <w:p>
            <w:pPr>
              <w:spacing w:after="0"/>
              <w:jc w:val="right"/>
            </w:pPr>
            <w:r>
              <w:rPr>
                <w:sz w:val="16"/>
              </w:rPr>
              <w:t>5</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Earthquake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p>
        </w:tc>
        <w:tc>
          <w:tcPr>
            <w:tcW w:type="dxa" w:w="3446"/>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1812"/>
          </w:tcPr>
          <w:p>
            <w:pPr>
              <w:spacing w:after="0"/>
              <w:jc w:val="right"/>
            </w:pPr>
            <w:r>
              <w:rPr>
                <w:sz w:val="16"/>
              </w:rPr>
              <w:t>126</w:t>
            </w:r>
          </w:p>
        </w:tc>
        <w:tc>
          <w:tcPr>
            <w:tcW w:type="dxa" w:w="1069"/>
          </w:tcPr>
          <w:p>
            <w:pPr>
              <w:spacing w:after="0"/>
              <w:jc w:val="right"/>
            </w:pPr>
            <w:r>
              <w:rPr>
                <w:sz w:val="16"/>
              </w:rPr>
              <w:t>13</w:t>
            </w:r>
          </w:p>
        </w:tc>
        <w:tc>
          <w:tcPr>
            <w:tcW w:type="dxa" w:w="1738"/>
          </w:tcPr>
          <w:p>
            <w:pPr>
              <w:spacing w:after="0"/>
              <w:jc w:val="right"/>
            </w:pPr>
            <w:r>
              <w:rPr>
                <w:sz w:val="16"/>
              </w:rPr>
              <w:t>0</w:t>
            </w:r>
          </w:p>
        </w:tc>
        <w:tc>
          <w:tcPr>
            <w:tcW w:type="dxa" w:w="762"/>
          </w:tcPr>
          <w:p>
            <w:pPr>
              <w:spacing w:after="0"/>
              <w:jc w:val="right"/>
            </w:pPr>
            <w:r>
              <w:rPr>
                <w:sz w:val="16"/>
              </w:rPr>
              <w:t>13</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p>
        </w:tc>
      </w:tr>
      <w:tr>
        <w:trPr>
          <w:cantSplit/>
        </w:trPr>
        <w:tc>
          <w:tcPr>
            <w:tcW w:type="dxa" w:w="1037"/>
          </w:tcPr>
          <w:p>
            <w:pPr>
              <w:spacing w:after="0"/>
              <w:jc w:val="left"/>
            </w:pPr>
            <w:r>
              <w:rPr>
                <w:sz w:val="16"/>
              </w:rPr>
              <w:t>Heat Wave</w:t>
            </w:r>
          </w:p>
        </w:tc>
        <w:tc>
          <w:tcPr>
            <w:tcW w:type="dxa" w:w="1812"/>
          </w:tcPr>
          <w:p>
            <w:pPr>
              <w:spacing w:after="0"/>
              <w:jc w:val="right"/>
            </w:pPr>
            <w:r>
              <w:rPr>
                <w:sz w:val="16"/>
              </w:rPr>
              <w:t>2</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Hurricane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Inland Flooding</w:t>
            </w:r>
          </w:p>
        </w:tc>
        <w:tc>
          <w:tcPr>
            <w:tcW w:type="dxa" w:w="1812"/>
          </w:tcPr>
          <w:p>
            <w:pPr>
              <w:spacing w:after="0"/>
              <w:jc w:val="right"/>
            </w:pPr>
            <w:r>
              <w:rPr>
                <w:sz w:val="16"/>
              </w:rPr>
              <w:t>53</w:t>
            </w:r>
          </w:p>
        </w:tc>
        <w:tc>
          <w:tcPr>
            <w:tcW w:type="dxa" w:w="1069"/>
          </w:tcPr>
          <w:p>
            <w:pPr>
              <w:spacing w:after="0"/>
              <w:jc w:val="right"/>
            </w:pPr>
            <w:r>
              <w:rPr>
                <w:sz w:val="16"/>
              </w:rPr>
              <w:t>4</w:t>
            </w:r>
          </w:p>
        </w:tc>
        <w:tc>
          <w:tcPr>
            <w:tcW w:type="dxa" w:w="1738"/>
          </w:tcPr>
          <w:p>
            <w:pPr>
              <w:spacing w:after="0"/>
              <w:jc w:val="right"/>
            </w:pPr>
            <w:r>
              <w:rPr>
                <w:sz w:val="16"/>
              </w:rPr>
              <w:t>0</w:t>
            </w:r>
          </w:p>
        </w:tc>
        <w:tc>
          <w:tcPr>
            <w:tcW w:type="dxa" w:w="762"/>
          </w:tcPr>
          <w:p>
            <w:pPr>
              <w:spacing w:after="0"/>
              <w:jc w:val="right"/>
            </w:pPr>
            <w:r>
              <w:rPr>
                <w:sz w:val="16"/>
              </w:rPr>
              <w:t>4</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Landslide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1812"/>
          </w:tcPr>
          <w:p>
            <w:pPr>
              <w:spacing w:after="0"/>
              <w:jc w:val="right"/>
            </w:pPr>
            <w:r>
              <w:rPr>
                <w:sz w:val="16"/>
              </w:rPr>
              <w:t>3</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r>
        <w:trPr>
          <w:cantSplit/>
        </w:trPr>
        <w:tc>
          <w:tcPr>
            <w:tcW w:type="dxa" w:w="1037"/>
          </w:tcPr>
          <w:p>
            <w:pPr>
              <w:spacing w:after="0"/>
              <w:jc w:val="left"/>
            </w:pPr>
            <w:r>
              <w:rPr>
                <w:sz w:val="16"/>
              </w:rPr>
              <w:t>Strong Wind</w:t>
            </w:r>
          </w:p>
        </w:tc>
        <w:tc>
          <w:tcPr>
            <w:tcW w:type="dxa" w:w="1812"/>
          </w:tcPr>
          <w:p>
            <w:pPr>
              <w:spacing w:after="0"/>
              <w:jc w:val="right"/>
            </w:pPr>
            <w:r>
              <w:rPr>
                <w:sz w:val="16"/>
              </w:rPr>
              <w:t>269</w:t>
            </w:r>
          </w:p>
        </w:tc>
        <w:tc>
          <w:tcPr>
            <w:tcW w:type="dxa" w:w="1069"/>
          </w:tcPr>
          <w:p>
            <w:pPr>
              <w:spacing w:after="0"/>
              <w:jc w:val="right"/>
            </w:pPr>
            <w:r>
              <w:rPr>
                <w:sz w:val="16"/>
              </w:rPr>
              <w:t>18</w:t>
            </w:r>
          </w:p>
        </w:tc>
        <w:tc>
          <w:tcPr>
            <w:tcW w:type="dxa" w:w="1738"/>
          </w:tcPr>
          <w:p>
            <w:pPr>
              <w:spacing w:after="0"/>
              <w:jc w:val="right"/>
            </w:pPr>
            <w:r>
              <w:rPr>
                <w:sz w:val="16"/>
              </w:rPr>
              <w:t>9</w:t>
            </w:r>
          </w:p>
        </w:tc>
        <w:tc>
          <w:tcPr>
            <w:tcW w:type="dxa" w:w="762"/>
          </w:tcPr>
          <w:p>
            <w:pPr>
              <w:spacing w:after="0"/>
              <w:jc w:val="right"/>
            </w:pPr>
            <w:r>
              <w:rPr>
                <w:sz w:val="16"/>
              </w:rPr>
              <w:t>27</w:t>
            </w:r>
          </w:p>
        </w:tc>
        <w:tc>
          <w:tcPr>
            <w:tcW w:type="dxa" w:w="1495"/>
          </w:tcPr>
          <w:p>
            <w:pPr>
              <w:spacing w:after="0"/>
              <w:jc w:val="right"/>
            </w:pPr>
            <w:r>
              <w:rPr>
                <w:sz w:val="16"/>
              </w:rPr>
              <w:t>1</w:t>
            </w:r>
          </w:p>
        </w:tc>
        <w:tc>
          <w:tcPr>
            <w:tcW w:type="dxa" w:w="1220"/>
          </w:tcPr>
          <w:p>
            <w:pPr>
              <w:spacing w:after="0"/>
              <w:jc w:val="right"/>
            </w:pPr>
            <w:r>
              <w:rPr>
                <w:sz w:val="16"/>
              </w:rPr>
              <w:t>0</w:t>
            </w:r>
          </w:p>
        </w:tc>
        <w:tc>
          <w:tcPr>
            <w:tcW w:type="dxa" w:w="1532"/>
          </w:tcPr>
          <w:p>
            <w:pPr>
              <w:spacing w:after="0"/>
              <w:jc w:val="left"/>
            </w:pPr>
            <w:r>
              <w:rPr>
                <w:sz w:val="16"/>
              </w:rPr>
              <w:t>1955 to 2026-06-30</w:t>
            </w:r>
          </w:p>
        </w:tc>
        <w:tc>
          <w:tcPr>
            <w:tcW w:type="dxa" w:w="3446"/>
          </w:tcPr>
          <w:p>
            <w:pPr>
              <w:spacing w:after="0"/>
              <w:jc w:val="left"/>
            </w:pPr>
            <w:r>
              <w:rPr>
                <w:sz w:val="16"/>
              </w:rPr>
              <w:t>Includes 35 High Wind and 5 Strong Wind records.</w:t>
            </w:r>
          </w:p>
        </w:tc>
      </w:tr>
      <w:tr>
        <w:trPr>
          <w:cantSplit/>
        </w:trPr>
        <w:tc>
          <w:tcPr>
            <w:tcW w:type="dxa" w:w="1037"/>
          </w:tcPr>
          <w:p>
            <w:pPr>
              <w:spacing w:after="0"/>
              <w:jc w:val="left"/>
            </w:pPr>
            <w:r>
              <w:rPr>
                <w:sz w:val="16"/>
              </w:rPr>
              <w:t>Tornado</w:t>
            </w:r>
          </w:p>
        </w:tc>
        <w:tc>
          <w:tcPr>
            <w:tcW w:type="dxa" w:w="1812"/>
          </w:tcPr>
          <w:p>
            <w:pPr>
              <w:spacing w:after="0"/>
              <w:jc w:val="right"/>
            </w:pPr>
            <w:r>
              <w:rPr>
                <w:sz w:val="16"/>
              </w:rPr>
              <w:t>20</w:t>
            </w:r>
          </w:p>
        </w:tc>
        <w:tc>
          <w:tcPr>
            <w:tcW w:type="dxa" w:w="1069"/>
          </w:tcPr>
          <w:p>
            <w:pPr>
              <w:spacing w:after="0"/>
              <w:jc w:val="right"/>
            </w:pPr>
            <w:r>
              <w:rPr>
                <w:sz w:val="16"/>
              </w:rPr>
              <w:t>1</w:t>
            </w:r>
          </w:p>
        </w:tc>
        <w:tc>
          <w:tcPr>
            <w:tcW w:type="dxa" w:w="1738"/>
          </w:tcPr>
          <w:p>
            <w:pPr>
              <w:spacing w:after="0"/>
              <w:jc w:val="right"/>
            </w:pPr>
            <w:r>
              <w:rPr>
                <w:sz w:val="16"/>
              </w:rPr>
              <w:t>1</w:t>
            </w:r>
          </w:p>
        </w:tc>
        <w:tc>
          <w:tcPr>
            <w:tcW w:type="dxa" w:w="762"/>
          </w:tcPr>
          <w:p>
            <w:pPr>
              <w:spacing w:after="0"/>
              <w:jc w:val="right"/>
            </w:pPr>
            <w:r>
              <w:rPr>
                <w:sz w:val="16"/>
              </w:rPr>
              <w:t>2</w:t>
            </w:r>
          </w:p>
        </w:tc>
        <w:tc>
          <w:tcPr>
            <w:tcW w:type="dxa" w:w="1495"/>
          </w:tcPr>
          <w:p>
            <w:pPr>
              <w:spacing w:after="0"/>
              <w:jc w:val="right"/>
            </w:pPr>
            <w:r>
              <w:rPr>
                <w:sz w:val="16"/>
              </w:rPr>
              <w:t>2</w:t>
            </w:r>
          </w:p>
        </w:tc>
        <w:tc>
          <w:tcPr>
            <w:tcW w:type="dxa" w:w="1220"/>
          </w:tcPr>
          <w:p>
            <w:pPr>
              <w:spacing w:after="0"/>
              <w:jc w:val="right"/>
            </w:pPr>
            <w:r>
              <w:rPr>
                <w:sz w:val="16"/>
              </w:rPr>
              <w:t>0</w:t>
            </w:r>
          </w:p>
        </w:tc>
        <w:tc>
          <w:tcPr>
            <w:tcW w:type="dxa" w:w="1532"/>
          </w:tcPr>
          <w:p>
            <w:pPr>
              <w:spacing w:after="0"/>
              <w:jc w:val="left"/>
            </w:pPr>
            <w:r>
              <w:rPr>
                <w:sz w:val="16"/>
              </w:rPr>
              <w:t>1950 to 2026-06-30</w:t>
            </w:r>
          </w:p>
        </w:tc>
        <w:tc>
          <w:tcPr>
            <w:tcW w:type="dxa" w:w="3446"/>
          </w:tcPr>
          <w:p>
            <w:pPr>
              <w:spacing w:after="0"/>
              <w:jc w:val="left"/>
            </w:pPr>
          </w:p>
        </w:tc>
      </w:tr>
      <w:tr>
        <w:trPr>
          <w:cantSplit/>
        </w:trPr>
        <w:tc>
          <w:tcPr>
            <w:tcW w:type="dxa" w:w="1037"/>
          </w:tcPr>
          <w:p>
            <w:pPr>
              <w:spacing w:after="0"/>
              <w:jc w:val="left"/>
            </w:pPr>
            <w:r>
              <w:rPr>
                <w:sz w:val="16"/>
              </w:rPr>
              <w:t>Wildfire</w:t>
            </w:r>
          </w:p>
        </w:tc>
        <w:tc>
          <w:tcPr>
            <w:tcW w:type="dxa" w:w="1812"/>
          </w:tcPr>
          <w:p>
            <w:pPr>
              <w:spacing w:after="0"/>
              <w:jc w:val="right"/>
            </w:pPr>
            <w:r>
              <w:rPr>
                <w:sz w:val="16"/>
              </w:rPr>
              <w:t>0</w:t>
            </w:r>
          </w:p>
        </w:tc>
        <w:tc>
          <w:tcPr>
            <w:tcW w:type="dxa" w:w="1069"/>
          </w:tcPr>
          <w:p>
            <w:pPr>
              <w:spacing w:after="0"/>
              <w:jc w:val="right"/>
            </w:pPr>
            <w:r>
              <w:rPr>
                <w:sz w:val="16"/>
              </w:rPr>
              <w:t>0</w:t>
            </w:r>
          </w:p>
        </w:tc>
        <w:tc>
          <w:tcPr>
            <w:tcW w:type="dxa" w:w="1738"/>
          </w:tcPr>
          <w:p>
            <w:pPr>
              <w:spacing w:after="0"/>
              <w:jc w:val="right"/>
            </w:pPr>
            <w:r>
              <w:rPr>
                <w:sz w:val="16"/>
              </w:rPr>
              <w:t>0</w:t>
            </w:r>
          </w:p>
        </w:tc>
        <w:tc>
          <w:tcPr>
            <w:tcW w:type="dxa" w:w="762"/>
          </w:tcPr>
          <w:p>
            <w:pPr>
              <w:spacing w:after="0"/>
              <w:jc w:val="right"/>
            </w:pPr>
            <w:r>
              <w:rPr>
                <w:sz w:val="16"/>
              </w:rPr>
              <w:t>0</w:t>
            </w:r>
          </w:p>
        </w:tc>
        <w:tc>
          <w:tcPr>
            <w:tcW w:type="dxa" w:w="1495"/>
          </w:tcPr>
          <w:p>
            <w:pPr>
              <w:spacing w:after="0"/>
              <w:jc w:val="right"/>
            </w:pPr>
            <w:r>
              <w:rPr>
                <w:sz w:val="16"/>
              </w:rPr>
              <w:t>0</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1812"/>
          </w:tcPr>
          <w:p>
            <w:pPr>
              <w:spacing w:after="0"/>
              <w:jc w:val="right"/>
            </w:pPr>
            <w:r>
              <w:rPr>
                <w:sz w:val="16"/>
              </w:rPr>
              <w:t>48</w:t>
            </w:r>
          </w:p>
        </w:tc>
        <w:tc>
          <w:tcPr>
            <w:tcW w:type="dxa" w:w="1069"/>
          </w:tcPr>
          <w:p>
            <w:pPr>
              <w:spacing w:after="0"/>
              <w:jc w:val="right"/>
            </w:pPr>
            <w:r>
              <w:rPr>
                <w:sz w:val="16"/>
              </w:rPr>
              <w:t>2</w:t>
            </w:r>
          </w:p>
        </w:tc>
        <w:tc>
          <w:tcPr>
            <w:tcW w:type="dxa" w:w="1738"/>
          </w:tcPr>
          <w:p>
            <w:pPr>
              <w:spacing w:after="0"/>
              <w:jc w:val="right"/>
            </w:pPr>
            <w:r>
              <w:rPr>
                <w:sz w:val="16"/>
              </w:rPr>
              <w:t>2</w:t>
            </w:r>
          </w:p>
        </w:tc>
        <w:tc>
          <w:tcPr>
            <w:tcW w:type="dxa" w:w="762"/>
          </w:tcPr>
          <w:p>
            <w:pPr>
              <w:spacing w:after="0"/>
              <w:jc w:val="right"/>
            </w:pPr>
            <w:r>
              <w:rPr>
                <w:sz w:val="16"/>
              </w:rPr>
              <w:t>4</w:t>
            </w:r>
          </w:p>
        </w:tc>
        <w:tc>
          <w:tcPr>
            <w:tcW w:type="dxa" w:w="1495"/>
          </w:tcPr>
          <w:p>
            <w:pPr>
              <w:spacing w:after="0"/>
              <w:jc w:val="right"/>
            </w:pPr>
            <w:r>
              <w:rPr>
                <w:sz w:val="16"/>
              </w:rPr>
              <w:t>3</w:t>
            </w:r>
          </w:p>
        </w:tc>
        <w:tc>
          <w:tcPr>
            <w:tcW w:type="dxa" w:w="1220"/>
          </w:tcPr>
          <w:p>
            <w:pPr>
              <w:spacing w:after="0"/>
              <w:jc w:val="right"/>
            </w:pPr>
            <w:r>
              <w:rPr>
                <w:sz w:val="16"/>
              </w:rPr>
              <w:t>0</w:t>
            </w:r>
          </w:p>
        </w:tc>
        <w:tc>
          <w:tcPr>
            <w:tcW w:type="dxa" w:w="1532"/>
          </w:tcPr>
          <w:p>
            <w:pPr>
              <w:spacing w:after="0"/>
              <w:jc w:val="left"/>
            </w:pPr>
            <w:r>
              <w:rPr>
                <w:sz w:val="16"/>
              </w:rPr>
              <w:t>1996 to 2026-06-30</w:t>
            </w:r>
          </w:p>
        </w:tc>
        <w:tc>
          <w:tcPr>
            <w:tcW w:type="dxa" w:w="3446"/>
          </w:tcPr>
          <w:p>
            <w:pPr>
              <w:spacing w:after="0"/>
              <w:jc w:val="left"/>
            </w:pPr>
          </w:p>
        </w:tc>
      </w:tr>
    </w:tbl>
    <w:p>
      <w:pPr>
        <w:spacing w:after="80" w:before="0"/>
      </w:pPr>
    </w:p>
    <w:p>
      <w:pPr>
        <w:pStyle w:val="Heading3"/>
        <w:keepNext/>
        <w:spacing w:after="80"/>
      </w:pPr>
      <w:r>
        <w:rPr/>
        <w:t>Notable Storm Events records</w:t>
      </w:r>
    </w:p>
    <w:p>
      <w:pPr>
        <w:keepNext/>
        <w:spacing w:after="20" w:before="0"/>
      </w:pPr>
      <w:r>
        <w:rPr>
          <w:b/>
          <w:color w:val="555555"/>
          <w:sz w:val="15"/>
        </w:rPr>
        <w:t xml:space="preserve">Sources: </w:t>
      </w:r>
      <w:r>
        <w:rPr>
          <w:color w:val="555555"/>
          <w:sz w:val="15"/>
        </w:rPr>
        <w:t>1, 6, 7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80"/>
        <w:gridCol w:w="1867"/>
        <w:gridCol w:w="951"/>
        <w:gridCol w:w="2633"/>
        <w:gridCol w:w="1143"/>
        <w:gridCol w:w="318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80"/>
            <w:shd w:val="clear" w:color="auto" w:fill="E8E8E8"/>
          </w:tcPr>
          <w:p>
            <w:pPr>
              <w:spacing w:after="0"/>
              <w:jc w:val="left"/>
            </w:pPr>
            <w:r>
              <w:rPr>
                <w:b/>
                <w:sz w:val="16"/>
              </w:rPr>
              <w:t>Magnitude or extent</w:t>
            </w:r>
          </w:p>
        </w:tc>
        <w:tc>
          <w:tcPr>
            <w:tcW w:type="dxa" w:w="1867"/>
            <w:shd w:val="clear" w:color="auto" w:fill="E8E8E8"/>
          </w:tcPr>
          <w:p>
            <w:pPr>
              <w:spacing w:after="0"/>
              <w:jc w:val="left"/>
            </w:pPr>
            <w:r>
              <w:rPr>
                <w:b/>
                <w:sz w:val="16"/>
              </w:rPr>
              <w:t>Damage</w:t>
            </w:r>
          </w:p>
          <w:p>
            <w:pPr>
              <w:spacing w:after="0"/>
              <w:jc w:val="left"/>
            </w:pPr>
            <w:r>
              <w:rPr>
                <w:i/>
                <w:color w:val="555555"/>
                <w:sz w:val="14"/>
              </w:rPr>
              <w:t>nominal dollars</w:t>
            </w:r>
          </w:p>
        </w:tc>
        <w:tc>
          <w:tcPr>
            <w:tcW w:type="dxa" w:w="951"/>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633"/>
            <w:shd w:val="clear" w:color="auto" w:fill="E8E8E8"/>
          </w:tcPr>
          <w:p>
            <w:pPr>
              <w:spacing w:after="0"/>
              <w:jc w:val="left"/>
            </w:pPr>
            <w:r>
              <w:rPr>
                <w:b/>
                <w:sz w:val="16"/>
              </w:rPr>
              <w:t>Location</w:t>
            </w:r>
          </w:p>
        </w:tc>
        <w:tc>
          <w:tcPr>
            <w:tcW w:type="dxa" w:w="1143"/>
            <w:shd w:val="clear" w:color="auto" w:fill="E8E8E8"/>
          </w:tcPr>
          <w:p>
            <w:pPr>
              <w:spacing w:after="0"/>
              <w:jc w:val="left"/>
            </w:pPr>
            <w:r>
              <w:rPr>
                <w:b/>
                <w:sz w:val="16"/>
              </w:rPr>
              <w:t>Flags</w:t>
            </w:r>
          </w:p>
        </w:tc>
        <w:tc>
          <w:tcPr>
            <w:tcW w:type="dxa" w:w="318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2023-06-15</w:t>
            </w:r>
          </w:p>
        </w:tc>
        <w:tc>
          <w:tcPr>
            <w:tcW w:type="dxa" w:w="1215"/>
          </w:tcPr>
          <w:p>
            <w:pPr>
              <w:spacing w:after="0"/>
              <w:jc w:val="left"/>
            </w:pPr>
            <w:r>
              <w:rPr>
                <w:sz w:val="16"/>
              </w:rPr>
              <w:t>Hail</w:t>
            </w:r>
          </w:p>
        </w:tc>
        <w:tc>
          <w:tcPr>
            <w:tcW w:type="dxa" w:w="2080"/>
          </w:tcPr>
          <w:p>
            <w:pPr>
              <w:spacing w:after="0"/>
              <w:jc w:val="left"/>
            </w:pPr>
            <w:r>
              <w:rPr>
                <w:sz w:val="16"/>
              </w:rPr>
              <w:t>2.25 in</w:t>
            </w:r>
          </w:p>
        </w:tc>
        <w:tc>
          <w:tcPr>
            <w:tcW w:type="dxa" w:w="1867"/>
          </w:tcPr>
          <w:p>
            <w:pPr>
              <w:spacing w:after="0"/>
              <w:jc w:val="left"/>
            </w:pPr>
            <w:r>
              <w:rPr>
                <w:sz w:val="16"/>
              </w:rPr>
              <w:t>$0 property; $0 crops (2023 dollars)</w:t>
            </w:r>
          </w:p>
        </w:tc>
        <w:tc>
          <w:tcPr>
            <w:tcW w:type="dxa" w:w="951"/>
          </w:tcPr>
          <w:p>
            <w:pPr>
              <w:spacing w:after="0"/>
              <w:jc w:val="right"/>
            </w:pPr>
            <w:r>
              <w:rPr>
                <w:sz w:val="16"/>
              </w:rPr>
              <w:t>0, 0</w:t>
            </w:r>
          </w:p>
        </w:tc>
        <w:tc>
          <w:tcPr>
            <w:tcW w:type="dxa" w:w="2633"/>
          </w:tcPr>
          <w:p>
            <w:pPr>
              <w:spacing w:after="0"/>
              <w:jc w:val="left"/>
            </w:pPr>
            <w:r>
              <w:rPr>
                <w:sz w:val="16"/>
              </w:rPr>
              <w:t>BAILEY LAKE</w:t>
            </w:r>
          </w:p>
        </w:tc>
        <w:tc>
          <w:tcPr>
            <w:tcW w:type="dxa" w:w="1143"/>
          </w:tcPr>
          <w:p>
            <w:pPr>
              <w:spacing w:after="0"/>
              <w:jc w:val="left"/>
            </w:pPr>
            <w:r>
              <w:rPr>
                <w:sz w:val="16"/>
              </w:rPr>
              <w:t>new since last plan; within last 5 years</w:t>
            </w:r>
          </w:p>
        </w:tc>
        <w:tc>
          <w:tcPr>
            <w:tcW w:type="dxa" w:w="3186"/>
          </w:tcPr>
          <w:p>
            <w:pPr>
              <w:spacing w:after="0"/>
              <w:jc w:val="left"/>
            </w:pPr>
            <w:r>
              <w:rPr>
                <w:sz w:val="16"/>
              </w:rPr>
              <w:t>B1-c worst recorded: Hail</w:t>
            </w:r>
          </w:p>
        </w:tc>
      </w:tr>
      <w:tr>
        <w:trPr>
          <w:cantSplit/>
        </w:trPr>
        <w:tc>
          <w:tcPr>
            <w:tcW w:type="dxa" w:w="1037"/>
          </w:tcPr>
          <w:p>
            <w:pPr>
              <w:spacing w:after="0"/>
              <w:jc w:val="left"/>
            </w:pPr>
            <w:r>
              <w:rPr>
                <w:sz w:val="16"/>
              </w:rPr>
              <w:t>2008-09-14</w:t>
            </w:r>
          </w:p>
        </w:tc>
        <w:tc>
          <w:tcPr>
            <w:tcW w:type="dxa" w:w="1215"/>
          </w:tcPr>
          <w:p>
            <w:pPr>
              <w:spacing w:after="0"/>
              <w:jc w:val="left"/>
            </w:pPr>
            <w:r>
              <w:rPr>
                <w:sz w:val="16"/>
              </w:rPr>
              <w:t>High Wind</w:t>
            </w:r>
          </w:p>
        </w:tc>
        <w:tc>
          <w:tcPr>
            <w:tcW w:type="dxa" w:w="2080"/>
          </w:tcPr>
          <w:p>
            <w:pPr>
              <w:spacing w:after="0"/>
              <w:jc w:val="left"/>
            </w:pPr>
            <w:r>
              <w:rPr>
                <w:sz w:val="16"/>
              </w:rPr>
              <w:t>63 kt (72 mph) measured gust</w:t>
            </w:r>
          </w:p>
        </w:tc>
        <w:tc>
          <w:tcPr>
            <w:tcW w:type="dxa" w:w="1867"/>
          </w:tcPr>
          <w:p>
            <w:pPr>
              <w:spacing w:after="0"/>
              <w:jc w:val="left"/>
            </w:pPr>
            <w:r>
              <w:rPr>
                <w:sz w:val="16"/>
              </w:rPr>
              <w:t>$3,500,000 property; $750,000 crops, reported for the zone (2008 dollars)</w:t>
            </w:r>
          </w:p>
        </w:tc>
        <w:tc>
          <w:tcPr>
            <w:tcW w:type="dxa" w:w="951"/>
          </w:tcPr>
          <w:p>
            <w:pPr>
              <w:spacing w:after="0"/>
              <w:jc w:val="right"/>
            </w:pPr>
            <w:r>
              <w:rPr>
                <w:sz w:val="16"/>
              </w:rPr>
              <w:t>0, 0</w:t>
            </w:r>
          </w:p>
        </w:tc>
        <w:tc>
          <w:tcPr>
            <w:tcW w:type="dxa" w:w="2633"/>
          </w:tcPr>
          <w:p>
            <w:pPr>
              <w:spacing w:after="0"/>
              <w:jc w:val="left"/>
            </w:pPr>
            <w:r>
              <w:rPr>
                <w:sz w:val="16"/>
              </w:rPr>
              <w:t>NWS zone OHZ030 (ASHLAND), zone-level</w:t>
            </w:r>
          </w:p>
        </w:tc>
        <w:tc>
          <w:tcPr>
            <w:tcW w:type="dxa" w:w="1143"/>
          </w:tcPr>
          <w:p>
            <w:pPr>
              <w:spacing w:after="0"/>
              <w:jc w:val="left"/>
            </w:pPr>
          </w:p>
        </w:tc>
        <w:tc>
          <w:tcPr>
            <w:tcW w:type="dxa" w:w="3186"/>
          </w:tcPr>
          <w:p>
            <w:pPr>
              <w:spacing w:after="0"/>
              <w:jc w:val="left"/>
            </w:pPr>
            <w:r>
              <w:rPr>
                <w:sz w:val="16"/>
              </w:rPr>
              <w:t>B1-c worst recorded: High Wind and Strong Wind</w:t>
            </w:r>
          </w:p>
        </w:tc>
      </w:tr>
      <w:tr>
        <w:trPr>
          <w:cantSplit/>
        </w:trPr>
        <w:tc>
          <w:tcPr>
            <w:tcW w:type="dxa" w:w="1037"/>
          </w:tcPr>
          <w:p>
            <w:pPr>
              <w:spacing w:after="0"/>
              <w:jc w:val="left"/>
            </w:pPr>
            <w:r>
              <w:rPr>
                <w:sz w:val="16"/>
              </w:rPr>
              <w:t>2006-07-10</w:t>
            </w:r>
          </w:p>
        </w:tc>
        <w:tc>
          <w:tcPr>
            <w:tcW w:type="dxa" w:w="1215"/>
          </w:tcPr>
          <w:p>
            <w:pPr>
              <w:spacing w:after="0"/>
              <w:jc w:val="left"/>
            </w:pPr>
            <w:r>
              <w:rPr>
                <w:sz w:val="16"/>
              </w:rPr>
              <w:t>Flash Flood</w:t>
            </w:r>
          </w:p>
        </w:tc>
        <w:tc>
          <w:tcPr>
            <w:tcW w:type="dxa" w:w="2080"/>
          </w:tcPr>
          <w:p>
            <w:pPr>
              <w:spacing w:after="0"/>
              <w:jc w:val="left"/>
            </w:pPr>
          </w:p>
        </w:tc>
        <w:tc>
          <w:tcPr>
            <w:tcW w:type="dxa" w:w="1867"/>
          </w:tcPr>
          <w:p>
            <w:pPr>
              <w:spacing w:after="0"/>
              <w:jc w:val="left"/>
            </w:pPr>
            <w:r>
              <w:rPr>
                <w:sz w:val="16"/>
              </w:rPr>
              <w:t>$5,200,000 property; $750,000 crops (2006 dollars)</w:t>
            </w:r>
          </w:p>
        </w:tc>
        <w:tc>
          <w:tcPr>
            <w:tcW w:type="dxa" w:w="951"/>
          </w:tcPr>
          <w:p>
            <w:pPr>
              <w:spacing w:after="0"/>
              <w:jc w:val="right"/>
            </w:pPr>
            <w:r>
              <w:rPr>
                <w:sz w:val="16"/>
              </w:rPr>
              <w:t>0, 0</w:t>
            </w:r>
          </w:p>
        </w:tc>
        <w:tc>
          <w:tcPr>
            <w:tcW w:type="dxa" w:w="2633"/>
          </w:tcPr>
          <w:p>
            <w:pPr>
              <w:spacing w:after="0"/>
              <w:jc w:val="left"/>
            </w:pPr>
            <w:r>
              <w:rPr>
                <w:sz w:val="16"/>
              </w:rPr>
              <w:t>SOUTH PORTION</w:t>
            </w:r>
          </w:p>
        </w:tc>
        <w:tc>
          <w:tcPr>
            <w:tcW w:type="dxa" w:w="1143"/>
          </w:tcPr>
          <w:p>
            <w:pPr>
              <w:spacing w:after="0"/>
              <w:jc w:val="left"/>
            </w:pPr>
          </w:p>
        </w:tc>
        <w:tc>
          <w:tcPr>
            <w:tcW w:type="dxa" w:w="3186"/>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2006-06-22</w:t>
            </w:r>
          </w:p>
        </w:tc>
        <w:tc>
          <w:tcPr>
            <w:tcW w:type="dxa" w:w="1215"/>
          </w:tcPr>
          <w:p>
            <w:pPr>
              <w:spacing w:after="0"/>
              <w:jc w:val="left"/>
            </w:pPr>
            <w:r>
              <w:rPr>
                <w:sz w:val="16"/>
              </w:rPr>
              <w:t>Thunderstorm Wind</w:t>
            </w:r>
          </w:p>
        </w:tc>
        <w:tc>
          <w:tcPr>
            <w:tcW w:type="dxa" w:w="2080"/>
          </w:tcPr>
          <w:p>
            <w:pPr>
              <w:spacing w:after="0"/>
              <w:jc w:val="left"/>
            </w:pPr>
            <w:r>
              <w:rPr>
                <w:sz w:val="16"/>
              </w:rPr>
              <w:t>70 kt (81 mph) estimated gust</w:t>
            </w:r>
          </w:p>
        </w:tc>
        <w:tc>
          <w:tcPr>
            <w:tcW w:type="dxa" w:w="1867"/>
          </w:tcPr>
          <w:p>
            <w:pPr>
              <w:spacing w:after="0"/>
              <w:jc w:val="left"/>
            </w:pPr>
            <w:r>
              <w:rPr>
                <w:sz w:val="16"/>
              </w:rPr>
              <w:t>$450,000 property; crops not reported (2006 dollars)</w:t>
            </w:r>
          </w:p>
        </w:tc>
        <w:tc>
          <w:tcPr>
            <w:tcW w:type="dxa" w:w="951"/>
          </w:tcPr>
          <w:p>
            <w:pPr>
              <w:spacing w:after="0"/>
              <w:jc w:val="right"/>
            </w:pPr>
            <w:r>
              <w:rPr>
                <w:sz w:val="16"/>
              </w:rPr>
              <w:t>0, 0</w:t>
            </w:r>
          </w:p>
        </w:tc>
        <w:tc>
          <w:tcPr>
            <w:tcW w:type="dxa" w:w="2633"/>
          </w:tcPr>
          <w:p>
            <w:pPr>
              <w:spacing w:after="0"/>
              <w:jc w:val="left"/>
            </w:pPr>
            <w:r>
              <w:rPr>
                <w:sz w:val="16"/>
              </w:rPr>
              <w:t>COUNTYWIDE</w:t>
            </w:r>
          </w:p>
        </w:tc>
        <w:tc>
          <w:tcPr>
            <w:tcW w:type="dxa" w:w="1143"/>
          </w:tcPr>
          <w:p>
            <w:pPr>
              <w:spacing w:after="0"/>
              <w:jc w:val="left"/>
            </w:pPr>
          </w:p>
        </w:tc>
        <w:tc>
          <w:tcPr>
            <w:tcW w:type="dxa" w:w="3186"/>
          </w:tcPr>
          <w:p>
            <w:pPr>
              <w:spacing w:after="0"/>
              <w:jc w:val="left"/>
            </w:pPr>
            <w:r>
              <w:rPr>
                <w:sz w:val="16"/>
              </w:rPr>
              <w:t>B1-c worst recorded: Thunderstorm Wind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080"/>
          </w:tcPr>
          <w:p>
            <w:pPr>
              <w:spacing w:after="0"/>
              <w:jc w:val="left"/>
            </w:pPr>
          </w:p>
        </w:tc>
        <w:tc>
          <w:tcPr>
            <w:tcW w:type="dxa" w:w="1867"/>
          </w:tcPr>
          <w:p>
            <w:pPr>
              <w:spacing w:after="0"/>
              <w:jc w:val="left"/>
            </w:pPr>
            <w:r>
              <w:rPr>
                <w:sz w:val="16"/>
              </w:rPr>
              <w:t>$8,800,000 property; crops not reported, reported for the zone (2005 dollars)</w:t>
            </w:r>
          </w:p>
        </w:tc>
        <w:tc>
          <w:tcPr>
            <w:tcW w:type="dxa" w:w="951"/>
          </w:tcPr>
          <w:p>
            <w:pPr>
              <w:spacing w:after="0"/>
              <w:jc w:val="right"/>
            </w:pPr>
            <w:r>
              <w:rPr>
                <w:sz w:val="16"/>
              </w:rPr>
              <w:t>0, 0</w:t>
            </w:r>
          </w:p>
        </w:tc>
        <w:tc>
          <w:tcPr>
            <w:tcW w:type="dxa" w:w="2633"/>
          </w:tcPr>
          <w:p>
            <w:pPr>
              <w:spacing w:after="0"/>
              <w:jc w:val="left"/>
            </w:pPr>
            <w:r>
              <w:rPr>
                <w:sz w:val="16"/>
              </w:rPr>
              <w:t>NWS zone OHZ030 (ASHLAND), zone-level</w:t>
            </w:r>
          </w:p>
        </w:tc>
        <w:tc>
          <w:tcPr>
            <w:tcW w:type="dxa" w:w="1143"/>
          </w:tcPr>
          <w:p>
            <w:pPr>
              <w:spacing w:after="0"/>
              <w:jc w:val="left"/>
            </w:pPr>
          </w:p>
        </w:tc>
        <w:tc>
          <w:tcPr>
            <w:tcW w:type="dxa" w:w="3186"/>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080"/>
          </w:tcPr>
          <w:p>
            <w:pPr>
              <w:spacing w:after="0"/>
              <w:jc w:val="left"/>
            </w:pPr>
          </w:p>
        </w:tc>
        <w:tc>
          <w:tcPr>
            <w:tcW w:type="dxa" w:w="1867"/>
          </w:tcPr>
          <w:p>
            <w:pPr>
              <w:spacing w:after="0"/>
              <w:jc w:val="left"/>
            </w:pPr>
            <w:r>
              <w:rPr>
                <w:sz w:val="16"/>
              </w:rPr>
              <w:t>$5,200,000 property; crops not reported, reported for the zone (2004 dollars)</w:t>
            </w:r>
          </w:p>
        </w:tc>
        <w:tc>
          <w:tcPr>
            <w:tcW w:type="dxa" w:w="951"/>
          </w:tcPr>
          <w:p>
            <w:pPr>
              <w:spacing w:after="0"/>
              <w:jc w:val="right"/>
            </w:pPr>
            <w:r>
              <w:rPr>
                <w:sz w:val="16"/>
              </w:rPr>
              <w:t>0, 0</w:t>
            </w:r>
          </w:p>
        </w:tc>
        <w:tc>
          <w:tcPr>
            <w:tcW w:type="dxa" w:w="2633"/>
          </w:tcPr>
          <w:p>
            <w:pPr>
              <w:spacing w:after="0"/>
              <w:jc w:val="left"/>
            </w:pPr>
            <w:r>
              <w:rPr>
                <w:sz w:val="16"/>
              </w:rPr>
              <w:t>NWS zone OHZ030 (ASHLAND), zone-level</w:t>
            </w:r>
          </w:p>
        </w:tc>
        <w:tc>
          <w:tcPr>
            <w:tcW w:type="dxa" w:w="1143"/>
          </w:tcPr>
          <w:p>
            <w:pPr>
              <w:spacing w:after="0"/>
              <w:jc w:val="left"/>
            </w:pPr>
          </w:p>
        </w:tc>
        <w:tc>
          <w:tcPr>
            <w:tcW w:type="dxa" w:w="318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2000-04-07</w:t>
            </w:r>
          </w:p>
        </w:tc>
        <w:tc>
          <w:tcPr>
            <w:tcW w:type="dxa" w:w="1215"/>
          </w:tcPr>
          <w:p>
            <w:pPr>
              <w:spacing w:after="0"/>
              <w:jc w:val="left"/>
            </w:pPr>
            <w:r>
              <w:rPr>
                <w:sz w:val="16"/>
              </w:rPr>
              <w:t>Lightning</w:t>
            </w:r>
          </w:p>
        </w:tc>
        <w:tc>
          <w:tcPr>
            <w:tcW w:type="dxa" w:w="2080"/>
          </w:tcPr>
          <w:p>
            <w:pPr>
              <w:spacing w:after="0"/>
              <w:jc w:val="left"/>
            </w:pPr>
          </w:p>
        </w:tc>
        <w:tc>
          <w:tcPr>
            <w:tcW w:type="dxa" w:w="1867"/>
          </w:tcPr>
          <w:p>
            <w:pPr>
              <w:spacing w:after="0"/>
              <w:jc w:val="left"/>
            </w:pPr>
            <w:r>
              <w:rPr>
                <w:sz w:val="16"/>
              </w:rPr>
              <w:t>$50,000 property; crops not reported (2000 dollars)</w:t>
            </w:r>
          </w:p>
        </w:tc>
        <w:tc>
          <w:tcPr>
            <w:tcW w:type="dxa" w:w="951"/>
          </w:tcPr>
          <w:p>
            <w:pPr>
              <w:spacing w:after="0"/>
              <w:jc w:val="right"/>
            </w:pPr>
            <w:r>
              <w:rPr>
                <w:sz w:val="16"/>
              </w:rPr>
              <w:t>0, 0</w:t>
            </w:r>
          </w:p>
        </w:tc>
        <w:tc>
          <w:tcPr>
            <w:tcW w:type="dxa" w:w="2633"/>
          </w:tcPr>
          <w:p>
            <w:pPr>
              <w:spacing w:after="0"/>
              <w:jc w:val="left"/>
            </w:pPr>
            <w:r>
              <w:rPr>
                <w:sz w:val="16"/>
              </w:rPr>
              <w:t>LOUDONVILLE</w:t>
            </w:r>
          </w:p>
        </w:tc>
        <w:tc>
          <w:tcPr>
            <w:tcW w:type="dxa" w:w="1143"/>
          </w:tcPr>
          <w:p>
            <w:pPr>
              <w:spacing w:after="0"/>
              <w:jc w:val="left"/>
            </w:pPr>
          </w:p>
        </w:tc>
        <w:tc>
          <w:tcPr>
            <w:tcW w:type="dxa" w:w="3186"/>
          </w:tcPr>
          <w:p>
            <w:pPr>
              <w:spacing w:after="0"/>
              <w:jc w:val="left"/>
            </w:pPr>
            <w:r>
              <w:rPr>
                <w:sz w:val="16"/>
              </w:rPr>
              <w:t>B1-c worst recorded: Lightning</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080"/>
          </w:tcPr>
          <w:p>
            <w:pPr>
              <w:spacing w:after="0"/>
              <w:jc w:val="left"/>
            </w:pPr>
          </w:p>
        </w:tc>
        <w:tc>
          <w:tcPr>
            <w:tcW w:type="dxa" w:w="1867"/>
          </w:tcPr>
          <w:p>
            <w:pPr>
              <w:spacing w:after="0"/>
              <w:jc w:val="left"/>
            </w:pPr>
            <w:r>
              <w:rPr>
                <w:sz w:val="16"/>
              </w:rPr>
              <w:t>damage not reported</w:t>
            </w:r>
          </w:p>
        </w:tc>
        <w:tc>
          <w:tcPr>
            <w:tcW w:type="dxa" w:w="951"/>
          </w:tcPr>
          <w:p>
            <w:pPr>
              <w:spacing w:after="0"/>
              <w:jc w:val="right"/>
            </w:pPr>
            <w:r>
              <w:rPr>
                <w:sz w:val="16"/>
              </w:rPr>
              <w:t>0, 0</w:t>
            </w:r>
          </w:p>
        </w:tc>
        <w:tc>
          <w:tcPr>
            <w:tcW w:type="dxa" w:w="2633"/>
          </w:tcPr>
          <w:p>
            <w:pPr>
              <w:spacing w:after="0"/>
              <w:jc w:val="left"/>
            </w:pPr>
            <w:r>
              <w:rPr>
                <w:sz w:val="16"/>
              </w:rPr>
              <w:t>NWS zone OHZ030 (ASHLAND), zone-level</w:t>
            </w:r>
          </w:p>
        </w:tc>
        <w:tc>
          <w:tcPr>
            <w:tcW w:type="dxa" w:w="1143"/>
          </w:tcPr>
          <w:p>
            <w:pPr>
              <w:spacing w:after="0"/>
              <w:jc w:val="left"/>
            </w:pPr>
          </w:p>
        </w:tc>
        <w:tc>
          <w:tcPr>
            <w:tcW w:type="dxa" w:w="3186"/>
          </w:tcPr>
          <w:p>
            <w:pPr>
              <w:spacing w:after="0"/>
              <w:jc w:val="left"/>
            </w:pPr>
            <w:r>
              <w:rPr>
                <w:sz w:val="16"/>
              </w:rPr>
              <w:t>B1-c worst recorded: Excessive Heat, Heat</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080"/>
          </w:tcPr>
          <w:p>
            <w:pPr>
              <w:spacing w:after="0"/>
              <w:jc w:val="left"/>
            </w:pPr>
          </w:p>
        </w:tc>
        <w:tc>
          <w:tcPr>
            <w:tcW w:type="dxa" w:w="1867"/>
          </w:tcPr>
          <w:p>
            <w:pPr>
              <w:spacing w:after="0"/>
              <w:jc w:val="left"/>
            </w:pPr>
            <w:r>
              <w:rPr>
                <w:sz w:val="16"/>
              </w:rPr>
              <w:t>$5,000 property; crops not reported, reported for the zone (1997 dollars)</w:t>
            </w:r>
          </w:p>
        </w:tc>
        <w:tc>
          <w:tcPr>
            <w:tcW w:type="dxa" w:w="951"/>
          </w:tcPr>
          <w:p>
            <w:pPr>
              <w:spacing w:after="0"/>
              <w:jc w:val="right"/>
            </w:pPr>
            <w:r>
              <w:rPr>
                <w:sz w:val="16"/>
              </w:rPr>
              <w:t>0, 0</w:t>
            </w:r>
          </w:p>
        </w:tc>
        <w:tc>
          <w:tcPr>
            <w:tcW w:type="dxa" w:w="2633"/>
          </w:tcPr>
          <w:p>
            <w:pPr>
              <w:spacing w:after="0"/>
              <w:jc w:val="left"/>
            </w:pPr>
            <w:r>
              <w:rPr>
                <w:sz w:val="16"/>
              </w:rPr>
              <w:t>NWS zone OHZ030 (ASHLAND), zone-level</w:t>
            </w:r>
          </w:p>
        </w:tc>
        <w:tc>
          <w:tcPr>
            <w:tcW w:type="dxa" w:w="1143"/>
          </w:tcPr>
          <w:p>
            <w:pPr>
              <w:spacing w:after="0"/>
              <w:jc w:val="left"/>
            </w:pPr>
          </w:p>
        </w:tc>
        <w:tc>
          <w:tcPr>
            <w:tcW w:type="dxa" w:w="318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1995-07-13</w:t>
            </w:r>
          </w:p>
        </w:tc>
        <w:tc>
          <w:tcPr>
            <w:tcW w:type="dxa" w:w="1215"/>
          </w:tcPr>
          <w:p>
            <w:pPr>
              <w:spacing w:after="0"/>
              <w:jc w:val="left"/>
            </w:pPr>
            <w:r>
              <w:rPr>
                <w:sz w:val="16"/>
              </w:rPr>
              <w:t>Thunderstorm Wind</w:t>
            </w:r>
          </w:p>
        </w:tc>
        <w:tc>
          <w:tcPr>
            <w:tcW w:type="dxa" w:w="2080"/>
          </w:tcPr>
          <w:p>
            <w:pPr>
              <w:spacing w:after="0"/>
              <w:jc w:val="left"/>
            </w:pPr>
            <w:r>
              <w:rPr>
                <w:sz w:val="16"/>
              </w:rPr>
              <w:t>speed not recorded</w:t>
            </w:r>
          </w:p>
        </w:tc>
        <w:tc>
          <w:tcPr>
            <w:tcW w:type="dxa" w:w="1867"/>
          </w:tcPr>
          <w:p>
            <w:pPr>
              <w:spacing w:after="0"/>
              <w:jc w:val="left"/>
            </w:pPr>
            <w:r>
              <w:rPr>
                <w:sz w:val="16"/>
              </w:rPr>
              <w:t>$150,000 property; $30,000 crops (1995 dollars)</w:t>
            </w:r>
          </w:p>
        </w:tc>
        <w:tc>
          <w:tcPr>
            <w:tcW w:type="dxa" w:w="951"/>
          </w:tcPr>
          <w:p>
            <w:pPr>
              <w:spacing w:after="0"/>
              <w:jc w:val="right"/>
            </w:pPr>
            <w:r>
              <w:rPr>
                <w:sz w:val="16"/>
              </w:rPr>
              <w:t>1, 0</w:t>
            </w:r>
          </w:p>
        </w:tc>
        <w:tc>
          <w:tcPr>
            <w:tcW w:type="dxa" w:w="2633"/>
          </w:tcPr>
          <w:p>
            <w:pPr>
              <w:spacing w:after="0"/>
              <w:jc w:val="left"/>
            </w:pPr>
            <w:r>
              <w:rPr>
                <w:sz w:val="16"/>
              </w:rPr>
              <w:t>Countywide</w:t>
            </w:r>
          </w:p>
        </w:tc>
        <w:tc>
          <w:tcPr>
            <w:tcW w:type="dxa" w:w="1143"/>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1977-04-02</w:t>
            </w:r>
          </w:p>
        </w:tc>
        <w:tc>
          <w:tcPr>
            <w:tcW w:type="dxa" w:w="1215"/>
          </w:tcPr>
          <w:p>
            <w:pPr>
              <w:spacing w:after="0"/>
              <w:jc w:val="left"/>
            </w:pPr>
            <w:r>
              <w:rPr>
                <w:sz w:val="16"/>
              </w:rPr>
              <w:t>Tornado</w:t>
            </w:r>
          </w:p>
        </w:tc>
        <w:tc>
          <w:tcPr>
            <w:tcW w:type="dxa" w:w="2080"/>
          </w:tcPr>
          <w:p>
            <w:pPr>
              <w:spacing w:after="0"/>
              <w:jc w:val="left"/>
            </w:pPr>
            <w:r>
              <w:rPr>
                <w:sz w:val="16"/>
              </w:rPr>
              <w:t>F1, 3.8 mi path length (whole path, pre-1996), 33 yd wide</w:t>
            </w:r>
          </w:p>
        </w:tc>
        <w:tc>
          <w:tcPr>
            <w:tcW w:type="dxa" w:w="1867"/>
          </w:tcPr>
          <w:p>
            <w:pPr>
              <w:spacing w:after="0"/>
              <w:jc w:val="left"/>
            </w:pPr>
            <w:r>
              <w:rPr>
                <w:sz w:val="16"/>
              </w:rPr>
              <w:t>$2,500,000 property; crops not recorded (1977 dollars)</w:t>
            </w:r>
          </w:p>
        </w:tc>
        <w:tc>
          <w:tcPr>
            <w:tcW w:type="dxa" w:w="951"/>
          </w:tcPr>
          <w:p>
            <w:pPr>
              <w:spacing w:after="0"/>
              <w:jc w:val="right"/>
            </w:pPr>
            <w:r>
              <w:rPr>
                <w:sz w:val="16"/>
              </w:rPr>
              <w:t>0, 6</w:t>
            </w:r>
          </w:p>
        </w:tc>
        <w:tc>
          <w:tcPr>
            <w:tcW w:type="dxa" w:w="2633"/>
          </w:tcPr>
          <w:p>
            <w:pPr>
              <w:spacing w:after="0"/>
              <w:jc w:val="left"/>
            </w:pPr>
            <w:r>
              <w:rPr>
                <w:sz w:val="16"/>
              </w:rPr>
              <w:t>location not recorded</w:t>
            </w:r>
          </w:p>
        </w:tc>
        <w:tc>
          <w:tcPr>
            <w:tcW w:type="dxa" w:w="1143"/>
          </w:tcPr>
          <w:p>
            <w:pPr>
              <w:spacing w:after="0"/>
              <w:jc w:val="left"/>
            </w:pPr>
          </w:p>
        </w:tc>
        <w:tc>
          <w:tcPr>
            <w:tcW w:type="dxa" w:w="3186"/>
          </w:tcPr>
          <w:p>
            <w:pPr>
              <w:spacing w:after="0"/>
              <w:jc w:val="left"/>
            </w:pPr>
            <w:r>
              <w:rPr>
                <w:sz w:val="16"/>
              </w:rPr>
              <w:t>deaths or injuries recorded</w:t>
            </w:r>
          </w:p>
        </w:tc>
      </w:tr>
      <w:tr>
        <w:trPr>
          <w:cantSplit/>
        </w:trPr>
        <w:tc>
          <w:tcPr>
            <w:tcW w:type="dxa" w:w="1037"/>
          </w:tcPr>
          <w:p>
            <w:pPr>
              <w:spacing w:after="0"/>
              <w:jc w:val="left"/>
            </w:pPr>
            <w:r>
              <w:rPr>
                <w:sz w:val="16"/>
              </w:rPr>
              <w:t>1973-05-10</w:t>
            </w:r>
          </w:p>
        </w:tc>
        <w:tc>
          <w:tcPr>
            <w:tcW w:type="dxa" w:w="1215"/>
          </w:tcPr>
          <w:p>
            <w:pPr>
              <w:spacing w:after="0"/>
              <w:jc w:val="left"/>
            </w:pPr>
            <w:r>
              <w:rPr>
                <w:sz w:val="16"/>
              </w:rPr>
              <w:t>Tornado</w:t>
            </w:r>
          </w:p>
        </w:tc>
        <w:tc>
          <w:tcPr>
            <w:tcW w:type="dxa" w:w="2080"/>
          </w:tcPr>
          <w:p>
            <w:pPr>
              <w:spacing w:after="0"/>
              <w:jc w:val="left"/>
            </w:pPr>
            <w:r>
              <w:rPr>
                <w:sz w:val="16"/>
              </w:rPr>
              <w:t>F2, 19.7 mi path length (whole path, pre-1996), 667 yd wide</w:t>
            </w:r>
          </w:p>
        </w:tc>
        <w:tc>
          <w:tcPr>
            <w:tcW w:type="dxa" w:w="1867"/>
          </w:tcPr>
          <w:p>
            <w:pPr>
              <w:spacing w:after="0"/>
              <w:jc w:val="left"/>
            </w:pPr>
            <w:r>
              <w:rPr>
                <w:sz w:val="16"/>
              </w:rPr>
              <w:t>$250,000 property; crops not recorded (1973 dollars)</w:t>
            </w:r>
          </w:p>
        </w:tc>
        <w:tc>
          <w:tcPr>
            <w:tcW w:type="dxa" w:w="951"/>
          </w:tcPr>
          <w:p>
            <w:pPr>
              <w:spacing w:after="0"/>
              <w:jc w:val="right"/>
            </w:pPr>
            <w:r>
              <w:rPr>
                <w:sz w:val="16"/>
              </w:rPr>
              <w:t>0, 6</w:t>
            </w:r>
          </w:p>
        </w:tc>
        <w:tc>
          <w:tcPr>
            <w:tcW w:type="dxa" w:w="2633"/>
          </w:tcPr>
          <w:p>
            <w:pPr>
              <w:spacing w:after="0"/>
              <w:jc w:val="left"/>
            </w:pPr>
            <w:r>
              <w:rPr>
                <w:sz w:val="16"/>
              </w:rPr>
              <w:t>location not recorded</w:t>
            </w:r>
          </w:p>
        </w:tc>
        <w:tc>
          <w:tcPr>
            <w:tcW w:type="dxa" w:w="1143"/>
          </w:tcPr>
          <w:p>
            <w:pPr>
              <w:spacing w:after="0"/>
              <w:jc w:val="left"/>
            </w:pPr>
          </w:p>
        </w:tc>
        <w:tc>
          <w:tcPr>
            <w:tcW w:type="dxa" w:w="3186"/>
          </w:tcPr>
          <w:p>
            <w:pPr>
              <w:spacing w:after="0"/>
              <w:jc w:val="left"/>
            </w:pPr>
            <w:r>
              <w:rPr>
                <w:sz w:val="16"/>
              </w:rPr>
              <w:t>deaths or injuries recorded</w:t>
            </w:r>
          </w:p>
        </w:tc>
      </w:tr>
    </w:tbl>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(541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2"/>
        <w:gridCol w:w="1275"/>
        <w:gridCol w:w="1579"/>
        <w:gridCol w:w="1633"/>
        <w:gridCol w:w="1764"/>
        <w:gridCol w:w="1521"/>
        <w:gridCol w:w="1503"/>
        <w:gridCol w:w="1037"/>
        <w:gridCol w:w="1521"/>
      </w:tblGrid>
      <w:tr>
        <w:trPr>
          <w:cantSplit/>
          <w:tblHeader/>
        </w:trPr>
        <w:tc>
          <w:tcPr>
            <w:tcW w:type="dxa" w:w="1037"/>
            <w:shd w:val="clear" w:color="auto" w:fill="E8E8E8"/>
          </w:tcPr>
          <w:p>
            <w:pPr>
              <w:spacing w:after="0"/>
              <w:jc w:val="left"/>
            </w:pPr>
            <w:r>
              <w:rPr>
                <w:b/>
                <w:sz w:val="16"/>
              </w:rPr>
              <w:t>Hazard</w:t>
            </w:r>
          </w:p>
        </w:tc>
        <w:tc>
          <w:tcPr>
            <w:tcW w:type="dxa" w:w="1242"/>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5"/>
            <w:shd w:val="clear" w:color="auto" w:fill="E8E8E8"/>
          </w:tcPr>
          <w:p>
            <w:pPr>
              <w:spacing w:after="0"/>
              <w:jc w:val="left"/>
            </w:pPr>
            <w:r>
              <w:rPr>
                <w:b/>
                <w:sz w:val="16"/>
              </w:rPr>
              <w:t>Unit</w:t>
            </w:r>
          </w:p>
        </w:tc>
        <w:tc>
          <w:tcPr>
            <w:tcW w:type="dxa" w:w="1579"/>
            <w:shd w:val="clear" w:color="auto" w:fill="E8E8E8"/>
          </w:tcPr>
          <w:p>
            <w:pPr>
              <w:spacing w:after="0"/>
              <w:jc w:val="left"/>
            </w:pPr>
            <w:r>
              <w:rPr>
                <w:b/>
                <w:sz w:val="16"/>
              </w:rPr>
              <w:t>In plain terms</w:t>
            </w:r>
          </w:p>
        </w:tc>
        <w:tc>
          <w:tcPr>
            <w:tcW w:type="dxa" w:w="1633"/>
            <w:shd w:val="clear" w:color="auto" w:fill="E8E8E8"/>
          </w:tcPr>
          <w:p>
            <w:pPr>
              <w:spacing w:after="0"/>
              <w:jc w:val="left"/>
            </w:pPr>
            <w:r>
              <w:rPr>
                <w:b/>
                <w:sz w:val="16"/>
              </w:rPr>
              <w:t>Descriptor</w:t>
            </w:r>
          </w:p>
        </w:tc>
        <w:tc>
          <w:tcPr>
            <w:tcW w:type="dxa" w:w="1764"/>
            <w:shd w:val="clear" w:color="auto" w:fill="E8E8E8"/>
          </w:tcPr>
          <w:p>
            <w:pPr>
              <w:spacing w:after="0"/>
              <w:jc w:val="left"/>
            </w:pPr>
            <w:r>
              <w:rPr>
                <w:b/>
                <w:sz w:val="16"/>
              </w:rPr>
              <w:t>Descriptor basis</w:t>
            </w:r>
          </w:p>
        </w:tc>
        <w:tc>
          <w:tcPr>
            <w:tcW w:type="dxa" w:w="1521"/>
            <w:shd w:val="clear" w:color="auto" w:fill="E8E8E8"/>
          </w:tcPr>
          <w:p>
            <w:pPr>
              <w:spacing w:after="0"/>
              <w:jc w:val="right"/>
            </w:pPr>
            <w:r>
              <w:rPr>
                <w:b/>
                <w:sz w:val="16"/>
              </w:rPr>
              <w:t>NRI events or days in its record period (hail, wind and tornado are area-weighted, so can be fractional)</w:t>
            </w:r>
          </w:p>
        </w:tc>
        <w:tc>
          <w:tcPr>
            <w:tcW w:type="dxa" w:w="150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21"/>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2"/>
          </w:tcPr>
          <w:p>
            <w:pPr>
              <w:spacing w:after="0"/>
              <w:jc w:val="right"/>
            </w:pPr>
            <w:r>
              <w:rPr>
                <w:sz w:val="16"/>
              </w:rPr>
              <w:t>4.21</w:t>
            </w:r>
          </w:p>
        </w:tc>
        <w:tc>
          <w:tcPr>
            <w:tcW w:type="dxa" w:w="1275"/>
          </w:tcPr>
          <w:p>
            <w:pPr>
              <w:spacing w:after="0"/>
              <w:jc w:val="left"/>
            </w:pPr>
            <w:r>
              <w:rPr>
                <w:sz w:val="16"/>
              </w:rPr>
              <w:t>event-days per year</w:t>
            </w:r>
          </w:p>
        </w:tc>
        <w:tc>
          <w:tcPr>
            <w:tcW w:type="dxa" w:w="1579"/>
          </w:tcPr>
          <w:p>
            <w:pPr>
              <w:spacing w:after="0"/>
              <w:jc w:val="left"/>
            </w:pPr>
            <w:r>
              <w:rPr>
                <w:sz w:val="16"/>
              </w:rPr>
              <w:t>about 4.21 days per year</w:t>
            </w:r>
          </w:p>
        </w:tc>
        <w:tc>
          <w:tcPr>
            <w:tcW w:type="dxa" w:w="1633"/>
          </w:tcPr>
          <w:p>
            <w:pPr>
              <w:spacing w:after="0"/>
              <w:jc w:val="left"/>
            </w:pPr>
            <w:r>
              <w:rPr>
                <w:sz w:val="16"/>
              </w:rPr>
              <w:t>Likely (from Storm Events: 8 of 30 years)</w:t>
            </w:r>
          </w:p>
        </w:tc>
        <w:tc>
          <w:tcPr>
            <w:tcW w:type="dxa" w:w="1764"/>
          </w:tcPr>
          <w:p>
            <w:pPr>
              <w:spacing w:after="0"/>
              <w:jc w:val="left"/>
            </w:pPr>
            <w:r>
              <w:rPr>
                <w:sz w:val="16"/>
              </w:rPr>
              <w:t>event-days in 8 of 30 years, 1996 to 2025 (26.7%)</w:t>
            </w:r>
          </w:p>
        </w:tc>
        <w:tc>
          <w:tcPr>
            <w:tcW w:type="dxa" w:w="1521"/>
          </w:tcPr>
          <w:p>
            <w:pPr>
              <w:spacing w:after="0"/>
              <w:jc w:val="right"/>
            </w:pPr>
            <w:r>
              <w:rPr>
                <w:sz w:val="16"/>
              </w:rPr>
              <w:t>80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Drought</w:t>
            </w:r>
          </w:p>
        </w:tc>
        <w:tc>
          <w:tcPr>
            <w:tcW w:type="dxa" w:w="1242"/>
          </w:tcPr>
          <w:p>
            <w:pPr>
              <w:spacing w:after="0"/>
              <w:jc w:val="right"/>
            </w:pPr>
            <w:r>
              <w:rPr>
                <w:sz w:val="16"/>
              </w:rPr>
              <w:t>0</w:t>
            </w:r>
          </w:p>
        </w:tc>
        <w:tc>
          <w:tcPr>
            <w:tcW w:type="dxa" w:w="1275"/>
          </w:tcPr>
          <w:p>
            <w:pPr>
              <w:spacing w:after="0"/>
              <w:jc w:val="left"/>
            </w:pPr>
            <w:r>
              <w:rPr>
                <w:sz w:val="16"/>
              </w:rPr>
              <w:t>event-days per year</w:t>
            </w:r>
          </w:p>
        </w:tc>
        <w:tc>
          <w:tcPr>
            <w:tcW w:type="dxa" w:w="1579"/>
          </w:tcPr>
          <w:p>
            <w:pPr>
              <w:spacing w:after="0"/>
              <w:jc w:val="left"/>
            </w:pPr>
            <w:r>
              <w:rPr>
                <w:sz w:val="16"/>
              </w:rPr>
              <w:t>none modeled</w:t>
            </w:r>
          </w:p>
        </w:tc>
        <w:tc>
          <w:tcPr>
            <w:tcW w:type="dxa" w:w="1633"/>
          </w:tcPr>
          <w:p>
            <w:pPr>
              <w:spacing w:after="0"/>
              <w:jc w:val="left"/>
            </w:pPr>
            <w:r>
              <w:rPr>
                <w:sz w:val="16"/>
              </w:rPr>
              <w:t>Possible (from Storm Events: 2 of 30 years)</w:t>
            </w:r>
          </w:p>
        </w:tc>
        <w:tc>
          <w:tcPr>
            <w:tcW w:type="dxa" w:w="1764"/>
          </w:tcPr>
          <w:p>
            <w:pPr>
              <w:spacing w:after="0"/>
              <w:jc w:val="left"/>
            </w:pPr>
            <w:r>
              <w:rPr>
                <w:sz w:val="16"/>
              </w:rPr>
              <w:t>event-days in 2 of 30 years, 1996 to 2025 (6.67%)</w:t>
            </w:r>
          </w:p>
        </w:tc>
        <w:tc>
          <w:tcPr>
            <w:tcW w:type="dxa" w:w="1521"/>
          </w:tcPr>
          <w:p>
            <w:pPr>
              <w:spacing w:after="0"/>
              <w:jc w:val="right"/>
            </w:pPr>
            <w:r>
              <w:rPr>
                <w:sz w:val="16"/>
              </w:rPr>
              <w:t>0</w:t>
            </w:r>
          </w:p>
        </w:tc>
        <w:tc>
          <w:tcPr>
            <w:tcW w:type="dxa" w:w="150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21"/>
          </w:tcPr>
          <w:p>
            <w:pPr>
              <w:spacing w:after="0"/>
              <w:jc w:val="left"/>
            </w:pPr>
            <w:r>
              <w:rPr>
                <w:sz w:val="16"/>
              </w:rPr>
              <w:t>NRI models no drought event-days here (2000 to 2025, 25.25 years; D3 and D4 only); Storm Events has a record in 2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242"/>
          </w:tcPr>
          <w:p>
            <w:pPr>
              <w:spacing w:after="0"/>
              <w:jc w:val="right"/>
            </w:pPr>
            <w:r>
              <w:rPr>
                <w:sz w:val="16"/>
              </w:rPr>
              <w:t>0.000858</w:t>
            </w:r>
          </w:p>
        </w:tc>
        <w:tc>
          <w:tcPr>
            <w:tcW w:type="dxa" w:w="1275"/>
          </w:tcPr>
          <w:p>
            <w:pPr>
              <w:spacing w:after="0"/>
              <w:jc w:val="left"/>
            </w:pPr>
            <w:r>
              <w:rPr>
                <w:sz w:val="16"/>
              </w:rPr>
              <w:t>annual probability at a location</w:t>
            </w:r>
          </w:p>
        </w:tc>
        <w:tc>
          <w:tcPr>
            <w:tcW w:type="dxa" w:w="1579"/>
          </w:tcPr>
          <w:p>
            <w:pPr>
              <w:spacing w:after="0"/>
              <w:jc w:val="left"/>
            </w:pPr>
            <w:r>
              <w:rPr>
                <w:sz w:val="16"/>
              </w:rPr>
              <w:t>chance a given location in the county has at least minor-damage shaking in a year: 0.0858%</w:t>
            </w:r>
          </w:p>
        </w:tc>
        <w:tc>
          <w:tcPr>
            <w:tcW w:type="dxa" w:w="1633"/>
          </w:tcPr>
          <w:p>
            <w:pPr>
              <w:spacing w:after="0"/>
              <w:jc w:val="left"/>
            </w:pPr>
          </w:p>
        </w:tc>
        <w:tc>
          <w:tcPr>
            <w:tcW w:type="dxa" w:w="1764"/>
          </w:tcPr>
          <w:p>
            <w:pPr>
              <w:spacing w:after="0"/>
              <w:jc w:val="left"/>
            </w:pP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2"/>
          </w:tcPr>
          <w:p>
            <w:pPr>
              <w:spacing w:after="0"/>
              <w:jc w:val="right"/>
            </w:pPr>
            <w:r>
              <w:rPr>
                <w:sz w:val="16"/>
              </w:rPr>
              <w:t>4.06</w:t>
            </w:r>
          </w:p>
        </w:tc>
        <w:tc>
          <w:tcPr>
            <w:tcW w:type="dxa" w:w="1275"/>
          </w:tcPr>
          <w:p>
            <w:pPr>
              <w:spacing w:after="0"/>
              <w:jc w:val="left"/>
            </w:pPr>
            <w:r>
              <w:rPr>
                <w:sz w:val="16"/>
              </w:rPr>
              <w:t>events per year</w:t>
            </w:r>
          </w:p>
        </w:tc>
        <w:tc>
          <w:tcPr>
            <w:tcW w:type="dxa" w:w="1579"/>
          </w:tcPr>
          <w:p>
            <w:pPr>
              <w:spacing w:after="0"/>
              <w:jc w:val="left"/>
            </w:pPr>
            <w:r>
              <w:rPr>
                <w:sz w:val="16"/>
              </w:rPr>
              <w:t>about 4.06 per year</w:t>
            </w:r>
          </w:p>
        </w:tc>
        <w:tc>
          <w:tcPr>
            <w:tcW w:type="dxa" w:w="1633"/>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154.4 (modeled)</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Heat Wave</w:t>
            </w:r>
          </w:p>
        </w:tc>
        <w:tc>
          <w:tcPr>
            <w:tcW w:type="dxa" w:w="1242"/>
          </w:tcPr>
          <w:p>
            <w:pPr>
              <w:spacing w:after="0"/>
              <w:jc w:val="right"/>
            </w:pPr>
            <w:r>
              <w:rPr>
                <w:sz w:val="16"/>
              </w:rPr>
              <w:t>2.37</w:t>
            </w:r>
          </w:p>
        </w:tc>
        <w:tc>
          <w:tcPr>
            <w:tcW w:type="dxa" w:w="1275"/>
          </w:tcPr>
          <w:p>
            <w:pPr>
              <w:spacing w:after="0"/>
              <w:jc w:val="left"/>
            </w:pPr>
            <w:r>
              <w:rPr>
                <w:sz w:val="16"/>
              </w:rPr>
              <w:t>event-days per year</w:t>
            </w:r>
          </w:p>
        </w:tc>
        <w:tc>
          <w:tcPr>
            <w:tcW w:type="dxa" w:w="1579"/>
          </w:tcPr>
          <w:p>
            <w:pPr>
              <w:spacing w:after="0"/>
              <w:jc w:val="left"/>
            </w:pPr>
            <w:r>
              <w:rPr>
                <w:sz w:val="16"/>
              </w:rPr>
              <w:t>about 2.37 days per year</w:t>
            </w:r>
          </w:p>
        </w:tc>
        <w:tc>
          <w:tcPr>
            <w:tcW w:type="dxa" w:w="1633"/>
          </w:tcPr>
          <w:p>
            <w:pPr>
              <w:spacing w:after="0"/>
              <w:jc w:val="left"/>
            </w:pPr>
            <w:r>
              <w:rPr>
                <w:sz w:val="16"/>
              </w:rPr>
              <w:t>Possible (from Storm Events: 1 of 30 years)</w:t>
            </w:r>
          </w:p>
        </w:tc>
        <w:tc>
          <w:tcPr>
            <w:tcW w:type="dxa" w:w="1764"/>
          </w:tcPr>
          <w:p>
            <w:pPr>
              <w:spacing w:after="0"/>
              <w:jc w:val="left"/>
            </w:pPr>
            <w:r>
              <w:rPr>
                <w:sz w:val="16"/>
              </w:rPr>
              <w:t>event-days in 1 of 30 years, 1996 to 2025 (3.33%)</w:t>
            </w:r>
          </w:p>
        </w:tc>
        <w:tc>
          <w:tcPr>
            <w:tcW w:type="dxa" w:w="1521"/>
          </w:tcPr>
          <w:p>
            <w:pPr>
              <w:spacing w:after="0"/>
              <w:jc w:val="right"/>
            </w:pPr>
            <w:r>
              <w:rPr>
                <w:sz w:val="16"/>
              </w:rPr>
              <w:t>40</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Hurricane</w:t>
            </w:r>
          </w:p>
        </w:tc>
        <w:tc>
          <w:tcPr>
            <w:tcW w:type="dxa" w:w="1242"/>
          </w:tcPr>
          <w:p>
            <w:pPr>
              <w:spacing w:after="0"/>
              <w:jc w:val="right"/>
            </w:pPr>
            <w:r>
              <w:rPr>
                <w:sz w:val="16"/>
              </w:rPr>
              <w:t>0.00957</w:t>
            </w:r>
          </w:p>
        </w:tc>
        <w:tc>
          <w:tcPr>
            <w:tcW w:type="dxa" w:w="1275"/>
          </w:tcPr>
          <w:p>
            <w:pPr>
              <w:spacing w:after="0"/>
              <w:jc w:val="left"/>
            </w:pPr>
            <w:r>
              <w:rPr>
                <w:sz w:val="16"/>
              </w:rPr>
              <w:t>events per year</w:t>
            </w:r>
          </w:p>
        </w:tc>
        <w:tc>
          <w:tcPr>
            <w:tcW w:type="dxa" w:w="1579"/>
          </w:tcPr>
          <w:p>
            <w:pPr>
              <w:spacing w:after="0"/>
              <w:jc w:val="left"/>
            </w:pPr>
            <w:r>
              <w:rPr>
                <w:sz w:val="16"/>
              </w:rPr>
              <w:t>about 1 in 104 years</w:t>
            </w:r>
          </w:p>
        </w:tc>
        <w:tc>
          <w:tcPr>
            <w:tcW w:type="dxa" w:w="1633"/>
          </w:tcPr>
          <w:p>
            <w:pPr>
              <w:spacing w:after="0"/>
              <w:jc w:val="left"/>
            </w:pPr>
            <w:r>
              <w:rPr>
                <w:sz w:val="16"/>
              </w:rPr>
              <w:t>Unlikely</w:t>
            </w:r>
          </w:p>
        </w:tc>
        <w:tc>
          <w:tcPr>
            <w:tcW w:type="dxa" w:w="1764"/>
          </w:tcPr>
          <w:p>
            <w:pPr>
              <w:spacing w:after="0"/>
              <w:jc w:val="left"/>
            </w:pPr>
            <w:r>
              <w:rPr>
                <w:sz w:val="16"/>
              </w:rPr>
              <w:t>FEMA annualized frequency (modeled)</w:t>
            </w:r>
          </w:p>
        </w:tc>
        <w:tc>
          <w:tcPr>
            <w:tcW w:type="dxa" w:w="1521"/>
          </w:tcPr>
          <w:p>
            <w:pPr>
              <w:spacing w:after="0"/>
              <w:jc w:val="right"/>
            </w:pPr>
            <w:r>
              <w:rPr>
                <w:sz w:val="16"/>
              </w:rPr>
              <w:t>2</w:t>
            </w:r>
          </w:p>
        </w:tc>
        <w:tc>
          <w:tcPr>
            <w:tcW w:type="dxa" w:w="1503"/>
          </w:tcPr>
          <w:p>
            <w:pPr>
              <w:spacing w:after="0"/>
              <w:jc w:val="left"/>
            </w:pPr>
            <w:r>
              <w:rPr>
                <w:sz w:val="16"/>
              </w:rPr>
              <w:t>1851 to 2024 (Atlantic)</w:t>
            </w:r>
          </w:p>
        </w:tc>
        <w:tc>
          <w:tcPr>
            <w:tcW w:type="dxa" w:w="1037"/>
          </w:tcPr>
          <w:p>
            <w:pPr>
              <w:spacing w:after="0"/>
              <w:jc w:val="left"/>
            </w:pPr>
            <w:r>
              <w:rPr>
                <w:sz w:val="16"/>
              </w:rPr>
              <w:t>see B1-f</w:t>
            </w:r>
          </w:p>
        </w:tc>
        <w:tc>
          <w:tcPr>
            <w:tcW w:type="dxa" w:w="152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242"/>
          </w:tcPr>
          <w:p>
            <w:pPr>
              <w:spacing w:after="0"/>
              <w:jc w:val="right"/>
            </w:pPr>
            <w:r>
              <w:rPr>
                <w:sz w:val="16"/>
              </w:rPr>
              <w:t>0.476</w:t>
            </w:r>
          </w:p>
        </w:tc>
        <w:tc>
          <w:tcPr>
            <w:tcW w:type="dxa" w:w="1275"/>
          </w:tcPr>
          <w:p>
            <w:pPr>
              <w:spacing w:after="0"/>
              <w:jc w:val="left"/>
            </w:pPr>
            <w:r>
              <w:rPr>
                <w:sz w:val="16"/>
              </w:rPr>
              <w:t>event-days per year</w:t>
            </w:r>
          </w:p>
        </w:tc>
        <w:tc>
          <w:tcPr>
            <w:tcW w:type="dxa" w:w="1579"/>
          </w:tcPr>
          <w:p>
            <w:pPr>
              <w:spacing w:after="0"/>
              <w:jc w:val="left"/>
            </w:pPr>
            <w:r>
              <w:rPr>
                <w:sz w:val="16"/>
              </w:rPr>
              <w:t>about 0.476 days per year</w:t>
            </w:r>
          </w:p>
        </w:tc>
        <w:tc>
          <w:tcPr>
            <w:tcW w:type="dxa" w:w="1633"/>
          </w:tcPr>
          <w:p>
            <w:pPr>
              <w:spacing w:after="0"/>
              <w:jc w:val="left"/>
            </w:pPr>
            <w:r>
              <w:rPr>
                <w:sz w:val="16"/>
              </w:rPr>
              <w:t>Possible (from Storm Events: 2 of 30 years)</w:t>
            </w:r>
          </w:p>
        </w:tc>
        <w:tc>
          <w:tcPr>
            <w:tcW w:type="dxa" w:w="1764"/>
          </w:tcPr>
          <w:p>
            <w:pPr>
              <w:spacing w:after="0"/>
              <w:jc w:val="left"/>
            </w:pPr>
            <w:r>
              <w:rPr>
                <w:sz w:val="16"/>
              </w:rPr>
              <w:t>event-days in 2 of 30 years, 1996 to 2025 (6.67%)</w:t>
            </w:r>
          </w:p>
        </w:tc>
        <w:tc>
          <w:tcPr>
            <w:tcW w:type="dxa" w:w="1521"/>
          </w:tcPr>
          <w:p>
            <w:pPr>
              <w:spacing w:after="0"/>
              <w:jc w:val="right"/>
            </w:pPr>
            <w:r>
              <w:rPr>
                <w:sz w:val="16"/>
              </w:rPr>
              <w:t>32</w:t>
            </w:r>
          </w:p>
        </w:tc>
        <w:tc>
          <w:tcPr>
            <w:tcW w:type="dxa" w:w="1503"/>
          </w:tcPr>
          <w:p>
            <w:pPr>
              <w:spacing w:after="0"/>
              <w:jc w:val="left"/>
            </w:pPr>
            <w:r>
              <w:rPr>
                <w:sz w:val="16"/>
              </w:rPr>
              <w:t>1946-12-31 to 2014-02-12 (67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Inland Flooding</w:t>
            </w:r>
          </w:p>
        </w:tc>
        <w:tc>
          <w:tcPr>
            <w:tcW w:type="dxa" w:w="1242"/>
          </w:tcPr>
          <w:p>
            <w:pPr>
              <w:spacing w:after="0"/>
              <w:jc w:val="right"/>
            </w:pPr>
            <w:r>
              <w:rPr>
                <w:sz w:val="16"/>
              </w:rPr>
              <w:t>1.61</w:t>
            </w:r>
          </w:p>
        </w:tc>
        <w:tc>
          <w:tcPr>
            <w:tcW w:type="dxa" w:w="1275"/>
          </w:tcPr>
          <w:p>
            <w:pPr>
              <w:spacing w:after="0"/>
              <w:jc w:val="left"/>
            </w:pPr>
            <w:r>
              <w:rPr>
                <w:sz w:val="16"/>
              </w:rPr>
              <w:t>event-days per year</w:t>
            </w:r>
          </w:p>
        </w:tc>
        <w:tc>
          <w:tcPr>
            <w:tcW w:type="dxa" w:w="1579"/>
          </w:tcPr>
          <w:p>
            <w:pPr>
              <w:spacing w:after="0"/>
              <w:jc w:val="left"/>
            </w:pPr>
            <w:r>
              <w:rPr>
                <w:sz w:val="16"/>
              </w:rPr>
              <w:t>about 1.61 days per year</w:t>
            </w:r>
          </w:p>
        </w:tc>
        <w:tc>
          <w:tcPr>
            <w:tcW w:type="dxa" w:w="1633"/>
          </w:tcPr>
          <w:p>
            <w:pPr>
              <w:spacing w:after="0"/>
              <w:jc w:val="left"/>
            </w:pPr>
            <w:r>
              <w:rPr>
                <w:sz w:val="16"/>
              </w:rPr>
              <w:t>Likely (from Storm Events: 16 of 30 years)</w:t>
            </w:r>
          </w:p>
        </w:tc>
        <w:tc>
          <w:tcPr>
            <w:tcW w:type="dxa" w:w="1764"/>
          </w:tcPr>
          <w:p>
            <w:pPr>
              <w:spacing w:after="0"/>
              <w:jc w:val="left"/>
            </w:pPr>
            <w:r>
              <w:rPr>
                <w:sz w:val="16"/>
              </w:rPr>
              <w:t>event-days in 16 of 30 years, 1996 to 2025 (53.3%)</w:t>
            </w:r>
          </w:p>
        </w:tc>
        <w:tc>
          <w:tcPr>
            <w:tcW w:type="dxa" w:w="1521"/>
          </w:tcPr>
          <w:p>
            <w:pPr>
              <w:spacing w:after="0"/>
              <w:jc w:val="right"/>
            </w:pPr>
            <w:r>
              <w:rPr>
                <w:sz w:val="16"/>
              </w:rPr>
              <w:t>45</w:t>
            </w:r>
          </w:p>
        </w:tc>
        <w:tc>
          <w:tcPr>
            <w:tcW w:type="dxa" w:w="1503"/>
          </w:tcPr>
          <w:p>
            <w:pPr>
              <w:spacing w:after="0"/>
              <w:jc w:val="left"/>
            </w:pPr>
            <w:r>
              <w:rPr>
                <w:sz w:val="16"/>
              </w:rPr>
              <w:t>1996 to 2023 (28 years)</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Landslide</w:t>
            </w:r>
          </w:p>
        </w:tc>
        <w:tc>
          <w:tcPr>
            <w:tcW w:type="dxa" w:w="1242"/>
          </w:tcPr>
          <w:p>
            <w:pPr>
              <w:spacing w:after="0"/>
              <w:jc w:val="right"/>
            </w:pPr>
            <w:r>
              <w:rPr>
                <w:sz w:val="16"/>
              </w:rPr>
              <w:t>0.166</w:t>
            </w:r>
          </w:p>
        </w:tc>
        <w:tc>
          <w:tcPr>
            <w:tcW w:type="dxa" w:w="1275"/>
          </w:tcPr>
          <w:p>
            <w:pPr>
              <w:spacing w:after="0"/>
              <w:jc w:val="left"/>
            </w:pPr>
            <w:r>
              <w:rPr>
                <w:sz w:val="16"/>
              </w:rPr>
              <w:t>events per year (modeled)</w:t>
            </w:r>
          </w:p>
        </w:tc>
        <w:tc>
          <w:tcPr>
            <w:tcW w:type="dxa" w:w="1579"/>
          </w:tcPr>
          <w:p>
            <w:pPr>
              <w:spacing w:after="0"/>
              <w:jc w:val="left"/>
            </w:pPr>
            <w:r>
              <w:rPr>
                <w:sz w:val="16"/>
              </w:rPr>
              <w:t>about 1 in 6 years</w:t>
            </w:r>
          </w:p>
        </w:tc>
        <w:tc>
          <w:tcPr>
            <w:tcW w:type="dxa" w:w="1633"/>
          </w:tcPr>
          <w:p>
            <w:pPr>
              <w:spacing w:after="0"/>
              <w:jc w:val="left"/>
            </w:pPr>
            <w:r>
              <w:rPr>
                <w:sz w:val="16"/>
              </w:rPr>
              <w:t>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Lightning</w:t>
            </w:r>
          </w:p>
        </w:tc>
        <w:tc>
          <w:tcPr>
            <w:tcW w:type="dxa" w:w="1242"/>
          </w:tcPr>
          <w:p>
            <w:pPr>
              <w:spacing w:after="0"/>
              <w:jc w:val="right"/>
            </w:pPr>
            <w:r>
              <w:rPr>
                <w:sz w:val="16"/>
              </w:rPr>
              <w:t>40.3</w:t>
            </w:r>
          </w:p>
        </w:tc>
        <w:tc>
          <w:tcPr>
            <w:tcW w:type="dxa" w:w="1275"/>
          </w:tcPr>
          <w:p>
            <w:pPr>
              <w:spacing w:after="0"/>
              <w:jc w:val="left"/>
            </w:pPr>
            <w:r>
              <w:rPr>
                <w:sz w:val="16"/>
              </w:rPr>
              <w:t>days per year with a strike</w:t>
            </w:r>
          </w:p>
        </w:tc>
        <w:tc>
          <w:tcPr>
            <w:tcW w:type="dxa" w:w="1579"/>
          </w:tcPr>
          <w:p>
            <w:pPr>
              <w:spacing w:after="0"/>
              <w:jc w:val="left"/>
            </w:pPr>
            <w:r>
              <w:rPr>
                <w:sz w:val="16"/>
              </w:rPr>
              <w:t>about 40.3 days per year</w:t>
            </w:r>
          </w:p>
        </w:tc>
        <w:tc>
          <w:tcPr>
            <w:tcW w:type="dxa" w:w="1633"/>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1995 to 2023 (29 years; CONUS)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Strong Wind</w:t>
            </w:r>
          </w:p>
        </w:tc>
        <w:tc>
          <w:tcPr>
            <w:tcW w:type="dxa" w:w="1242"/>
          </w:tcPr>
          <w:p>
            <w:pPr>
              <w:spacing w:after="0"/>
              <w:jc w:val="right"/>
            </w:pPr>
            <w:r>
              <w:rPr>
                <w:sz w:val="16"/>
              </w:rPr>
              <w:t>2.29</w:t>
            </w:r>
          </w:p>
        </w:tc>
        <w:tc>
          <w:tcPr>
            <w:tcW w:type="dxa" w:w="1275"/>
          </w:tcPr>
          <w:p>
            <w:pPr>
              <w:spacing w:after="0"/>
              <w:jc w:val="left"/>
            </w:pPr>
            <w:r>
              <w:rPr>
                <w:sz w:val="16"/>
              </w:rPr>
              <w:t>events per year</w:t>
            </w:r>
          </w:p>
        </w:tc>
        <w:tc>
          <w:tcPr>
            <w:tcW w:type="dxa" w:w="1579"/>
          </w:tcPr>
          <w:p>
            <w:pPr>
              <w:spacing w:after="0"/>
              <w:jc w:val="left"/>
            </w:pPr>
            <w:r>
              <w:rPr>
                <w:sz w:val="16"/>
              </w:rPr>
              <w:t>about 2.29 per year</w:t>
            </w:r>
          </w:p>
        </w:tc>
        <w:tc>
          <w:tcPr>
            <w:tcW w:type="dxa" w:w="1633"/>
          </w:tcPr>
          <w:p>
            <w:pPr>
              <w:spacing w:after="0"/>
              <w:jc w:val="left"/>
            </w:pPr>
            <w:r>
              <w:rPr>
                <w:sz w:val="16"/>
              </w:rPr>
              <w:t>Highly likely</w:t>
            </w:r>
          </w:p>
        </w:tc>
        <w:tc>
          <w:tcPr>
            <w:tcW w:type="dxa" w:w="1764"/>
          </w:tcPr>
          <w:p>
            <w:pPr>
              <w:spacing w:after="0"/>
              <w:jc w:val="left"/>
            </w:pPr>
            <w:r>
              <w:rPr>
                <w:sz w:val="16"/>
              </w:rPr>
              <w:t>FEMA annualized frequency (modeled)</w:t>
            </w:r>
          </w:p>
        </w:tc>
        <w:tc>
          <w:tcPr>
            <w:tcW w:type="dxa" w:w="1521"/>
          </w:tcPr>
          <w:p>
            <w:pPr>
              <w:spacing w:after="0"/>
              <w:jc w:val="right"/>
            </w:pPr>
            <w:r>
              <w:rPr>
                <w:sz w:val="16"/>
              </w:rPr>
              <w:t>88</w:t>
            </w:r>
          </w:p>
        </w:tc>
        <w:tc>
          <w:tcPr>
            <w:tcW w:type="dxa" w:w="1503"/>
          </w:tcPr>
          <w:p>
            <w:pPr>
              <w:spacing w:after="0"/>
              <w:jc w:val="left"/>
            </w:pPr>
            <w:r>
              <w:rPr>
                <w:sz w:val="16"/>
              </w:rPr>
              <w:t>1986 to 2023 (38 years)</w:t>
            </w:r>
          </w:p>
        </w:tc>
        <w:tc>
          <w:tcPr>
            <w:tcW w:type="dxa" w:w="1037"/>
          </w:tcPr>
          <w:p>
            <w:pPr>
              <w:spacing w:after="0"/>
              <w:jc w:val="left"/>
            </w:pPr>
            <w:r>
              <w:rPr>
                <w:sz w:val="16"/>
              </w:rPr>
              <w:t>countywide</w:t>
            </w:r>
          </w:p>
        </w:tc>
        <w:tc>
          <w:tcPr>
            <w:tcW w:type="dxa" w:w="1521"/>
          </w:tcPr>
          <w:p>
            <w:pPr>
              <w:spacing w:after="0"/>
              <w:jc w:val="left"/>
            </w:pPr>
          </w:p>
        </w:tc>
      </w:tr>
      <w:tr>
        <w:trPr>
          <w:cantSplit/>
        </w:trPr>
        <w:tc>
          <w:tcPr>
            <w:tcW w:type="dxa" w:w="1037"/>
          </w:tcPr>
          <w:p>
            <w:pPr>
              <w:spacing w:after="0"/>
              <w:jc w:val="left"/>
            </w:pPr>
            <w:r>
              <w:rPr>
                <w:sz w:val="16"/>
              </w:rPr>
              <w:t>Tornado</w:t>
            </w:r>
          </w:p>
        </w:tc>
        <w:tc>
          <w:tcPr>
            <w:tcW w:type="dxa" w:w="1242"/>
          </w:tcPr>
          <w:p>
            <w:pPr>
              <w:spacing w:after="0"/>
              <w:jc w:val="right"/>
            </w:pPr>
            <w:r>
              <w:rPr>
                <w:sz w:val="16"/>
              </w:rPr>
              <w:t>0.201</w:t>
            </w:r>
          </w:p>
        </w:tc>
        <w:tc>
          <w:tcPr>
            <w:tcW w:type="dxa" w:w="1275"/>
          </w:tcPr>
          <w:p>
            <w:pPr>
              <w:spacing w:after="0"/>
              <w:jc w:val="left"/>
            </w:pPr>
            <w:r>
              <w:rPr>
                <w:sz w:val="16"/>
              </w:rPr>
              <w:t>events per year</w:t>
            </w:r>
          </w:p>
        </w:tc>
        <w:tc>
          <w:tcPr>
            <w:tcW w:type="dxa" w:w="1579"/>
          </w:tcPr>
          <w:p>
            <w:pPr>
              <w:spacing w:after="0"/>
              <w:jc w:val="left"/>
            </w:pPr>
            <w:r>
              <w:rPr>
                <w:sz w:val="16"/>
              </w:rPr>
              <w:t>about 1 in 5 years</w:t>
            </w:r>
          </w:p>
        </w:tc>
        <w:tc>
          <w:tcPr>
            <w:tcW w:type="dxa" w:w="1633"/>
          </w:tcPr>
          <w:p>
            <w:pPr>
              <w:spacing w:after="0"/>
              <w:jc w:val="left"/>
            </w:pPr>
            <w:r>
              <w:rPr>
                <w:sz w:val="16"/>
              </w:rPr>
              <w:t>Likely</w:t>
            </w:r>
          </w:p>
        </w:tc>
        <w:tc>
          <w:tcPr>
            <w:tcW w:type="dxa" w:w="1764"/>
          </w:tcPr>
          <w:p>
            <w:pPr>
              <w:spacing w:after="0"/>
              <w:jc w:val="left"/>
            </w:pPr>
            <w:r>
              <w:rPr>
                <w:sz w:val="16"/>
              </w:rPr>
              <w:t>FEMA annualized frequency (modeled)</w:t>
            </w:r>
          </w:p>
        </w:tc>
        <w:tc>
          <w:tcPr>
            <w:tcW w:type="dxa" w:w="1521"/>
          </w:tcPr>
          <w:p>
            <w:pPr>
              <w:spacing w:after="0"/>
              <w:jc w:val="right"/>
            </w:pPr>
            <w:r>
              <w:rPr>
                <w:sz w:val="16"/>
              </w:rPr>
              <w:t>not shown</w:t>
            </w:r>
          </w:p>
        </w:tc>
        <w:tc>
          <w:tcPr>
            <w:tcW w:type="dxa" w:w="1503"/>
          </w:tcPr>
          <w:p>
            <w:pPr>
              <w:spacing w:after="0"/>
              <w:jc w:val="left"/>
            </w:pPr>
            <w:r>
              <w:rPr>
                <w:sz w:val="16"/>
              </w:rPr>
              <w:t>1950 to 2023 (EF2+); 1986 to 2023 (EF0-1)</w:t>
            </w:r>
          </w:p>
        </w:tc>
        <w:tc>
          <w:tcPr>
            <w:tcW w:type="dxa" w:w="1037"/>
          </w:tcPr>
          <w:p>
            <w:pPr>
              <w:spacing w:after="0"/>
              <w:jc w:val="left"/>
            </w:pPr>
            <w:r>
              <w:rPr>
                <w:sz w:val="16"/>
              </w:rPr>
              <w:t>see B1-f</w:t>
            </w:r>
          </w:p>
        </w:tc>
        <w:tc>
          <w:tcPr>
            <w:tcW w:type="dxa" w:w="1521"/>
          </w:tcPr>
          <w:p>
            <w:pPr>
              <w:spacing w:after="0"/>
              <w:jc w:val="left"/>
            </w:pPr>
          </w:p>
        </w:tc>
      </w:tr>
      <w:tr>
        <w:trPr>
          <w:cantSplit/>
        </w:trPr>
        <w:tc>
          <w:tcPr>
            <w:tcW w:type="dxa" w:w="1037"/>
          </w:tcPr>
          <w:p>
            <w:pPr>
              <w:spacing w:after="0"/>
              <w:jc w:val="left"/>
            </w:pPr>
            <w:r>
              <w:rPr>
                <w:sz w:val="16"/>
              </w:rPr>
              <w:t>Wildfire</w:t>
            </w:r>
          </w:p>
        </w:tc>
        <w:tc>
          <w:tcPr>
            <w:tcW w:type="dxa" w:w="1242"/>
          </w:tcPr>
          <w:p>
            <w:pPr>
              <w:spacing w:after="0"/>
              <w:jc w:val="right"/>
            </w:pPr>
            <w:r>
              <w:rPr>
                <w:sz w:val="16"/>
              </w:rPr>
              <w:t>0.000044</w:t>
            </w:r>
          </w:p>
        </w:tc>
        <w:tc>
          <w:tcPr>
            <w:tcW w:type="dxa" w:w="1275"/>
          </w:tcPr>
          <w:p>
            <w:pPr>
              <w:spacing w:after="0"/>
              <w:jc w:val="left"/>
            </w:pPr>
            <w:r>
              <w:rPr>
                <w:sz w:val="16"/>
              </w:rPr>
              <w:t>annual probability at a location</w:t>
            </w:r>
          </w:p>
        </w:tc>
        <w:tc>
          <w:tcPr>
            <w:tcW w:type="dxa" w:w="1579"/>
          </w:tcPr>
          <w:p>
            <w:pPr>
              <w:spacing w:after="0"/>
              <w:jc w:val="left"/>
            </w:pPr>
            <w:r>
              <w:rPr>
                <w:sz w:val="16"/>
              </w:rPr>
              <w:t>chance a given location in the county burns in a year: 0.0044%</w:t>
            </w:r>
          </w:p>
        </w:tc>
        <w:tc>
          <w:tcPr>
            <w:tcW w:type="dxa" w:w="1633"/>
          </w:tcPr>
          <w:p>
            <w:pPr>
              <w:spacing w:after="0"/>
              <w:jc w:val="left"/>
            </w:pPr>
          </w:p>
        </w:tc>
        <w:tc>
          <w:tcPr>
            <w:tcW w:type="dxa" w:w="1764"/>
          </w:tcPr>
          <w:p>
            <w:pPr>
              <w:spacing w:after="0"/>
              <w:jc w:val="left"/>
            </w:pPr>
            <w:r>
              <w:rPr>
                <w:sz w:val="16"/>
              </w:rPr>
              <w:t>Storm Events records in 0 of 30 years, 1996 to 2025 (0%)</w:t>
            </w:r>
          </w:p>
        </w:tc>
        <w:tc>
          <w:tcPr>
            <w:tcW w:type="dxa" w:w="1521"/>
          </w:tcPr>
          <w:p>
            <w:pPr>
              <w:spacing w:after="0"/>
              <w:jc w:val="right"/>
            </w:pPr>
            <w:r>
              <w:rPr>
                <w:sz w:val="16"/>
              </w:rPr>
              <w:t>not shown</w:t>
            </w:r>
          </w:p>
        </w:tc>
        <w:tc>
          <w:tcPr>
            <w:tcW w:type="dxa" w:w="1503"/>
          </w:tcPr>
          <w:p>
            <w:pPr>
              <w:spacing w:after="0"/>
              <w:jc w:val="left"/>
            </w:pPr>
            <w:r>
              <w:rPr>
                <w:sz w:val="16"/>
              </w:rPr>
              <w:t>modeled</w:t>
            </w:r>
          </w:p>
        </w:tc>
        <w:tc>
          <w:tcPr>
            <w:tcW w:type="dxa" w:w="1037"/>
          </w:tcPr>
          <w:p>
            <w:pPr>
              <w:spacing w:after="0"/>
              <w:jc w:val="left"/>
            </w:pPr>
            <w:r>
              <w:rPr>
                <w:sz w:val="16"/>
              </w:rPr>
              <w:t>see B1-f</w:t>
            </w:r>
          </w:p>
        </w:tc>
        <w:tc>
          <w:tcPr>
            <w:tcW w:type="dxa" w:w="152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2"/>
          </w:tcPr>
          <w:p>
            <w:pPr>
              <w:spacing w:after="0"/>
              <w:jc w:val="right"/>
            </w:pPr>
            <w:r>
              <w:rPr>
                <w:sz w:val="16"/>
              </w:rPr>
              <w:t>10.3</w:t>
            </w:r>
          </w:p>
        </w:tc>
        <w:tc>
          <w:tcPr>
            <w:tcW w:type="dxa" w:w="1275"/>
          </w:tcPr>
          <w:p>
            <w:pPr>
              <w:spacing w:after="0"/>
              <w:jc w:val="left"/>
            </w:pPr>
            <w:r>
              <w:rPr>
                <w:sz w:val="16"/>
              </w:rPr>
              <w:t>event-days per year</w:t>
            </w:r>
          </w:p>
        </w:tc>
        <w:tc>
          <w:tcPr>
            <w:tcW w:type="dxa" w:w="1579"/>
          </w:tcPr>
          <w:p>
            <w:pPr>
              <w:spacing w:after="0"/>
              <w:jc w:val="left"/>
            </w:pPr>
            <w:r>
              <w:rPr>
                <w:sz w:val="16"/>
              </w:rPr>
              <w:t>about 10.3 days per year</w:t>
            </w:r>
          </w:p>
        </w:tc>
        <w:tc>
          <w:tcPr>
            <w:tcW w:type="dxa" w:w="1633"/>
          </w:tcPr>
          <w:p>
            <w:pPr>
              <w:spacing w:after="0"/>
              <w:jc w:val="left"/>
            </w:pPr>
            <w:r>
              <w:rPr>
                <w:sz w:val="16"/>
              </w:rPr>
              <w:t>Likely (from Storm Events: 23 of 30 years)</w:t>
            </w:r>
          </w:p>
        </w:tc>
        <w:tc>
          <w:tcPr>
            <w:tcW w:type="dxa" w:w="1764"/>
          </w:tcPr>
          <w:p>
            <w:pPr>
              <w:spacing w:after="0"/>
              <w:jc w:val="left"/>
            </w:pPr>
            <w:r>
              <w:rPr>
                <w:sz w:val="16"/>
              </w:rPr>
              <w:t>event-days in 23 of 30 years, 1996 to 2025 (76.7%)</w:t>
            </w:r>
          </w:p>
        </w:tc>
        <w:tc>
          <w:tcPr>
            <w:tcW w:type="dxa" w:w="1521"/>
          </w:tcPr>
          <w:p>
            <w:pPr>
              <w:spacing w:after="0"/>
              <w:jc w:val="right"/>
            </w:pPr>
            <w:r>
              <w:rPr>
                <w:sz w:val="16"/>
              </w:rPr>
              <w:t>196</w:t>
            </w:r>
          </w:p>
        </w:tc>
        <w:tc>
          <w:tcPr>
            <w:tcW w:type="dxa" w:w="1503"/>
          </w:tcPr>
          <w:p>
            <w:pPr>
              <w:spacing w:after="0"/>
              <w:jc w:val="left"/>
            </w:pPr>
            <w:r>
              <w:rPr>
                <w:sz w:val="16"/>
              </w:rPr>
              <w:t>2005-11-12 to 2024-11-12 (19 years)</w:t>
            </w:r>
          </w:p>
        </w:tc>
        <w:tc>
          <w:tcPr>
            <w:tcW w:type="dxa" w:w="1037"/>
          </w:tcPr>
          <w:p>
            <w:pPr>
              <w:spacing w:after="0"/>
              <w:jc w:val="left"/>
            </w:pPr>
            <w:r>
              <w:rPr>
                <w:sz w:val="16"/>
              </w:rPr>
              <w:t>countywide</w:t>
            </w:r>
          </w:p>
        </w:tc>
        <w:tc>
          <w:tcPr>
            <w:tcW w:type="dxa" w:w="1521"/>
          </w:tcPr>
          <w:p>
            <w:pPr>
              <w:spacing w:after="0"/>
              <w:jc w:val="left"/>
            </w:pPr>
          </w:p>
        </w:tc>
      </w:tr>
    </w:tbl>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p>
      <w:pPr>
        <w:keepNext/>
        <w:spacing w:after="20" w:before="0"/>
      </w:pPr>
      <w:r>
        <w:rPr>
          <w:b/>
          <w:color w:val="555555"/>
          <w:sz w:val="15"/>
        </w:rPr>
        <w:t xml:space="preserve">Sources: </w:t>
      </w:r>
      <w:r>
        <w:rPr>
          <w:color w:val="555555"/>
          <w:sz w:val="15"/>
        </w:rPr>
        <w:t>5, 6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80" w:before="0"/>
      </w:pPr>
    </w:p>
    <w:p>
      <w:pPr>
        <w:pStyle w:val="Heading3"/>
        <w:keepNext/>
        <w:spacing w:after="80"/>
      </w:pPr>
      <w:r>
        <w:rPr/>
        <w:t>Intensity bands: historical frequency (Storm Events)</w:t>
      </w:r>
    </w:p>
    <w:p>
      <w:pPr>
        <w:keepNext/>
        <w:spacing w:after="20" w:before="0"/>
      </w:pPr>
      <w:r>
        <w:rPr>
          <w:b/>
          <w:color w:val="555555"/>
          <w:sz w:val="15"/>
        </w:rPr>
        <w:t xml:space="preserve">Source: </w:t>
      </w:r>
      <w:r>
        <w:rPr>
          <w:color w:val="555555"/>
          <w:sz w:val="15"/>
        </w:rPr>
        <w:t>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51</w:t>
            </w:r>
          </w:p>
        </w:tc>
        <w:tc>
          <w:tcPr>
            <w:tcW w:type="dxa" w:w="1381"/>
          </w:tcPr>
          <w:p>
            <w:pPr>
              <w:spacing w:after="0"/>
              <w:jc w:val="right"/>
            </w:pPr>
            <w:r>
              <w:rPr>
                <w:sz w:val="16"/>
              </w:rPr>
              <w:t>30</w:t>
            </w:r>
          </w:p>
        </w:tc>
        <w:tc>
          <w:tcPr>
            <w:tcW w:type="dxa" w:w="1381"/>
          </w:tcPr>
          <w:p>
            <w:pPr>
              <w:spacing w:after="0"/>
              <w:jc w:val="right"/>
            </w:pPr>
            <w:r>
              <w:rPr>
                <w:sz w:val="16"/>
              </w:rPr>
              <w:t>1.7</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141</w:t>
            </w:r>
          </w:p>
        </w:tc>
        <w:tc>
          <w:tcPr>
            <w:tcW w:type="dxa" w:w="1381"/>
          </w:tcPr>
          <w:p>
            <w:pPr>
              <w:spacing w:after="0"/>
              <w:jc w:val="right"/>
            </w:pPr>
            <w:r>
              <w:rPr>
                <w:sz w:val="16"/>
              </w:rPr>
              <w:t>30</w:t>
            </w:r>
          </w:p>
        </w:tc>
        <w:tc>
          <w:tcPr>
            <w:tcW w:type="dxa" w:w="1381"/>
          </w:tcPr>
          <w:p>
            <w:pPr>
              <w:spacing w:after="0"/>
              <w:jc w:val="right"/>
            </w:pPr>
            <w:r>
              <w:rPr>
                <w:sz w:val="16"/>
              </w:rPr>
              <w:t>4.7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33</w:t>
            </w:r>
          </w:p>
        </w:tc>
        <w:tc>
          <w:tcPr>
            <w:tcW w:type="dxa" w:w="1381"/>
          </w:tcPr>
          <w:p>
            <w:pPr>
              <w:spacing w:after="0"/>
              <w:jc w:val="right"/>
            </w:pPr>
            <w:r>
              <w:rPr>
                <w:sz w:val="16"/>
              </w:rPr>
              <w:t>30</w:t>
            </w:r>
          </w:p>
        </w:tc>
        <w:tc>
          <w:tcPr>
            <w:tcW w:type="dxa" w:w="1381"/>
          </w:tcPr>
          <w:p>
            <w:pPr>
              <w:spacing w:after="0"/>
              <w:jc w:val="right"/>
            </w:pPr>
            <w:r>
              <w:rPr>
                <w:sz w:val="16"/>
              </w:rPr>
              <w:t>1.1</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8</w:t>
            </w:r>
          </w:p>
        </w:tc>
        <w:tc>
          <w:tcPr>
            <w:tcW w:type="dxa" w:w="1381"/>
          </w:tcPr>
          <w:p>
            <w:pPr>
              <w:spacing w:after="0"/>
              <w:jc w:val="right"/>
            </w:pPr>
            <w:r>
              <w:rPr>
                <w:sz w:val="16"/>
              </w:rPr>
              <w:t>30</w:t>
            </w:r>
          </w:p>
        </w:tc>
        <w:tc>
          <w:tcPr>
            <w:tcW w:type="dxa" w:w="1381"/>
          </w:tcPr>
          <w:p>
            <w:pPr>
              <w:spacing w:after="0"/>
              <w:jc w:val="right"/>
            </w:pPr>
            <w:r>
              <w:rPr>
                <w:sz w:val="16"/>
              </w:rPr>
              <w:t>0.267</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29"/>
        <w:gridCol w:w="1597"/>
        <w:gridCol w:w="1205"/>
        <w:gridCol w:w="1264"/>
        <w:gridCol w:w="1205"/>
        <w:gridCol w:w="6911"/>
      </w:tblGrid>
      <w:tr>
        <w:trPr>
          <w:cantSplit/>
          <w:tblHeader/>
        </w:trPr>
        <w:tc>
          <w:tcPr>
            <w:tcW w:type="dxa" w:w="1929"/>
            <w:vMerge w:val="restart"/>
            <w:shd w:val="clear" w:color="auto" w:fill="E8E8E8"/>
          </w:tcPr>
          <w:p>
            <w:pPr>
              <w:spacing w:after="0"/>
              <w:jc w:val="left"/>
            </w:pPr>
            <w:r>
              <w:rPr>
                <w:b/>
                <w:sz w:val="16"/>
              </w:rPr>
              <w:t>Hazard</w:t>
            </w:r>
          </w:p>
        </w:tc>
        <w:tc>
          <w:tcPr>
            <w:tcW w:type="dxa" w:w="1597"/>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11"/>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05"/>
            <w:shd w:val="clear" w:color="auto" w:fill="E8E8E8"/>
          </w:tcPr>
          <w:p>
            <w:pPr>
              <w:spacing w:after="0"/>
              <w:jc w:val="right"/>
            </w:pPr>
            <w:r>
              <w:rPr>
                <w:b/>
                <w:sz w:val="16"/>
              </w:rPr>
              <w:t>Min</w:t>
            </w:r>
          </w:p>
        </w:tc>
        <w:tc>
          <w:tcPr>
            <w:tcW w:type="dxa" w:w="1264"/>
            <w:shd w:val="clear" w:color="auto" w:fill="E8E8E8"/>
          </w:tcPr>
          <w:p>
            <w:pPr>
              <w:spacing w:after="0"/>
              <w:jc w:val="right"/>
            </w:pPr>
            <w:r>
              <w:rPr>
                <w:b/>
                <w:sz w:val="16"/>
              </w:rPr>
              <w:t>Median</w:t>
            </w:r>
          </w:p>
        </w:tc>
        <w:tc>
          <w:tcPr>
            <w:tcW w:type="dxa" w:w="1205"/>
            <w:shd w:val="clear" w:color="auto" w:fill="E8E8E8"/>
          </w:tcPr>
          <w:p>
            <w:pPr>
              <w:spacing w:after="0"/>
              <w:jc w:val="right"/>
            </w:pPr>
            <w:r>
              <w:rPr>
                <w:b/>
                <w:sz w:val="16"/>
              </w:rPr>
              <w:t>Max</w:t>
            </w:r>
          </w:p>
        </w:tc>
        <w:tc>
          <w:tcPr>
            <w:tcW w:type="dxa" w:w="2352"/>
            <w:vMerge/>
          </w:tcPr>
          <w:p/>
        </w:tc>
      </w:tr>
      <w:tr>
        <w:trPr>
          <w:cantSplit/>
        </w:trPr>
        <w:tc>
          <w:tcPr>
            <w:tcW w:type="dxa" w:w="1929"/>
          </w:tcPr>
          <w:p>
            <w:pPr>
              <w:spacing w:after="0"/>
              <w:jc w:val="left"/>
            </w:pPr>
            <w:r>
              <w:rPr>
                <w:sz w:val="16"/>
              </w:rPr>
              <w:t>Cold Wave</w:t>
            </w:r>
          </w:p>
        </w:tc>
        <w:tc>
          <w:tcPr>
            <w:tcW w:type="dxa" w:w="1597"/>
          </w:tcPr>
          <w:p>
            <w:pPr>
              <w:spacing w:after="0"/>
              <w:jc w:val="right"/>
            </w:pPr>
            <w:r>
              <w:rPr>
                <w:sz w:val="16"/>
              </w:rPr>
              <w:t>12 of 12</w:t>
            </w:r>
          </w:p>
        </w:tc>
        <w:tc>
          <w:tcPr>
            <w:tcW w:type="dxa" w:w="1205"/>
          </w:tcPr>
          <w:p>
            <w:pPr>
              <w:spacing w:after="0"/>
              <w:jc w:val="right"/>
            </w:pPr>
            <w:r>
              <w:rPr>
                <w:sz w:val="16"/>
              </w:rPr>
              <w:t>35.8</w:t>
            </w:r>
          </w:p>
        </w:tc>
        <w:tc>
          <w:tcPr>
            <w:tcW w:type="dxa" w:w="1264"/>
          </w:tcPr>
          <w:p>
            <w:pPr>
              <w:spacing w:after="0"/>
              <w:jc w:val="right"/>
            </w:pPr>
            <w:r>
              <w:rPr>
                <w:sz w:val="16"/>
              </w:rPr>
              <w:t>53.6</w:t>
            </w:r>
          </w:p>
        </w:tc>
        <w:tc>
          <w:tcPr>
            <w:tcW w:type="dxa" w:w="1205"/>
          </w:tcPr>
          <w:p>
            <w:pPr>
              <w:spacing w:after="0"/>
              <w:jc w:val="right"/>
            </w:pPr>
            <w:r>
              <w:rPr>
                <w:sz w:val="16"/>
              </w:rPr>
              <w:t>70.3</w:t>
            </w:r>
          </w:p>
        </w:tc>
        <w:tc>
          <w:tcPr>
            <w:tcW w:type="dxa" w:w="6911"/>
          </w:tcPr>
          <w:p>
            <w:pPr>
              <w:spacing w:after="0"/>
              <w:jc w:val="left"/>
            </w:pPr>
            <w:r>
              <w:rPr>
                <w:sz w:val="16"/>
              </w:rPr>
              <w:t>Relatively Moderate 9, Relatively Low 3</w:t>
            </w:r>
          </w:p>
        </w:tc>
      </w:tr>
      <w:tr>
        <w:trPr>
          <w:cantSplit/>
        </w:trPr>
        <w:tc>
          <w:tcPr>
            <w:tcW w:type="dxa" w:w="1929"/>
          </w:tcPr>
          <w:p>
            <w:pPr>
              <w:spacing w:after="0"/>
              <w:jc w:val="left"/>
            </w:pPr>
            <w:r>
              <w:rPr>
                <w:sz w:val="16"/>
              </w:rPr>
              <w:t>Drought</w:t>
            </w:r>
          </w:p>
        </w:tc>
        <w:tc>
          <w:tcPr>
            <w:tcW w:type="dxa" w:w="1597"/>
          </w:tcPr>
          <w:p>
            <w:pPr>
              <w:spacing w:after="0"/>
              <w:jc w:val="right"/>
            </w:pPr>
            <w:r>
              <w:rPr>
                <w:sz w:val="16"/>
              </w:rPr>
              <w:t>0 of 12</w:t>
            </w:r>
          </w:p>
        </w:tc>
        <w:tc>
          <w:tcPr>
            <w:tcW w:type="dxa" w:w="1205"/>
          </w:tcPr>
          <w:p>
            <w:pPr>
              <w:spacing w:after="0"/>
              <w:jc w:val="right"/>
            </w:pPr>
          </w:p>
        </w:tc>
        <w:tc>
          <w:tcPr>
            <w:tcW w:type="dxa" w:w="1264"/>
          </w:tcPr>
          <w:p>
            <w:pPr>
              <w:spacing w:after="0"/>
              <w:jc w:val="right"/>
            </w:pPr>
          </w:p>
        </w:tc>
        <w:tc>
          <w:tcPr>
            <w:tcW w:type="dxa" w:w="1205"/>
          </w:tcPr>
          <w:p>
            <w:pPr>
              <w:spacing w:after="0"/>
              <w:jc w:val="right"/>
            </w:pPr>
          </w:p>
        </w:tc>
        <w:tc>
          <w:tcPr>
            <w:tcW w:type="dxa" w:w="6911"/>
          </w:tcPr>
          <w:p>
            <w:pPr>
              <w:spacing w:after="0"/>
              <w:jc w:val="left"/>
            </w:pPr>
            <w:r>
              <w:rPr>
                <w:sz w:val="16"/>
              </w:rPr>
              <w:t>No Rating 12</w:t>
            </w:r>
          </w:p>
        </w:tc>
      </w:tr>
      <w:tr>
        <w:trPr>
          <w:cantSplit/>
        </w:trPr>
        <w:tc>
          <w:tcPr>
            <w:tcW w:type="dxa" w:w="1929"/>
          </w:tcPr>
          <w:p>
            <w:pPr>
              <w:spacing w:after="0"/>
              <w:jc w:val="left"/>
            </w:pPr>
            <w:r>
              <w:rPr>
                <w:sz w:val="16"/>
              </w:rPr>
              <w:t>Earthquake</w:t>
            </w:r>
          </w:p>
        </w:tc>
        <w:tc>
          <w:tcPr>
            <w:tcW w:type="dxa" w:w="1597"/>
          </w:tcPr>
          <w:p>
            <w:pPr>
              <w:spacing w:after="0"/>
              <w:jc w:val="right"/>
            </w:pPr>
            <w:r>
              <w:rPr>
                <w:sz w:val="16"/>
              </w:rPr>
              <w:t>12 of 12</w:t>
            </w:r>
          </w:p>
        </w:tc>
        <w:tc>
          <w:tcPr>
            <w:tcW w:type="dxa" w:w="1205"/>
          </w:tcPr>
          <w:p>
            <w:pPr>
              <w:spacing w:after="0"/>
              <w:jc w:val="right"/>
            </w:pPr>
            <w:r>
              <w:rPr>
                <w:sz w:val="16"/>
              </w:rPr>
              <w:t>20.7</w:t>
            </w:r>
          </w:p>
        </w:tc>
        <w:tc>
          <w:tcPr>
            <w:tcW w:type="dxa" w:w="1264"/>
          </w:tcPr>
          <w:p>
            <w:pPr>
              <w:spacing w:after="0"/>
              <w:jc w:val="right"/>
            </w:pPr>
            <w:r>
              <w:rPr>
                <w:sz w:val="16"/>
              </w:rPr>
              <w:t>36.2</w:t>
            </w:r>
          </w:p>
        </w:tc>
        <w:tc>
          <w:tcPr>
            <w:tcW w:type="dxa" w:w="1205"/>
          </w:tcPr>
          <w:p>
            <w:pPr>
              <w:spacing w:after="0"/>
              <w:jc w:val="right"/>
            </w:pPr>
            <w:r>
              <w:rPr>
                <w:sz w:val="16"/>
              </w:rPr>
              <w:t>49.5</w:t>
            </w:r>
          </w:p>
        </w:tc>
        <w:tc>
          <w:tcPr>
            <w:tcW w:type="dxa" w:w="6911"/>
          </w:tcPr>
          <w:p>
            <w:pPr>
              <w:spacing w:after="0"/>
              <w:jc w:val="left"/>
            </w:pPr>
            <w:r>
              <w:rPr>
                <w:sz w:val="16"/>
              </w:rPr>
              <w:t>Relatively Low 4, Very Low 8</w:t>
            </w:r>
          </w:p>
        </w:tc>
      </w:tr>
      <w:tr>
        <w:trPr>
          <w:cantSplit/>
        </w:trPr>
        <w:tc>
          <w:tcPr>
            <w:tcW w:type="dxa" w:w="1929"/>
          </w:tcPr>
          <w:p>
            <w:pPr>
              <w:spacing w:after="0"/>
              <w:jc w:val="left"/>
            </w:pPr>
            <w:r>
              <w:rPr>
                <w:sz w:val="16"/>
              </w:rPr>
              <w:t>Hail</w:t>
            </w:r>
          </w:p>
        </w:tc>
        <w:tc>
          <w:tcPr>
            <w:tcW w:type="dxa" w:w="1597"/>
          </w:tcPr>
          <w:p>
            <w:pPr>
              <w:spacing w:after="0"/>
              <w:jc w:val="right"/>
            </w:pPr>
            <w:r>
              <w:rPr>
                <w:sz w:val="16"/>
              </w:rPr>
              <w:t>12 of 12</w:t>
            </w:r>
          </w:p>
        </w:tc>
        <w:tc>
          <w:tcPr>
            <w:tcW w:type="dxa" w:w="1205"/>
          </w:tcPr>
          <w:p>
            <w:pPr>
              <w:spacing w:after="0"/>
              <w:jc w:val="right"/>
            </w:pPr>
            <w:r>
              <w:rPr>
                <w:sz w:val="16"/>
              </w:rPr>
              <w:t>75.2</w:t>
            </w:r>
          </w:p>
        </w:tc>
        <w:tc>
          <w:tcPr>
            <w:tcW w:type="dxa" w:w="1264"/>
          </w:tcPr>
          <w:p>
            <w:pPr>
              <w:spacing w:after="0"/>
              <w:jc w:val="right"/>
            </w:pPr>
            <w:r>
              <w:rPr>
                <w:sz w:val="16"/>
              </w:rPr>
              <w:t>88.5</w:t>
            </w:r>
          </w:p>
        </w:tc>
        <w:tc>
          <w:tcPr>
            <w:tcW w:type="dxa" w:w="1205"/>
          </w:tcPr>
          <w:p>
            <w:pPr>
              <w:spacing w:after="0"/>
              <w:jc w:val="right"/>
            </w:pPr>
            <w:r>
              <w:rPr>
                <w:sz w:val="16"/>
              </w:rPr>
              <w:t>94.1</w:t>
            </w:r>
          </w:p>
        </w:tc>
        <w:tc>
          <w:tcPr>
            <w:tcW w:type="dxa" w:w="6911"/>
          </w:tcPr>
          <w:p>
            <w:pPr>
              <w:spacing w:after="0"/>
              <w:jc w:val="left"/>
            </w:pPr>
            <w:r>
              <w:rPr>
                <w:sz w:val="16"/>
              </w:rPr>
              <w:t>Relatively High 6, Relatively Moderate 6</w:t>
            </w:r>
          </w:p>
        </w:tc>
      </w:tr>
      <w:tr>
        <w:trPr>
          <w:cantSplit/>
        </w:trPr>
        <w:tc>
          <w:tcPr>
            <w:tcW w:type="dxa" w:w="1929"/>
          </w:tcPr>
          <w:p>
            <w:pPr>
              <w:spacing w:after="0"/>
              <w:jc w:val="left"/>
            </w:pPr>
            <w:r>
              <w:rPr>
                <w:sz w:val="16"/>
              </w:rPr>
              <w:t>Heat Wave</w:t>
            </w:r>
          </w:p>
        </w:tc>
        <w:tc>
          <w:tcPr>
            <w:tcW w:type="dxa" w:w="1597"/>
          </w:tcPr>
          <w:p>
            <w:pPr>
              <w:spacing w:after="0"/>
              <w:jc w:val="right"/>
            </w:pPr>
            <w:r>
              <w:rPr>
                <w:sz w:val="16"/>
              </w:rPr>
              <w:t>12 of 12</w:t>
            </w:r>
          </w:p>
        </w:tc>
        <w:tc>
          <w:tcPr>
            <w:tcW w:type="dxa" w:w="1205"/>
          </w:tcPr>
          <w:p>
            <w:pPr>
              <w:spacing w:after="0"/>
              <w:jc w:val="right"/>
            </w:pPr>
            <w:r>
              <w:rPr>
                <w:sz w:val="16"/>
              </w:rPr>
              <w:t>19.2</w:t>
            </w:r>
          </w:p>
        </w:tc>
        <w:tc>
          <w:tcPr>
            <w:tcW w:type="dxa" w:w="1264"/>
          </w:tcPr>
          <w:p>
            <w:pPr>
              <w:spacing w:after="0"/>
              <w:jc w:val="right"/>
            </w:pPr>
            <w:r>
              <w:rPr>
                <w:sz w:val="16"/>
              </w:rPr>
              <w:t>41.3</w:t>
            </w:r>
          </w:p>
        </w:tc>
        <w:tc>
          <w:tcPr>
            <w:tcW w:type="dxa" w:w="1205"/>
          </w:tcPr>
          <w:p>
            <w:pPr>
              <w:spacing w:after="0"/>
              <w:jc w:val="right"/>
            </w:pPr>
            <w:r>
              <w:rPr>
                <w:sz w:val="16"/>
              </w:rPr>
              <w:t>63.6</w:t>
            </w:r>
          </w:p>
        </w:tc>
        <w:tc>
          <w:tcPr>
            <w:tcW w:type="dxa" w:w="6911"/>
          </w:tcPr>
          <w:p>
            <w:pPr>
              <w:spacing w:after="0"/>
              <w:jc w:val="left"/>
            </w:pPr>
            <w:r>
              <w:rPr>
                <w:sz w:val="16"/>
              </w:rPr>
              <w:t>Relatively Moderate 3, Relatively Low 9</w:t>
            </w:r>
          </w:p>
        </w:tc>
      </w:tr>
      <w:tr>
        <w:trPr>
          <w:cantSplit/>
        </w:trPr>
        <w:tc>
          <w:tcPr>
            <w:tcW w:type="dxa" w:w="1929"/>
          </w:tcPr>
          <w:p>
            <w:pPr>
              <w:spacing w:after="0"/>
              <w:jc w:val="left"/>
            </w:pPr>
            <w:r>
              <w:rPr>
                <w:sz w:val="16"/>
              </w:rPr>
              <w:t>Hurricane</w:t>
            </w:r>
          </w:p>
        </w:tc>
        <w:tc>
          <w:tcPr>
            <w:tcW w:type="dxa" w:w="1597"/>
          </w:tcPr>
          <w:p>
            <w:pPr>
              <w:spacing w:after="0"/>
              <w:jc w:val="right"/>
            </w:pPr>
            <w:r>
              <w:rPr>
                <w:sz w:val="16"/>
              </w:rPr>
              <w:t>12 of 12</w:t>
            </w:r>
          </w:p>
        </w:tc>
        <w:tc>
          <w:tcPr>
            <w:tcW w:type="dxa" w:w="1205"/>
          </w:tcPr>
          <w:p>
            <w:pPr>
              <w:spacing w:after="0"/>
              <w:jc w:val="right"/>
            </w:pPr>
            <w:r>
              <w:rPr>
                <w:sz w:val="16"/>
              </w:rPr>
              <w:t>36.4</w:t>
            </w:r>
          </w:p>
        </w:tc>
        <w:tc>
          <w:tcPr>
            <w:tcW w:type="dxa" w:w="1264"/>
          </w:tcPr>
          <w:p>
            <w:pPr>
              <w:spacing w:after="0"/>
              <w:jc w:val="right"/>
            </w:pPr>
            <w:r>
              <w:rPr>
                <w:sz w:val="16"/>
              </w:rPr>
              <w:t>43.4</w:t>
            </w:r>
          </w:p>
        </w:tc>
        <w:tc>
          <w:tcPr>
            <w:tcW w:type="dxa" w:w="1205"/>
          </w:tcPr>
          <w:p>
            <w:pPr>
              <w:spacing w:after="0"/>
              <w:jc w:val="right"/>
            </w:pPr>
            <w:r>
              <w:rPr>
                <w:sz w:val="16"/>
              </w:rPr>
              <w:t>51.2</w:t>
            </w:r>
          </w:p>
        </w:tc>
        <w:tc>
          <w:tcPr>
            <w:tcW w:type="dxa" w:w="6911"/>
          </w:tcPr>
          <w:p>
            <w:pPr>
              <w:spacing w:after="0"/>
              <w:jc w:val="left"/>
            </w:pPr>
            <w:r>
              <w:rPr>
                <w:sz w:val="16"/>
              </w:rPr>
              <w:t>Very Low 12</w:t>
            </w:r>
          </w:p>
        </w:tc>
      </w:tr>
      <w:tr>
        <w:trPr>
          <w:cantSplit/>
        </w:trPr>
        <w:tc>
          <w:tcPr>
            <w:tcW w:type="dxa" w:w="1929"/>
          </w:tcPr>
          <w:p>
            <w:pPr>
              <w:spacing w:after="0"/>
              <w:jc w:val="left"/>
            </w:pPr>
            <w:r>
              <w:rPr>
                <w:sz w:val="16"/>
              </w:rPr>
              <w:t>Ice Storm</w:t>
            </w:r>
          </w:p>
        </w:tc>
        <w:tc>
          <w:tcPr>
            <w:tcW w:type="dxa" w:w="1597"/>
          </w:tcPr>
          <w:p>
            <w:pPr>
              <w:spacing w:after="0"/>
              <w:jc w:val="right"/>
            </w:pPr>
            <w:r>
              <w:rPr>
                <w:sz w:val="16"/>
              </w:rPr>
              <w:t>12 of 12</w:t>
            </w:r>
          </w:p>
        </w:tc>
        <w:tc>
          <w:tcPr>
            <w:tcW w:type="dxa" w:w="1205"/>
          </w:tcPr>
          <w:p>
            <w:pPr>
              <w:spacing w:after="0"/>
              <w:jc w:val="right"/>
            </w:pPr>
            <w:r>
              <w:rPr>
                <w:sz w:val="16"/>
              </w:rPr>
              <w:t>78.6</w:t>
            </w:r>
          </w:p>
        </w:tc>
        <w:tc>
          <w:tcPr>
            <w:tcW w:type="dxa" w:w="1264"/>
          </w:tcPr>
          <w:p>
            <w:pPr>
              <w:spacing w:after="0"/>
              <w:jc w:val="right"/>
            </w:pPr>
            <w:r>
              <w:rPr>
                <w:sz w:val="16"/>
              </w:rPr>
              <w:t>89.9</w:t>
            </w:r>
          </w:p>
        </w:tc>
        <w:tc>
          <w:tcPr>
            <w:tcW w:type="dxa" w:w="1205"/>
          </w:tcPr>
          <w:p>
            <w:pPr>
              <w:spacing w:after="0"/>
              <w:jc w:val="right"/>
            </w:pPr>
            <w:r>
              <w:rPr>
                <w:sz w:val="16"/>
              </w:rPr>
              <w:t>95.8</w:t>
            </w:r>
          </w:p>
        </w:tc>
        <w:tc>
          <w:tcPr>
            <w:tcW w:type="dxa" w:w="6911"/>
          </w:tcPr>
          <w:p>
            <w:pPr>
              <w:spacing w:after="0"/>
              <w:jc w:val="left"/>
            </w:pPr>
            <w:r>
              <w:rPr>
                <w:sz w:val="16"/>
              </w:rPr>
              <w:t>Relatively High 6, Relatively Moderate 6</w:t>
            </w:r>
          </w:p>
        </w:tc>
      </w:tr>
      <w:tr>
        <w:trPr>
          <w:cantSplit/>
        </w:trPr>
        <w:tc>
          <w:tcPr>
            <w:tcW w:type="dxa" w:w="1929"/>
          </w:tcPr>
          <w:p>
            <w:pPr>
              <w:spacing w:after="0"/>
              <w:jc w:val="left"/>
            </w:pPr>
            <w:r>
              <w:rPr>
                <w:sz w:val="16"/>
              </w:rPr>
              <w:t>Inland Flooding</w:t>
            </w:r>
          </w:p>
        </w:tc>
        <w:tc>
          <w:tcPr>
            <w:tcW w:type="dxa" w:w="1597"/>
          </w:tcPr>
          <w:p>
            <w:pPr>
              <w:spacing w:after="0"/>
              <w:jc w:val="right"/>
            </w:pPr>
            <w:r>
              <w:rPr>
                <w:sz w:val="16"/>
              </w:rPr>
              <w:t>12 of 12</w:t>
            </w:r>
          </w:p>
        </w:tc>
        <w:tc>
          <w:tcPr>
            <w:tcW w:type="dxa" w:w="1205"/>
          </w:tcPr>
          <w:p>
            <w:pPr>
              <w:spacing w:after="0"/>
              <w:jc w:val="right"/>
            </w:pPr>
            <w:r>
              <w:rPr>
                <w:sz w:val="16"/>
              </w:rPr>
              <w:t>13.6</w:t>
            </w:r>
          </w:p>
        </w:tc>
        <w:tc>
          <w:tcPr>
            <w:tcW w:type="dxa" w:w="1264"/>
          </w:tcPr>
          <w:p>
            <w:pPr>
              <w:spacing w:after="0"/>
              <w:jc w:val="right"/>
            </w:pPr>
            <w:r>
              <w:rPr>
                <w:sz w:val="16"/>
              </w:rPr>
              <w:t>62.7</w:t>
            </w:r>
          </w:p>
        </w:tc>
        <w:tc>
          <w:tcPr>
            <w:tcW w:type="dxa" w:w="1205"/>
          </w:tcPr>
          <w:p>
            <w:pPr>
              <w:spacing w:after="0"/>
              <w:jc w:val="right"/>
            </w:pPr>
            <w:r>
              <w:rPr>
                <w:sz w:val="16"/>
              </w:rPr>
              <w:t>93.8</w:t>
            </w:r>
          </w:p>
        </w:tc>
        <w:tc>
          <w:tcPr>
            <w:tcW w:type="dxa" w:w="6911"/>
          </w:tcPr>
          <w:p>
            <w:pPr>
              <w:spacing w:after="0"/>
              <w:jc w:val="left"/>
            </w:pPr>
            <w:r>
              <w:rPr>
                <w:sz w:val="16"/>
              </w:rPr>
              <w:t>Relatively High 2, Relatively Moderate 6, Relatively Low 3, Very Low 1</w:t>
            </w:r>
          </w:p>
        </w:tc>
      </w:tr>
      <w:tr>
        <w:trPr>
          <w:cantSplit/>
        </w:trPr>
        <w:tc>
          <w:tcPr>
            <w:tcW w:type="dxa" w:w="1929"/>
          </w:tcPr>
          <w:p>
            <w:pPr>
              <w:spacing w:after="0"/>
              <w:jc w:val="left"/>
            </w:pPr>
            <w:r>
              <w:rPr>
                <w:sz w:val="16"/>
              </w:rPr>
              <w:t>Landslide</w:t>
            </w:r>
          </w:p>
        </w:tc>
        <w:tc>
          <w:tcPr>
            <w:tcW w:type="dxa" w:w="1597"/>
          </w:tcPr>
          <w:p>
            <w:pPr>
              <w:spacing w:after="0"/>
              <w:jc w:val="right"/>
            </w:pPr>
            <w:r>
              <w:rPr>
                <w:sz w:val="16"/>
              </w:rPr>
              <w:t>12 of 12</w:t>
            </w:r>
          </w:p>
        </w:tc>
        <w:tc>
          <w:tcPr>
            <w:tcW w:type="dxa" w:w="1205"/>
          </w:tcPr>
          <w:p>
            <w:pPr>
              <w:spacing w:after="0"/>
              <w:jc w:val="right"/>
            </w:pPr>
            <w:r>
              <w:rPr>
                <w:sz w:val="16"/>
              </w:rPr>
              <w:t>15.9</w:t>
            </w:r>
          </w:p>
        </w:tc>
        <w:tc>
          <w:tcPr>
            <w:tcW w:type="dxa" w:w="1264"/>
          </w:tcPr>
          <w:p>
            <w:pPr>
              <w:spacing w:after="0"/>
              <w:jc w:val="right"/>
            </w:pPr>
            <w:r>
              <w:rPr>
                <w:sz w:val="16"/>
              </w:rPr>
              <w:t>53.9</w:t>
            </w:r>
          </w:p>
        </w:tc>
        <w:tc>
          <w:tcPr>
            <w:tcW w:type="dxa" w:w="1205"/>
          </w:tcPr>
          <w:p>
            <w:pPr>
              <w:spacing w:after="0"/>
              <w:jc w:val="right"/>
            </w:pPr>
            <w:r>
              <w:rPr>
                <w:sz w:val="16"/>
              </w:rPr>
              <w:t>91.3</w:t>
            </w:r>
          </w:p>
        </w:tc>
        <w:tc>
          <w:tcPr>
            <w:tcW w:type="dxa" w:w="6911"/>
          </w:tcPr>
          <w:p>
            <w:pPr>
              <w:spacing w:after="0"/>
              <w:jc w:val="left"/>
            </w:pPr>
            <w:r>
              <w:rPr>
                <w:sz w:val="16"/>
              </w:rPr>
              <w:t>Relatively Low 3, Very Low 9</w:t>
            </w:r>
          </w:p>
        </w:tc>
      </w:tr>
      <w:tr>
        <w:trPr>
          <w:cantSplit/>
        </w:trPr>
        <w:tc>
          <w:tcPr>
            <w:tcW w:type="dxa" w:w="1929"/>
          </w:tcPr>
          <w:p>
            <w:pPr>
              <w:spacing w:after="0"/>
              <w:jc w:val="left"/>
            </w:pPr>
            <w:r>
              <w:rPr>
                <w:sz w:val="16"/>
              </w:rPr>
              <w:t>Lightning</w:t>
            </w:r>
          </w:p>
        </w:tc>
        <w:tc>
          <w:tcPr>
            <w:tcW w:type="dxa" w:w="1597"/>
          </w:tcPr>
          <w:p>
            <w:pPr>
              <w:spacing w:after="0"/>
              <w:jc w:val="right"/>
            </w:pPr>
            <w:r>
              <w:rPr>
                <w:sz w:val="16"/>
              </w:rPr>
              <w:t>12 of 12</w:t>
            </w:r>
          </w:p>
        </w:tc>
        <w:tc>
          <w:tcPr>
            <w:tcW w:type="dxa" w:w="1205"/>
          </w:tcPr>
          <w:p>
            <w:pPr>
              <w:spacing w:after="0"/>
              <w:jc w:val="right"/>
            </w:pPr>
            <w:r>
              <w:rPr>
                <w:sz w:val="16"/>
              </w:rPr>
              <w:t>48.6</w:t>
            </w:r>
          </w:p>
        </w:tc>
        <w:tc>
          <w:tcPr>
            <w:tcW w:type="dxa" w:w="1264"/>
          </w:tcPr>
          <w:p>
            <w:pPr>
              <w:spacing w:after="0"/>
              <w:jc w:val="right"/>
            </w:pPr>
            <w:r>
              <w:rPr>
                <w:sz w:val="16"/>
              </w:rPr>
              <w:t>74.7</w:t>
            </w:r>
          </w:p>
        </w:tc>
        <w:tc>
          <w:tcPr>
            <w:tcW w:type="dxa" w:w="1205"/>
          </w:tcPr>
          <w:p>
            <w:pPr>
              <w:spacing w:after="0"/>
              <w:jc w:val="right"/>
            </w:pPr>
            <w:r>
              <w:rPr>
                <w:sz w:val="16"/>
              </w:rPr>
              <w:t>90.8</w:t>
            </w:r>
          </w:p>
        </w:tc>
        <w:tc>
          <w:tcPr>
            <w:tcW w:type="dxa" w:w="6911"/>
          </w:tcPr>
          <w:p>
            <w:pPr>
              <w:spacing w:after="0"/>
              <w:jc w:val="left"/>
            </w:pPr>
            <w:r>
              <w:rPr>
                <w:sz w:val="16"/>
              </w:rPr>
              <w:t>Relatively High 3, Relatively Moderate 8, Relatively Low 1</w:t>
            </w:r>
          </w:p>
        </w:tc>
      </w:tr>
      <w:tr>
        <w:trPr>
          <w:cantSplit/>
        </w:trPr>
        <w:tc>
          <w:tcPr>
            <w:tcW w:type="dxa" w:w="1929"/>
          </w:tcPr>
          <w:p>
            <w:pPr>
              <w:spacing w:after="0"/>
              <w:jc w:val="left"/>
            </w:pPr>
            <w:r>
              <w:rPr>
                <w:sz w:val="16"/>
              </w:rPr>
              <w:t>Strong Wind</w:t>
            </w:r>
          </w:p>
        </w:tc>
        <w:tc>
          <w:tcPr>
            <w:tcW w:type="dxa" w:w="1597"/>
          </w:tcPr>
          <w:p>
            <w:pPr>
              <w:spacing w:after="0"/>
              <w:jc w:val="right"/>
            </w:pPr>
            <w:r>
              <w:rPr>
                <w:sz w:val="16"/>
              </w:rPr>
              <w:t>12 of 12</w:t>
            </w:r>
          </w:p>
        </w:tc>
        <w:tc>
          <w:tcPr>
            <w:tcW w:type="dxa" w:w="1205"/>
          </w:tcPr>
          <w:p>
            <w:pPr>
              <w:spacing w:after="0"/>
              <w:jc w:val="right"/>
            </w:pPr>
            <w:r>
              <w:rPr>
                <w:sz w:val="16"/>
              </w:rPr>
              <w:t>66.6</w:t>
            </w:r>
          </w:p>
        </w:tc>
        <w:tc>
          <w:tcPr>
            <w:tcW w:type="dxa" w:w="1264"/>
          </w:tcPr>
          <w:p>
            <w:pPr>
              <w:spacing w:after="0"/>
              <w:jc w:val="right"/>
            </w:pPr>
            <w:r>
              <w:rPr>
                <w:sz w:val="16"/>
              </w:rPr>
              <w:t>86.8</w:t>
            </w:r>
          </w:p>
        </w:tc>
        <w:tc>
          <w:tcPr>
            <w:tcW w:type="dxa" w:w="1205"/>
          </w:tcPr>
          <w:p>
            <w:pPr>
              <w:spacing w:after="0"/>
              <w:jc w:val="right"/>
            </w:pPr>
            <w:r>
              <w:rPr>
                <w:sz w:val="16"/>
              </w:rPr>
              <w:t>94.8</w:t>
            </w:r>
          </w:p>
        </w:tc>
        <w:tc>
          <w:tcPr>
            <w:tcW w:type="dxa" w:w="6911"/>
          </w:tcPr>
          <w:p>
            <w:pPr>
              <w:spacing w:after="0"/>
              <w:jc w:val="left"/>
            </w:pPr>
            <w:r>
              <w:rPr>
                <w:sz w:val="16"/>
              </w:rPr>
              <w:t>Relatively High 8, Relatively Moderate 4</w:t>
            </w:r>
          </w:p>
        </w:tc>
      </w:tr>
      <w:tr>
        <w:trPr>
          <w:cantSplit/>
        </w:trPr>
        <w:tc>
          <w:tcPr>
            <w:tcW w:type="dxa" w:w="1929"/>
          </w:tcPr>
          <w:p>
            <w:pPr>
              <w:spacing w:after="0"/>
              <w:jc w:val="left"/>
            </w:pPr>
            <w:r>
              <w:rPr>
                <w:sz w:val="16"/>
              </w:rPr>
              <w:t>Tornado</w:t>
            </w:r>
          </w:p>
        </w:tc>
        <w:tc>
          <w:tcPr>
            <w:tcW w:type="dxa" w:w="1597"/>
          </w:tcPr>
          <w:p>
            <w:pPr>
              <w:spacing w:after="0"/>
              <w:jc w:val="right"/>
            </w:pPr>
            <w:r>
              <w:rPr>
                <w:sz w:val="16"/>
              </w:rPr>
              <w:t>12 of 12</w:t>
            </w:r>
          </w:p>
        </w:tc>
        <w:tc>
          <w:tcPr>
            <w:tcW w:type="dxa" w:w="1205"/>
          </w:tcPr>
          <w:p>
            <w:pPr>
              <w:spacing w:after="0"/>
              <w:jc w:val="right"/>
            </w:pPr>
            <w:r>
              <w:rPr>
                <w:sz w:val="16"/>
              </w:rPr>
              <w:t>46.6</w:t>
            </w:r>
          </w:p>
        </w:tc>
        <w:tc>
          <w:tcPr>
            <w:tcW w:type="dxa" w:w="1264"/>
          </w:tcPr>
          <w:p>
            <w:pPr>
              <w:spacing w:after="0"/>
              <w:jc w:val="right"/>
            </w:pPr>
            <w:r>
              <w:rPr>
                <w:sz w:val="16"/>
              </w:rPr>
              <w:t>65.7</w:t>
            </w:r>
          </w:p>
        </w:tc>
        <w:tc>
          <w:tcPr>
            <w:tcW w:type="dxa" w:w="1205"/>
          </w:tcPr>
          <w:p>
            <w:pPr>
              <w:spacing w:after="0"/>
              <w:jc w:val="right"/>
            </w:pPr>
            <w:r>
              <w:rPr>
                <w:sz w:val="16"/>
              </w:rPr>
              <w:t>80.6</w:t>
            </w:r>
          </w:p>
        </w:tc>
        <w:tc>
          <w:tcPr>
            <w:tcW w:type="dxa" w:w="6911"/>
          </w:tcPr>
          <w:p>
            <w:pPr>
              <w:spacing w:after="0"/>
              <w:jc w:val="left"/>
            </w:pPr>
            <w:r>
              <w:rPr>
                <w:sz w:val="16"/>
              </w:rPr>
              <w:t>Relatively High 2, Relatively Moderate 8, Relatively Low 2</w:t>
            </w:r>
          </w:p>
        </w:tc>
      </w:tr>
      <w:tr>
        <w:trPr>
          <w:cantSplit/>
        </w:trPr>
        <w:tc>
          <w:tcPr>
            <w:tcW w:type="dxa" w:w="1929"/>
          </w:tcPr>
          <w:p>
            <w:pPr>
              <w:spacing w:after="0"/>
              <w:jc w:val="left"/>
            </w:pPr>
            <w:r>
              <w:rPr>
                <w:sz w:val="16"/>
              </w:rPr>
              <w:t>Wildfire</w:t>
            </w:r>
          </w:p>
        </w:tc>
        <w:tc>
          <w:tcPr>
            <w:tcW w:type="dxa" w:w="1597"/>
          </w:tcPr>
          <w:p>
            <w:pPr>
              <w:spacing w:after="0"/>
              <w:jc w:val="right"/>
            </w:pPr>
            <w:r>
              <w:rPr>
                <w:sz w:val="16"/>
              </w:rPr>
              <w:t>12 of 12</w:t>
            </w:r>
          </w:p>
        </w:tc>
        <w:tc>
          <w:tcPr>
            <w:tcW w:type="dxa" w:w="1205"/>
          </w:tcPr>
          <w:p>
            <w:pPr>
              <w:spacing w:after="0"/>
              <w:jc w:val="right"/>
            </w:pPr>
            <w:r>
              <w:rPr>
                <w:sz w:val="16"/>
              </w:rPr>
              <w:t>27.1</w:t>
            </w:r>
          </w:p>
        </w:tc>
        <w:tc>
          <w:tcPr>
            <w:tcW w:type="dxa" w:w="1264"/>
          </w:tcPr>
          <w:p>
            <w:pPr>
              <w:spacing w:after="0"/>
              <w:jc w:val="right"/>
            </w:pPr>
            <w:r>
              <w:rPr>
                <w:sz w:val="16"/>
              </w:rPr>
              <w:t>67.7</w:t>
            </w:r>
          </w:p>
        </w:tc>
        <w:tc>
          <w:tcPr>
            <w:tcW w:type="dxa" w:w="1205"/>
          </w:tcPr>
          <w:p>
            <w:pPr>
              <w:spacing w:after="0"/>
              <w:jc w:val="right"/>
            </w:pPr>
            <w:r>
              <w:rPr>
                <w:sz w:val="16"/>
              </w:rPr>
              <w:t>76.2</w:t>
            </w:r>
          </w:p>
        </w:tc>
        <w:tc>
          <w:tcPr>
            <w:tcW w:type="dxa" w:w="6911"/>
          </w:tcPr>
          <w:p>
            <w:pPr>
              <w:spacing w:after="0"/>
              <w:jc w:val="left"/>
            </w:pPr>
            <w:r>
              <w:rPr>
                <w:sz w:val="16"/>
              </w:rPr>
              <w:t>Relatively Low 5, Very Low 7</w:t>
            </w:r>
          </w:p>
        </w:tc>
      </w:tr>
      <w:tr>
        <w:trPr>
          <w:cantSplit/>
        </w:trPr>
        <w:tc>
          <w:tcPr>
            <w:tcW w:type="dxa" w:w="1929"/>
          </w:tcPr>
          <w:p>
            <w:pPr>
              <w:spacing w:after="0"/>
              <w:jc w:val="left"/>
            </w:pPr>
            <w:r>
              <w:rPr>
                <w:sz w:val="16"/>
              </w:rPr>
              <w:t>Winter Weather</w:t>
            </w:r>
          </w:p>
        </w:tc>
        <w:tc>
          <w:tcPr>
            <w:tcW w:type="dxa" w:w="1597"/>
          </w:tcPr>
          <w:p>
            <w:pPr>
              <w:spacing w:after="0"/>
              <w:jc w:val="right"/>
            </w:pPr>
            <w:r>
              <w:rPr>
                <w:sz w:val="16"/>
              </w:rPr>
              <w:t>12 of 12</w:t>
            </w:r>
          </w:p>
        </w:tc>
        <w:tc>
          <w:tcPr>
            <w:tcW w:type="dxa" w:w="1205"/>
          </w:tcPr>
          <w:p>
            <w:pPr>
              <w:spacing w:after="0"/>
              <w:jc w:val="right"/>
            </w:pPr>
            <w:r>
              <w:rPr>
                <w:sz w:val="16"/>
              </w:rPr>
              <w:t>72.1</w:t>
            </w:r>
          </w:p>
        </w:tc>
        <w:tc>
          <w:tcPr>
            <w:tcW w:type="dxa" w:w="1264"/>
          </w:tcPr>
          <w:p>
            <w:pPr>
              <w:spacing w:after="0"/>
              <w:jc w:val="right"/>
            </w:pPr>
            <w:r>
              <w:rPr>
                <w:sz w:val="16"/>
              </w:rPr>
              <w:t>90.6</w:t>
            </w:r>
          </w:p>
        </w:tc>
        <w:tc>
          <w:tcPr>
            <w:tcW w:type="dxa" w:w="1205"/>
          </w:tcPr>
          <w:p>
            <w:pPr>
              <w:spacing w:after="0"/>
              <w:jc w:val="right"/>
            </w:pPr>
            <w:r>
              <w:rPr>
                <w:sz w:val="16"/>
              </w:rPr>
              <w:t>96.2</w:t>
            </w:r>
          </w:p>
        </w:tc>
        <w:tc>
          <w:tcPr>
            <w:tcW w:type="dxa" w:w="6911"/>
          </w:tcPr>
          <w:p>
            <w:pPr>
              <w:spacing w:after="0"/>
              <w:jc w:val="left"/>
            </w:pPr>
            <w:r>
              <w:rPr>
                <w:sz w:val="16"/>
              </w:rPr>
              <w:t>Very High 1, Relatively High 9, Relatively Moderate 2</w:t>
            </w:r>
          </w:p>
        </w:tc>
      </w:tr>
    </w:tbl>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p>
      <w:pPr>
        <w:keepNext/>
        <w:spacing w:after="20" w:before="0"/>
      </w:pPr>
      <w:r>
        <w:rPr>
          <w:b/>
          <w:color w:val="555555"/>
          <w:sz w:val="15"/>
        </w:rPr>
        <w:t xml:space="preserve">Sources: </w:t>
      </w:r>
      <w:r>
        <w:rPr>
          <w:color w:val="555555"/>
          <w:sz w:val="15"/>
        </w:rPr>
        <w:t>1, 3, 4, 6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2128"/>
        <w:gridCol w:w="889"/>
        <w:gridCol w:w="2645"/>
        <w:gridCol w:w="2438"/>
        <w:gridCol w:w="3161"/>
        <w:gridCol w:w="2851"/>
      </w:tblGrid>
      <w:tr>
        <w:trPr>
          <w:cantSplit/>
          <w:tblHeader/>
        </w:trPr>
        <w:tc>
          <w:tcPr>
            <w:tcW w:type="dxa" w:w="2128"/>
            <w:shd w:val="clear" w:color="auto" w:fill="E8E8E8"/>
          </w:tcPr>
          <w:p>
            <w:pPr>
              <w:spacing w:after="0"/>
              <w:jc w:val="left"/>
            </w:pPr>
            <w:r>
              <w:rPr>
                <w:b/>
                <w:sz w:val="16"/>
              </w:rPr>
              <w:t>Jurisdiction</w:t>
            </w:r>
          </w:p>
        </w:tc>
        <w:tc>
          <w:tcPr>
            <w:tcW w:type="dxa" w:w="889"/>
            <w:shd w:val="clear" w:color="auto" w:fill="E8E8E8"/>
          </w:tcPr>
          <w:p>
            <w:pPr>
              <w:spacing w:after="0"/>
              <w:jc w:val="left"/>
            </w:pPr>
            <w:r>
              <w:rPr>
                <w:b/>
                <w:sz w:val="16"/>
              </w:rPr>
              <w:t>Type</w:t>
            </w:r>
          </w:p>
        </w:tc>
        <w:tc>
          <w:tcPr>
            <w:tcW w:type="dxa" w:w="2645"/>
            <w:shd w:val="clear" w:color="auto" w:fill="E8E8E8"/>
          </w:tcPr>
          <w:p>
            <w:pPr>
              <w:spacing w:after="0"/>
              <w:jc w:val="left"/>
            </w:pPr>
            <w:r>
              <w:rPr>
                <w:b/>
                <w:sz w:val="16"/>
              </w:rPr>
              <w:t>Plan status</w:t>
            </w:r>
          </w:p>
        </w:tc>
        <w:tc>
          <w:tcPr>
            <w:tcW w:type="dxa" w:w="2438"/>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161"/>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851"/>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2128"/>
          </w:tcPr>
          <w:p>
            <w:pPr>
              <w:spacing w:after="0"/>
              <w:jc w:val="left"/>
            </w:pPr>
            <w:r>
              <w:rPr>
                <w:sz w:val="16"/>
              </w:rPr>
              <w:t>Ashland County</w:t>
            </w:r>
          </w:p>
        </w:tc>
        <w:tc>
          <w:tcPr>
            <w:tcW w:type="dxa" w:w="889"/>
          </w:tcPr>
          <w:p>
            <w:pPr>
              <w:spacing w:after="0"/>
              <w:jc w:val="left"/>
            </w:pPr>
            <w:r>
              <w:rPr>
                <w:sz w:val="16"/>
              </w:rPr>
              <w:t>County</w:t>
            </w:r>
          </w:p>
        </w:tc>
        <w:tc>
          <w:tcPr>
            <w:tcW w:type="dxa" w:w="2645"/>
          </w:tcPr>
          <w:p>
            <w:pPr>
              <w:spacing w:after="0"/>
              <w:jc w:val="left"/>
            </w:pPr>
            <w:r>
              <w:rPr>
                <w:sz w:val="16"/>
              </w:rPr>
              <w:t>Approved, expires 2027-10-06</w:t>
            </w:r>
          </w:p>
        </w:tc>
        <w:tc>
          <w:tcPr>
            <w:tcW w:type="dxa" w:w="2438"/>
          </w:tcPr>
          <w:p>
            <w:pPr>
              <w:spacing w:after="0"/>
              <w:jc w:val="right"/>
            </w:pPr>
            <w:r>
              <w:rPr>
                <w:sz w:val="16"/>
              </w:rPr>
              <w:t>FMA RL 0, SRL 0; any 3</w:t>
            </w:r>
          </w:p>
        </w:tc>
        <w:tc>
          <w:tcPr>
            <w:tcW w:type="dxa" w:w="3161"/>
          </w:tcPr>
          <w:p>
            <w:pPr>
              <w:spacing w:after="0"/>
              <w:jc w:val="right"/>
            </w:pPr>
            <w:r>
              <w:rPr>
                <w:sz w:val="16"/>
              </w:rPr>
              <w:t>no Public Assistance recorded</w:t>
            </w:r>
          </w:p>
        </w:tc>
        <w:tc>
          <w:tcPr>
            <w:tcW w:type="dxa" w:w="2851"/>
          </w:tcPr>
          <w:p>
            <w:pPr>
              <w:spacing w:after="0"/>
              <w:jc w:val="right"/>
            </w:pPr>
            <w:r>
              <w:rPr>
                <w:sz w:val="16"/>
              </w:rPr>
              <w:t>0 total; 0 since its plan</w:t>
            </w:r>
          </w:p>
        </w:tc>
      </w:tr>
      <w:tr>
        <w:trPr>
          <w:cantSplit/>
        </w:trPr>
        <w:tc>
          <w:tcPr>
            <w:tcW w:type="dxa" w:w="2128"/>
          </w:tcPr>
          <w:p>
            <w:pPr>
              <w:spacing w:after="0"/>
              <w:jc w:val="left"/>
            </w:pPr>
            <w:r>
              <w:rPr>
                <w:sz w:val="16"/>
              </w:rPr>
              <w:t>Ashland city</w:t>
            </w:r>
          </w:p>
        </w:tc>
        <w:tc>
          <w:tcPr>
            <w:tcW w:type="dxa" w:w="889"/>
          </w:tcPr>
          <w:p>
            <w:pPr>
              <w:spacing w:after="0"/>
              <w:jc w:val="left"/>
            </w:pPr>
            <w:r>
              <w:rPr>
                <w:sz w:val="16"/>
              </w:rPr>
              <w:t>City</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2</w:t>
            </w:r>
          </w:p>
        </w:tc>
        <w:tc>
          <w:tcPr>
            <w:tcW w:type="dxa" w:w="3161"/>
          </w:tcPr>
          <w:p>
            <w:pPr>
              <w:spacing w:after="0"/>
              <w:jc w:val="right"/>
            </w:pPr>
            <w:r>
              <w:rPr>
                <w:sz w:val="16"/>
              </w:rPr>
              <w:t>$98,404.36</w:t>
            </w:r>
          </w:p>
        </w:tc>
        <w:tc>
          <w:tcPr>
            <w:tcW w:type="dxa" w:w="2851"/>
          </w:tcPr>
          <w:p>
            <w:pPr>
              <w:spacing w:after="0"/>
              <w:jc w:val="right"/>
            </w:pPr>
            <w:r>
              <w:rPr>
                <w:sz w:val="16"/>
              </w:rPr>
              <w:t>87 total; no approved plan</w:t>
            </w:r>
          </w:p>
        </w:tc>
      </w:tr>
      <w:tr>
        <w:trPr>
          <w:cantSplit/>
        </w:trPr>
        <w:tc>
          <w:tcPr>
            <w:tcW w:type="dxa" w:w="2128"/>
          </w:tcPr>
          <w:p>
            <w:pPr>
              <w:spacing w:after="0"/>
              <w:jc w:val="left"/>
            </w:pPr>
            <w:r>
              <w:rPr>
                <w:sz w:val="16"/>
              </w:rPr>
              <w:t>Bailey Lakes village</w:t>
            </w:r>
          </w:p>
        </w:tc>
        <w:tc>
          <w:tcPr>
            <w:tcW w:type="dxa" w:w="889"/>
          </w:tcPr>
          <w:p>
            <w:pPr>
              <w:spacing w:after="0"/>
              <w:jc w:val="left"/>
            </w:pPr>
            <w:r>
              <w:rPr>
                <w:sz w:val="16"/>
              </w:rPr>
              <w:t>Village</w:t>
            </w:r>
          </w:p>
        </w:tc>
        <w:tc>
          <w:tcPr>
            <w:tcW w:type="dxa" w:w="2645"/>
          </w:tcPr>
          <w:p>
            <w:pPr>
              <w:spacing w:after="0"/>
              <w:jc w:val="left"/>
            </w:pPr>
            <w:r>
              <w:rPr>
                <w:sz w:val="16"/>
              </w:rPr>
              <w:t>Approved, expires 2027-10-06</w:t>
            </w:r>
          </w:p>
        </w:tc>
        <w:tc>
          <w:tcPr>
            <w:tcW w:type="dxa" w:w="2438"/>
          </w:tcPr>
          <w:p>
            <w:pPr>
              <w:spacing w:after="0"/>
              <w:jc w:val="right"/>
            </w:pPr>
            <w:r>
              <w:rPr>
                <w:sz w:val="16"/>
              </w:rPr>
              <w:t>FMA RL 0, SRL 0; any 0</w:t>
            </w:r>
          </w:p>
        </w:tc>
        <w:tc>
          <w:tcPr>
            <w:tcW w:type="dxa" w:w="3161"/>
          </w:tcPr>
          <w:p>
            <w:pPr>
              <w:spacing w:after="0"/>
              <w:jc w:val="right"/>
            </w:pPr>
            <w:r>
              <w:rPr>
                <w:sz w:val="16"/>
              </w:rPr>
              <w:t>$1,200</w:t>
            </w:r>
          </w:p>
        </w:tc>
        <w:tc>
          <w:tcPr>
            <w:tcW w:type="dxa" w:w="2851"/>
          </w:tcPr>
          <w:p>
            <w:pPr>
              <w:spacing w:after="0"/>
              <w:jc w:val="right"/>
            </w:pPr>
            <w:r>
              <w:rPr>
                <w:sz w:val="16"/>
              </w:rPr>
              <w:t>0 total; 0 since its plan</w:t>
            </w:r>
          </w:p>
        </w:tc>
      </w:tr>
      <w:tr>
        <w:trPr>
          <w:cantSplit/>
        </w:trPr>
        <w:tc>
          <w:tcPr>
            <w:tcW w:type="dxa" w:w="2128"/>
          </w:tcPr>
          <w:p>
            <w:pPr>
              <w:spacing w:after="0"/>
              <w:jc w:val="left"/>
            </w:pPr>
            <w:r>
              <w:rPr>
                <w:sz w:val="16"/>
              </w:rPr>
              <w:t>Hayesville village</w:t>
            </w:r>
          </w:p>
        </w:tc>
        <w:tc>
          <w:tcPr>
            <w:tcW w:type="dxa" w:w="889"/>
          </w:tcPr>
          <w:p>
            <w:pPr>
              <w:spacing w:after="0"/>
              <w:jc w:val="left"/>
            </w:pPr>
            <w:r>
              <w:rPr>
                <w:sz w:val="16"/>
              </w:rPr>
              <w:t>Village</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20 total; no approved plan</w:t>
            </w:r>
          </w:p>
        </w:tc>
      </w:tr>
      <w:tr>
        <w:trPr>
          <w:cantSplit/>
        </w:trPr>
        <w:tc>
          <w:tcPr>
            <w:tcW w:type="dxa" w:w="2128"/>
          </w:tcPr>
          <w:p>
            <w:pPr>
              <w:spacing w:after="0"/>
              <w:jc w:val="left"/>
            </w:pPr>
            <w:r>
              <w:rPr>
                <w:sz w:val="16"/>
              </w:rPr>
              <w:t>Jeromesville village</w:t>
            </w:r>
          </w:p>
        </w:tc>
        <w:tc>
          <w:tcPr>
            <w:tcW w:type="dxa" w:w="889"/>
          </w:tcPr>
          <w:p>
            <w:pPr>
              <w:spacing w:after="0"/>
              <w:jc w:val="left"/>
            </w:pPr>
            <w:r>
              <w:rPr>
                <w:sz w:val="16"/>
              </w:rPr>
              <w:t>Village</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$375</w:t>
            </w:r>
          </w:p>
        </w:tc>
        <w:tc>
          <w:tcPr>
            <w:tcW w:type="dxa" w:w="2851"/>
          </w:tcPr>
          <w:p>
            <w:pPr>
              <w:spacing w:after="0"/>
              <w:jc w:val="right"/>
            </w:pPr>
            <w:r>
              <w:rPr>
                <w:sz w:val="16"/>
              </w:rPr>
              <w:t>15 total; no approved plan</w:t>
            </w:r>
          </w:p>
        </w:tc>
      </w:tr>
      <w:tr>
        <w:trPr>
          <w:cantSplit/>
        </w:trPr>
        <w:tc>
          <w:tcPr>
            <w:tcW w:type="dxa" w:w="2128"/>
          </w:tcPr>
          <w:p>
            <w:pPr>
              <w:spacing w:after="0"/>
              <w:jc w:val="left"/>
            </w:pPr>
            <w:r>
              <w:rPr>
                <w:sz w:val="16"/>
              </w:rPr>
              <w:t>Loudonville village</w:t>
            </w:r>
          </w:p>
        </w:tc>
        <w:tc>
          <w:tcPr>
            <w:tcW w:type="dxa" w:w="889"/>
          </w:tcPr>
          <w:p>
            <w:pPr>
              <w:spacing w:after="0"/>
              <w:jc w:val="left"/>
            </w:pPr>
            <w:r>
              <w:rPr>
                <w:sz w:val="16"/>
              </w:rPr>
              <w:t>Village</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1</w:t>
            </w:r>
          </w:p>
        </w:tc>
        <w:tc>
          <w:tcPr>
            <w:tcW w:type="dxa" w:w="3161"/>
          </w:tcPr>
          <w:p>
            <w:pPr>
              <w:spacing w:after="0"/>
              <w:jc w:val="right"/>
            </w:pPr>
            <w:r>
              <w:rPr>
                <w:sz w:val="16"/>
              </w:rPr>
              <w:t>$55,126.18</w:t>
            </w:r>
          </w:p>
        </w:tc>
        <w:tc>
          <w:tcPr>
            <w:tcW w:type="dxa" w:w="2851"/>
          </w:tcPr>
          <w:p>
            <w:pPr>
              <w:spacing w:after="0"/>
              <w:jc w:val="right"/>
            </w:pPr>
            <w:r>
              <w:rPr>
                <w:sz w:val="16"/>
              </w:rPr>
              <w:t>39 total; no approved plan</w:t>
            </w:r>
          </w:p>
        </w:tc>
      </w:tr>
      <w:tr>
        <w:trPr>
          <w:cantSplit/>
        </w:trPr>
        <w:tc>
          <w:tcPr>
            <w:tcW w:type="dxa" w:w="2128"/>
          </w:tcPr>
          <w:p>
            <w:pPr>
              <w:spacing w:after="0"/>
              <w:jc w:val="left"/>
            </w:pPr>
            <w:r>
              <w:rPr>
                <w:sz w:val="16"/>
              </w:rPr>
              <w:t>Mifflin village</w:t>
            </w:r>
          </w:p>
        </w:tc>
        <w:tc>
          <w:tcPr>
            <w:tcW w:type="dxa" w:w="889"/>
          </w:tcPr>
          <w:p>
            <w:pPr>
              <w:spacing w:after="0"/>
              <w:jc w:val="left"/>
            </w:pPr>
            <w:r>
              <w:rPr>
                <w:sz w:val="16"/>
              </w:rPr>
              <w:t>Village</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8 total; no approved plan</w:t>
            </w:r>
          </w:p>
        </w:tc>
      </w:tr>
      <w:tr>
        <w:trPr>
          <w:cantSplit/>
        </w:trPr>
        <w:tc>
          <w:tcPr>
            <w:tcW w:type="dxa" w:w="2128"/>
          </w:tcPr>
          <w:p>
            <w:pPr>
              <w:spacing w:after="0"/>
              <w:jc w:val="left"/>
            </w:pPr>
            <w:r>
              <w:rPr>
                <w:sz w:val="16"/>
              </w:rPr>
              <w:t>Perrysville village</w:t>
            </w:r>
          </w:p>
        </w:tc>
        <w:tc>
          <w:tcPr>
            <w:tcW w:type="dxa" w:w="889"/>
          </w:tcPr>
          <w:p>
            <w:pPr>
              <w:spacing w:after="0"/>
              <w:jc w:val="left"/>
            </w:pPr>
            <w:r>
              <w:rPr>
                <w:sz w:val="16"/>
              </w:rPr>
              <w:t>Village</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$12,200.67</w:t>
            </w:r>
          </w:p>
        </w:tc>
        <w:tc>
          <w:tcPr>
            <w:tcW w:type="dxa" w:w="2851"/>
          </w:tcPr>
          <w:p>
            <w:pPr>
              <w:spacing w:after="0"/>
              <w:jc w:val="right"/>
            </w:pPr>
            <w:r>
              <w:rPr>
                <w:sz w:val="16"/>
              </w:rPr>
              <w:t>25 total; no approved plan</w:t>
            </w:r>
          </w:p>
        </w:tc>
      </w:tr>
      <w:tr>
        <w:trPr>
          <w:cantSplit/>
        </w:trPr>
        <w:tc>
          <w:tcPr>
            <w:tcW w:type="dxa" w:w="2128"/>
          </w:tcPr>
          <w:p>
            <w:pPr>
              <w:spacing w:after="0"/>
              <w:jc w:val="left"/>
            </w:pPr>
            <w:r>
              <w:rPr>
                <w:sz w:val="16"/>
              </w:rPr>
              <w:t>Polk village</w:t>
            </w:r>
          </w:p>
        </w:tc>
        <w:tc>
          <w:tcPr>
            <w:tcW w:type="dxa" w:w="889"/>
          </w:tcPr>
          <w:p>
            <w:pPr>
              <w:spacing w:after="0"/>
              <w:jc w:val="left"/>
            </w:pPr>
            <w:r>
              <w:rPr>
                <w:sz w:val="16"/>
              </w:rPr>
              <w:t>Village</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28 total; no approved plan</w:t>
            </w:r>
          </w:p>
        </w:tc>
      </w:tr>
      <w:tr>
        <w:trPr>
          <w:cantSplit/>
        </w:trPr>
        <w:tc>
          <w:tcPr>
            <w:tcW w:type="dxa" w:w="2128"/>
          </w:tcPr>
          <w:p>
            <w:pPr>
              <w:spacing w:after="0"/>
              <w:jc w:val="left"/>
            </w:pPr>
            <w:r>
              <w:rPr>
                <w:sz w:val="16"/>
              </w:rPr>
              <w:t>Savannah village</w:t>
            </w:r>
          </w:p>
        </w:tc>
        <w:tc>
          <w:tcPr>
            <w:tcW w:type="dxa" w:w="889"/>
          </w:tcPr>
          <w:p>
            <w:pPr>
              <w:spacing w:after="0"/>
              <w:jc w:val="left"/>
            </w:pPr>
            <w:r>
              <w:rPr>
                <w:sz w:val="16"/>
              </w:rPr>
              <w:t>Village</w:t>
            </w:r>
          </w:p>
        </w:tc>
        <w:tc>
          <w:tcPr>
            <w:tcW w:type="dxa" w:w="2645"/>
          </w:tcPr>
          <w:p>
            <w:pPr>
              <w:spacing w:after="0"/>
              <w:jc w:val="left"/>
            </w:pPr>
            <w:r>
              <w:rPr>
                <w:sz w:val="16"/>
              </w:rPr>
              <w:t>Plan 108467 approved 2022-10-07, pending adoption here; not yet eligible</w:t>
            </w:r>
          </w:p>
        </w:tc>
        <w:tc>
          <w:tcPr>
            <w:tcW w:type="dxa" w:w="2438"/>
          </w:tcPr>
          <w:p>
            <w:pPr>
              <w:spacing w:after="0"/>
              <w:jc w:val="right"/>
            </w:pPr>
            <w:r>
              <w:rPr>
                <w:sz w:val="16"/>
              </w:rPr>
              <w:t>FMA RL 0, SRL 0; any 0</w:t>
            </w:r>
          </w:p>
        </w:tc>
        <w:tc>
          <w:tcPr>
            <w:tcW w:type="dxa" w:w="3161"/>
          </w:tcPr>
          <w:p>
            <w:pPr>
              <w:spacing w:after="0"/>
              <w:jc w:val="right"/>
            </w:pPr>
            <w:r>
              <w:rPr>
                <w:sz w:val="16"/>
              </w:rPr>
              <w:t>no Public Assistance recorded</w:t>
            </w:r>
          </w:p>
        </w:tc>
        <w:tc>
          <w:tcPr>
            <w:tcW w:type="dxa" w:w="2851"/>
          </w:tcPr>
          <w:p>
            <w:pPr>
              <w:spacing w:after="0"/>
              <w:jc w:val="right"/>
            </w:pPr>
            <w:r>
              <w:rPr>
                <w:sz w:val="16"/>
              </w:rPr>
              <w:t>18 total; no approved plan</w:t>
            </w:r>
          </w:p>
        </w:tc>
      </w:tr>
    </w:tbl>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p>
      <w:pPr>
        <w:keepNext/>
        <w:spacing w:after="20" w:before="0"/>
      </w:pPr>
      <w:r>
        <w:rPr>
          <w:b/>
          <w:color w:val="555555"/>
          <w:sz w:val="15"/>
        </w:rPr>
        <w:t xml:space="preserve">Sources: </w:t>
      </w:r>
      <w:r>
        <w:rPr>
          <w:color w:val="555555"/>
          <w:sz w:val="15"/>
        </w:rPr>
        <w:t>1, 2, 3, 5, 6, 7</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46"/>
        <w:gridCol w:w="1037"/>
        <w:gridCol w:w="1126"/>
        <w:gridCol w:w="1008"/>
        <w:gridCol w:w="1051"/>
        <w:gridCol w:w="1227"/>
        <w:gridCol w:w="1112"/>
        <w:gridCol w:w="1112"/>
        <w:gridCol w:w="165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6"/>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0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1"/>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27"/>
            <w:shd w:val="clear" w:color="auto" w:fill="E8E8E8"/>
          </w:tcPr>
          <w:p>
            <w:pPr>
              <w:spacing w:after="0"/>
              <w:jc w:val="right"/>
            </w:pPr>
            <w:r>
              <w:rPr>
                <w:b/>
                <w:sz w:val="16"/>
              </w:rPr>
              <w:t>Storm Events damage since 2022-10-07</w:t>
            </w:r>
          </w:p>
          <w:p>
            <w:pPr>
              <w:spacing w:after="0"/>
              <w:jc w:val="right"/>
            </w:pPr>
            <w:r>
              <w:rPr>
                <w:i/>
                <w:color w:val="555555"/>
                <w:sz w:val="14"/>
              </w:rPr>
              <w:t>county-coded records, property plus crops, nominal dollars</w:t>
            </w:r>
          </w:p>
        </w:tc>
        <w:tc>
          <w:tcPr>
            <w:tcW w:type="dxa" w:w="1112"/>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112"/>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658"/>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$15,495,432,967</w:t>
            </w:r>
          </w:p>
        </w:tc>
        <w:tc>
          <w:tcPr>
            <w:tcW w:type="dxa" w:w="1215"/>
          </w:tcPr>
          <w:p>
            <w:pPr>
              <w:spacing w:after="0"/>
              <w:jc w:val="right"/>
            </w:pPr>
            <w:r>
              <w:rPr>
                <w:sz w:val="16"/>
              </w:rPr>
              <w:t>$146,479,773</w:t>
            </w:r>
          </w:p>
        </w:tc>
        <w:tc>
          <w:tcPr>
            <w:tcW w:type="dxa" w:w="1046"/>
          </w:tcPr>
          <w:p>
            <w:pPr>
              <w:spacing w:after="0"/>
              <w:jc w:val="right"/>
            </w:pPr>
            <w:r>
              <w:rPr>
                <w:sz w:val="16"/>
              </w:rPr>
              <w:t>52,443</w:t>
            </w:r>
          </w:p>
        </w:tc>
        <w:tc>
          <w:tcPr>
            <w:tcW w:type="dxa" w:w="1037"/>
          </w:tcPr>
          <w:p>
            <w:pPr>
              <w:spacing w:after="0"/>
              <w:jc w:val="right"/>
            </w:pPr>
            <w:r>
              <w:rPr>
                <w:sz w:val="16"/>
              </w:rPr>
              <w:t>$10,075</w:t>
            </w:r>
          </w:p>
        </w:tc>
        <w:tc>
          <w:tcPr>
            <w:tcW w:type="dxa" w:w="1126"/>
          </w:tcPr>
          <w:p>
            <w:pPr>
              <w:spacing w:after="0"/>
              <w:jc w:val="right"/>
            </w:pPr>
            <w:r>
              <w:rPr>
                <w:sz w:val="16"/>
              </w:rPr>
              <w:t>$4,228</w:t>
            </w:r>
          </w:p>
        </w:tc>
        <w:tc>
          <w:tcPr>
            <w:tcW w:type="dxa" w:w="1008"/>
          </w:tcPr>
          <w:p>
            <w:pPr>
              <w:spacing w:after="0"/>
              <w:jc w:val="right"/>
            </w:pPr>
            <w:r>
              <w:rPr>
                <w:sz w:val="16"/>
              </w:rPr>
              <w:t>$690,466</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215"/>
          </w:tcPr>
          <w:p>
            <w:pPr>
              <w:spacing w:after="0"/>
              <w:jc w:val="right"/>
            </w:pPr>
            <w:r>
              <w:rPr>
                <w:sz w:val="16"/>
              </w:rPr>
              <w:t>$0</w:t>
            </w:r>
          </w:p>
        </w:tc>
        <w:tc>
          <w:tcPr>
            <w:tcW w:type="dxa" w:w="1046"/>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$0</w:t>
            </w:r>
          </w:p>
        </w:tc>
        <w:tc>
          <w:tcPr>
            <w:tcW w:type="dxa" w:w="1008"/>
          </w:tcPr>
          <w:p>
            <w:pPr>
              <w:spacing w:after="0"/>
              <w:jc w:val="right"/>
            </w:pPr>
            <w:r>
              <w:rPr>
                <w:sz w:val="16"/>
              </w:rPr>
              <w:t>n/a</w:t>
            </w:r>
          </w:p>
        </w:tc>
        <w:tc>
          <w:tcPr>
            <w:tcW w:type="dxa" w:w="1051"/>
          </w:tcPr>
          <w:p>
            <w:pPr>
              <w:spacing w:after="0"/>
              <w:jc w:val="right"/>
            </w:pP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$28,776,038,101</w:t>
            </w:r>
          </w:p>
        </w:tc>
        <w:tc>
          <w:tcPr>
            <w:tcW w:type="dxa" w:w="1215"/>
          </w:tcPr>
          <w:p>
            <w:pPr>
              <w:spacing w:after="0"/>
              <w:jc w:val="right"/>
            </w:pPr>
            <w:r>
              <w:rPr>
                <w:sz w:val="16"/>
              </w:rPr>
              <w:t>n/a</w:t>
            </w:r>
          </w:p>
        </w:tc>
        <w:tc>
          <w:tcPr>
            <w:tcW w:type="dxa" w:w="1046"/>
          </w:tcPr>
          <w:p>
            <w:pPr>
              <w:spacing w:after="0"/>
              <w:jc w:val="right"/>
            </w:pPr>
            <w:r>
              <w:rPr>
                <w:sz w:val="16"/>
              </w:rPr>
              <w:t>52,447</w:t>
            </w:r>
          </w:p>
        </w:tc>
        <w:tc>
          <w:tcPr>
            <w:tcW w:type="dxa" w:w="1037"/>
          </w:tcPr>
          <w:p>
            <w:pPr>
              <w:spacing w:after="0"/>
              <w:jc w:val="right"/>
            </w:pPr>
            <w:r>
              <w:rPr>
                <w:sz w:val="16"/>
              </w:rPr>
              <w:t>$157,250</w:t>
            </w:r>
          </w:p>
        </w:tc>
        <w:tc>
          <w:tcPr>
            <w:tcW w:type="dxa" w:w="1126"/>
          </w:tcPr>
          <w:p>
            <w:pPr>
              <w:spacing w:after="0"/>
              <w:jc w:val="right"/>
            </w:pPr>
            <w:r>
              <w:rPr>
                <w:sz w:val="16"/>
              </w:rPr>
              <w:t>n/a</w:t>
            </w:r>
          </w:p>
        </w:tc>
        <w:tc>
          <w:tcPr>
            <w:tcW w:type="dxa" w:w="1008"/>
          </w:tcPr>
          <w:p>
            <w:pPr>
              <w:spacing w:after="0"/>
              <w:jc w:val="right"/>
            </w:pPr>
            <w:r>
              <w:rPr>
                <w:sz w:val="16"/>
              </w:rPr>
              <w:t>$36,505</w:t>
            </w:r>
          </w:p>
        </w:tc>
        <w:tc>
          <w:tcPr>
            <w:tcW w:type="dxa" w:w="1051"/>
          </w:tcPr>
          <w:p>
            <w:pPr>
              <w:spacing w:after="0"/>
              <w:jc w:val="right"/>
            </w:pPr>
            <w:r>
              <w:rPr>
                <w:sz w:val="16"/>
              </w:rPr>
              <w:t>0.000546%</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$15,495,432,967</w:t>
            </w:r>
          </w:p>
        </w:tc>
        <w:tc>
          <w:tcPr>
            <w:tcW w:type="dxa" w:w="1215"/>
          </w:tcPr>
          <w:p>
            <w:pPr>
              <w:spacing w:after="0"/>
              <w:jc w:val="right"/>
            </w:pPr>
            <w:r>
              <w:rPr>
                <w:sz w:val="16"/>
              </w:rPr>
              <w:t>$146,479,773</w:t>
            </w:r>
          </w:p>
        </w:tc>
        <w:tc>
          <w:tcPr>
            <w:tcW w:type="dxa" w:w="1046"/>
          </w:tcPr>
          <w:p>
            <w:pPr>
              <w:spacing w:after="0"/>
              <w:jc w:val="right"/>
            </w:pPr>
            <w:r>
              <w:rPr>
                <w:sz w:val="16"/>
              </w:rPr>
              <w:t>52,443</w:t>
            </w:r>
          </w:p>
        </w:tc>
        <w:tc>
          <w:tcPr>
            <w:tcW w:type="dxa" w:w="1037"/>
          </w:tcPr>
          <w:p>
            <w:pPr>
              <w:spacing w:after="0"/>
              <w:jc w:val="right"/>
            </w:pPr>
            <w:r>
              <w:rPr>
                <w:sz w:val="16"/>
              </w:rPr>
              <w:t>$886,619</w:t>
            </w:r>
          </w:p>
        </w:tc>
        <w:tc>
          <w:tcPr>
            <w:tcW w:type="dxa" w:w="1126"/>
          </w:tcPr>
          <w:p>
            <w:pPr>
              <w:spacing w:after="0"/>
              <w:jc w:val="right"/>
            </w:pPr>
            <w:r>
              <w:rPr>
                <w:sz w:val="16"/>
              </w:rPr>
              <w:t>$9,963</w:t>
            </w:r>
          </w:p>
        </w:tc>
        <w:tc>
          <w:tcPr>
            <w:tcW w:type="dxa" w:w="1008"/>
          </w:tcPr>
          <w:p>
            <w:pPr>
              <w:spacing w:after="0"/>
              <w:jc w:val="right"/>
            </w:pPr>
            <w:r>
              <w:rPr>
                <w:sz w:val="16"/>
              </w:rPr>
              <w:t>$7,601</w:t>
            </w:r>
          </w:p>
        </w:tc>
        <w:tc>
          <w:tcPr>
            <w:tcW w:type="dxa" w:w="1051"/>
          </w:tcPr>
          <w:p>
            <w:pPr>
              <w:spacing w:after="0"/>
              <w:jc w:val="right"/>
            </w:pPr>
            <w:r>
              <w:rPr>
                <w:sz w:val="16"/>
              </w:rPr>
              <w:t>0.00572%</w:t>
            </w:r>
          </w:p>
        </w:tc>
        <w:tc>
          <w:tcPr>
            <w:tcW w:type="dxa" w:w="1227"/>
          </w:tcPr>
          <w:p>
            <w:pPr>
              <w:spacing w:after="0"/>
              <w:jc w:val="right"/>
            </w:pPr>
            <w:r>
              <w:rPr>
                <w:sz w:val="16"/>
              </w:rPr>
              <w:t>$0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$15,495,432,967</w:t>
            </w:r>
          </w:p>
        </w:tc>
        <w:tc>
          <w:tcPr>
            <w:tcW w:type="dxa" w:w="1215"/>
          </w:tcPr>
          <w:p>
            <w:pPr>
              <w:spacing w:after="0"/>
              <w:jc w:val="right"/>
            </w:pPr>
            <w:r>
              <w:rPr>
                <w:sz w:val="16"/>
              </w:rPr>
              <w:t>$146,479,773</w:t>
            </w:r>
          </w:p>
        </w:tc>
        <w:tc>
          <w:tcPr>
            <w:tcW w:type="dxa" w:w="1046"/>
          </w:tcPr>
          <w:p>
            <w:pPr>
              <w:spacing w:after="0"/>
              <w:jc w:val="right"/>
            </w:pPr>
            <w:r>
              <w:rPr>
                <w:sz w:val="16"/>
              </w:rPr>
              <w:t>52,443</w:t>
            </w:r>
          </w:p>
        </w:tc>
        <w:tc>
          <w:tcPr>
            <w:tcW w:type="dxa" w:w="1037"/>
          </w:tcPr>
          <w:p>
            <w:pPr>
              <w:spacing w:after="0"/>
              <w:jc w:val="right"/>
            </w:pPr>
            <w:r>
              <w:rPr>
                <w:sz w:val="16"/>
              </w:rPr>
              <w:t>$194</w:t>
            </w:r>
          </w:p>
        </w:tc>
        <w:tc>
          <w:tcPr>
            <w:tcW w:type="dxa" w:w="1126"/>
          </w:tcPr>
          <w:p>
            <w:pPr>
              <w:spacing w:after="0"/>
              <w:jc w:val="right"/>
            </w:pPr>
            <w:r>
              <w:rPr>
                <w:sz w:val="16"/>
              </w:rPr>
              <w:t>$1</w:t>
            </w:r>
          </w:p>
        </w:tc>
        <w:tc>
          <w:tcPr>
            <w:tcW w:type="dxa" w:w="1008"/>
          </w:tcPr>
          <w:p>
            <w:pPr>
              <w:spacing w:after="0"/>
              <w:jc w:val="right"/>
            </w:pPr>
            <w:r>
              <w:rPr>
                <w:sz w:val="16"/>
              </w:rPr>
              <w:t>$361,500</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$15,350,062,069</w:t>
            </w:r>
          </w:p>
        </w:tc>
        <w:tc>
          <w:tcPr>
            <w:tcW w:type="dxa" w:w="1215"/>
          </w:tcPr>
          <w:p>
            <w:pPr>
              <w:spacing w:after="0"/>
              <w:jc w:val="right"/>
            </w:pPr>
            <w:r>
              <w:rPr>
                <w:sz w:val="16"/>
              </w:rPr>
              <w:t>$143,890,052</w:t>
            </w:r>
          </w:p>
        </w:tc>
        <w:tc>
          <w:tcPr>
            <w:tcW w:type="dxa" w:w="1046"/>
          </w:tcPr>
          <w:p>
            <w:pPr>
              <w:spacing w:after="0"/>
              <w:jc w:val="right"/>
            </w:pPr>
            <w:r>
              <w:rPr>
                <w:sz w:val="16"/>
              </w:rPr>
              <w:t>52,224</w:t>
            </w:r>
          </w:p>
        </w:tc>
        <w:tc>
          <w:tcPr>
            <w:tcW w:type="dxa" w:w="1037"/>
          </w:tcPr>
          <w:p>
            <w:pPr>
              <w:spacing w:after="0"/>
              <w:jc w:val="right"/>
            </w:pPr>
            <w:r>
              <w:rPr>
                <w:sz w:val="16"/>
              </w:rPr>
              <w:t>$30,121</w:t>
            </w:r>
          </w:p>
        </w:tc>
        <w:tc>
          <w:tcPr>
            <w:tcW w:type="dxa" w:w="1126"/>
          </w:tcPr>
          <w:p>
            <w:pPr>
              <w:spacing w:after="0"/>
              <w:jc w:val="right"/>
            </w:pPr>
            <w:r>
              <w:rPr>
                <w:sz w:val="16"/>
              </w:rPr>
              <w:t>$10,863</w:t>
            </w:r>
          </w:p>
        </w:tc>
        <w:tc>
          <w:tcPr>
            <w:tcW w:type="dxa" w:w="1008"/>
          </w:tcPr>
          <w:p>
            <w:pPr>
              <w:spacing w:after="0"/>
              <w:jc w:val="right"/>
            </w:pPr>
            <w:r>
              <w:rPr>
                <w:sz w:val="16"/>
              </w:rPr>
              <w:t>$588</w:t>
            </w:r>
          </w:p>
        </w:tc>
        <w:tc>
          <w:tcPr>
            <w:tcW w:type="dxa" w:w="1051"/>
          </w:tcPr>
          <w:p>
            <w:pPr>
              <w:spacing w:after="0"/>
              <w:jc w:val="right"/>
            </w:pPr>
            <w:r>
              <w:rPr>
                <w:sz w:val="16"/>
              </w:rPr>
              <w:t>0.000196%</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$15,439,471,920</w:t>
            </w:r>
          </w:p>
        </w:tc>
        <w:tc>
          <w:tcPr>
            <w:tcW w:type="dxa" w:w="1215"/>
          </w:tcPr>
          <w:p>
            <w:pPr>
              <w:spacing w:after="0"/>
              <w:jc w:val="right"/>
            </w:pPr>
            <w:r>
              <w:rPr>
                <w:sz w:val="16"/>
              </w:rPr>
              <w:t>n/a</w:t>
            </w:r>
          </w:p>
        </w:tc>
        <w:tc>
          <w:tcPr>
            <w:tcW w:type="dxa" w:w="1046"/>
          </w:tcPr>
          <w:p>
            <w:pPr>
              <w:spacing w:after="0"/>
              <w:jc w:val="right"/>
            </w:pPr>
            <w:r>
              <w:rPr>
                <w:sz w:val="16"/>
              </w:rPr>
              <w:t>52,350</w:t>
            </w:r>
          </w:p>
        </w:tc>
        <w:tc>
          <w:tcPr>
            <w:tcW w:type="dxa" w:w="1037"/>
          </w:tcPr>
          <w:p>
            <w:pPr>
              <w:spacing w:after="0"/>
              <w:jc w:val="right"/>
            </w:pPr>
            <w:r>
              <w:rPr>
                <w:sz w:val="16"/>
              </w:rPr>
              <w:t>$393,597</w:t>
            </w:r>
          </w:p>
        </w:tc>
        <w:tc>
          <w:tcPr>
            <w:tcW w:type="dxa" w:w="1126"/>
          </w:tcPr>
          <w:p>
            <w:pPr>
              <w:spacing w:after="0"/>
              <w:jc w:val="right"/>
            </w:pPr>
            <w:r>
              <w:rPr>
                <w:sz w:val="16"/>
              </w:rPr>
              <w:t>n/a</w:t>
            </w:r>
          </w:p>
        </w:tc>
        <w:tc>
          <w:tcPr>
            <w:tcW w:type="dxa" w:w="1008"/>
          </w:tcPr>
          <w:p>
            <w:pPr>
              <w:spacing w:after="0"/>
              <w:jc w:val="right"/>
            </w:pPr>
            <w:r>
              <w:rPr>
                <w:sz w:val="16"/>
              </w:rPr>
              <w:t>$19,220</w:t>
            </w:r>
          </w:p>
        </w:tc>
        <w:tc>
          <w:tcPr>
            <w:tcW w:type="dxa" w:w="1051"/>
          </w:tcPr>
          <w:p>
            <w:pPr>
              <w:spacing w:after="0"/>
              <w:jc w:val="right"/>
            </w:pPr>
            <w:r>
              <w:rPr>
                <w:sz w:val="16"/>
              </w:rPr>
              <w:t>0.00255%</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$15,484,636,461</w:t>
            </w:r>
          </w:p>
        </w:tc>
        <w:tc>
          <w:tcPr>
            <w:tcW w:type="dxa" w:w="1215"/>
          </w:tcPr>
          <w:p>
            <w:pPr>
              <w:spacing w:after="0"/>
              <w:jc w:val="right"/>
            </w:pPr>
            <w:r>
              <w:rPr>
                <w:sz w:val="16"/>
              </w:rPr>
              <w:t>$5,918,691</w:t>
            </w:r>
          </w:p>
        </w:tc>
        <w:tc>
          <w:tcPr>
            <w:tcW w:type="dxa" w:w="1046"/>
          </w:tcPr>
          <w:p>
            <w:pPr>
              <w:spacing w:after="0"/>
              <w:jc w:val="right"/>
            </w:pPr>
            <w:r>
              <w:rPr>
                <w:sz w:val="16"/>
              </w:rPr>
              <w:t>862</w:t>
            </w:r>
          </w:p>
        </w:tc>
        <w:tc>
          <w:tcPr>
            <w:tcW w:type="dxa" w:w="1037"/>
          </w:tcPr>
          <w:p>
            <w:pPr>
              <w:spacing w:after="0"/>
              <w:jc w:val="right"/>
            </w:pPr>
            <w:r>
              <w:rPr>
                <w:sz w:val="16"/>
              </w:rPr>
              <w:t>$8,918,207</w:t>
            </w:r>
          </w:p>
        </w:tc>
        <w:tc>
          <w:tcPr>
            <w:tcW w:type="dxa" w:w="1126"/>
          </w:tcPr>
          <w:p>
            <w:pPr>
              <w:spacing w:after="0"/>
              <w:jc w:val="right"/>
            </w:pPr>
            <w:r>
              <w:rPr>
                <w:sz w:val="16"/>
              </w:rPr>
              <w:t>$117,915</w:t>
            </w:r>
          </w:p>
        </w:tc>
        <w:tc>
          <w:tcPr>
            <w:tcW w:type="dxa" w:w="1008"/>
          </w:tcPr>
          <w:p>
            <w:pPr>
              <w:spacing w:after="0"/>
              <w:jc w:val="right"/>
            </w:pPr>
            <w:r>
              <w:rPr>
                <w:sz w:val="16"/>
              </w:rPr>
              <w:t>$77,530</w:t>
            </w:r>
          </w:p>
        </w:tc>
        <w:tc>
          <w:tcPr>
            <w:tcW w:type="dxa" w:w="1051"/>
          </w:tcPr>
          <w:p>
            <w:pPr>
              <w:spacing w:after="0"/>
              <w:jc w:val="right"/>
            </w:pPr>
            <w:r>
              <w:rPr>
                <w:sz w:val="16"/>
              </w:rPr>
              <w:t>n/a (see note)</w:t>
            </w:r>
          </w:p>
        </w:tc>
        <w:tc>
          <w:tcPr>
            <w:tcW w:type="dxa" w:w="1227"/>
          </w:tcPr>
          <w:p>
            <w:pPr>
              <w:spacing w:after="0"/>
              <w:jc w:val="right"/>
            </w:pPr>
            <w:r>
              <w:rPr>
                <w:sz w:val="16"/>
              </w:rPr>
              <w:t>$400,000</w:t>
            </w:r>
          </w:p>
        </w:tc>
        <w:tc>
          <w:tcPr>
            <w:tcW w:type="dxa" w:w="1112"/>
          </w:tcPr>
          <w:p>
            <w:pPr>
              <w:spacing w:after="0"/>
              <w:jc w:val="right"/>
            </w:pPr>
          </w:p>
        </w:tc>
        <w:tc>
          <w:tcPr>
            <w:tcW w:type="dxa" w:w="1112"/>
          </w:tcPr>
          <w:p>
            <w:pPr>
              <w:spacing w:after="0"/>
              <w:jc w:val="right"/>
            </w:pPr>
          </w:p>
        </w:tc>
        <w:tc>
          <w:tcPr>
            <w:tcW w:type="dxa" w:w="165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$318,376,340</w:t>
            </w:r>
          </w:p>
        </w:tc>
        <w:tc>
          <w:tcPr>
            <w:tcW w:type="dxa" w:w="1215"/>
          </w:tcPr>
          <w:p>
            <w:pPr>
              <w:spacing w:after="0"/>
              <w:jc w:val="right"/>
            </w:pPr>
            <w:r>
              <w:rPr>
                <w:sz w:val="16"/>
              </w:rPr>
              <w:t>n/a</w:t>
            </w:r>
          </w:p>
        </w:tc>
        <w:tc>
          <w:tcPr>
            <w:tcW w:type="dxa" w:w="1046"/>
          </w:tcPr>
          <w:p>
            <w:pPr>
              <w:spacing w:after="0"/>
              <w:jc w:val="right"/>
            </w:pPr>
            <w:r>
              <w:rPr>
                <w:sz w:val="16"/>
              </w:rPr>
              <w:t>902</w:t>
            </w:r>
          </w:p>
        </w:tc>
        <w:tc>
          <w:tcPr>
            <w:tcW w:type="dxa" w:w="1037"/>
          </w:tcPr>
          <w:p>
            <w:pPr>
              <w:spacing w:after="0"/>
              <w:jc w:val="right"/>
            </w:pPr>
            <w:r>
              <w:rPr>
                <w:sz w:val="16"/>
              </w:rPr>
              <w:t>$160</w:t>
            </w:r>
          </w:p>
        </w:tc>
        <w:tc>
          <w:tcPr>
            <w:tcW w:type="dxa" w:w="1126"/>
          </w:tcPr>
          <w:p>
            <w:pPr>
              <w:spacing w:after="0"/>
              <w:jc w:val="right"/>
            </w:pPr>
            <w:r>
              <w:rPr>
                <w:sz w:val="16"/>
              </w:rPr>
              <w:t>n/a</w:t>
            </w:r>
          </w:p>
        </w:tc>
        <w:tc>
          <w:tcPr>
            <w:tcW w:type="dxa" w:w="1008"/>
          </w:tcPr>
          <w:p>
            <w:pPr>
              <w:spacing w:after="0"/>
              <w:jc w:val="right"/>
            </w:pPr>
            <w:r>
              <w:rPr>
                <w:sz w:val="16"/>
              </w:rPr>
              <w:t>$1,178</w:t>
            </w:r>
          </w:p>
        </w:tc>
        <w:tc>
          <w:tcPr>
            <w:tcW w:type="dxa" w:w="1051"/>
          </w:tcPr>
          <w:p>
            <w:pPr>
              <w:spacing w:after="0"/>
              <w:jc w:val="right"/>
            </w:pPr>
            <w:r>
              <w:rPr>
                <w:sz w:val="16"/>
              </w:rPr>
              <w:t>under 0.0001%</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$15,495,432,967</w:t>
            </w:r>
          </w:p>
        </w:tc>
        <w:tc>
          <w:tcPr>
            <w:tcW w:type="dxa" w:w="1215"/>
          </w:tcPr>
          <w:p>
            <w:pPr>
              <w:spacing w:after="0"/>
              <w:jc w:val="right"/>
            </w:pPr>
            <w:r>
              <w:rPr>
                <w:sz w:val="16"/>
              </w:rPr>
              <w:t>n/a</w:t>
            </w:r>
          </w:p>
        </w:tc>
        <w:tc>
          <w:tcPr>
            <w:tcW w:type="dxa" w:w="1046"/>
          </w:tcPr>
          <w:p>
            <w:pPr>
              <w:spacing w:after="0"/>
              <w:jc w:val="right"/>
            </w:pPr>
            <w:r>
              <w:rPr>
                <w:sz w:val="16"/>
              </w:rPr>
              <w:t>52,443</w:t>
            </w:r>
          </w:p>
        </w:tc>
        <w:tc>
          <w:tcPr>
            <w:tcW w:type="dxa" w:w="1037"/>
          </w:tcPr>
          <w:p>
            <w:pPr>
              <w:spacing w:after="0"/>
              <w:jc w:val="right"/>
            </w:pPr>
            <w:r>
              <w:rPr>
                <w:sz w:val="16"/>
              </w:rPr>
              <w:t>$19,297</w:t>
            </w:r>
          </w:p>
        </w:tc>
        <w:tc>
          <w:tcPr>
            <w:tcW w:type="dxa" w:w="1126"/>
          </w:tcPr>
          <w:p>
            <w:pPr>
              <w:spacing w:after="0"/>
              <w:jc w:val="right"/>
            </w:pPr>
            <w:r>
              <w:rPr>
                <w:sz w:val="16"/>
              </w:rPr>
              <w:t>n/a</w:t>
            </w:r>
          </w:p>
        </w:tc>
        <w:tc>
          <w:tcPr>
            <w:tcW w:type="dxa" w:w="1008"/>
          </w:tcPr>
          <w:p>
            <w:pPr>
              <w:spacing w:after="0"/>
              <w:jc w:val="right"/>
            </w:pPr>
            <w:r>
              <w:rPr>
                <w:sz w:val="16"/>
              </w:rPr>
              <w:t>$275,340</w:t>
            </w:r>
          </w:p>
        </w:tc>
        <w:tc>
          <w:tcPr>
            <w:tcW w:type="dxa" w:w="1051"/>
          </w:tcPr>
          <w:p>
            <w:pPr>
              <w:spacing w:after="0"/>
              <w:jc w:val="right"/>
            </w:pPr>
            <w:r>
              <w:rPr>
                <w:sz w:val="16"/>
              </w:rPr>
              <w:t>0.000125%</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$15,495,432,967</w:t>
            </w:r>
          </w:p>
        </w:tc>
        <w:tc>
          <w:tcPr>
            <w:tcW w:type="dxa" w:w="1215"/>
          </w:tcPr>
          <w:p>
            <w:pPr>
              <w:spacing w:after="0"/>
              <w:jc w:val="right"/>
            </w:pPr>
            <w:r>
              <w:rPr>
                <w:sz w:val="16"/>
              </w:rPr>
              <w:t>$146,479,773</w:t>
            </w:r>
          </w:p>
        </w:tc>
        <w:tc>
          <w:tcPr>
            <w:tcW w:type="dxa" w:w="1046"/>
          </w:tcPr>
          <w:p>
            <w:pPr>
              <w:spacing w:after="0"/>
              <w:jc w:val="right"/>
            </w:pPr>
            <w:r>
              <w:rPr>
                <w:sz w:val="16"/>
              </w:rPr>
              <w:t>52,443</w:t>
            </w:r>
          </w:p>
        </w:tc>
        <w:tc>
          <w:tcPr>
            <w:tcW w:type="dxa" w:w="1037"/>
          </w:tcPr>
          <w:p>
            <w:pPr>
              <w:spacing w:after="0"/>
              <w:jc w:val="right"/>
            </w:pPr>
            <w:r>
              <w:rPr>
                <w:sz w:val="16"/>
              </w:rPr>
              <w:t>$661,250</w:t>
            </w:r>
          </w:p>
        </w:tc>
        <w:tc>
          <w:tcPr>
            <w:tcW w:type="dxa" w:w="1126"/>
          </w:tcPr>
          <w:p>
            <w:pPr>
              <w:spacing w:after="0"/>
              <w:jc w:val="right"/>
            </w:pPr>
            <w:r>
              <w:rPr>
                <w:sz w:val="16"/>
              </w:rPr>
              <w:t>$35,236</w:t>
            </w:r>
          </w:p>
        </w:tc>
        <w:tc>
          <w:tcPr>
            <w:tcW w:type="dxa" w:w="1008"/>
          </w:tcPr>
          <w:p>
            <w:pPr>
              <w:spacing w:after="0"/>
              <w:jc w:val="right"/>
            </w:pPr>
            <w:r>
              <w:rPr>
                <w:sz w:val="16"/>
              </w:rPr>
              <w:t>$187,191</w:t>
            </w:r>
          </w:p>
        </w:tc>
        <w:tc>
          <w:tcPr>
            <w:tcW w:type="dxa" w:w="1051"/>
          </w:tcPr>
          <w:p>
            <w:pPr>
              <w:spacing w:after="0"/>
              <w:jc w:val="right"/>
            </w:pPr>
            <w:r>
              <w:rPr>
                <w:sz w:val="16"/>
              </w:rPr>
              <w:t>0.00427%</w:t>
            </w:r>
          </w:p>
        </w:tc>
        <w:tc>
          <w:tcPr>
            <w:tcW w:type="dxa" w:w="1227"/>
          </w:tcPr>
          <w:p>
            <w:pPr>
              <w:spacing w:after="0"/>
              <w:jc w:val="right"/>
            </w:pPr>
            <w:r>
              <w:rPr>
                <w:sz w:val="16"/>
              </w:rPr>
              <w:t>$29,200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$15,495,432,967</w:t>
            </w:r>
          </w:p>
        </w:tc>
        <w:tc>
          <w:tcPr>
            <w:tcW w:type="dxa" w:w="1215"/>
          </w:tcPr>
          <w:p>
            <w:pPr>
              <w:spacing w:after="0"/>
              <w:jc w:val="right"/>
            </w:pPr>
            <w:r>
              <w:rPr>
                <w:sz w:val="16"/>
              </w:rPr>
              <w:t>$146,479,773</w:t>
            </w:r>
          </w:p>
        </w:tc>
        <w:tc>
          <w:tcPr>
            <w:tcW w:type="dxa" w:w="1046"/>
          </w:tcPr>
          <w:p>
            <w:pPr>
              <w:spacing w:after="0"/>
              <w:jc w:val="right"/>
            </w:pPr>
            <w:r>
              <w:rPr>
                <w:sz w:val="16"/>
              </w:rPr>
              <w:t>52,443</w:t>
            </w:r>
          </w:p>
        </w:tc>
        <w:tc>
          <w:tcPr>
            <w:tcW w:type="dxa" w:w="1037"/>
          </w:tcPr>
          <w:p>
            <w:pPr>
              <w:spacing w:after="0"/>
              <w:jc w:val="right"/>
            </w:pPr>
            <w:r>
              <w:rPr>
                <w:sz w:val="16"/>
              </w:rPr>
              <w:t>$1,250,026</w:t>
            </w:r>
          </w:p>
        </w:tc>
        <w:tc>
          <w:tcPr>
            <w:tcW w:type="dxa" w:w="1126"/>
          </w:tcPr>
          <w:p>
            <w:pPr>
              <w:spacing w:after="0"/>
              <w:jc w:val="right"/>
            </w:pPr>
            <w:r>
              <w:rPr>
                <w:sz w:val="16"/>
              </w:rPr>
              <w:t>$1,005</w:t>
            </w:r>
          </w:p>
        </w:tc>
        <w:tc>
          <w:tcPr>
            <w:tcW w:type="dxa" w:w="1008"/>
          </w:tcPr>
          <w:p>
            <w:pPr>
              <w:spacing w:after="0"/>
              <w:jc w:val="right"/>
            </w:pPr>
            <w:r>
              <w:rPr>
                <w:sz w:val="16"/>
              </w:rPr>
              <w:t>$337,523</w:t>
            </w:r>
          </w:p>
        </w:tc>
        <w:tc>
          <w:tcPr>
            <w:tcW w:type="dxa" w:w="1051"/>
          </w:tcPr>
          <w:p>
            <w:pPr>
              <w:spacing w:after="0"/>
              <w:jc w:val="right"/>
            </w:pPr>
            <w:r>
              <w:rPr>
                <w:sz w:val="16"/>
              </w:rPr>
              <w:t>0.00807%</w:t>
            </w:r>
          </w:p>
        </w:tc>
        <w:tc>
          <w:tcPr>
            <w:tcW w:type="dxa" w:w="1227"/>
          </w:tcPr>
          <w:p>
            <w:pPr>
              <w:spacing w:after="0"/>
              <w:jc w:val="right"/>
            </w:pPr>
            <w:r>
              <w:rPr>
                <w:sz w:val="16"/>
              </w:rPr>
              <w:t>$70,000</w:t>
            </w: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$7,526,394,595</w:t>
            </w:r>
          </w:p>
        </w:tc>
        <w:tc>
          <w:tcPr>
            <w:tcW w:type="dxa" w:w="1215"/>
          </w:tcPr>
          <w:p>
            <w:pPr>
              <w:spacing w:after="0"/>
              <w:jc w:val="right"/>
            </w:pPr>
            <w:r>
              <w:rPr>
                <w:sz w:val="16"/>
              </w:rPr>
              <w:t>$65,972,340</w:t>
            </w:r>
          </w:p>
        </w:tc>
        <w:tc>
          <w:tcPr>
            <w:tcW w:type="dxa" w:w="1046"/>
          </w:tcPr>
          <w:p>
            <w:pPr>
              <w:spacing w:after="0"/>
              <w:jc w:val="right"/>
            </w:pPr>
            <w:r>
              <w:rPr>
                <w:sz w:val="16"/>
              </w:rPr>
              <w:t>25,393</w:t>
            </w:r>
          </w:p>
        </w:tc>
        <w:tc>
          <w:tcPr>
            <w:tcW w:type="dxa" w:w="1037"/>
          </w:tcPr>
          <w:p>
            <w:pPr>
              <w:spacing w:after="0"/>
              <w:jc w:val="right"/>
            </w:pPr>
            <w:r>
              <w:rPr>
                <w:sz w:val="16"/>
              </w:rPr>
              <w:t>$12,502</w:t>
            </w:r>
          </w:p>
        </w:tc>
        <w:tc>
          <w:tcPr>
            <w:tcW w:type="dxa" w:w="1126"/>
          </w:tcPr>
          <w:p>
            <w:pPr>
              <w:spacing w:after="0"/>
              <w:jc w:val="right"/>
            </w:pPr>
            <w:r>
              <w:rPr>
                <w:sz w:val="16"/>
              </w:rPr>
              <w:t>$24</w:t>
            </w:r>
          </w:p>
        </w:tc>
        <w:tc>
          <w:tcPr>
            <w:tcW w:type="dxa" w:w="1008"/>
          </w:tcPr>
          <w:p>
            <w:pPr>
              <w:spacing w:after="0"/>
              <w:jc w:val="right"/>
            </w:pPr>
            <w:r>
              <w:rPr>
                <w:sz w:val="16"/>
              </w:rPr>
              <w:t>$1,677</w:t>
            </w:r>
          </w:p>
        </w:tc>
        <w:tc>
          <w:tcPr>
            <w:tcW w:type="dxa" w:w="1051"/>
          </w:tcPr>
          <w:p>
            <w:pPr>
              <w:spacing w:after="0"/>
              <w:jc w:val="right"/>
            </w:pPr>
            <w:r>
              <w:rPr>
                <w:sz w:val="16"/>
              </w:rPr>
              <w:t>0.000166%</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$15,495,432,967</w:t>
            </w:r>
          </w:p>
        </w:tc>
        <w:tc>
          <w:tcPr>
            <w:tcW w:type="dxa" w:w="1215"/>
          </w:tcPr>
          <w:p>
            <w:pPr>
              <w:spacing w:after="0"/>
              <w:jc w:val="right"/>
            </w:pPr>
            <w:r>
              <w:rPr>
                <w:sz w:val="16"/>
              </w:rPr>
              <w:t>$146,479,773</w:t>
            </w:r>
          </w:p>
        </w:tc>
        <w:tc>
          <w:tcPr>
            <w:tcW w:type="dxa" w:w="1046"/>
          </w:tcPr>
          <w:p>
            <w:pPr>
              <w:spacing w:after="0"/>
              <w:jc w:val="right"/>
            </w:pPr>
            <w:r>
              <w:rPr>
                <w:sz w:val="16"/>
              </w:rPr>
              <w:t>52,443</w:t>
            </w:r>
          </w:p>
        </w:tc>
        <w:tc>
          <w:tcPr>
            <w:tcW w:type="dxa" w:w="1037"/>
          </w:tcPr>
          <w:p>
            <w:pPr>
              <w:spacing w:after="0"/>
              <w:jc w:val="right"/>
            </w:pPr>
            <w:r>
              <w:rPr>
                <w:sz w:val="16"/>
              </w:rPr>
              <w:t>$148,538</w:t>
            </w:r>
          </w:p>
        </w:tc>
        <w:tc>
          <w:tcPr>
            <w:tcW w:type="dxa" w:w="1126"/>
          </w:tcPr>
          <w:p>
            <w:pPr>
              <w:spacing w:after="0"/>
              <w:jc w:val="right"/>
            </w:pPr>
            <w:r>
              <w:rPr>
                <w:sz w:val="16"/>
              </w:rPr>
              <w:t>$498</w:t>
            </w:r>
          </w:p>
        </w:tc>
        <w:tc>
          <w:tcPr>
            <w:tcW w:type="dxa" w:w="1008"/>
          </w:tcPr>
          <w:p>
            <w:pPr>
              <w:spacing w:after="0"/>
              <w:jc w:val="right"/>
            </w:pPr>
            <w:r>
              <w:rPr>
                <w:sz w:val="16"/>
              </w:rPr>
              <w:t>$41,258</w:t>
            </w:r>
          </w:p>
        </w:tc>
        <w:tc>
          <w:tcPr>
            <w:tcW w:type="dxa" w:w="1051"/>
          </w:tcPr>
          <w:p>
            <w:pPr>
              <w:spacing w:after="0"/>
              <w:jc w:val="right"/>
            </w:pPr>
            <w:r>
              <w:rPr>
                <w:sz w:val="16"/>
              </w:rPr>
              <w:t>0.000959%</w:t>
            </w:r>
          </w:p>
        </w:tc>
        <w:tc>
          <w:tcPr>
            <w:tcW w:type="dxa" w:w="1227"/>
          </w:tcPr>
          <w:p>
            <w:pPr>
              <w:spacing w:after="0"/>
              <w:jc w:val="right"/>
            </w:pPr>
          </w:p>
        </w:tc>
        <w:tc>
          <w:tcPr>
            <w:tcW w:type="dxa" w:w="1112"/>
          </w:tcPr>
          <w:p>
            <w:pPr>
              <w:spacing w:after="0"/>
              <w:jc w:val="right"/>
            </w:pPr>
          </w:p>
        </w:tc>
        <w:tc>
          <w:tcPr>
            <w:tcW w:type="dxa" w:w="1112"/>
          </w:tcPr>
          <w:p>
            <w:pPr>
              <w:spacing w:after="0"/>
              <w:jc w:val="right"/>
            </w:pPr>
          </w:p>
        </w:tc>
        <w:tc>
          <w:tcPr>
            <w:tcW w:type="dxa" w:w="1658"/>
          </w:tcPr>
          <w:p>
            <w:pPr>
              <w:spacing w:after="0"/>
              <w:jc w:val="left"/>
            </w:pPr>
          </w:p>
        </w:tc>
      </w:tr>
    </w:tbl>
    <w:p>
      <w:pPr>
        <w:spacing w:after="40" w:before="60"/>
      </w:pPr>
      <w:r>
        <w:rPr>
          <w:sz w:val="15"/>
        </w:rPr>
        <w:t>Totals since 2022-10-07 (Storm Events through 2026-06-30): 36 county-coded records, 36 with a damage value recorded (including $0), $499,200; 3 zone-level records, 0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p>
      <w:pPr>
        <w:keepNext/>
        <w:spacing w:after="20" w:before="0"/>
      </w:pPr>
      <w:r>
        <w:rPr>
          <w:b/>
          <w:color w:val="555555"/>
          <w:sz w:val="15"/>
        </w:rPr>
        <w:t xml:space="preserve">Source: </w:t>
      </w:r>
      <w:r>
        <w:rPr>
          <w:color w:val="555555"/>
          <w:sz w:val="15"/>
        </w:rPr>
        <w:t>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52,443</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$15,495,432,967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$146,479,773</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$12,667,569</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$2,037,577</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609"/>
        <w:gridCol w:w="1336"/>
        <w:gridCol w:w="1336"/>
        <w:gridCol w:w="1336"/>
        <w:gridCol w:w="1336"/>
        <w:gridCol w:w="1336"/>
        <w:gridCol w:w="1336"/>
        <w:gridCol w:w="1487"/>
      </w:tblGrid>
      <w:tr>
        <w:trPr>
          <w:cantSplit/>
          <w:tblHeader/>
        </w:trPr>
        <w:tc>
          <w:tcPr>
            <w:tcW w:type="dxa" w:w="4609"/>
            <w:shd w:val="clear" w:color="auto" w:fill="E8E8E8"/>
          </w:tcPr>
          <w:p>
            <w:pPr>
              <w:spacing w:after="0"/>
              <w:jc w:val="left"/>
            </w:pPr>
            <w:r>
              <w:rPr>
                <w:b/>
                <w:sz w:val="16"/>
              </w:rPr>
              <w:t>Scope</w:t>
            </w:r>
          </w:p>
        </w:tc>
        <w:tc>
          <w:tcPr>
            <w:tcW w:type="dxa" w:w="1336"/>
            <w:shd w:val="clear" w:color="auto" w:fill="E8E8E8"/>
          </w:tcPr>
          <w:p>
            <w:pPr>
              <w:spacing w:after="0"/>
              <w:jc w:val="right"/>
            </w:pPr>
            <w:r>
              <w:rPr>
                <w:b/>
                <w:sz w:val="16"/>
              </w:rPr>
              <w:t>RL, FMA</w:t>
            </w:r>
          </w:p>
          <w:p>
            <w:pPr>
              <w:spacing w:after="0"/>
              <w:jc w:val="right"/>
            </w:pPr>
            <w:r>
              <w:rPr>
                <w:i/>
                <w:color w:val="555555"/>
                <w:sz w:val="14"/>
              </w:rPr>
              <w:t>properties</w:t>
            </w:r>
          </w:p>
        </w:tc>
        <w:tc>
          <w:tcPr>
            <w:tcW w:type="dxa" w:w="1336"/>
            <w:shd w:val="clear" w:color="auto" w:fill="E8E8E8"/>
          </w:tcPr>
          <w:p>
            <w:pPr>
              <w:spacing w:after="0"/>
              <w:jc w:val="right"/>
            </w:pPr>
            <w:r>
              <w:rPr>
                <w:b/>
                <w:sz w:val="16"/>
              </w:rPr>
              <w:t>SRL, FMA</w:t>
            </w:r>
          </w:p>
          <w:p>
            <w:pPr>
              <w:spacing w:after="0"/>
              <w:jc w:val="right"/>
            </w:pPr>
            <w:r>
              <w:rPr>
                <w:i/>
                <w:color w:val="555555"/>
                <w:sz w:val="14"/>
              </w:rPr>
              <w:t>properties</w:t>
            </w:r>
          </w:p>
        </w:tc>
        <w:tc>
          <w:tcPr>
            <w:tcW w:type="dxa" w:w="1336"/>
            <w:shd w:val="clear" w:color="auto" w:fill="E8E8E8"/>
          </w:tcPr>
          <w:p>
            <w:pPr>
              <w:spacing w:after="0"/>
              <w:jc w:val="right"/>
            </w:pPr>
            <w:r>
              <w:rPr>
                <w:b/>
                <w:sz w:val="16"/>
              </w:rPr>
              <w:t>RL, NFIP</w:t>
            </w:r>
          </w:p>
          <w:p>
            <w:pPr>
              <w:spacing w:after="0"/>
              <w:jc w:val="right"/>
            </w:pPr>
            <w:r>
              <w:rPr>
                <w:i/>
                <w:color w:val="555555"/>
                <w:sz w:val="14"/>
              </w:rPr>
              <w:t>properties</w:t>
            </w:r>
          </w:p>
        </w:tc>
        <w:tc>
          <w:tcPr>
            <w:tcW w:type="dxa" w:w="1336"/>
            <w:shd w:val="clear" w:color="auto" w:fill="E8E8E8"/>
          </w:tcPr>
          <w:p>
            <w:pPr>
              <w:spacing w:after="0"/>
              <w:jc w:val="right"/>
            </w:pPr>
            <w:r>
              <w:rPr>
                <w:b/>
                <w:sz w:val="16"/>
              </w:rPr>
              <w:t>SRL, NFIP</w:t>
            </w:r>
          </w:p>
          <w:p>
            <w:pPr>
              <w:spacing w:after="0"/>
              <w:jc w:val="right"/>
            </w:pPr>
            <w:r>
              <w:rPr>
                <w:i/>
                <w:color w:val="555555"/>
                <w:sz w:val="14"/>
              </w:rPr>
              <w:t>properties</w:t>
            </w:r>
          </w:p>
        </w:tc>
        <w:tc>
          <w:tcPr>
            <w:tcW w:type="dxa" w:w="133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36"/>
            <w:shd w:val="clear" w:color="auto" w:fill="E8E8E8"/>
          </w:tcPr>
          <w:p>
            <w:pPr>
              <w:spacing w:after="0"/>
              <w:jc w:val="right"/>
            </w:pPr>
            <w:r>
              <w:rPr>
                <w:b/>
                <w:sz w:val="16"/>
              </w:rPr>
              <w:t>Mitigated</w:t>
            </w:r>
          </w:p>
          <w:p>
            <w:pPr>
              <w:spacing w:after="0"/>
              <w:jc w:val="right"/>
            </w:pPr>
            <w:r>
              <w:rPr>
                <w:i/>
                <w:color w:val="555555"/>
                <w:sz w:val="14"/>
              </w:rPr>
              <w:t>properties</w:t>
            </w:r>
          </w:p>
        </w:tc>
        <w:tc>
          <w:tcPr>
            <w:tcW w:type="dxa" w:w="1487"/>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609"/>
          </w:tcPr>
          <w:p>
            <w:pPr>
              <w:spacing w:after="0"/>
              <w:jc w:val="left"/>
            </w:pPr>
            <w:r>
              <w:rPr>
                <w:sz w:val="16"/>
              </w:rPr>
              <w:t>County total</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336"/>
          </w:tcPr>
          <w:p>
            <w:pPr>
              <w:spacing w:after="0"/>
              <w:jc w:val="right"/>
            </w:pPr>
            <w:r>
              <w:rPr>
                <w:sz w:val="16"/>
              </w:rPr>
              <w:t>6</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Ashland city</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336"/>
          </w:tcPr>
          <w:p>
            <w:pPr>
              <w:spacing w:after="0"/>
              <w:jc w:val="right"/>
            </w:pPr>
            <w:r>
              <w:rPr>
                <w:sz w:val="16"/>
              </w:rPr>
              <w:t>2</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Loudonville village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of which: Ashland County (unincorporated area)</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336"/>
          </w:tcPr>
          <w:p>
            <w:pPr>
              <w:spacing w:after="0"/>
              <w:jc w:val="right"/>
            </w:pPr>
            <w:r>
              <w:rPr>
                <w:sz w:val="16"/>
              </w:rPr>
              <w:t>3</w:t>
            </w:r>
          </w:p>
        </w:tc>
        <w:tc>
          <w:tcPr>
            <w:tcW w:type="dxa" w:w="1336"/>
          </w:tcPr>
          <w:p>
            <w:pPr>
              <w:spacing w:after="0"/>
              <w:jc w:val="right"/>
            </w:pPr>
            <w:r>
              <w:rPr>
                <w:sz w:val="16"/>
              </w:rPr>
              <w:t>0</w:t>
            </w:r>
          </w:p>
        </w:tc>
        <w:tc>
          <w:tcPr>
            <w:tcW w:type="dxa" w:w="1487"/>
          </w:tcPr>
          <w:p>
            <w:pPr>
              <w:spacing w:after="0"/>
              <w:jc w:val="right"/>
            </w:pPr>
            <w:r>
              <w:rPr>
                <w:sz w:val="16"/>
              </w:rPr>
              <w:t>0</w:t>
            </w:r>
          </w:p>
        </w:tc>
      </w:tr>
      <w:tr>
        <w:trPr>
          <w:cantSplit/>
        </w:trPr>
        <w:tc>
          <w:tcPr>
            <w:tcW w:type="dxa" w:w="4609"/>
          </w:tcPr>
          <w:p>
            <w:pPr>
              <w:spacing w:after="0"/>
              <w:jc w:val="left"/>
            </w:pPr>
            <w:r>
              <w:rPr>
                <w:sz w:val="16"/>
              </w:rPr>
              <w:t>Statewide, no county in FEMA's file</w:t>
            </w:r>
          </w:p>
        </w:tc>
        <w:tc>
          <w:tcPr>
            <w:tcW w:type="dxa" w:w="1336"/>
          </w:tcPr>
          <w:p>
            <w:pPr>
              <w:spacing w:after="0"/>
              <w:jc w:val="right"/>
            </w:pPr>
            <w:r>
              <w:rPr>
                <w:sz w:val="16"/>
              </w:rPr>
              <w:t>0</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336"/>
          </w:tcPr>
          <w:p>
            <w:pPr>
              <w:spacing w:after="0"/>
              <w:jc w:val="right"/>
            </w:pPr>
            <w:r>
              <w:rPr>
                <w:sz w:val="16"/>
              </w:rPr>
              <w:t>1</w:t>
            </w:r>
          </w:p>
        </w:tc>
        <w:tc>
          <w:tcPr>
            <w:tcW w:type="dxa" w:w="1336"/>
          </w:tcPr>
          <w:p>
            <w:pPr>
              <w:spacing w:after="0"/>
              <w:jc w:val="right"/>
            </w:pPr>
            <w:r>
              <w:rPr>
                <w:sz w:val="16"/>
              </w:rPr>
              <w:t>0</w:t>
            </w:r>
          </w:p>
        </w:tc>
        <w:tc>
          <w:tcPr>
            <w:tcW w:type="dxa" w:w="1487"/>
          </w:tcPr>
          <w:p>
            <w:pPr>
              <w:spacing w:after="0"/>
              <w:jc w:val="right"/>
            </w:pPr>
            <w:r>
              <w:rPr>
                <w:sz w:val="16"/>
              </w:rPr>
              <w:t>0</w:t>
            </w:r>
          </w:p>
        </w:tc>
      </w:tr>
    </w:tbl>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696"/>
        <w:gridCol w:w="1545"/>
        <w:gridCol w:w="1388"/>
        <w:gridCol w:w="1388"/>
        <w:gridCol w:w="1388"/>
        <w:gridCol w:w="1388"/>
        <w:gridCol w:w="1388"/>
        <w:gridCol w:w="1388"/>
        <w:gridCol w:w="1545"/>
      </w:tblGrid>
      <w:tr>
        <w:trPr>
          <w:cantSplit/>
          <w:tblHeader/>
        </w:trPr>
        <w:tc>
          <w:tcPr>
            <w:tcW w:type="dxa" w:w="2696"/>
            <w:shd w:val="clear" w:color="auto" w:fill="E8E8E8"/>
          </w:tcPr>
          <w:p>
            <w:pPr>
              <w:spacing w:after="0"/>
              <w:jc w:val="left"/>
            </w:pPr>
            <w:r>
              <w:rPr>
                <w:b/>
                <w:sz w:val="16"/>
              </w:rPr>
              <w:t>Jurisdiction</w:t>
            </w:r>
          </w:p>
        </w:tc>
        <w:tc>
          <w:tcPr>
            <w:tcW w:type="dxa" w:w="1545"/>
            <w:shd w:val="clear" w:color="auto" w:fill="E8E8E8"/>
          </w:tcPr>
          <w:p>
            <w:pPr>
              <w:spacing w:after="0"/>
              <w:jc w:val="left"/>
            </w:pPr>
            <w:r>
              <w:rPr>
                <w:b/>
                <w:sz w:val="16"/>
              </w:rPr>
              <w:t>NFIP community ID</w:t>
            </w:r>
          </w:p>
        </w:tc>
        <w:tc>
          <w:tcPr>
            <w:tcW w:type="dxa" w:w="1388"/>
            <w:shd w:val="clear" w:color="auto" w:fill="E8E8E8"/>
          </w:tcPr>
          <w:p>
            <w:pPr>
              <w:spacing w:after="0"/>
              <w:jc w:val="right"/>
            </w:pPr>
            <w:r>
              <w:rPr>
                <w:b/>
                <w:sz w:val="16"/>
              </w:rPr>
              <w:t>RL, FMA</w:t>
            </w:r>
          </w:p>
          <w:p>
            <w:pPr>
              <w:spacing w:after="0"/>
              <w:jc w:val="right"/>
            </w:pPr>
            <w:r>
              <w:rPr>
                <w:i/>
                <w:color w:val="555555"/>
                <w:sz w:val="14"/>
              </w:rPr>
              <w:t>properties</w:t>
            </w:r>
          </w:p>
        </w:tc>
        <w:tc>
          <w:tcPr>
            <w:tcW w:type="dxa" w:w="1388"/>
            <w:shd w:val="clear" w:color="auto" w:fill="E8E8E8"/>
          </w:tcPr>
          <w:p>
            <w:pPr>
              <w:spacing w:after="0"/>
              <w:jc w:val="right"/>
            </w:pPr>
            <w:r>
              <w:rPr>
                <w:b/>
                <w:sz w:val="16"/>
              </w:rPr>
              <w:t>SRL, FMA</w:t>
            </w:r>
          </w:p>
          <w:p>
            <w:pPr>
              <w:spacing w:after="0"/>
              <w:jc w:val="right"/>
            </w:pPr>
            <w:r>
              <w:rPr>
                <w:i/>
                <w:color w:val="555555"/>
                <w:sz w:val="14"/>
              </w:rPr>
              <w:t>properties</w:t>
            </w:r>
          </w:p>
        </w:tc>
        <w:tc>
          <w:tcPr>
            <w:tcW w:type="dxa" w:w="1388"/>
            <w:shd w:val="clear" w:color="auto" w:fill="E8E8E8"/>
          </w:tcPr>
          <w:p>
            <w:pPr>
              <w:spacing w:after="0"/>
              <w:jc w:val="right"/>
            </w:pPr>
            <w:r>
              <w:rPr>
                <w:b/>
                <w:sz w:val="16"/>
              </w:rPr>
              <w:t>RL, NFIP</w:t>
            </w:r>
          </w:p>
          <w:p>
            <w:pPr>
              <w:spacing w:after="0"/>
              <w:jc w:val="right"/>
            </w:pPr>
            <w:r>
              <w:rPr>
                <w:i/>
                <w:color w:val="555555"/>
                <w:sz w:val="14"/>
              </w:rPr>
              <w:t>properties</w:t>
            </w:r>
          </w:p>
        </w:tc>
        <w:tc>
          <w:tcPr>
            <w:tcW w:type="dxa" w:w="1388"/>
            <w:shd w:val="clear" w:color="auto" w:fill="E8E8E8"/>
          </w:tcPr>
          <w:p>
            <w:pPr>
              <w:spacing w:after="0"/>
              <w:jc w:val="right"/>
            </w:pPr>
            <w:r>
              <w:rPr>
                <w:b/>
                <w:sz w:val="16"/>
              </w:rPr>
              <w:t>SRL, NFIP</w:t>
            </w:r>
          </w:p>
          <w:p>
            <w:pPr>
              <w:spacing w:after="0"/>
              <w:jc w:val="right"/>
            </w:pPr>
            <w:r>
              <w:rPr>
                <w:i/>
                <w:color w:val="555555"/>
                <w:sz w:val="14"/>
              </w:rPr>
              <w:t>properties</w:t>
            </w:r>
          </w:p>
        </w:tc>
        <w:tc>
          <w:tcPr>
            <w:tcW w:type="dxa" w:w="138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8"/>
            <w:shd w:val="clear" w:color="auto" w:fill="E8E8E8"/>
          </w:tcPr>
          <w:p>
            <w:pPr>
              <w:spacing w:after="0"/>
              <w:jc w:val="right"/>
            </w:pPr>
            <w:r>
              <w:rPr>
                <w:b/>
                <w:sz w:val="16"/>
              </w:rPr>
              <w:t>Mitigated</w:t>
            </w:r>
          </w:p>
          <w:p>
            <w:pPr>
              <w:spacing w:after="0"/>
              <w:jc w:val="right"/>
            </w:pPr>
            <w:r>
              <w:rPr>
                <w:i/>
                <w:color w:val="555555"/>
                <w:sz w:val="14"/>
              </w:rPr>
              <w:t>properties</w:t>
            </w:r>
          </w:p>
        </w:tc>
        <w:tc>
          <w:tcPr>
            <w:tcW w:type="dxa" w:w="154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696"/>
          </w:tcPr>
          <w:p>
            <w:pPr>
              <w:spacing w:after="0"/>
              <w:jc w:val="left"/>
            </w:pPr>
            <w:r>
              <w:rPr>
                <w:sz w:val="16"/>
              </w:rPr>
              <w:t>Ashland County</w:t>
            </w:r>
          </w:p>
        </w:tc>
        <w:tc>
          <w:tcPr>
            <w:tcW w:type="dxa" w:w="1545"/>
          </w:tcPr>
          <w:p>
            <w:pPr>
              <w:spacing w:after="0"/>
              <w:jc w:val="left"/>
            </w:pPr>
            <w:r>
              <w:rPr>
                <w:sz w:val="16"/>
              </w:rPr>
              <w:t>390759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388"/>
          </w:tcPr>
          <w:p>
            <w:pPr>
              <w:spacing w:after="0"/>
              <w:jc w:val="right"/>
            </w:pPr>
            <w:r>
              <w:rPr>
                <w:sz w:val="16"/>
              </w:rPr>
              <w:t>3</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Ashland city</w:t>
            </w:r>
          </w:p>
        </w:tc>
        <w:tc>
          <w:tcPr>
            <w:tcW w:type="dxa" w:w="1545"/>
          </w:tcPr>
          <w:p>
            <w:pPr>
              <w:spacing w:after="0"/>
              <w:jc w:val="left"/>
            </w:pPr>
            <w:r>
              <w:rPr>
                <w:sz w:val="16"/>
              </w:rPr>
              <w:t>390007</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388"/>
          </w:tcPr>
          <w:p>
            <w:pPr>
              <w:spacing w:after="0"/>
              <w:jc w:val="right"/>
            </w:pPr>
            <w:r>
              <w:rPr>
                <w:sz w:val="16"/>
              </w:rPr>
              <w:t>2</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Bailey Lakes village</w:t>
            </w:r>
          </w:p>
        </w:tc>
        <w:tc>
          <w:tcPr>
            <w:tcW w:type="dxa" w:w="1545"/>
          </w:tcPr>
          <w:p>
            <w:pPr>
              <w:spacing w:after="0"/>
              <w:jc w:val="left"/>
            </w:pPr>
            <w:r>
              <w:rPr>
                <w:sz w:val="16"/>
              </w:rPr>
              <w:t>390792</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Hayesville village</w:t>
            </w:r>
          </w:p>
        </w:tc>
        <w:tc>
          <w:tcPr>
            <w:tcW w:type="dxa" w:w="1545"/>
          </w:tcPr>
          <w:p>
            <w:pPr>
              <w:spacing w:after="0"/>
              <w:jc w:val="left"/>
            </w:pPr>
            <w:r>
              <w:rPr>
                <w:sz w:val="16"/>
              </w:rPr>
              <w:t>390786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Jeromesville village</w:t>
            </w:r>
          </w:p>
        </w:tc>
        <w:tc>
          <w:tcPr>
            <w:tcW w:type="dxa" w:w="1545"/>
          </w:tcPr>
          <w:p>
            <w:pPr>
              <w:spacing w:after="0"/>
              <w:jc w:val="left"/>
            </w:pPr>
            <w:r>
              <w:rPr>
                <w:sz w:val="16"/>
              </w:rPr>
              <w:t>390008</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Loudonville village</w:t>
            </w:r>
          </w:p>
        </w:tc>
        <w:tc>
          <w:tcPr>
            <w:tcW w:type="dxa" w:w="1545"/>
          </w:tcPr>
          <w:p>
            <w:pPr>
              <w:spacing w:after="0"/>
              <w:jc w:val="left"/>
            </w:pPr>
            <w:r>
              <w:rPr>
                <w:sz w:val="16"/>
              </w:rPr>
              <w:t>390009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388"/>
          </w:tcPr>
          <w:p>
            <w:pPr>
              <w:spacing w:after="0"/>
              <w:jc w:val="right"/>
            </w:pPr>
            <w:r>
              <w:rPr>
                <w:sz w:val="16"/>
              </w:rPr>
              <w:t>1</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Mifflin village</w:t>
            </w:r>
          </w:p>
        </w:tc>
        <w:tc>
          <w:tcPr>
            <w:tcW w:type="dxa" w:w="1545"/>
          </w:tcPr>
          <w:p>
            <w:pPr>
              <w:spacing w:after="0"/>
              <w:jc w:val="left"/>
            </w:pPr>
            <w:r>
              <w:rPr>
                <w:sz w:val="16"/>
              </w:rPr>
              <w:t>390799</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Perrysville village</w:t>
            </w:r>
          </w:p>
        </w:tc>
        <w:tc>
          <w:tcPr>
            <w:tcW w:type="dxa" w:w="1545"/>
          </w:tcPr>
          <w:p>
            <w:pPr>
              <w:spacing w:after="0"/>
              <w:jc w:val="left"/>
            </w:pPr>
            <w:r>
              <w:rPr>
                <w:sz w:val="16"/>
              </w:rPr>
              <w:t>390730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Polk village</w:t>
            </w:r>
          </w:p>
        </w:tc>
        <w:tc>
          <w:tcPr>
            <w:tcW w:type="dxa" w:w="1545"/>
          </w:tcPr>
          <w:p>
            <w:pPr>
              <w:spacing w:after="0"/>
              <w:jc w:val="left"/>
            </w:pPr>
            <w:r>
              <w:rPr>
                <w:sz w:val="16"/>
              </w:rPr>
              <w:t>390796</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r>
        <w:trPr>
          <w:cantSplit/>
        </w:trPr>
        <w:tc>
          <w:tcPr>
            <w:tcW w:type="dxa" w:w="2696"/>
          </w:tcPr>
          <w:p>
            <w:pPr>
              <w:spacing w:after="0"/>
              <w:jc w:val="left"/>
            </w:pPr>
            <w:r>
              <w:rPr>
                <w:sz w:val="16"/>
              </w:rPr>
              <w:t>Savannah village</w:t>
            </w:r>
          </w:p>
        </w:tc>
        <w:tc>
          <w:tcPr>
            <w:tcW w:type="dxa" w:w="1545"/>
          </w:tcPr>
          <w:p>
            <w:pPr>
              <w:spacing w:after="0"/>
              <w:jc w:val="left"/>
            </w:pPr>
            <w:r>
              <w:rPr>
                <w:sz w:val="16"/>
              </w:rPr>
              <w:t>390861</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388"/>
          </w:tcPr>
          <w:p>
            <w:pPr>
              <w:spacing w:after="0"/>
              <w:jc w:val="right"/>
            </w:pPr>
            <w:r>
              <w:rPr>
                <w:sz w:val="16"/>
              </w:rPr>
              <w:t>0</w:t>
            </w:r>
          </w:p>
        </w:tc>
        <w:tc>
          <w:tcPr>
            <w:tcW w:type="dxa" w:w="1545"/>
          </w:tcPr>
          <w:p>
            <w:pPr>
              <w:spacing w:after="0"/>
              <w:jc w:val="right"/>
            </w:pPr>
            <w:r>
              <w:rPr>
                <w:sz w:val="16"/>
              </w:rPr>
              <w:t>0</w:t>
            </w:r>
          </w:p>
        </w:tc>
      </w:tr>
    </w:tbl>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p>
      <w:pPr>
        <w:keepNext/>
        <w:spacing w:after="20" w:before="0"/>
      </w:pPr>
      <w:r>
        <w:rPr>
          <w:b/>
          <w:color w:val="555555"/>
          <w:sz w:val="15"/>
        </w:rPr>
        <w:t xml:space="preserve">Sources: </w:t>
      </w:r>
      <w:r>
        <w:rPr>
          <w:color w:val="555555"/>
          <w:sz w:val="15"/>
        </w:rPr>
        <w:t>1, 4</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496"/>
          </w:tcPr>
          <w:p>
            <w:pPr>
              <w:spacing w:after="0"/>
              <w:jc w:val="right"/>
            </w:pPr>
            <w:r>
              <w:rPr>
                <w:sz w:val="16"/>
              </w:rPr>
              <w:t>2</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organized by the items of FEMA's Local Mitigation Plan Review Tool, Element B. Each section heading names the item its tables support; the plan and FEMA's review decide whether the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Ashland County, OH: risk-assessment baseline packet, release 2026-10 (data as of 2026-09-30; County FIPS 39005). Automated baseline. </w:t>
      </w:r>
      <w:hyperlink r:id="rId15">
        <w:r>
          <w:rPr>
            <w:color w:val="1F4E99"/>
            <w:sz w:val="17"/>
            <w:u w:val="single"/>
          </w:rPr>
          <w:t>https://hazardplain.org/oh/39005/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Tables cite these sources by number.</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hazard-plain_2026-10_OH_39005.docx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Ashland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0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Ashland County, OH: Risk-assessment baseline packet</dc:title>
  <dc:subject>Hazard Plain release 2026-10, as of 2026-09-30. Automated baseline</dc:subject>
  <dc:creator>Hazard Plain</dc:creator>
  <cp:keywords>Hazard Plain; hazard mitigation; risk assessment; 39005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