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Allen County, OH</w:t>
      </w:r>
    </w:p>
    <w:p>
      <w:pPr>
        <w:spacing w:after="120" w:before="0"/>
      </w:pPr>
      <w:r>
        <w:rPr>
          <w:color w:val="555555"/>
          <w:sz w:val="24"/>
        </w:rPr>
        <w:t>Risk-assessment baseline packet</w:t>
      </w:r>
    </w:p>
    <w:p>
      <w:pPr>
        <w:spacing w:after="120" w:before="0"/>
      </w:pPr>
      <w:r>
        <w:rPr>
          <w:b/>
          <w:sz w:val="18"/>
        </w:rPr>
        <w:t xml:space="preserve">County FIPS: </w:t>
      </w:r>
      <w:r>
        <w:rPr>
          <w:sz w:val="18"/>
        </w:rPr>
        <w:t>39003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2026-03-28. Plan: Allen County Hazard Mitigation Plan (FEMA plan 107310), approved 2021-03-29.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2021-03-29: no new hazard declaration and 48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($22,506,732 a year), Tornado ($2,983,779) and Earthquake ($2,301,641).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2026-03-28</w:t>
      </w:r>
    </w:p>
    <w:p>
      <w:pPr>
        <w:keepNext/>
        <w:spacing w:after="40" w:before="0"/>
      </w:pPr>
      <w:r>
        <w:rPr>
          <w:b/>
        </w:rPr>
        <w:t xml:space="preserve">Plan: </w:t>
      </w:r>
      <w:r>
        <w:rPr/>
        <w:t>Allen County Hazard Mitigation Plan (FEMA plan 107310)</w:t>
      </w:r>
    </w:p>
    <w:p>
      <w:pPr>
        <w:keepNext/>
        <w:spacing w:after="40" w:before="0"/>
      </w:pPr>
      <w:r>
        <w:rPr>
          <w:b/>
        </w:rPr>
        <w:t xml:space="preserve">Approved: </w:t>
      </w:r>
      <w:r>
        <w:rPr/>
        <w:t>2021-03-29</w:t>
      </w:r>
    </w:p>
    <w:p>
      <w:pPr>
        <w:keepNext/>
        <w:spacing w:after="40" w:before="0"/>
      </w:pPr>
      <w:r>
        <w:rPr>
          <w:b/>
        </w:rPr>
        <w:t xml:space="preserve">Days since expiry: </w:t>
      </w:r>
      <w:r>
        <w:rPr/>
        <w:t>186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5"/>
        <w:gridCol w:w="883"/>
        <w:gridCol w:w="2318"/>
        <w:gridCol w:w="5700"/>
        <w:gridCol w:w="1190"/>
        <w:gridCol w:w="1190"/>
        <w:gridCol w:w="1026"/>
      </w:tblGrid>
      <w:tr>
        <w:trPr>
          <w:cantSplit/>
          <w:tblHeader/>
        </w:trPr>
        <w:tc>
          <w:tcPr>
            <w:tcW w:type="dxa" w:w="1805"/>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2318"/>
            <w:shd w:val="clear" w:color="auto" w:fill="E8E8E8"/>
          </w:tcPr>
          <w:p>
            <w:pPr>
              <w:spacing w:after="0"/>
              <w:jc w:val="left"/>
            </w:pPr>
            <w:r>
              <w:rPr>
                <w:b/>
                <w:sz w:val="16"/>
              </w:rPr>
              <w:t>Status</w:t>
            </w:r>
          </w:p>
        </w:tc>
        <w:tc>
          <w:tcPr>
            <w:tcW w:type="dxa" w:w="5700"/>
            <w:shd w:val="clear" w:color="auto" w:fill="E8E8E8"/>
          </w:tcPr>
          <w:p>
            <w:pPr>
              <w:spacing w:after="0"/>
              <w:jc w:val="left"/>
            </w:pPr>
            <w:r>
              <w:rPr>
                <w:b/>
                <w:sz w:val="16"/>
              </w:rPr>
              <w:t>Plan</w:t>
            </w:r>
          </w:p>
        </w:tc>
        <w:tc>
          <w:tcPr>
            <w:tcW w:type="dxa" w:w="1190"/>
            <w:shd w:val="clear" w:color="auto" w:fill="E8E8E8"/>
          </w:tcPr>
          <w:p>
            <w:pPr>
              <w:spacing w:after="0"/>
              <w:jc w:val="left"/>
            </w:pPr>
            <w:r>
              <w:rPr>
                <w:b/>
                <w:sz w:val="16"/>
              </w:rPr>
              <w:t>Approved</w:t>
            </w:r>
          </w:p>
        </w:tc>
        <w:tc>
          <w:tcPr>
            <w:tcW w:type="dxa" w:w="1190"/>
            <w:shd w:val="clear" w:color="auto" w:fill="E8E8E8"/>
          </w:tcPr>
          <w:p>
            <w:pPr>
              <w:spacing w:after="0"/>
              <w:jc w:val="left"/>
            </w:pPr>
            <w:r>
              <w:rPr>
                <w:b/>
                <w:sz w:val="16"/>
              </w:rPr>
              <w:t>Expires</w:t>
            </w:r>
          </w:p>
        </w:tc>
        <w:tc>
          <w:tcPr>
            <w:tcW w:type="dxa" w:w="102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5"/>
          </w:tcPr>
          <w:p>
            <w:pPr>
              <w:spacing w:after="0"/>
              <w:jc w:val="left"/>
            </w:pPr>
            <w:r>
              <w:rPr>
                <w:sz w:val="16"/>
              </w:rPr>
              <w:t>Allen County</w:t>
            </w:r>
          </w:p>
        </w:tc>
        <w:tc>
          <w:tcPr>
            <w:tcW w:type="dxa" w:w="883"/>
          </w:tcPr>
          <w:p>
            <w:pPr>
              <w:spacing w:after="0"/>
              <w:jc w:val="left"/>
            </w:pPr>
            <w:r>
              <w:rPr>
                <w:sz w:val="16"/>
              </w:rPr>
              <w:t>County</w:t>
            </w:r>
          </w:p>
        </w:tc>
        <w:tc>
          <w:tcPr>
            <w:tcW w:type="dxa" w:w="2318"/>
          </w:tcPr>
          <w:p>
            <w:pPr>
              <w:spacing w:after="0"/>
              <w:jc w:val="left"/>
            </w:pPr>
            <w:r>
              <w:rPr>
                <w:sz w:val="16"/>
              </w:rPr>
              <w:t>Expired on 2026-03-28</w:t>
            </w:r>
          </w:p>
        </w:tc>
        <w:tc>
          <w:tcPr>
            <w:tcW w:type="dxa" w:w="5700"/>
          </w:tcPr>
          <w:p>
            <w:pPr>
              <w:spacing w:after="0"/>
              <w:jc w:val="left"/>
            </w:pPr>
            <w:r>
              <w:rPr>
                <w:sz w:val="16"/>
              </w:rPr>
              <w:t>Allen County Hazard Mitigation Plan (FEMA plan 107310)</w:t>
            </w:r>
          </w:p>
        </w:tc>
        <w:tc>
          <w:tcPr>
            <w:tcW w:type="dxa" w:w="1190"/>
          </w:tcPr>
          <w:p>
            <w:pPr>
              <w:spacing w:after="0"/>
              <w:jc w:val="left"/>
            </w:pPr>
            <w:r>
              <w:rPr>
                <w:sz w:val="16"/>
              </w:rPr>
              <w:t>2021-03-29</w:t>
            </w:r>
          </w:p>
        </w:tc>
        <w:tc>
          <w:tcPr>
            <w:tcW w:type="dxa" w:w="1190"/>
          </w:tcPr>
          <w:p>
            <w:pPr>
              <w:spacing w:after="0"/>
              <w:jc w:val="left"/>
            </w:pPr>
            <w:r>
              <w:rPr>
                <w:sz w:val="16"/>
              </w:rPr>
              <w:t>2026-03-28</w:t>
            </w:r>
          </w:p>
        </w:tc>
        <w:tc>
          <w:tcPr>
            <w:tcW w:type="dxa" w:w="1026"/>
          </w:tcPr>
          <w:p>
            <w:pPr>
              <w:spacing w:after="0"/>
              <w:jc w:val="right"/>
            </w:pPr>
            <w:r>
              <w:rPr>
                <w:sz w:val="16"/>
              </w:rPr>
              <w:t>-186</w:t>
            </w:r>
          </w:p>
        </w:tc>
      </w:tr>
      <w:tr>
        <w:trPr>
          <w:cantSplit/>
        </w:trPr>
        <w:tc>
          <w:tcPr>
            <w:tcW w:type="dxa" w:w="1805"/>
          </w:tcPr>
          <w:p>
            <w:pPr>
              <w:spacing w:after="0"/>
              <w:jc w:val="left"/>
            </w:pPr>
            <w:r>
              <w:rPr>
                <w:sz w:val="16"/>
              </w:rPr>
              <w:t>Beaverdam village</w:t>
            </w:r>
          </w:p>
        </w:tc>
        <w:tc>
          <w:tcPr>
            <w:tcW w:type="dxa" w:w="883"/>
          </w:tcPr>
          <w:p>
            <w:pPr>
              <w:spacing w:after="0"/>
              <w:jc w:val="left"/>
            </w:pPr>
            <w:r>
              <w:rPr>
                <w:sz w:val="16"/>
              </w:rPr>
              <w:t>Village</w:t>
            </w:r>
          </w:p>
        </w:tc>
        <w:tc>
          <w:tcPr>
            <w:tcW w:type="dxa" w:w="2318"/>
          </w:tcPr>
          <w:p>
            <w:pPr>
              <w:spacing w:after="0"/>
              <w:jc w:val="left"/>
            </w:pPr>
            <w:r>
              <w:rPr>
                <w:sz w:val="16"/>
              </w:rPr>
              <w:t>Expired on 2026-03-28</w:t>
            </w:r>
          </w:p>
        </w:tc>
        <w:tc>
          <w:tcPr>
            <w:tcW w:type="dxa" w:w="5700"/>
          </w:tcPr>
          <w:p>
            <w:pPr>
              <w:spacing w:after="0"/>
              <w:jc w:val="left"/>
            </w:pPr>
            <w:r>
              <w:rPr>
                <w:sz w:val="16"/>
              </w:rPr>
              <w:t>Allen County Hazard Mitigation Plan (FEMA plan 107310)</w:t>
            </w:r>
          </w:p>
        </w:tc>
        <w:tc>
          <w:tcPr>
            <w:tcW w:type="dxa" w:w="1190"/>
          </w:tcPr>
          <w:p>
            <w:pPr>
              <w:spacing w:after="0"/>
              <w:jc w:val="left"/>
            </w:pPr>
            <w:r>
              <w:rPr>
                <w:sz w:val="16"/>
              </w:rPr>
              <w:t>2021-03-29</w:t>
            </w:r>
          </w:p>
        </w:tc>
        <w:tc>
          <w:tcPr>
            <w:tcW w:type="dxa" w:w="1190"/>
          </w:tcPr>
          <w:p>
            <w:pPr>
              <w:spacing w:after="0"/>
              <w:jc w:val="left"/>
            </w:pPr>
            <w:r>
              <w:rPr>
                <w:sz w:val="16"/>
              </w:rPr>
              <w:t>2026-03-28</w:t>
            </w:r>
          </w:p>
        </w:tc>
        <w:tc>
          <w:tcPr>
            <w:tcW w:type="dxa" w:w="1026"/>
          </w:tcPr>
          <w:p>
            <w:pPr>
              <w:spacing w:after="0"/>
              <w:jc w:val="right"/>
            </w:pPr>
            <w:r>
              <w:rPr>
                <w:sz w:val="16"/>
              </w:rPr>
              <w:t>-186</w:t>
            </w:r>
          </w:p>
        </w:tc>
      </w:tr>
      <w:tr>
        <w:trPr>
          <w:cantSplit/>
        </w:trPr>
        <w:tc>
          <w:tcPr>
            <w:tcW w:type="dxa" w:w="1805"/>
          </w:tcPr>
          <w:p>
            <w:pPr>
              <w:spacing w:after="0"/>
              <w:jc w:val="left"/>
            </w:pPr>
            <w:r>
              <w:rPr>
                <w:sz w:val="16"/>
              </w:rPr>
              <w:t>Bluffton village</w:t>
            </w:r>
          </w:p>
        </w:tc>
        <w:tc>
          <w:tcPr>
            <w:tcW w:type="dxa" w:w="883"/>
          </w:tcPr>
          <w:p>
            <w:pPr>
              <w:spacing w:after="0"/>
              <w:jc w:val="left"/>
            </w:pPr>
            <w:r>
              <w:rPr>
                <w:sz w:val="16"/>
              </w:rPr>
              <w:t>Village</w:t>
            </w:r>
          </w:p>
        </w:tc>
        <w:tc>
          <w:tcPr>
            <w:tcW w:type="dxa" w:w="2318"/>
          </w:tcPr>
          <w:p>
            <w:pPr>
              <w:spacing w:after="0"/>
              <w:jc w:val="left"/>
            </w:pPr>
            <w:r>
              <w:rPr>
                <w:sz w:val="16"/>
              </w:rPr>
              <w:t>Expired on 2026-03-28</w:t>
            </w:r>
          </w:p>
        </w:tc>
        <w:tc>
          <w:tcPr>
            <w:tcW w:type="dxa" w:w="5700"/>
          </w:tcPr>
          <w:p>
            <w:pPr>
              <w:spacing w:after="0"/>
              <w:jc w:val="left"/>
            </w:pPr>
            <w:r>
              <w:rPr>
                <w:sz w:val="16"/>
              </w:rPr>
              <w:t>Allen County Hazard Mitigation Plan (FEMA plan 107310)</w:t>
            </w:r>
          </w:p>
        </w:tc>
        <w:tc>
          <w:tcPr>
            <w:tcW w:type="dxa" w:w="1190"/>
          </w:tcPr>
          <w:p>
            <w:pPr>
              <w:spacing w:after="0"/>
              <w:jc w:val="left"/>
            </w:pPr>
            <w:r>
              <w:rPr>
                <w:sz w:val="16"/>
              </w:rPr>
              <w:t>2021-03-29</w:t>
            </w:r>
          </w:p>
        </w:tc>
        <w:tc>
          <w:tcPr>
            <w:tcW w:type="dxa" w:w="1190"/>
          </w:tcPr>
          <w:p>
            <w:pPr>
              <w:spacing w:after="0"/>
              <w:jc w:val="left"/>
            </w:pPr>
            <w:r>
              <w:rPr>
                <w:sz w:val="16"/>
              </w:rPr>
              <w:t>2026-03-28</w:t>
            </w:r>
          </w:p>
        </w:tc>
        <w:tc>
          <w:tcPr>
            <w:tcW w:type="dxa" w:w="1026"/>
          </w:tcPr>
          <w:p>
            <w:pPr>
              <w:spacing w:after="0"/>
              <w:jc w:val="right"/>
            </w:pPr>
            <w:r>
              <w:rPr>
                <w:sz w:val="16"/>
              </w:rPr>
              <w:t>-186</w:t>
            </w:r>
          </w:p>
        </w:tc>
      </w:tr>
      <w:tr>
        <w:trPr>
          <w:cantSplit/>
        </w:trPr>
        <w:tc>
          <w:tcPr>
            <w:tcW w:type="dxa" w:w="1805"/>
          </w:tcPr>
          <w:p>
            <w:pPr>
              <w:spacing w:after="0"/>
              <w:jc w:val="left"/>
            </w:pPr>
            <w:r>
              <w:rPr>
                <w:sz w:val="16"/>
              </w:rPr>
              <w:t>Cairo village</w:t>
            </w:r>
          </w:p>
        </w:tc>
        <w:tc>
          <w:tcPr>
            <w:tcW w:type="dxa" w:w="883"/>
          </w:tcPr>
          <w:p>
            <w:pPr>
              <w:spacing w:after="0"/>
              <w:jc w:val="left"/>
            </w:pPr>
            <w:r>
              <w:rPr>
                <w:sz w:val="16"/>
              </w:rPr>
              <w:t>Village</w:t>
            </w:r>
          </w:p>
        </w:tc>
        <w:tc>
          <w:tcPr>
            <w:tcW w:type="dxa" w:w="2318"/>
          </w:tcPr>
          <w:p>
            <w:pPr>
              <w:spacing w:after="0"/>
              <w:jc w:val="left"/>
            </w:pPr>
            <w:r>
              <w:rPr>
                <w:sz w:val="16"/>
              </w:rPr>
              <w:t>Expired on 2026-03-28</w:t>
            </w:r>
          </w:p>
        </w:tc>
        <w:tc>
          <w:tcPr>
            <w:tcW w:type="dxa" w:w="5700"/>
          </w:tcPr>
          <w:p>
            <w:pPr>
              <w:spacing w:after="0"/>
              <w:jc w:val="left"/>
            </w:pPr>
            <w:r>
              <w:rPr>
                <w:sz w:val="16"/>
              </w:rPr>
              <w:t>Allen County Hazard Mitigation Plan (FEMA plan 107310)</w:t>
            </w:r>
          </w:p>
        </w:tc>
        <w:tc>
          <w:tcPr>
            <w:tcW w:type="dxa" w:w="1190"/>
          </w:tcPr>
          <w:p>
            <w:pPr>
              <w:spacing w:after="0"/>
              <w:jc w:val="left"/>
            </w:pPr>
            <w:r>
              <w:rPr>
                <w:sz w:val="16"/>
              </w:rPr>
              <w:t>2021-03-29</w:t>
            </w:r>
          </w:p>
        </w:tc>
        <w:tc>
          <w:tcPr>
            <w:tcW w:type="dxa" w:w="1190"/>
          </w:tcPr>
          <w:p>
            <w:pPr>
              <w:spacing w:after="0"/>
              <w:jc w:val="left"/>
            </w:pPr>
            <w:r>
              <w:rPr>
                <w:sz w:val="16"/>
              </w:rPr>
              <w:t>2026-03-28</w:t>
            </w:r>
          </w:p>
        </w:tc>
        <w:tc>
          <w:tcPr>
            <w:tcW w:type="dxa" w:w="1026"/>
          </w:tcPr>
          <w:p>
            <w:pPr>
              <w:spacing w:after="0"/>
              <w:jc w:val="right"/>
            </w:pPr>
            <w:r>
              <w:rPr>
                <w:sz w:val="16"/>
              </w:rPr>
              <w:t>-186</w:t>
            </w:r>
          </w:p>
        </w:tc>
      </w:tr>
      <w:tr>
        <w:trPr>
          <w:cantSplit/>
        </w:trPr>
        <w:tc>
          <w:tcPr>
            <w:tcW w:type="dxa" w:w="1805"/>
          </w:tcPr>
          <w:p>
            <w:pPr>
              <w:spacing w:after="0"/>
              <w:jc w:val="left"/>
            </w:pPr>
            <w:r>
              <w:rPr>
                <w:sz w:val="16"/>
              </w:rPr>
              <w:t>Delphos city</w:t>
            </w:r>
          </w:p>
        </w:tc>
        <w:tc>
          <w:tcPr>
            <w:tcW w:type="dxa" w:w="883"/>
          </w:tcPr>
          <w:p>
            <w:pPr>
              <w:spacing w:after="0"/>
              <w:jc w:val="left"/>
            </w:pPr>
            <w:r>
              <w:rPr>
                <w:sz w:val="16"/>
              </w:rPr>
              <w:t>City</w:t>
            </w:r>
          </w:p>
        </w:tc>
        <w:tc>
          <w:tcPr>
            <w:tcW w:type="dxa" w:w="2318"/>
          </w:tcPr>
          <w:p>
            <w:pPr>
              <w:spacing w:after="0"/>
              <w:jc w:val="left"/>
            </w:pPr>
            <w:r>
              <w:rPr>
                <w:sz w:val="16"/>
              </w:rPr>
              <w:t>Expired on 2026-03-28</w:t>
            </w:r>
          </w:p>
        </w:tc>
        <w:tc>
          <w:tcPr>
            <w:tcW w:type="dxa" w:w="5700"/>
          </w:tcPr>
          <w:p>
            <w:pPr>
              <w:spacing w:after="0"/>
              <w:jc w:val="left"/>
            </w:pPr>
            <w:r>
              <w:rPr>
                <w:sz w:val="16"/>
              </w:rPr>
              <w:t>Allen County Hazard Mitigation Plan (FEMA plan 107310)</w:t>
            </w:r>
          </w:p>
        </w:tc>
        <w:tc>
          <w:tcPr>
            <w:tcW w:type="dxa" w:w="1190"/>
          </w:tcPr>
          <w:p>
            <w:pPr>
              <w:spacing w:after="0"/>
              <w:jc w:val="left"/>
            </w:pPr>
            <w:r>
              <w:rPr>
                <w:sz w:val="16"/>
              </w:rPr>
              <w:t>2021-03-29</w:t>
            </w:r>
          </w:p>
        </w:tc>
        <w:tc>
          <w:tcPr>
            <w:tcW w:type="dxa" w:w="1190"/>
          </w:tcPr>
          <w:p>
            <w:pPr>
              <w:spacing w:after="0"/>
              <w:jc w:val="left"/>
            </w:pPr>
            <w:r>
              <w:rPr>
                <w:sz w:val="16"/>
              </w:rPr>
              <w:t>2026-03-28</w:t>
            </w:r>
          </w:p>
        </w:tc>
        <w:tc>
          <w:tcPr>
            <w:tcW w:type="dxa" w:w="1026"/>
          </w:tcPr>
          <w:p>
            <w:pPr>
              <w:spacing w:after="0"/>
              <w:jc w:val="right"/>
            </w:pPr>
            <w:r>
              <w:rPr>
                <w:sz w:val="16"/>
              </w:rPr>
              <w:t>-186</w:t>
            </w:r>
          </w:p>
        </w:tc>
      </w:tr>
      <w:tr>
        <w:trPr>
          <w:cantSplit/>
        </w:trPr>
        <w:tc>
          <w:tcPr>
            <w:tcW w:type="dxa" w:w="1805"/>
          </w:tcPr>
          <w:p>
            <w:pPr>
              <w:spacing w:after="0"/>
              <w:jc w:val="left"/>
            </w:pPr>
            <w:r>
              <w:rPr>
                <w:sz w:val="16"/>
              </w:rPr>
              <w:t>Elida village</w:t>
            </w:r>
          </w:p>
        </w:tc>
        <w:tc>
          <w:tcPr>
            <w:tcW w:type="dxa" w:w="883"/>
          </w:tcPr>
          <w:p>
            <w:pPr>
              <w:spacing w:after="0"/>
              <w:jc w:val="left"/>
            </w:pPr>
            <w:r>
              <w:rPr>
                <w:sz w:val="16"/>
              </w:rPr>
              <w:t>Village</w:t>
            </w:r>
          </w:p>
        </w:tc>
        <w:tc>
          <w:tcPr>
            <w:tcW w:type="dxa" w:w="2318"/>
          </w:tcPr>
          <w:p>
            <w:pPr>
              <w:spacing w:after="0"/>
              <w:jc w:val="left"/>
            </w:pPr>
            <w:r>
              <w:rPr>
                <w:sz w:val="16"/>
              </w:rPr>
              <w:t>Expired on 2026-03-28</w:t>
            </w:r>
          </w:p>
        </w:tc>
        <w:tc>
          <w:tcPr>
            <w:tcW w:type="dxa" w:w="5700"/>
          </w:tcPr>
          <w:p>
            <w:pPr>
              <w:spacing w:after="0"/>
              <w:jc w:val="left"/>
            </w:pPr>
            <w:r>
              <w:rPr>
                <w:sz w:val="16"/>
              </w:rPr>
              <w:t>Allen County Hazard Mitigation Plan (FEMA plan 107310)</w:t>
            </w:r>
          </w:p>
        </w:tc>
        <w:tc>
          <w:tcPr>
            <w:tcW w:type="dxa" w:w="1190"/>
          </w:tcPr>
          <w:p>
            <w:pPr>
              <w:spacing w:after="0"/>
              <w:jc w:val="left"/>
            </w:pPr>
            <w:r>
              <w:rPr>
                <w:sz w:val="16"/>
              </w:rPr>
              <w:t>2021-03-29</w:t>
            </w:r>
          </w:p>
        </w:tc>
        <w:tc>
          <w:tcPr>
            <w:tcW w:type="dxa" w:w="1190"/>
          </w:tcPr>
          <w:p>
            <w:pPr>
              <w:spacing w:after="0"/>
              <w:jc w:val="left"/>
            </w:pPr>
            <w:r>
              <w:rPr>
                <w:sz w:val="16"/>
              </w:rPr>
              <w:t>2026-03-28</w:t>
            </w:r>
          </w:p>
        </w:tc>
        <w:tc>
          <w:tcPr>
            <w:tcW w:type="dxa" w:w="1026"/>
          </w:tcPr>
          <w:p>
            <w:pPr>
              <w:spacing w:after="0"/>
              <w:jc w:val="right"/>
            </w:pPr>
            <w:r>
              <w:rPr>
                <w:sz w:val="16"/>
              </w:rPr>
              <w:t>-186</w:t>
            </w:r>
          </w:p>
        </w:tc>
      </w:tr>
      <w:tr>
        <w:trPr>
          <w:cantSplit/>
        </w:trPr>
        <w:tc>
          <w:tcPr>
            <w:tcW w:type="dxa" w:w="1805"/>
          </w:tcPr>
          <w:p>
            <w:pPr>
              <w:spacing w:after="0"/>
              <w:jc w:val="left"/>
            </w:pPr>
            <w:r>
              <w:rPr>
                <w:sz w:val="16"/>
              </w:rPr>
              <w:t>Harrod village</w:t>
            </w:r>
          </w:p>
        </w:tc>
        <w:tc>
          <w:tcPr>
            <w:tcW w:type="dxa" w:w="883"/>
          </w:tcPr>
          <w:p>
            <w:pPr>
              <w:spacing w:after="0"/>
              <w:jc w:val="left"/>
            </w:pPr>
            <w:r>
              <w:rPr>
                <w:sz w:val="16"/>
              </w:rPr>
              <w:t>Village</w:t>
            </w:r>
          </w:p>
        </w:tc>
        <w:tc>
          <w:tcPr>
            <w:tcW w:type="dxa" w:w="2318"/>
          </w:tcPr>
          <w:p>
            <w:pPr>
              <w:spacing w:after="0"/>
              <w:jc w:val="left"/>
            </w:pPr>
            <w:r>
              <w:rPr>
                <w:sz w:val="16"/>
              </w:rPr>
              <w:t>Expired on 2026-03-28</w:t>
            </w:r>
          </w:p>
        </w:tc>
        <w:tc>
          <w:tcPr>
            <w:tcW w:type="dxa" w:w="5700"/>
          </w:tcPr>
          <w:p>
            <w:pPr>
              <w:spacing w:after="0"/>
              <w:jc w:val="left"/>
            </w:pPr>
            <w:r>
              <w:rPr>
                <w:sz w:val="16"/>
              </w:rPr>
              <w:t>Allen County Hazard Mitigation Plan (FEMA plan 107310)</w:t>
            </w:r>
          </w:p>
        </w:tc>
        <w:tc>
          <w:tcPr>
            <w:tcW w:type="dxa" w:w="1190"/>
          </w:tcPr>
          <w:p>
            <w:pPr>
              <w:spacing w:after="0"/>
              <w:jc w:val="left"/>
            </w:pPr>
            <w:r>
              <w:rPr>
                <w:sz w:val="16"/>
              </w:rPr>
              <w:t>2021-03-29</w:t>
            </w:r>
          </w:p>
        </w:tc>
        <w:tc>
          <w:tcPr>
            <w:tcW w:type="dxa" w:w="1190"/>
          </w:tcPr>
          <w:p>
            <w:pPr>
              <w:spacing w:after="0"/>
              <w:jc w:val="left"/>
            </w:pPr>
            <w:r>
              <w:rPr>
                <w:sz w:val="16"/>
              </w:rPr>
              <w:t>2026-03-28</w:t>
            </w:r>
          </w:p>
        </w:tc>
        <w:tc>
          <w:tcPr>
            <w:tcW w:type="dxa" w:w="1026"/>
          </w:tcPr>
          <w:p>
            <w:pPr>
              <w:spacing w:after="0"/>
              <w:jc w:val="right"/>
            </w:pPr>
            <w:r>
              <w:rPr>
                <w:sz w:val="16"/>
              </w:rPr>
              <w:t>-186</w:t>
            </w:r>
          </w:p>
        </w:tc>
      </w:tr>
      <w:tr>
        <w:trPr>
          <w:cantSplit/>
        </w:trPr>
        <w:tc>
          <w:tcPr>
            <w:tcW w:type="dxa" w:w="1805"/>
          </w:tcPr>
          <w:p>
            <w:pPr>
              <w:spacing w:after="0"/>
              <w:jc w:val="left"/>
            </w:pPr>
            <w:r>
              <w:rPr>
                <w:sz w:val="16"/>
              </w:rPr>
              <w:t>Lafayette village</w:t>
            </w:r>
          </w:p>
        </w:tc>
        <w:tc>
          <w:tcPr>
            <w:tcW w:type="dxa" w:w="883"/>
          </w:tcPr>
          <w:p>
            <w:pPr>
              <w:spacing w:after="0"/>
              <w:jc w:val="left"/>
            </w:pPr>
            <w:r>
              <w:rPr>
                <w:sz w:val="16"/>
              </w:rPr>
              <w:t>Village</w:t>
            </w:r>
          </w:p>
        </w:tc>
        <w:tc>
          <w:tcPr>
            <w:tcW w:type="dxa" w:w="2318"/>
          </w:tcPr>
          <w:p>
            <w:pPr>
              <w:spacing w:after="0"/>
              <w:jc w:val="left"/>
            </w:pPr>
            <w:r>
              <w:rPr>
                <w:sz w:val="16"/>
              </w:rPr>
              <w:t>Expired on 2026-03-28</w:t>
            </w:r>
          </w:p>
        </w:tc>
        <w:tc>
          <w:tcPr>
            <w:tcW w:type="dxa" w:w="5700"/>
          </w:tcPr>
          <w:p>
            <w:pPr>
              <w:spacing w:after="0"/>
              <w:jc w:val="left"/>
            </w:pPr>
            <w:r>
              <w:rPr>
                <w:sz w:val="16"/>
              </w:rPr>
              <w:t>Allen County Hazard Mitigation Plan (FEMA plan 107310)</w:t>
            </w:r>
          </w:p>
        </w:tc>
        <w:tc>
          <w:tcPr>
            <w:tcW w:type="dxa" w:w="1190"/>
          </w:tcPr>
          <w:p>
            <w:pPr>
              <w:spacing w:after="0"/>
              <w:jc w:val="left"/>
            </w:pPr>
            <w:r>
              <w:rPr>
                <w:sz w:val="16"/>
              </w:rPr>
              <w:t>2021-03-29</w:t>
            </w:r>
          </w:p>
        </w:tc>
        <w:tc>
          <w:tcPr>
            <w:tcW w:type="dxa" w:w="1190"/>
          </w:tcPr>
          <w:p>
            <w:pPr>
              <w:spacing w:after="0"/>
              <w:jc w:val="left"/>
            </w:pPr>
            <w:r>
              <w:rPr>
                <w:sz w:val="16"/>
              </w:rPr>
              <w:t>2026-03-28</w:t>
            </w:r>
          </w:p>
        </w:tc>
        <w:tc>
          <w:tcPr>
            <w:tcW w:type="dxa" w:w="1026"/>
          </w:tcPr>
          <w:p>
            <w:pPr>
              <w:spacing w:after="0"/>
              <w:jc w:val="right"/>
            </w:pPr>
            <w:r>
              <w:rPr>
                <w:sz w:val="16"/>
              </w:rPr>
              <w:t>-186</w:t>
            </w:r>
          </w:p>
        </w:tc>
      </w:tr>
      <w:tr>
        <w:trPr>
          <w:cantSplit/>
        </w:trPr>
        <w:tc>
          <w:tcPr>
            <w:tcW w:type="dxa" w:w="1805"/>
          </w:tcPr>
          <w:p>
            <w:pPr>
              <w:spacing w:after="0"/>
              <w:jc w:val="left"/>
            </w:pPr>
            <w:r>
              <w:rPr>
                <w:sz w:val="16"/>
              </w:rPr>
              <w:t>Lima city</w:t>
            </w:r>
          </w:p>
        </w:tc>
        <w:tc>
          <w:tcPr>
            <w:tcW w:type="dxa" w:w="883"/>
          </w:tcPr>
          <w:p>
            <w:pPr>
              <w:spacing w:after="0"/>
              <w:jc w:val="left"/>
            </w:pPr>
            <w:r>
              <w:rPr>
                <w:sz w:val="16"/>
              </w:rPr>
              <w:t>City</w:t>
            </w:r>
          </w:p>
        </w:tc>
        <w:tc>
          <w:tcPr>
            <w:tcW w:type="dxa" w:w="2318"/>
          </w:tcPr>
          <w:p>
            <w:pPr>
              <w:spacing w:after="0"/>
              <w:jc w:val="left"/>
            </w:pPr>
            <w:r>
              <w:rPr>
                <w:sz w:val="16"/>
              </w:rPr>
              <w:t>Expired on 2026-03-28</w:t>
            </w:r>
          </w:p>
        </w:tc>
        <w:tc>
          <w:tcPr>
            <w:tcW w:type="dxa" w:w="5700"/>
          </w:tcPr>
          <w:p>
            <w:pPr>
              <w:spacing w:after="0"/>
              <w:jc w:val="left"/>
            </w:pPr>
            <w:r>
              <w:rPr>
                <w:sz w:val="16"/>
              </w:rPr>
              <w:t>Allen County Hazard Mitigation Plan (FEMA plan 107310)</w:t>
            </w:r>
          </w:p>
        </w:tc>
        <w:tc>
          <w:tcPr>
            <w:tcW w:type="dxa" w:w="1190"/>
          </w:tcPr>
          <w:p>
            <w:pPr>
              <w:spacing w:after="0"/>
              <w:jc w:val="left"/>
            </w:pPr>
            <w:r>
              <w:rPr>
                <w:sz w:val="16"/>
              </w:rPr>
              <w:t>2021-03-29</w:t>
            </w:r>
          </w:p>
        </w:tc>
        <w:tc>
          <w:tcPr>
            <w:tcW w:type="dxa" w:w="1190"/>
          </w:tcPr>
          <w:p>
            <w:pPr>
              <w:spacing w:after="0"/>
              <w:jc w:val="left"/>
            </w:pPr>
            <w:r>
              <w:rPr>
                <w:sz w:val="16"/>
              </w:rPr>
              <w:t>2026-03-28</w:t>
            </w:r>
          </w:p>
        </w:tc>
        <w:tc>
          <w:tcPr>
            <w:tcW w:type="dxa" w:w="1026"/>
          </w:tcPr>
          <w:p>
            <w:pPr>
              <w:spacing w:after="0"/>
              <w:jc w:val="right"/>
            </w:pPr>
            <w:r>
              <w:rPr>
                <w:sz w:val="16"/>
              </w:rPr>
              <w:t>-186</w:t>
            </w:r>
          </w:p>
        </w:tc>
      </w:tr>
      <w:tr>
        <w:trPr>
          <w:cantSplit/>
        </w:trPr>
        <w:tc>
          <w:tcPr>
            <w:tcW w:type="dxa" w:w="1805"/>
          </w:tcPr>
          <w:p>
            <w:pPr>
              <w:spacing w:after="0"/>
              <w:jc w:val="left"/>
            </w:pPr>
            <w:r>
              <w:rPr>
                <w:sz w:val="16"/>
              </w:rPr>
              <w:t>Spencerville village</w:t>
            </w:r>
          </w:p>
        </w:tc>
        <w:tc>
          <w:tcPr>
            <w:tcW w:type="dxa" w:w="883"/>
          </w:tcPr>
          <w:p>
            <w:pPr>
              <w:spacing w:after="0"/>
              <w:jc w:val="left"/>
            </w:pPr>
            <w:r>
              <w:rPr>
                <w:sz w:val="16"/>
              </w:rPr>
              <w:t>Village</w:t>
            </w:r>
          </w:p>
        </w:tc>
        <w:tc>
          <w:tcPr>
            <w:tcW w:type="dxa" w:w="2318"/>
          </w:tcPr>
          <w:p>
            <w:pPr>
              <w:spacing w:after="0"/>
              <w:jc w:val="left"/>
            </w:pPr>
            <w:r>
              <w:rPr>
                <w:sz w:val="16"/>
              </w:rPr>
              <w:t>Expired on 2026-03-28</w:t>
            </w:r>
          </w:p>
        </w:tc>
        <w:tc>
          <w:tcPr>
            <w:tcW w:type="dxa" w:w="5700"/>
          </w:tcPr>
          <w:p>
            <w:pPr>
              <w:spacing w:after="0"/>
              <w:jc w:val="left"/>
            </w:pPr>
            <w:r>
              <w:rPr>
                <w:sz w:val="16"/>
              </w:rPr>
              <w:t>Allen County Hazard Mitigation Plan (FEMA plan 107310)</w:t>
            </w:r>
          </w:p>
        </w:tc>
        <w:tc>
          <w:tcPr>
            <w:tcW w:type="dxa" w:w="1190"/>
          </w:tcPr>
          <w:p>
            <w:pPr>
              <w:spacing w:after="0"/>
              <w:jc w:val="left"/>
            </w:pPr>
            <w:r>
              <w:rPr>
                <w:sz w:val="16"/>
              </w:rPr>
              <w:t>2021-03-29</w:t>
            </w:r>
          </w:p>
        </w:tc>
        <w:tc>
          <w:tcPr>
            <w:tcW w:type="dxa" w:w="1190"/>
          </w:tcPr>
          <w:p>
            <w:pPr>
              <w:spacing w:after="0"/>
              <w:jc w:val="left"/>
            </w:pPr>
            <w:r>
              <w:rPr>
                <w:sz w:val="16"/>
              </w:rPr>
              <w:t>2026-03-28</w:t>
            </w:r>
          </w:p>
        </w:tc>
        <w:tc>
          <w:tcPr>
            <w:tcW w:type="dxa" w:w="1026"/>
          </w:tcPr>
          <w:p>
            <w:pPr>
              <w:spacing w:after="0"/>
              <w:jc w:val="right"/>
            </w:pPr>
            <w:r>
              <w:rPr>
                <w:sz w:val="16"/>
              </w:rPr>
              <w:t>-186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605"/>
        <w:gridCol w:w="1605"/>
        <w:gridCol w:w="1126"/>
        <w:gridCol w:w="1126"/>
        <w:gridCol w:w="1717"/>
        <w:gridCol w:w="1189"/>
        <w:gridCol w:w="1921"/>
        <w:gridCol w:w="2078"/>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05"/>
            <w:shd w:val="clear" w:color="auto" w:fill="E8E8E8"/>
          </w:tcPr>
          <w:p>
            <w:pPr>
              <w:spacing w:after="0"/>
              <w:jc w:val="left"/>
            </w:pPr>
            <w:r>
              <w:rPr>
                <w:b/>
                <w:sz w:val="16"/>
              </w:rPr>
              <w:t>NRI risk rating</w:t>
            </w:r>
          </w:p>
        </w:tc>
        <w:tc>
          <w:tcPr>
            <w:tcW w:type="dxa" w:w="160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8"/>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Inland Flooding</w:t>
            </w:r>
          </w:p>
        </w:tc>
        <w:tc>
          <w:tcPr>
            <w:tcW w:type="dxa" w:w="1605"/>
          </w:tcPr>
          <w:p>
            <w:pPr>
              <w:spacing w:after="0"/>
              <w:jc w:val="left"/>
            </w:pPr>
            <w:r>
              <w:rPr>
                <w:sz w:val="16"/>
              </w:rPr>
              <w:t>Relatively Moderate</w:t>
            </w:r>
          </w:p>
        </w:tc>
        <w:tc>
          <w:tcPr>
            <w:tcW w:type="dxa" w:w="1605"/>
          </w:tcPr>
          <w:p>
            <w:pPr>
              <w:spacing w:after="0"/>
              <w:jc w:val="left"/>
            </w:pPr>
            <w:r>
              <w:rPr>
                <w:sz w:val="16"/>
              </w:rPr>
              <w:t>Relatively Moderate</w:t>
            </w:r>
          </w:p>
        </w:tc>
        <w:tc>
          <w:tcPr>
            <w:tcW w:type="dxa" w:w="1126"/>
          </w:tcPr>
          <w:p>
            <w:pPr>
              <w:spacing w:after="0"/>
              <w:jc w:val="right"/>
            </w:pPr>
            <w:r>
              <w:rPr>
                <w:sz w:val="16"/>
              </w:rPr>
              <w:t>$22,442,420</w:t>
            </w:r>
          </w:p>
        </w:tc>
        <w:tc>
          <w:tcPr>
            <w:tcW w:type="dxa" w:w="1126"/>
          </w:tcPr>
          <w:p>
            <w:pPr>
              <w:spacing w:after="0"/>
              <w:jc w:val="right"/>
            </w:pPr>
            <w:r>
              <w:rPr>
                <w:sz w:val="16"/>
              </w:rPr>
              <w:t>$40,699</w:t>
            </w:r>
          </w:p>
        </w:tc>
        <w:tc>
          <w:tcPr>
            <w:tcW w:type="dxa" w:w="1717"/>
          </w:tcPr>
          <w:p>
            <w:pPr>
              <w:spacing w:after="0"/>
              <w:jc w:val="right"/>
            </w:pPr>
            <w:r>
              <w:rPr>
                <w:sz w:val="16"/>
              </w:rPr>
              <w:t>$23,614</w:t>
            </w:r>
          </w:p>
        </w:tc>
        <w:tc>
          <w:tcPr>
            <w:tcW w:type="dxa" w:w="1189"/>
          </w:tcPr>
          <w:p>
            <w:pPr>
              <w:spacing w:after="0"/>
              <w:jc w:val="right"/>
            </w:pPr>
            <w:r>
              <w:rPr>
                <w:sz w:val="16"/>
              </w:rPr>
              <w:t>$22,506,732</w:t>
            </w:r>
          </w:p>
        </w:tc>
        <w:tc>
          <w:tcPr>
            <w:tcW w:type="dxa" w:w="1921"/>
          </w:tcPr>
          <w:p>
            <w:pPr>
              <w:spacing w:after="0"/>
              <w:jc w:val="right"/>
            </w:pPr>
            <w:r>
              <w:rPr>
                <w:sz w:val="16"/>
              </w:rPr>
              <w:t>13</w:t>
            </w:r>
          </w:p>
        </w:tc>
        <w:tc>
          <w:tcPr>
            <w:tcW w:type="dxa" w:w="2078"/>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Tornado</w:t>
            </w:r>
          </w:p>
        </w:tc>
        <w:tc>
          <w:tcPr>
            <w:tcW w:type="dxa" w:w="1605"/>
          </w:tcPr>
          <w:p>
            <w:pPr>
              <w:spacing w:after="0"/>
              <w:jc w:val="left"/>
            </w:pPr>
            <w:r>
              <w:rPr>
                <w:sz w:val="16"/>
              </w:rPr>
              <w:t>Relatively Moderate</w:t>
            </w:r>
          </w:p>
        </w:tc>
        <w:tc>
          <w:tcPr>
            <w:tcW w:type="dxa" w:w="1605"/>
          </w:tcPr>
          <w:p>
            <w:pPr>
              <w:spacing w:after="0"/>
              <w:jc w:val="left"/>
            </w:pPr>
            <w:r>
              <w:rPr>
                <w:sz w:val="16"/>
              </w:rPr>
              <w:t>Relatively Moderate</w:t>
            </w:r>
          </w:p>
        </w:tc>
        <w:tc>
          <w:tcPr>
            <w:tcW w:type="dxa" w:w="1126"/>
          </w:tcPr>
          <w:p>
            <w:pPr>
              <w:spacing w:after="0"/>
              <w:jc w:val="right"/>
            </w:pPr>
            <w:r>
              <w:rPr>
                <w:sz w:val="16"/>
              </w:rPr>
              <w:t>$2,525,439</w:t>
            </w:r>
          </w:p>
        </w:tc>
        <w:tc>
          <w:tcPr>
            <w:tcW w:type="dxa" w:w="1126"/>
          </w:tcPr>
          <w:p>
            <w:pPr>
              <w:spacing w:after="0"/>
              <w:jc w:val="right"/>
            </w:pPr>
            <w:r>
              <w:rPr>
                <w:sz w:val="16"/>
              </w:rPr>
              <w:t>$1,436</w:t>
            </w:r>
          </w:p>
        </w:tc>
        <w:tc>
          <w:tcPr>
            <w:tcW w:type="dxa" w:w="1717"/>
          </w:tcPr>
          <w:p>
            <w:pPr>
              <w:spacing w:after="0"/>
              <w:jc w:val="right"/>
            </w:pPr>
            <w:r>
              <w:rPr>
                <w:sz w:val="16"/>
              </w:rPr>
              <w:t>$456,904</w:t>
            </w:r>
          </w:p>
        </w:tc>
        <w:tc>
          <w:tcPr>
            <w:tcW w:type="dxa" w:w="1189"/>
          </w:tcPr>
          <w:p>
            <w:pPr>
              <w:spacing w:after="0"/>
              <w:jc w:val="right"/>
            </w:pPr>
            <w:r>
              <w:rPr>
                <w:sz w:val="16"/>
              </w:rPr>
              <w:t>$2,983,779</w:t>
            </w:r>
          </w:p>
        </w:tc>
        <w:tc>
          <w:tcPr>
            <w:tcW w:type="dxa" w:w="1921"/>
          </w:tcPr>
          <w:p>
            <w:pPr>
              <w:spacing w:after="0"/>
              <w:jc w:val="right"/>
            </w:pPr>
            <w:r>
              <w:rPr>
                <w:sz w:val="16"/>
              </w:rPr>
              <w:t>12</w:t>
            </w:r>
          </w:p>
        </w:tc>
        <w:tc>
          <w:tcPr>
            <w:tcW w:type="dxa" w:w="2078"/>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Earthquake</w:t>
            </w:r>
          </w:p>
        </w:tc>
        <w:tc>
          <w:tcPr>
            <w:tcW w:type="dxa" w:w="1605"/>
          </w:tcPr>
          <w:p>
            <w:pPr>
              <w:spacing w:after="0"/>
              <w:jc w:val="left"/>
            </w:pPr>
            <w:r>
              <w:rPr>
                <w:sz w:val="16"/>
              </w:rPr>
              <w:t>Relatively Low</w:t>
            </w:r>
          </w:p>
        </w:tc>
        <w:tc>
          <w:tcPr>
            <w:tcW w:type="dxa" w:w="1605"/>
          </w:tcPr>
          <w:p>
            <w:pPr>
              <w:spacing w:after="0"/>
              <w:jc w:val="left"/>
            </w:pPr>
            <w:r>
              <w:rPr>
                <w:sz w:val="16"/>
              </w:rPr>
              <w:t>Relatively Low</w:t>
            </w:r>
          </w:p>
        </w:tc>
        <w:tc>
          <w:tcPr>
            <w:tcW w:type="dxa" w:w="1126"/>
          </w:tcPr>
          <w:p>
            <w:pPr>
              <w:spacing w:after="0"/>
              <w:jc w:val="right"/>
            </w:pPr>
            <w:r>
              <w:rPr>
                <w:sz w:val="16"/>
              </w:rPr>
              <w:t>$1,818,975</w:t>
            </w:r>
          </w:p>
        </w:tc>
        <w:tc>
          <w:tcPr>
            <w:tcW w:type="dxa" w:w="1126"/>
          </w:tcPr>
          <w:p>
            <w:pPr>
              <w:spacing w:after="0"/>
              <w:jc w:val="right"/>
            </w:pPr>
            <w:r>
              <w:rPr>
                <w:sz w:val="16"/>
              </w:rPr>
              <w:t>n/a</w:t>
            </w:r>
          </w:p>
        </w:tc>
        <w:tc>
          <w:tcPr>
            <w:tcW w:type="dxa" w:w="1717"/>
          </w:tcPr>
          <w:p>
            <w:pPr>
              <w:spacing w:after="0"/>
              <w:jc w:val="right"/>
            </w:pPr>
            <w:r>
              <w:rPr>
                <w:sz w:val="16"/>
              </w:rPr>
              <w:t>$482,666</w:t>
            </w:r>
          </w:p>
        </w:tc>
        <w:tc>
          <w:tcPr>
            <w:tcW w:type="dxa" w:w="1189"/>
          </w:tcPr>
          <w:p>
            <w:pPr>
              <w:spacing w:after="0"/>
              <w:jc w:val="right"/>
            </w:pPr>
            <w:r>
              <w:rPr>
                <w:sz w:val="16"/>
              </w:rPr>
              <w:t>$2,301,641</w:t>
            </w:r>
          </w:p>
        </w:tc>
        <w:tc>
          <w:tcPr>
            <w:tcW w:type="dxa" w:w="1921"/>
          </w:tcPr>
          <w:p>
            <w:pPr>
              <w:spacing w:after="0"/>
              <w:jc w:val="right"/>
            </w:pPr>
          </w:p>
        </w:tc>
        <w:tc>
          <w:tcPr>
            <w:tcW w:type="dxa" w:w="2078"/>
          </w:tcPr>
          <w:p>
            <w:pPr>
              <w:spacing w:after="0"/>
              <w:jc w:val="left"/>
            </w:pPr>
            <w:r>
              <w:rPr>
                <w:sz w:val="16"/>
              </w:rPr>
              <w:t>Storm Events does not record earthquakes.</w:t>
            </w:r>
          </w:p>
        </w:tc>
      </w:tr>
      <w:tr>
        <w:trPr>
          <w:cantSplit/>
        </w:trPr>
        <w:tc>
          <w:tcPr>
            <w:tcW w:type="dxa" w:w="708"/>
          </w:tcPr>
          <w:p>
            <w:pPr>
              <w:spacing w:after="0"/>
              <w:jc w:val="right"/>
            </w:pPr>
            <w:r>
              <w:rPr>
                <w:sz w:val="16"/>
              </w:rPr>
              <w:t>4</w:t>
            </w:r>
          </w:p>
        </w:tc>
        <w:tc>
          <w:tcPr>
            <w:tcW w:type="dxa" w:w="1037"/>
          </w:tcPr>
          <w:p>
            <w:pPr>
              <w:spacing w:after="0"/>
              <w:jc w:val="left"/>
            </w:pPr>
            <w:r>
              <w:rPr>
                <w:sz w:val="16"/>
              </w:rPr>
              <w:t>Strong Wind</w:t>
            </w:r>
          </w:p>
        </w:tc>
        <w:tc>
          <w:tcPr>
            <w:tcW w:type="dxa" w:w="1605"/>
          </w:tcPr>
          <w:p>
            <w:pPr>
              <w:spacing w:after="0"/>
              <w:jc w:val="left"/>
            </w:pPr>
            <w:r>
              <w:rPr>
                <w:sz w:val="16"/>
              </w:rPr>
              <w:t>Relatively Moderate</w:t>
            </w:r>
          </w:p>
        </w:tc>
        <w:tc>
          <w:tcPr>
            <w:tcW w:type="dxa" w:w="1605"/>
          </w:tcPr>
          <w:p>
            <w:pPr>
              <w:spacing w:after="0"/>
              <w:jc w:val="left"/>
            </w:pPr>
            <w:r>
              <w:rPr>
                <w:sz w:val="16"/>
              </w:rPr>
              <w:t>Relatively Moderate</w:t>
            </w:r>
          </w:p>
        </w:tc>
        <w:tc>
          <w:tcPr>
            <w:tcW w:type="dxa" w:w="1126"/>
          </w:tcPr>
          <w:p>
            <w:pPr>
              <w:spacing w:after="0"/>
              <w:jc w:val="right"/>
            </w:pPr>
            <w:r>
              <w:rPr>
                <w:sz w:val="16"/>
              </w:rPr>
              <w:t>$634,567</w:t>
            </w:r>
          </w:p>
        </w:tc>
        <w:tc>
          <w:tcPr>
            <w:tcW w:type="dxa" w:w="1126"/>
          </w:tcPr>
          <w:p>
            <w:pPr>
              <w:spacing w:after="0"/>
              <w:jc w:val="right"/>
            </w:pPr>
            <w:r>
              <w:rPr>
                <w:sz w:val="16"/>
              </w:rPr>
              <w:t>$25,494</w:t>
            </w:r>
          </w:p>
        </w:tc>
        <w:tc>
          <w:tcPr>
            <w:tcW w:type="dxa" w:w="1717"/>
          </w:tcPr>
          <w:p>
            <w:pPr>
              <w:spacing w:after="0"/>
              <w:jc w:val="right"/>
            </w:pPr>
            <w:r>
              <w:rPr>
                <w:sz w:val="16"/>
              </w:rPr>
              <w:t>$706,279</w:t>
            </w:r>
          </w:p>
        </w:tc>
        <w:tc>
          <w:tcPr>
            <w:tcW w:type="dxa" w:w="1189"/>
          </w:tcPr>
          <w:p>
            <w:pPr>
              <w:spacing w:after="0"/>
              <w:jc w:val="right"/>
            </w:pPr>
            <w:r>
              <w:rPr>
                <w:sz w:val="16"/>
              </w:rPr>
              <w:t>$1,366,339</w:t>
            </w:r>
          </w:p>
        </w:tc>
        <w:tc>
          <w:tcPr>
            <w:tcW w:type="dxa" w:w="1921"/>
          </w:tcPr>
          <w:p>
            <w:pPr>
              <w:spacing w:after="0"/>
              <w:jc w:val="right"/>
            </w:pPr>
            <w:r>
              <w:rPr>
                <w:sz w:val="16"/>
              </w:rPr>
              <w:t>162</w:t>
            </w:r>
          </w:p>
        </w:tc>
        <w:tc>
          <w:tcPr>
            <w:tcW w:type="dxa" w:w="2078"/>
          </w:tcPr>
          <w:p>
            <w:pPr>
              <w:spacing w:after="0"/>
              <w:jc w:val="left"/>
            </w:pPr>
            <w:r>
              <w:rPr>
                <w:sz w:val="16"/>
              </w:rPr>
              <w:t>Includes 21 High Wind and 1 Strong Wind records (NOAA non-thunderstorm wind types, outside NRI's Strong Wind definition).</w:t>
            </w:r>
          </w:p>
        </w:tc>
      </w:tr>
      <w:tr>
        <w:trPr>
          <w:cantSplit/>
        </w:trPr>
        <w:tc>
          <w:tcPr>
            <w:tcW w:type="dxa" w:w="708"/>
          </w:tcPr>
          <w:p>
            <w:pPr>
              <w:spacing w:after="0"/>
              <w:jc w:val="right"/>
            </w:pPr>
            <w:r>
              <w:rPr>
                <w:sz w:val="16"/>
              </w:rPr>
              <w:t>5</w:t>
            </w:r>
          </w:p>
        </w:tc>
        <w:tc>
          <w:tcPr>
            <w:tcW w:type="dxa" w:w="1037"/>
          </w:tcPr>
          <w:p>
            <w:pPr>
              <w:spacing w:after="0"/>
              <w:jc w:val="left"/>
            </w:pPr>
            <w:r>
              <w:rPr>
                <w:sz w:val="16"/>
              </w:rPr>
              <w:t>Hail</w:t>
            </w:r>
          </w:p>
        </w:tc>
        <w:tc>
          <w:tcPr>
            <w:tcW w:type="dxa" w:w="1605"/>
          </w:tcPr>
          <w:p>
            <w:pPr>
              <w:spacing w:after="0"/>
              <w:jc w:val="left"/>
            </w:pPr>
            <w:r>
              <w:rPr>
                <w:sz w:val="16"/>
              </w:rPr>
              <w:t>Relatively Moderate</w:t>
            </w:r>
          </w:p>
        </w:tc>
        <w:tc>
          <w:tcPr>
            <w:tcW w:type="dxa" w:w="1605"/>
          </w:tcPr>
          <w:p>
            <w:pPr>
              <w:spacing w:after="0"/>
              <w:jc w:val="left"/>
            </w:pPr>
            <w:r>
              <w:rPr>
                <w:sz w:val="16"/>
              </w:rPr>
              <w:t>Relatively Moderate</w:t>
            </w:r>
          </w:p>
        </w:tc>
        <w:tc>
          <w:tcPr>
            <w:tcW w:type="dxa" w:w="1126"/>
          </w:tcPr>
          <w:p>
            <w:pPr>
              <w:spacing w:after="0"/>
              <w:jc w:val="right"/>
            </w:pPr>
            <w:r>
              <w:rPr>
                <w:sz w:val="16"/>
              </w:rPr>
              <w:t>$811,855</w:t>
            </w:r>
          </w:p>
        </w:tc>
        <w:tc>
          <w:tcPr>
            <w:tcW w:type="dxa" w:w="1126"/>
          </w:tcPr>
          <w:p>
            <w:pPr>
              <w:spacing w:after="0"/>
              <w:jc w:val="right"/>
            </w:pPr>
            <w:r>
              <w:rPr>
                <w:sz w:val="16"/>
              </w:rPr>
              <w:t>$17,148</w:t>
            </w:r>
          </w:p>
        </w:tc>
        <w:tc>
          <w:tcPr>
            <w:tcW w:type="dxa" w:w="1717"/>
          </w:tcPr>
          <w:p>
            <w:pPr>
              <w:spacing w:after="0"/>
              <w:jc w:val="right"/>
            </w:pPr>
            <w:r>
              <w:rPr>
                <w:sz w:val="16"/>
              </w:rPr>
              <w:t>$4,833</w:t>
            </w:r>
          </w:p>
        </w:tc>
        <w:tc>
          <w:tcPr>
            <w:tcW w:type="dxa" w:w="1189"/>
          </w:tcPr>
          <w:p>
            <w:pPr>
              <w:spacing w:after="0"/>
              <w:jc w:val="right"/>
            </w:pPr>
            <w:r>
              <w:rPr>
                <w:sz w:val="16"/>
              </w:rPr>
              <w:t>$833,836</w:t>
            </w:r>
          </w:p>
        </w:tc>
        <w:tc>
          <w:tcPr>
            <w:tcW w:type="dxa" w:w="1921"/>
          </w:tcPr>
          <w:p>
            <w:pPr>
              <w:spacing w:after="0"/>
              <w:jc w:val="right"/>
            </w:pPr>
            <w:r>
              <w:rPr>
                <w:sz w:val="16"/>
              </w:rPr>
              <w:t>47</w:t>
            </w:r>
          </w:p>
        </w:tc>
        <w:tc>
          <w:tcPr>
            <w:tcW w:type="dxa" w:w="2078"/>
          </w:tcPr>
          <w:p>
            <w:pPr>
              <w:spacing w:after="0"/>
              <w:jc w:val="left"/>
            </w:pPr>
          </w:p>
        </w:tc>
      </w:tr>
      <w:tr>
        <w:trPr>
          <w:cantSplit/>
        </w:trPr>
        <w:tc>
          <w:tcPr>
            <w:tcW w:type="dxa" w:w="708"/>
          </w:tcPr>
          <w:p>
            <w:pPr>
              <w:spacing w:after="0"/>
              <w:jc w:val="right"/>
            </w:pPr>
            <w:r>
              <w:rPr>
                <w:sz w:val="16"/>
              </w:rPr>
              <w:t>6</w:t>
            </w:r>
          </w:p>
        </w:tc>
        <w:tc>
          <w:tcPr>
            <w:tcW w:type="dxa" w:w="1037"/>
          </w:tcPr>
          <w:p>
            <w:pPr>
              <w:spacing w:after="0"/>
              <w:jc w:val="left"/>
            </w:pPr>
            <w:r>
              <w:rPr>
                <w:sz w:val="16"/>
              </w:rPr>
              <w:t>Cold Wave</w:t>
            </w:r>
          </w:p>
        </w:tc>
        <w:tc>
          <w:tcPr>
            <w:tcW w:type="dxa" w:w="1605"/>
          </w:tcPr>
          <w:p>
            <w:pPr>
              <w:spacing w:after="0"/>
              <w:jc w:val="left"/>
            </w:pPr>
            <w:r>
              <w:rPr>
                <w:sz w:val="16"/>
              </w:rPr>
              <w:t>Relatively Low</w:t>
            </w:r>
          </w:p>
        </w:tc>
        <w:tc>
          <w:tcPr>
            <w:tcW w:type="dxa" w:w="1605"/>
          </w:tcPr>
          <w:p>
            <w:pPr>
              <w:spacing w:after="0"/>
              <w:jc w:val="left"/>
            </w:pPr>
            <w:r>
              <w:rPr>
                <w:sz w:val="16"/>
              </w:rPr>
              <w:t>Relatively Low</w:t>
            </w:r>
          </w:p>
        </w:tc>
        <w:tc>
          <w:tcPr>
            <w:tcW w:type="dxa" w:w="1126"/>
          </w:tcPr>
          <w:p>
            <w:pPr>
              <w:spacing w:after="0"/>
              <w:jc w:val="right"/>
            </w:pPr>
            <w:r>
              <w:rPr>
                <w:sz w:val="16"/>
              </w:rPr>
              <w:t>$750</w:t>
            </w:r>
          </w:p>
        </w:tc>
        <w:tc>
          <w:tcPr>
            <w:tcW w:type="dxa" w:w="1126"/>
          </w:tcPr>
          <w:p>
            <w:pPr>
              <w:spacing w:after="0"/>
              <w:jc w:val="right"/>
            </w:pPr>
            <w:r>
              <w:rPr>
                <w:sz w:val="16"/>
              </w:rPr>
              <w:t>$16,491</w:t>
            </w:r>
          </w:p>
        </w:tc>
        <w:tc>
          <w:tcPr>
            <w:tcW w:type="dxa" w:w="1717"/>
          </w:tcPr>
          <w:p>
            <w:pPr>
              <w:spacing w:after="0"/>
              <w:jc w:val="right"/>
            </w:pPr>
            <w:r>
              <w:rPr>
                <w:sz w:val="16"/>
              </w:rPr>
              <w:t>$615,379</w:t>
            </w:r>
          </w:p>
        </w:tc>
        <w:tc>
          <w:tcPr>
            <w:tcW w:type="dxa" w:w="1189"/>
          </w:tcPr>
          <w:p>
            <w:pPr>
              <w:spacing w:after="0"/>
              <w:jc w:val="right"/>
            </w:pPr>
            <w:r>
              <w:rPr>
                <w:sz w:val="16"/>
              </w:rPr>
              <w:t>$632,621</w:t>
            </w:r>
          </w:p>
        </w:tc>
        <w:tc>
          <w:tcPr>
            <w:tcW w:type="dxa" w:w="1921"/>
          </w:tcPr>
          <w:p>
            <w:pPr>
              <w:spacing w:after="0"/>
              <w:jc w:val="right"/>
            </w:pPr>
            <w:r>
              <w:rPr>
                <w:sz w:val="16"/>
              </w:rPr>
              <w:t>6</w:t>
            </w:r>
          </w:p>
        </w:tc>
        <w:tc>
          <w:tcPr>
            <w:tcW w:type="dxa" w:w="2078"/>
          </w:tcPr>
          <w:p>
            <w:pPr>
              <w:spacing w:after="0"/>
              <w:jc w:val="left"/>
            </w:pPr>
          </w:p>
        </w:tc>
      </w:tr>
      <w:tr>
        <w:trPr>
          <w:cantSplit/>
        </w:trPr>
        <w:tc>
          <w:tcPr>
            <w:tcW w:type="dxa" w:w="708"/>
          </w:tcPr>
          <w:p>
            <w:pPr>
              <w:spacing w:after="0"/>
              <w:jc w:val="right"/>
            </w:pPr>
            <w:r>
              <w:rPr>
                <w:sz w:val="16"/>
              </w:rPr>
              <w:t>7</w:t>
            </w:r>
          </w:p>
        </w:tc>
        <w:tc>
          <w:tcPr>
            <w:tcW w:type="dxa" w:w="1037"/>
          </w:tcPr>
          <w:p>
            <w:pPr>
              <w:spacing w:after="0"/>
              <w:jc w:val="left"/>
            </w:pPr>
            <w:r>
              <w:rPr>
                <w:sz w:val="16"/>
              </w:rPr>
              <w:t>Heat Wave</w:t>
            </w:r>
          </w:p>
        </w:tc>
        <w:tc>
          <w:tcPr>
            <w:tcW w:type="dxa" w:w="1605"/>
          </w:tcPr>
          <w:p>
            <w:pPr>
              <w:spacing w:after="0"/>
              <w:jc w:val="left"/>
            </w:pPr>
            <w:r>
              <w:rPr>
                <w:sz w:val="16"/>
              </w:rPr>
              <w:t>Relatively Low</w:t>
            </w:r>
          </w:p>
        </w:tc>
        <w:tc>
          <w:tcPr>
            <w:tcW w:type="dxa" w:w="1605"/>
          </w:tcPr>
          <w:p>
            <w:pPr>
              <w:spacing w:after="0"/>
              <w:jc w:val="left"/>
            </w:pPr>
            <w:r>
              <w:rPr>
                <w:sz w:val="16"/>
              </w:rPr>
              <w:t>Relatively Low</w:t>
            </w:r>
          </w:p>
        </w:tc>
        <w:tc>
          <w:tcPr>
            <w:tcW w:type="dxa" w:w="1126"/>
          </w:tcPr>
          <w:p>
            <w:pPr>
              <w:spacing w:after="0"/>
              <w:jc w:val="right"/>
            </w:pPr>
            <w:r>
              <w:rPr>
                <w:sz w:val="16"/>
              </w:rPr>
              <w:t>$9,342</w:t>
            </w:r>
          </w:p>
        </w:tc>
        <w:tc>
          <w:tcPr>
            <w:tcW w:type="dxa" w:w="1126"/>
          </w:tcPr>
          <w:p>
            <w:pPr>
              <w:spacing w:after="0"/>
              <w:jc w:val="right"/>
            </w:pPr>
            <w:r>
              <w:rPr>
                <w:sz w:val="16"/>
              </w:rPr>
              <w:t>$3</w:t>
            </w:r>
          </w:p>
        </w:tc>
        <w:tc>
          <w:tcPr>
            <w:tcW w:type="dxa" w:w="1717"/>
          </w:tcPr>
          <w:p>
            <w:pPr>
              <w:spacing w:after="0"/>
              <w:jc w:val="right"/>
            </w:pPr>
            <w:r>
              <w:rPr>
                <w:sz w:val="16"/>
              </w:rPr>
              <w:t>$400,084</w:t>
            </w:r>
          </w:p>
        </w:tc>
        <w:tc>
          <w:tcPr>
            <w:tcW w:type="dxa" w:w="1189"/>
          </w:tcPr>
          <w:p>
            <w:pPr>
              <w:spacing w:after="0"/>
              <w:jc w:val="right"/>
            </w:pPr>
            <w:r>
              <w:rPr>
                <w:sz w:val="16"/>
              </w:rPr>
              <w:t>$409,429</w:t>
            </w:r>
          </w:p>
        </w:tc>
        <w:tc>
          <w:tcPr>
            <w:tcW w:type="dxa" w:w="1921"/>
          </w:tcPr>
          <w:p>
            <w:pPr>
              <w:spacing w:after="0"/>
              <w:jc w:val="right"/>
            </w:pPr>
            <w:r>
              <w:rPr>
                <w:sz w:val="16"/>
              </w:rPr>
              <w:t>0</w:t>
            </w:r>
          </w:p>
        </w:tc>
        <w:tc>
          <w:tcPr>
            <w:tcW w:type="dxa" w:w="2078"/>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8</w:t>
            </w:r>
          </w:p>
        </w:tc>
        <w:tc>
          <w:tcPr>
            <w:tcW w:type="dxa" w:w="1037"/>
          </w:tcPr>
          <w:p>
            <w:pPr>
              <w:spacing w:after="0"/>
              <w:jc w:val="left"/>
            </w:pPr>
            <w:r>
              <w:rPr>
                <w:sz w:val="16"/>
              </w:rPr>
              <w:t>Ice Storm</w:t>
            </w:r>
          </w:p>
        </w:tc>
        <w:tc>
          <w:tcPr>
            <w:tcW w:type="dxa" w:w="1605"/>
          </w:tcPr>
          <w:p>
            <w:pPr>
              <w:spacing w:after="0"/>
              <w:jc w:val="left"/>
            </w:pPr>
            <w:r>
              <w:rPr>
                <w:sz w:val="16"/>
              </w:rPr>
              <w:t>Relatively Moderate</w:t>
            </w:r>
          </w:p>
        </w:tc>
        <w:tc>
          <w:tcPr>
            <w:tcW w:type="dxa" w:w="1605"/>
          </w:tcPr>
          <w:p>
            <w:pPr>
              <w:spacing w:after="0"/>
              <w:jc w:val="left"/>
            </w:pPr>
            <w:r>
              <w:rPr>
                <w:sz w:val="16"/>
              </w:rPr>
              <w:t>Relatively Moderate</w:t>
            </w:r>
          </w:p>
        </w:tc>
        <w:tc>
          <w:tcPr>
            <w:tcW w:type="dxa" w:w="1126"/>
          </w:tcPr>
          <w:p>
            <w:pPr>
              <w:spacing w:after="0"/>
              <w:jc w:val="right"/>
            </w:pPr>
            <w:r>
              <w:rPr>
                <w:sz w:val="16"/>
              </w:rPr>
              <w:t>$342,949</w:t>
            </w:r>
          </w:p>
        </w:tc>
        <w:tc>
          <w:tcPr>
            <w:tcW w:type="dxa" w:w="1126"/>
          </w:tcPr>
          <w:p>
            <w:pPr>
              <w:spacing w:after="0"/>
              <w:jc w:val="right"/>
            </w:pPr>
            <w:r>
              <w:rPr>
                <w:sz w:val="16"/>
              </w:rPr>
              <w:t>n/a</w:t>
            </w:r>
          </w:p>
        </w:tc>
        <w:tc>
          <w:tcPr>
            <w:tcW w:type="dxa" w:w="1717"/>
          </w:tcPr>
          <w:p>
            <w:pPr>
              <w:spacing w:after="0"/>
              <w:jc w:val="right"/>
            </w:pPr>
            <w:r>
              <w:rPr>
                <w:sz w:val="16"/>
              </w:rPr>
              <w:t>$13,230</w:t>
            </w:r>
          </w:p>
        </w:tc>
        <w:tc>
          <w:tcPr>
            <w:tcW w:type="dxa" w:w="1189"/>
          </w:tcPr>
          <w:p>
            <w:pPr>
              <w:spacing w:after="0"/>
              <w:jc w:val="right"/>
            </w:pPr>
            <w:r>
              <w:rPr>
                <w:sz w:val="16"/>
              </w:rPr>
              <w:t>$356,179</w:t>
            </w:r>
          </w:p>
        </w:tc>
        <w:tc>
          <w:tcPr>
            <w:tcW w:type="dxa" w:w="1921"/>
          </w:tcPr>
          <w:p>
            <w:pPr>
              <w:spacing w:after="0"/>
              <w:jc w:val="right"/>
            </w:pPr>
            <w:r>
              <w:rPr>
                <w:sz w:val="16"/>
              </w:rPr>
              <w:t>5</w:t>
            </w:r>
          </w:p>
        </w:tc>
        <w:tc>
          <w:tcPr>
            <w:tcW w:type="dxa" w:w="2078"/>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Lightning</w:t>
            </w:r>
          </w:p>
        </w:tc>
        <w:tc>
          <w:tcPr>
            <w:tcW w:type="dxa" w:w="1605"/>
          </w:tcPr>
          <w:p>
            <w:pPr>
              <w:spacing w:after="0"/>
              <w:jc w:val="left"/>
            </w:pPr>
            <w:r>
              <w:rPr>
                <w:sz w:val="16"/>
              </w:rPr>
              <w:t>Relatively Low</w:t>
            </w:r>
          </w:p>
        </w:tc>
        <w:tc>
          <w:tcPr>
            <w:tcW w:type="dxa" w:w="1605"/>
          </w:tcPr>
          <w:p>
            <w:pPr>
              <w:spacing w:after="0"/>
              <w:jc w:val="left"/>
            </w:pPr>
            <w:r>
              <w:rPr>
                <w:sz w:val="16"/>
              </w:rPr>
              <w:t>Relatively Low</w:t>
            </w:r>
          </w:p>
        </w:tc>
        <w:tc>
          <w:tcPr>
            <w:tcW w:type="dxa" w:w="1126"/>
          </w:tcPr>
          <w:p>
            <w:pPr>
              <w:spacing w:after="0"/>
              <w:jc w:val="right"/>
            </w:pPr>
            <w:r>
              <w:rPr>
                <w:sz w:val="16"/>
              </w:rPr>
              <w:t>$34,026</w:t>
            </w:r>
          </w:p>
        </w:tc>
        <w:tc>
          <w:tcPr>
            <w:tcW w:type="dxa" w:w="1126"/>
          </w:tcPr>
          <w:p>
            <w:pPr>
              <w:spacing w:after="0"/>
              <w:jc w:val="right"/>
            </w:pPr>
            <w:r>
              <w:rPr>
                <w:sz w:val="16"/>
              </w:rPr>
              <w:t>n/a</w:t>
            </w:r>
          </w:p>
        </w:tc>
        <w:tc>
          <w:tcPr>
            <w:tcW w:type="dxa" w:w="1717"/>
          </w:tcPr>
          <w:p>
            <w:pPr>
              <w:spacing w:after="0"/>
              <w:jc w:val="right"/>
            </w:pPr>
            <w:r>
              <w:rPr>
                <w:sz w:val="16"/>
              </w:rPr>
              <w:t>$256,482</w:t>
            </w:r>
          </w:p>
        </w:tc>
        <w:tc>
          <w:tcPr>
            <w:tcW w:type="dxa" w:w="1189"/>
          </w:tcPr>
          <w:p>
            <w:pPr>
              <w:spacing w:after="0"/>
              <w:jc w:val="right"/>
            </w:pPr>
            <w:r>
              <w:rPr>
                <w:sz w:val="16"/>
              </w:rPr>
              <w:t>$290,508</w:t>
            </w:r>
          </w:p>
        </w:tc>
        <w:tc>
          <w:tcPr>
            <w:tcW w:type="dxa" w:w="1921"/>
          </w:tcPr>
          <w:p>
            <w:pPr>
              <w:spacing w:after="0"/>
              <w:jc w:val="right"/>
            </w:pPr>
            <w:r>
              <w:rPr>
                <w:sz w:val="16"/>
              </w:rPr>
              <w:t>3</w:t>
            </w:r>
          </w:p>
        </w:tc>
        <w:tc>
          <w:tcPr>
            <w:tcW w:type="dxa" w:w="2078"/>
          </w:tcPr>
          <w:p>
            <w:pPr>
              <w:spacing w:after="0"/>
              <w:jc w:val="left"/>
            </w:pPr>
          </w:p>
        </w:tc>
      </w:tr>
      <w:tr>
        <w:trPr>
          <w:cantSplit/>
        </w:trPr>
        <w:tc>
          <w:tcPr>
            <w:tcW w:type="dxa" w:w="708"/>
          </w:tcPr>
          <w:p>
            <w:pPr>
              <w:spacing w:after="0"/>
              <w:jc w:val="right"/>
            </w:pPr>
            <w:r>
              <w:rPr>
                <w:sz w:val="16"/>
              </w:rPr>
              <w:t>10</w:t>
            </w:r>
          </w:p>
        </w:tc>
        <w:tc>
          <w:tcPr>
            <w:tcW w:type="dxa" w:w="1037"/>
          </w:tcPr>
          <w:p>
            <w:pPr>
              <w:spacing w:after="0"/>
              <w:jc w:val="left"/>
            </w:pPr>
            <w:r>
              <w:rPr>
                <w:sz w:val="16"/>
              </w:rPr>
              <w:t>Winter Weather</w:t>
            </w:r>
          </w:p>
        </w:tc>
        <w:tc>
          <w:tcPr>
            <w:tcW w:type="dxa" w:w="1605"/>
          </w:tcPr>
          <w:p>
            <w:pPr>
              <w:spacing w:after="0"/>
              <w:jc w:val="left"/>
            </w:pPr>
            <w:r>
              <w:rPr>
                <w:sz w:val="16"/>
              </w:rPr>
              <w:t>Relatively Moderate</w:t>
            </w:r>
          </w:p>
        </w:tc>
        <w:tc>
          <w:tcPr>
            <w:tcW w:type="dxa" w:w="1605"/>
          </w:tcPr>
          <w:p>
            <w:pPr>
              <w:spacing w:after="0"/>
              <w:jc w:val="left"/>
            </w:pPr>
            <w:r>
              <w:rPr>
                <w:sz w:val="16"/>
              </w:rPr>
              <w:t>Relatively Moderate</w:t>
            </w:r>
          </w:p>
        </w:tc>
        <w:tc>
          <w:tcPr>
            <w:tcW w:type="dxa" w:w="1126"/>
          </w:tcPr>
          <w:p>
            <w:pPr>
              <w:spacing w:after="0"/>
              <w:jc w:val="right"/>
            </w:pPr>
            <w:r>
              <w:rPr>
                <w:sz w:val="16"/>
              </w:rPr>
              <w:t>$132,473</w:t>
            </w:r>
          </w:p>
        </w:tc>
        <w:tc>
          <w:tcPr>
            <w:tcW w:type="dxa" w:w="1126"/>
          </w:tcPr>
          <w:p>
            <w:pPr>
              <w:spacing w:after="0"/>
              <w:jc w:val="right"/>
            </w:pPr>
            <w:r>
              <w:rPr>
                <w:sz w:val="16"/>
              </w:rPr>
              <w:t>$587</w:t>
            </w:r>
          </w:p>
        </w:tc>
        <w:tc>
          <w:tcPr>
            <w:tcW w:type="dxa" w:w="1717"/>
          </w:tcPr>
          <w:p>
            <w:pPr>
              <w:spacing w:after="0"/>
              <w:jc w:val="right"/>
            </w:pPr>
            <w:r>
              <w:rPr>
                <w:sz w:val="16"/>
              </w:rPr>
              <w:t>$58,558</w:t>
            </w:r>
          </w:p>
        </w:tc>
        <w:tc>
          <w:tcPr>
            <w:tcW w:type="dxa" w:w="1189"/>
          </w:tcPr>
          <w:p>
            <w:pPr>
              <w:spacing w:after="0"/>
              <w:jc w:val="right"/>
            </w:pPr>
            <w:r>
              <w:rPr>
                <w:sz w:val="16"/>
              </w:rPr>
              <w:t>$191,619</w:t>
            </w:r>
          </w:p>
        </w:tc>
        <w:tc>
          <w:tcPr>
            <w:tcW w:type="dxa" w:w="1921"/>
          </w:tcPr>
          <w:p>
            <w:pPr>
              <w:spacing w:after="0"/>
              <w:jc w:val="right"/>
            </w:pPr>
            <w:r>
              <w:rPr>
                <w:sz w:val="16"/>
              </w:rPr>
              <w:t>68</w:t>
            </w:r>
          </w:p>
        </w:tc>
        <w:tc>
          <w:tcPr>
            <w:tcW w:type="dxa" w:w="2078"/>
          </w:tcPr>
          <w:p>
            <w:pPr>
              <w:spacing w:after="0"/>
              <w:jc w:val="left"/>
            </w:pPr>
          </w:p>
        </w:tc>
      </w:tr>
      <w:tr>
        <w:trPr>
          <w:cantSplit/>
        </w:trPr>
        <w:tc>
          <w:tcPr>
            <w:tcW w:type="dxa" w:w="708"/>
          </w:tcPr>
          <w:p>
            <w:pPr>
              <w:spacing w:after="0"/>
              <w:jc w:val="right"/>
            </w:pPr>
            <w:r>
              <w:rPr>
                <w:sz w:val="16"/>
              </w:rPr>
              <w:t>11</w:t>
            </w:r>
          </w:p>
        </w:tc>
        <w:tc>
          <w:tcPr>
            <w:tcW w:type="dxa" w:w="1037"/>
          </w:tcPr>
          <w:p>
            <w:pPr>
              <w:spacing w:after="0"/>
              <w:jc w:val="left"/>
            </w:pPr>
            <w:r>
              <w:rPr>
                <w:sz w:val="16"/>
              </w:rPr>
              <w:t>Hurricane</w:t>
            </w:r>
          </w:p>
        </w:tc>
        <w:tc>
          <w:tcPr>
            <w:tcW w:type="dxa" w:w="1605"/>
          </w:tcPr>
          <w:p>
            <w:pPr>
              <w:spacing w:after="0"/>
              <w:jc w:val="left"/>
            </w:pPr>
            <w:r>
              <w:rPr>
                <w:sz w:val="16"/>
              </w:rPr>
              <w:t>Very Low</w:t>
            </w:r>
          </w:p>
        </w:tc>
        <w:tc>
          <w:tcPr>
            <w:tcW w:type="dxa" w:w="1605"/>
          </w:tcPr>
          <w:p>
            <w:pPr>
              <w:spacing w:after="0"/>
              <w:jc w:val="left"/>
            </w:pPr>
            <w:r>
              <w:rPr>
                <w:sz w:val="16"/>
              </w:rPr>
              <w:t>Very Low</w:t>
            </w:r>
          </w:p>
        </w:tc>
        <w:tc>
          <w:tcPr>
            <w:tcW w:type="dxa" w:w="1126"/>
          </w:tcPr>
          <w:p>
            <w:pPr>
              <w:spacing w:after="0"/>
              <w:jc w:val="right"/>
            </w:pPr>
            <w:r>
              <w:rPr>
                <w:sz w:val="16"/>
              </w:rPr>
              <w:t>$41,084</w:t>
            </w:r>
          </w:p>
        </w:tc>
        <w:tc>
          <w:tcPr>
            <w:tcW w:type="dxa" w:w="1126"/>
          </w:tcPr>
          <w:p>
            <w:pPr>
              <w:spacing w:after="0"/>
              <w:jc w:val="right"/>
            </w:pPr>
            <w:r>
              <w:rPr>
                <w:sz w:val="16"/>
              </w:rPr>
              <w:t>$12,780</w:t>
            </w:r>
          </w:p>
        </w:tc>
        <w:tc>
          <w:tcPr>
            <w:tcW w:type="dxa" w:w="1717"/>
          </w:tcPr>
          <w:p>
            <w:pPr>
              <w:spacing w:after="0"/>
              <w:jc w:val="right"/>
            </w:pPr>
            <w:r>
              <w:rPr>
                <w:sz w:val="16"/>
              </w:rPr>
              <w:t>$334</w:t>
            </w:r>
          </w:p>
        </w:tc>
        <w:tc>
          <w:tcPr>
            <w:tcW w:type="dxa" w:w="1189"/>
          </w:tcPr>
          <w:p>
            <w:pPr>
              <w:spacing w:after="0"/>
              <w:jc w:val="right"/>
            </w:pPr>
            <w:r>
              <w:rPr>
                <w:sz w:val="16"/>
              </w:rPr>
              <w:t>$54,199</w:t>
            </w:r>
          </w:p>
        </w:tc>
        <w:tc>
          <w:tcPr>
            <w:tcW w:type="dxa" w:w="1921"/>
          </w:tcPr>
          <w:p>
            <w:pPr>
              <w:spacing w:after="0"/>
              <w:jc w:val="right"/>
            </w:pPr>
            <w:r>
              <w:rPr>
                <w:sz w:val="16"/>
              </w:rPr>
              <w:t>0</w:t>
            </w:r>
          </w:p>
        </w:tc>
        <w:tc>
          <w:tcPr>
            <w:tcW w:type="dxa" w:w="2078"/>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12</w:t>
            </w:r>
          </w:p>
        </w:tc>
        <w:tc>
          <w:tcPr>
            <w:tcW w:type="dxa" w:w="1037"/>
          </w:tcPr>
          <w:p>
            <w:pPr>
              <w:spacing w:after="0"/>
              <w:jc w:val="left"/>
            </w:pPr>
            <w:r>
              <w:rPr>
                <w:sz w:val="16"/>
              </w:rPr>
              <w:t>Wildfire</w:t>
            </w:r>
          </w:p>
        </w:tc>
        <w:tc>
          <w:tcPr>
            <w:tcW w:type="dxa" w:w="1605"/>
          </w:tcPr>
          <w:p>
            <w:pPr>
              <w:spacing w:after="0"/>
              <w:jc w:val="left"/>
            </w:pPr>
            <w:r>
              <w:rPr>
                <w:sz w:val="16"/>
              </w:rPr>
              <w:t>Very Low</w:t>
            </w:r>
          </w:p>
        </w:tc>
        <w:tc>
          <w:tcPr>
            <w:tcW w:type="dxa" w:w="1605"/>
          </w:tcPr>
          <w:p>
            <w:pPr>
              <w:spacing w:after="0"/>
              <w:jc w:val="left"/>
            </w:pPr>
            <w:r>
              <w:rPr>
                <w:sz w:val="16"/>
              </w:rPr>
              <w:t>Very Low</w:t>
            </w:r>
          </w:p>
        </w:tc>
        <w:tc>
          <w:tcPr>
            <w:tcW w:type="dxa" w:w="1126"/>
          </w:tcPr>
          <w:p>
            <w:pPr>
              <w:spacing w:after="0"/>
              <w:jc w:val="right"/>
            </w:pPr>
            <w:r>
              <w:rPr>
                <w:sz w:val="16"/>
              </w:rPr>
              <w:t>$2,678</w:t>
            </w:r>
          </w:p>
        </w:tc>
        <w:tc>
          <w:tcPr>
            <w:tcW w:type="dxa" w:w="1126"/>
          </w:tcPr>
          <w:p>
            <w:pPr>
              <w:spacing w:after="0"/>
              <w:jc w:val="right"/>
            </w:pPr>
            <w:r>
              <w:rPr>
                <w:sz w:val="16"/>
              </w:rPr>
              <w:t>$2</w:t>
            </w:r>
          </w:p>
        </w:tc>
        <w:tc>
          <w:tcPr>
            <w:tcW w:type="dxa" w:w="1717"/>
          </w:tcPr>
          <w:p>
            <w:pPr>
              <w:spacing w:after="0"/>
              <w:jc w:val="right"/>
            </w:pPr>
            <w:r>
              <w:rPr>
                <w:sz w:val="16"/>
              </w:rPr>
              <w:t>$284</w:t>
            </w:r>
          </w:p>
        </w:tc>
        <w:tc>
          <w:tcPr>
            <w:tcW w:type="dxa" w:w="1189"/>
          </w:tcPr>
          <w:p>
            <w:pPr>
              <w:spacing w:after="0"/>
              <w:jc w:val="right"/>
            </w:pPr>
            <w:r>
              <w:rPr>
                <w:sz w:val="16"/>
              </w:rPr>
              <w:t>$2,964</w:t>
            </w:r>
          </w:p>
        </w:tc>
        <w:tc>
          <w:tcPr>
            <w:tcW w:type="dxa" w:w="1921"/>
          </w:tcPr>
          <w:p>
            <w:pPr>
              <w:spacing w:after="0"/>
              <w:jc w:val="right"/>
            </w:pPr>
            <w:r>
              <w:rPr>
                <w:sz w:val="16"/>
              </w:rPr>
              <w:t>0</w:t>
            </w:r>
          </w:p>
        </w:tc>
        <w:tc>
          <w:tcPr>
            <w:tcW w:type="dxa" w:w="2078"/>
          </w:tcPr>
          <w:p>
            <w:pPr>
              <w:spacing w:after="0"/>
              <w:jc w:val="left"/>
            </w:pPr>
            <w:r>
              <w:rPr>
                <w:sz w:val="16"/>
              </w:rPr>
              <w:t>No recorded events in Storm Events since 1996 (data through 2026-06-30).</w:t>
            </w:r>
          </w:p>
        </w:tc>
      </w:tr>
      <w:tr>
        <w:trPr>
          <w:cantSplit/>
        </w:trPr>
        <w:tc>
          <w:tcPr>
            <w:tcW w:type="dxa" w:w="708"/>
          </w:tcPr>
          <w:p>
            <w:pPr>
              <w:spacing w:after="0"/>
              <w:jc w:val="right"/>
            </w:pPr>
            <w:r>
              <w:rPr>
                <w:sz w:val="16"/>
              </w:rPr>
              <w:t>13</w:t>
            </w:r>
          </w:p>
        </w:tc>
        <w:tc>
          <w:tcPr>
            <w:tcW w:type="dxa" w:w="1037"/>
          </w:tcPr>
          <w:p>
            <w:pPr>
              <w:spacing w:after="0"/>
              <w:jc w:val="left"/>
            </w:pPr>
            <w:r>
              <w:rPr>
                <w:sz w:val="16"/>
              </w:rPr>
              <w:t>Landslide</w:t>
            </w:r>
          </w:p>
        </w:tc>
        <w:tc>
          <w:tcPr>
            <w:tcW w:type="dxa" w:w="1605"/>
          </w:tcPr>
          <w:p>
            <w:pPr>
              <w:spacing w:after="0"/>
              <w:jc w:val="left"/>
            </w:pPr>
            <w:r>
              <w:rPr>
                <w:sz w:val="16"/>
              </w:rPr>
              <w:t>Very Low</w:t>
            </w:r>
          </w:p>
        </w:tc>
        <w:tc>
          <w:tcPr>
            <w:tcW w:type="dxa" w:w="1605"/>
          </w:tcPr>
          <w:p>
            <w:pPr>
              <w:spacing w:after="0"/>
              <w:jc w:val="left"/>
            </w:pPr>
            <w:r>
              <w:rPr>
                <w:sz w:val="16"/>
              </w:rPr>
              <w:t>Very Low</w:t>
            </w:r>
          </w:p>
        </w:tc>
        <w:tc>
          <w:tcPr>
            <w:tcW w:type="dxa" w:w="1126"/>
          </w:tcPr>
          <w:p>
            <w:pPr>
              <w:spacing w:after="0"/>
              <w:jc w:val="right"/>
            </w:pPr>
            <w:r>
              <w:rPr>
                <w:sz w:val="16"/>
              </w:rPr>
              <w:t>$78</w:t>
            </w:r>
          </w:p>
        </w:tc>
        <w:tc>
          <w:tcPr>
            <w:tcW w:type="dxa" w:w="1126"/>
          </w:tcPr>
          <w:p>
            <w:pPr>
              <w:spacing w:after="0"/>
              <w:jc w:val="right"/>
            </w:pPr>
            <w:r>
              <w:rPr>
                <w:sz w:val="16"/>
              </w:rPr>
              <w:t>n/a</w:t>
            </w:r>
          </w:p>
        </w:tc>
        <w:tc>
          <w:tcPr>
            <w:tcW w:type="dxa" w:w="1717"/>
          </w:tcPr>
          <w:p>
            <w:pPr>
              <w:spacing w:after="0"/>
              <w:jc w:val="right"/>
            </w:pPr>
            <w:r>
              <w:rPr>
                <w:sz w:val="16"/>
              </w:rPr>
              <w:t>$219</w:t>
            </w:r>
          </w:p>
        </w:tc>
        <w:tc>
          <w:tcPr>
            <w:tcW w:type="dxa" w:w="1189"/>
          </w:tcPr>
          <w:p>
            <w:pPr>
              <w:spacing w:after="0"/>
              <w:jc w:val="right"/>
            </w:pPr>
            <w:r>
              <w:rPr>
                <w:sz w:val="16"/>
              </w:rPr>
              <w:t>$297</w:t>
            </w:r>
          </w:p>
        </w:tc>
        <w:tc>
          <w:tcPr>
            <w:tcW w:type="dxa" w:w="1921"/>
          </w:tcPr>
          <w:p>
            <w:pPr>
              <w:spacing w:after="0"/>
              <w:jc w:val="right"/>
            </w:pPr>
            <w:r>
              <w:rPr>
                <w:sz w:val="16"/>
              </w:rPr>
              <w:t>0</w:t>
            </w:r>
          </w:p>
        </w:tc>
        <w:tc>
          <w:tcPr>
            <w:tcW w:type="dxa" w:w="2078"/>
          </w:tcPr>
          <w:p>
            <w:pPr>
              <w:spacing w:after="0"/>
              <w:jc w:val="left"/>
            </w:pPr>
            <w:r>
              <w:rPr>
                <w:sz w:val="16"/>
              </w:rPr>
              <w:t>Declared 1 time; no Storm Events record of this type.</w:t>
            </w:r>
          </w:p>
        </w:tc>
      </w:tr>
      <w:tr>
        <w:trPr>
          <w:cantSplit/>
        </w:trPr>
        <w:tc>
          <w:tcPr>
            <w:tcW w:type="dxa" w:w="708"/>
          </w:tcPr>
          <w:p>
            <w:pPr>
              <w:spacing w:after="0"/>
              <w:jc w:val="right"/>
            </w:pPr>
            <w:r>
              <w:rPr>
                <w:sz w:val="16"/>
              </w:rPr>
              <w:t>14</w:t>
            </w:r>
          </w:p>
        </w:tc>
        <w:tc>
          <w:tcPr>
            <w:tcW w:type="dxa" w:w="1037"/>
          </w:tcPr>
          <w:p>
            <w:pPr>
              <w:spacing w:after="0"/>
              <w:jc w:val="left"/>
            </w:pPr>
            <w:r>
              <w:rPr>
                <w:sz w:val="16"/>
              </w:rPr>
              <w:t>Drought</w:t>
            </w:r>
          </w:p>
        </w:tc>
        <w:tc>
          <w:tcPr>
            <w:tcW w:type="dxa" w:w="1605"/>
          </w:tcPr>
          <w:p>
            <w:pPr>
              <w:spacing w:after="0"/>
              <w:jc w:val="left"/>
            </w:pPr>
            <w:r>
              <w:rPr>
                <w:sz w:val="16"/>
              </w:rPr>
              <w:t>No Rating</w:t>
            </w:r>
          </w:p>
        </w:tc>
        <w:tc>
          <w:tcPr>
            <w:tcW w:type="dxa" w:w="160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17"/>
          </w:tcPr>
          <w:p>
            <w:pPr>
              <w:spacing w:after="0"/>
              <w:jc w:val="right"/>
            </w:pPr>
            <w:r>
              <w:rPr>
                <w:sz w:val="16"/>
              </w:rPr>
              <w:t>n/a</w:t>
            </w:r>
          </w:p>
        </w:tc>
        <w:tc>
          <w:tcPr>
            <w:tcW w:type="dxa" w:w="1189"/>
          </w:tcPr>
          <w:p>
            <w:pPr>
              <w:spacing w:after="0"/>
              <w:jc w:val="right"/>
            </w:pPr>
            <w:r>
              <w:rPr>
                <w:sz w:val="16"/>
              </w:rPr>
              <w:t>$0</w:t>
            </w:r>
          </w:p>
        </w:tc>
        <w:tc>
          <w:tcPr>
            <w:tcW w:type="dxa" w:w="1921"/>
          </w:tcPr>
          <w:p>
            <w:pPr>
              <w:spacing w:after="0"/>
              <w:jc w:val="right"/>
            </w:pPr>
            <w:r>
              <w:rPr>
                <w:sz w:val="16"/>
              </w:rPr>
              <w:t>0</w:t>
            </w:r>
          </w:p>
        </w:tc>
        <w:tc>
          <w:tcPr>
            <w:tcW w:type="dxa" w:w="20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118 (Relatively Moderate, 84.4); tract 119 (Relatively Moderate, 78.1); tract 141 (Relatively Low, 75.5)</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118 (Very Low, 47.2); tract 102 (Very Low, 43.7); tract 106 (Very Low, 43.2)</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106 (Very Low, 75.3); tract 113.01 (Very Low, 74.1); tract 114 (Very Low, 71.9)</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118 (Relatively High, 85.2); tract 113.01 (Relatively Moderate, 67.6); tract 119 (Relatively Moderate, 66.3)</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119 (Very Low, 51.4); tract 106 (Very Low, 51.0); tract 110 (Very Low, 47.3)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118 is Census Tract 118).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83"/>
        <w:gridCol w:w="1755"/>
        <w:gridCol w:w="1953"/>
        <w:gridCol w:w="1456"/>
        <w:gridCol w:w="1637"/>
        <w:gridCol w:w="1972"/>
        <w:gridCol w:w="1588"/>
      </w:tblGrid>
      <w:tr>
        <w:trPr>
          <w:cantSplit/>
          <w:tblHeader/>
        </w:trPr>
        <w:tc>
          <w:tcPr>
            <w:tcW w:type="dxa" w:w="1868"/>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3"/>
            <w:shd w:val="clear" w:color="auto" w:fill="E8E8E8"/>
          </w:tcPr>
          <w:p>
            <w:pPr>
              <w:spacing w:after="0"/>
              <w:jc w:val="left"/>
            </w:pPr>
            <w:r>
              <w:rPr>
                <w:b/>
                <w:sz w:val="16"/>
              </w:rPr>
              <w:t>Observed range</w:t>
            </w:r>
          </w:p>
        </w:tc>
        <w:tc>
          <w:tcPr>
            <w:tcW w:type="dxa" w:w="1456"/>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972"/>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8"/>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55"/>
          </w:tcPr>
          <w:p>
            <w:pPr>
              <w:spacing w:after="0"/>
              <w:jc w:val="right"/>
            </w:pPr>
            <w:r>
              <w:rPr>
                <w:sz w:val="16"/>
              </w:rPr>
              <w:t>6 records, 1996 to 2024 (6 zone-level)</w:t>
            </w:r>
          </w:p>
        </w:tc>
        <w:tc>
          <w:tcPr>
            <w:tcW w:type="dxa" w:w="1953"/>
          </w:tcPr>
          <w:p>
            <w:pPr>
              <w:spacing w:after="0"/>
              <w:jc w:val="left"/>
            </w:pPr>
            <w:r>
              <w:rPr>
                <w:sz w:val="16"/>
              </w:rPr>
              <w:t>1 day to 5 days (median 2 days); 6 with a recorded value</w:t>
            </w:r>
          </w:p>
        </w:tc>
        <w:tc>
          <w:tcPr>
            <w:tcW w:type="dxa" w:w="1456"/>
          </w:tcPr>
          <w:p>
            <w:pPr>
              <w:spacing w:after="0"/>
              <w:jc w:val="left"/>
            </w:pPr>
            <w:r>
              <w:rPr>
                <w:sz w:val="16"/>
              </w:rPr>
              <w:t>5 consecutive days, 1996-02-01 to 1996-02-05, zone-level</w:t>
            </w:r>
          </w:p>
        </w:tc>
        <w:tc>
          <w:tcPr>
            <w:tcW w:type="dxa" w:w="1637"/>
          </w:tcPr>
          <w:p>
            <w:pPr>
              <w:spacing w:after="0"/>
              <w:jc w:val="left"/>
            </w:pPr>
          </w:p>
        </w:tc>
        <w:tc>
          <w:tcPr>
            <w:tcW w:type="dxa" w:w="1972"/>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55"/>
          </w:tcPr>
          <w:p>
            <w:pPr>
              <w:spacing w:after="0"/>
              <w:jc w:val="right"/>
            </w:pPr>
            <w:r>
              <w:rPr>
                <w:sz w:val="16"/>
              </w:rPr>
              <w:t>0</w:t>
            </w:r>
          </w:p>
        </w:tc>
        <w:tc>
          <w:tcPr>
            <w:tcW w:type="dxa" w:w="1953"/>
          </w:tcPr>
          <w:p>
            <w:pPr>
              <w:spacing w:after="0"/>
              <w:jc w:val="left"/>
            </w:pPr>
          </w:p>
        </w:tc>
        <w:tc>
          <w:tcPr>
            <w:tcW w:type="dxa" w:w="1456"/>
          </w:tcPr>
          <w:p>
            <w:pPr>
              <w:spacing w:after="0"/>
              <w:jc w:val="left"/>
            </w:pPr>
          </w:p>
        </w:tc>
        <w:tc>
          <w:tcPr>
            <w:tcW w:type="dxa" w:w="1637"/>
          </w:tcPr>
          <w:p>
            <w:pPr>
              <w:spacing w:after="0"/>
              <w:jc w:val="left"/>
            </w:pPr>
          </w:p>
        </w:tc>
        <w:tc>
          <w:tcPr>
            <w:tcW w:type="dxa" w:w="1972"/>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Drought</w:t>
            </w:r>
          </w:p>
        </w:tc>
        <w:tc>
          <w:tcPr>
            <w:tcW w:type="dxa" w:w="1883"/>
          </w:tcPr>
          <w:p>
            <w:pPr>
              <w:spacing w:after="0"/>
              <w:jc w:val="left"/>
            </w:pPr>
            <w:r>
              <w:rPr>
                <w:sz w:val="16"/>
              </w:rPr>
              <w:t>U.S. Drought Monitor scale (D0 to D4)</w:t>
            </w:r>
          </w:p>
        </w:tc>
        <w:tc>
          <w:tcPr>
            <w:tcW w:type="dxa" w:w="1755"/>
          </w:tcPr>
          <w:p>
            <w:pPr>
              <w:spacing w:after="0"/>
              <w:jc w:val="right"/>
            </w:pPr>
            <w:r>
              <w:rPr>
                <w:sz w:val="16"/>
              </w:rPr>
              <w:t>0</w:t>
            </w:r>
          </w:p>
        </w:tc>
        <w:tc>
          <w:tcPr>
            <w:tcW w:type="dxa" w:w="1953"/>
          </w:tcPr>
          <w:p>
            <w:pPr>
              <w:spacing w:after="0"/>
              <w:jc w:val="left"/>
            </w:pPr>
          </w:p>
        </w:tc>
        <w:tc>
          <w:tcPr>
            <w:tcW w:type="dxa" w:w="1456"/>
          </w:tcPr>
          <w:p>
            <w:pPr>
              <w:spacing w:after="0"/>
              <w:jc w:val="left"/>
            </w:pPr>
          </w:p>
        </w:tc>
        <w:tc>
          <w:tcPr>
            <w:tcW w:type="dxa" w:w="1637"/>
          </w:tcPr>
          <w:p>
            <w:pPr>
              <w:spacing w:after="0"/>
              <w:jc w:val="left"/>
            </w:pPr>
          </w:p>
        </w:tc>
        <w:tc>
          <w:tcPr>
            <w:tcW w:type="dxa" w:w="1972"/>
          </w:tcPr>
          <w:p>
            <w:pPr>
              <w:spacing w:after="0"/>
              <w:jc w:val="left"/>
            </w:pP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83"/>
          </w:tcPr>
          <w:p>
            <w:pPr>
              <w:spacing w:after="0"/>
              <w:jc w:val="left"/>
            </w:pPr>
            <w:r>
              <w:rPr>
                <w:sz w:val="16"/>
              </w:rPr>
              <w:t>Modified Mercalli (local data)</w:t>
            </w:r>
          </w:p>
        </w:tc>
        <w:tc>
          <w:tcPr>
            <w:tcW w:type="dxa" w:w="1755"/>
          </w:tcPr>
          <w:p>
            <w:pPr>
              <w:spacing w:after="0"/>
              <w:jc w:val="right"/>
            </w:pPr>
            <w:r>
              <w:rPr>
                <w:sz w:val="16"/>
              </w:rPr>
              <w:t>0</w:t>
            </w:r>
          </w:p>
        </w:tc>
        <w:tc>
          <w:tcPr>
            <w:tcW w:type="dxa" w:w="1953"/>
          </w:tcPr>
          <w:p>
            <w:pPr>
              <w:spacing w:after="0"/>
              <w:jc w:val="left"/>
            </w:pPr>
          </w:p>
        </w:tc>
        <w:tc>
          <w:tcPr>
            <w:tcW w:type="dxa" w:w="1456"/>
          </w:tcPr>
          <w:p>
            <w:pPr>
              <w:spacing w:after="0"/>
              <w:jc w:val="left"/>
            </w:pPr>
          </w:p>
        </w:tc>
        <w:tc>
          <w:tcPr>
            <w:tcW w:type="dxa" w:w="1637"/>
          </w:tcPr>
          <w:p>
            <w:pPr>
              <w:spacing w:after="0"/>
              <w:jc w:val="left"/>
            </w:pPr>
          </w:p>
        </w:tc>
        <w:tc>
          <w:tcPr>
            <w:tcW w:type="dxa" w:w="1972"/>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8"/>
          </w:tcPr>
          <w:p>
            <w:pPr>
              <w:spacing w:after="0"/>
              <w:jc w:val="left"/>
            </w:pPr>
            <w:r>
              <w:rPr>
                <w:sz w:val="16"/>
              </w:rPr>
              <w:t>Hail</w:t>
            </w:r>
          </w:p>
        </w:tc>
        <w:tc>
          <w:tcPr>
            <w:tcW w:type="dxa" w:w="1883"/>
          </w:tcPr>
          <w:p>
            <w:pPr>
              <w:spacing w:after="0"/>
              <w:jc w:val="left"/>
            </w:pPr>
            <w:r>
              <w:rPr>
                <w:sz w:val="16"/>
              </w:rPr>
              <w:t>hail size (inches)</w:t>
            </w:r>
          </w:p>
        </w:tc>
        <w:tc>
          <w:tcPr>
            <w:tcW w:type="dxa" w:w="1755"/>
          </w:tcPr>
          <w:p>
            <w:pPr>
              <w:spacing w:after="0"/>
              <w:jc w:val="right"/>
            </w:pPr>
            <w:r>
              <w:rPr>
                <w:sz w:val="16"/>
              </w:rPr>
              <w:t>64 records, 1959 to 2025</w:t>
            </w:r>
          </w:p>
        </w:tc>
        <w:tc>
          <w:tcPr>
            <w:tcW w:type="dxa" w:w="1953"/>
          </w:tcPr>
          <w:p>
            <w:pPr>
              <w:spacing w:after="0"/>
              <w:jc w:val="left"/>
            </w:pPr>
            <w:r>
              <w:rPr>
                <w:sz w:val="16"/>
              </w:rPr>
              <w:t>0.75 in to 2.75 in (median 0.94 in); 64 with a recorded value</w:t>
            </w:r>
          </w:p>
        </w:tc>
        <w:tc>
          <w:tcPr>
            <w:tcW w:type="dxa" w:w="1456"/>
          </w:tcPr>
          <w:p>
            <w:pPr>
              <w:spacing w:after="0"/>
              <w:jc w:val="left"/>
            </w:pPr>
            <w:r>
              <w:rPr>
                <w:sz w:val="16"/>
              </w:rPr>
              <w:t>2.75 in hail, 1980-07-12</w:t>
            </w:r>
          </w:p>
        </w:tc>
        <w:tc>
          <w:tcPr>
            <w:tcW w:type="dxa" w:w="1637"/>
          </w:tcPr>
          <w:p>
            <w:pPr>
              <w:spacing w:after="0"/>
              <w:jc w:val="left"/>
            </w:pPr>
            <w:r>
              <w:rPr>
                <w:sz w:val="16"/>
              </w:rPr>
              <w:t>Hail, 1994-09-25, property not recorded; $50,000 crops (1994 dollars)</w:t>
            </w:r>
          </w:p>
        </w:tc>
        <w:tc>
          <w:tcPr>
            <w:tcW w:type="dxa" w:w="1972"/>
          </w:tcPr>
          <w:p>
            <w:pPr>
              <w:spacing w:after="0"/>
              <w:jc w:val="left"/>
            </w:pPr>
            <w:r>
              <w:rPr>
                <w:sz w:val="16"/>
              </w:rPr>
              <w:t>Event records naming jurisdictions in the plan: Lima city (15 records), Delphos city (9 records), Bluffton village (4 records), Beaverdam village (3 records), Cairo village (3 records), Elida village (3 records), Lafayette village (3 records), Spencerville village (2 records), Harrod village (1 record).</w:t>
            </w:r>
          </w:p>
        </w:tc>
        <w:tc>
          <w:tcPr>
            <w:tcW w:type="dxa" w:w="1588"/>
          </w:tcPr>
          <w:p>
            <w:pPr>
              <w:spacing w:after="0"/>
              <w:jc w:val="left"/>
            </w:pPr>
          </w:p>
        </w:tc>
      </w:tr>
      <w:tr>
        <w:trPr>
          <w:cantSplit/>
        </w:trPr>
        <w:tc>
          <w:tcPr>
            <w:tcW w:type="dxa" w:w="1868"/>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55"/>
          </w:tcPr>
          <w:p>
            <w:pPr>
              <w:spacing w:after="0"/>
              <w:jc w:val="right"/>
            </w:pPr>
            <w:r>
              <w:rPr>
                <w:sz w:val="16"/>
              </w:rPr>
              <w:t>0</w:t>
            </w:r>
          </w:p>
        </w:tc>
        <w:tc>
          <w:tcPr>
            <w:tcW w:type="dxa" w:w="1953"/>
          </w:tcPr>
          <w:p>
            <w:pPr>
              <w:spacing w:after="0"/>
              <w:jc w:val="left"/>
            </w:pPr>
          </w:p>
        </w:tc>
        <w:tc>
          <w:tcPr>
            <w:tcW w:type="dxa" w:w="1456"/>
          </w:tcPr>
          <w:p>
            <w:pPr>
              <w:spacing w:after="0"/>
              <w:jc w:val="left"/>
            </w:pPr>
          </w:p>
        </w:tc>
        <w:tc>
          <w:tcPr>
            <w:tcW w:type="dxa" w:w="1637"/>
          </w:tcPr>
          <w:p>
            <w:pPr>
              <w:spacing w:after="0"/>
              <w:jc w:val="left"/>
            </w:pPr>
          </w:p>
        </w:tc>
        <w:tc>
          <w:tcPr>
            <w:tcW w:type="dxa" w:w="1972"/>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55"/>
          </w:tcPr>
          <w:p>
            <w:pPr>
              <w:spacing w:after="0"/>
              <w:jc w:val="right"/>
            </w:pPr>
            <w:r>
              <w:rPr>
                <w:sz w:val="16"/>
              </w:rPr>
              <w:t>0</w:t>
            </w:r>
          </w:p>
        </w:tc>
        <w:tc>
          <w:tcPr>
            <w:tcW w:type="dxa" w:w="1953"/>
          </w:tcPr>
          <w:p>
            <w:pPr>
              <w:spacing w:after="0"/>
              <w:jc w:val="left"/>
            </w:pPr>
          </w:p>
        </w:tc>
        <w:tc>
          <w:tcPr>
            <w:tcW w:type="dxa" w:w="1456"/>
          </w:tcPr>
          <w:p>
            <w:pPr>
              <w:spacing w:after="0"/>
              <w:jc w:val="left"/>
            </w:pPr>
          </w:p>
        </w:tc>
        <w:tc>
          <w:tcPr>
            <w:tcW w:type="dxa" w:w="1637"/>
          </w:tcPr>
          <w:p>
            <w:pPr>
              <w:spacing w:after="0"/>
              <w:jc w:val="left"/>
            </w:pPr>
          </w:p>
        </w:tc>
        <w:tc>
          <w:tcPr>
            <w:tcW w:type="dxa" w:w="1972"/>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8"/>
          </w:tcPr>
          <w:p>
            <w:pPr>
              <w:spacing w:after="0"/>
              <w:jc w:val="left"/>
            </w:pPr>
            <w:r>
              <w:rPr>
                <w:sz w:val="16"/>
              </w:rPr>
              <w:t>Ice Storm</w:t>
            </w:r>
          </w:p>
        </w:tc>
        <w:tc>
          <w:tcPr>
            <w:tcW w:type="dxa" w:w="1883"/>
          </w:tcPr>
          <w:p>
            <w:pPr>
              <w:spacing w:after="0"/>
              <w:jc w:val="left"/>
            </w:pPr>
            <w:r>
              <w:rPr>
                <w:sz w:val="16"/>
              </w:rPr>
              <w:t>Sperry-Piltz ice scale (local data)</w:t>
            </w:r>
          </w:p>
        </w:tc>
        <w:tc>
          <w:tcPr>
            <w:tcW w:type="dxa" w:w="1755"/>
          </w:tcPr>
          <w:p>
            <w:pPr>
              <w:spacing w:after="0"/>
              <w:jc w:val="right"/>
            </w:pPr>
            <w:r>
              <w:rPr>
                <w:sz w:val="16"/>
              </w:rPr>
              <w:t>5 records, 1996 to 2008 (5 zone-level)</w:t>
            </w:r>
          </w:p>
        </w:tc>
        <w:tc>
          <w:tcPr>
            <w:tcW w:type="dxa" w:w="1953"/>
          </w:tcPr>
          <w:p>
            <w:pPr>
              <w:spacing w:after="0"/>
              <w:jc w:val="left"/>
            </w:pPr>
          </w:p>
        </w:tc>
        <w:tc>
          <w:tcPr>
            <w:tcW w:type="dxa" w:w="1456"/>
          </w:tcPr>
          <w:p>
            <w:pPr>
              <w:spacing w:after="0"/>
              <w:jc w:val="left"/>
            </w:pPr>
            <w:r>
              <w:rPr>
                <w:sz w:val="16"/>
              </w:rPr>
              <w:t>No damage reported in 5 records.</w:t>
            </w:r>
          </w:p>
        </w:tc>
        <w:tc>
          <w:tcPr>
            <w:tcW w:type="dxa" w:w="1637"/>
          </w:tcPr>
          <w:p>
            <w:pPr>
              <w:spacing w:after="0"/>
              <w:jc w:val="left"/>
            </w:pPr>
          </w:p>
        </w:tc>
        <w:tc>
          <w:tcPr>
            <w:tcW w:type="dxa" w:w="1972"/>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55"/>
          </w:tcPr>
          <w:p>
            <w:pPr>
              <w:spacing w:after="0"/>
              <w:jc w:val="right"/>
            </w:pPr>
            <w:r>
              <w:rPr>
                <w:sz w:val="16"/>
              </w:rPr>
              <w:t>13 records, 1996 to 2020 (2 zone-level)</w:t>
            </w:r>
          </w:p>
        </w:tc>
        <w:tc>
          <w:tcPr>
            <w:tcW w:type="dxa" w:w="1953"/>
          </w:tcPr>
          <w:p>
            <w:pPr>
              <w:spacing w:after="0"/>
              <w:jc w:val="left"/>
            </w:pPr>
          </w:p>
        </w:tc>
        <w:tc>
          <w:tcPr>
            <w:tcW w:type="dxa" w:w="1456"/>
          </w:tcPr>
          <w:p>
            <w:pPr>
              <w:spacing w:after="0"/>
              <w:jc w:val="left"/>
            </w:pPr>
            <w:r>
              <w:rPr>
                <w:sz w:val="16"/>
              </w:rPr>
              <w:t>Flash Flood, 2007-08-22, $500,000 property; $0 crops (2007 dollars)</w:t>
            </w:r>
          </w:p>
        </w:tc>
        <w:tc>
          <w:tcPr>
            <w:tcW w:type="dxa" w:w="1637"/>
          </w:tcPr>
          <w:p>
            <w:pPr>
              <w:spacing w:after="0"/>
              <w:jc w:val="left"/>
            </w:pPr>
          </w:p>
        </w:tc>
        <w:tc>
          <w:tcPr>
            <w:tcW w:type="dxa" w:w="1972"/>
          </w:tcPr>
          <w:p>
            <w:pPr>
              <w:spacing w:after="0"/>
              <w:jc w:val="left"/>
            </w:pPr>
            <w:r>
              <w:rPr>
                <w:sz w:val="16"/>
              </w:rPr>
              <w:t>Event records naming jurisdictions in the plan: Cairo village (2 records), Lima city (2 records), Beaverdam village (1 record), Elida village (1 record), Spencerville village (1 record). Zone-level records (2) apply countywide.</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8"/>
          </w:tcPr>
          <w:p>
            <w:pPr>
              <w:spacing w:after="0"/>
              <w:jc w:val="left"/>
            </w:pPr>
            <w:r>
              <w:rPr>
                <w:sz w:val="16"/>
              </w:rPr>
              <w:t>Debris Flow</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1953"/>
          </w:tcPr>
          <w:p>
            <w:pPr>
              <w:spacing w:after="0"/>
              <w:jc w:val="left"/>
            </w:pPr>
          </w:p>
        </w:tc>
        <w:tc>
          <w:tcPr>
            <w:tcW w:type="dxa" w:w="1456"/>
          </w:tcPr>
          <w:p>
            <w:pPr>
              <w:spacing w:after="0"/>
              <w:jc w:val="left"/>
            </w:pPr>
          </w:p>
        </w:tc>
        <w:tc>
          <w:tcPr>
            <w:tcW w:type="dxa" w:w="1637"/>
          </w:tcPr>
          <w:p>
            <w:pPr>
              <w:spacing w:after="0"/>
              <w:jc w:val="left"/>
            </w:pPr>
          </w:p>
        </w:tc>
        <w:tc>
          <w:tcPr>
            <w:tcW w:type="dxa" w:w="1972"/>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55"/>
          </w:tcPr>
          <w:p>
            <w:pPr>
              <w:spacing w:after="0"/>
              <w:jc w:val="right"/>
            </w:pPr>
            <w:r>
              <w:rPr>
                <w:sz w:val="16"/>
              </w:rPr>
              <w:t>3 records, 2006</w:t>
            </w:r>
          </w:p>
        </w:tc>
        <w:tc>
          <w:tcPr>
            <w:tcW w:type="dxa" w:w="1953"/>
          </w:tcPr>
          <w:p>
            <w:pPr>
              <w:spacing w:after="0"/>
              <w:jc w:val="left"/>
            </w:pPr>
          </w:p>
        </w:tc>
        <w:tc>
          <w:tcPr>
            <w:tcW w:type="dxa" w:w="1456"/>
          </w:tcPr>
          <w:p>
            <w:pPr>
              <w:spacing w:after="0"/>
              <w:jc w:val="left"/>
            </w:pPr>
            <w:r>
              <w:rPr>
                <w:sz w:val="16"/>
              </w:rPr>
              <w:t>Lightning, 2006-07-02, $80,000 property; crops not reported (2006 dollars)</w:t>
            </w:r>
          </w:p>
        </w:tc>
        <w:tc>
          <w:tcPr>
            <w:tcW w:type="dxa" w:w="1637"/>
          </w:tcPr>
          <w:p>
            <w:pPr>
              <w:spacing w:after="0"/>
              <w:jc w:val="left"/>
            </w:pPr>
          </w:p>
        </w:tc>
        <w:tc>
          <w:tcPr>
            <w:tcW w:type="dxa" w:w="1972"/>
          </w:tcPr>
          <w:p>
            <w:pPr>
              <w:spacing w:after="0"/>
              <w:jc w:val="left"/>
            </w:pPr>
            <w:r>
              <w:rPr>
                <w:sz w:val="16"/>
              </w:rPr>
              <w:t>Event records naming jurisdictions in the plan: Cairo village (1 record), Delphos city (1 record), Harrod village (1 record).</w:t>
            </w:r>
          </w:p>
        </w:tc>
        <w:tc>
          <w:tcPr>
            <w:tcW w:type="dxa" w:w="1588"/>
          </w:tcPr>
          <w:p>
            <w:pPr>
              <w:spacing w:after="0"/>
              <w:jc w:val="left"/>
            </w:pPr>
            <w:r>
              <w:rPr>
                <w:sz w:val="16"/>
              </w:rPr>
              <w:t>Storm Events lists lightning with damage or casualties.</w:t>
            </w:r>
          </w:p>
        </w:tc>
      </w:tr>
      <w:tr>
        <w:trPr>
          <w:cantSplit/>
        </w:trPr>
        <w:tc>
          <w:tcPr>
            <w:tcW w:type="dxa" w:w="1868"/>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55"/>
          </w:tcPr>
          <w:p>
            <w:pPr>
              <w:spacing w:after="0"/>
              <w:jc w:val="right"/>
            </w:pPr>
            <w:r>
              <w:rPr>
                <w:sz w:val="16"/>
              </w:rPr>
              <w:t>22 records, 1997 to 2026 (22 zone-level)</w:t>
            </w:r>
          </w:p>
        </w:tc>
        <w:tc>
          <w:tcPr>
            <w:tcW w:type="dxa" w:w="1953"/>
          </w:tcPr>
          <w:p>
            <w:pPr>
              <w:spacing w:after="0"/>
              <w:jc w:val="left"/>
            </w:pPr>
            <w:r>
              <w:rPr>
                <w:sz w:val="16"/>
              </w:rPr>
              <w:t>48 kt (55 mph) to 64 kt (74 mph) (median 52.5 kt (60 mph)); 22 with a recorded value</w:t>
            </w:r>
          </w:p>
        </w:tc>
        <w:tc>
          <w:tcPr>
            <w:tcW w:type="dxa" w:w="1456"/>
          </w:tcPr>
          <w:p>
            <w:pPr>
              <w:spacing w:after="0"/>
              <w:jc w:val="left"/>
            </w:pPr>
            <w:r>
              <w:rPr>
                <w:sz w:val="16"/>
              </w:rPr>
              <w:t>64 kt (74 mph) measured gust, High Wind, 2026-03-13; NWS zone OHZ025</w:t>
            </w:r>
          </w:p>
        </w:tc>
        <w:tc>
          <w:tcPr>
            <w:tcW w:type="dxa" w:w="1637"/>
          </w:tcPr>
          <w:p>
            <w:pPr>
              <w:spacing w:after="0"/>
              <w:jc w:val="left"/>
            </w:pPr>
            <w:r>
              <w:rPr>
                <w:sz w:val="16"/>
              </w:rPr>
              <w:t>High Wind, 1997-04-06, $10,000 property; crops not reported (zone total, 1997 dollars)</w:t>
            </w:r>
          </w:p>
        </w:tc>
        <w:tc>
          <w:tcPr>
            <w:tcW w:type="dxa" w:w="1972"/>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Thunderstorm Wind</w:t>
            </w:r>
          </w:p>
        </w:tc>
        <w:tc>
          <w:tcPr>
            <w:tcW w:type="dxa" w:w="1883"/>
          </w:tcPr>
          <w:p>
            <w:pPr>
              <w:spacing w:after="0"/>
              <w:jc w:val="left"/>
            </w:pPr>
            <w:r>
              <w:rPr>
                <w:sz w:val="16"/>
              </w:rPr>
              <w:t>wind speed (kt and mph)</w:t>
            </w:r>
          </w:p>
        </w:tc>
        <w:tc>
          <w:tcPr>
            <w:tcW w:type="dxa" w:w="1755"/>
          </w:tcPr>
          <w:p>
            <w:pPr>
              <w:spacing w:after="0"/>
              <w:jc w:val="right"/>
            </w:pPr>
            <w:r>
              <w:rPr>
                <w:sz w:val="16"/>
              </w:rPr>
              <w:t>187 records, 1955 to 2026</w:t>
            </w:r>
          </w:p>
        </w:tc>
        <w:tc>
          <w:tcPr>
            <w:tcW w:type="dxa" w:w="1953"/>
          </w:tcPr>
          <w:p>
            <w:pPr>
              <w:spacing w:after="0"/>
              <w:jc w:val="left"/>
            </w:pPr>
            <w:r>
              <w:rPr>
                <w:sz w:val="16"/>
              </w:rPr>
              <w:t>50 kt (58 mph) to 75 kt (86 mph) (median 55 kt (63 mph)); 120 with a recorded value</w:t>
            </w:r>
          </w:p>
        </w:tc>
        <w:tc>
          <w:tcPr>
            <w:tcW w:type="dxa" w:w="1456"/>
          </w:tcPr>
          <w:p>
            <w:pPr>
              <w:spacing w:after="0"/>
              <w:jc w:val="left"/>
            </w:pPr>
            <w:r>
              <w:rPr>
                <w:sz w:val="16"/>
              </w:rPr>
              <w:t>75 kt (86 mph) estimated gust, Thunderstorm Wind, 2012-06-29</w:t>
            </w:r>
          </w:p>
        </w:tc>
        <w:tc>
          <w:tcPr>
            <w:tcW w:type="dxa" w:w="1637"/>
          </w:tcPr>
          <w:p>
            <w:pPr>
              <w:spacing w:after="0"/>
              <w:jc w:val="left"/>
            </w:pPr>
            <w:r>
              <w:rPr>
                <w:sz w:val="16"/>
              </w:rPr>
              <w:t>Thunderstorm Wind, 2006-06-22, $1,600,000 property; crops not reported (2006 dollars)</w:t>
            </w:r>
          </w:p>
        </w:tc>
        <w:tc>
          <w:tcPr>
            <w:tcW w:type="dxa" w:w="1972"/>
          </w:tcPr>
          <w:p>
            <w:pPr>
              <w:spacing w:after="0"/>
              <w:jc w:val="left"/>
            </w:pPr>
            <w:r>
              <w:rPr>
                <w:sz w:val="16"/>
              </w:rPr>
              <w:t>Event records naming jurisdictions in the plan: Lima city (57 records), Spencerville village (13 records), Delphos city (10 records), Cairo village (7 records), Beaverdam village (6 records), Bluffton village (4 records), Elida village (3 records), Lafayette village (3 records), Harrod village (2 records).</w:t>
            </w:r>
          </w:p>
        </w:tc>
        <w:tc>
          <w:tcPr>
            <w:tcW w:type="dxa" w:w="1588"/>
          </w:tcPr>
          <w:p>
            <w:pPr>
              <w:spacing w:after="0"/>
              <w:jc w:val="left"/>
            </w:pPr>
          </w:p>
        </w:tc>
      </w:tr>
      <w:tr>
        <w:trPr>
          <w:cantSplit/>
        </w:trPr>
        <w:tc>
          <w:tcPr>
            <w:tcW w:type="dxa" w:w="1868"/>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55"/>
          </w:tcPr>
          <w:p>
            <w:pPr>
              <w:spacing w:after="0"/>
              <w:jc w:val="right"/>
            </w:pPr>
            <w:r>
              <w:rPr>
                <w:sz w:val="16"/>
              </w:rPr>
              <w:t>23 records, 1950 to 2023</w:t>
            </w:r>
          </w:p>
        </w:tc>
        <w:tc>
          <w:tcPr>
            <w:tcW w:type="dxa" w:w="1953"/>
          </w:tcPr>
          <w:p>
            <w:pPr>
              <w:spacing w:after="0"/>
              <w:jc w:val="left"/>
            </w:pPr>
            <w:r>
              <w:rPr>
                <w:sz w:val="16"/>
              </w:rPr>
              <w:t>F/EF0 to F/EF4 (median F/EF0); 22 with a recorded value</w:t>
            </w:r>
          </w:p>
        </w:tc>
        <w:tc>
          <w:tcPr>
            <w:tcW w:type="dxa" w:w="1456"/>
          </w:tcPr>
          <w:p>
            <w:pPr>
              <w:spacing w:after="0"/>
              <w:jc w:val="left"/>
            </w:pPr>
            <w:r>
              <w:rPr>
                <w:sz w:val="16"/>
              </w:rPr>
              <w:t>F4 tornado, 1965-04-11, 17.8 mi path length (whole path, pre-1996), 400 yd wide, $2,500,000 property; crops not recorded (1965 dollars), 11 direct deaths, 100 direct injuries</w:t>
            </w:r>
          </w:p>
        </w:tc>
        <w:tc>
          <w:tcPr>
            <w:tcW w:type="dxa" w:w="1637"/>
          </w:tcPr>
          <w:p>
            <w:pPr>
              <w:spacing w:after="0"/>
              <w:jc w:val="left"/>
            </w:pPr>
          </w:p>
        </w:tc>
        <w:tc>
          <w:tcPr>
            <w:tcW w:type="dxa" w:w="1972"/>
          </w:tcPr>
          <w:p>
            <w:pPr>
              <w:spacing w:after="0"/>
              <w:jc w:val="left"/>
            </w:pPr>
            <w:r>
              <w:rPr>
                <w:sz w:val="16"/>
              </w:rPr>
              <w:t>Event records naming jurisdictions in the plan: Lima city (3 records), Beaverdam village (1 record), Cairo village (1 record), Delphos city (1 record), Lafayette village (1 record), Spencerville village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8"/>
          </w:tcPr>
          <w:p>
            <w:pPr>
              <w:spacing w:after="0"/>
              <w:jc w:val="left"/>
            </w:pPr>
            <w:r>
              <w:rPr>
                <w:sz w:val="16"/>
              </w:rPr>
              <w:t>Wildfire</w:t>
            </w:r>
          </w:p>
        </w:tc>
        <w:tc>
          <w:tcPr>
            <w:tcW w:type="dxa" w:w="1883"/>
          </w:tcPr>
          <w:p>
            <w:pPr>
              <w:spacing w:after="0"/>
              <w:jc w:val="left"/>
            </w:pPr>
            <w:r>
              <w:rPr>
                <w:sz w:val="16"/>
              </w:rPr>
              <w:t>acres burned (local data)</w:t>
            </w:r>
          </w:p>
        </w:tc>
        <w:tc>
          <w:tcPr>
            <w:tcW w:type="dxa" w:w="1755"/>
          </w:tcPr>
          <w:p>
            <w:pPr>
              <w:spacing w:after="0"/>
              <w:jc w:val="right"/>
            </w:pPr>
            <w:r>
              <w:rPr>
                <w:sz w:val="16"/>
              </w:rPr>
              <w:t>0</w:t>
            </w:r>
          </w:p>
        </w:tc>
        <w:tc>
          <w:tcPr>
            <w:tcW w:type="dxa" w:w="1953"/>
          </w:tcPr>
          <w:p>
            <w:pPr>
              <w:spacing w:after="0"/>
              <w:jc w:val="left"/>
            </w:pPr>
          </w:p>
        </w:tc>
        <w:tc>
          <w:tcPr>
            <w:tcW w:type="dxa" w:w="1456"/>
          </w:tcPr>
          <w:p>
            <w:pPr>
              <w:spacing w:after="0"/>
              <w:jc w:val="left"/>
            </w:pPr>
          </w:p>
        </w:tc>
        <w:tc>
          <w:tcPr>
            <w:tcW w:type="dxa" w:w="1637"/>
          </w:tcPr>
          <w:p>
            <w:pPr>
              <w:spacing w:after="0"/>
              <w:jc w:val="left"/>
            </w:pPr>
          </w:p>
        </w:tc>
        <w:tc>
          <w:tcPr>
            <w:tcW w:type="dxa" w:w="1972"/>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55"/>
          </w:tcPr>
          <w:p>
            <w:pPr>
              <w:spacing w:after="0"/>
              <w:jc w:val="right"/>
            </w:pPr>
            <w:r>
              <w:rPr>
                <w:sz w:val="16"/>
              </w:rPr>
              <w:t>68 records, 1996 to 2026 (68 zone-level)</w:t>
            </w:r>
          </w:p>
        </w:tc>
        <w:tc>
          <w:tcPr>
            <w:tcW w:type="dxa" w:w="1953"/>
          </w:tcPr>
          <w:p>
            <w:pPr>
              <w:spacing w:after="0"/>
              <w:jc w:val="left"/>
            </w:pPr>
          </w:p>
        </w:tc>
        <w:tc>
          <w:tcPr>
            <w:tcW w:type="dxa" w:w="1456"/>
          </w:tcPr>
          <w:p>
            <w:pPr>
              <w:spacing w:after="0"/>
              <w:jc w:val="left"/>
            </w:pPr>
            <w:r>
              <w:rPr>
                <w:sz w:val="16"/>
              </w:rPr>
              <w:t>Winter Storm, 1996-01-02, $50,000 property; crops not reported (1996 dollars); NWS zone OHZ025</w:t>
            </w:r>
          </w:p>
        </w:tc>
        <w:tc>
          <w:tcPr>
            <w:tcW w:type="dxa" w:w="1637"/>
          </w:tcPr>
          <w:p>
            <w:pPr>
              <w:spacing w:after="0"/>
              <w:jc w:val="left"/>
            </w:pPr>
          </w:p>
        </w:tc>
        <w:tc>
          <w:tcPr>
            <w:tcW w:type="dxa" w:w="1972"/>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2253"/>
        <w:gridCol w:w="3113"/>
        <w:gridCol w:w="2317"/>
        <w:gridCol w:w="117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2253"/>
            <w:shd w:val="clear" w:color="auto" w:fill="E8E8E8"/>
          </w:tcPr>
          <w:p>
            <w:pPr>
              <w:spacing w:after="0"/>
              <w:jc w:val="left"/>
            </w:pPr>
            <w:r>
              <w:rPr>
                <w:b/>
                <w:sz w:val="16"/>
              </w:rPr>
              <w:t>Title</w:t>
            </w:r>
          </w:p>
        </w:tc>
        <w:tc>
          <w:tcPr>
            <w:tcW w:type="dxa" w:w="3113"/>
            <w:shd w:val="clear" w:color="auto" w:fill="E8E8E8"/>
          </w:tcPr>
          <w:p>
            <w:pPr>
              <w:spacing w:after="0"/>
              <w:jc w:val="left"/>
            </w:pPr>
            <w:r>
              <w:rPr>
                <w:b/>
                <w:sz w:val="16"/>
              </w:rPr>
              <w:t>Mapped hazard</w:t>
            </w:r>
          </w:p>
        </w:tc>
        <w:tc>
          <w:tcPr>
            <w:tcW w:type="dxa" w:w="23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64"/>
          </w:tcPr>
          <w:p>
            <w:pPr>
              <w:spacing w:after="0"/>
              <w:jc w:val="left"/>
            </w:pPr>
            <w:r>
              <w:rPr>
                <w:sz w:val="16"/>
              </w:rPr>
              <w:t>Major disaster</w:t>
            </w:r>
          </w:p>
        </w:tc>
        <w:tc>
          <w:tcPr>
            <w:tcW w:type="dxa" w:w="2253"/>
          </w:tcPr>
          <w:p>
            <w:pPr>
              <w:spacing w:after="0"/>
              <w:jc w:val="left"/>
            </w:pPr>
            <w:r>
              <w:rPr>
                <w:sz w:val="16"/>
              </w:rPr>
              <w:t>COVID-19 Pandemic</w:t>
            </w:r>
          </w:p>
        </w:tc>
        <w:tc>
          <w:tcPr>
            <w:tcW w:type="dxa" w:w="3113"/>
          </w:tcPr>
          <w:p>
            <w:pPr>
              <w:spacing w:after="0"/>
              <w:jc w:val="left"/>
            </w:pPr>
            <w:r>
              <w:rPr>
                <w:sz w:val="16"/>
              </w:rPr>
              <w:t>Non-natural, not counted</w:t>
            </w:r>
          </w:p>
        </w:tc>
        <w:tc>
          <w:tcPr>
            <w:tcW w:type="dxa" w:w="2317"/>
          </w:tcPr>
          <w:p>
            <w:pPr>
              <w:spacing w:after="0"/>
              <w:jc w:val="right"/>
            </w:pPr>
            <w:r>
              <w:rPr>
                <w:sz w:val="16"/>
              </w:rPr>
              <w:t>$8,940,505.21</w:t>
            </w:r>
          </w:p>
        </w:tc>
        <w:tc>
          <w:tcPr>
            <w:tcW w:type="dxa" w:w="1171"/>
          </w:tcPr>
          <w:p>
            <w:pPr>
              <w:spacing w:after="0"/>
              <w:jc w:val="left"/>
            </w:pPr>
            <w:r>
              <w:rPr>
                <w:sz w:val="16"/>
              </w:rPr>
              <w:t>in the 12 months before plan approval</w:t>
            </w: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64"/>
          </w:tcPr>
          <w:p>
            <w:pPr>
              <w:spacing w:after="0"/>
              <w:jc w:val="left"/>
            </w:pPr>
            <w:r>
              <w:rPr>
                <w:sz w:val="16"/>
              </w:rPr>
              <w:t>Emergency</w:t>
            </w:r>
          </w:p>
        </w:tc>
        <w:tc>
          <w:tcPr>
            <w:tcW w:type="dxa" w:w="2253"/>
          </w:tcPr>
          <w:p>
            <w:pPr>
              <w:spacing w:after="0"/>
              <w:jc w:val="left"/>
            </w:pPr>
            <w:r>
              <w:rPr>
                <w:sz w:val="16"/>
              </w:rPr>
              <w:t>COVID-19</w:t>
            </w:r>
          </w:p>
        </w:tc>
        <w:tc>
          <w:tcPr>
            <w:tcW w:type="dxa" w:w="3113"/>
          </w:tcPr>
          <w:p>
            <w:pPr>
              <w:spacing w:after="0"/>
              <w:jc w:val="left"/>
            </w:pPr>
            <w:r>
              <w:rPr>
                <w:sz w:val="16"/>
              </w:rPr>
              <w:t>Non-natural, not counted</w:t>
            </w:r>
          </w:p>
        </w:tc>
        <w:tc>
          <w:tcPr>
            <w:tcW w:type="dxa" w:w="2317"/>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64"/>
          </w:tcPr>
          <w:p>
            <w:pPr>
              <w:spacing w:after="0"/>
              <w:jc w:val="left"/>
            </w:pPr>
            <w:r>
              <w:rPr>
                <w:sz w:val="16"/>
              </w:rPr>
              <w:t>Major disaster</w:t>
            </w:r>
          </w:p>
        </w:tc>
        <w:tc>
          <w:tcPr>
            <w:tcW w:type="dxa" w:w="2253"/>
          </w:tcPr>
          <w:p>
            <w:pPr>
              <w:spacing w:after="0"/>
              <w:jc w:val="left"/>
            </w:pPr>
            <w:r>
              <w:rPr>
                <w:sz w:val="16"/>
              </w:rPr>
              <w:t>Severe Storms and Straight-Line Winds</w:t>
            </w:r>
          </w:p>
        </w:tc>
        <w:tc>
          <w:tcPr>
            <w:tcW w:type="dxa" w:w="3113"/>
          </w:tcPr>
          <w:p>
            <w:pPr>
              <w:spacing w:after="0"/>
              <w:jc w:val="left"/>
            </w:pPr>
            <w:r>
              <w:rPr>
                <w:sz w:val="16"/>
              </w:rPr>
              <w:t>Strong Wind</w:t>
            </w:r>
          </w:p>
        </w:tc>
        <w:tc>
          <w:tcPr>
            <w:tcW w:type="dxa" w:w="2317"/>
          </w:tcPr>
          <w:p>
            <w:pPr>
              <w:spacing w:after="0"/>
              <w:jc w:val="right"/>
            </w:pPr>
            <w:r>
              <w:rPr>
                <w:sz w:val="16"/>
              </w:rPr>
              <w:t>$241,091.48</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64"/>
          </w:tcPr>
          <w:p>
            <w:pPr>
              <w:spacing w:after="0"/>
              <w:jc w:val="left"/>
            </w:pPr>
            <w:r>
              <w:rPr>
                <w:sz w:val="16"/>
              </w:rPr>
              <w:t>Emergency</w:t>
            </w:r>
          </w:p>
        </w:tc>
        <w:tc>
          <w:tcPr>
            <w:tcW w:type="dxa" w:w="2253"/>
          </w:tcPr>
          <w:p>
            <w:pPr>
              <w:spacing w:after="0"/>
              <w:jc w:val="left"/>
            </w:pPr>
            <w:r>
              <w:rPr>
                <w:sz w:val="16"/>
              </w:rPr>
              <w:t>Severe Storms</w:t>
            </w:r>
          </w:p>
        </w:tc>
        <w:tc>
          <w:tcPr>
            <w:tcW w:type="dxa" w:w="3113"/>
          </w:tcPr>
          <w:p>
            <w:pPr>
              <w:spacing w:after="0"/>
              <w:jc w:val="left"/>
            </w:pPr>
            <w:r>
              <w:rPr>
                <w:sz w:val="16"/>
              </w:rPr>
              <w:t>Hazard not mapped (severe storm title names no single hazard); not counted</w:t>
            </w:r>
          </w:p>
        </w:tc>
        <w:tc>
          <w:tcPr>
            <w:tcW w:type="dxa" w:w="2317"/>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r>
              <w:rPr>
                <w:sz w:val="16"/>
              </w:rPr>
              <w:t>same incident as DR-4077</w:t>
            </w:r>
          </w:p>
        </w:tc>
      </w:tr>
      <w:tr>
        <w:trPr>
          <w:cantSplit/>
        </w:trPr>
        <w:tc>
          <w:tcPr>
            <w:tcW w:type="dxa" w:w="1037"/>
          </w:tcPr>
          <w:p>
            <w:pPr>
              <w:spacing w:after="0"/>
              <w:jc w:val="left"/>
            </w:pPr>
            <w:r>
              <w:rPr>
                <w:sz w:val="16"/>
              </w:rPr>
              <w:t>2007-08-27</w:t>
            </w:r>
          </w:p>
        </w:tc>
        <w:tc>
          <w:tcPr>
            <w:tcW w:type="dxa" w:w="1037"/>
          </w:tcPr>
          <w:p>
            <w:pPr>
              <w:spacing w:after="0"/>
              <w:jc w:val="left"/>
            </w:pPr>
            <w:r>
              <w:rPr>
                <w:sz w:val="16"/>
              </w:rPr>
              <w:t>2007-08-20</w:t>
            </w:r>
          </w:p>
        </w:tc>
        <w:tc>
          <w:tcPr>
            <w:tcW w:type="dxa" w:w="1037"/>
          </w:tcPr>
          <w:p>
            <w:pPr>
              <w:spacing w:after="0"/>
              <w:jc w:val="left"/>
            </w:pPr>
            <w:r>
              <w:rPr>
                <w:sz w:val="16"/>
              </w:rPr>
              <w:t>DR-1720-OH</w:t>
            </w:r>
          </w:p>
        </w:tc>
        <w:tc>
          <w:tcPr>
            <w:tcW w:type="dxa" w:w="1264"/>
          </w:tcPr>
          <w:p>
            <w:pPr>
              <w:spacing w:after="0"/>
              <w:jc w:val="left"/>
            </w:pPr>
            <w:r>
              <w:rPr>
                <w:sz w:val="16"/>
              </w:rPr>
              <w:t>Major disaster</w:t>
            </w:r>
          </w:p>
        </w:tc>
        <w:tc>
          <w:tcPr>
            <w:tcW w:type="dxa" w:w="2253"/>
          </w:tcPr>
          <w:p>
            <w:pPr>
              <w:spacing w:after="0"/>
              <w:jc w:val="left"/>
            </w:pPr>
            <w:r>
              <w:rPr>
                <w:sz w:val="16"/>
              </w:rPr>
              <w:t>Severe Storms, Flooding, and Tornadoes</w:t>
            </w:r>
          </w:p>
        </w:tc>
        <w:tc>
          <w:tcPr>
            <w:tcW w:type="dxa" w:w="3113"/>
          </w:tcPr>
          <w:p>
            <w:pPr>
              <w:spacing w:after="0"/>
              <w:jc w:val="left"/>
            </w:pPr>
            <w:r>
              <w:rPr>
                <w:sz w:val="16"/>
              </w:rPr>
              <w:t>Inland Flooding; Tornado</w:t>
            </w:r>
          </w:p>
        </w:tc>
        <w:tc>
          <w:tcPr>
            <w:tcW w:type="dxa" w:w="2317"/>
          </w:tcPr>
          <w:p>
            <w:pPr>
              <w:spacing w:after="0"/>
              <w:jc w:val="right"/>
            </w:pPr>
            <w:r>
              <w:rPr>
                <w:sz w:val="16"/>
              </w:rPr>
              <w:t>$183,181.94</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64"/>
          </w:tcPr>
          <w:p>
            <w:pPr>
              <w:spacing w:after="0"/>
              <w:jc w:val="left"/>
            </w:pPr>
            <w:r>
              <w:rPr>
                <w:sz w:val="16"/>
              </w:rPr>
              <w:t>Emergency</w:t>
            </w:r>
          </w:p>
        </w:tc>
        <w:tc>
          <w:tcPr>
            <w:tcW w:type="dxa" w:w="2253"/>
          </w:tcPr>
          <w:p>
            <w:pPr>
              <w:spacing w:after="0"/>
              <w:jc w:val="left"/>
            </w:pPr>
            <w:r>
              <w:rPr>
                <w:sz w:val="16"/>
              </w:rPr>
              <w:t>Hurricane Katrina Evacuation</w:t>
            </w:r>
          </w:p>
        </w:tc>
        <w:tc>
          <w:tcPr>
            <w:tcW w:type="dxa" w:w="3113"/>
          </w:tcPr>
          <w:p>
            <w:pPr>
              <w:spacing w:after="0"/>
              <w:jc w:val="left"/>
            </w:pPr>
            <w:r>
              <w:rPr>
                <w:sz w:val="16"/>
              </w:rPr>
              <w:t>Hurricane: evacuation support, not a local hazard event; not counted</w:t>
            </w:r>
          </w:p>
        </w:tc>
        <w:tc>
          <w:tcPr>
            <w:tcW w:type="dxa" w:w="2317"/>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64"/>
          </w:tcPr>
          <w:p>
            <w:pPr>
              <w:spacing w:after="0"/>
              <w:jc w:val="left"/>
            </w:pPr>
            <w:r>
              <w:rPr>
                <w:sz w:val="16"/>
              </w:rPr>
              <w:t>Major disaster</w:t>
            </w:r>
          </w:p>
        </w:tc>
        <w:tc>
          <w:tcPr>
            <w:tcW w:type="dxa" w:w="2253"/>
          </w:tcPr>
          <w:p>
            <w:pPr>
              <w:spacing w:after="0"/>
              <w:jc w:val="left"/>
            </w:pPr>
            <w:r>
              <w:rPr>
                <w:sz w:val="16"/>
              </w:rPr>
              <w:t>Severe Winter Storms, Flooding, and Mudslides</w:t>
            </w:r>
          </w:p>
        </w:tc>
        <w:tc>
          <w:tcPr>
            <w:tcW w:type="dxa" w:w="3113"/>
          </w:tcPr>
          <w:p>
            <w:pPr>
              <w:spacing w:after="0"/>
              <w:jc w:val="left"/>
            </w:pPr>
            <w:r>
              <w:rPr>
                <w:sz w:val="16"/>
              </w:rPr>
              <w:t>Inland Flooding; Landslide; Winter Weather</w:t>
            </w:r>
          </w:p>
        </w:tc>
        <w:tc>
          <w:tcPr>
            <w:tcW w:type="dxa" w:w="2317"/>
          </w:tcPr>
          <w:p>
            <w:pPr>
              <w:spacing w:after="0"/>
              <w:jc w:val="right"/>
            </w:pPr>
            <w:r>
              <w:rPr>
                <w:sz w:val="16"/>
              </w:rPr>
              <w:t>$1,243,329.63</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64"/>
          </w:tcPr>
          <w:p>
            <w:pPr>
              <w:spacing w:after="0"/>
              <w:jc w:val="left"/>
            </w:pPr>
            <w:r>
              <w:rPr>
                <w:sz w:val="16"/>
              </w:rPr>
              <w:t>Major disaster</w:t>
            </w:r>
          </w:p>
        </w:tc>
        <w:tc>
          <w:tcPr>
            <w:tcW w:type="dxa" w:w="2253"/>
          </w:tcPr>
          <w:p>
            <w:pPr>
              <w:spacing w:after="0"/>
              <w:jc w:val="left"/>
            </w:pPr>
            <w:r>
              <w:rPr>
                <w:sz w:val="16"/>
              </w:rPr>
              <w:t>Severe Storms and Flooding</w:t>
            </w:r>
          </w:p>
        </w:tc>
        <w:tc>
          <w:tcPr>
            <w:tcW w:type="dxa" w:w="3113"/>
          </w:tcPr>
          <w:p>
            <w:pPr>
              <w:spacing w:after="0"/>
              <w:jc w:val="left"/>
            </w:pPr>
            <w:r>
              <w:rPr>
                <w:sz w:val="16"/>
              </w:rPr>
              <w:t>Inland Flooding: designated for Hazard Mitigation only (no Public or Individual Assistance for this county); not counted</w:t>
            </w:r>
          </w:p>
        </w:tc>
        <w:tc>
          <w:tcPr>
            <w:tcW w:type="dxa" w:w="2317"/>
          </w:tcPr>
          <w:p>
            <w:pPr>
              <w:spacing w:after="0"/>
              <w:jc w:val="right"/>
            </w:pPr>
            <w:r>
              <w:rPr>
                <w:sz w:val="16"/>
              </w:rPr>
              <w:t>PA not declared for this county</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64"/>
          </w:tcPr>
          <w:p>
            <w:pPr>
              <w:spacing w:after="0"/>
              <w:jc w:val="left"/>
            </w:pPr>
            <w:r>
              <w:rPr>
                <w:sz w:val="16"/>
              </w:rPr>
              <w:t>Emergency</w:t>
            </w:r>
          </w:p>
        </w:tc>
        <w:tc>
          <w:tcPr>
            <w:tcW w:type="dxa" w:w="2253"/>
          </w:tcPr>
          <w:p>
            <w:pPr>
              <w:spacing w:after="0"/>
              <w:jc w:val="left"/>
            </w:pPr>
            <w:r>
              <w:rPr>
                <w:sz w:val="16"/>
              </w:rPr>
              <w:t>Blizzards &amp; Snowstorms</w:t>
            </w:r>
          </w:p>
        </w:tc>
        <w:tc>
          <w:tcPr>
            <w:tcW w:type="dxa" w:w="3113"/>
          </w:tcPr>
          <w:p>
            <w:pPr>
              <w:spacing w:after="0"/>
              <w:jc w:val="left"/>
            </w:pPr>
            <w:r>
              <w:rPr>
                <w:sz w:val="16"/>
              </w:rPr>
              <w:t>Winter Weather</w:t>
            </w:r>
          </w:p>
        </w:tc>
        <w:tc>
          <w:tcPr>
            <w:tcW w:type="dxa" w:w="2317"/>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264"/>
          </w:tcPr>
          <w:p>
            <w:pPr>
              <w:spacing w:after="0"/>
              <w:jc w:val="left"/>
            </w:pPr>
            <w:r>
              <w:rPr>
                <w:sz w:val="16"/>
              </w:rPr>
              <w:t>Major disaster</w:t>
            </w:r>
          </w:p>
        </w:tc>
        <w:tc>
          <w:tcPr>
            <w:tcW w:type="dxa" w:w="2253"/>
          </w:tcPr>
          <w:p>
            <w:pPr>
              <w:spacing w:after="0"/>
              <w:jc w:val="left"/>
            </w:pPr>
            <w:r>
              <w:rPr>
                <w:sz w:val="16"/>
              </w:rPr>
              <w:t>Tornadoes &amp; Severe Storms</w:t>
            </w:r>
          </w:p>
        </w:tc>
        <w:tc>
          <w:tcPr>
            <w:tcW w:type="dxa" w:w="3113"/>
          </w:tcPr>
          <w:p>
            <w:pPr>
              <w:spacing w:after="0"/>
              <w:jc w:val="left"/>
            </w:pPr>
            <w:r>
              <w:rPr>
                <w:sz w:val="16"/>
              </w:rPr>
              <w:t>Tornado</w:t>
            </w:r>
          </w:p>
        </w:tc>
        <w:tc>
          <w:tcPr>
            <w:tcW w:type="dxa" w:w="2317"/>
          </w:tcPr>
          <w:p>
            <w:pPr>
              <w:spacing w:after="0"/>
              <w:jc w:val="right"/>
            </w:pPr>
            <w:r>
              <w:rPr>
                <w:sz w:val="16"/>
              </w:rPr>
              <w:t>no Public Assistance recorded</w:t>
            </w:r>
          </w:p>
        </w:tc>
        <w:tc>
          <w:tcPr>
            <w:tcW w:type="dxa" w:w="1171"/>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209</w:t>
            </w:r>
          </w:p>
        </w:tc>
        <w:tc>
          <w:tcPr>
            <w:tcW w:type="dxa" w:w="1159"/>
          </w:tcPr>
          <w:p>
            <w:pPr>
              <w:spacing w:after="0"/>
              <w:jc w:val="right"/>
            </w:pPr>
            <w:r>
              <w:rPr>
                <w:sz w:val="16"/>
              </w:rPr>
              <w:t>28</w:t>
            </w:r>
          </w:p>
        </w:tc>
        <w:tc>
          <w:tcPr>
            <w:tcW w:type="dxa" w:w="2116"/>
          </w:tcPr>
          <w:p>
            <w:pPr>
              <w:spacing w:after="0"/>
              <w:jc w:val="right"/>
            </w:pPr>
            <w:r>
              <w:rPr>
                <w:sz w:val="16"/>
              </w:rPr>
              <w:t>6</w:t>
            </w:r>
          </w:p>
        </w:tc>
        <w:tc>
          <w:tcPr>
            <w:tcW w:type="dxa" w:w="786"/>
          </w:tcPr>
          <w:p>
            <w:pPr>
              <w:spacing w:after="0"/>
              <w:jc w:val="right"/>
            </w:pPr>
            <w:r>
              <w:rPr>
                <w:sz w:val="16"/>
              </w:rPr>
              <w:t>26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23</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68</w:t>
            </w:r>
          </w:p>
        </w:tc>
        <w:tc>
          <w:tcPr>
            <w:tcW w:type="dxa" w:w="1159"/>
          </w:tcPr>
          <w:p>
            <w:pPr>
              <w:spacing w:after="0"/>
              <w:jc w:val="right"/>
            </w:pPr>
            <w:r>
              <w:rPr>
                <w:sz w:val="16"/>
              </w:rPr>
              <w:t>8</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8"/>
        <w:gridCol w:w="1922"/>
        <w:gridCol w:w="2982"/>
        <w:gridCol w:w="929"/>
        <w:gridCol w:w="2142"/>
        <w:gridCol w:w="1033"/>
        <w:gridCol w:w="2719"/>
      </w:tblGrid>
      <w:tr>
        <w:trPr>
          <w:cantSplit/>
          <w:tblHeader/>
        </w:trPr>
        <w:tc>
          <w:tcPr>
            <w:tcW w:type="dxa" w:w="1037"/>
            <w:shd w:val="clear" w:color="auto" w:fill="E8E8E8"/>
          </w:tcPr>
          <w:p>
            <w:pPr>
              <w:spacing w:after="0"/>
              <w:jc w:val="left"/>
            </w:pPr>
            <w:r>
              <w:rPr>
                <w:b/>
                <w:sz w:val="16"/>
              </w:rPr>
              <w:t>Date</w:t>
            </w:r>
          </w:p>
        </w:tc>
        <w:tc>
          <w:tcPr>
            <w:tcW w:type="dxa" w:w="1348"/>
            <w:shd w:val="clear" w:color="auto" w:fill="E8E8E8"/>
          </w:tcPr>
          <w:p>
            <w:pPr>
              <w:spacing w:after="0"/>
              <w:jc w:val="left"/>
            </w:pPr>
            <w:r>
              <w:rPr>
                <w:b/>
                <w:sz w:val="16"/>
              </w:rPr>
              <w:t>Event type</w:t>
            </w:r>
          </w:p>
        </w:tc>
        <w:tc>
          <w:tcPr>
            <w:tcW w:type="dxa" w:w="1922"/>
            <w:shd w:val="clear" w:color="auto" w:fill="E8E8E8"/>
          </w:tcPr>
          <w:p>
            <w:pPr>
              <w:spacing w:after="0"/>
              <w:jc w:val="left"/>
            </w:pPr>
            <w:r>
              <w:rPr>
                <w:b/>
                <w:sz w:val="16"/>
              </w:rPr>
              <w:t>Magnitude or extent</w:t>
            </w:r>
          </w:p>
        </w:tc>
        <w:tc>
          <w:tcPr>
            <w:tcW w:type="dxa" w:w="2982"/>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2"/>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348"/>
          </w:tcPr>
          <w:p>
            <w:pPr>
              <w:spacing w:after="0"/>
              <w:jc w:val="left"/>
            </w:pPr>
            <w:r>
              <w:rPr>
                <w:sz w:val="16"/>
              </w:rPr>
              <w:t>High Wind</w:t>
            </w:r>
          </w:p>
        </w:tc>
        <w:tc>
          <w:tcPr>
            <w:tcW w:type="dxa" w:w="1922"/>
          </w:tcPr>
          <w:p>
            <w:pPr>
              <w:spacing w:after="0"/>
              <w:jc w:val="left"/>
            </w:pPr>
            <w:r>
              <w:rPr>
                <w:sz w:val="16"/>
              </w:rPr>
              <w:t>64 kt (74 mph) measured gust</w:t>
            </w:r>
          </w:p>
        </w:tc>
        <w:tc>
          <w:tcPr>
            <w:tcW w:type="dxa" w:w="2982"/>
          </w:tcPr>
          <w:p>
            <w:pPr>
              <w:spacing w:after="0"/>
              <w:jc w:val="left"/>
            </w:pPr>
            <w:r>
              <w:rPr>
                <w:sz w:val="16"/>
              </w:rPr>
              <w:t>$0 property; $0 crops (zone total, 2026 dollars)</w:t>
            </w:r>
          </w:p>
        </w:tc>
        <w:tc>
          <w:tcPr>
            <w:tcW w:type="dxa" w:w="929"/>
          </w:tcPr>
          <w:p>
            <w:pPr>
              <w:spacing w:after="0"/>
              <w:jc w:val="right"/>
            </w:pPr>
            <w:r>
              <w:rPr>
                <w:sz w:val="16"/>
              </w:rPr>
              <w:t>0, 0</w:t>
            </w:r>
          </w:p>
        </w:tc>
        <w:tc>
          <w:tcPr>
            <w:tcW w:type="dxa" w:w="2142"/>
          </w:tcPr>
          <w:p>
            <w:pPr>
              <w:spacing w:after="0"/>
              <w:jc w:val="left"/>
            </w:pPr>
            <w:r>
              <w:rPr>
                <w:sz w:val="16"/>
              </w:rPr>
              <w:t>NWS zone OHZ025 (ALLEN), zone-level</w:t>
            </w:r>
          </w:p>
        </w:tc>
        <w:tc>
          <w:tcPr>
            <w:tcW w:type="dxa" w:w="1033"/>
          </w:tcPr>
          <w:p>
            <w:pPr>
              <w:spacing w:after="0"/>
              <w:jc w:val="left"/>
            </w:pPr>
            <w:r>
              <w:rPr>
                <w:sz w:val="16"/>
              </w:rPr>
              <w:t>new since last plan; within last 5 years</w:t>
            </w: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2012-06-29</w:t>
            </w:r>
          </w:p>
        </w:tc>
        <w:tc>
          <w:tcPr>
            <w:tcW w:type="dxa" w:w="1348"/>
          </w:tcPr>
          <w:p>
            <w:pPr>
              <w:spacing w:after="0"/>
              <w:jc w:val="left"/>
            </w:pPr>
            <w:r>
              <w:rPr>
                <w:sz w:val="16"/>
              </w:rPr>
              <w:t>Thunderstorm Wind</w:t>
            </w:r>
          </w:p>
        </w:tc>
        <w:tc>
          <w:tcPr>
            <w:tcW w:type="dxa" w:w="1922"/>
          </w:tcPr>
          <w:p>
            <w:pPr>
              <w:spacing w:after="0"/>
              <w:jc w:val="left"/>
            </w:pPr>
            <w:r>
              <w:rPr>
                <w:sz w:val="16"/>
              </w:rPr>
              <w:t>75 kt (86 mph) estimated gust</w:t>
            </w:r>
          </w:p>
        </w:tc>
        <w:tc>
          <w:tcPr>
            <w:tcW w:type="dxa" w:w="2982"/>
          </w:tcPr>
          <w:p>
            <w:pPr>
              <w:spacing w:after="0"/>
              <w:jc w:val="left"/>
            </w:pPr>
            <w:r>
              <w:rPr>
                <w:sz w:val="16"/>
              </w:rPr>
              <w:t>$0 property; $0 crops (2012 dollars)</w:t>
            </w:r>
          </w:p>
        </w:tc>
        <w:tc>
          <w:tcPr>
            <w:tcW w:type="dxa" w:w="929"/>
          </w:tcPr>
          <w:p>
            <w:pPr>
              <w:spacing w:after="0"/>
              <w:jc w:val="right"/>
            </w:pPr>
            <w:r>
              <w:rPr>
                <w:sz w:val="16"/>
              </w:rPr>
              <w:t>0, 0</w:t>
            </w:r>
          </w:p>
        </w:tc>
        <w:tc>
          <w:tcPr>
            <w:tcW w:type="dxa" w:w="2142"/>
          </w:tcPr>
          <w:p>
            <w:pPr>
              <w:spacing w:after="0"/>
              <w:jc w:val="left"/>
            </w:pPr>
            <w:r>
              <w:rPr>
                <w:sz w:val="16"/>
              </w:rPr>
              <w:t>LIMA</w:t>
            </w:r>
          </w:p>
        </w:tc>
        <w:tc>
          <w:tcPr>
            <w:tcW w:type="dxa" w:w="1033"/>
          </w:tcPr>
          <w:p>
            <w:pPr>
              <w:spacing w:after="0"/>
              <w:jc w:val="left"/>
            </w:pP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2007-08-22</w:t>
            </w:r>
          </w:p>
        </w:tc>
        <w:tc>
          <w:tcPr>
            <w:tcW w:type="dxa" w:w="1348"/>
          </w:tcPr>
          <w:p>
            <w:pPr>
              <w:spacing w:after="0"/>
              <w:jc w:val="left"/>
            </w:pPr>
            <w:r>
              <w:rPr>
                <w:sz w:val="16"/>
              </w:rPr>
              <w:t>Flash Flood</w:t>
            </w:r>
          </w:p>
        </w:tc>
        <w:tc>
          <w:tcPr>
            <w:tcW w:type="dxa" w:w="1922"/>
          </w:tcPr>
          <w:p>
            <w:pPr>
              <w:spacing w:after="0"/>
              <w:jc w:val="left"/>
            </w:pPr>
          </w:p>
        </w:tc>
        <w:tc>
          <w:tcPr>
            <w:tcW w:type="dxa" w:w="2982"/>
          </w:tcPr>
          <w:p>
            <w:pPr>
              <w:spacing w:after="0"/>
              <w:jc w:val="left"/>
            </w:pPr>
            <w:r>
              <w:rPr>
                <w:sz w:val="16"/>
              </w:rPr>
              <w:t>$500,000 property; $0 crops (2007 dollars)</w:t>
            </w:r>
          </w:p>
        </w:tc>
        <w:tc>
          <w:tcPr>
            <w:tcW w:type="dxa" w:w="929"/>
          </w:tcPr>
          <w:p>
            <w:pPr>
              <w:spacing w:after="0"/>
              <w:jc w:val="right"/>
            </w:pPr>
            <w:r>
              <w:rPr>
                <w:sz w:val="16"/>
              </w:rPr>
              <w:t>0, 0</w:t>
            </w:r>
          </w:p>
        </w:tc>
        <w:tc>
          <w:tcPr>
            <w:tcW w:type="dxa" w:w="2142"/>
          </w:tcPr>
          <w:p>
            <w:pPr>
              <w:spacing w:after="0"/>
              <w:jc w:val="left"/>
            </w:pPr>
            <w:r>
              <w:rPr>
                <w:sz w:val="16"/>
              </w:rPr>
              <w:t>LIMA</w:t>
            </w:r>
          </w:p>
        </w:tc>
        <w:tc>
          <w:tcPr>
            <w:tcW w:type="dxa" w:w="1033"/>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2006-07-02</w:t>
            </w:r>
          </w:p>
        </w:tc>
        <w:tc>
          <w:tcPr>
            <w:tcW w:type="dxa" w:w="1348"/>
          </w:tcPr>
          <w:p>
            <w:pPr>
              <w:spacing w:after="0"/>
              <w:jc w:val="left"/>
            </w:pPr>
            <w:r>
              <w:rPr>
                <w:sz w:val="16"/>
              </w:rPr>
              <w:t>Lightning</w:t>
            </w:r>
          </w:p>
        </w:tc>
        <w:tc>
          <w:tcPr>
            <w:tcW w:type="dxa" w:w="1922"/>
          </w:tcPr>
          <w:p>
            <w:pPr>
              <w:spacing w:after="0"/>
              <w:jc w:val="left"/>
            </w:pPr>
          </w:p>
        </w:tc>
        <w:tc>
          <w:tcPr>
            <w:tcW w:type="dxa" w:w="2982"/>
          </w:tcPr>
          <w:p>
            <w:pPr>
              <w:spacing w:after="0"/>
              <w:jc w:val="left"/>
            </w:pPr>
            <w:r>
              <w:rPr>
                <w:sz w:val="16"/>
              </w:rPr>
              <w:t>$80,000 property; crops not reported (2006 dollars)</w:t>
            </w:r>
          </w:p>
        </w:tc>
        <w:tc>
          <w:tcPr>
            <w:tcW w:type="dxa" w:w="929"/>
          </w:tcPr>
          <w:p>
            <w:pPr>
              <w:spacing w:after="0"/>
              <w:jc w:val="right"/>
            </w:pPr>
            <w:r>
              <w:rPr>
                <w:sz w:val="16"/>
              </w:rPr>
              <w:t>0, 0</w:t>
            </w:r>
          </w:p>
        </w:tc>
        <w:tc>
          <w:tcPr>
            <w:tcW w:type="dxa" w:w="2142"/>
          </w:tcPr>
          <w:p>
            <w:pPr>
              <w:spacing w:after="0"/>
              <w:jc w:val="left"/>
            </w:pPr>
            <w:r>
              <w:rPr>
                <w:sz w:val="16"/>
              </w:rPr>
              <w:t>DELPHOS</w:t>
            </w:r>
          </w:p>
        </w:tc>
        <w:tc>
          <w:tcPr>
            <w:tcW w:type="dxa" w:w="1033"/>
          </w:tcPr>
          <w:p>
            <w:pPr>
              <w:spacing w:after="0"/>
              <w:jc w:val="left"/>
            </w:pPr>
          </w:p>
        </w:tc>
        <w:tc>
          <w:tcPr>
            <w:tcW w:type="dxa" w:w="2719"/>
          </w:tcPr>
          <w:p>
            <w:pPr>
              <w:spacing w:after="0"/>
              <w:jc w:val="left"/>
            </w:pPr>
            <w:r>
              <w:rPr>
                <w:sz w:val="16"/>
              </w:rPr>
              <w:t>B1-c worst recorded: Lightning</w:t>
            </w:r>
          </w:p>
        </w:tc>
      </w:tr>
      <w:tr>
        <w:trPr>
          <w:cantSplit/>
        </w:trPr>
        <w:tc>
          <w:tcPr>
            <w:tcW w:type="dxa" w:w="1037"/>
          </w:tcPr>
          <w:p>
            <w:pPr>
              <w:spacing w:after="0"/>
              <w:jc w:val="left"/>
            </w:pPr>
            <w:r>
              <w:rPr>
                <w:sz w:val="16"/>
              </w:rPr>
              <w:t>2006-06-22</w:t>
            </w:r>
          </w:p>
        </w:tc>
        <w:tc>
          <w:tcPr>
            <w:tcW w:type="dxa" w:w="1348"/>
          </w:tcPr>
          <w:p>
            <w:pPr>
              <w:spacing w:after="0"/>
              <w:jc w:val="left"/>
            </w:pPr>
            <w:r>
              <w:rPr>
                <w:sz w:val="16"/>
              </w:rPr>
              <w:t>Thunderstorm Wind</w:t>
            </w:r>
          </w:p>
        </w:tc>
        <w:tc>
          <w:tcPr>
            <w:tcW w:type="dxa" w:w="1922"/>
          </w:tcPr>
          <w:p>
            <w:pPr>
              <w:spacing w:after="0"/>
              <w:jc w:val="left"/>
            </w:pPr>
            <w:r>
              <w:rPr>
                <w:sz w:val="16"/>
              </w:rPr>
              <w:t>70 kt (81 mph) estimated gust</w:t>
            </w:r>
          </w:p>
        </w:tc>
        <w:tc>
          <w:tcPr>
            <w:tcW w:type="dxa" w:w="2982"/>
          </w:tcPr>
          <w:p>
            <w:pPr>
              <w:spacing w:after="0"/>
              <w:jc w:val="left"/>
            </w:pPr>
            <w:r>
              <w:rPr>
                <w:sz w:val="16"/>
              </w:rPr>
              <w:t>$200,000 property; crops not reported (2006 dollars)</w:t>
            </w:r>
          </w:p>
        </w:tc>
        <w:tc>
          <w:tcPr>
            <w:tcW w:type="dxa" w:w="929"/>
          </w:tcPr>
          <w:p>
            <w:pPr>
              <w:spacing w:after="0"/>
              <w:jc w:val="right"/>
            </w:pPr>
            <w:r>
              <w:rPr>
                <w:sz w:val="16"/>
              </w:rPr>
              <w:t>0, 2</w:t>
            </w:r>
          </w:p>
        </w:tc>
        <w:tc>
          <w:tcPr>
            <w:tcW w:type="dxa" w:w="2142"/>
          </w:tcPr>
          <w:p>
            <w:pPr>
              <w:spacing w:after="0"/>
              <w:jc w:val="left"/>
            </w:pPr>
            <w:r>
              <w:rPr>
                <w:sz w:val="16"/>
              </w:rPr>
              <w:t>LIMA</w:t>
            </w:r>
          </w:p>
        </w:tc>
        <w:tc>
          <w:tcPr>
            <w:tcW w:type="dxa" w:w="1033"/>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2006-06-22</w:t>
            </w:r>
          </w:p>
        </w:tc>
        <w:tc>
          <w:tcPr>
            <w:tcW w:type="dxa" w:w="1348"/>
          </w:tcPr>
          <w:p>
            <w:pPr>
              <w:spacing w:after="0"/>
              <w:jc w:val="left"/>
            </w:pPr>
            <w:r>
              <w:rPr>
                <w:sz w:val="16"/>
              </w:rPr>
              <w:t>Thunderstorm Wind</w:t>
            </w:r>
          </w:p>
        </w:tc>
        <w:tc>
          <w:tcPr>
            <w:tcW w:type="dxa" w:w="1922"/>
          </w:tcPr>
          <w:p>
            <w:pPr>
              <w:spacing w:after="0"/>
              <w:jc w:val="left"/>
            </w:pPr>
            <w:r>
              <w:rPr>
                <w:sz w:val="16"/>
              </w:rPr>
              <w:t>70 kt (81 mph) estimated gust</w:t>
            </w:r>
          </w:p>
        </w:tc>
        <w:tc>
          <w:tcPr>
            <w:tcW w:type="dxa" w:w="2982"/>
          </w:tcPr>
          <w:p>
            <w:pPr>
              <w:spacing w:after="0"/>
              <w:jc w:val="left"/>
            </w:pPr>
            <w:r>
              <w:rPr>
                <w:sz w:val="16"/>
              </w:rPr>
              <w:t>$1,600,000 property; crops not reported (2006 dollars)</w:t>
            </w:r>
          </w:p>
        </w:tc>
        <w:tc>
          <w:tcPr>
            <w:tcW w:type="dxa" w:w="929"/>
          </w:tcPr>
          <w:p>
            <w:pPr>
              <w:spacing w:after="0"/>
              <w:jc w:val="right"/>
            </w:pPr>
            <w:r>
              <w:rPr>
                <w:sz w:val="16"/>
              </w:rPr>
              <w:t>0, 0</w:t>
            </w:r>
          </w:p>
        </w:tc>
        <w:tc>
          <w:tcPr>
            <w:tcW w:type="dxa" w:w="2142"/>
          </w:tcPr>
          <w:p>
            <w:pPr>
              <w:spacing w:after="0"/>
              <w:jc w:val="left"/>
            </w:pPr>
            <w:r>
              <w:rPr>
                <w:sz w:val="16"/>
              </w:rPr>
              <w:t>LIMA</w:t>
            </w:r>
          </w:p>
        </w:tc>
        <w:tc>
          <w:tcPr>
            <w:tcW w:type="dxa" w:w="1033"/>
          </w:tcPr>
          <w:p>
            <w:pPr>
              <w:spacing w:after="0"/>
              <w:jc w:val="left"/>
            </w:pPr>
          </w:p>
        </w:tc>
        <w:tc>
          <w:tcPr>
            <w:tcW w:type="dxa" w:w="2719"/>
          </w:tcPr>
          <w:p>
            <w:pPr>
              <w:spacing w:after="0"/>
              <w:jc w:val="left"/>
            </w:pPr>
            <w:r>
              <w:rPr>
                <w:sz w:val="16"/>
              </w:rPr>
              <w:t>B1-c most damaging: Thunderstorm Wind</w:t>
            </w:r>
          </w:p>
        </w:tc>
      </w:tr>
      <w:tr>
        <w:trPr>
          <w:cantSplit/>
        </w:trPr>
        <w:tc>
          <w:tcPr>
            <w:tcW w:type="dxa" w:w="1037"/>
          </w:tcPr>
          <w:p>
            <w:pPr>
              <w:spacing w:after="0"/>
              <w:jc w:val="left"/>
            </w:pPr>
            <w:r>
              <w:rPr>
                <w:sz w:val="16"/>
              </w:rPr>
              <w:t>1997-04-06</w:t>
            </w:r>
          </w:p>
        </w:tc>
        <w:tc>
          <w:tcPr>
            <w:tcW w:type="dxa" w:w="1348"/>
          </w:tcPr>
          <w:p>
            <w:pPr>
              <w:spacing w:after="0"/>
              <w:jc w:val="left"/>
            </w:pPr>
            <w:r>
              <w:rPr>
                <w:sz w:val="16"/>
              </w:rPr>
              <w:t>High Wind</w:t>
            </w:r>
          </w:p>
        </w:tc>
        <w:tc>
          <w:tcPr>
            <w:tcW w:type="dxa" w:w="1922"/>
          </w:tcPr>
          <w:p>
            <w:pPr>
              <w:spacing w:after="0"/>
              <w:jc w:val="left"/>
            </w:pPr>
            <w:r>
              <w:rPr>
                <w:sz w:val="16"/>
              </w:rPr>
              <w:t>60 kt (69 mph), measurement type not recorded</w:t>
            </w:r>
          </w:p>
        </w:tc>
        <w:tc>
          <w:tcPr>
            <w:tcW w:type="dxa" w:w="2982"/>
          </w:tcPr>
          <w:p>
            <w:pPr>
              <w:spacing w:after="0"/>
              <w:jc w:val="left"/>
            </w:pPr>
            <w:r>
              <w:rPr>
                <w:sz w:val="16"/>
              </w:rPr>
              <w:t>$10,000 property; crops not reported (zone total, 1997 dollars)</w:t>
            </w:r>
          </w:p>
        </w:tc>
        <w:tc>
          <w:tcPr>
            <w:tcW w:type="dxa" w:w="929"/>
          </w:tcPr>
          <w:p>
            <w:pPr>
              <w:spacing w:after="0"/>
              <w:jc w:val="right"/>
            </w:pPr>
            <w:r>
              <w:rPr>
                <w:sz w:val="16"/>
              </w:rPr>
              <w:t>0, 0</w:t>
            </w:r>
          </w:p>
        </w:tc>
        <w:tc>
          <w:tcPr>
            <w:tcW w:type="dxa" w:w="2142"/>
          </w:tcPr>
          <w:p>
            <w:pPr>
              <w:spacing w:after="0"/>
              <w:jc w:val="left"/>
            </w:pPr>
            <w:r>
              <w:rPr>
                <w:sz w:val="16"/>
              </w:rPr>
              <w:t>NWS zone OHZ025 (ALLEN), zone-level</w:t>
            </w:r>
          </w:p>
        </w:tc>
        <w:tc>
          <w:tcPr>
            <w:tcW w:type="dxa" w:w="1033"/>
          </w:tcPr>
          <w:p>
            <w:pPr>
              <w:spacing w:after="0"/>
              <w:jc w:val="left"/>
            </w:pPr>
          </w:p>
        </w:tc>
        <w:tc>
          <w:tcPr>
            <w:tcW w:type="dxa" w:w="2719"/>
          </w:tcPr>
          <w:p>
            <w:pPr>
              <w:spacing w:after="0"/>
              <w:jc w:val="left"/>
            </w:pPr>
            <w:r>
              <w:rPr>
                <w:sz w:val="16"/>
              </w:rPr>
              <w:t>B1-c most damaging: High Wind and Strong Wind</w:t>
            </w:r>
          </w:p>
        </w:tc>
      </w:tr>
      <w:tr>
        <w:trPr>
          <w:cantSplit/>
        </w:trPr>
        <w:tc>
          <w:tcPr>
            <w:tcW w:type="dxa" w:w="1037"/>
          </w:tcPr>
          <w:p>
            <w:pPr>
              <w:spacing w:after="0"/>
              <w:jc w:val="left"/>
            </w:pPr>
            <w:r>
              <w:rPr>
                <w:sz w:val="16"/>
              </w:rPr>
              <w:t>1996-02-01</w:t>
            </w:r>
          </w:p>
        </w:tc>
        <w:tc>
          <w:tcPr>
            <w:tcW w:type="dxa" w:w="1348"/>
          </w:tcPr>
          <w:p>
            <w:pPr>
              <w:spacing w:after="0"/>
              <w:jc w:val="left"/>
            </w:pPr>
            <w:r>
              <w:rPr>
                <w:sz w:val="16"/>
              </w:rPr>
              <w:t>Cold/Wind Chill</w:t>
            </w:r>
          </w:p>
        </w:tc>
        <w:tc>
          <w:tcPr>
            <w:tcW w:type="dxa" w:w="1922"/>
          </w:tcPr>
          <w:p>
            <w:pPr>
              <w:spacing w:after="0"/>
              <w:jc w:val="left"/>
            </w:pPr>
          </w:p>
        </w:tc>
        <w:tc>
          <w:tcPr>
            <w:tcW w:type="dxa" w:w="2982"/>
          </w:tcPr>
          <w:p>
            <w:pPr>
              <w:spacing w:after="0"/>
              <w:jc w:val="left"/>
            </w:pPr>
            <w:r>
              <w:rPr>
                <w:sz w:val="16"/>
              </w:rPr>
              <w:t>$20,000 property; crops not reported (zone total, 1996 dollars)</w:t>
            </w:r>
          </w:p>
        </w:tc>
        <w:tc>
          <w:tcPr>
            <w:tcW w:type="dxa" w:w="929"/>
          </w:tcPr>
          <w:p>
            <w:pPr>
              <w:spacing w:after="0"/>
              <w:jc w:val="right"/>
            </w:pPr>
            <w:r>
              <w:rPr>
                <w:sz w:val="16"/>
              </w:rPr>
              <w:t>0, 0</w:t>
            </w:r>
          </w:p>
        </w:tc>
        <w:tc>
          <w:tcPr>
            <w:tcW w:type="dxa" w:w="2142"/>
          </w:tcPr>
          <w:p>
            <w:pPr>
              <w:spacing w:after="0"/>
              <w:jc w:val="left"/>
            </w:pPr>
            <w:r>
              <w:rPr>
                <w:sz w:val="16"/>
              </w:rPr>
              <w:t>NWS zone OHZ025 (ALLEN), zone-level</w:t>
            </w:r>
          </w:p>
        </w:tc>
        <w:tc>
          <w:tcPr>
            <w:tcW w:type="dxa" w:w="1033"/>
          </w:tcPr>
          <w:p>
            <w:pPr>
              <w:spacing w:after="0"/>
              <w:jc w:val="left"/>
            </w:pPr>
          </w:p>
        </w:tc>
        <w:tc>
          <w:tcPr>
            <w:tcW w:type="dxa" w:w="27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1996-01-02</w:t>
            </w:r>
          </w:p>
        </w:tc>
        <w:tc>
          <w:tcPr>
            <w:tcW w:type="dxa" w:w="1348"/>
          </w:tcPr>
          <w:p>
            <w:pPr>
              <w:spacing w:after="0"/>
              <w:jc w:val="left"/>
            </w:pPr>
            <w:r>
              <w:rPr>
                <w:sz w:val="16"/>
              </w:rPr>
              <w:t>Winter Storm</w:t>
            </w:r>
          </w:p>
        </w:tc>
        <w:tc>
          <w:tcPr>
            <w:tcW w:type="dxa" w:w="1922"/>
          </w:tcPr>
          <w:p>
            <w:pPr>
              <w:spacing w:after="0"/>
              <w:jc w:val="left"/>
            </w:pPr>
          </w:p>
        </w:tc>
        <w:tc>
          <w:tcPr>
            <w:tcW w:type="dxa" w:w="2982"/>
          </w:tcPr>
          <w:p>
            <w:pPr>
              <w:spacing w:after="0"/>
              <w:jc w:val="left"/>
            </w:pPr>
            <w:r>
              <w:rPr>
                <w:sz w:val="16"/>
              </w:rPr>
              <w:t>$50,000 property; crops not reported (zone total, 1996 dollars)</w:t>
            </w:r>
          </w:p>
        </w:tc>
        <w:tc>
          <w:tcPr>
            <w:tcW w:type="dxa" w:w="929"/>
          </w:tcPr>
          <w:p>
            <w:pPr>
              <w:spacing w:after="0"/>
              <w:jc w:val="right"/>
            </w:pPr>
            <w:r>
              <w:rPr>
                <w:sz w:val="16"/>
              </w:rPr>
              <w:t>0, 0</w:t>
            </w:r>
          </w:p>
        </w:tc>
        <w:tc>
          <w:tcPr>
            <w:tcW w:type="dxa" w:w="2142"/>
          </w:tcPr>
          <w:p>
            <w:pPr>
              <w:spacing w:after="0"/>
              <w:jc w:val="left"/>
            </w:pPr>
            <w:r>
              <w:rPr>
                <w:sz w:val="16"/>
              </w:rPr>
              <w:t>NWS zone OHZ025 (ALLEN), zone-level</w:t>
            </w:r>
          </w:p>
        </w:tc>
        <w:tc>
          <w:tcPr>
            <w:tcW w:type="dxa" w:w="1033"/>
          </w:tcPr>
          <w:p>
            <w:pPr>
              <w:spacing w:after="0"/>
              <w:jc w:val="left"/>
            </w:pPr>
          </w:p>
        </w:tc>
        <w:tc>
          <w:tcPr>
            <w:tcW w:type="dxa" w:w="27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1980-07-12</w:t>
            </w:r>
          </w:p>
        </w:tc>
        <w:tc>
          <w:tcPr>
            <w:tcW w:type="dxa" w:w="1348"/>
          </w:tcPr>
          <w:p>
            <w:pPr>
              <w:spacing w:after="0"/>
              <w:jc w:val="left"/>
            </w:pPr>
            <w:r>
              <w:rPr>
                <w:sz w:val="16"/>
              </w:rPr>
              <w:t>Hail</w:t>
            </w:r>
          </w:p>
        </w:tc>
        <w:tc>
          <w:tcPr>
            <w:tcW w:type="dxa" w:w="1922"/>
          </w:tcPr>
          <w:p>
            <w:pPr>
              <w:spacing w:after="0"/>
              <w:jc w:val="left"/>
            </w:pPr>
            <w:r>
              <w:rPr>
                <w:sz w:val="16"/>
              </w:rPr>
              <w:t>2.75 in</w:t>
            </w:r>
          </w:p>
        </w:tc>
        <w:tc>
          <w:tcPr>
            <w:tcW w:type="dxa" w:w="2982"/>
          </w:tcPr>
          <w:p>
            <w:pPr>
              <w:spacing w:after="0"/>
              <w:jc w:val="left"/>
            </w:pPr>
            <w:r>
              <w:rPr>
                <w:sz w:val="16"/>
              </w:rPr>
              <w:t>damage not recorded (pre-1996 record)</w:t>
            </w:r>
          </w:p>
        </w:tc>
        <w:tc>
          <w:tcPr>
            <w:tcW w:type="dxa" w:w="929"/>
          </w:tcPr>
          <w:p>
            <w:pPr>
              <w:spacing w:after="0"/>
              <w:jc w:val="right"/>
            </w:pPr>
            <w:r>
              <w:rPr>
                <w:sz w:val="16"/>
              </w:rPr>
              <w:t>0, 0</w:t>
            </w:r>
          </w:p>
        </w:tc>
        <w:tc>
          <w:tcPr>
            <w:tcW w:type="dxa" w:w="2142"/>
          </w:tcPr>
          <w:p>
            <w:pPr>
              <w:spacing w:after="0"/>
              <w:jc w:val="left"/>
            </w:pPr>
            <w:r>
              <w:rPr>
                <w:sz w:val="16"/>
              </w:rPr>
              <w:t>location not recorded</w:t>
            </w:r>
          </w:p>
        </w:tc>
        <w:tc>
          <w:tcPr>
            <w:tcW w:type="dxa" w:w="1033"/>
          </w:tcPr>
          <w:p>
            <w:pPr>
              <w:spacing w:after="0"/>
              <w:jc w:val="left"/>
            </w:pP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1965-04-11</w:t>
            </w:r>
          </w:p>
        </w:tc>
        <w:tc>
          <w:tcPr>
            <w:tcW w:type="dxa" w:w="1348"/>
          </w:tcPr>
          <w:p>
            <w:pPr>
              <w:spacing w:after="0"/>
              <w:jc w:val="left"/>
            </w:pPr>
            <w:r>
              <w:rPr>
                <w:sz w:val="16"/>
              </w:rPr>
              <w:t>Tornado</w:t>
            </w:r>
          </w:p>
        </w:tc>
        <w:tc>
          <w:tcPr>
            <w:tcW w:type="dxa" w:w="1922"/>
          </w:tcPr>
          <w:p>
            <w:pPr>
              <w:spacing w:after="0"/>
              <w:jc w:val="left"/>
            </w:pPr>
            <w:r>
              <w:rPr>
                <w:sz w:val="16"/>
              </w:rPr>
              <w:t>F4, 17.8 mi path length (whole path, pre-1996), 400 yd wide</w:t>
            </w:r>
          </w:p>
        </w:tc>
        <w:tc>
          <w:tcPr>
            <w:tcW w:type="dxa" w:w="2982"/>
          </w:tcPr>
          <w:p>
            <w:pPr>
              <w:spacing w:after="0"/>
              <w:jc w:val="left"/>
            </w:pPr>
            <w:r>
              <w:rPr>
                <w:sz w:val="16"/>
              </w:rPr>
              <w:t>$2,500,000 property; crops not recorded (1965 dollars)</w:t>
            </w:r>
          </w:p>
        </w:tc>
        <w:tc>
          <w:tcPr>
            <w:tcW w:type="dxa" w:w="929"/>
          </w:tcPr>
          <w:p>
            <w:pPr>
              <w:spacing w:after="0"/>
              <w:jc w:val="right"/>
            </w:pPr>
            <w:r>
              <w:rPr>
                <w:sz w:val="16"/>
              </w:rPr>
              <w:t>11, 100</w:t>
            </w:r>
          </w:p>
        </w:tc>
        <w:tc>
          <w:tcPr>
            <w:tcW w:type="dxa" w:w="2142"/>
          </w:tcPr>
          <w:p>
            <w:pPr>
              <w:spacing w:after="0"/>
              <w:jc w:val="left"/>
            </w:pPr>
            <w:r>
              <w:rPr>
                <w:sz w:val="16"/>
              </w:rPr>
              <w:t>location not recorded</w:t>
            </w:r>
          </w:p>
        </w:tc>
        <w:tc>
          <w:tcPr>
            <w:tcW w:type="dxa" w:w="1033"/>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1950-07-19</w:t>
            </w:r>
          </w:p>
        </w:tc>
        <w:tc>
          <w:tcPr>
            <w:tcW w:type="dxa" w:w="1348"/>
          </w:tcPr>
          <w:p>
            <w:pPr>
              <w:spacing w:after="0"/>
              <w:jc w:val="left"/>
            </w:pPr>
            <w:r>
              <w:rPr>
                <w:sz w:val="16"/>
              </w:rPr>
              <w:t>Tornado</w:t>
            </w:r>
          </w:p>
        </w:tc>
        <w:tc>
          <w:tcPr>
            <w:tcW w:type="dxa" w:w="1922"/>
          </w:tcPr>
          <w:p>
            <w:pPr>
              <w:spacing w:after="0"/>
              <w:jc w:val="left"/>
            </w:pPr>
            <w:r>
              <w:rPr>
                <w:sz w:val="16"/>
              </w:rPr>
              <w:t>F3, 9.7 mi path length (whole path, pre-1996), 300 yd wide</w:t>
            </w:r>
          </w:p>
        </w:tc>
        <w:tc>
          <w:tcPr>
            <w:tcW w:type="dxa" w:w="2982"/>
          </w:tcPr>
          <w:p>
            <w:pPr>
              <w:spacing w:after="0"/>
              <w:jc w:val="left"/>
            </w:pPr>
            <w:r>
              <w:rPr>
                <w:sz w:val="16"/>
              </w:rPr>
              <w:t>$2,500,000 property; crops not recorded (1950 dollars)</w:t>
            </w:r>
          </w:p>
        </w:tc>
        <w:tc>
          <w:tcPr>
            <w:tcW w:type="dxa" w:w="929"/>
          </w:tcPr>
          <w:p>
            <w:pPr>
              <w:spacing w:after="0"/>
              <w:jc w:val="right"/>
            </w:pPr>
            <w:r>
              <w:rPr>
                <w:sz w:val="16"/>
              </w:rPr>
              <w:t>0, 30</w:t>
            </w:r>
          </w:p>
        </w:tc>
        <w:tc>
          <w:tcPr>
            <w:tcW w:type="dxa" w:w="2142"/>
          </w:tcPr>
          <w:p>
            <w:pPr>
              <w:spacing w:after="0"/>
              <w:jc w:val="left"/>
            </w:pPr>
            <w:r>
              <w:rPr>
                <w:sz w:val="16"/>
              </w:rPr>
              <w:t>location not recorded</w:t>
            </w:r>
          </w:p>
        </w:tc>
        <w:tc>
          <w:tcPr>
            <w:tcW w:type="dxa" w:w="1033"/>
          </w:tcPr>
          <w:p>
            <w:pPr>
              <w:spacing w:after="0"/>
              <w:jc w:val="left"/>
            </w:pPr>
          </w:p>
        </w:tc>
        <w:tc>
          <w:tcPr>
            <w:tcW w:type="dxa" w:w="271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3.47</w:t>
            </w:r>
          </w:p>
        </w:tc>
        <w:tc>
          <w:tcPr>
            <w:tcW w:type="dxa" w:w="1278"/>
          </w:tcPr>
          <w:p>
            <w:pPr>
              <w:spacing w:after="0"/>
              <w:jc w:val="left"/>
            </w:pPr>
            <w:r>
              <w:rPr>
                <w:sz w:val="16"/>
              </w:rPr>
              <w:t>event-days per year</w:t>
            </w:r>
          </w:p>
        </w:tc>
        <w:tc>
          <w:tcPr>
            <w:tcW w:type="dxa" w:w="1579"/>
          </w:tcPr>
          <w:p>
            <w:pPr>
              <w:spacing w:after="0"/>
              <w:jc w:val="left"/>
            </w:pPr>
            <w:r>
              <w:rPr>
                <w:sz w:val="16"/>
              </w:rPr>
              <w:t>about 3.47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6 of 30 years, 1996 to 2025 (20%)</w:t>
            </w:r>
          </w:p>
        </w:tc>
        <w:tc>
          <w:tcPr>
            <w:tcW w:type="dxa" w:w="1523"/>
          </w:tcPr>
          <w:p>
            <w:pPr>
              <w:spacing w:after="0"/>
              <w:jc w:val="right"/>
            </w:pPr>
            <w:r>
              <w:rPr>
                <w:sz w:val="16"/>
              </w:rPr>
              <w:t>66</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0</w:t>
            </w:r>
          </w:p>
        </w:tc>
        <w:tc>
          <w:tcPr>
            <w:tcW w:type="dxa" w:w="127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0</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0.00185</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0.185%</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3.29</w:t>
            </w:r>
          </w:p>
        </w:tc>
        <w:tc>
          <w:tcPr>
            <w:tcW w:type="dxa" w:w="1278"/>
          </w:tcPr>
          <w:p>
            <w:pPr>
              <w:spacing w:after="0"/>
              <w:jc w:val="left"/>
            </w:pPr>
            <w:r>
              <w:rPr>
                <w:sz w:val="16"/>
              </w:rPr>
              <w:t>events per year</w:t>
            </w:r>
          </w:p>
        </w:tc>
        <w:tc>
          <w:tcPr>
            <w:tcW w:type="dxa" w:w="1579"/>
          </w:tcPr>
          <w:p>
            <w:pPr>
              <w:spacing w:after="0"/>
              <w:jc w:val="left"/>
            </w:pPr>
            <w:r>
              <w:rPr>
                <w:sz w:val="16"/>
              </w:rPr>
              <w:t>about 3.29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124.9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4.74</w:t>
            </w:r>
          </w:p>
        </w:tc>
        <w:tc>
          <w:tcPr>
            <w:tcW w:type="dxa" w:w="1278"/>
          </w:tcPr>
          <w:p>
            <w:pPr>
              <w:spacing w:after="0"/>
              <w:jc w:val="left"/>
            </w:pPr>
            <w:r>
              <w:rPr>
                <w:sz w:val="16"/>
              </w:rPr>
              <w:t>event-days per year</w:t>
            </w:r>
          </w:p>
        </w:tc>
        <w:tc>
          <w:tcPr>
            <w:tcW w:type="dxa" w:w="1579"/>
          </w:tcPr>
          <w:p>
            <w:pPr>
              <w:spacing w:after="0"/>
              <w:jc w:val="left"/>
            </w:pPr>
            <w:r>
              <w:rPr>
                <w:sz w:val="16"/>
              </w:rPr>
              <w:t>about 4.74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74</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0.0162</w:t>
            </w:r>
          </w:p>
        </w:tc>
        <w:tc>
          <w:tcPr>
            <w:tcW w:type="dxa" w:w="1278"/>
          </w:tcPr>
          <w:p>
            <w:pPr>
              <w:spacing w:after="0"/>
              <w:jc w:val="left"/>
            </w:pPr>
            <w:r>
              <w:rPr>
                <w:sz w:val="16"/>
              </w:rPr>
              <w:t>events per year</w:t>
            </w:r>
          </w:p>
        </w:tc>
        <w:tc>
          <w:tcPr>
            <w:tcW w:type="dxa" w:w="1579"/>
          </w:tcPr>
          <w:p>
            <w:pPr>
              <w:spacing w:after="0"/>
              <w:jc w:val="left"/>
            </w:pPr>
            <w:r>
              <w:rPr>
                <w:sz w:val="16"/>
              </w:rPr>
              <w:t>about 1 in 62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6</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0.788</w:t>
            </w:r>
          </w:p>
        </w:tc>
        <w:tc>
          <w:tcPr>
            <w:tcW w:type="dxa" w:w="1278"/>
          </w:tcPr>
          <w:p>
            <w:pPr>
              <w:spacing w:after="0"/>
              <w:jc w:val="left"/>
            </w:pPr>
            <w:r>
              <w:rPr>
                <w:sz w:val="16"/>
              </w:rPr>
              <w:t>event-days per year</w:t>
            </w:r>
          </w:p>
        </w:tc>
        <w:tc>
          <w:tcPr>
            <w:tcW w:type="dxa" w:w="1579"/>
          </w:tcPr>
          <w:p>
            <w:pPr>
              <w:spacing w:after="0"/>
              <w:jc w:val="left"/>
            </w:pPr>
            <w:r>
              <w:rPr>
                <w:sz w:val="16"/>
              </w:rPr>
              <w:t>about 0.788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53</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0.393</w:t>
            </w:r>
          </w:p>
        </w:tc>
        <w:tc>
          <w:tcPr>
            <w:tcW w:type="dxa" w:w="1278"/>
          </w:tcPr>
          <w:p>
            <w:pPr>
              <w:spacing w:after="0"/>
              <w:jc w:val="left"/>
            </w:pPr>
            <w:r>
              <w:rPr>
                <w:sz w:val="16"/>
              </w:rPr>
              <w:t>event-days per year</w:t>
            </w:r>
          </w:p>
        </w:tc>
        <w:tc>
          <w:tcPr>
            <w:tcW w:type="dxa" w:w="1579"/>
          </w:tcPr>
          <w:p>
            <w:pPr>
              <w:spacing w:after="0"/>
              <w:jc w:val="left"/>
            </w:pPr>
            <w:r>
              <w:rPr>
                <w:sz w:val="16"/>
              </w:rPr>
              <w:t>about 0.393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10 of 30 years, 1996 to 2025 (33.3%)</w:t>
            </w:r>
          </w:p>
        </w:tc>
        <w:tc>
          <w:tcPr>
            <w:tcW w:type="dxa" w:w="1523"/>
          </w:tcPr>
          <w:p>
            <w:pPr>
              <w:spacing w:after="0"/>
              <w:jc w:val="right"/>
            </w:pPr>
            <w:r>
              <w:rPr>
                <w:sz w:val="16"/>
              </w:rPr>
              <w:t>11</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0.0696</w:t>
            </w:r>
          </w:p>
        </w:tc>
        <w:tc>
          <w:tcPr>
            <w:tcW w:type="dxa" w:w="1278"/>
          </w:tcPr>
          <w:p>
            <w:pPr>
              <w:spacing w:after="0"/>
              <w:jc w:val="left"/>
            </w:pPr>
            <w:r>
              <w:rPr>
                <w:sz w:val="16"/>
              </w:rPr>
              <w:t>events per year (modeled)</w:t>
            </w:r>
          </w:p>
        </w:tc>
        <w:tc>
          <w:tcPr>
            <w:tcW w:type="dxa" w:w="1579"/>
          </w:tcPr>
          <w:p>
            <w:pPr>
              <w:spacing w:after="0"/>
              <w:jc w:val="left"/>
            </w:pPr>
            <w:r>
              <w:rPr>
                <w:sz w:val="16"/>
              </w:rPr>
              <w:t>about 1 in 14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41.9</w:t>
            </w:r>
          </w:p>
        </w:tc>
        <w:tc>
          <w:tcPr>
            <w:tcW w:type="dxa" w:w="1278"/>
          </w:tcPr>
          <w:p>
            <w:pPr>
              <w:spacing w:after="0"/>
              <w:jc w:val="left"/>
            </w:pPr>
            <w:r>
              <w:rPr>
                <w:sz w:val="16"/>
              </w:rPr>
              <w:t>days per year with a strike</w:t>
            </w:r>
          </w:p>
        </w:tc>
        <w:tc>
          <w:tcPr>
            <w:tcW w:type="dxa" w:w="1579"/>
          </w:tcPr>
          <w:p>
            <w:pPr>
              <w:spacing w:after="0"/>
              <w:jc w:val="left"/>
            </w:pPr>
            <w:r>
              <w:rPr>
                <w:sz w:val="16"/>
              </w:rPr>
              <w:t>about 41.9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3.13</w:t>
            </w:r>
          </w:p>
        </w:tc>
        <w:tc>
          <w:tcPr>
            <w:tcW w:type="dxa" w:w="1278"/>
          </w:tcPr>
          <w:p>
            <w:pPr>
              <w:spacing w:after="0"/>
              <w:jc w:val="left"/>
            </w:pPr>
            <w:r>
              <w:rPr>
                <w:sz w:val="16"/>
              </w:rPr>
              <w:t>events per year</w:t>
            </w:r>
          </w:p>
        </w:tc>
        <w:tc>
          <w:tcPr>
            <w:tcW w:type="dxa" w:w="1579"/>
          </w:tcPr>
          <w:p>
            <w:pPr>
              <w:spacing w:after="0"/>
              <w:jc w:val="left"/>
            </w:pPr>
            <w:r>
              <w:rPr>
                <w:sz w:val="16"/>
              </w:rPr>
              <w:t>about 3.13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120</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0.25</w:t>
            </w:r>
          </w:p>
        </w:tc>
        <w:tc>
          <w:tcPr>
            <w:tcW w:type="dxa" w:w="1278"/>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0.0000132</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0.00132%</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9.89</w:t>
            </w:r>
          </w:p>
        </w:tc>
        <w:tc>
          <w:tcPr>
            <w:tcW w:type="dxa" w:w="1278"/>
          </w:tcPr>
          <w:p>
            <w:pPr>
              <w:spacing w:after="0"/>
              <w:jc w:val="left"/>
            </w:pPr>
            <w:r>
              <w:rPr>
                <w:sz w:val="16"/>
              </w:rPr>
              <w:t>event-days per year</w:t>
            </w:r>
          </w:p>
        </w:tc>
        <w:tc>
          <w:tcPr>
            <w:tcW w:type="dxa" w:w="1579"/>
          </w:tcPr>
          <w:p>
            <w:pPr>
              <w:spacing w:after="0"/>
              <w:jc w:val="left"/>
            </w:pPr>
            <w:r>
              <w:rPr>
                <w:sz w:val="16"/>
              </w:rPr>
              <w:t>about 9.89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24 of 30 years, 1996 to 2025 (80%)</w:t>
            </w:r>
          </w:p>
        </w:tc>
        <w:tc>
          <w:tcPr>
            <w:tcW w:type="dxa" w:w="1523"/>
          </w:tcPr>
          <w:p>
            <w:pPr>
              <w:spacing w:after="0"/>
              <w:jc w:val="right"/>
            </w:pPr>
            <w:r>
              <w:rPr>
                <w:sz w:val="16"/>
              </w:rPr>
              <w:t>188</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99</w:t>
            </w:r>
          </w:p>
        </w:tc>
        <w:tc>
          <w:tcPr>
            <w:tcW w:type="dxa" w:w="1381"/>
          </w:tcPr>
          <w:p>
            <w:pPr>
              <w:spacing w:after="0"/>
              <w:jc w:val="right"/>
            </w:pPr>
            <w:r>
              <w:rPr>
                <w:sz w:val="16"/>
              </w:rPr>
              <w:t>30</w:t>
            </w:r>
          </w:p>
        </w:tc>
        <w:tc>
          <w:tcPr>
            <w:tcW w:type="dxa" w:w="1381"/>
          </w:tcPr>
          <w:p>
            <w:pPr>
              <w:spacing w:after="0"/>
              <w:jc w:val="right"/>
            </w:pPr>
            <w:r>
              <w:rPr>
                <w:sz w:val="16"/>
              </w:rPr>
              <w:t>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35 of 35</w:t>
            </w:r>
          </w:p>
        </w:tc>
        <w:tc>
          <w:tcPr>
            <w:tcW w:type="dxa" w:w="985"/>
          </w:tcPr>
          <w:p>
            <w:pPr>
              <w:spacing w:after="0"/>
              <w:jc w:val="right"/>
            </w:pPr>
            <w:r>
              <w:rPr>
                <w:sz w:val="16"/>
              </w:rPr>
              <w:t>22.7</w:t>
            </w:r>
          </w:p>
        </w:tc>
        <w:tc>
          <w:tcPr>
            <w:tcW w:type="dxa" w:w="1033"/>
          </w:tcPr>
          <w:p>
            <w:pPr>
              <w:spacing w:after="0"/>
              <w:jc w:val="right"/>
            </w:pPr>
            <w:r>
              <w:rPr>
                <w:sz w:val="16"/>
              </w:rPr>
              <w:t>29.0</w:t>
            </w:r>
          </w:p>
        </w:tc>
        <w:tc>
          <w:tcPr>
            <w:tcW w:type="dxa" w:w="985"/>
          </w:tcPr>
          <w:p>
            <w:pPr>
              <w:spacing w:after="0"/>
              <w:jc w:val="right"/>
            </w:pPr>
            <w:r>
              <w:rPr>
                <w:sz w:val="16"/>
              </w:rPr>
              <w:t>41.5</w:t>
            </w:r>
          </w:p>
        </w:tc>
        <w:tc>
          <w:tcPr>
            <w:tcW w:type="dxa" w:w="8227"/>
          </w:tcPr>
          <w:p>
            <w:pPr>
              <w:spacing w:after="0"/>
              <w:jc w:val="left"/>
            </w:pPr>
            <w:r>
              <w:rPr>
                <w:sz w:val="16"/>
              </w:rPr>
              <w:t>Relatively Low 35</w:t>
            </w:r>
          </w:p>
        </w:tc>
      </w:tr>
      <w:tr>
        <w:trPr>
          <w:cantSplit/>
        </w:trPr>
        <w:tc>
          <w:tcPr>
            <w:tcW w:type="dxa" w:w="1576"/>
          </w:tcPr>
          <w:p>
            <w:pPr>
              <w:spacing w:after="0"/>
              <w:jc w:val="left"/>
            </w:pPr>
            <w:r>
              <w:rPr>
                <w:sz w:val="16"/>
              </w:rPr>
              <w:t>Drought</w:t>
            </w:r>
          </w:p>
        </w:tc>
        <w:tc>
          <w:tcPr>
            <w:tcW w:type="dxa" w:w="1305"/>
          </w:tcPr>
          <w:p>
            <w:pPr>
              <w:spacing w:after="0"/>
              <w:jc w:val="right"/>
            </w:pPr>
            <w:r>
              <w:rPr>
                <w:sz w:val="16"/>
              </w:rPr>
              <w:t>0 of 35</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35</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35 of 35</w:t>
            </w:r>
          </w:p>
        </w:tc>
        <w:tc>
          <w:tcPr>
            <w:tcW w:type="dxa" w:w="985"/>
          </w:tcPr>
          <w:p>
            <w:pPr>
              <w:spacing w:after="0"/>
              <w:jc w:val="right"/>
            </w:pPr>
            <w:r>
              <w:rPr>
                <w:sz w:val="16"/>
              </w:rPr>
              <w:t>31.4</w:t>
            </w:r>
          </w:p>
        </w:tc>
        <w:tc>
          <w:tcPr>
            <w:tcW w:type="dxa" w:w="1033"/>
          </w:tcPr>
          <w:p>
            <w:pPr>
              <w:spacing w:after="0"/>
              <w:jc w:val="right"/>
            </w:pPr>
            <w:r>
              <w:rPr>
                <w:sz w:val="16"/>
              </w:rPr>
              <w:t>60.5</w:t>
            </w:r>
          </w:p>
        </w:tc>
        <w:tc>
          <w:tcPr>
            <w:tcW w:type="dxa" w:w="985"/>
          </w:tcPr>
          <w:p>
            <w:pPr>
              <w:spacing w:after="0"/>
              <w:jc w:val="right"/>
            </w:pPr>
            <w:r>
              <w:rPr>
                <w:sz w:val="16"/>
              </w:rPr>
              <w:t>84.4</w:t>
            </w:r>
          </w:p>
        </w:tc>
        <w:tc>
          <w:tcPr>
            <w:tcW w:type="dxa" w:w="8227"/>
          </w:tcPr>
          <w:p>
            <w:pPr>
              <w:spacing w:after="0"/>
              <w:jc w:val="left"/>
            </w:pPr>
            <w:r>
              <w:rPr>
                <w:sz w:val="16"/>
              </w:rPr>
              <w:t>Relatively Moderate 2, Relatively Low 29, Very Low 4</w:t>
            </w:r>
          </w:p>
        </w:tc>
      </w:tr>
      <w:tr>
        <w:trPr>
          <w:cantSplit/>
        </w:trPr>
        <w:tc>
          <w:tcPr>
            <w:tcW w:type="dxa" w:w="1576"/>
          </w:tcPr>
          <w:p>
            <w:pPr>
              <w:spacing w:after="0"/>
              <w:jc w:val="left"/>
            </w:pPr>
            <w:r>
              <w:rPr>
                <w:sz w:val="16"/>
              </w:rPr>
              <w:t>Hail</w:t>
            </w:r>
          </w:p>
        </w:tc>
        <w:tc>
          <w:tcPr>
            <w:tcW w:type="dxa" w:w="1305"/>
          </w:tcPr>
          <w:p>
            <w:pPr>
              <w:spacing w:after="0"/>
              <w:jc w:val="right"/>
            </w:pPr>
            <w:r>
              <w:rPr>
                <w:sz w:val="16"/>
              </w:rPr>
              <w:t>35 of 35</w:t>
            </w:r>
          </w:p>
        </w:tc>
        <w:tc>
          <w:tcPr>
            <w:tcW w:type="dxa" w:w="985"/>
          </w:tcPr>
          <w:p>
            <w:pPr>
              <w:spacing w:after="0"/>
              <w:jc w:val="right"/>
            </w:pPr>
            <w:r>
              <w:rPr>
                <w:sz w:val="16"/>
              </w:rPr>
              <w:t>48.0</w:t>
            </w:r>
          </w:p>
        </w:tc>
        <w:tc>
          <w:tcPr>
            <w:tcW w:type="dxa" w:w="1033"/>
          </w:tcPr>
          <w:p>
            <w:pPr>
              <w:spacing w:after="0"/>
              <w:jc w:val="right"/>
            </w:pPr>
            <w:r>
              <w:rPr>
                <w:sz w:val="16"/>
              </w:rPr>
              <w:t>68.4</w:t>
            </w:r>
          </w:p>
        </w:tc>
        <w:tc>
          <w:tcPr>
            <w:tcW w:type="dxa" w:w="985"/>
          </w:tcPr>
          <w:p>
            <w:pPr>
              <w:spacing w:after="0"/>
              <w:jc w:val="right"/>
            </w:pPr>
            <w:r>
              <w:rPr>
                <w:sz w:val="16"/>
              </w:rPr>
              <w:t>90.2</w:t>
            </w:r>
          </w:p>
        </w:tc>
        <w:tc>
          <w:tcPr>
            <w:tcW w:type="dxa" w:w="8227"/>
          </w:tcPr>
          <w:p>
            <w:pPr>
              <w:spacing w:after="0"/>
              <w:jc w:val="left"/>
            </w:pPr>
            <w:r>
              <w:rPr>
                <w:sz w:val="16"/>
              </w:rPr>
              <w:t>Relatively High 1, Relatively Moderate 16, Relatively Low 18</w:t>
            </w:r>
          </w:p>
        </w:tc>
      </w:tr>
      <w:tr>
        <w:trPr>
          <w:cantSplit/>
        </w:trPr>
        <w:tc>
          <w:tcPr>
            <w:tcW w:type="dxa" w:w="1576"/>
          </w:tcPr>
          <w:p>
            <w:pPr>
              <w:spacing w:after="0"/>
              <w:jc w:val="left"/>
            </w:pPr>
            <w:r>
              <w:rPr>
                <w:sz w:val="16"/>
              </w:rPr>
              <w:t>Heat Wave</w:t>
            </w:r>
          </w:p>
        </w:tc>
        <w:tc>
          <w:tcPr>
            <w:tcW w:type="dxa" w:w="1305"/>
          </w:tcPr>
          <w:p>
            <w:pPr>
              <w:spacing w:after="0"/>
              <w:jc w:val="right"/>
            </w:pPr>
            <w:r>
              <w:rPr>
                <w:sz w:val="16"/>
              </w:rPr>
              <w:t>35 of 35</w:t>
            </w:r>
          </w:p>
        </w:tc>
        <w:tc>
          <w:tcPr>
            <w:tcW w:type="dxa" w:w="985"/>
          </w:tcPr>
          <w:p>
            <w:pPr>
              <w:spacing w:after="0"/>
              <w:jc w:val="right"/>
            </w:pPr>
            <w:r>
              <w:rPr>
                <w:sz w:val="16"/>
              </w:rPr>
              <w:t>6.3</w:t>
            </w:r>
          </w:p>
        </w:tc>
        <w:tc>
          <w:tcPr>
            <w:tcW w:type="dxa" w:w="1033"/>
          </w:tcPr>
          <w:p>
            <w:pPr>
              <w:spacing w:after="0"/>
              <w:jc w:val="right"/>
            </w:pPr>
            <w:r>
              <w:rPr>
                <w:sz w:val="16"/>
              </w:rPr>
              <w:t>15.3</w:t>
            </w:r>
          </w:p>
        </w:tc>
        <w:tc>
          <w:tcPr>
            <w:tcW w:type="dxa" w:w="985"/>
          </w:tcPr>
          <w:p>
            <w:pPr>
              <w:spacing w:after="0"/>
              <w:jc w:val="right"/>
            </w:pPr>
            <w:r>
              <w:rPr>
                <w:sz w:val="16"/>
              </w:rPr>
              <w:t>33.9</w:t>
            </w:r>
          </w:p>
        </w:tc>
        <w:tc>
          <w:tcPr>
            <w:tcW w:type="dxa" w:w="8227"/>
          </w:tcPr>
          <w:p>
            <w:pPr>
              <w:spacing w:after="0"/>
              <w:jc w:val="left"/>
            </w:pPr>
            <w:r>
              <w:rPr>
                <w:sz w:val="16"/>
              </w:rPr>
              <w:t>Relatively Low 15, Very Low 20</w:t>
            </w:r>
          </w:p>
        </w:tc>
      </w:tr>
      <w:tr>
        <w:trPr>
          <w:cantSplit/>
        </w:trPr>
        <w:tc>
          <w:tcPr>
            <w:tcW w:type="dxa" w:w="1576"/>
          </w:tcPr>
          <w:p>
            <w:pPr>
              <w:spacing w:after="0"/>
              <w:jc w:val="left"/>
            </w:pPr>
            <w:r>
              <w:rPr>
                <w:sz w:val="16"/>
              </w:rPr>
              <w:t>Hurricane</w:t>
            </w:r>
          </w:p>
        </w:tc>
        <w:tc>
          <w:tcPr>
            <w:tcW w:type="dxa" w:w="1305"/>
          </w:tcPr>
          <w:p>
            <w:pPr>
              <w:spacing w:after="0"/>
              <w:jc w:val="right"/>
            </w:pPr>
            <w:r>
              <w:rPr>
                <w:sz w:val="16"/>
              </w:rPr>
              <w:t>35 of 35</w:t>
            </w:r>
          </w:p>
        </w:tc>
        <w:tc>
          <w:tcPr>
            <w:tcW w:type="dxa" w:w="985"/>
          </w:tcPr>
          <w:p>
            <w:pPr>
              <w:spacing w:after="0"/>
              <w:jc w:val="right"/>
            </w:pPr>
            <w:r>
              <w:rPr>
                <w:sz w:val="16"/>
              </w:rPr>
              <w:t>27.0</w:t>
            </w:r>
          </w:p>
        </w:tc>
        <w:tc>
          <w:tcPr>
            <w:tcW w:type="dxa" w:w="1033"/>
          </w:tcPr>
          <w:p>
            <w:pPr>
              <w:spacing w:after="0"/>
              <w:jc w:val="right"/>
            </w:pPr>
            <w:r>
              <w:rPr>
                <w:sz w:val="16"/>
              </w:rPr>
              <w:t>37.0</w:t>
            </w:r>
          </w:p>
        </w:tc>
        <w:tc>
          <w:tcPr>
            <w:tcW w:type="dxa" w:w="985"/>
          </w:tcPr>
          <w:p>
            <w:pPr>
              <w:spacing w:after="0"/>
              <w:jc w:val="right"/>
            </w:pPr>
            <w:r>
              <w:rPr>
                <w:sz w:val="16"/>
              </w:rPr>
              <w:t>47.2</w:t>
            </w:r>
          </w:p>
        </w:tc>
        <w:tc>
          <w:tcPr>
            <w:tcW w:type="dxa" w:w="8227"/>
          </w:tcPr>
          <w:p>
            <w:pPr>
              <w:spacing w:after="0"/>
              <w:jc w:val="left"/>
            </w:pPr>
            <w:r>
              <w:rPr>
                <w:sz w:val="16"/>
              </w:rPr>
              <w:t>Very Low 35</w:t>
            </w:r>
          </w:p>
        </w:tc>
      </w:tr>
      <w:tr>
        <w:trPr>
          <w:cantSplit/>
        </w:trPr>
        <w:tc>
          <w:tcPr>
            <w:tcW w:type="dxa" w:w="1576"/>
          </w:tcPr>
          <w:p>
            <w:pPr>
              <w:spacing w:after="0"/>
              <w:jc w:val="left"/>
            </w:pPr>
            <w:r>
              <w:rPr>
                <w:sz w:val="16"/>
              </w:rPr>
              <w:t>Ice Storm</w:t>
            </w:r>
          </w:p>
        </w:tc>
        <w:tc>
          <w:tcPr>
            <w:tcW w:type="dxa" w:w="1305"/>
          </w:tcPr>
          <w:p>
            <w:pPr>
              <w:spacing w:after="0"/>
              <w:jc w:val="right"/>
            </w:pPr>
            <w:r>
              <w:rPr>
                <w:sz w:val="16"/>
              </w:rPr>
              <w:t>35 of 35</w:t>
            </w:r>
          </w:p>
        </w:tc>
        <w:tc>
          <w:tcPr>
            <w:tcW w:type="dxa" w:w="985"/>
          </w:tcPr>
          <w:p>
            <w:pPr>
              <w:spacing w:after="0"/>
              <w:jc w:val="right"/>
            </w:pPr>
            <w:r>
              <w:rPr>
                <w:sz w:val="16"/>
              </w:rPr>
              <w:t>35.0</w:t>
            </w:r>
          </w:p>
        </w:tc>
        <w:tc>
          <w:tcPr>
            <w:tcW w:type="dxa" w:w="1033"/>
          </w:tcPr>
          <w:p>
            <w:pPr>
              <w:spacing w:after="0"/>
              <w:jc w:val="right"/>
            </w:pPr>
            <w:r>
              <w:rPr>
                <w:sz w:val="16"/>
              </w:rPr>
              <w:t>64.5</w:t>
            </w:r>
          </w:p>
        </w:tc>
        <w:tc>
          <w:tcPr>
            <w:tcW w:type="dxa" w:w="985"/>
          </w:tcPr>
          <w:p>
            <w:pPr>
              <w:spacing w:after="0"/>
              <w:jc w:val="right"/>
            </w:pPr>
            <w:r>
              <w:rPr>
                <w:sz w:val="16"/>
              </w:rPr>
              <w:t>91.9</w:t>
            </w:r>
          </w:p>
        </w:tc>
        <w:tc>
          <w:tcPr>
            <w:tcW w:type="dxa" w:w="8227"/>
          </w:tcPr>
          <w:p>
            <w:pPr>
              <w:spacing w:after="0"/>
              <w:jc w:val="left"/>
            </w:pPr>
            <w:r>
              <w:rPr>
                <w:sz w:val="16"/>
              </w:rPr>
              <w:t>Relatively High 1, Relatively Moderate 14, Relatively Low 20</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35 of 35</w:t>
            </w:r>
          </w:p>
        </w:tc>
        <w:tc>
          <w:tcPr>
            <w:tcW w:type="dxa" w:w="985"/>
          </w:tcPr>
          <w:p>
            <w:pPr>
              <w:spacing w:after="0"/>
              <w:jc w:val="right"/>
            </w:pPr>
            <w:r>
              <w:rPr>
                <w:sz w:val="16"/>
              </w:rPr>
              <w:t>6.6</w:t>
            </w:r>
          </w:p>
        </w:tc>
        <w:tc>
          <w:tcPr>
            <w:tcW w:type="dxa" w:w="1033"/>
          </w:tcPr>
          <w:p>
            <w:pPr>
              <w:spacing w:after="0"/>
              <w:jc w:val="right"/>
            </w:pPr>
            <w:r>
              <w:rPr>
                <w:sz w:val="16"/>
              </w:rPr>
              <w:t>48.8</w:t>
            </w:r>
          </w:p>
        </w:tc>
        <w:tc>
          <w:tcPr>
            <w:tcW w:type="dxa" w:w="985"/>
          </w:tcPr>
          <w:p>
            <w:pPr>
              <w:spacing w:after="0"/>
              <w:jc w:val="right"/>
            </w:pPr>
            <w:r>
              <w:rPr>
                <w:sz w:val="16"/>
              </w:rPr>
              <w:t>97.3</w:t>
            </w:r>
          </w:p>
        </w:tc>
        <w:tc>
          <w:tcPr>
            <w:tcW w:type="dxa" w:w="8227"/>
          </w:tcPr>
          <w:p>
            <w:pPr>
              <w:spacing w:after="0"/>
              <w:jc w:val="left"/>
            </w:pPr>
            <w:r>
              <w:rPr>
                <w:sz w:val="16"/>
              </w:rPr>
              <w:t>Very High 1, Relatively High 5, Relatively Moderate 12, Relatively Low 13, Very Low 4</w:t>
            </w:r>
          </w:p>
        </w:tc>
      </w:tr>
      <w:tr>
        <w:trPr>
          <w:cantSplit/>
        </w:trPr>
        <w:tc>
          <w:tcPr>
            <w:tcW w:type="dxa" w:w="1576"/>
          </w:tcPr>
          <w:p>
            <w:pPr>
              <w:spacing w:after="0"/>
              <w:jc w:val="left"/>
            </w:pPr>
            <w:r>
              <w:rPr>
                <w:sz w:val="16"/>
              </w:rPr>
              <w:t>Landslide</w:t>
            </w:r>
          </w:p>
        </w:tc>
        <w:tc>
          <w:tcPr>
            <w:tcW w:type="dxa" w:w="1305"/>
          </w:tcPr>
          <w:p>
            <w:pPr>
              <w:spacing w:after="0"/>
              <w:jc w:val="right"/>
            </w:pPr>
            <w:r>
              <w:rPr>
                <w:sz w:val="16"/>
              </w:rPr>
              <w:t>34 of 35</w:t>
            </w:r>
          </w:p>
        </w:tc>
        <w:tc>
          <w:tcPr>
            <w:tcW w:type="dxa" w:w="985"/>
          </w:tcPr>
          <w:p>
            <w:pPr>
              <w:spacing w:after="0"/>
              <w:jc w:val="right"/>
            </w:pPr>
            <w:r>
              <w:rPr>
                <w:sz w:val="16"/>
              </w:rPr>
              <w:t>12.0</w:t>
            </w:r>
          </w:p>
        </w:tc>
        <w:tc>
          <w:tcPr>
            <w:tcW w:type="dxa" w:w="1033"/>
          </w:tcPr>
          <w:p>
            <w:pPr>
              <w:spacing w:after="0"/>
              <w:jc w:val="right"/>
            </w:pPr>
            <w:r>
              <w:rPr>
                <w:sz w:val="16"/>
              </w:rPr>
              <w:t>46.4</w:t>
            </w:r>
          </w:p>
        </w:tc>
        <w:tc>
          <w:tcPr>
            <w:tcW w:type="dxa" w:w="985"/>
          </w:tcPr>
          <w:p>
            <w:pPr>
              <w:spacing w:after="0"/>
              <w:jc w:val="right"/>
            </w:pPr>
            <w:r>
              <w:rPr>
                <w:sz w:val="16"/>
              </w:rPr>
              <w:t>75.3</w:t>
            </w:r>
          </w:p>
        </w:tc>
        <w:tc>
          <w:tcPr>
            <w:tcW w:type="dxa" w:w="8227"/>
          </w:tcPr>
          <w:p>
            <w:pPr>
              <w:spacing w:after="0"/>
              <w:jc w:val="left"/>
            </w:pPr>
            <w:r>
              <w:rPr>
                <w:sz w:val="16"/>
              </w:rPr>
              <w:t>Very Low 34, No Rating 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35 of 35</w:t>
            </w:r>
          </w:p>
        </w:tc>
        <w:tc>
          <w:tcPr>
            <w:tcW w:type="dxa" w:w="985"/>
          </w:tcPr>
          <w:p>
            <w:pPr>
              <w:spacing w:after="0"/>
              <w:jc w:val="right"/>
            </w:pPr>
            <w:r>
              <w:rPr>
                <w:sz w:val="16"/>
              </w:rPr>
              <w:t>21.0</w:t>
            </w:r>
          </w:p>
        </w:tc>
        <w:tc>
          <w:tcPr>
            <w:tcW w:type="dxa" w:w="1033"/>
          </w:tcPr>
          <w:p>
            <w:pPr>
              <w:spacing w:after="0"/>
              <w:jc w:val="right"/>
            </w:pPr>
            <w:r>
              <w:rPr>
                <w:sz w:val="16"/>
              </w:rPr>
              <w:t>39.2</w:t>
            </w:r>
          </w:p>
        </w:tc>
        <w:tc>
          <w:tcPr>
            <w:tcW w:type="dxa" w:w="985"/>
          </w:tcPr>
          <w:p>
            <w:pPr>
              <w:spacing w:after="0"/>
              <w:jc w:val="right"/>
            </w:pPr>
            <w:r>
              <w:rPr>
                <w:sz w:val="16"/>
              </w:rPr>
              <w:t>61.5</w:t>
            </w:r>
          </w:p>
        </w:tc>
        <w:tc>
          <w:tcPr>
            <w:tcW w:type="dxa" w:w="8227"/>
          </w:tcPr>
          <w:p>
            <w:pPr>
              <w:spacing w:after="0"/>
              <w:jc w:val="left"/>
            </w:pPr>
            <w:r>
              <w:rPr>
                <w:sz w:val="16"/>
              </w:rPr>
              <w:t>Relatively Moderate 9, Relatively Low 26</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35 of 35</w:t>
            </w:r>
          </w:p>
        </w:tc>
        <w:tc>
          <w:tcPr>
            <w:tcW w:type="dxa" w:w="985"/>
          </w:tcPr>
          <w:p>
            <w:pPr>
              <w:spacing w:after="0"/>
              <w:jc w:val="right"/>
            </w:pPr>
            <w:r>
              <w:rPr>
                <w:sz w:val="16"/>
              </w:rPr>
              <w:t>44.3</w:t>
            </w:r>
          </w:p>
        </w:tc>
        <w:tc>
          <w:tcPr>
            <w:tcW w:type="dxa" w:w="1033"/>
          </w:tcPr>
          <w:p>
            <w:pPr>
              <w:spacing w:after="0"/>
              <w:jc w:val="right"/>
            </w:pPr>
            <w:r>
              <w:rPr>
                <w:sz w:val="16"/>
              </w:rPr>
              <w:t>72.6</w:t>
            </w:r>
          </w:p>
        </w:tc>
        <w:tc>
          <w:tcPr>
            <w:tcW w:type="dxa" w:w="985"/>
          </w:tcPr>
          <w:p>
            <w:pPr>
              <w:spacing w:after="0"/>
              <w:jc w:val="right"/>
            </w:pPr>
            <w:r>
              <w:rPr>
                <w:sz w:val="16"/>
              </w:rPr>
              <w:t>89.2</w:t>
            </w:r>
          </w:p>
        </w:tc>
        <w:tc>
          <w:tcPr>
            <w:tcW w:type="dxa" w:w="8227"/>
          </w:tcPr>
          <w:p>
            <w:pPr>
              <w:spacing w:after="0"/>
              <w:jc w:val="left"/>
            </w:pPr>
            <w:r>
              <w:rPr>
                <w:sz w:val="16"/>
              </w:rPr>
              <w:t>Relatively High 5, Relatively Moderate 23, Relatively Low 7</w:t>
            </w:r>
          </w:p>
        </w:tc>
      </w:tr>
      <w:tr>
        <w:trPr>
          <w:cantSplit/>
        </w:trPr>
        <w:tc>
          <w:tcPr>
            <w:tcW w:type="dxa" w:w="1576"/>
          </w:tcPr>
          <w:p>
            <w:pPr>
              <w:spacing w:after="0"/>
              <w:jc w:val="left"/>
            </w:pPr>
            <w:r>
              <w:rPr>
                <w:sz w:val="16"/>
              </w:rPr>
              <w:t>Tornado</w:t>
            </w:r>
          </w:p>
        </w:tc>
        <w:tc>
          <w:tcPr>
            <w:tcW w:type="dxa" w:w="1305"/>
          </w:tcPr>
          <w:p>
            <w:pPr>
              <w:spacing w:after="0"/>
              <w:jc w:val="right"/>
            </w:pPr>
            <w:r>
              <w:rPr>
                <w:sz w:val="16"/>
              </w:rPr>
              <w:t>35 of 35</w:t>
            </w:r>
          </w:p>
        </w:tc>
        <w:tc>
          <w:tcPr>
            <w:tcW w:type="dxa" w:w="985"/>
          </w:tcPr>
          <w:p>
            <w:pPr>
              <w:spacing w:after="0"/>
              <w:jc w:val="right"/>
            </w:pPr>
            <w:r>
              <w:rPr>
                <w:sz w:val="16"/>
              </w:rPr>
              <w:t>34.4</w:t>
            </w:r>
          </w:p>
        </w:tc>
        <w:tc>
          <w:tcPr>
            <w:tcW w:type="dxa" w:w="1033"/>
          </w:tcPr>
          <w:p>
            <w:pPr>
              <w:spacing w:after="0"/>
              <w:jc w:val="right"/>
            </w:pPr>
            <w:r>
              <w:rPr>
                <w:sz w:val="16"/>
              </w:rPr>
              <w:t>53.3</w:t>
            </w:r>
          </w:p>
        </w:tc>
        <w:tc>
          <w:tcPr>
            <w:tcW w:type="dxa" w:w="985"/>
          </w:tcPr>
          <w:p>
            <w:pPr>
              <w:spacing w:after="0"/>
              <w:jc w:val="right"/>
            </w:pPr>
            <w:r>
              <w:rPr>
                <w:sz w:val="16"/>
              </w:rPr>
              <w:t>85.2</w:t>
            </w:r>
          </w:p>
        </w:tc>
        <w:tc>
          <w:tcPr>
            <w:tcW w:type="dxa" w:w="8227"/>
          </w:tcPr>
          <w:p>
            <w:pPr>
              <w:spacing w:after="0"/>
              <w:jc w:val="left"/>
            </w:pPr>
            <w:r>
              <w:rPr>
                <w:sz w:val="16"/>
              </w:rPr>
              <w:t>Relatively High 1, Relatively Moderate 16, Relatively Low 18</w:t>
            </w:r>
          </w:p>
        </w:tc>
      </w:tr>
      <w:tr>
        <w:trPr>
          <w:cantSplit/>
        </w:trPr>
        <w:tc>
          <w:tcPr>
            <w:tcW w:type="dxa" w:w="1576"/>
          </w:tcPr>
          <w:p>
            <w:pPr>
              <w:spacing w:after="0"/>
              <w:jc w:val="left"/>
            </w:pPr>
            <w:r>
              <w:rPr>
                <w:sz w:val="16"/>
              </w:rPr>
              <w:t>Wildfire</w:t>
            </w:r>
          </w:p>
        </w:tc>
        <w:tc>
          <w:tcPr>
            <w:tcW w:type="dxa" w:w="1305"/>
          </w:tcPr>
          <w:p>
            <w:pPr>
              <w:spacing w:after="0"/>
              <w:jc w:val="right"/>
            </w:pPr>
            <w:r>
              <w:rPr>
                <w:sz w:val="16"/>
              </w:rPr>
              <w:t>33 of 35</w:t>
            </w:r>
          </w:p>
        </w:tc>
        <w:tc>
          <w:tcPr>
            <w:tcW w:type="dxa" w:w="985"/>
          </w:tcPr>
          <w:p>
            <w:pPr>
              <w:spacing w:after="0"/>
              <w:jc w:val="right"/>
            </w:pPr>
            <w:r>
              <w:rPr>
                <w:sz w:val="16"/>
              </w:rPr>
              <w:t>19.3</w:t>
            </w:r>
          </w:p>
        </w:tc>
        <w:tc>
          <w:tcPr>
            <w:tcW w:type="dxa" w:w="1033"/>
          </w:tcPr>
          <w:p>
            <w:pPr>
              <w:spacing w:after="0"/>
              <w:jc w:val="right"/>
            </w:pPr>
            <w:r>
              <w:rPr>
                <w:sz w:val="16"/>
              </w:rPr>
              <w:t>38.3</w:t>
            </w:r>
          </w:p>
        </w:tc>
        <w:tc>
          <w:tcPr>
            <w:tcW w:type="dxa" w:w="985"/>
          </w:tcPr>
          <w:p>
            <w:pPr>
              <w:spacing w:after="0"/>
              <w:jc w:val="right"/>
            </w:pPr>
            <w:r>
              <w:rPr>
                <w:sz w:val="16"/>
              </w:rPr>
              <w:t>51.4</w:t>
            </w:r>
          </w:p>
        </w:tc>
        <w:tc>
          <w:tcPr>
            <w:tcW w:type="dxa" w:w="8227"/>
          </w:tcPr>
          <w:p>
            <w:pPr>
              <w:spacing w:after="0"/>
              <w:jc w:val="left"/>
            </w:pPr>
            <w:r>
              <w:rPr>
                <w:sz w:val="16"/>
              </w:rPr>
              <w:t>Very Low 33, No Rating 2</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35 of 35</w:t>
            </w:r>
          </w:p>
        </w:tc>
        <w:tc>
          <w:tcPr>
            <w:tcW w:type="dxa" w:w="985"/>
          </w:tcPr>
          <w:p>
            <w:pPr>
              <w:spacing w:after="0"/>
              <w:jc w:val="right"/>
            </w:pPr>
            <w:r>
              <w:rPr>
                <w:sz w:val="16"/>
              </w:rPr>
              <w:t>42.0</w:t>
            </w:r>
          </w:p>
        </w:tc>
        <w:tc>
          <w:tcPr>
            <w:tcW w:type="dxa" w:w="1033"/>
          </w:tcPr>
          <w:p>
            <w:pPr>
              <w:spacing w:after="0"/>
              <w:jc w:val="right"/>
            </w:pPr>
            <w:r>
              <w:rPr>
                <w:sz w:val="16"/>
              </w:rPr>
              <w:t>66.7</w:t>
            </w:r>
          </w:p>
        </w:tc>
        <w:tc>
          <w:tcPr>
            <w:tcW w:type="dxa" w:w="985"/>
          </w:tcPr>
          <w:p>
            <w:pPr>
              <w:spacing w:after="0"/>
              <w:jc w:val="right"/>
            </w:pPr>
            <w:r>
              <w:rPr>
                <w:sz w:val="16"/>
              </w:rPr>
              <w:t>90.5</w:t>
            </w:r>
          </w:p>
        </w:tc>
        <w:tc>
          <w:tcPr>
            <w:tcW w:type="dxa" w:w="8227"/>
          </w:tcPr>
          <w:p>
            <w:pPr>
              <w:spacing w:after="0"/>
              <w:jc w:val="left"/>
            </w:pPr>
            <w:r>
              <w:rPr>
                <w:sz w:val="16"/>
              </w:rPr>
              <w:t>Relatively High 6, Relatively Moderate 26,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8"/>
        <w:gridCol w:w="769"/>
        <w:gridCol w:w="1815"/>
        <w:gridCol w:w="1917"/>
        <w:gridCol w:w="1980"/>
        <w:gridCol w:w="2113"/>
        <w:gridCol w:w="4019"/>
      </w:tblGrid>
      <w:tr>
        <w:trPr>
          <w:cantSplit/>
          <w:tblHeader/>
        </w:trPr>
        <w:tc>
          <w:tcPr>
            <w:tcW w:type="dxa" w:w="149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15"/>
            <w:shd w:val="clear" w:color="auto" w:fill="E8E8E8"/>
          </w:tcPr>
          <w:p>
            <w:pPr>
              <w:spacing w:after="0"/>
              <w:jc w:val="left"/>
            </w:pPr>
            <w:r>
              <w:rPr>
                <w:b/>
                <w:sz w:val="16"/>
              </w:rPr>
              <w:t>Plan status</w:t>
            </w:r>
          </w:p>
        </w:tc>
        <w:tc>
          <w:tcPr>
            <w:tcW w:type="dxa" w:w="19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19"/>
            <w:shd w:val="clear" w:color="auto" w:fill="E8E8E8"/>
          </w:tcPr>
          <w:p>
            <w:pPr>
              <w:spacing w:after="0"/>
              <w:jc w:val="left"/>
            </w:pPr>
            <w:r>
              <w:rPr>
                <w:b/>
                <w:sz w:val="16"/>
              </w:rPr>
              <w:t>Notes</w:t>
            </w:r>
          </w:p>
        </w:tc>
      </w:tr>
      <w:tr>
        <w:trPr>
          <w:cantSplit/>
        </w:trPr>
        <w:tc>
          <w:tcPr>
            <w:tcW w:type="dxa" w:w="1498"/>
          </w:tcPr>
          <w:p>
            <w:pPr>
              <w:spacing w:after="0"/>
              <w:jc w:val="left"/>
            </w:pPr>
            <w:r>
              <w:rPr>
                <w:sz w:val="16"/>
              </w:rPr>
              <w:t>Allen County</w:t>
            </w:r>
          </w:p>
        </w:tc>
        <w:tc>
          <w:tcPr>
            <w:tcW w:type="dxa" w:w="769"/>
          </w:tcPr>
          <w:p>
            <w:pPr>
              <w:spacing w:after="0"/>
              <w:jc w:val="left"/>
            </w:pPr>
            <w:r>
              <w:rPr>
                <w:sz w:val="16"/>
              </w:rPr>
              <w:t>County</w:t>
            </w:r>
          </w:p>
        </w:tc>
        <w:tc>
          <w:tcPr>
            <w:tcW w:type="dxa" w:w="1815"/>
          </w:tcPr>
          <w:p>
            <w:pPr>
              <w:spacing w:after="0"/>
              <w:jc w:val="left"/>
            </w:pPr>
            <w:r>
              <w:rPr>
                <w:sz w:val="16"/>
              </w:rPr>
              <w:t>Expired on 2026-03-28</w:t>
            </w:r>
          </w:p>
        </w:tc>
        <w:tc>
          <w:tcPr>
            <w:tcW w:type="dxa" w:w="1917"/>
          </w:tcPr>
          <w:p>
            <w:pPr>
              <w:spacing w:after="0"/>
              <w:jc w:val="right"/>
            </w:pPr>
            <w:r>
              <w:rPr>
                <w:sz w:val="16"/>
              </w:rPr>
              <w:t>FMA RL 0, SRL 2; any 11</w:t>
            </w:r>
          </w:p>
        </w:tc>
        <w:tc>
          <w:tcPr>
            <w:tcW w:type="dxa" w:w="1980"/>
          </w:tcPr>
          <w:p>
            <w:pPr>
              <w:spacing w:after="0"/>
              <w:jc w:val="right"/>
            </w:pPr>
            <w:r>
              <w:rPr>
                <w:sz w:val="16"/>
              </w:rPr>
              <w:t>$37,896.77</w:t>
            </w:r>
          </w:p>
        </w:tc>
        <w:tc>
          <w:tcPr>
            <w:tcW w:type="dxa" w:w="2113"/>
          </w:tcPr>
          <w:p>
            <w:pPr>
              <w:spacing w:after="0"/>
              <w:jc w:val="right"/>
            </w:pPr>
            <w:r>
              <w:rPr>
                <w:sz w:val="16"/>
              </w:rPr>
              <w:t>0 total; 0 since its plan</w:t>
            </w:r>
          </w:p>
        </w:tc>
        <w:tc>
          <w:tcPr>
            <w:tcW w:type="dxa" w:w="4019"/>
          </w:tcPr>
          <w:p>
            <w:pPr>
              <w:spacing w:after="0"/>
              <w:jc w:val="left"/>
            </w:pPr>
          </w:p>
        </w:tc>
      </w:tr>
      <w:tr>
        <w:trPr>
          <w:cantSplit/>
        </w:trPr>
        <w:tc>
          <w:tcPr>
            <w:tcW w:type="dxa" w:w="1498"/>
          </w:tcPr>
          <w:p>
            <w:pPr>
              <w:spacing w:after="0"/>
              <w:jc w:val="left"/>
            </w:pPr>
            <w:r>
              <w:rPr>
                <w:sz w:val="16"/>
              </w:rPr>
              <w:t>Beaverdam village</w:t>
            </w:r>
          </w:p>
        </w:tc>
        <w:tc>
          <w:tcPr>
            <w:tcW w:type="dxa" w:w="769"/>
          </w:tcPr>
          <w:p>
            <w:pPr>
              <w:spacing w:after="0"/>
              <w:jc w:val="left"/>
            </w:pPr>
            <w:r>
              <w:rPr>
                <w:sz w:val="16"/>
              </w:rPr>
              <w:t>Village</w:t>
            </w:r>
          </w:p>
        </w:tc>
        <w:tc>
          <w:tcPr>
            <w:tcW w:type="dxa" w:w="1815"/>
          </w:tcPr>
          <w:p>
            <w:pPr>
              <w:spacing w:after="0"/>
              <w:jc w:val="left"/>
            </w:pPr>
            <w:r>
              <w:rPr>
                <w:sz w:val="16"/>
              </w:rPr>
              <w:t>Expired on 2026-03-28</w:t>
            </w:r>
          </w:p>
        </w:tc>
        <w:tc>
          <w:tcPr>
            <w:tcW w:type="dxa" w:w="1917"/>
          </w:tcPr>
          <w:p>
            <w:pPr>
              <w:spacing w:after="0"/>
              <w:jc w:val="right"/>
            </w:pPr>
            <w:r>
              <w:rPr>
                <w:sz w:val="16"/>
              </w:rPr>
              <w:t>FMA RL 0, SRL 0; any 0</w:t>
            </w:r>
          </w:p>
        </w:tc>
        <w:tc>
          <w:tcPr>
            <w:tcW w:type="dxa" w:w="1980"/>
          </w:tcPr>
          <w:p>
            <w:pPr>
              <w:spacing w:after="0"/>
              <w:jc w:val="right"/>
            </w:pPr>
            <w:r>
              <w:rPr>
                <w:sz w:val="16"/>
              </w:rPr>
              <w:t>$4,539.81</w:t>
            </w:r>
          </w:p>
        </w:tc>
        <w:tc>
          <w:tcPr>
            <w:tcW w:type="dxa" w:w="2113"/>
          </w:tcPr>
          <w:p>
            <w:pPr>
              <w:spacing w:after="0"/>
              <w:jc w:val="right"/>
            </w:pPr>
            <w:r>
              <w:rPr>
                <w:sz w:val="16"/>
              </w:rPr>
              <w:t>11 total; 1 since its plan</w:t>
            </w:r>
          </w:p>
        </w:tc>
        <w:tc>
          <w:tcPr>
            <w:tcW w:type="dxa" w:w="4019"/>
          </w:tcPr>
          <w:p>
            <w:pPr>
              <w:spacing w:after="0"/>
              <w:jc w:val="left"/>
            </w:pPr>
          </w:p>
        </w:tc>
      </w:tr>
      <w:tr>
        <w:trPr>
          <w:cantSplit/>
        </w:trPr>
        <w:tc>
          <w:tcPr>
            <w:tcW w:type="dxa" w:w="1498"/>
          </w:tcPr>
          <w:p>
            <w:pPr>
              <w:spacing w:after="0"/>
              <w:jc w:val="left"/>
            </w:pPr>
            <w:r>
              <w:rPr>
                <w:sz w:val="16"/>
              </w:rPr>
              <w:t>Bluffton village</w:t>
            </w:r>
          </w:p>
        </w:tc>
        <w:tc>
          <w:tcPr>
            <w:tcW w:type="dxa" w:w="769"/>
          </w:tcPr>
          <w:p>
            <w:pPr>
              <w:spacing w:after="0"/>
              <w:jc w:val="left"/>
            </w:pPr>
            <w:r>
              <w:rPr>
                <w:sz w:val="16"/>
              </w:rPr>
              <w:t>Village</w:t>
            </w:r>
          </w:p>
        </w:tc>
        <w:tc>
          <w:tcPr>
            <w:tcW w:type="dxa" w:w="1815"/>
          </w:tcPr>
          <w:p>
            <w:pPr>
              <w:spacing w:after="0"/>
              <w:jc w:val="left"/>
            </w:pPr>
            <w:r>
              <w:rPr>
                <w:sz w:val="16"/>
              </w:rPr>
              <w:t>Expired on 2026-03-28</w:t>
            </w:r>
          </w:p>
        </w:tc>
        <w:tc>
          <w:tcPr>
            <w:tcW w:type="dxa" w:w="1917"/>
          </w:tcPr>
          <w:p>
            <w:pPr>
              <w:spacing w:after="0"/>
              <w:jc w:val="right"/>
            </w:pPr>
            <w:r>
              <w:rPr>
                <w:sz w:val="16"/>
              </w:rPr>
              <w:t>FMA RL 1, SRL 3; any 9</w:t>
            </w:r>
          </w:p>
        </w:tc>
        <w:tc>
          <w:tcPr>
            <w:tcW w:type="dxa" w:w="1980"/>
          </w:tcPr>
          <w:p>
            <w:pPr>
              <w:spacing w:after="0"/>
              <w:jc w:val="right"/>
            </w:pPr>
            <w:r>
              <w:rPr>
                <w:sz w:val="16"/>
              </w:rPr>
              <w:t>$85,077.83</w:t>
            </w:r>
          </w:p>
        </w:tc>
        <w:tc>
          <w:tcPr>
            <w:tcW w:type="dxa" w:w="2113"/>
          </w:tcPr>
          <w:p>
            <w:pPr>
              <w:spacing w:after="0"/>
              <w:jc w:val="right"/>
            </w:pPr>
            <w:r>
              <w:rPr>
                <w:sz w:val="16"/>
              </w:rPr>
              <w:t>8 total; 2 since its plan</w:t>
            </w:r>
          </w:p>
        </w:tc>
        <w:tc>
          <w:tcPr>
            <w:tcW w:type="dxa" w:w="4019"/>
          </w:tcPr>
          <w:p>
            <w:pPr>
              <w:spacing w:after="0"/>
              <w:jc w:val="left"/>
            </w:pPr>
          </w:p>
        </w:tc>
      </w:tr>
      <w:tr>
        <w:trPr>
          <w:cantSplit/>
        </w:trPr>
        <w:tc>
          <w:tcPr>
            <w:tcW w:type="dxa" w:w="1498"/>
          </w:tcPr>
          <w:p>
            <w:pPr>
              <w:spacing w:after="0"/>
              <w:jc w:val="left"/>
            </w:pPr>
            <w:r>
              <w:rPr>
                <w:sz w:val="16"/>
              </w:rPr>
              <w:t>Cairo village</w:t>
            </w:r>
          </w:p>
        </w:tc>
        <w:tc>
          <w:tcPr>
            <w:tcW w:type="dxa" w:w="769"/>
          </w:tcPr>
          <w:p>
            <w:pPr>
              <w:spacing w:after="0"/>
              <w:jc w:val="left"/>
            </w:pPr>
            <w:r>
              <w:rPr>
                <w:sz w:val="16"/>
              </w:rPr>
              <w:t>Village</w:t>
            </w:r>
          </w:p>
        </w:tc>
        <w:tc>
          <w:tcPr>
            <w:tcW w:type="dxa" w:w="1815"/>
          </w:tcPr>
          <w:p>
            <w:pPr>
              <w:spacing w:after="0"/>
              <w:jc w:val="left"/>
            </w:pPr>
            <w:r>
              <w:rPr>
                <w:sz w:val="16"/>
              </w:rPr>
              <w:t>Expired on 2026-03-28</w:t>
            </w:r>
          </w:p>
        </w:tc>
        <w:tc>
          <w:tcPr>
            <w:tcW w:type="dxa" w:w="1917"/>
          </w:tcPr>
          <w:p>
            <w:pPr>
              <w:spacing w:after="0"/>
              <w:jc w:val="right"/>
            </w:pPr>
            <w:r>
              <w:rPr>
                <w:sz w:val="16"/>
              </w:rPr>
              <w:t>FMA RL 0, SRL 0; any 0</w:t>
            </w:r>
          </w:p>
        </w:tc>
        <w:tc>
          <w:tcPr>
            <w:tcW w:type="dxa" w:w="1980"/>
          </w:tcPr>
          <w:p>
            <w:pPr>
              <w:spacing w:after="0"/>
              <w:jc w:val="right"/>
            </w:pPr>
            <w:r>
              <w:rPr>
                <w:sz w:val="16"/>
              </w:rPr>
              <w:t>no Public Assistance recorded</w:t>
            </w:r>
          </w:p>
        </w:tc>
        <w:tc>
          <w:tcPr>
            <w:tcW w:type="dxa" w:w="2113"/>
          </w:tcPr>
          <w:p>
            <w:pPr>
              <w:spacing w:after="0"/>
              <w:jc w:val="right"/>
            </w:pPr>
            <w:r>
              <w:rPr>
                <w:sz w:val="16"/>
              </w:rPr>
              <w:t>14 total; 1 since its plan</w:t>
            </w:r>
          </w:p>
        </w:tc>
        <w:tc>
          <w:tcPr>
            <w:tcW w:type="dxa" w:w="4019"/>
          </w:tcPr>
          <w:p>
            <w:pPr>
              <w:spacing w:after="0"/>
              <w:jc w:val="left"/>
            </w:pPr>
          </w:p>
        </w:tc>
      </w:tr>
      <w:tr>
        <w:trPr>
          <w:cantSplit/>
        </w:trPr>
        <w:tc>
          <w:tcPr>
            <w:tcW w:type="dxa" w:w="1498"/>
          </w:tcPr>
          <w:p>
            <w:pPr>
              <w:spacing w:after="0"/>
              <w:jc w:val="left"/>
            </w:pPr>
            <w:r>
              <w:rPr>
                <w:sz w:val="16"/>
              </w:rPr>
              <w:t>Delphos city</w:t>
            </w:r>
          </w:p>
        </w:tc>
        <w:tc>
          <w:tcPr>
            <w:tcW w:type="dxa" w:w="769"/>
          </w:tcPr>
          <w:p>
            <w:pPr>
              <w:spacing w:after="0"/>
              <w:jc w:val="left"/>
            </w:pPr>
            <w:r>
              <w:rPr>
                <w:sz w:val="16"/>
              </w:rPr>
              <w:t>City</w:t>
            </w:r>
          </w:p>
        </w:tc>
        <w:tc>
          <w:tcPr>
            <w:tcW w:type="dxa" w:w="1815"/>
          </w:tcPr>
          <w:p>
            <w:pPr>
              <w:spacing w:after="0"/>
              <w:jc w:val="left"/>
            </w:pPr>
            <w:r>
              <w:rPr>
                <w:sz w:val="16"/>
              </w:rPr>
              <w:t>Expired on 2026-03-28</w:t>
            </w:r>
          </w:p>
        </w:tc>
        <w:tc>
          <w:tcPr>
            <w:tcW w:type="dxa" w:w="1917"/>
          </w:tcPr>
          <w:p>
            <w:pPr>
              <w:spacing w:after="0"/>
              <w:jc w:val="right"/>
            </w:pPr>
            <w:r>
              <w:rPr>
                <w:sz w:val="16"/>
              </w:rPr>
              <w:t>FMA RL 0, SRL 1; any 7</w:t>
            </w:r>
          </w:p>
        </w:tc>
        <w:tc>
          <w:tcPr>
            <w:tcW w:type="dxa" w:w="1980"/>
          </w:tcPr>
          <w:p>
            <w:pPr>
              <w:spacing w:after="0"/>
              <w:jc w:val="right"/>
            </w:pPr>
            <w:r>
              <w:rPr>
                <w:sz w:val="16"/>
              </w:rPr>
              <w:t>$48,785.38</w:t>
            </w:r>
          </w:p>
        </w:tc>
        <w:tc>
          <w:tcPr>
            <w:tcW w:type="dxa" w:w="2113"/>
          </w:tcPr>
          <w:p>
            <w:pPr>
              <w:spacing w:after="0"/>
              <w:jc w:val="right"/>
            </w:pPr>
            <w:r>
              <w:rPr>
                <w:sz w:val="16"/>
              </w:rPr>
              <w:t>21 total; 3 since its plan</w:t>
            </w:r>
          </w:p>
        </w:tc>
        <w:tc>
          <w:tcPr>
            <w:tcW w:type="dxa" w:w="4019"/>
          </w:tcPr>
          <w:p>
            <w:pPr>
              <w:spacing w:after="0"/>
              <w:jc w:val="left"/>
            </w:pPr>
            <w:r>
              <w:rPr>
                <w:sz w:val="16"/>
              </w:rPr>
              <w:t>Whole community, including the part in Van Wert County; in-county portion (county table): FMA RL 0, FMA SRL 1, NFIP RL 3, NFIP SRL 0, any category 4.</w:t>
            </w:r>
          </w:p>
        </w:tc>
      </w:tr>
      <w:tr>
        <w:trPr>
          <w:cantSplit/>
        </w:trPr>
        <w:tc>
          <w:tcPr>
            <w:tcW w:type="dxa" w:w="1498"/>
          </w:tcPr>
          <w:p>
            <w:pPr>
              <w:spacing w:after="0"/>
              <w:jc w:val="left"/>
            </w:pPr>
            <w:r>
              <w:rPr>
                <w:sz w:val="16"/>
              </w:rPr>
              <w:t>Elida village</w:t>
            </w:r>
          </w:p>
        </w:tc>
        <w:tc>
          <w:tcPr>
            <w:tcW w:type="dxa" w:w="769"/>
          </w:tcPr>
          <w:p>
            <w:pPr>
              <w:spacing w:after="0"/>
              <w:jc w:val="left"/>
            </w:pPr>
            <w:r>
              <w:rPr>
                <w:sz w:val="16"/>
              </w:rPr>
              <w:t>Village</w:t>
            </w:r>
          </w:p>
        </w:tc>
        <w:tc>
          <w:tcPr>
            <w:tcW w:type="dxa" w:w="1815"/>
          </w:tcPr>
          <w:p>
            <w:pPr>
              <w:spacing w:after="0"/>
              <w:jc w:val="left"/>
            </w:pPr>
            <w:r>
              <w:rPr>
                <w:sz w:val="16"/>
              </w:rPr>
              <w:t>Expired on 2026-03-28</w:t>
            </w:r>
          </w:p>
        </w:tc>
        <w:tc>
          <w:tcPr>
            <w:tcW w:type="dxa" w:w="1917"/>
          </w:tcPr>
          <w:p>
            <w:pPr>
              <w:spacing w:after="0"/>
              <w:jc w:val="right"/>
            </w:pPr>
            <w:r>
              <w:rPr>
                <w:sz w:val="16"/>
              </w:rPr>
              <w:t>FMA RL 0, SRL 0; any 2</w:t>
            </w:r>
          </w:p>
        </w:tc>
        <w:tc>
          <w:tcPr>
            <w:tcW w:type="dxa" w:w="1980"/>
          </w:tcPr>
          <w:p>
            <w:pPr>
              <w:spacing w:after="0"/>
              <w:jc w:val="right"/>
            </w:pPr>
            <w:r>
              <w:rPr>
                <w:sz w:val="16"/>
              </w:rPr>
              <w:t>$5,349</w:t>
            </w:r>
          </w:p>
        </w:tc>
        <w:tc>
          <w:tcPr>
            <w:tcW w:type="dxa" w:w="2113"/>
          </w:tcPr>
          <w:p>
            <w:pPr>
              <w:spacing w:after="0"/>
              <w:jc w:val="right"/>
            </w:pPr>
            <w:r>
              <w:rPr>
                <w:sz w:val="16"/>
              </w:rPr>
              <w:t>7 total; 2 since its plan</w:t>
            </w:r>
          </w:p>
        </w:tc>
        <w:tc>
          <w:tcPr>
            <w:tcW w:type="dxa" w:w="4019"/>
          </w:tcPr>
          <w:p>
            <w:pPr>
              <w:spacing w:after="0"/>
              <w:jc w:val="left"/>
            </w:pPr>
          </w:p>
        </w:tc>
      </w:tr>
      <w:tr>
        <w:trPr>
          <w:cantSplit/>
        </w:trPr>
        <w:tc>
          <w:tcPr>
            <w:tcW w:type="dxa" w:w="1498"/>
          </w:tcPr>
          <w:p>
            <w:pPr>
              <w:spacing w:after="0"/>
              <w:jc w:val="left"/>
            </w:pPr>
            <w:r>
              <w:rPr>
                <w:sz w:val="16"/>
              </w:rPr>
              <w:t>Harrod village</w:t>
            </w:r>
          </w:p>
        </w:tc>
        <w:tc>
          <w:tcPr>
            <w:tcW w:type="dxa" w:w="769"/>
          </w:tcPr>
          <w:p>
            <w:pPr>
              <w:spacing w:after="0"/>
              <w:jc w:val="left"/>
            </w:pPr>
            <w:r>
              <w:rPr>
                <w:sz w:val="16"/>
              </w:rPr>
              <w:t>Village</w:t>
            </w:r>
          </w:p>
        </w:tc>
        <w:tc>
          <w:tcPr>
            <w:tcW w:type="dxa" w:w="1815"/>
          </w:tcPr>
          <w:p>
            <w:pPr>
              <w:spacing w:after="0"/>
              <w:jc w:val="left"/>
            </w:pPr>
            <w:r>
              <w:rPr>
                <w:sz w:val="16"/>
              </w:rPr>
              <w:t>Expired on 2026-03-28</w:t>
            </w:r>
          </w:p>
        </w:tc>
        <w:tc>
          <w:tcPr>
            <w:tcW w:type="dxa" w:w="1917"/>
          </w:tcPr>
          <w:p>
            <w:pPr>
              <w:spacing w:after="0"/>
              <w:jc w:val="right"/>
            </w:pPr>
            <w:r>
              <w:rPr>
                <w:sz w:val="16"/>
              </w:rPr>
              <w:t>FMA RL 0, SRL 0; any 0</w:t>
            </w:r>
          </w:p>
        </w:tc>
        <w:tc>
          <w:tcPr>
            <w:tcW w:type="dxa" w:w="1980"/>
          </w:tcPr>
          <w:p>
            <w:pPr>
              <w:spacing w:after="0"/>
              <w:jc w:val="right"/>
            </w:pPr>
            <w:r>
              <w:rPr>
                <w:sz w:val="16"/>
              </w:rPr>
              <w:t>$16,293</w:t>
            </w:r>
          </w:p>
        </w:tc>
        <w:tc>
          <w:tcPr>
            <w:tcW w:type="dxa" w:w="2113"/>
          </w:tcPr>
          <w:p>
            <w:pPr>
              <w:spacing w:after="0"/>
              <w:jc w:val="right"/>
            </w:pPr>
            <w:r>
              <w:rPr>
                <w:sz w:val="16"/>
              </w:rPr>
              <w:t>4 total; 2 since its plan</w:t>
            </w:r>
          </w:p>
        </w:tc>
        <w:tc>
          <w:tcPr>
            <w:tcW w:type="dxa" w:w="4019"/>
          </w:tcPr>
          <w:p>
            <w:pPr>
              <w:spacing w:after="0"/>
              <w:jc w:val="left"/>
            </w:pPr>
          </w:p>
        </w:tc>
      </w:tr>
      <w:tr>
        <w:trPr>
          <w:cantSplit/>
        </w:trPr>
        <w:tc>
          <w:tcPr>
            <w:tcW w:type="dxa" w:w="1498"/>
          </w:tcPr>
          <w:p>
            <w:pPr>
              <w:spacing w:after="0"/>
              <w:jc w:val="left"/>
            </w:pPr>
            <w:r>
              <w:rPr>
                <w:sz w:val="16"/>
              </w:rPr>
              <w:t>Lafayette village</w:t>
            </w:r>
          </w:p>
        </w:tc>
        <w:tc>
          <w:tcPr>
            <w:tcW w:type="dxa" w:w="769"/>
          </w:tcPr>
          <w:p>
            <w:pPr>
              <w:spacing w:after="0"/>
              <w:jc w:val="left"/>
            </w:pPr>
            <w:r>
              <w:rPr>
                <w:sz w:val="16"/>
              </w:rPr>
              <w:t>Village</w:t>
            </w:r>
          </w:p>
        </w:tc>
        <w:tc>
          <w:tcPr>
            <w:tcW w:type="dxa" w:w="1815"/>
          </w:tcPr>
          <w:p>
            <w:pPr>
              <w:spacing w:after="0"/>
              <w:jc w:val="left"/>
            </w:pPr>
            <w:r>
              <w:rPr>
                <w:sz w:val="16"/>
              </w:rPr>
              <w:t>Expired on 2026-03-28</w:t>
            </w:r>
          </w:p>
        </w:tc>
        <w:tc>
          <w:tcPr>
            <w:tcW w:type="dxa" w:w="1917"/>
          </w:tcPr>
          <w:p>
            <w:pPr>
              <w:spacing w:after="0"/>
              <w:jc w:val="right"/>
            </w:pPr>
            <w:r>
              <w:rPr>
                <w:sz w:val="16"/>
              </w:rPr>
              <w:t>FMA RL 0, SRL 0; any 0</w:t>
            </w:r>
          </w:p>
        </w:tc>
        <w:tc>
          <w:tcPr>
            <w:tcW w:type="dxa" w:w="1980"/>
          </w:tcPr>
          <w:p>
            <w:pPr>
              <w:spacing w:after="0"/>
              <w:jc w:val="right"/>
            </w:pPr>
            <w:r>
              <w:rPr>
                <w:sz w:val="16"/>
              </w:rPr>
              <w:t>$23,370</w:t>
            </w:r>
          </w:p>
        </w:tc>
        <w:tc>
          <w:tcPr>
            <w:tcW w:type="dxa" w:w="2113"/>
          </w:tcPr>
          <w:p>
            <w:pPr>
              <w:spacing w:after="0"/>
              <w:jc w:val="right"/>
            </w:pPr>
            <w:r>
              <w:rPr>
                <w:sz w:val="16"/>
              </w:rPr>
              <w:t>7 total; 1 since its plan</w:t>
            </w:r>
          </w:p>
        </w:tc>
        <w:tc>
          <w:tcPr>
            <w:tcW w:type="dxa" w:w="4019"/>
          </w:tcPr>
          <w:p>
            <w:pPr>
              <w:spacing w:after="0"/>
              <w:jc w:val="left"/>
            </w:pPr>
          </w:p>
        </w:tc>
      </w:tr>
      <w:tr>
        <w:trPr>
          <w:cantSplit/>
        </w:trPr>
        <w:tc>
          <w:tcPr>
            <w:tcW w:type="dxa" w:w="1498"/>
          </w:tcPr>
          <w:p>
            <w:pPr>
              <w:spacing w:after="0"/>
              <w:jc w:val="left"/>
            </w:pPr>
            <w:r>
              <w:rPr>
                <w:sz w:val="16"/>
              </w:rPr>
              <w:t>Lima city</w:t>
            </w:r>
          </w:p>
        </w:tc>
        <w:tc>
          <w:tcPr>
            <w:tcW w:type="dxa" w:w="769"/>
          </w:tcPr>
          <w:p>
            <w:pPr>
              <w:spacing w:after="0"/>
              <w:jc w:val="left"/>
            </w:pPr>
            <w:r>
              <w:rPr>
                <w:sz w:val="16"/>
              </w:rPr>
              <w:t>City</w:t>
            </w:r>
          </w:p>
        </w:tc>
        <w:tc>
          <w:tcPr>
            <w:tcW w:type="dxa" w:w="1815"/>
          </w:tcPr>
          <w:p>
            <w:pPr>
              <w:spacing w:after="0"/>
              <w:jc w:val="left"/>
            </w:pPr>
            <w:r>
              <w:rPr>
                <w:sz w:val="16"/>
              </w:rPr>
              <w:t>Expired on 2026-03-28</w:t>
            </w:r>
          </w:p>
        </w:tc>
        <w:tc>
          <w:tcPr>
            <w:tcW w:type="dxa" w:w="1917"/>
          </w:tcPr>
          <w:p>
            <w:pPr>
              <w:spacing w:after="0"/>
              <w:jc w:val="right"/>
            </w:pPr>
            <w:r>
              <w:rPr>
                <w:sz w:val="16"/>
              </w:rPr>
              <w:t>FMA RL 0, SRL 0; any 1</w:t>
            </w:r>
          </w:p>
        </w:tc>
        <w:tc>
          <w:tcPr>
            <w:tcW w:type="dxa" w:w="1980"/>
          </w:tcPr>
          <w:p>
            <w:pPr>
              <w:spacing w:after="0"/>
              <w:jc w:val="right"/>
            </w:pPr>
            <w:r>
              <w:rPr>
                <w:sz w:val="16"/>
              </w:rPr>
              <w:t>$952,939.66</w:t>
            </w:r>
          </w:p>
        </w:tc>
        <w:tc>
          <w:tcPr>
            <w:tcW w:type="dxa" w:w="2113"/>
          </w:tcPr>
          <w:p>
            <w:pPr>
              <w:spacing w:after="0"/>
              <w:jc w:val="right"/>
            </w:pPr>
            <w:r>
              <w:rPr>
                <w:sz w:val="16"/>
              </w:rPr>
              <w:t>77 total; 4 since its plan</w:t>
            </w:r>
          </w:p>
        </w:tc>
        <w:tc>
          <w:tcPr>
            <w:tcW w:type="dxa" w:w="4019"/>
          </w:tcPr>
          <w:p>
            <w:pPr>
              <w:spacing w:after="0"/>
              <w:jc w:val="left"/>
            </w:pPr>
          </w:p>
        </w:tc>
      </w:tr>
      <w:tr>
        <w:trPr>
          <w:cantSplit/>
        </w:trPr>
        <w:tc>
          <w:tcPr>
            <w:tcW w:type="dxa" w:w="1498"/>
          </w:tcPr>
          <w:p>
            <w:pPr>
              <w:spacing w:after="0"/>
              <w:jc w:val="left"/>
            </w:pPr>
            <w:r>
              <w:rPr>
                <w:sz w:val="16"/>
              </w:rPr>
              <w:t>Spencerville village</w:t>
            </w:r>
          </w:p>
        </w:tc>
        <w:tc>
          <w:tcPr>
            <w:tcW w:type="dxa" w:w="769"/>
          </w:tcPr>
          <w:p>
            <w:pPr>
              <w:spacing w:after="0"/>
              <w:jc w:val="left"/>
            </w:pPr>
            <w:r>
              <w:rPr>
                <w:sz w:val="16"/>
              </w:rPr>
              <w:t>Village</w:t>
            </w:r>
          </w:p>
        </w:tc>
        <w:tc>
          <w:tcPr>
            <w:tcW w:type="dxa" w:w="1815"/>
          </w:tcPr>
          <w:p>
            <w:pPr>
              <w:spacing w:after="0"/>
              <w:jc w:val="left"/>
            </w:pPr>
            <w:r>
              <w:rPr>
                <w:sz w:val="16"/>
              </w:rPr>
              <w:t>Expired on 2026-03-28</w:t>
            </w:r>
          </w:p>
        </w:tc>
        <w:tc>
          <w:tcPr>
            <w:tcW w:type="dxa" w:w="1917"/>
          </w:tcPr>
          <w:p>
            <w:pPr>
              <w:spacing w:after="0"/>
              <w:jc w:val="right"/>
            </w:pPr>
            <w:r>
              <w:rPr>
                <w:sz w:val="16"/>
              </w:rPr>
              <w:t>FMA RL 0, SRL 0; any 0</w:t>
            </w:r>
          </w:p>
        </w:tc>
        <w:tc>
          <w:tcPr>
            <w:tcW w:type="dxa" w:w="1980"/>
          </w:tcPr>
          <w:p>
            <w:pPr>
              <w:spacing w:after="0"/>
              <w:jc w:val="right"/>
            </w:pPr>
            <w:r>
              <w:rPr>
                <w:sz w:val="16"/>
              </w:rPr>
              <w:t>$18,581.98</w:t>
            </w:r>
          </w:p>
        </w:tc>
        <w:tc>
          <w:tcPr>
            <w:tcW w:type="dxa" w:w="2113"/>
          </w:tcPr>
          <w:p>
            <w:pPr>
              <w:spacing w:after="0"/>
              <w:jc w:val="right"/>
            </w:pPr>
            <w:r>
              <w:rPr>
                <w:sz w:val="16"/>
              </w:rPr>
              <w:t>17 total; 1 since its plan</w:t>
            </w:r>
          </w:p>
        </w:tc>
        <w:tc>
          <w:tcPr>
            <w:tcW w:type="dxa" w:w="40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126"/>
        <w:gridCol w:w="1126"/>
        <w:gridCol w:w="995"/>
        <w:gridCol w:w="1049"/>
        <w:gridCol w:w="1217"/>
        <w:gridCol w:w="1105"/>
        <w:gridCol w:w="1105"/>
        <w:gridCol w:w="160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2021-03-29</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$25,500,824,472</w:t>
            </w:r>
          </w:p>
        </w:tc>
        <w:tc>
          <w:tcPr>
            <w:tcW w:type="dxa" w:w="1215"/>
          </w:tcPr>
          <w:p>
            <w:pPr>
              <w:spacing w:after="0"/>
              <w:jc w:val="right"/>
            </w:pPr>
            <w:r>
              <w:rPr>
                <w:sz w:val="16"/>
              </w:rPr>
              <w:t>$180,166,393</w:t>
            </w:r>
          </w:p>
        </w:tc>
        <w:tc>
          <w:tcPr>
            <w:tcW w:type="dxa" w:w="1045"/>
          </w:tcPr>
          <w:p>
            <w:pPr>
              <w:spacing w:after="0"/>
              <w:jc w:val="right"/>
            </w:pPr>
            <w:r>
              <w:rPr>
                <w:sz w:val="16"/>
              </w:rPr>
              <w:t>102,191</w:t>
            </w:r>
          </w:p>
        </w:tc>
        <w:tc>
          <w:tcPr>
            <w:tcW w:type="dxa" w:w="1126"/>
          </w:tcPr>
          <w:p>
            <w:pPr>
              <w:spacing w:after="0"/>
              <w:jc w:val="right"/>
            </w:pPr>
            <w:r>
              <w:rPr>
                <w:sz w:val="16"/>
              </w:rPr>
              <w:t>$750</w:t>
            </w:r>
          </w:p>
        </w:tc>
        <w:tc>
          <w:tcPr>
            <w:tcW w:type="dxa" w:w="1126"/>
          </w:tcPr>
          <w:p>
            <w:pPr>
              <w:spacing w:after="0"/>
              <w:jc w:val="right"/>
            </w:pPr>
            <w:r>
              <w:rPr>
                <w:sz w:val="16"/>
              </w:rPr>
              <w:t>$16,491</w:t>
            </w:r>
          </w:p>
        </w:tc>
        <w:tc>
          <w:tcPr>
            <w:tcW w:type="dxa" w:w="995"/>
          </w:tcPr>
          <w:p>
            <w:pPr>
              <w:spacing w:after="0"/>
              <w:jc w:val="right"/>
            </w:pPr>
            <w:r>
              <w:rPr>
                <w:sz w:val="16"/>
              </w:rPr>
              <w:t>$615,379</w:t>
            </w:r>
          </w:p>
        </w:tc>
        <w:tc>
          <w:tcPr>
            <w:tcW w:type="dxa" w:w="1049"/>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995"/>
          </w:tcPr>
          <w:p>
            <w:pPr>
              <w:spacing w:after="0"/>
              <w:jc w:val="right"/>
            </w:pPr>
            <w:r>
              <w:rPr>
                <w:sz w:val="16"/>
              </w:rPr>
              <w:t>n/a</w:t>
            </w:r>
          </w:p>
        </w:tc>
        <w:tc>
          <w:tcPr>
            <w:tcW w:type="dxa" w:w="1049"/>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$47,642,407,214</w:t>
            </w:r>
          </w:p>
        </w:tc>
        <w:tc>
          <w:tcPr>
            <w:tcW w:type="dxa" w:w="1215"/>
          </w:tcPr>
          <w:p>
            <w:pPr>
              <w:spacing w:after="0"/>
              <w:jc w:val="right"/>
            </w:pPr>
            <w:r>
              <w:rPr>
                <w:sz w:val="16"/>
              </w:rPr>
              <w:t>n/a</w:t>
            </w:r>
          </w:p>
        </w:tc>
        <w:tc>
          <w:tcPr>
            <w:tcW w:type="dxa" w:w="1045"/>
          </w:tcPr>
          <w:p>
            <w:pPr>
              <w:spacing w:after="0"/>
              <w:jc w:val="right"/>
            </w:pPr>
            <w:r>
              <w:rPr>
                <w:sz w:val="16"/>
              </w:rPr>
              <w:t>102,206</w:t>
            </w:r>
          </w:p>
        </w:tc>
        <w:tc>
          <w:tcPr>
            <w:tcW w:type="dxa" w:w="1126"/>
          </w:tcPr>
          <w:p>
            <w:pPr>
              <w:spacing w:after="0"/>
              <w:jc w:val="right"/>
            </w:pPr>
            <w:r>
              <w:rPr>
                <w:sz w:val="16"/>
              </w:rPr>
              <w:t>$1,818,975</w:t>
            </w:r>
          </w:p>
        </w:tc>
        <w:tc>
          <w:tcPr>
            <w:tcW w:type="dxa" w:w="1126"/>
          </w:tcPr>
          <w:p>
            <w:pPr>
              <w:spacing w:after="0"/>
              <w:jc w:val="right"/>
            </w:pPr>
            <w:r>
              <w:rPr>
                <w:sz w:val="16"/>
              </w:rPr>
              <w:t>n/a</w:t>
            </w:r>
          </w:p>
        </w:tc>
        <w:tc>
          <w:tcPr>
            <w:tcW w:type="dxa" w:w="995"/>
          </w:tcPr>
          <w:p>
            <w:pPr>
              <w:spacing w:after="0"/>
              <w:jc w:val="right"/>
            </w:pPr>
            <w:r>
              <w:rPr>
                <w:sz w:val="16"/>
              </w:rPr>
              <w:t>$482,666</w:t>
            </w:r>
          </w:p>
        </w:tc>
        <w:tc>
          <w:tcPr>
            <w:tcW w:type="dxa" w:w="1049"/>
          </w:tcPr>
          <w:p>
            <w:pPr>
              <w:spacing w:after="0"/>
              <w:jc w:val="right"/>
            </w:pPr>
            <w:r>
              <w:rPr>
                <w:sz w:val="16"/>
              </w:rPr>
              <w:t>0.00382%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$25,500,828,084</w:t>
            </w:r>
          </w:p>
        </w:tc>
        <w:tc>
          <w:tcPr>
            <w:tcW w:type="dxa" w:w="1215"/>
          </w:tcPr>
          <w:p>
            <w:pPr>
              <w:spacing w:after="0"/>
              <w:jc w:val="right"/>
            </w:pPr>
            <w:r>
              <w:rPr>
                <w:sz w:val="16"/>
              </w:rPr>
              <w:t>$180,166,393</w:t>
            </w:r>
          </w:p>
        </w:tc>
        <w:tc>
          <w:tcPr>
            <w:tcW w:type="dxa" w:w="1045"/>
          </w:tcPr>
          <w:p>
            <w:pPr>
              <w:spacing w:after="0"/>
              <w:jc w:val="right"/>
            </w:pPr>
            <w:r>
              <w:rPr>
                <w:sz w:val="16"/>
              </w:rPr>
              <w:t>102,191</w:t>
            </w:r>
          </w:p>
        </w:tc>
        <w:tc>
          <w:tcPr>
            <w:tcW w:type="dxa" w:w="1126"/>
          </w:tcPr>
          <w:p>
            <w:pPr>
              <w:spacing w:after="0"/>
              <w:jc w:val="right"/>
            </w:pPr>
            <w:r>
              <w:rPr>
                <w:sz w:val="16"/>
              </w:rPr>
              <w:t>$811,855</w:t>
            </w:r>
          </w:p>
        </w:tc>
        <w:tc>
          <w:tcPr>
            <w:tcW w:type="dxa" w:w="1126"/>
          </w:tcPr>
          <w:p>
            <w:pPr>
              <w:spacing w:after="0"/>
              <w:jc w:val="right"/>
            </w:pPr>
            <w:r>
              <w:rPr>
                <w:sz w:val="16"/>
              </w:rPr>
              <w:t>$17,148</w:t>
            </w:r>
          </w:p>
        </w:tc>
        <w:tc>
          <w:tcPr>
            <w:tcW w:type="dxa" w:w="995"/>
          </w:tcPr>
          <w:p>
            <w:pPr>
              <w:spacing w:after="0"/>
              <w:jc w:val="right"/>
            </w:pPr>
            <w:r>
              <w:rPr>
                <w:sz w:val="16"/>
              </w:rPr>
              <w:t>$4,833</w:t>
            </w:r>
          </w:p>
        </w:tc>
        <w:tc>
          <w:tcPr>
            <w:tcW w:type="dxa" w:w="1049"/>
          </w:tcPr>
          <w:p>
            <w:pPr>
              <w:spacing w:after="0"/>
              <w:jc w:val="right"/>
            </w:pPr>
            <w:r>
              <w:rPr>
                <w:sz w:val="16"/>
              </w:rPr>
              <w:t>0.00318%</w:t>
            </w:r>
          </w:p>
        </w:tc>
        <w:tc>
          <w:tcPr>
            <w:tcW w:type="dxa" w:w="1217"/>
          </w:tcPr>
          <w:p>
            <w:pPr>
              <w:spacing w:after="0"/>
              <w:jc w:val="right"/>
            </w:pPr>
            <w:r>
              <w:rPr>
                <w:sz w:val="16"/>
              </w:rPr>
              <w:t>$1,500</w:t>
            </w: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$25,500,824,472</w:t>
            </w:r>
          </w:p>
        </w:tc>
        <w:tc>
          <w:tcPr>
            <w:tcW w:type="dxa" w:w="1215"/>
          </w:tcPr>
          <w:p>
            <w:pPr>
              <w:spacing w:after="0"/>
              <w:jc w:val="right"/>
            </w:pPr>
            <w:r>
              <w:rPr>
                <w:sz w:val="16"/>
              </w:rPr>
              <w:t>$180,166,393</w:t>
            </w:r>
          </w:p>
        </w:tc>
        <w:tc>
          <w:tcPr>
            <w:tcW w:type="dxa" w:w="1045"/>
          </w:tcPr>
          <w:p>
            <w:pPr>
              <w:spacing w:after="0"/>
              <w:jc w:val="right"/>
            </w:pPr>
            <w:r>
              <w:rPr>
                <w:sz w:val="16"/>
              </w:rPr>
              <w:t>102,191</w:t>
            </w:r>
          </w:p>
        </w:tc>
        <w:tc>
          <w:tcPr>
            <w:tcW w:type="dxa" w:w="1126"/>
          </w:tcPr>
          <w:p>
            <w:pPr>
              <w:spacing w:after="0"/>
              <w:jc w:val="right"/>
            </w:pPr>
            <w:r>
              <w:rPr>
                <w:sz w:val="16"/>
              </w:rPr>
              <w:t>$9,342</w:t>
            </w:r>
          </w:p>
        </w:tc>
        <w:tc>
          <w:tcPr>
            <w:tcW w:type="dxa" w:w="1126"/>
          </w:tcPr>
          <w:p>
            <w:pPr>
              <w:spacing w:after="0"/>
              <w:jc w:val="right"/>
            </w:pPr>
            <w:r>
              <w:rPr>
                <w:sz w:val="16"/>
              </w:rPr>
              <w:t>$3</w:t>
            </w:r>
          </w:p>
        </w:tc>
        <w:tc>
          <w:tcPr>
            <w:tcW w:type="dxa" w:w="995"/>
          </w:tcPr>
          <w:p>
            <w:pPr>
              <w:spacing w:after="0"/>
              <w:jc w:val="right"/>
            </w:pPr>
            <w:r>
              <w:rPr>
                <w:sz w:val="16"/>
              </w:rPr>
              <w:t>$400,084</w:t>
            </w:r>
          </w:p>
        </w:tc>
        <w:tc>
          <w:tcPr>
            <w:tcW w:type="dxa" w:w="1049"/>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$25,478,191,004</w:t>
            </w:r>
          </w:p>
        </w:tc>
        <w:tc>
          <w:tcPr>
            <w:tcW w:type="dxa" w:w="1215"/>
          </w:tcPr>
          <w:p>
            <w:pPr>
              <w:spacing w:after="0"/>
              <w:jc w:val="right"/>
            </w:pPr>
            <w:r>
              <w:rPr>
                <w:sz w:val="16"/>
              </w:rPr>
              <w:t>$177,492,643</w:t>
            </w:r>
          </w:p>
        </w:tc>
        <w:tc>
          <w:tcPr>
            <w:tcW w:type="dxa" w:w="1045"/>
          </w:tcPr>
          <w:p>
            <w:pPr>
              <w:spacing w:after="0"/>
              <w:jc w:val="right"/>
            </w:pPr>
            <w:r>
              <w:rPr>
                <w:sz w:val="16"/>
              </w:rPr>
              <w:t>102,131</w:t>
            </w:r>
          </w:p>
        </w:tc>
        <w:tc>
          <w:tcPr>
            <w:tcW w:type="dxa" w:w="1126"/>
          </w:tcPr>
          <w:p>
            <w:pPr>
              <w:spacing w:after="0"/>
              <w:jc w:val="right"/>
            </w:pPr>
            <w:r>
              <w:rPr>
                <w:sz w:val="16"/>
              </w:rPr>
              <w:t>$41,084</w:t>
            </w:r>
          </w:p>
        </w:tc>
        <w:tc>
          <w:tcPr>
            <w:tcW w:type="dxa" w:w="1126"/>
          </w:tcPr>
          <w:p>
            <w:pPr>
              <w:spacing w:after="0"/>
              <w:jc w:val="right"/>
            </w:pPr>
            <w:r>
              <w:rPr>
                <w:sz w:val="16"/>
              </w:rPr>
              <w:t>$12,780</w:t>
            </w:r>
          </w:p>
        </w:tc>
        <w:tc>
          <w:tcPr>
            <w:tcW w:type="dxa" w:w="995"/>
          </w:tcPr>
          <w:p>
            <w:pPr>
              <w:spacing w:after="0"/>
              <w:jc w:val="right"/>
            </w:pPr>
            <w:r>
              <w:rPr>
                <w:sz w:val="16"/>
              </w:rPr>
              <w:t>$334</w:t>
            </w:r>
          </w:p>
        </w:tc>
        <w:tc>
          <w:tcPr>
            <w:tcW w:type="dxa" w:w="1049"/>
          </w:tcPr>
          <w:p>
            <w:pPr>
              <w:spacing w:after="0"/>
              <w:jc w:val="right"/>
            </w:pPr>
            <w:r>
              <w:rPr>
                <w:sz w:val="16"/>
              </w:rPr>
              <w:t>0.000161%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$25,414,314,305</w:t>
            </w:r>
          </w:p>
        </w:tc>
        <w:tc>
          <w:tcPr>
            <w:tcW w:type="dxa" w:w="1215"/>
          </w:tcPr>
          <w:p>
            <w:pPr>
              <w:spacing w:after="0"/>
              <w:jc w:val="right"/>
            </w:pPr>
            <w:r>
              <w:rPr>
                <w:sz w:val="16"/>
              </w:rPr>
              <w:t>n/a</w:t>
            </w:r>
          </w:p>
        </w:tc>
        <w:tc>
          <w:tcPr>
            <w:tcW w:type="dxa" w:w="1045"/>
          </w:tcPr>
          <w:p>
            <w:pPr>
              <w:spacing w:after="0"/>
              <w:jc w:val="right"/>
            </w:pPr>
            <w:r>
              <w:rPr>
                <w:sz w:val="16"/>
              </w:rPr>
              <w:t>101,824</w:t>
            </w:r>
          </w:p>
        </w:tc>
        <w:tc>
          <w:tcPr>
            <w:tcW w:type="dxa" w:w="1126"/>
          </w:tcPr>
          <w:p>
            <w:pPr>
              <w:spacing w:after="0"/>
              <w:jc w:val="right"/>
            </w:pPr>
            <w:r>
              <w:rPr>
                <w:sz w:val="16"/>
              </w:rPr>
              <w:t>$342,949</w:t>
            </w:r>
          </w:p>
        </w:tc>
        <w:tc>
          <w:tcPr>
            <w:tcW w:type="dxa" w:w="1126"/>
          </w:tcPr>
          <w:p>
            <w:pPr>
              <w:spacing w:after="0"/>
              <w:jc w:val="right"/>
            </w:pPr>
            <w:r>
              <w:rPr>
                <w:sz w:val="16"/>
              </w:rPr>
              <w:t>n/a</w:t>
            </w:r>
          </w:p>
        </w:tc>
        <w:tc>
          <w:tcPr>
            <w:tcW w:type="dxa" w:w="995"/>
          </w:tcPr>
          <w:p>
            <w:pPr>
              <w:spacing w:after="0"/>
              <w:jc w:val="right"/>
            </w:pPr>
            <w:r>
              <w:rPr>
                <w:sz w:val="16"/>
              </w:rPr>
              <w:t>$13,230</w:t>
            </w:r>
          </w:p>
        </w:tc>
        <w:tc>
          <w:tcPr>
            <w:tcW w:type="dxa" w:w="1049"/>
          </w:tcPr>
          <w:p>
            <w:pPr>
              <w:spacing w:after="0"/>
              <w:jc w:val="right"/>
            </w:pPr>
            <w:r>
              <w:rPr>
                <w:sz w:val="16"/>
              </w:rPr>
              <w:t>0.00135%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$25,469,269,628</w:t>
            </w:r>
          </w:p>
        </w:tc>
        <w:tc>
          <w:tcPr>
            <w:tcW w:type="dxa" w:w="1215"/>
          </w:tcPr>
          <w:p>
            <w:pPr>
              <w:spacing w:after="0"/>
              <w:jc w:val="right"/>
            </w:pPr>
            <w:r>
              <w:rPr>
                <w:sz w:val="16"/>
              </w:rPr>
              <w:t>$10,093,832</w:t>
            </w:r>
          </w:p>
        </w:tc>
        <w:tc>
          <w:tcPr>
            <w:tcW w:type="dxa" w:w="1045"/>
          </w:tcPr>
          <w:p>
            <w:pPr>
              <w:spacing w:after="0"/>
              <w:jc w:val="right"/>
            </w:pPr>
            <w:r>
              <w:rPr>
                <w:sz w:val="16"/>
              </w:rPr>
              <w:t>1,908</w:t>
            </w:r>
          </w:p>
        </w:tc>
        <w:tc>
          <w:tcPr>
            <w:tcW w:type="dxa" w:w="1126"/>
          </w:tcPr>
          <w:p>
            <w:pPr>
              <w:spacing w:after="0"/>
              <w:jc w:val="right"/>
            </w:pPr>
            <w:r>
              <w:rPr>
                <w:sz w:val="16"/>
              </w:rPr>
              <w:t>$22,442,420</w:t>
            </w:r>
          </w:p>
        </w:tc>
        <w:tc>
          <w:tcPr>
            <w:tcW w:type="dxa" w:w="1126"/>
          </w:tcPr>
          <w:p>
            <w:pPr>
              <w:spacing w:after="0"/>
              <w:jc w:val="right"/>
            </w:pPr>
            <w:r>
              <w:rPr>
                <w:sz w:val="16"/>
              </w:rPr>
              <w:t>$40,699</w:t>
            </w:r>
          </w:p>
        </w:tc>
        <w:tc>
          <w:tcPr>
            <w:tcW w:type="dxa" w:w="995"/>
          </w:tcPr>
          <w:p>
            <w:pPr>
              <w:spacing w:after="0"/>
              <w:jc w:val="right"/>
            </w:pPr>
            <w:r>
              <w:rPr>
                <w:sz w:val="16"/>
              </w:rPr>
              <w:t>$23,614</w:t>
            </w:r>
          </w:p>
        </w:tc>
        <w:tc>
          <w:tcPr>
            <w:tcW w:type="dxa" w:w="1049"/>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$70,969,960</w:t>
            </w:r>
          </w:p>
        </w:tc>
        <w:tc>
          <w:tcPr>
            <w:tcW w:type="dxa" w:w="1215"/>
          </w:tcPr>
          <w:p>
            <w:pPr>
              <w:spacing w:after="0"/>
              <w:jc w:val="right"/>
            </w:pPr>
            <w:r>
              <w:rPr>
                <w:sz w:val="16"/>
              </w:rPr>
              <w:t>n/a</w:t>
            </w:r>
          </w:p>
        </w:tc>
        <w:tc>
          <w:tcPr>
            <w:tcW w:type="dxa" w:w="1045"/>
          </w:tcPr>
          <w:p>
            <w:pPr>
              <w:spacing w:after="0"/>
              <w:jc w:val="right"/>
            </w:pPr>
            <w:r>
              <w:rPr>
                <w:sz w:val="16"/>
              </w:rPr>
              <w:t>209</w:t>
            </w:r>
          </w:p>
        </w:tc>
        <w:tc>
          <w:tcPr>
            <w:tcW w:type="dxa" w:w="1126"/>
          </w:tcPr>
          <w:p>
            <w:pPr>
              <w:spacing w:after="0"/>
              <w:jc w:val="right"/>
            </w:pPr>
            <w:r>
              <w:rPr>
                <w:sz w:val="16"/>
              </w:rPr>
              <w:t>$78</w:t>
            </w:r>
          </w:p>
        </w:tc>
        <w:tc>
          <w:tcPr>
            <w:tcW w:type="dxa" w:w="1126"/>
          </w:tcPr>
          <w:p>
            <w:pPr>
              <w:spacing w:after="0"/>
              <w:jc w:val="right"/>
            </w:pPr>
            <w:r>
              <w:rPr>
                <w:sz w:val="16"/>
              </w:rPr>
              <w:t>n/a</w:t>
            </w:r>
          </w:p>
        </w:tc>
        <w:tc>
          <w:tcPr>
            <w:tcW w:type="dxa" w:w="995"/>
          </w:tcPr>
          <w:p>
            <w:pPr>
              <w:spacing w:after="0"/>
              <w:jc w:val="right"/>
            </w:pPr>
            <w:r>
              <w:rPr>
                <w:sz w:val="16"/>
              </w:rPr>
              <w:t>$219</w:t>
            </w:r>
          </w:p>
        </w:tc>
        <w:tc>
          <w:tcPr>
            <w:tcW w:type="dxa" w:w="1049"/>
          </w:tcPr>
          <w:p>
            <w:pPr>
              <w:spacing w:after="0"/>
              <w:jc w:val="right"/>
            </w:pPr>
            <w:r>
              <w:rPr>
                <w:sz w:val="16"/>
              </w:rPr>
              <w:t>0.00011%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$25,500,828,084</w:t>
            </w:r>
          </w:p>
        </w:tc>
        <w:tc>
          <w:tcPr>
            <w:tcW w:type="dxa" w:w="1215"/>
          </w:tcPr>
          <w:p>
            <w:pPr>
              <w:spacing w:after="0"/>
              <w:jc w:val="right"/>
            </w:pPr>
            <w:r>
              <w:rPr>
                <w:sz w:val="16"/>
              </w:rPr>
              <w:t>n/a</w:t>
            </w:r>
          </w:p>
        </w:tc>
        <w:tc>
          <w:tcPr>
            <w:tcW w:type="dxa" w:w="1045"/>
          </w:tcPr>
          <w:p>
            <w:pPr>
              <w:spacing w:after="0"/>
              <w:jc w:val="right"/>
            </w:pPr>
            <w:r>
              <w:rPr>
                <w:sz w:val="16"/>
              </w:rPr>
              <w:t>102,191</w:t>
            </w:r>
          </w:p>
        </w:tc>
        <w:tc>
          <w:tcPr>
            <w:tcW w:type="dxa" w:w="1126"/>
          </w:tcPr>
          <w:p>
            <w:pPr>
              <w:spacing w:after="0"/>
              <w:jc w:val="right"/>
            </w:pPr>
            <w:r>
              <w:rPr>
                <w:sz w:val="16"/>
              </w:rPr>
              <w:t>$34,026</w:t>
            </w:r>
          </w:p>
        </w:tc>
        <w:tc>
          <w:tcPr>
            <w:tcW w:type="dxa" w:w="1126"/>
          </w:tcPr>
          <w:p>
            <w:pPr>
              <w:spacing w:after="0"/>
              <w:jc w:val="right"/>
            </w:pPr>
            <w:r>
              <w:rPr>
                <w:sz w:val="16"/>
              </w:rPr>
              <w:t>n/a</w:t>
            </w:r>
          </w:p>
        </w:tc>
        <w:tc>
          <w:tcPr>
            <w:tcW w:type="dxa" w:w="995"/>
          </w:tcPr>
          <w:p>
            <w:pPr>
              <w:spacing w:after="0"/>
              <w:jc w:val="right"/>
            </w:pPr>
            <w:r>
              <w:rPr>
                <w:sz w:val="16"/>
              </w:rPr>
              <w:t>$256,482</w:t>
            </w:r>
          </w:p>
        </w:tc>
        <w:tc>
          <w:tcPr>
            <w:tcW w:type="dxa" w:w="1049"/>
          </w:tcPr>
          <w:p>
            <w:pPr>
              <w:spacing w:after="0"/>
              <w:jc w:val="right"/>
            </w:pPr>
            <w:r>
              <w:rPr>
                <w:sz w:val="16"/>
              </w:rPr>
              <w:t>0.000133%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$25,500,828,084</w:t>
            </w:r>
          </w:p>
        </w:tc>
        <w:tc>
          <w:tcPr>
            <w:tcW w:type="dxa" w:w="1215"/>
          </w:tcPr>
          <w:p>
            <w:pPr>
              <w:spacing w:after="0"/>
              <w:jc w:val="right"/>
            </w:pPr>
            <w:r>
              <w:rPr>
                <w:sz w:val="16"/>
              </w:rPr>
              <w:t>$180,166,393</w:t>
            </w:r>
          </w:p>
        </w:tc>
        <w:tc>
          <w:tcPr>
            <w:tcW w:type="dxa" w:w="1045"/>
          </w:tcPr>
          <w:p>
            <w:pPr>
              <w:spacing w:after="0"/>
              <w:jc w:val="right"/>
            </w:pPr>
            <w:r>
              <w:rPr>
                <w:sz w:val="16"/>
              </w:rPr>
              <w:t>102,191</w:t>
            </w:r>
          </w:p>
        </w:tc>
        <w:tc>
          <w:tcPr>
            <w:tcW w:type="dxa" w:w="1126"/>
          </w:tcPr>
          <w:p>
            <w:pPr>
              <w:spacing w:after="0"/>
              <w:jc w:val="right"/>
            </w:pPr>
            <w:r>
              <w:rPr>
                <w:sz w:val="16"/>
              </w:rPr>
              <w:t>$634,567</w:t>
            </w:r>
          </w:p>
        </w:tc>
        <w:tc>
          <w:tcPr>
            <w:tcW w:type="dxa" w:w="1126"/>
          </w:tcPr>
          <w:p>
            <w:pPr>
              <w:spacing w:after="0"/>
              <w:jc w:val="right"/>
            </w:pPr>
            <w:r>
              <w:rPr>
                <w:sz w:val="16"/>
              </w:rPr>
              <w:t>$25,494</w:t>
            </w:r>
          </w:p>
        </w:tc>
        <w:tc>
          <w:tcPr>
            <w:tcW w:type="dxa" w:w="995"/>
          </w:tcPr>
          <w:p>
            <w:pPr>
              <w:spacing w:after="0"/>
              <w:jc w:val="right"/>
            </w:pPr>
            <w:r>
              <w:rPr>
                <w:sz w:val="16"/>
              </w:rPr>
              <w:t>$706,279</w:t>
            </w:r>
          </w:p>
        </w:tc>
        <w:tc>
          <w:tcPr>
            <w:tcW w:type="dxa" w:w="1049"/>
          </w:tcPr>
          <w:p>
            <w:pPr>
              <w:spacing w:after="0"/>
              <w:jc w:val="right"/>
            </w:pPr>
            <w:r>
              <w:rPr>
                <w:sz w:val="16"/>
              </w:rPr>
              <w:t>0.00249%</w:t>
            </w:r>
          </w:p>
        </w:tc>
        <w:tc>
          <w:tcPr>
            <w:tcW w:type="dxa" w:w="1217"/>
          </w:tcPr>
          <w:p>
            <w:pPr>
              <w:spacing w:after="0"/>
              <w:jc w:val="right"/>
            </w:pPr>
            <w:r>
              <w:rPr>
                <w:sz w:val="16"/>
              </w:rPr>
              <w:t>$149,500</w:t>
            </w:r>
          </w:p>
        </w:tc>
        <w:tc>
          <w:tcPr>
            <w:tcW w:type="dxa" w:w="1105"/>
          </w:tcPr>
          <w:p>
            <w:pPr>
              <w:spacing w:after="0"/>
              <w:jc w:val="right"/>
            </w:pPr>
            <w:r>
              <w:rPr>
                <w:sz w:val="16"/>
              </w:rPr>
              <w:t>$0</w:t>
            </w: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$25,500,828,084</w:t>
            </w:r>
          </w:p>
        </w:tc>
        <w:tc>
          <w:tcPr>
            <w:tcW w:type="dxa" w:w="1215"/>
          </w:tcPr>
          <w:p>
            <w:pPr>
              <w:spacing w:after="0"/>
              <w:jc w:val="right"/>
            </w:pPr>
            <w:r>
              <w:rPr>
                <w:sz w:val="16"/>
              </w:rPr>
              <w:t>$180,166,393</w:t>
            </w:r>
          </w:p>
        </w:tc>
        <w:tc>
          <w:tcPr>
            <w:tcW w:type="dxa" w:w="1045"/>
          </w:tcPr>
          <w:p>
            <w:pPr>
              <w:spacing w:after="0"/>
              <w:jc w:val="right"/>
            </w:pPr>
            <w:r>
              <w:rPr>
                <w:sz w:val="16"/>
              </w:rPr>
              <w:t>102,191</w:t>
            </w:r>
          </w:p>
        </w:tc>
        <w:tc>
          <w:tcPr>
            <w:tcW w:type="dxa" w:w="1126"/>
          </w:tcPr>
          <w:p>
            <w:pPr>
              <w:spacing w:after="0"/>
              <w:jc w:val="right"/>
            </w:pPr>
            <w:r>
              <w:rPr>
                <w:sz w:val="16"/>
              </w:rPr>
              <w:t>$2,525,439</w:t>
            </w:r>
          </w:p>
        </w:tc>
        <w:tc>
          <w:tcPr>
            <w:tcW w:type="dxa" w:w="1126"/>
          </w:tcPr>
          <w:p>
            <w:pPr>
              <w:spacing w:after="0"/>
              <w:jc w:val="right"/>
            </w:pPr>
            <w:r>
              <w:rPr>
                <w:sz w:val="16"/>
              </w:rPr>
              <w:t>$1,436</w:t>
            </w:r>
          </w:p>
        </w:tc>
        <w:tc>
          <w:tcPr>
            <w:tcW w:type="dxa" w:w="995"/>
          </w:tcPr>
          <w:p>
            <w:pPr>
              <w:spacing w:after="0"/>
              <w:jc w:val="right"/>
            </w:pPr>
            <w:r>
              <w:rPr>
                <w:sz w:val="16"/>
              </w:rPr>
              <w:t>$456,904</w:t>
            </w:r>
          </w:p>
        </w:tc>
        <w:tc>
          <w:tcPr>
            <w:tcW w:type="dxa" w:w="1049"/>
          </w:tcPr>
          <w:p>
            <w:pPr>
              <w:spacing w:after="0"/>
              <w:jc w:val="right"/>
            </w:pPr>
            <w:r>
              <w:rPr>
                <w:sz w:val="16"/>
              </w:rPr>
              <w:t>0.0099%</w:t>
            </w:r>
          </w:p>
        </w:tc>
        <w:tc>
          <w:tcPr>
            <w:tcW w:type="dxa" w:w="1217"/>
          </w:tcPr>
          <w:p>
            <w:pPr>
              <w:spacing w:after="0"/>
              <w:jc w:val="right"/>
            </w:pPr>
            <w:r>
              <w:rPr>
                <w:sz w:val="16"/>
              </w:rPr>
              <w:t>$30,000</w:t>
            </w: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$2,565,946,019</w:t>
            </w:r>
          </w:p>
        </w:tc>
        <w:tc>
          <w:tcPr>
            <w:tcW w:type="dxa" w:w="1215"/>
          </w:tcPr>
          <w:p>
            <w:pPr>
              <w:spacing w:after="0"/>
              <w:jc w:val="right"/>
            </w:pPr>
            <w:r>
              <w:rPr>
                <w:sz w:val="16"/>
              </w:rPr>
              <w:t>$16,058,930</w:t>
            </w:r>
          </w:p>
        </w:tc>
        <w:tc>
          <w:tcPr>
            <w:tcW w:type="dxa" w:w="1045"/>
          </w:tcPr>
          <w:p>
            <w:pPr>
              <w:spacing w:after="0"/>
              <w:jc w:val="right"/>
            </w:pPr>
            <w:r>
              <w:rPr>
                <w:sz w:val="16"/>
              </w:rPr>
              <w:t>11,751</w:t>
            </w:r>
          </w:p>
        </w:tc>
        <w:tc>
          <w:tcPr>
            <w:tcW w:type="dxa" w:w="1126"/>
          </w:tcPr>
          <w:p>
            <w:pPr>
              <w:spacing w:after="0"/>
              <w:jc w:val="right"/>
            </w:pPr>
            <w:r>
              <w:rPr>
                <w:sz w:val="16"/>
              </w:rPr>
              <w:t>$2,678</w:t>
            </w:r>
          </w:p>
        </w:tc>
        <w:tc>
          <w:tcPr>
            <w:tcW w:type="dxa" w:w="1126"/>
          </w:tcPr>
          <w:p>
            <w:pPr>
              <w:spacing w:after="0"/>
              <w:jc w:val="right"/>
            </w:pPr>
            <w:r>
              <w:rPr>
                <w:sz w:val="16"/>
              </w:rPr>
              <w:t>$2</w:t>
            </w:r>
          </w:p>
        </w:tc>
        <w:tc>
          <w:tcPr>
            <w:tcW w:type="dxa" w:w="995"/>
          </w:tcPr>
          <w:p>
            <w:pPr>
              <w:spacing w:after="0"/>
              <w:jc w:val="right"/>
            </w:pPr>
            <w:r>
              <w:rPr>
                <w:sz w:val="16"/>
              </w:rPr>
              <w:t>$284</w:t>
            </w:r>
          </w:p>
        </w:tc>
        <w:tc>
          <w:tcPr>
            <w:tcW w:type="dxa" w:w="1049"/>
          </w:tcPr>
          <w:p>
            <w:pPr>
              <w:spacing w:after="0"/>
              <w:jc w:val="right"/>
            </w:pPr>
            <w:r>
              <w:rPr>
                <w:sz w:val="16"/>
              </w:rPr>
              <w:t>0.000104%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0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$25,500,824,472</w:t>
            </w:r>
          </w:p>
        </w:tc>
        <w:tc>
          <w:tcPr>
            <w:tcW w:type="dxa" w:w="1215"/>
          </w:tcPr>
          <w:p>
            <w:pPr>
              <w:spacing w:after="0"/>
              <w:jc w:val="right"/>
            </w:pPr>
            <w:r>
              <w:rPr>
                <w:sz w:val="16"/>
              </w:rPr>
              <w:t>$180,166,393</w:t>
            </w:r>
          </w:p>
        </w:tc>
        <w:tc>
          <w:tcPr>
            <w:tcW w:type="dxa" w:w="1045"/>
          </w:tcPr>
          <w:p>
            <w:pPr>
              <w:spacing w:after="0"/>
              <w:jc w:val="right"/>
            </w:pPr>
            <w:r>
              <w:rPr>
                <w:sz w:val="16"/>
              </w:rPr>
              <w:t>102,191</w:t>
            </w:r>
          </w:p>
        </w:tc>
        <w:tc>
          <w:tcPr>
            <w:tcW w:type="dxa" w:w="1126"/>
          </w:tcPr>
          <w:p>
            <w:pPr>
              <w:spacing w:after="0"/>
              <w:jc w:val="right"/>
            </w:pPr>
            <w:r>
              <w:rPr>
                <w:sz w:val="16"/>
              </w:rPr>
              <w:t>$132,473</w:t>
            </w:r>
          </w:p>
        </w:tc>
        <w:tc>
          <w:tcPr>
            <w:tcW w:type="dxa" w:w="1126"/>
          </w:tcPr>
          <w:p>
            <w:pPr>
              <w:spacing w:after="0"/>
              <w:jc w:val="right"/>
            </w:pPr>
            <w:r>
              <w:rPr>
                <w:sz w:val="16"/>
              </w:rPr>
              <w:t>$587</w:t>
            </w:r>
          </w:p>
        </w:tc>
        <w:tc>
          <w:tcPr>
            <w:tcW w:type="dxa" w:w="995"/>
          </w:tcPr>
          <w:p>
            <w:pPr>
              <w:spacing w:after="0"/>
              <w:jc w:val="right"/>
            </w:pPr>
            <w:r>
              <w:rPr>
                <w:sz w:val="16"/>
              </w:rPr>
              <w:t>$58,558</w:t>
            </w:r>
          </w:p>
        </w:tc>
        <w:tc>
          <w:tcPr>
            <w:tcW w:type="dxa" w:w="1049"/>
          </w:tcPr>
          <w:p>
            <w:pPr>
              <w:spacing w:after="0"/>
              <w:jc w:val="right"/>
            </w:pPr>
            <w:r>
              <w:rPr>
                <w:sz w:val="16"/>
              </w:rPr>
              <w:t>0.000519%</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2021-03-29 (Storm Events through 2026-06-30): 34 county-coded records, 33 with a damage value recorded (including $0), $181,000; 14 zone-level records, 13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102,191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$25,500,828,084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$180,166,393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$28,911,274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$3,018,869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6</w:t>
            </w:r>
          </w:p>
        </w:tc>
        <w:tc>
          <w:tcPr>
            <w:tcW w:type="dxa" w:w="1453"/>
          </w:tcPr>
          <w:p>
            <w:pPr>
              <w:spacing w:after="0"/>
              <w:jc w:val="right"/>
            </w:pPr>
            <w:r>
              <w:rPr>
                <w:sz w:val="16"/>
              </w:rPr>
              <w:t>25</w:t>
            </w:r>
          </w:p>
        </w:tc>
        <w:tc>
          <w:tcPr>
            <w:tcW w:type="dxa" w:w="1453"/>
          </w:tcPr>
          <w:p>
            <w:pPr>
              <w:spacing w:after="0"/>
              <w:jc w:val="right"/>
            </w:pPr>
            <w:r>
              <w:rPr>
                <w:sz w:val="16"/>
              </w:rPr>
              <w:t>4</w:t>
            </w:r>
          </w:p>
        </w:tc>
        <w:tc>
          <w:tcPr>
            <w:tcW w:type="dxa" w:w="1453"/>
          </w:tcPr>
          <w:p>
            <w:pPr>
              <w:spacing w:after="0"/>
              <w:jc w:val="right"/>
            </w:pPr>
            <w:r>
              <w:rPr>
                <w:sz w:val="16"/>
              </w:rPr>
              <w:t>27</w:t>
            </w:r>
          </w:p>
        </w:tc>
        <w:tc>
          <w:tcPr>
            <w:tcW w:type="dxa" w:w="1453"/>
          </w:tcPr>
          <w:p>
            <w:pPr>
              <w:spacing w:after="0"/>
              <w:jc w:val="right"/>
            </w:pPr>
            <w:r>
              <w:rPr>
                <w:sz w:val="16"/>
              </w:rPr>
              <w:t>1</w:t>
            </w:r>
          </w:p>
        </w:tc>
        <w:tc>
          <w:tcPr>
            <w:tcW w:type="dxa" w:w="1617"/>
          </w:tcPr>
          <w:p>
            <w:pPr>
              <w:spacing w:after="0"/>
              <w:jc w:val="right"/>
            </w:pPr>
            <w:r>
              <w:rPr>
                <w:sz w:val="16"/>
              </w:rPr>
              <w:t>7</w:t>
            </w:r>
          </w:p>
        </w:tc>
      </w:tr>
      <w:tr>
        <w:trPr>
          <w:cantSplit/>
        </w:trPr>
        <w:tc>
          <w:tcPr>
            <w:tcW w:type="dxa" w:w="3779"/>
          </w:tcPr>
          <w:p>
            <w:pPr>
              <w:spacing w:after="0"/>
              <w:jc w:val="left"/>
            </w:pPr>
            <w:r>
              <w:rPr>
                <w:sz w:val="16"/>
              </w:rPr>
              <w:t>of which: Bluffton village</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9</w:t>
            </w:r>
          </w:p>
        </w:tc>
        <w:tc>
          <w:tcPr>
            <w:tcW w:type="dxa" w:w="1453"/>
          </w:tcPr>
          <w:p>
            <w:pPr>
              <w:spacing w:after="0"/>
              <w:jc w:val="right"/>
            </w:pPr>
            <w:r>
              <w:rPr>
                <w:sz w:val="16"/>
              </w:rPr>
              <w:t>3</w:t>
            </w:r>
          </w:p>
        </w:tc>
        <w:tc>
          <w:tcPr>
            <w:tcW w:type="dxa" w:w="1453"/>
          </w:tcPr>
          <w:p>
            <w:pPr>
              <w:spacing w:after="0"/>
              <w:jc w:val="right"/>
            </w:pPr>
            <w:r>
              <w:rPr>
                <w:sz w:val="16"/>
              </w:rPr>
              <w:t>9</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Delphos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Lima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Elida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Allen County (unincorporated area)</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10</w:t>
            </w:r>
          </w:p>
        </w:tc>
        <w:tc>
          <w:tcPr>
            <w:tcW w:type="dxa" w:w="1453"/>
          </w:tcPr>
          <w:p>
            <w:pPr>
              <w:spacing w:after="0"/>
              <w:jc w:val="right"/>
            </w:pPr>
            <w:r>
              <w:rPr>
                <w:sz w:val="16"/>
              </w:rPr>
              <w:t>1</w:t>
            </w:r>
          </w:p>
        </w:tc>
        <w:tc>
          <w:tcPr>
            <w:tcW w:type="dxa" w:w="1453"/>
          </w:tcPr>
          <w:p>
            <w:pPr>
              <w:spacing w:after="0"/>
              <w:jc w:val="right"/>
            </w:pPr>
            <w:r>
              <w:rPr>
                <w:sz w:val="16"/>
              </w:rPr>
              <w:t>11</w:t>
            </w:r>
          </w:p>
        </w:tc>
        <w:tc>
          <w:tcPr>
            <w:tcW w:type="dxa" w:w="1453"/>
          </w:tcPr>
          <w:p>
            <w:pPr>
              <w:spacing w:after="0"/>
              <w:jc w:val="right"/>
            </w:pPr>
            <w:r>
              <w:rPr>
                <w:sz w:val="16"/>
              </w:rPr>
              <w:t>1</w:t>
            </w:r>
          </w:p>
        </w:tc>
        <w:tc>
          <w:tcPr>
            <w:tcW w:type="dxa" w:w="1617"/>
          </w:tcPr>
          <w:p>
            <w:pPr>
              <w:spacing w:after="0"/>
              <w:jc w:val="right"/>
            </w:pPr>
            <w:r>
              <w:rPr>
                <w:sz w:val="16"/>
              </w:rPr>
              <w:t>2</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68"/>
        <w:gridCol w:w="1053"/>
        <w:gridCol w:w="948"/>
        <w:gridCol w:w="948"/>
        <w:gridCol w:w="948"/>
        <w:gridCol w:w="948"/>
        <w:gridCol w:w="948"/>
        <w:gridCol w:w="948"/>
        <w:gridCol w:w="1053"/>
        <w:gridCol w:w="4752"/>
      </w:tblGrid>
      <w:tr>
        <w:trPr>
          <w:cantSplit/>
          <w:tblHeader/>
        </w:trPr>
        <w:tc>
          <w:tcPr>
            <w:tcW w:type="dxa" w:w="1568"/>
            <w:shd w:val="clear" w:color="auto" w:fill="E8E8E8"/>
          </w:tcPr>
          <w:p>
            <w:pPr>
              <w:spacing w:after="0"/>
              <w:jc w:val="left"/>
            </w:pPr>
            <w:r>
              <w:rPr>
                <w:b/>
                <w:sz w:val="16"/>
              </w:rPr>
              <w:t>Jurisdiction</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52"/>
            <w:shd w:val="clear" w:color="auto" w:fill="E8E8E8"/>
          </w:tcPr>
          <w:p>
            <w:pPr>
              <w:spacing w:after="0"/>
              <w:jc w:val="left"/>
            </w:pPr>
            <w:r>
              <w:rPr>
                <w:b/>
                <w:sz w:val="16"/>
              </w:rPr>
              <w:t>Note</w:t>
            </w:r>
          </w:p>
        </w:tc>
      </w:tr>
      <w:tr>
        <w:trPr>
          <w:cantSplit/>
        </w:trPr>
        <w:tc>
          <w:tcPr>
            <w:tcW w:type="dxa" w:w="1568"/>
          </w:tcPr>
          <w:p>
            <w:pPr>
              <w:spacing w:after="0"/>
              <w:jc w:val="left"/>
            </w:pPr>
            <w:r>
              <w:rPr>
                <w:sz w:val="16"/>
              </w:rPr>
              <w:t>Allen County</w:t>
            </w:r>
          </w:p>
        </w:tc>
        <w:tc>
          <w:tcPr>
            <w:tcW w:type="dxa" w:w="1053"/>
          </w:tcPr>
          <w:p>
            <w:pPr>
              <w:spacing w:after="0"/>
              <w:jc w:val="left"/>
            </w:pPr>
            <w:r>
              <w:rPr>
                <w:sz w:val="16"/>
              </w:rPr>
              <w:t>390758</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10</w:t>
            </w:r>
          </w:p>
        </w:tc>
        <w:tc>
          <w:tcPr>
            <w:tcW w:type="dxa" w:w="948"/>
          </w:tcPr>
          <w:p>
            <w:pPr>
              <w:spacing w:after="0"/>
              <w:jc w:val="right"/>
            </w:pPr>
            <w:r>
              <w:rPr>
                <w:sz w:val="16"/>
              </w:rPr>
              <w:t>1</w:t>
            </w:r>
          </w:p>
        </w:tc>
        <w:tc>
          <w:tcPr>
            <w:tcW w:type="dxa" w:w="948"/>
          </w:tcPr>
          <w:p>
            <w:pPr>
              <w:spacing w:after="0"/>
              <w:jc w:val="right"/>
            </w:pPr>
            <w:r>
              <w:rPr>
                <w:sz w:val="16"/>
              </w:rPr>
              <w:t>11</w:t>
            </w:r>
          </w:p>
        </w:tc>
        <w:tc>
          <w:tcPr>
            <w:tcW w:type="dxa" w:w="948"/>
          </w:tcPr>
          <w:p>
            <w:pPr>
              <w:spacing w:after="0"/>
              <w:jc w:val="right"/>
            </w:pPr>
            <w:r>
              <w:rPr>
                <w:sz w:val="16"/>
              </w:rPr>
              <w:t>1</w:t>
            </w:r>
          </w:p>
        </w:tc>
        <w:tc>
          <w:tcPr>
            <w:tcW w:type="dxa" w:w="1053"/>
          </w:tcPr>
          <w:p>
            <w:pPr>
              <w:spacing w:after="0"/>
              <w:jc w:val="right"/>
            </w:pPr>
            <w:r>
              <w:rPr>
                <w:sz w:val="16"/>
              </w:rPr>
              <w:t>2</w:t>
            </w:r>
          </w:p>
        </w:tc>
        <w:tc>
          <w:tcPr>
            <w:tcW w:type="dxa" w:w="4752"/>
          </w:tcPr>
          <w:p>
            <w:pPr>
              <w:spacing w:after="0"/>
              <w:jc w:val="left"/>
            </w:pPr>
          </w:p>
        </w:tc>
      </w:tr>
      <w:tr>
        <w:trPr>
          <w:cantSplit/>
        </w:trPr>
        <w:tc>
          <w:tcPr>
            <w:tcW w:type="dxa" w:w="1568"/>
          </w:tcPr>
          <w:p>
            <w:pPr>
              <w:spacing w:after="0"/>
              <w:jc w:val="left"/>
            </w:pPr>
            <w:r>
              <w:rPr>
                <w:sz w:val="16"/>
              </w:rPr>
              <w:t>Beaverdam village</w:t>
            </w:r>
          </w:p>
        </w:tc>
        <w:tc>
          <w:tcPr>
            <w:tcW w:type="dxa" w:w="1053"/>
          </w:tcPr>
          <w:p>
            <w:pPr>
              <w:spacing w:after="0"/>
              <w:jc w:val="left"/>
            </w:pPr>
            <w:r>
              <w:rPr>
                <w:sz w:val="16"/>
              </w:rPr>
              <w:t>390955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Bluffton village</w:t>
            </w:r>
          </w:p>
        </w:tc>
        <w:tc>
          <w:tcPr>
            <w:tcW w:type="dxa" w:w="1053"/>
          </w:tcPr>
          <w:p>
            <w:pPr>
              <w:spacing w:after="0"/>
              <w:jc w:val="left"/>
            </w:pPr>
            <w:r>
              <w:rPr>
                <w:sz w:val="16"/>
              </w:rPr>
              <w:t>390004</w:t>
            </w:r>
          </w:p>
        </w:tc>
        <w:tc>
          <w:tcPr>
            <w:tcW w:type="dxa" w:w="948"/>
          </w:tcPr>
          <w:p>
            <w:pPr>
              <w:spacing w:after="0"/>
              <w:jc w:val="right"/>
            </w:pPr>
            <w:r>
              <w:rPr>
                <w:sz w:val="16"/>
              </w:rPr>
              <w:t>1</w:t>
            </w:r>
          </w:p>
        </w:tc>
        <w:tc>
          <w:tcPr>
            <w:tcW w:type="dxa" w:w="948"/>
          </w:tcPr>
          <w:p>
            <w:pPr>
              <w:spacing w:after="0"/>
              <w:jc w:val="right"/>
            </w:pPr>
            <w:r>
              <w:rPr>
                <w:sz w:val="16"/>
              </w:rPr>
              <w:t>3</w:t>
            </w:r>
          </w:p>
        </w:tc>
        <w:tc>
          <w:tcPr>
            <w:tcW w:type="dxa" w:w="948"/>
          </w:tcPr>
          <w:p>
            <w:pPr>
              <w:spacing w:after="0"/>
              <w:jc w:val="right"/>
            </w:pPr>
            <w:r>
              <w:rPr>
                <w:sz w:val="16"/>
              </w:rPr>
              <w:t>9</w:t>
            </w:r>
          </w:p>
        </w:tc>
        <w:tc>
          <w:tcPr>
            <w:tcW w:type="dxa" w:w="948"/>
          </w:tcPr>
          <w:p>
            <w:pPr>
              <w:spacing w:after="0"/>
              <w:jc w:val="right"/>
            </w:pPr>
            <w:r>
              <w:rPr>
                <w:sz w:val="16"/>
              </w:rPr>
              <w:t>3</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53"/>
          </w:tcPr>
          <w:p>
            <w:pPr>
              <w:spacing w:after="0"/>
              <w:jc w:val="right"/>
            </w:pPr>
            <w:r>
              <w:rPr>
                <w:sz w:val="16"/>
              </w:rPr>
              <w:t>1</w:t>
            </w:r>
          </w:p>
        </w:tc>
        <w:tc>
          <w:tcPr>
            <w:tcW w:type="dxa" w:w="4752"/>
          </w:tcPr>
          <w:p>
            <w:pPr>
              <w:spacing w:after="0"/>
              <w:jc w:val="left"/>
            </w:pPr>
          </w:p>
        </w:tc>
      </w:tr>
      <w:tr>
        <w:trPr>
          <w:cantSplit/>
        </w:trPr>
        <w:tc>
          <w:tcPr>
            <w:tcW w:type="dxa" w:w="1568"/>
          </w:tcPr>
          <w:p>
            <w:pPr>
              <w:spacing w:after="0"/>
              <w:jc w:val="left"/>
            </w:pPr>
            <w:r>
              <w:rPr>
                <w:sz w:val="16"/>
              </w:rPr>
              <w:t>Cairo village</w:t>
            </w:r>
          </w:p>
        </w:tc>
        <w:tc>
          <w:tcPr>
            <w:tcW w:type="dxa" w:w="1053"/>
          </w:tcPr>
          <w:p>
            <w:pPr>
              <w:spacing w:after="0"/>
              <w:jc w:val="left"/>
            </w:pPr>
            <w:r>
              <w:rPr>
                <w:sz w:val="16"/>
              </w:rPr>
              <w:t>390801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Delphos city</w:t>
            </w:r>
          </w:p>
        </w:tc>
        <w:tc>
          <w:tcPr>
            <w:tcW w:type="dxa" w:w="1053"/>
          </w:tcPr>
          <w:p>
            <w:pPr>
              <w:spacing w:after="0"/>
              <w:jc w:val="left"/>
            </w:pPr>
            <w:r>
              <w:rPr>
                <w:sz w:val="16"/>
              </w:rPr>
              <w:t>390005</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53"/>
          </w:tcPr>
          <w:p>
            <w:pPr>
              <w:spacing w:after="0"/>
              <w:jc w:val="right"/>
            </w:pPr>
            <w:r>
              <w:rPr>
                <w:sz w:val="16"/>
              </w:rPr>
              <w:t>4</w:t>
            </w:r>
          </w:p>
        </w:tc>
        <w:tc>
          <w:tcPr>
            <w:tcW w:type="dxa" w:w="4752"/>
          </w:tcPr>
          <w:p>
            <w:pPr>
              <w:spacing w:after="0"/>
              <w:jc w:val="left"/>
            </w:pPr>
            <w:r>
              <w:rPr>
                <w:sz w:val="16"/>
              </w:rPr>
              <w:t>Whole community, including the part in Van Wert County; in-county portion (county table): FMA RL 0, FMA SRL 1, NFIP RL 3, NFIP SRL 0, any category 4.</w:t>
            </w:r>
          </w:p>
        </w:tc>
      </w:tr>
      <w:tr>
        <w:trPr>
          <w:cantSplit/>
        </w:trPr>
        <w:tc>
          <w:tcPr>
            <w:tcW w:type="dxa" w:w="1568"/>
          </w:tcPr>
          <w:p>
            <w:pPr>
              <w:spacing w:after="0"/>
              <w:jc w:val="left"/>
            </w:pPr>
            <w:r>
              <w:rPr>
                <w:sz w:val="16"/>
              </w:rPr>
              <w:t>Elida village</w:t>
            </w:r>
          </w:p>
        </w:tc>
        <w:tc>
          <w:tcPr>
            <w:tcW w:type="dxa" w:w="1053"/>
          </w:tcPr>
          <w:p>
            <w:pPr>
              <w:spacing w:after="0"/>
              <w:jc w:val="left"/>
            </w:pPr>
            <w:r>
              <w:rPr>
                <w:sz w:val="16"/>
              </w:rPr>
              <w:t>390656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3"/>
          </w:tcPr>
          <w:p>
            <w:pPr>
              <w:spacing w:after="0"/>
              <w:jc w:val="right"/>
            </w:pPr>
            <w:r>
              <w:rPr>
                <w:sz w:val="16"/>
              </w:rPr>
              <w:t>2</w:t>
            </w:r>
          </w:p>
        </w:tc>
        <w:tc>
          <w:tcPr>
            <w:tcW w:type="dxa" w:w="4752"/>
          </w:tcPr>
          <w:p>
            <w:pPr>
              <w:spacing w:after="0"/>
              <w:jc w:val="left"/>
            </w:pPr>
          </w:p>
        </w:tc>
      </w:tr>
      <w:tr>
        <w:trPr>
          <w:cantSplit/>
        </w:trPr>
        <w:tc>
          <w:tcPr>
            <w:tcW w:type="dxa" w:w="1568"/>
          </w:tcPr>
          <w:p>
            <w:pPr>
              <w:spacing w:after="0"/>
              <w:jc w:val="left"/>
            </w:pPr>
            <w:r>
              <w:rPr>
                <w:sz w:val="16"/>
              </w:rPr>
              <w:t>Harrod village</w:t>
            </w:r>
          </w:p>
        </w:tc>
        <w:tc>
          <w:tcPr>
            <w:tcW w:type="dxa" w:w="1053"/>
          </w:tcPr>
          <w:p>
            <w:pPr>
              <w:spacing w:after="0"/>
              <w:jc w:val="left"/>
            </w:pPr>
            <w:r>
              <w:rPr>
                <w:sz w:val="16"/>
              </w:rPr>
              <w:t>390956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Lafayette village</w:t>
            </w:r>
          </w:p>
        </w:tc>
        <w:tc>
          <w:tcPr>
            <w:tcW w:type="dxa" w:w="1053"/>
          </w:tcPr>
          <w:p>
            <w:pPr>
              <w:spacing w:after="0"/>
              <w:jc w:val="left"/>
            </w:pPr>
            <w:r>
              <w:rPr>
                <w:sz w:val="16"/>
              </w:rPr>
              <w:t>390803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Lima city</w:t>
            </w:r>
          </w:p>
        </w:tc>
        <w:tc>
          <w:tcPr>
            <w:tcW w:type="dxa" w:w="1053"/>
          </w:tcPr>
          <w:p>
            <w:pPr>
              <w:spacing w:after="0"/>
              <w:jc w:val="left"/>
            </w:pPr>
            <w:r>
              <w:rPr>
                <w:sz w:val="16"/>
              </w:rPr>
              <w:t>390006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1</w:t>
            </w:r>
          </w:p>
        </w:tc>
        <w:tc>
          <w:tcPr>
            <w:tcW w:type="dxa" w:w="4752"/>
          </w:tcPr>
          <w:p>
            <w:pPr>
              <w:spacing w:after="0"/>
              <w:jc w:val="left"/>
            </w:pPr>
          </w:p>
        </w:tc>
      </w:tr>
      <w:tr>
        <w:trPr>
          <w:cantSplit/>
        </w:trPr>
        <w:tc>
          <w:tcPr>
            <w:tcW w:type="dxa" w:w="1568"/>
          </w:tcPr>
          <w:p>
            <w:pPr>
              <w:spacing w:after="0"/>
              <w:jc w:val="left"/>
            </w:pPr>
            <w:r>
              <w:rPr>
                <w:sz w:val="16"/>
              </w:rPr>
              <w:t>Spencerville village</w:t>
            </w:r>
          </w:p>
        </w:tc>
        <w:tc>
          <w:tcPr>
            <w:tcW w:type="dxa" w:w="1053"/>
          </w:tcPr>
          <w:p>
            <w:pPr>
              <w:spacing w:after="0"/>
              <w:jc w:val="left"/>
            </w:pPr>
            <w:r>
              <w:rPr>
                <w:sz w:val="16"/>
              </w:rPr>
              <w:t>390957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Allen County, OH: risk-assessment baseline packet, release 2026-10 (data as of 2026-09-30; County FIPS 39003). Automated baseline. </w:t>
      </w:r>
      <w:hyperlink r:id="rId15">
        <w:r>
          <w:rPr>
            <w:color w:val="1F4E99"/>
            <w:sz w:val="17"/>
            <w:u w:val="single"/>
          </w:rPr>
          <w:t>https://hazardplain.org/oh/39003/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Allen County, OH: Risk-assessment baseline packet</dc:title>
  <dc:subject>Hazard Plain release 2026-10, as of 2026-09-30. Automated baseline</dc:subject>
  <dc:creator>Hazard Plain</dc:creator>
  <cp:keywords>Hazard Plain; hazard mitigation; risk assessment; 39003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