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Yates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36123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2030-04-28</w:t>
      </w:r>
    </w:p>
    <w:p>
      <w:pPr>
        <w:keepNext/>
        <w:spacing w:after="40" w:before="0"/>
      </w:pPr>
      <w:r>
        <w:rPr>
          <w:b/>
        </w:rPr>
        <w:t xml:space="preserve">Plan: </w:t>
      </w:r>
      <w:r>
        <w:rPr/>
        <w:t>Yates County 2025 (FEMA plan 109901)</w:t>
      </w:r>
    </w:p>
    <w:p>
      <w:pPr>
        <w:keepNext/>
        <w:spacing w:after="40" w:before="0"/>
      </w:pPr>
      <w:r>
        <w:rPr>
          <w:b/>
        </w:rPr>
        <w:t xml:space="preserve">Approved: </w:t>
      </w:r>
      <w:r>
        <w:rPr/>
        <w:t>2025-04-29</w:t>
      </w:r>
    </w:p>
    <w:p>
      <w:pPr>
        <w:keepNext/>
        <w:spacing w:after="40" w:before="0"/>
      </w:pPr>
      <w:r>
        <w:rPr>
          <w:b/>
        </w:rPr>
        <w:t xml:space="preserve">Expires: </w:t>
      </w:r>
      <w:r>
        <w:rPr/>
        <w:t>2030-04-28</w:t>
      </w:r>
    </w:p>
    <w:p>
      <w:pPr>
        <w:keepNext/>
        <w:spacing w:after="40" w:before="0"/>
      </w:pPr>
      <w:r>
        <w:rPr>
          <w:b/>
        </w:rPr>
        <w:t xml:space="preserve">As of: </w:t>
      </w:r>
      <w:r>
        <w:rPr/>
        <w:t>2026-09-28</w:t>
      </w:r>
    </w:p>
    <w:p>
      <w:pPr>
        <w:keepNext/>
        <w:spacing w:after="40" w:before="0"/>
      </w:pPr>
      <w:r>
        <w:rPr>
          <w:b/>
        </w:rPr>
        <w:t xml:space="preserve">Days: </w:t>
      </w:r>
      <w:r>
        <w:rPr/>
        <w:t>1,308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7"/>
        <w:gridCol w:w="769"/>
        <w:gridCol w:w="2488"/>
        <w:gridCol w:w="3106"/>
        <w:gridCol w:w="1037"/>
        <w:gridCol w:w="1037"/>
        <w:gridCol w:w="884"/>
        <w:gridCol w:w="939"/>
        <w:gridCol w:w="2477"/>
      </w:tblGrid>
      <w:tr>
        <w:trPr>
          <w:cantSplit/>
          <w:tblHeader/>
        </w:trPr>
        <w:tc>
          <w:tcPr>
            <w:tcW w:type="dxa" w:w="137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88"/>
            <w:shd w:val="clear" w:color="auto" w:fill="E8E8E8"/>
          </w:tcPr>
          <w:p>
            <w:pPr>
              <w:spacing w:after="0"/>
              <w:jc w:val="left"/>
            </w:pPr>
            <w:r>
              <w:rPr>
                <w:b/>
                <w:sz w:val="16"/>
              </w:rPr>
              <w:t>Status</w:t>
            </w:r>
          </w:p>
        </w:tc>
        <w:tc>
          <w:tcPr>
            <w:tcW w:type="dxa" w:w="31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9"/>
            <w:shd w:val="clear" w:color="auto" w:fill="E8E8E8"/>
          </w:tcPr>
          <w:p>
            <w:pPr>
              <w:spacing w:after="0"/>
              <w:jc w:val="left"/>
            </w:pPr>
            <w:r>
              <w:rPr>
                <w:b/>
                <w:sz w:val="16"/>
              </w:rPr>
              <w:t>Update underway</w:t>
            </w:r>
          </w:p>
        </w:tc>
        <w:tc>
          <w:tcPr>
            <w:tcW w:type="dxa" w:w="2477"/>
            <w:shd w:val="clear" w:color="auto" w:fill="E8E8E8"/>
          </w:tcPr>
          <w:p>
            <w:pPr>
              <w:spacing w:after="0"/>
              <w:jc w:val="left"/>
            </w:pPr>
            <w:r>
              <w:rPr>
                <w:b/>
                <w:sz w:val="16"/>
              </w:rPr>
              <w:t>Notes</w:t>
            </w:r>
          </w:p>
        </w:tc>
      </w:tr>
      <w:tr>
        <w:trPr>
          <w:cantSplit/>
        </w:trPr>
        <w:tc>
          <w:tcPr>
            <w:tcW w:type="dxa" w:w="1377"/>
          </w:tcPr>
          <w:p>
            <w:pPr>
              <w:spacing w:after="0"/>
              <w:jc w:val="left"/>
            </w:pPr>
            <w:r>
              <w:rPr>
                <w:sz w:val="16"/>
              </w:rPr>
              <w:t>Yates County</w:t>
            </w:r>
          </w:p>
        </w:tc>
        <w:tc>
          <w:tcPr>
            <w:tcW w:type="dxa" w:w="769"/>
          </w:tcPr>
          <w:p>
            <w:pPr>
              <w:spacing w:after="0"/>
              <w:jc w:val="left"/>
            </w:pPr>
            <w:r>
              <w:rPr>
                <w:sz w:val="16"/>
              </w:rPr>
              <w:t>County</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r>
              <w:rPr>
                <w:sz w:val="16"/>
              </w:rPr>
              <w:t>member approved 2025-04-30</w:t>
            </w:r>
          </w:p>
        </w:tc>
      </w:tr>
      <w:tr>
        <w:trPr>
          <w:cantSplit/>
        </w:trPr>
        <w:tc>
          <w:tcPr>
            <w:tcW w:type="dxa" w:w="1377"/>
          </w:tcPr>
          <w:p>
            <w:pPr>
              <w:spacing w:after="0"/>
              <w:jc w:val="left"/>
            </w:pPr>
            <w:r>
              <w:rPr>
                <w:sz w:val="16"/>
              </w:rPr>
              <w:t>Dresden village</w:t>
            </w:r>
          </w:p>
        </w:tc>
        <w:tc>
          <w:tcPr>
            <w:tcW w:type="dxa" w:w="769"/>
          </w:tcPr>
          <w:p>
            <w:pPr>
              <w:spacing w:after="0"/>
              <w:jc w:val="left"/>
            </w:pPr>
            <w:r>
              <w:rPr>
                <w:sz w:val="16"/>
              </w:rPr>
              <w:t>Village</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p>
        </w:tc>
      </w:tr>
      <w:tr>
        <w:trPr>
          <w:cantSplit/>
        </w:trPr>
        <w:tc>
          <w:tcPr>
            <w:tcW w:type="dxa" w:w="1377"/>
          </w:tcPr>
          <w:p>
            <w:pPr>
              <w:spacing w:after="0"/>
              <w:jc w:val="left"/>
            </w:pPr>
            <w:r>
              <w:rPr>
                <w:sz w:val="16"/>
              </w:rPr>
              <w:t>Dundee village</w:t>
            </w:r>
          </w:p>
        </w:tc>
        <w:tc>
          <w:tcPr>
            <w:tcW w:type="dxa" w:w="769"/>
          </w:tcPr>
          <w:p>
            <w:pPr>
              <w:spacing w:after="0"/>
              <w:jc w:val="left"/>
            </w:pPr>
            <w:r>
              <w:rPr>
                <w:sz w:val="16"/>
              </w:rPr>
              <w:t>Village</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r>
              <w:rPr>
                <w:sz w:val="16"/>
              </w:rPr>
              <w:t>member approved 2025-05-16</w:t>
            </w:r>
          </w:p>
        </w:tc>
      </w:tr>
      <w:tr>
        <w:trPr>
          <w:cantSplit/>
        </w:trPr>
        <w:tc>
          <w:tcPr>
            <w:tcW w:type="dxa" w:w="1377"/>
          </w:tcPr>
          <w:p>
            <w:pPr>
              <w:spacing w:after="0"/>
              <w:jc w:val="left"/>
            </w:pPr>
            <w:r>
              <w:rPr>
                <w:sz w:val="16"/>
              </w:rPr>
              <w:t>Penn Yan village</w:t>
            </w:r>
          </w:p>
        </w:tc>
        <w:tc>
          <w:tcPr>
            <w:tcW w:type="dxa" w:w="769"/>
          </w:tcPr>
          <w:p>
            <w:pPr>
              <w:spacing w:after="0"/>
              <w:jc w:val="left"/>
            </w:pPr>
            <w:r>
              <w:rPr>
                <w:sz w:val="16"/>
              </w:rPr>
              <w:t>Village</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p>
        </w:tc>
      </w:tr>
      <w:tr>
        <w:trPr>
          <w:cantSplit/>
        </w:trPr>
        <w:tc>
          <w:tcPr>
            <w:tcW w:type="dxa" w:w="1377"/>
          </w:tcPr>
          <w:p>
            <w:pPr>
              <w:spacing w:after="0"/>
              <w:jc w:val="left"/>
            </w:pPr>
            <w:r>
              <w:rPr>
                <w:sz w:val="16"/>
              </w:rPr>
              <w:t>Rushville village</w:t>
            </w:r>
          </w:p>
        </w:tc>
        <w:tc>
          <w:tcPr>
            <w:tcW w:type="dxa" w:w="769"/>
          </w:tcPr>
          <w:p>
            <w:pPr>
              <w:spacing w:after="0"/>
              <w:jc w:val="left"/>
            </w:pPr>
            <w:r>
              <w:rPr>
                <w:sz w:val="16"/>
              </w:rPr>
              <w:t>Village</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r>
              <w:rPr>
                <w:sz w:val="16"/>
              </w:rPr>
              <w:t>Also approved under plan 109881 (Ontario County 2024, expires 2029-10-30). FEMA's plan status map shows one plan per jurisdiction and may show one of these; this packet uses the approved plan that expires last. member approved 2025-05-22</w:t>
            </w:r>
          </w:p>
        </w:tc>
      </w:tr>
      <w:tr>
        <w:trPr>
          <w:cantSplit/>
        </w:trPr>
        <w:tc>
          <w:tcPr>
            <w:tcW w:type="dxa" w:w="1377"/>
          </w:tcPr>
          <w:p>
            <w:pPr>
              <w:spacing w:after="0"/>
              <w:jc w:val="left"/>
            </w:pPr>
            <w:r>
              <w:rPr>
                <w:sz w:val="16"/>
              </w:rPr>
              <w:t>Barrington town</w:t>
            </w:r>
          </w:p>
        </w:tc>
        <w:tc>
          <w:tcPr>
            <w:tcW w:type="dxa" w:w="769"/>
          </w:tcPr>
          <w:p>
            <w:pPr>
              <w:spacing w:after="0"/>
              <w:jc w:val="left"/>
            </w:pPr>
            <w:r>
              <w:rPr>
                <w:sz w:val="16"/>
              </w:rPr>
              <w:t>Town</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r>
              <w:rPr>
                <w:sz w:val="16"/>
              </w:rPr>
              <w:t>member approved 2025-04-30</w:t>
            </w:r>
          </w:p>
        </w:tc>
      </w:tr>
      <w:tr>
        <w:trPr>
          <w:cantSplit/>
        </w:trPr>
        <w:tc>
          <w:tcPr>
            <w:tcW w:type="dxa" w:w="1377"/>
          </w:tcPr>
          <w:p>
            <w:pPr>
              <w:spacing w:after="0"/>
              <w:jc w:val="left"/>
            </w:pPr>
            <w:r>
              <w:rPr>
                <w:sz w:val="16"/>
              </w:rPr>
              <w:t>Benton town</w:t>
            </w:r>
          </w:p>
        </w:tc>
        <w:tc>
          <w:tcPr>
            <w:tcW w:type="dxa" w:w="769"/>
          </w:tcPr>
          <w:p>
            <w:pPr>
              <w:spacing w:after="0"/>
              <w:jc w:val="left"/>
            </w:pPr>
            <w:r>
              <w:rPr>
                <w:sz w:val="16"/>
              </w:rPr>
              <w:t>Town</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p>
        </w:tc>
      </w:tr>
      <w:tr>
        <w:trPr>
          <w:cantSplit/>
        </w:trPr>
        <w:tc>
          <w:tcPr>
            <w:tcW w:type="dxa" w:w="1377"/>
          </w:tcPr>
          <w:p>
            <w:pPr>
              <w:spacing w:after="0"/>
              <w:jc w:val="left"/>
            </w:pPr>
            <w:r>
              <w:rPr>
                <w:sz w:val="16"/>
              </w:rPr>
              <w:t>Italy town</w:t>
            </w:r>
          </w:p>
        </w:tc>
        <w:tc>
          <w:tcPr>
            <w:tcW w:type="dxa" w:w="769"/>
          </w:tcPr>
          <w:p>
            <w:pPr>
              <w:spacing w:after="0"/>
              <w:jc w:val="left"/>
            </w:pPr>
            <w:r>
              <w:rPr>
                <w:sz w:val="16"/>
              </w:rPr>
              <w:t>Town</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r>
              <w:rPr>
                <w:sz w:val="16"/>
              </w:rPr>
              <w:t>member approved 2025-05-01</w:t>
            </w:r>
          </w:p>
        </w:tc>
      </w:tr>
      <w:tr>
        <w:trPr>
          <w:cantSplit/>
        </w:trPr>
        <w:tc>
          <w:tcPr>
            <w:tcW w:type="dxa" w:w="1377"/>
          </w:tcPr>
          <w:p>
            <w:pPr>
              <w:spacing w:after="0"/>
              <w:jc w:val="left"/>
            </w:pPr>
            <w:r>
              <w:rPr>
                <w:sz w:val="16"/>
              </w:rPr>
              <w:t>Jerusalem town</w:t>
            </w:r>
          </w:p>
        </w:tc>
        <w:tc>
          <w:tcPr>
            <w:tcW w:type="dxa" w:w="769"/>
          </w:tcPr>
          <w:p>
            <w:pPr>
              <w:spacing w:after="0"/>
              <w:jc w:val="left"/>
            </w:pPr>
            <w:r>
              <w:rPr>
                <w:sz w:val="16"/>
              </w:rPr>
              <w:t>Town</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r>
              <w:rPr>
                <w:sz w:val="16"/>
              </w:rPr>
              <w:t>member approved 2025-05-01</w:t>
            </w:r>
          </w:p>
        </w:tc>
      </w:tr>
      <w:tr>
        <w:trPr>
          <w:cantSplit/>
        </w:trPr>
        <w:tc>
          <w:tcPr>
            <w:tcW w:type="dxa" w:w="1377"/>
          </w:tcPr>
          <w:p>
            <w:pPr>
              <w:spacing w:after="0"/>
              <w:jc w:val="left"/>
            </w:pPr>
            <w:r>
              <w:rPr>
                <w:sz w:val="16"/>
              </w:rPr>
              <w:t>Middlesex town</w:t>
            </w:r>
          </w:p>
        </w:tc>
        <w:tc>
          <w:tcPr>
            <w:tcW w:type="dxa" w:w="769"/>
          </w:tcPr>
          <w:p>
            <w:pPr>
              <w:spacing w:after="0"/>
              <w:jc w:val="left"/>
            </w:pPr>
            <w:r>
              <w:rPr>
                <w:sz w:val="16"/>
              </w:rPr>
              <w:t>Town</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r>
              <w:rPr>
                <w:sz w:val="16"/>
              </w:rPr>
              <w:t>member approved 2025-05-28</w:t>
            </w:r>
          </w:p>
        </w:tc>
      </w:tr>
      <w:tr>
        <w:trPr>
          <w:cantSplit/>
        </w:trPr>
        <w:tc>
          <w:tcPr>
            <w:tcW w:type="dxa" w:w="1377"/>
          </w:tcPr>
          <w:p>
            <w:pPr>
              <w:spacing w:after="0"/>
              <w:jc w:val="left"/>
            </w:pPr>
            <w:r>
              <w:rPr>
                <w:sz w:val="16"/>
              </w:rPr>
              <w:t>Milo town</w:t>
            </w:r>
          </w:p>
        </w:tc>
        <w:tc>
          <w:tcPr>
            <w:tcW w:type="dxa" w:w="769"/>
          </w:tcPr>
          <w:p>
            <w:pPr>
              <w:spacing w:after="0"/>
              <w:jc w:val="left"/>
            </w:pPr>
            <w:r>
              <w:rPr>
                <w:sz w:val="16"/>
              </w:rPr>
              <w:t>Town</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p>
        </w:tc>
      </w:tr>
      <w:tr>
        <w:trPr>
          <w:cantSplit/>
        </w:trPr>
        <w:tc>
          <w:tcPr>
            <w:tcW w:type="dxa" w:w="1377"/>
          </w:tcPr>
          <w:p>
            <w:pPr>
              <w:spacing w:after="0"/>
              <w:jc w:val="left"/>
            </w:pPr>
            <w:r>
              <w:rPr>
                <w:sz w:val="16"/>
              </w:rPr>
              <w:t>Potter town</w:t>
            </w:r>
          </w:p>
        </w:tc>
        <w:tc>
          <w:tcPr>
            <w:tcW w:type="dxa" w:w="769"/>
          </w:tcPr>
          <w:p>
            <w:pPr>
              <w:spacing w:after="0"/>
              <w:jc w:val="left"/>
            </w:pPr>
            <w:r>
              <w:rPr>
                <w:sz w:val="16"/>
              </w:rPr>
              <w:t>Town</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r>
              <w:rPr>
                <w:sz w:val="16"/>
              </w:rPr>
              <w:t>member approved 2025-05-16</w:t>
            </w:r>
          </w:p>
        </w:tc>
      </w:tr>
      <w:tr>
        <w:trPr>
          <w:cantSplit/>
        </w:trPr>
        <w:tc>
          <w:tcPr>
            <w:tcW w:type="dxa" w:w="1377"/>
          </w:tcPr>
          <w:p>
            <w:pPr>
              <w:spacing w:after="0"/>
              <w:jc w:val="left"/>
            </w:pPr>
            <w:r>
              <w:rPr>
                <w:sz w:val="16"/>
              </w:rPr>
              <w:t>Starkey town</w:t>
            </w:r>
          </w:p>
        </w:tc>
        <w:tc>
          <w:tcPr>
            <w:tcW w:type="dxa" w:w="769"/>
          </w:tcPr>
          <w:p>
            <w:pPr>
              <w:spacing w:after="0"/>
              <w:jc w:val="left"/>
            </w:pPr>
            <w:r>
              <w:rPr>
                <w:sz w:val="16"/>
              </w:rPr>
              <w:t>Town</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p>
        </w:tc>
      </w:tr>
      <w:tr>
        <w:trPr>
          <w:cantSplit/>
        </w:trPr>
        <w:tc>
          <w:tcPr>
            <w:tcW w:type="dxa" w:w="1377"/>
          </w:tcPr>
          <w:p>
            <w:pPr>
              <w:spacing w:after="0"/>
              <w:jc w:val="left"/>
            </w:pPr>
            <w:r>
              <w:rPr>
                <w:sz w:val="16"/>
              </w:rPr>
              <w:t>Torrey town</w:t>
            </w:r>
          </w:p>
        </w:tc>
        <w:tc>
          <w:tcPr>
            <w:tcW w:type="dxa" w:w="769"/>
          </w:tcPr>
          <w:p>
            <w:pPr>
              <w:spacing w:after="0"/>
              <w:jc w:val="left"/>
            </w:pPr>
            <w:r>
              <w:rPr>
                <w:sz w:val="16"/>
              </w:rPr>
              <w:t>Town</w:t>
            </w:r>
          </w:p>
        </w:tc>
        <w:tc>
          <w:tcPr>
            <w:tcW w:type="dxa" w:w="2488"/>
          </w:tcPr>
          <w:p>
            <w:pPr>
              <w:spacing w:after="0"/>
              <w:jc w:val="left"/>
            </w:pPr>
            <w:r>
              <w:rPr>
                <w:sz w:val="16"/>
              </w:rPr>
              <w:t>Approved, expires 2030-04-28</w:t>
            </w:r>
          </w:p>
        </w:tc>
        <w:tc>
          <w:tcPr>
            <w:tcW w:type="dxa" w:w="3106"/>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84"/>
          </w:tcPr>
          <w:p>
            <w:pPr>
              <w:spacing w:after="0"/>
              <w:jc w:val="right"/>
            </w:pPr>
            <w:r>
              <w:rPr>
                <w:sz w:val="16"/>
              </w:rPr>
              <w:t>1,308</w:t>
            </w:r>
          </w:p>
        </w:tc>
        <w:tc>
          <w:tcPr>
            <w:tcW w:type="dxa" w:w="939"/>
          </w:tcPr>
          <w:p>
            <w:pPr>
              <w:spacing w:after="0"/>
              <w:jc w:val="left"/>
            </w:pPr>
          </w:p>
        </w:tc>
        <w:tc>
          <w:tcPr>
            <w:tcW w:type="dxa" w:w="2477"/>
          </w:tcPr>
          <w:p>
            <w:pPr>
              <w:spacing w:after="0"/>
              <w:jc w:val="left"/>
            </w:pPr>
            <w:r>
              <w:rPr>
                <w:sz w:val="16"/>
              </w:rPr>
              <w:t>member approved 2025-05-15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1"/>
        <w:gridCol w:w="1109"/>
        <w:gridCol w:w="1185"/>
        <w:gridCol w:w="2137"/>
        <w:gridCol w:w="214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$8,002,110</w:t>
            </w:r>
          </w:p>
        </w:tc>
        <w:tc>
          <w:tcPr>
            <w:tcW w:type="dxa" w:w="1126"/>
          </w:tcPr>
          <w:p>
            <w:pPr>
              <w:spacing w:after="0"/>
              <w:jc w:val="right"/>
            </w:pPr>
            <w:r>
              <w:rPr>
                <w:sz w:val="16"/>
              </w:rPr>
              <w:t>$576</w:t>
            </w:r>
          </w:p>
        </w:tc>
        <w:tc>
          <w:tcPr>
            <w:tcW w:type="dxa" w:w="1291"/>
          </w:tcPr>
          <w:p>
            <w:pPr>
              <w:spacing w:after="0"/>
              <w:jc w:val="right"/>
            </w:pPr>
            <w:r>
              <w:rPr>
                <w:sz w:val="16"/>
              </w:rPr>
              <w:t>$6,931</w:t>
            </w:r>
          </w:p>
        </w:tc>
        <w:tc>
          <w:tcPr>
            <w:tcW w:type="dxa" w:w="1109"/>
          </w:tcPr>
          <w:p>
            <w:pPr>
              <w:spacing w:after="0"/>
              <w:jc w:val="right"/>
            </w:pPr>
            <w:r>
              <w:rPr>
                <w:sz w:val="16"/>
              </w:rPr>
              <w:t>$8,009,616</w:t>
            </w:r>
          </w:p>
        </w:tc>
        <w:tc>
          <w:tcPr>
            <w:tcW w:type="dxa" w:w="1185"/>
          </w:tcPr>
          <w:p>
            <w:pPr>
              <w:spacing w:after="0"/>
              <w:jc w:val="right"/>
            </w:pPr>
            <w:r>
              <w:rPr>
                <w:sz w:val="16"/>
              </w:rPr>
              <w:t>45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Drought</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$455,759</w:t>
            </w:r>
          </w:p>
        </w:tc>
        <w:tc>
          <w:tcPr>
            <w:tcW w:type="dxa" w:w="1291"/>
          </w:tcPr>
          <w:p>
            <w:pPr>
              <w:spacing w:after="0"/>
              <w:jc w:val="right"/>
            </w:pPr>
          </w:p>
        </w:tc>
        <w:tc>
          <w:tcPr>
            <w:tcW w:type="dxa" w:w="1109"/>
          </w:tcPr>
          <w:p>
            <w:pPr>
              <w:spacing w:after="0"/>
              <w:jc w:val="right"/>
            </w:pPr>
            <w:r>
              <w:rPr>
                <w:sz w:val="16"/>
              </w:rPr>
              <w:t>$455,759</w:t>
            </w:r>
          </w:p>
        </w:tc>
        <w:tc>
          <w:tcPr>
            <w:tcW w:type="dxa" w:w="1185"/>
          </w:tcPr>
          <w:p>
            <w:pPr>
              <w:spacing w:after="0"/>
              <w:jc w:val="right"/>
            </w:pPr>
            <w:r>
              <w:rPr>
                <w:sz w:val="16"/>
              </w:rPr>
              <w:t>6</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1037"/>
          </w:tcPr>
          <w:p>
            <w:pPr>
              <w:spacing w:after="0"/>
              <w:jc w:val="right"/>
            </w:pPr>
            <w:r>
              <w:rPr>
                <w:sz w:val="16"/>
              </w:rPr>
              <w:t>$82,602</w:t>
            </w:r>
          </w:p>
        </w:tc>
        <w:tc>
          <w:tcPr>
            <w:tcW w:type="dxa" w:w="1126"/>
          </w:tcPr>
          <w:p>
            <w:pPr>
              <w:spacing w:after="0"/>
              <w:jc w:val="right"/>
            </w:pPr>
            <w:r>
              <w:rPr>
                <w:sz w:val="16"/>
              </w:rPr>
              <w:t>$688</w:t>
            </w:r>
          </w:p>
        </w:tc>
        <w:tc>
          <w:tcPr>
            <w:tcW w:type="dxa" w:w="1291"/>
          </w:tcPr>
          <w:p>
            <w:pPr>
              <w:spacing w:after="0"/>
              <w:jc w:val="right"/>
            </w:pPr>
            <w:r>
              <w:rPr>
                <w:sz w:val="16"/>
              </w:rPr>
              <w:t>$257,195</w:t>
            </w:r>
          </w:p>
        </w:tc>
        <w:tc>
          <w:tcPr>
            <w:tcW w:type="dxa" w:w="1109"/>
          </w:tcPr>
          <w:p>
            <w:pPr>
              <w:spacing w:after="0"/>
              <w:jc w:val="right"/>
            </w:pPr>
            <w:r>
              <w:rPr>
                <w:sz w:val="16"/>
              </w:rPr>
              <w:t>$340,485</w:t>
            </w:r>
          </w:p>
        </w:tc>
        <w:tc>
          <w:tcPr>
            <w:tcW w:type="dxa" w:w="1185"/>
          </w:tcPr>
          <w:p>
            <w:pPr>
              <w:spacing w:after="0"/>
              <w:jc w:val="right"/>
            </w:pPr>
            <w:r>
              <w:rPr>
                <w:sz w:val="16"/>
              </w:rPr>
              <w:t>3</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$69,334</w:t>
            </w:r>
          </w:p>
        </w:tc>
        <w:tc>
          <w:tcPr>
            <w:tcW w:type="dxa" w:w="1126"/>
          </w:tcPr>
          <w:p>
            <w:pPr>
              <w:spacing w:after="0"/>
              <w:jc w:val="right"/>
            </w:pPr>
            <w:r>
              <w:rPr>
                <w:sz w:val="16"/>
              </w:rPr>
              <w:t>$8,728</w:t>
            </w:r>
          </w:p>
        </w:tc>
        <w:tc>
          <w:tcPr>
            <w:tcW w:type="dxa" w:w="1291"/>
          </w:tcPr>
          <w:p>
            <w:pPr>
              <w:spacing w:after="0"/>
              <w:jc w:val="right"/>
            </w:pPr>
            <w:r>
              <w:rPr>
                <w:sz w:val="16"/>
              </w:rPr>
              <w:t>$204,426</w:t>
            </w:r>
          </w:p>
        </w:tc>
        <w:tc>
          <w:tcPr>
            <w:tcW w:type="dxa" w:w="1109"/>
          </w:tcPr>
          <w:p>
            <w:pPr>
              <w:spacing w:after="0"/>
              <w:jc w:val="right"/>
            </w:pPr>
            <w:r>
              <w:rPr>
                <w:sz w:val="16"/>
              </w:rPr>
              <w:t>$282,489</w:t>
            </w:r>
          </w:p>
        </w:tc>
        <w:tc>
          <w:tcPr>
            <w:tcW w:type="dxa" w:w="1185"/>
          </w:tcPr>
          <w:p>
            <w:pPr>
              <w:spacing w:after="0"/>
              <w:jc w:val="right"/>
            </w:pPr>
            <w:r>
              <w:rPr>
                <w:sz w:val="16"/>
              </w:rPr>
              <w:t>121</w:t>
            </w:r>
          </w:p>
        </w:tc>
        <w:tc>
          <w:tcPr>
            <w:tcW w:type="dxa" w:w="2137"/>
          </w:tcPr>
          <w:p>
            <w:pPr>
              <w:spacing w:after="0"/>
              <w:jc w:val="left"/>
            </w:pPr>
          </w:p>
        </w:tc>
        <w:tc>
          <w:tcPr>
            <w:tcW w:type="dxa" w:w="2148"/>
          </w:tcPr>
          <w:p>
            <w:pPr>
              <w:spacing w:after="0"/>
              <w:jc w:val="left"/>
            </w:pPr>
            <w:r>
              <w:rPr>
                <w:sz w:val="16"/>
              </w:rPr>
              <w:t>Includes 17 High Wind records and 2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Hail</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$9,354</w:t>
            </w:r>
          </w:p>
        </w:tc>
        <w:tc>
          <w:tcPr>
            <w:tcW w:type="dxa" w:w="1126"/>
          </w:tcPr>
          <w:p>
            <w:pPr>
              <w:spacing w:after="0"/>
              <w:jc w:val="right"/>
            </w:pPr>
            <w:r>
              <w:rPr>
                <w:sz w:val="16"/>
              </w:rPr>
              <w:t>$191,212</w:t>
            </w:r>
          </w:p>
        </w:tc>
        <w:tc>
          <w:tcPr>
            <w:tcW w:type="dxa" w:w="1291"/>
          </w:tcPr>
          <w:p>
            <w:pPr>
              <w:spacing w:after="0"/>
              <w:jc w:val="right"/>
            </w:pPr>
            <w:r>
              <w:rPr>
                <w:sz w:val="16"/>
              </w:rPr>
              <w:t>$18,066</w:t>
            </w:r>
          </w:p>
        </w:tc>
        <w:tc>
          <w:tcPr>
            <w:tcW w:type="dxa" w:w="1109"/>
          </w:tcPr>
          <w:p>
            <w:pPr>
              <w:spacing w:after="0"/>
              <w:jc w:val="right"/>
            </w:pPr>
            <w:r>
              <w:rPr>
                <w:sz w:val="16"/>
              </w:rPr>
              <w:t>$218,631</w:t>
            </w:r>
          </w:p>
        </w:tc>
        <w:tc>
          <w:tcPr>
            <w:tcW w:type="dxa" w:w="1185"/>
          </w:tcPr>
          <w:p>
            <w:pPr>
              <w:spacing w:after="0"/>
              <w:jc w:val="right"/>
            </w:pPr>
            <w:r>
              <w:rPr>
                <w:sz w:val="16"/>
              </w:rPr>
              <w:t>28</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Hurricane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$145,718</w:t>
            </w:r>
          </w:p>
        </w:tc>
        <w:tc>
          <w:tcPr>
            <w:tcW w:type="dxa" w:w="1126"/>
          </w:tcPr>
          <w:p>
            <w:pPr>
              <w:spacing w:after="0"/>
              <w:jc w:val="right"/>
            </w:pPr>
            <w:r>
              <w:rPr>
                <w:sz w:val="16"/>
              </w:rPr>
              <w:t>$57,860</w:t>
            </w:r>
          </w:p>
        </w:tc>
        <w:tc>
          <w:tcPr>
            <w:tcW w:type="dxa" w:w="1291"/>
          </w:tcPr>
          <w:p>
            <w:pPr>
              <w:spacing w:after="0"/>
              <w:jc w:val="right"/>
            </w:pPr>
            <w:r>
              <w:rPr>
                <w:sz w:val="16"/>
              </w:rPr>
              <w:t>$4,013</w:t>
            </w:r>
          </w:p>
        </w:tc>
        <w:tc>
          <w:tcPr>
            <w:tcW w:type="dxa" w:w="1109"/>
          </w:tcPr>
          <w:p>
            <w:pPr>
              <w:spacing w:after="0"/>
              <w:jc w:val="right"/>
            </w:pPr>
            <w:r>
              <w:rPr>
                <w:sz w:val="16"/>
              </w:rPr>
              <w:t>$207,590</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Declared 4 times; no Storm Events record of this type.</w:t>
            </w:r>
          </w:p>
        </w:tc>
      </w:tr>
      <w:tr>
        <w:trPr>
          <w:cantSplit/>
        </w:trPr>
        <w:tc>
          <w:tcPr>
            <w:tcW w:type="dxa" w:w="682"/>
          </w:tcPr>
          <w:p>
            <w:pPr>
              <w:spacing w:after="0"/>
              <w:jc w:val="right"/>
            </w:pPr>
            <w:r>
              <w:rPr>
                <w:sz w:val="16"/>
              </w:rPr>
              <w:t>7</w:t>
            </w:r>
          </w:p>
        </w:tc>
        <w:tc>
          <w:tcPr>
            <w:tcW w:type="dxa" w:w="1037"/>
          </w:tcPr>
          <w:p>
            <w:pPr>
              <w:spacing w:after="0"/>
              <w:jc w:val="left"/>
            </w:pPr>
            <w:r>
              <w:rPr>
                <w:sz w:val="16"/>
              </w:rPr>
              <w:t>Cold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$1,217</w:t>
            </w:r>
          </w:p>
        </w:tc>
        <w:tc>
          <w:tcPr>
            <w:tcW w:type="dxa" w:w="1126"/>
          </w:tcPr>
          <w:p>
            <w:pPr>
              <w:spacing w:after="0"/>
              <w:jc w:val="right"/>
            </w:pPr>
            <w:r>
              <w:rPr>
                <w:sz w:val="16"/>
              </w:rPr>
              <w:t>$381</w:t>
            </w:r>
          </w:p>
        </w:tc>
        <w:tc>
          <w:tcPr>
            <w:tcW w:type="dxa" w:w="1291"/>
          </w:tcPr>
          <w:p>
            <w:pPr>
              <w:spacing w:after="0"/>
              <w:jc w:val="right"/>
            </w:pPr>
            <w:r>
              <w:rPr>
                <w:sz w:val="16"/>
              </w:rPr>
              <w:t>$113,877</w:t>
            </w:r>
          </w:p>
        </w:tc>
        <w:tc>
          <w:tcPr>
            <w:tcW w:type="dxa" w:w="1109"/>
          </w:tcPr>
          <w:p>
            <w:pPr>
              <w:spacing w:after="0"/>
              <w:jc w:val="right"/>
            </w:pPr>
            <w:r>
              <w:rPr>
                <w:sz w:val="16"/>
              </w:rPr>
              <w:t>$115,476</w:t>
            </w:r>
          </w:p>
        </w:tc>
        <w:tc>
          <w:tcPr>
            <w:tcW w:type="dxa" w:w="1185"/>
          </w:tcPr>
          <w:p>
            <w:pPr>
              <w:spacing w:after="0"/>
              <w:jc w:val="right"/>
            </w:pPr>
            <w:r>
              <w:rPr>
                <w:sz w:val="16"/>
              </w:rPr>
              <w:t>10</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$1,400</w:t>
            </w:r>
          </w:p>
        </w:tc>
        <w:tc>
          <w:tcPr>
            <w:tcW w:type="dxa" w:w="1126"/>
          </w:tcPr>
          <w:p>
            <w:pPr>
              <w:spacing w:after="0"/>
              <w:jc w:val="right"/>
            </w:pPr>
          </w:p>
        </w:tc>
        <w:tc>
          <w:tcPr>
            <w:tcW w:type="dxa" w:w="1291"/>
          </w:tcPr>
          <w:p>
            <w:pPr>
              <w:spacing w:after="0"/>
              <w:jc w:val="right"/>
            </w:pPr>
            <w:r>
              <w:rPr>
                <w:sz w:val="16"/>
              </w:rPr>
              <w:t>$106,456</w:t>
            </w:r>
          </w:p>
        </w:tc>
        <w:tc>
          <w:tcPr>
            <w:tcW w:type="dxa" w:w="1109"/>
          </w:tcPr>
          <w:p>
            <w:pPr>
              <w:spacing w:after="0"/>
              <w:jc w:val="right"/>
            </w:pPr>
            <w:r>
              <w:rPr>
                <w:sz w:val="16"/>
              </w:rPr>
              <w:t>$107,856</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Ice Storm</w:t>
            </w:r>
          </w:p>
        </w:tc>
        <w:tc>
          <w:tcPr>
            <w:tcW w:type="dxa" w:w="1180"/>
          </w:tcPr>
          <w:p>
            <w:pPr>
              <w:spacing w:after="0"/>
              <w:jc w:val="left"/>
            </w:pPr>
            <w:r>
              <w:rPr>
                <w:sz w:val="16"/>
              </w:rPr>
              <w:t>Relatively Moderate</w:t>
            </w:r>
          </w:p>
        </w:tc>
        <w:tc>
          <w:tcPr>
            <w:tcW w:type="dxa" w:w="1180"/>
          </w:tcPr>
          <w:p>
            <w:pPr>
              <w:spacing w:after="0"/>
              <w:jc w:val="left"/>
            </w:pPr>
            <w:r>
              <w:rPr>
                <w:sz w:val="16"/>
              </w:rPr>
              <w:t>Relatively Low</w:t>
            </w:r>
          </w:p>
        </w:tc>
        <w:tc>
          <w:tcPr>
            <w:tcW w:type="dxa" w:w="1037"/>
          </w:tcPr>
          <w:p>
            <w:pPr>
              <w:spacing w:after="0"/>
              <w:jc w:val="right"/>
            </w:pPr>
            <w:r>
              <w:rPr>
                <w:sz w:val="16"/>
              </w:rPr>
              <w:t>$88,201</w:t>
            </w:r>
          </w:p>
        </w:tc>
        <w:tc>
          <w:tcPr>
            <w:tcW w:type="dxa" w:w="1126"/>
          </w:tcPr>
          <w:p>
            <w:pPr>
              <w:spacing w:after="0"/>
              <w:jc w:val="right"/>
            </w:pPr>
          </w:p>
        </w:tc>
        <w:tc>
          <w:tcPr>
            <w:tcW w:type="dxa" w:w="1291"/>
          </w:tcPr>
          <w:p>
            <w:pPr>
              <w:spacing w:after="0"/>
              <w:jc w:val="right"/>
            </w:pPr>
            <w:r>
              <w:rPr>
                <w:sz w:val="16"/>
              </w:rPr>
              <w:t>$12,143</w:t>
            </w:r>
          </w:p>
        </w:tc>
        <w:tc>
          <w:tcPr>
            <w:tcW w:type="dxa" w:w="1109"/>
          </w:tcPr>
          <w:p>
            <w:pPr>
              <w:spacing w:after="0"/>
              <w:jc w:val="right"/>
            </w:pPr>
            <w:r>
              <w:rPr>
                <w:sz w:val="16"/>
              </w:rPr>
              <w:t>$100,344</w:t>
            </w:r>
          </w:p>
        </w:tc>
        <w:tc>
          <w:tcPr>
            <w:tcW w:type="dxa" w:w="1185"/>
          </w:tcPr>
          <w:p>
            <w:pPr>
              <w:spacing w:after="0"/>
              <w:jc w:val="right"/>
            </w:pPr>
            <w:r>
              <w:rPr>
                <w:sz w:val="16"/>
              </w:rPr>
              <w:t>7</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Heat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$10,592</w:t>
            </w:r>
          </w:p>
        </w:tc>
        <w:tc>
          <w:tcPr>
            <w:tcW w:type="dxa" w:w="1291"/>
          </w:tcPr>
          <w:p>
            <w:pPr>
              <w:spacing w:after="0"/>
              <w:jc w:val="right"/>
            </w:pPr>
            <w:r>
              <w:rPr>
                <w:sz w:val="16"/>
              </w:rPr>
              <w:t>$73,611</w:t>
            </w:r>
          </w:p>
        </w:tc>
        <w:tc>
          <w:tcPr>
            <w:tcW w:type="dxa" w:w="1109"/>
          </w:tcPr>
          <w:p>
            <w:pPr>
              <w:spacing w:after="0"/>
              <w:jc w:val="right"/>
            </w:pPr>
            <w:r>
              <w:rPr>
                <w:sz w:val="16"/>
              </w:rPr>
              <w:t>$84,203</w:t>
            </w:r>
          </w:p>
        </w:tc>
        <w:tc>
          <w:tcPr>
            <w:tcW w:type="dxa" w:w="1185"/>
          </w:tcPr>
          <w:p>
            <w:pPr>
              <w:spacing w:after="0"/>
              <w:jc w:val="right"/>
            </w:pPr>
            <w:r>
              <w:rPr>
                <w:sz w:val="16"/>
              </w:rPr>
              <w:t>4</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Earthquake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$33,474</w:t>
            </w:r>
          </w:p>
        </w:tc>
        <w:tc>
          <w:tcPr>
            <w:tcW w:type="dxa" w:w="1126"/>
          </w:tcPr>
          <w:p>
            <w:pPr>
              <w:spacing w:after="0"/>
              <w:jc w:val="right"/>
            </w:pPr>
          </w:p>
        </w:tc>
        <w:tc>
          <w:tcPr>
            <w:tcW w:type="dxa" w:w="1291"/>
          </w:tcPr>
          <w:p>
            <w:pPr>
              <w:spacing w:after="0"/>
              <w:jc w:val="right"/>
            </w:pPr>
            <w:r>
              <w:rPr>
                <w:sz w:val="16"/>
              </w:rPr>
              <w:t>$4,894</w:t>
            </w:r>
          </w:p>
        </w:tc>
        <w:tc>
          <w:tcPr>
            <w:tcW w:type="dxa" w:w="1109"/>
          </w:tcPr>
          <w:p>
            <w:pPr>
              <w:spacing w:after="0"/>
              <w:jc w:val="right"/>
            </w:pPr>
            <w:r>
              <w:rPr>
                <w:sz w:val="16"/>
              </w:rPr>
              <w:t>$38,368</w:t>
            </w:r>
          </w:p>
        </w:tc>
        <w:tc>
          <w:tcPr>
            <w:tcW w:type="dxa" w:w="1185"/>
          </w:tcPr>
          <w:p>
            <w:pPr>
              <w:spacing w:after="0"/>
              <w:jc w:val="right"/>
            </w:pPr>
          </w:p>
        </w:tc>
        <w:tc>
          <w:tcPr>
            <w:tcW w:type="dxa" w:w="2137"/>
          </w:tcPr>
          <w:p>
            <w:pPr>
              <w:spacing w:after="0"/>
              <w:jc w:val="left"/>
            </w:pPr>
          </w:p>
        </w:tc>
        <w:tc>
          <w:tcPr>
            <w:tcW w:type="dxa" w:w="214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$3,460</w:t>
            </w:r>
          </w:p>
        </w:tc>
        <w:tc>
          <w:tcPr>
            <w:tcW w:type="dxa" w:w="1126"/>
          </w:tcPr>
          <w:p>
            <w:pPr>
              <w:spacing w:after="0"/>
              <w:jc w:val="right"/>
            </w:pPr>
            <w:r>
              <w:rPr>
                <w:sz w:val="16"/>
              </w:rPr>
              <w:t>$59</w:t>
            </w:r>
          </w:p>
        </w:tc>
        <w:tc>
          <w:tcPr>
            <w:tcW w:type="dxa" w:w="1291"/>
          </w:tcPr>
          <w:p>
            <w:pPr>
              <w:spacing w:after="0"/>
              <w:jc w:val="right"/>
            </w:pPr>
            <w:r>
              <w:rPr>
                <w:sz w:val="16"/>
              </w:rPr>
              <w:t>$4,849</w:t>
            </w:r>
          </w:p>
        </w:tc>
        <w:tc>
          <w:tcPr>
            <w:tcW w:type="dxa" w:w="1109"/>
          </w:tcPr>
          <w:p>
            <w:pPr>
              <w:spacing w:after="0"/>
              <w:jc w:val="right"/>
            </w:pPr>
            <w:r>
              <w:rPr>
                <w:sz w:val="16"/>
              </w:rPr>
              <w:t>$8,367</w:t>
            </w:r>
          </w:p>
        </w:tc>
        <w:tc>
          <w:tcPr>
            <w:tcW w:type="dxa" w:w="1185"/>
          </w:tcPr>
          <w:p>
            <w:pPr>
              <w:spacing w:after="0"/>
              <w:jc w:val="right"/>
            </w:pPr>
            <w:r>
              <w:rPr>
                <w:sz w:val="16"/>
              </w:rPr>
              <w:t>60</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$2,554</w:t>
            </w:r>
          </w:p>
        </w:tc>
        <w:tc>
          <w:tcPr>
            <w:tcW w:type="dxa" w:w="1126"/>
          </w:tcPr>
          <w:p>
            <w:pPr>
              <w:spacing w:after="0"/>
              <w:jc w:val="right"/>
            </w:pPr>
            <w:r>
              <w:rPr>
                <w:sz w:val="16"/>
              </w:rPr>
              <w:t>$8</w:t>
            </w:r>
          </w:p>
        </w:tc>
        <w:tc>
          <w:tcPr>
            <w:tcW w:type="dxa" w:w="1291"/>
          </w:tcPr>
          <w:p>
            <w:pPr>
              <w:spacing w:after="0"/>
              <w:jc w:val="right"/>
            </w:pPr>
            <w:r>
              <w:rPr>
                <w:sz w:val="16"/>
              </w:rPr>
              <w:t>$304</w:t>
            </w:r>
          </w:p>
        </w:tc>
        <w:tc>
          <w:tcPr>
            <w:tcW w:type="dxa" w:w="1109"/>
          </w:tcPr>
          <w:p>
            <w:pPr>
              <w:spacing w:after="0"/>
              <w:jc w:val="right"/>
            </w:pPr>
            <w:r>
              <w:rPr>
                <w:sz w:val="16"/>
              </w:rPr>
              <w:t>$2,866</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$114</w:t>
            </w:r>
          </w:p>
        </w:tc>
        <w:tc>
          <w:tcPr>
            <w:tcW w:type="dxa" w:w="1126"/>
          </w:tcPr>
          <w:p>
            <w:pPr>
              <w:spacing w:after="0"/>
              <w:jc w:val="right"/>
            </w:pPr>
          </w:p>
        </w:tc>
        <w:tc>
          <w:tcPr>
            <w:tcW w:type="dxa" w:w="1291"/>
          </w:tcPr>
          <w:p>
            <w:pPr>
              <w:spacing w:after="0"/>
              <w:jc w:val="right"/>
            </w:pPr>
            <w:r>
              <w:rPr>
                <w:sz w:val="16"/>
              </w:rPr>
              <w:t>$765</w:t>
            </w:r>
          </w:p>
        </w:tc>
        <w:tc>
          <w:tcPr>
            <w:tcW w:type="dxa" w:w="1109"/>
          </w:tcPr>
          <w:p>
            <w:pPr>
              <w:spacing w:after="0"/>
              <w:jc w:val="right"/>
            </w:pPr>
            <w:r>
              <w:rPr>
                <w:sz w:val="16"/>
              </w:rPr>
              <w:t>$879</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1"/>
          </w:tcPr>
          <w:p>
            <w:pPr>
              <w:spacing w:after="0"/>
              <w:jc w:val="right"/>
            </w:pPr>
            <w:r>
              <w:rPr>
                <w:sz w:val="16"/>
              </w:rPr>
              <w:t>$25</w:t>
            </w:r>
          </w:p>
        </w:tc>
        <w:tc>
          <w:tcPr>
            <w:tcW w:type="dxa" w:w="1109"/>
          </w:tcPr>
          <w:p>
            <w:pPr>
              <w:spacing w:after="0"/>
              <w:jc w:val="right"/>
            </w:pPr>
            <w:r>
              <w:rPr>
                <w:sz w:val="16"/>
              </w:rPr>
              <w:t>$25</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coastal flooding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tsunami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volcanic activity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05"/>
        <w:gridCol w:w="1520"/>
        <w:gridCol w:w="1853"/>
        <w:gridCol w:w="1687"/>
        <w:gridCol w:w="1714"/>
        <w:gridCol w:w="1638"/>
        <w:gridCol w:w="2305"/>
      </w:tblGrid>
      <w:tr>
        <w:trPr>
          <w:cantSplit/>
          <w:tblHeader/>
        </w:trPr>
        <w:tc>
          <w:tcPr>
            <w:tcW w:type="dxa" w:w="1692"/>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20"/>
            <w:shd w:val="clear" w:color="auto" w:fill="E8E8E8"/>
          </w:tcPr>
          <w:p>
            <w:pPr>
              <w:spacing w:after="0"/>
              <w:jc w:val="right"/>
            </w:pPr>
            <w:r>
              <w:rPr>
                <w:b/>
                <w:sz w:val="16"/>
              </w:rPr>
              <w:t>Records</w:t>
            </w:r>
          </w:p>
          <w:p>
            <w:pPr>
              <w:spacing w:after="0"/>
              <w:jc w:val="right"/>
            </w:pPr>
            <w:r>
              <w:rPr>
                <w:i/>
                <w:color w:val="555555"/>
                <w:sz w:val="14"/>
              </w:rPr>
              <w:t>count, years</w:t>
            </w:r>
          </w:p>
        </w:tc>
        <w:tc>
          <w:tcPr>
            <w:tcW w:type="dxa" w:w="1853"/>
            <w:shd w:val="clear" w:color="auto" w:fill="E8E8E8"/>
          </w:tcPr>
          <w:p>
            <w:pPr>
              <w:spacing w:after="0"/>
              <w:jc w:val="left"/>
            </w:pPr>
            <w:r>
              <w:rPr>
                <w:b/>
                <w:sz w:val="16"/>
              </w:rPr>
              <w:t>Observed range</w:t>
            </w:r>
          </w:p>
        </w:tc>
        <w:tc>
          <w:tcPr>
            <w:tcW w:type="dxa" w:w="1687"/>
            <w:shd w:val="clear" w:color="auto" w:fill="E8E8E8"/>
          </w:tcPr>
          <w:p>
            <w:pPr>
              <w:spacing w:after="0"/>
              <w:jc w:val="left"/>
            </w:pPr>
            <w:r>
              <w:rPr>
                <w:b/>
                <w:sz w:val="16"/>
              </w:rPr>
              <w:t>Worst recorded event</w:t>
            </w:r>
          </w:p>
        </w:tc>
        <w:tc>
          <w:tcPr>
            <w:tcW w:type="dxa" w:w="1714"/>
            <w:shd w:val="clear" w:color="auto" w:fill="E8E8E8"/>
          </w:tcPr>
          <w:p>
            <w:pPr>
              <w:spacing w:after="0"/>
              <w:jc w:val="left"/>
            </w:pPr>
            <w:r>
              <w:rPr>
                <w:b/>
                <w:sz w:val="16"/>
              </w:rPr>
              <w:t>Most damaging (when different)</w:t>
            </w:r>
          </w:p>
        </w:tc>
        <w:tc>
          <w:tcPr>
            <w:tcW w:type="dxa" w:w="1638"/>
            <w:shd w:val="clear" w:color="auto" w:fill="E8E8E8"/>
          </w:tcPr>
          <w:p>
            <w:pPr>
              <w:spacing w:after="0"/>
              <w:jc w:val="left"/>
            </w:pPr>
            <w:r>
              <w:rPr>
                <w:b/>
                <w:sz w:val="16"/>
              </w:rPr>
              <w:t>How it applies to members</w:t>
            </w:r>
          </w:p>
        </w:tc>
        <w:tc>
          <w:tcPr>
            <w:tcW w:type="dxa" w:w="2305"/>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53"/>
          </w:tcPr>
          <w:p>
            <w:pPr>
              <w:spacing w:after="0"/>
              <w:jc w:val="left"/>
            </w:pPr>
          </w:p>
        </w:tc>
        <w:tc>
          <w:tcPr>
            <w:tcW w:type="dxa" w:w="1687"/>
          </w:tcPr>
          <w:p>
            <w:pPr>
              <w:spacing w:after="0"/>
              <w:jc w:val="left"/>
            </w:pPr>
          </w:p>
        </w:tc>
        <w:tc>
          <w:tcPr>
            <w:tcW w:type="dxa" w:w="1714"/>
          </w:tcPr>
          <w:p>
            <w:pPr>
              <w:spacing w:after="0"/>
              <w:jc w:val="left"/>
            </w:pPr>
          </w:p>
        </w:tc>
        <w:tc>
          <w:tcPr>
            <w:tcW w:type="dxa" w:w="1638"/>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20"/>
          </w:tcPr>
          <w:p>
            <w:pPr>
              <w:spacing w:after="0"/>
              <w:jc w:val="right"/>
            </w:pPr>
            <w:r>
              <w:rPr>
                <w:sz w:val="16"/>
              </w:rPr>
              <w:t>0</w:t>
            </w:r>
          </w:p>
        </w:tc>
        <w:tc>
          <w:tcPr>
            <w:tcW w:type="dxa" w:w="1853"/>
          </w:tcPr>
          <w:p>
            <w:pPr>
              <w:spacing w:after="0"/>
              <w:jc w:val="left"/>
            </w:pPr>
          </w:p>
        </w:tc>
        <w:tc>
          <w:tcPr>
            <w:tcW w:type="dxa" w:w="1687"/>
          </w:tcPr>
          <w:p>
            <w:pPr>
              <w:spacing w:after="0"/>
              <w:jc w:val="left"/>
            </w:pPr>
          </w:p>
        </w:tc>
        <w:tc>
          <w:tcPr>
            <w:tcW w:type="dxa" w:w="1714"/>
          </w:tcPr>
          <w:p>
            <w:pPr>
              <w:spacing w:after="0"/>
              <w:jc w:val="left"/>
            </w:pPr>
          </w:p>
        </w:tc>
        <w:tc>
          <w:tcPr>
            <w:tcW w:type="dxa" w:w="1638"/>
          </w:tcPr>
          <w:p>
            <w:pPr>
              <w:spacing w:after="0"/>
              <w:jc w:val="left"/>
            </w:pPr>
          </w:p>
        </w:tc>
        <w:tc>
          <w:tcPr>
            <w:tcW w:type="dxa" w:w="2305"/>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20"/>
          </w:tcPr>
          <w:p>
            <w:pPr>
              <w:spacing w:after="0"/>
              <w:jc w:val="right"/>
            </w:pPr>
            <w:r>
              <w:rPr>
                <w:sz w:val="16"/>
              </w:rPr>
              <w:t>10, 1996 to 2005 (10 zone-level)</w:t>
            </w:r>
          </w:p>
        </w:tc>
        <w:tc>
          <w:tcPr>
            <w:tcW w:type="dxa" w:w="1853"/>
          </w:tcPr>
          <w:p>
            <w:pPr>
              <w:spacing w:after="0"/>
              <w:jc w:val="left"/>
            </w:pPr>
            <w:r>
              <w:rPr>
                <w:sz w:val="16"/>
              </w:rPr>
              <w:t>1 day to 4 days (median 2 days); 8 with a recorded value</w:t>
            </w:r>
          </w:p>
        </w:tc>
        <w:tc>
          <w:tcPr>
            <w:tcW w:type="dxa" w:w="1687"/>
          </w:tcPr>
          <w:p>
            <w:pPr>
              <w:spacing w:after="0"/>
              <w:jc w:val="left"/>
            </w:pPr>
            <w:r>
              <w:rPr>
                <w:sz w:val="16"/>
              </w:rPr>
              <w:t>4 consecutive days, 2005-01-21 to 2005-01-24, zone-level</w:t>
            </w:r>
          </w:p>
        </w:tc>
        <w:tc>
          <w:tcPr>
            <w:tcW w:type="dxa" w:w="1714"/>
          </w:tcPr>
          <w:p>
            <w:pPr>
              <w:spacing w:after="0"/>
              <w:jc w:val="left"/>
            </w:pPr>
            <w:r>
              <w:rPr>
                <w:sz w:val="16"/>
              </w:rPr>
              <w:t>Cold/Wind Chill, 2004-01-15, $10,000 property; crops not reported, reported for the zone (2004 dollars)</w:t>
            </w:r>
          </w:p>
        </w:tc>
        <w:tc>
          <w:tcPr>
            <w:tcW w:type="dxa" w:w="1638"/>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2"/>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20"/>
          </w:tcPr>
          <w:p>
            <w:pPr>
              <w:spacing w:after="0"/>
              <w:jc w:val="right"/>
            </w:pPr>
            <w:r>
              <w:rPr>
                <w:sz w:val="16"/>
              </w:rPr>
              <w:t>0</w:t>
            </w:r>
          </w:p>
        </w:tc>
        <w:tc>
          <w:tcPr>
            <w:tcW w:type="dxa" w:w="1853"/>
          </w:tcPr>
          <w:p>
            <w:pPr>
              <w:spacing w:after="0"/>
              <w:jc w:val="left"/>
            </w:pPr>
          </w:p>
        </w:tc>
        <w:tc>
          <w:tcPr>
            <w:tcW w:type="dxa" w:w="1687"/>
          </w:tcPr>
          <w:p>
            <w:pPr>
              <w:spacing w:after="0"/>
              <w:jc w:val="left"/>
            </w:pPr>
          </w:p>
        </w:tc>
        <w:tc>
          <w:tcPr>
            <w:tcW w:type="dxa" w:w="1714"/>
          </w:tcPr>
          <w:p>
            <w:pPr>
              <w:spacing w:after="0"/>
              <w:jc w:val="left"/>
            </w:pPr>
          </w:p>
        </w:tc>
        <w:tc>
          <w:tcPr>
            <w:tcW w:type="dxa" w:w="1638"/>
          </w:tcPr>
          <w:p>
            <w:pPr>
              <w:spacing w:after="0"/>
              <w:jc w:val="left"/>
            </w:pPr>
          </w:p>
        </w:tc>
        <w:tc>
          <w:tcPr>
            <w:tcW w:type="dxa" w:w="2305"/>
          </w:tcPr>
          <w:p>
            <w:pPr>
              <w:spacing w:after="0"/>
              <w:jc w:val="left"/>
            </w:pPr>
            <w:r>
              <w:rPr>
                <w:sz w:val="16"/>
              </w:rPr>
              <w:t>Temperature: in event narratives only; local data required.</w:t>
            </w:r>
          </w:p>
        </w:tc>
      </w:tr>
      <w:tr>
        <w:trPr>
          <w:cantSplit/>
        </w:trPr>
        <w:tc>
          <w:tcPr>
            <w:tcW w:type="dxa" w:w="1692"/>
          </w:tcPr>
          <w:p>
            <w:pPr>
              <w:spacing w:after="0"/>
              <w:jc w:val="left"/>
            </w:pPr>
            <w:r>
              <w:rPr>
                <w:sz w:val="16"/>
              </w:rPr>
              <w:t>Drought</w:t>
            </w:r>
          </w:p>
        </w:tc>
        <w:tc>
          <w:tcPr>
            <w:tcW w:type="dxa" w:w="1705"/>
          </w:tcPr>
          <w:p>
            <w:pPr>
              <w:spacing w:after="0"/>
              <w:jc w:val="left"/>
            </w:pPr>
            <w:r>
              <w:rPr>
                <w:sz w:val="16"/>
              </w:rPr>
              <w:t>US Drought Monitor D-scale</w:t>
            </w:r>
          </w:p>
        </w:tc>
        <w:tc>
          <w:tcPr>
            <w:tcW w:type="dxa" w:w="1520"/>
          </w:tcPr>
          <w:p>
            <w:pPr>
              <w:spacing w:after="0"/>
              <w:jc w:val="right"/>
            </w:pPr>
            <w:r>
              <w:rPr>
                <w:sz w:val="16"/>
              </w:rPr>
              <w:t>6, 1999 to 2016 (6 zone-level)</w:t>
            </w:r>
          </w:p>
        </w:tc>
        <w:tc>
          <w:tcPr>
            <w:tcW w:type="dxa" w:w="1853"/>
          </w:tcPr>
          <w:p>
            <w:pPr>
              <w:spacing w:after="0"/>
              <w:jc w:val="left"/>
            </w:pPr>
            <w:r>
              <w:rPr>
                <w:sz w:val="16"/>
              </w:rPr>
              <w:t>30 days to 120 days (median 30 days); 3 with a recorded value</w:t>
            </w:r>
          </w:p>
        </w:tc>
        <w:tc>
          <w:tcPr>
            <w:tcW w:type="dxa" w:w="1687"/>
          </w:tcPr>
          <w:p>
            <w:pPr>
              <w:spacing w:after="0"/>
              <w:jc w:val="left"/>
            </w:pPr>
            <w:r>
              <w:rPr>
                <w:sz w:val="16"/>
              </w:rPr>
              <w:t>120 days (about 3.9 months), 2016-07-01 to 2016-10-28, a run of 4 consecutive Storm Events drought records, zone-level</w:t>
            </w:r>
          </w:p>
        </w:tc>
        <w:tc>
          <w:tcPr>
            <w:tcW w:type="dxa" w:w="171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05"/>
          </w:tcPr>
          <w:p>
            <w:pPr>
              <w:spacing w:after="0"/>
              <w:jc w:val="left"/>
            </w:pPr>
            <w:r>
              <w:rPr>
                <w:sz w:val="16"/>
              </w:rPr>
              <w:t>Modified Mercalli (local data)</w:t>
            </w:r>
          </w:p>
        </w:tc>
        <w:tc>
          <w:tcPr>
            <w:tcW w:type="dxa" w:w="1520"/>
          </w:tcPr>
          <w:p>
            <w:pPr>
              <w:spacing w:after="0"/>
              <w:jc w:val="right"/>
            </w:pPr>
            <w:r>
              <w:rPr>
                <w:sz w:val="16"/>
              </w:rPr>
              <w:t>0</w:t>
            </w:r>
          </w:p>
        </w:tc>
        <w:tc>
          <w:tcPr>
            <w:tcW w:type="dxa" w:w="1853"/>
          </w:tcPr>
          <w:p>
            <w:pPr>
              <w:spacing w:after="0"/>
              <w:jc w:val="left"/>
            </w:pPr>
          </w:p>
        </w:tc>
        <w:tc>
          <w:tcPr>
            <w:tcW w:type="dxa" w:w="1687"/>
          </w:tcPr>
          <w:p>
            <w:pPr>
              <w:spacing w:after="0"/>
              <w:jc w:val="left"/>
            </w:pPr>
          </w:p>
        </w:tc>
        <w:tc>
          <w:tcPr>
            <w:tcW w:type="dxa" w:w="1714"/>
          </w:tcPr>
          <w:p>
            <w:pPr>
              <w:spacing w:after="0"/>
              <w:jc w:val="left"/>
            </w:pPr>
          </w:p>
        </w:tc>
        <w:tc>
          <w:tcPr>
            <w:tcW w:type="dxa" w:w="1638"/>
          </w:tcPr>
          <w:p>
            <w:pPr>
              <w:spacing w:after="0"/>
              <w:jc w:val="left"/>
            </w:pPr>
          </w:p>
        </w:tc>
        <w:tc>
          <w:tcPr>
            <w:tcW w:type="dxa" w:w="2305"/>
          </w:tcPr>
          <w:p>
            <w:pPr>
              <w:spacing w:after="0"/>
              <w:jc w:val="left"/>
            </w:pPr>
            <w:r>
              <w:rPr>
                <w:sz w:val="16"/>
              </w:rPr>
              <w:t>No Storm Events record; local data required (e.g., USGS).</w:t>
            </w:r>
          </w:p>
        </w:tc>
      </w:tr>
      <w:tr>
        <w:trPr>
          <w:cantSplit/>
        </w:trPr>
        <w:tc>
          <w:tcPr>
            <w:tcW w:type="dxa" w:w="1692"/>
          </w:tcPr>
          <w:p>
            <w:pPr>
              <w:spacing w:after="0"/>
              <w:jc w:val="left"/>
            </w:pPr>
            <w:r>
              <w:rPr>
                <w:sz w:val="16"/>
              </w:rPr>
              <w:t>Hail</w:t>
            </w:r>
          </w:p>
        </w:tc>
        <w:tc>
          <w:tcPr>
            <w:tcW w:type="dxa" w:w="1705"/>
          </w:tcPr>
          <w:p>
            <w:pPr>
              <w:spacing w:after="0"/>
              <w:jc w:val="left"/>
            </w:pPr>
            <w:r>
              <w:rPr>
                <w:sz w:val="16"/>
              </w:rPr>
              <w:t>hail size (inches)</w:t>
            </w:r>
          </w:p>
        </w:tc>
        <w:tc>
          <w:tcPr>
            <w:tcW w:type="dxa" w:w="1520"/>
          </w:tcPr>
          <w:p>
            <w:pPr>
              <w:spacing w:after="0"/>
              <w:jc w:val="right"/>
            </w:pPr>
            <w:r>
              <w:rPr>
                <w:sz w:val="16"/>
              </w:rPr>
              <w:t>37, 1966 to 2025</w:t>
            </w:r>
          </w:p>
        </w:tc>
        <w:tc>
          <w:tcPr>
            <w:tcW w:type="dxa" w:w="1853"/>
          </w:tcPr>
          <w:p>
            <w:pPr>
              <w:spacing w:after="0"/>
              <w:jc w:val="left"/>
            </w:pPr>
            <w:r>
              <w:rPr>
                <w:sz w:val="16"/>
              </w:rPr>
              <w:t>0.75 in to 1.75 in (median 0.88 in); 37 with a recorded value</w:t>
            </w:r>
          </w:p>
        </w:tc>
        <w:tc>
          <w:tcPr>
            <w:tcW w:type="dxa" w:w="1687"/>
          </w:tcPr>
          <w:p>
            <w:pPr>
              <w:spacing w:after="0"/>
              <w:jc w:val="left"/>
            </w:pPr>
            <w:r>
              <w:rPr>
                <w:sz w:val="16"/>
              </w:rPr>
              <w:t>1.75 in hail, 2000-05-10; same size also recorded on 1978-07-27, 1980-07-19, 1988-05-16</w:t>
            </w:r>
          </w:p>
        </w:tc>
        <w:tc>
          <w:tcPr>
            <w:tcW w:type="dxa" w:w="1714"/>
          </w:tcPr>
          <w:p>
            <w:pPr>
              <w:spacing w:after="0"/>
              <w:jc w:val="left"/>
            </w:pPr>
          </w:p>
        </w:tc>
        <w:tc>
          <w:tcPr>
            <w:tcW w:type="dxa" w:w="1638"/>
          </w:tcPr>
          <w:p>
            <w:pPr>
              <w:spacing w:after="0"/>
              <w:jc w:val="left"/>
            </w:pPr>
            <w:r>
              <w:rPr>
                <w:sz w:val="16"/>
              </w:rPr>
              <w:t>Event records naming member places: Benton town (2 records), Dundee village (2 records), Italy town (2 records), Middlesex town (1 record), Rushville village (1 record).</w:t>
            </w:r>
          </w:p>
        </w:tc>
        <w:tc>
          <w:tcPr>
            <w:tcW w:type="dxa" w:w="2305"/>
          </w:tcPr>
          <w:p>
            <w:pPr>
              <w:spacing w:after="0"/>
              <w:jc w:val="left"/>
            </w:pPr>
          </w:p>
        </w:tc>
      </w:tr>
      <w:tr>
        <w:trPr>
          <w:cantSplit/>
        </w:trPr>
        <w:tc>
          <w:tcPr>
            <w:tcW w:type="dxa" w:w="1692"/>
          </w:tcPr>
          <w:p>
            <w:pPr>
              <w:spacing w:after="0"/>
              <w:jc w:val="left"/>
            </w:pPr>
            <w:r>
              <w:rPr>
                <w:sz w:val="16"/>
              </w:rPr>
              <w:t>Excessive Heat, Heat</w:t>
            </w:r>
          </w:p>
        </w:tc>
        <w:tc>
          <w:tcPr>
            <w:tcW w:type="dxa" w:w="1705"/>
          </w:tcPr>
          <w:p>
            <w:pPr>
              <w:spacing w:after="0"/>
              <w:jc w:val="left"/>
            </w:pPr>
            <w:r>
              <w:rPr>
                <w:sz w:val="16"/>
              </w:rPr>
              <w:t>heat index (narratives)</w:t>
            </w:r>
          </w:p>
        </w:tc>
        <w:tc>
          <w:tcPr>
            <w:tcW w:type="dxa" w:w="1520"/>
          </w:tcPr>
          <w:p>
            <w:pPr>
              <w:spacing w:after="0"/>
              <w:jc w:val="right"/>
            </w:pPr>
            <w:r>
              <w:rPr>
                <w:sz w:val="16"/>
              </w:rPr>
              <w:t>4, 2001 to 2012 (4 zone-level)</w:t>
            </w:r>
          </w:p>
        </w:tc>
        <w:tc>
          <w:tcPr>
            <w:tcW w:type="dxa" w:w="1853"/>
          </w:tcPr>
          <w:p>
            <w:pPr>
              <w:spacing w:after="0"/>
              <w:jc w:val="left"/>
            </w:pPr>
            <w:r>
              <w:rPr>
                <w:sz w:val="16"/>
              </w:rPr>
              <w:t>3 days to 10 days (median 6.5 days); 2 with a recorded value</w:t>
            </w:r>
          </w:p>
        </w:tc>
        <w:tc>
          <w:tcPr>
            <w:tcW w:type="dxa" w:w="1687"/>
          </w:tcPr>
          <w:p>
            <w:pPr>
              <w:spacing w:after="0"/>
              <w:jc w:val="left"/>
            </w:pPr>
            <w:r>
              <w:rPr>
                <w:sz w:val="16"/>
              </w:rPr>
              <w:t>10 consecutive days, 2001-08-01 to 2001-08-10, zone-level</w:t>
            </w:r>
          </w:p>
        </w:tc>
        <w:tc>
          <w:tcPr>
            <w:tcW w:type="dxa" w:w="171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2"/>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20"/>
          </w:tcPr>
          <w:p>
            <w:pPr>
              <w:spacing w:after="0"/>
              <w:jc w:val="right"/>
            </w:pPr>
            <w:r>
              <w:rPr>
                <w:sz w:val="16"/>
              </w:rPr>
              <w:t>0</w:t>
            </w:r>
          </w:p>
        </w:tc>
        <w:tc>
          <w:tcPr>
            <w:tcW w:type="dxa" w:w="1853"/>
          </w:tcPr>
          <w:p>
            <w:pPr>
              <w:spacing w:after="0"/>
              <w:jc w:val="left"/>
            </w:pPr>
          </w:p>
        </w:tc>
        <w:tc>
          <w:tcPr>
            <w:tcW w:type="dxa" w:w="1687"/>
          </w:tcPr>
          <w:p>
            <w:pPr>
              <w:spacing w:after="0"/>
              <w:jc w:val="left"/>
            </w:pPr>
          </w:p>
        </w:tc>
        <w:tc>
          <w:tcPr>
            <w:tcW w:type="dxa" w:w="1714"/>
          </w:tcPr>
          <w:p>
            <w:pPr>
              <w:spacing w:after="0"/>
              <w:jc w:val="left"/>
            </w:pPr>
          </w:p>
        </w:tc>
        <w:tc>
          <w:tcPr>
            <w:tcW w:type="dxa" w:w="1638"/>
          </w:tcPr>
          <w:p>
            <w:pPr>
              <w:spacing w:after="0"/>
              <w:jc w:val="left"/>
            </w:pPr>
          </w:p>
        </w:tc>
        <w:tc>
          <w:tcPr>
            <w:tcW w:type="dxa" w:w="23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2"/>
          </w:tcPr>
          <w:p>
            <w:pPr>
              <w:spacing w:after="0"/>
              <w:jc w:val="left"/>
            </w:pPr>
            <w:r>
              <w:rPr>
                <w:sz w:val="16"/>
              </w:rPr>
              <w:t>Ice Storm</w:t>
            </w:r>
          </w:p>
        </w:tc>
        <w:tc>
          <w:tcPr>
            <w:tcW w:type="dxa" w:w="1705"/>
          </w:tcPr>
          <w:p>
            <w:pPr>
              <w:spacing w:after="0"/>
              <w:jc w:val="left"/>
            </w:pPr>
            <w:r>
              <w:rPr>
                <w:sz w:val="16"/>
              </w:rPr>
              <w:t>Sperry-Piltz (local data)</w:t>
            </w:r>
          </w:p>
        </w:tc>
        <w:tc>
          <w:tcPr>
            <w:tcW w:type="dxa" w:w="1520"/>
          </w:tcPr>
          <w:p>
            <w:pPr>
              <w:spacing w:after="0"/>
              <w:jc w:val="right"/>
            </w:pPr>
            <w:r>
              <w:rPr>
                <w:sz w:val="16"/>
              </w:rPr>
              <w:t>7, 1999 to 2008 (7 zone-level)</w:t>
            </w:r>
          </w:p>
        </w:tc>
        <w:tc>
          <w:tcPr>
            <w:tcW w:type="dxa" w:w="1853"/>
          </w:tcPr>
          <w:p>
            <w:pPr>
              <w:spacing w:after="0"/>
              <w:jc w:val="left"/>
            </w:pPr>
          </w:p>
        </w:tc>
        <w:tc>
          <w:tcPr>
            <w:tcW w:type="dxa" w:w="1687"/>
          </w:tcPr>
          <w:p>
            <w:pPr>
              <w:spacing w:after="0"/>
              <w:jc w:val="left"/>
            </w:pPr>
            <w:r>
              <w:rPr>
                <w:sz w:val="16"/>
              </w:rPr>
              <w:t>Ice Storm, 2003-04-04, $2,000,000 property; crops not reported, reported for the zone (2003 dollars); NWS zone NYZ015 (YATES), zone-level: may include parts of neighboring counties</w:t>
            </w:r>
          </w:p>
        </w:tc>
        <w:tc>
          <w:tcPr>
            <w:tcW w:type="dxa" w:w="171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Ice thickness: in event narratives only; local data required.</w:t>
            </w:r>
          </w:p>
        </w:tc>
      </w:tr>
      <w:tr>
        <w:trPr>
          <w:cantSplit/>
        </w:trPr>
        <w:tc>
          <w:tcPr>
            <w:tcW w:type="dxa" w:w="1692"/>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20"/>
          </w:tcPr>
          <w:p>
            <w:pPr>
              <w:spacing w:after="0"/>
              <w:jc w:val="right"/>
            </w:pPr>
            <w:r>
              <w:rPr>
                <w:sz w:val="16"/>
              </w:rPr>
              <w:t>45, 1996 to 2025</w:t>
            </w:r>
          </w:p>
        </w:tc>
        <w:tc>
          <w:tcPr>
            <w:tcW w:type="dxa" w:w="1853"/>
          </w:tcPr>
          <w:p>
            <w:pPr>
              <w:spacing w:after="0"/>
              <w:jc w:val="left"/>
            </w:pPr>
          </w:p>
        </w:tc>
        <w:tc>
          <w:tcPr>
            <w:tcW w:type="dxa" w:w="1687"/>
          </w:tcPr>
          <w:p>
            <w:pPr>
              <w:spacing w:after="0"/>
              <w:jc w:val="left"/>
            </w:pPr>
            <w:r>
              <w:rPr>
                <w:sz w:val="16"/>
              </w:rPr>
              <w:t>Flash Flood, 1996-01-19, $7,900,000 property; crops not reported (1996 dollars)</w:t>
            </w:r>
          </w:p>
        </w:tc>
        <w:tc>
          <w:tcPr>
            <w:tcW w:type="dxa" w:w="1714"/>
          </w:tcPr>
          <w:p>
            <w:pPr>
              <w:spacing w:after="0"/>
              <w:jc w:val="left"/>
            </w:pPr>
          </w:p>
        </w:tc>
        <w:tc>
          <w:tcPr>
            <w:tcW w:type="dxa" w:w="1638"/>
          </w:tcPr>
          <w:p>
            <w:pPr>
              <w:spacing w:after="0"/>
              <w:jc w:val="left"/>
            </w:pPr>
            <w:r>
              <w:rPr>
                <w:sz w:val="16"/>
              </w:rPr>
              <w:t>Event records naming member places: Italy town (7 records), Penn Yan village (7 records), Dresden village (2 records), Middlesex town (2 records), Rushville village (2 records), Benton town (1 record), Dundee village (1 record), Potter town (1 record).</w:t>
            </w:r>
          </w:p>
        </w:tc>
        <w:tc>
          <w:tcPr>
            <w:tcW w:type="dxa" w:w="23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2"/>
          </w:tcPr>
          <w:p>
            <w:pPr>
              <w:spacing w:after="0"/>
              <w:jc w:val="left"/>
            </w:pPr>
            <w:r>
              <w:rPr>
                <w:sz w:val="16"/>
              </w:rPr>
              <w:t>Debris Flow</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53"/>
          </w:tcPr>
          <w:p>
            <w:pPr>
              <w:spacing w:after="0"/>
              <w:jc w:val="left"/>
            </w:pPr>
          </w:p>
        </w:tc>
        <w:tc>
          <w:tcPr>
            <w:tcW w:type="dxa" w:w="1687"/>
          </w:tcPr>
          <w:p>
            <w:pPr>
              <w:spacing w:after="0"/>
              <w:jc w:val="left"/>
            </w:pPr>
          </w:p>
        </w:tc>
        <w:tc>
          <w:tcPr>
            <w:tcW w:type="dxa" w:w="1714"/>
          </w:tcPr>
          <w:p>
            <w:pPr>
              <w:spacing w:after="0"/>
              <w:jc w:val="left"/>
            </w:pPr>
          </w:p>
        </w:tc>
        <w:tc>
          <w:tcPr>
            <w:tcW w:type="dxa" w:w="1638"/>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20"/>
          </w:tcPr>
          <w:p>
            <w:pPr>
              <w:spacing w:after="0"/>
              <w:jc w:val="right"/>
            </w:pPr>
            <w:r>
              <w:rPr>
                <w:sz w:val="16"/>
              </w:rPr>
              <w:t>0</w:t>
            </w:r>
          </w:p>
        </w:tc>
        <w:tc>
          <w:tcPr>
            <w:tcW w:type="dxa" w:w="1853"/>
          </w:tcPr>
          <w:p>
            <w:pPr>
              <w:spacing w:after="0"/>
              <w:jc w:val="left"/>
            </w:pPr>
          </w:p>
        </w:tc>
        <w:tc>
          <w:tcPr>
            <w:tcW w:type="dxa" w:w="1687"/>
          </w:tcPr>
          <w:p>
            <w:pPr>
              <w:spacing w:after="0"/>
              <w:jc w:val="left"/>
            </w:pPr>
          </w:p>
        </w:tc>
        <w:tc>
          <w:tcPr>
            <w:tcW w:type="dxa" w:w="1714"/>
          </w:tcPr>
          <w:p>
            <w:pPr>
              <w:spacing w:after="0"/>
              <w:jc w:val="left"/>
            </w:pPr>
          </w:p>
        </w:tc>
        <w:tc>
          <w:tcPr>
            <w:tcW w:type="dxa" w:w="1638"/>
          </w:tcPr>
          <w:p>
            <w:pPr>
              <w:spacing w:after="0"/>
              <w:jc w:val="left"/>
            </w:pPr>
          </w:p>
        </w:tc>
        <w:tc>
          <w:tcPr>
            <w:tcW w:type="dxa" w:w="2305"/>
          </w:tcPr>
          <w:p>
            <w:pPr>
              <w:spacing w:after="0"/>
              <w:jc w:val="left"/>
            </w:pPr>
            <w:r>
              <w:rPr>
                <w:sz w:val="16"/>
              </w:rPr>
              <w:t>Storm Events lists lightning with damage or casualties; physical measure in event narratives only; local data required.</w:t>
            </w:r>
          </w:p>
        </w:tc>
      </w:tr>
      <w:tr>
        <w:trPr>
          <w:cantSplit/>
        </w:trPr>
        <w:tc>
          <w:tcPr>
            <w:tcW w:type="dxa" w:w="1692"/>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20"/>
          </w:tcPr>
          <w:p>
            <w:pPr>
              <w:spacing w:after="0"/>
              <w:jc w:val="right"/>
            </w:pPr>
            <w:r>
              <w:rPr>
                <w:sz w:val="16"/>
              </w:rPr>
              <w:t>19, 1996 to 2021 (19 zone-level)</w:t>
            </w:r>
          </w:p>
        </w:tc>
        <w:tc>
          <w:tcPr>
            <w:tcW w:type="dxa" w:w="1853"/>
          </w:tcPr>
          <w:p>
            <w:pPr>
              <w:spacing w:after="0"/>
              <w:jc w:val="left"/>
            </w:pPr>
            <w:r>
              <w:rPr>
                <w:sz w:val="16"/>
              </w:rPr>
              <w:t>45 kt (52 mph) to 60 kt (69 mph) (median 50 kt (58 mph)); 16 with a recorded value</w:t>
            </w:r>
          </w:p>
        </w:tc>
        <w:tc>
          <w:tcPr>
            <w:tcW w:type="dxa" w:w="1687"/>
          </w:tcPr>
          <w:p>
            <w:pPr>
              <w:spacing w:after="0"/>
              <w:jc w:val="left"/>
            </w:pPr>
            <w:r>
              <w:rPr>
                <w:sz w:val="16"/>
              </w:rPr>
              <w:t>60 kt (69 mph) estimated gust, High Wind, 2003-10-15; NWS zone NYZ015 (YATES), zone-level: may include parts of neighboring counties</w:t>
            </w:r>
          </w:p>
        </w:tc>
        <w:tc>
          <w:tcPr>
            <w:tcW w:type="dxa" w:w="171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305"/>
          </w:tcPr>
          <w:p>
            <w:pPr>
              <w:spacing w:after="0"/>
              <w:jc w:val="left"/>
            </w:pPr>
          </w:p>
        </w:tc>
      </w:tr>
      <w:tr>
        <w:trPr>
          <w:cantSplit/>
        </w:trPr>
        <w:tc>
          <w:tcPr>
            <w:tcW w:type="dxa" w:w="1692"/>
          </w:tcPr>
          <w:p>
            <w:pPr>
              <w:spacing w:after="0"/>
              <w:jc w:val="left"/>
            </w:pPr>
            <w:r>
              <w:rPr>
                <w:sz w:val="16"/>
              </w:rPr>
              <w:t>Thunderstorm Wind</w:t>
            </w:r>
          </w:p>
        </w:tc>
        <w:tc>
          <w:tcPr>
            <w:tcW w:type="dxa" w:w="1705"/>
          </w:tcPr>
          <w:p>
            <w:pPr>
              <w:spacing w:after="0"/>
              <w:jc w:val="left"/>
            </w:pPr>
            <w:r>
              <w:rPr>
                <w:sz w:val="16"/>
              </w:rPr>
              <w:t>wind speed (kt and mph)</w:t>
            </w:r>
          </w:p>
        </w:tc>
        <w:tc>
          <w:tcPr>
            <w:tcW w:type="dxa" w:w="1520"/>
          </w:tcPr>
          <w:p>
            <w:pPr>
              <w:spacing w:after="0"/>
              <w:jc w:val="right"/>
            </w:pPr>
            <w:r>
              <w:rPr>
                <w:sz w:val="16"/>
              </w:rPr>
              <w:t>132, 1973 to 2026</w:t>
            </w:r>
          </w:p>
        </w:tc>
        <w:tc>
          <w:tcPr>
            <w:tcW w:type="dxa" w:w="1853"/>
          </w:tcPr>
          <w:p>
            <w:pPr>
              <w:spacing w:after="0"/>
              <w:jc w:val="left"/>
            </w:pPr>
            <w:r>
              <w:rPr>
                <w:sz w:val="16"/>
              </w:rPr>
              <w:t>50 kt (58 mph) to 87 kt (100 mph) (median 50 kt (58 mph)); 95 with a recorded value</w:t>
            </w:r>
          </w:p>
        </w:tc>
        <w:tc>
          <w:tcPr>
            <w:tcW w:type="dxa" w:w="1687"/>
          </w:tcPr>
          <w:p>
            <w:pPr>
              <w:spacing w:after="0"/>
              <w:jc w:val="left"/>
            </w:pPr>
            <w:r>
              <w:rPr>
                <w:sz w:val="16"/>
              </w:rPr>
              <w:t>87 kt (100 mph), measurement type not recorded, Thunderstorm Wind, 1979-07-24</w:t>
            </w:r>
          </w:p>
        </w:tc>
        <w:tc>
          <w:tcPr>
            <w:tcW w:type="dxa" w:w="1714"/>
          </w:tcPr>
          <w:p>
            <w:pPr>
              <w:spacing w:after="0"/>
              <w:jc w:val="left"/>
            </w:pPr>
            <w:r>
              <w:rPr>
                <w:sz w:val="16"/>
              </w:rPr>
              <w:t>Thunderstorm Wind, 1998-05-31, $150,000 property; crops not reported (1998 dollars)</w:t>
            </w:r>
          </w:p>
        </w:tc>
        <w:tc>
          <w:tcPr>
            <w:tcW w:type="dxa" w:w="1638"/>
          </w:tcPr>
          <w:p>
            <w:pPr>
              <w:spacing w:after="0"/>
              <w:jc w:val="left"/>
            </w:pPr>
            <w:r>
              <w:rPr>
                <w:sz w:val="16"/>
              </w:rPr>
              <w:t>Event records naming member places: Penn Yan village (15 records), Middlesex town (9 records), Dundee village (8 records), Dresden village (6 records), Benton town (4 records), Rushville village (2 records), Italy town (1 record), Jerusalem town (1 record), Potter town (1 record), Starkey town (1 record).</w:t>
            </w:r>
          </w:p>
        </w:tc>
        <w:tc>
          <w:tcPr>
            <w:tcW w:type="dxa" w:w="2305"/>
          </w:tcPr>
          <w:p>
            <w:pPr>
              <w:spacing w:after="0"/>
              <w:jc w:val="left"/>
            </w:pPr>
          </w:p>
        </w:tc>
      </w:tr>
      <w:tr>
        <w:trPr>
          <w:cantSplit/>
        </w:trPr>
        <w:tc>
          <w:tcPr>
            <w:tcW w:type="dxa" w:w="1692"/>
          </w:tcPr>
          <w:p>
            <w:pPr>
              <w:spacing w:after="0"/>
              <w:jc w:val="left"/>
            </w:pPr>
            <w:r>
              <w:rPr>
                <w:sz w:val="16"/>
              </w:rPr>
              <w:t>Tornado</w:t>
            </w:r>
          </w:p>
        </w:tc>
        <w:tc>
          <w:tcPr>
            <w:tcW w:type="dxa" w:w="1705"/>
          </w:tcPr>
          <w:p>
            <w:pPr>
              <w:spacing w:after="0"/>
              <w:jc w:val="left"/>
            </w:pPr>
            <w:r>
              <w:rPr>
                <w:sz w:val="16"/>
              </w:rPr>
              <w:t>Enhanced Fujita (F before Feb 2007)</w:t>
            </w:r>
          </w:p>
        </w:tc>
        <w:tc>
          <w:tcPr>
            <w:tcW w:type="dxa" w:w="1520"/>
          </w:tcPr>
          <w:p>
            <w:pPr>
              <w:spacing w:after="0"/>
              <w:jc w:val="right"/>
            </w:pPr>
            <w:r>
              <w:rPr>
                <w:sz w:val="16"/>
              </w:rPr>
              <w:t>6, 1954 to 2026</w:t>
            </w:r>
          </w:p>
        </w:tc>
        <w:tc>
          <w:tcPr>
            <w:tcW w:type="dxa" w:w="1853"/>
          </w:tcPr>
          <w:p>
            <w:pPr>
              <w:spacing w:after="0"/>
              <w:jc w:val="left"/>
            </w:pPr>
            <w:r>
              <w:rPr>
                <w:sz w:val="16"/>
              </w:rPr>
              <w:t>F/EF1; 6 with a recorded value</w:t>
            </w:r>
          </w:p>
        </w:tc>
        <w:tc>
          <w:tcPr>
            <w:tcW w:type="dxa" w:w="1687"/>
          </w:tcPr>
          <w:p>
            <w:pPr>
              <w:spacing w:after="0"/>
              <w:jc w:val="left"/>
            </w:pPr>
            <w:r>
              <w:rPr>
                <w:sz w:val="16"/>
              </w:rPr>
              <w:t>F1 tornado, 1978-06-27, 1.9 mi path length (records before 1996 may include the whole path; rating and listing come from the county where the tornado began), 440 yd wide, $2,500,000 property; crops not recorded (1978 dollars); same rating, casualties and property damage also recorded on 1954-07-14</w:t>
            </w:r>
          </w:p>
        </w:tc>
        <w:tc>
          <w:tcPr>
            <w:tcW w:type="dxa" w:w="1714"/>
          </w:tcPr>
          <w:p>
            <w:pPr>
              <w:spacing w:after="0"/>
              <w:jc w:val="left"/>
            </w:pPr>
          </w:p>
        </w:tc>
        <w:tc>
          <w:tcPr>
            <w:tcW w:type="dxa" w:w="1638"/>
          </w:tcPr>
          <w:p>
            <w:pPr>
              <w:spacing w:after="0"/>
              <w:jc w:val="left"/>
            </w:pPr>
            <w:r>
              <w:rPr>
                <w:sz w:val="16"/>
              </w:rPr>
              <w:t>Event records naming member places: Middlesex town (1 record), Potter town (1 record).</w:t>
            </w:r>
          </w:p>
        </w:tc>
        <w:tc>
          <w:tcPr>
            <w:tcW w:type="dxa" w:w="23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2"/>
          </w:tcPr>
          <w:p>
            <w:pPr>
              <w:spacing w:after="0"/>
              <w:jc w:val="left"/>
            </w:pPr>
            <w:r>
              <w:rPr>
                <w:sz w:val="16"/>
              </w:rPr>
              <w:t>Tsunami</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53"/>
          </w:tcPr>
          <w:p>
            <w:pPr>
              <w:spacing w:after="0"/>
              <w:jc w:val="left"/>
            </w:pPr>
          </w:p>
        </w:tc>
        <w:tc>
          <w:tcPr>
            <w:tcW w:type="dxa" w:w="1687"/>
          </w:tcPr>
          <w:p>
            <w:pPr>
              <w:spacing w:after="0"/>
              <w:jc w:val="left"/>
            </w:pPr>
          </w:p>
        </w:tc>
        <w:tc>
          <w:tcPr>
            <w:tcW w:type="dxa" w:w="1714"/>
          </w:tcPr>
          <w:p>
            <w:pPr>
              <w:spacing w:after="0"/>
              <w:jc w:val="left"/>
            </w:pPr>
          </w:p>
        </w:tc>
        <w:tc>
          <w:tcPr>
            <w:tcW w:type="dxa" w:w="1638"/>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20"/>
          </w:tcPr>
          <w:p>
            <w:pPr>
              <w:spacing w:after="0"/>
              <w:jc w:val="right"/>
            </w:pPr>
            <w:r>
              <w:rPr>
                <w:sz w:val="16"/>
              </w:rPr>
              <w:t>0</w:t>
            </w:r>
          </w:p>
        </w:tc>
        <w:tc>
          <w:tcPr>
            <w:tcW w:type="dxa" w:w="1853"/>
          </w:tcPr>
          <w:p>
            <w:pPr>
              <w:spacing w:after="0"/>
              <w:jc w:val="left"/>
            </w:pPr>
          </w:p>
        </w:tc>
        <w:tc>
          <w:tcPr>
            <w:tcW w:type="dxa" w:w="1687"/>
          </w:tcPr>
          <w:p>
            <w:pPr>
              <w:spacing w:after="0"/>
              <w:jc w:val="left"/>
            </w:pPr>
          </w:p>
        </w:tc>
        <w:tc>
          <w:tcPr>
            <w:tcW w:type="dxa" w:w="1714"/>
          </w:tcPr>
          <w:p>
            <w:pPr>
              <w:spacing w:after="0"/>
              <w:jc w:val="left"/>
            </w:pPr>
          </w:p>
        </w:tc>
        <w:tc>
          <w:tcPr>
            <w:tcW w:type="dxa" w:w="1638"/>
          </w:tcPr>
          <w:p>
            <w:pPr>
              <w:spacing w:after="0"/>
              <w:jc w:val="left"/>
            </w:pPr>
          </w:p>
        </w:tc>
        <w:tc>
          <w:tcPr>
            <w:tcW w:type="dxa" w:w="2305"/>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Wildfire</w:t>
            </w:r>
          </w:p>
        </w:tc>
        <w:tc>
          <w:tcPr>
            <w:tcW w:type="dxa" w:w="1705"/>
          </w:tcPr>
          <w:p>
            <w:pPr>
              <w:spacing w:after="0"/>
              <w:jc w:val="left"/>
            </w:pPr>
            <w:r>
              <w:rPr>
                <w:sz w:val="16"/>
              </w:rPr>
              <w:t>acres burned (local data)</w:t>
            </w:r>
          </w:p>
        </w:tc>
        <w:tc>
          <w:tcPr>
            <w:tcW w:type="dxa" w:w="1520"/>
          </w:tcPr>
          <w:p>
            <w:pPr>
              <w:spacing w:after="0"/>
              <w:jc w:val="right"/>
            </w:pPr>
            <w:r>
              <w:rPr>
                <w:sz w:val="16"/>
              </w:rPr>
              <w:t>0</w:t>
            </w:r>
          </w:p>
        </w:tc>
        <w:tc>
          <w:tcPr>
            <w:tcW w:type="dxa" w:w="1853"/>
          </w:tcPr>
          <w:p>
            <w:pPr>
              <w:spacing w:after="0"/>
              <w:jc w:val="left"/>
            </w:pPr>
          </w:p>
        </w:tc>
        <w:tc>
          <w:tcPr>
            <w:tcW w:type="dxa" w:w="1687"/>
          </w:tcPr>
          <w:p>
            <w:pPr>
              <w:spacing w:after="0"/>
              <w:jc w:val="left"/>
            </w:pPr>
          </w:p>
        </w:tc>
        <w:tc>
          <w:tcPr>
            <w:tcW w:type="dxa" w:w="1714"/>
          </w:tcPr>
          <w:p>
            <w:pPr>
              <w:spacing w:after="0"/>
              <w:jc w:val="left"/>
            </w:pPr>
          </w:p>
        </w:tc>
        <w:tc>
          <w:tcPr>
            <w:tcW w:type="dxa" w:w="1638"/>
          </w:tcPr>
          <w:p>
            <w:pPr>
              <w:spacing w:after="0"/>
              <w:jc w:val="left"/>
            </w:pPr>
          </w:p>
        </w:tc>
        <w:tc>
          <w:tcPr>
            <w:tcW w:type="dxa" w:w="2305"/>
          </w:tcPr>
          <w:p>
            <w:pPr>
              <w:spacing w:after="0"/>
              <w:jc w:val="left"/>
            </w:pPr>
            <w:r>
              <w:rPr>
                <w:sz w:val="16"/>
              </w:rPr>
              <w:t>Acres burned: in event narratives only; local data required.</w:t>
            </w:r>
          </w:p>
        </w:tc>
      </w:tr>
      <w:tr>
        <w:trPr>
          <w:cantSplit/>
        </w:trPr>
        <w:tc>
          <w:tcPr>
            <w:tcW w:type="dxa" w:w="1692"/>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20"/>
          </w:tcPr>
          <w:p>
            <w:pPr>
              <w:spacing w:after="0"/>
              <w:jc w:val="right"/>
            </w:pPr>
            <w:r>
              <w:rPr>
                <w:sz w:val="16"/>
              </w:rPr>
              <w:t>60, 1996 to 2026 (60 zone-level)</w:t>
            </w:r>
          </w:p>
        </w:tc>
        <w:tc>
          <w:tcPr>
            <w:tcW w:type="dxa" w:w="1853"/>
          </w:tcPr>
          <w:p>
            <w:pPr>
              <w:spacing w:after="0"/>
              <w:jc w:val="left"/>
            </w:pPr>
          </w:p>
        </w:tc>
        <w:tc>
          <w:tcPr>
            <w:tcW w:type="dxa" w:w="1687"/>
          </w:tcPr>
          <w:p>
            <w:pPr>
              <w:spacing w:after="0"/>
              <w:jc w:val="left"/>
            </w:pPr>
            <w:r>
              <w:rPr>
                <w:sz w:val="16"/>
              </w:rPr>
              <w:t>Heavy Snow, 2003-01-03, $300,000 property; crops not reported, reported for the zone (2003 dollars); NWS zone NYZ015 (YATES), zone-level: may include parts of neighboring counties</w:t>
            </w:r>
          </w:p>
        </w:tc>
        <w:tc>
          <w:tcPr>
            <w:tcW w:type="dxa" w:w="171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3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55"/>
        <w:gridCol w:w="2215"/>
        <w:gridCol w:w="1421"/>
        <w:gridCol w:w="255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55"/>
            <w:shd w:val="clear" w:color="auto" w:fill="E8E8E8"/>
          </w:tcPr>
          <w:p>
            <w:pPr>
              <w:spacing w:after="0"/>
              <w:jc w:val="left"/>
            </w:pPr>
            <w:r>
              <w:rPr>
                <w:b/>
                <w:sz w:val="16"/>
              </w:rPr>
              <w:t>Title</w:t>
            </w:r>
          </w:p>
        </w:tc>
        <w:tc>
          <w:tcPr>
            <w:tcW w:type="dxa" w:w="2215"/>
            <w:shd w:val="clear" w:color="auto" w:fill="E8E8E8"/>
          </w:tcPr>
          <w:p>
            <w:pPr>
              <w:spacing w:after="0"/>
              <w:jc w:val="left"/>
            </w:pPr>
            <w:r>
              <w:rPr>
                <w:b/>
                <w:sz w:val="16"/>
              </w:rPr>
              <w:t>Mapped hazard</w:t>
            </w:r>
          </w:p>
        </w:tc>
        <w:tc>
          <w:tcPr>
            <w:tcW w:type="dxa" w:w="1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5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2024-08-08</w:t>
            </w:r>
          </w:p>
        </w:tc>
        <w:tc>
          <w:tcPr>
            <w:tcW w:type="dxa" w:w="1037"/>
          </w:tcPr>
          <w:p>
            <w:pPr>
              <w:spacing w:after="0"/>
              <w:jc w:val="left"/>
            </w:pPr>
            <w:r>
              <w:rPr>
                <w:sz w:val="16"/>
              </w:rPr>
              <w:t>DR-4825-NY</w:t>
            </w:r>
          </w:p>
        </w:tc>
        <w:tc>
          <w:tcPr>
            <w:tcW w:type="dxa" w:w="1364"/>
          </w:tcPr>
          <w:p>
            <w:pPr>
              <w:spacing w:after="0"/>
              <w:jc w:val="left"/>
            </w:pPr>
            <w:r>
              <w:rPr>
                <w:sz w:val="16"/>
              </w:rPr>
              <w:t>Major disaster</w:t>
            </w:r>
          </w:p>
        </w:tc>
        <w:tc>
          <w:tcPr>
            <w:tcW w:type="dxa" w:w="2555"/>
          </w:tcPr>
          <w:p>
            <w:pPr>
              <w:spacing w:after="0"/>
              <w:jc w:val="left"/>
            </w:pPr>
            <w:r>
              <w:rPr>
                <w:sz w:val="16"/>
              </w:rPr>
              <w:t>REMNANTS OF TROPICAL STORM DEBBY</w:t>
            </w:r>
          </w:p>
        </w:tc>
        <w:tc>
          <w:tcPr>
            <w:tcW w:type="dxa" w:w="2215"/>
          </w:tcPr>
          <w:p>
            <w:pPr>
              <w:spacing w:after="0"/>
              <w:jc w:val="left"/>
            </w:pPr>
            <w:r>
              <w:rPr>
                <w:sz w:val="16"/>
              </w:rPr>
              <w:t>Hurricane (primary); also designated: Inland Flooding</w:t>
            </w:r>
          </w:p>
        </w:tc>
        <w:tc>
          <w:tcPr>
            <w:tcW w:type="dxa" w:w="1421"/>
          </w:tcPr>
          <w:p>
            <w:pPr>
              <w:spacing w:after="0"/>
              <w:jc w:val="right"/>
            </w:pPr>
            <w:r>
              <w:rPr>
                <w:sz w:val="16"/>
              </w:rPr>
              <w:t>$1,761,363.46</w:t>
            </w:r>
          </w:p>
        </w:tc>
        <w:tc>
          <w:tcPr>
            <w:tcW w:type="dxa" w:w="2554"/>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2021-10-08</w:t>
            </w:r>
          </w:p>
        </w:tc>
        <w:tc>
          <w:tcPr>
            <w:tcW w:type="dxa" w:w="1037"/>
          </w:tcPr>
          <w:p>
            <w:pPr>
              <w:spacing w:after="0"/>
              <w:jc w:val="left"/>
            </w:pPr>
            <w:r>
              <w:rPr>
                <w:sz w:val="16"/>
              </w:rPr>
              <w:t>2021-08-18</w:t>
            </w:r>
          </w:p>
        </w:tc>
        <w:tc>
          <w:tcPr>
            <w:tcW w:type="dxa" w:w="1037"/>
          </w:tcPr>
          <w:p>
            <w:pPr>
              <w:spacing w:after="0"/>
              <w:jc w:val="left"/>
            </w:pPr>
            <w:r>
              <w:rPr>
                <w:sz w:val="16"/>
              </w:rPr>
              <w:t>DR-4625-NY</w:t>
            </w:r>
          </w:p>
        </w:tc>
        <w:tc>
          <w:tcPr>
            <w:tcW w:type="dxa" w:w="1364"/>
          </w:tcPr>
          <w:p>
            <w:pPr>
              <w:spacing w:after="0"/>
              <w:jc w:val="left"/>
            </w:pPr>
            <w:r>
              <w:rPr>
                <w:sz w:val="16"/>
              </w:rPr>
              <w:t>Major disaster</w:t>
            </w:r>
          </w:p>
        </w:tc>
        <w:tc>
          <w:tcPr>
            <w:tcW w:type="dxa" w:w="2555"/>
          </w:tcPr>
          <w:p>
            <w:pPr>
              <w:spacing w:after="0"/>
              <w:jc w:val="left"/>
            </w:pPr>
            <w:r>
              <w:rPr>
                <w:sz w:val="16"/>
              </w:rPr>
              <w:t>REMNANTS OF TROPICAL STORM FRED</w:t>
            </w:r>
          </w:p>
        </w:tc>
        <w:tc>
          <w:tcPr>
            <w:tcW w:type="dxa" w:w="2215"/>
          </w:tcPr>
          <w:p>
            <w:pPr>
              <w:spacing w:after="0"/>
              <w:jc w:val="left"/>
            </w:pPr>
            <w:r>
              <w:rPr>
                <w:sz w:val="16"/>
              </w:rPr>
              <w:t>Hurricane</w:t>
            </w:r>
          </w:p>
        </w:tc>
        <w:tc>
          <w:tcPr>
            <w:tcW w:type="dxa" w:w="1421"/>
          </w:tcPr>
          <w:p>
            <w:pPr>
              <w:spacing w:after="0"/>
              <w:jc w:val="right"/>
            </w:pPr>
            <w:r>
              <w:rPr>
                <w:sz w:val="16"/>
              </w:rPr>
              <w:t>$3,602,741.74</w:t>
            </w:r>
          </w:p>
        </w:tc>
        <w:tc>
          <w:tcPr>
            <w:tcW w:type="dxa" w:w="255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64"/>
          </w:tcPr>
          <w:p>
            <w:pPr>
              <w:spacing w:after="0"/>
              <w:jc w:val="left"/>
            </w:pPr>
            <w:r>
              <w:rPr>
                <w:sz w:val="16"/>
              </w:rPr>
              <w:t>Major disaster</w:t>
            </w:r>
          </w:p>
        </w:tc>
        <w:tc>
          <w:tcPr>
            <w:tcW w:type="dxa" w:w="2555"/>
          </w:tcPr>
          <w:p>
            <w:pPr>
              <w:spacing w:after="0"/>
              <w:jc w:val="left"/>
            </w:pPr>
            <w:r>
              <w:rPr>
                <w:sz w:val="16"/>
              </w:rPr>
              <w:t>COVID-19 PANDEMIC</w:t>
            </w:r>
          </w:p>
        </w:tc>
        <w:tc>
          <w:tcPr>
            <w:tcW w:type="dxa" w:w="2215"/>
          </w:tcPr>
          <w:p>
            <w:pPr>
              <w:spacing w:after="0"/>
              <w:jc w:val="left"/>
            </w:pPr>
            <w:r>
              <w:rPr>
                <w:sz w:val="16"/>
              </w:rPr>
              <w:t>Non-natural, not counted</w:t>
            </w:r>
          </w:p>
        </w:tc>
        <w:tc>
          <w:tcPr>
            <w:tcW w:type="dxa" w:w="1421"/>
          </w:tcPr>
          <w:p>
            <w:pPr>
              <w:spacing w:after="0"/>
              <w:jc w:val="right"/>
            </w:pPr>
            <w:r>
              <w:rPr>
                <w:sz w:val="16"/>
              </w:rPr>
              <w:t>$7,209,480.54</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64"/>
          </w:tcPr>
          <w:p>
            <w:pPr>
              <w:spacing w:after="0"/>
              <w:jc w:val="left"/>
            </w:pPr>
            <w:r>
              <w:rPr>
                <w:sz w:val="16"/>
              </w:rPr>
              <w:t>Emergency</w:t>
            </w:r>
          </w:p>
        </w:tc>
        <w:tc>
          <w:tcPr>
            <w:tcW w:type="dxa" w:w="2555"/>
          </w:tcPr>
          <w:p>
            <w:pPr>
              <w:spacing w:after="0"/>
              <w:jc w:val="left"/>
            </w:pPr>
            <w:r>
              <w:rPr>
                <w:sz w:val="16"/>
              </w:rPr>
              <w:t>COVID-19</w:t>
            </w:r>
          </w:p>
        </w:tc>
        <w:tc>
          <w:tcPr>
            <w:tcW w:type="dxa" w:w="2215"/>
          </w:tcPr>
          <w:p>
            <w:pPr>
              <w:spacing w:after="0"/>
              <w:jc w:val="left"/>
            </w:pPr>
            <w:r>
              <w:rPr>
                <w:sz w:val="16"/>
              </w:rPr>
              <w:t>Non-natural, not counted</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r>
              <w:rPr>
                <w:sz w:val="16"/>
              </w:rPr>
              <w:t>same incident as DR-4480</w:t>
            </w:r>
          </w:p>
        </w:tc>
      </w:tr>
      <w:tr>
        <w:trPr>
          <w:cantSplit/>
        </w:trPr>
        <w:tc>
          <w:tcPr>
            <w:tcW w:type="dxa" w:w="1037"/>
          </w:tcPr>
          <w:p>
            <w:pPr>
              <w:spacing w:after="0"/>
              <w:jc w:val="left"/>
            </w:pPr>
            <w:r>
              <w:rPr>
                <w:sz w:val="16"/>
              </w:rPr>
              <w:t>2014-07-08</w:t>
            </w:r>
          </w:p>
        </w:tc>
        <w:tc>
          <w:tcPr>
            <w:tcW w:type="dxa" w:w="1037"/>
          </w:tcPr>
          <w:p>
            <w:pPr>
              <w:spacing w:after="0"/>
              <w:jc w:val="left"/>
            </w:pPr>
            <w:r>
              <w:rPr>
                <w:sz w:val="16"/>
              </w:rPr>
              <w:t>2014-05-13</w:t>
            </w:r>
          </w:p>
        </w:tc>
        <w:tc>
          <w:tcPr>
            <w:tcW w:type="dxa" w:w="1037"/>
          </w:tcPr>
          <w:p>
            <w:pPr>
              <w:spacing w:after="0"/>
              <w:jc w:val="left"/>
            </w:pPr>
            <w:r>
              <w:rPr>
                <w:sz w:val="16"/>
              </w:rPr>
              <w:t>DR-4180-NY</w:t>
            </w:r>
          </w:p>
        </w:tc>
        <w:tc>
          <w:tcPr>
            <w:tcW w:type="dxa" w:w="1364"/>
          </w:tcPr>
          <w:p>
            <w:pPr>
              <w:spacing w:after="0"/>
              <w:jc w:val="left"/>
            </w:pPr>
            <w:r>
              <w:rPr>
                <w:sz w:val="16"/>
              </w:rPr>
              <w:t>Major disaster</w:t>
            </w:r>
          </w:p>
        </w:tc>
        <w:tc>
          <w:tcPr>
            <w:tcW w:type="dxa" w:w="2555"/>
          </w:tcPr>
          <w:p>
            <w:pPr>
              <w:spacing w:after="0"/>
              <w:jc w:val="left"/>
            </w:pPr>
            <w:r>
              <w:rPr>
                <w:sz w:val="16"/>
              </w:rPr>
              <w:t>SEVERE STORMS AND FLOODING</w:t>
            </w:r>
          </w:p>
        </w:tc>
        <w:tc>
          <w:tcPr>
            <w:tcW w:type="dxa" w:w="2215"/>
          </w:tcPr>
          <w:p>
            <w:pPr>
              <w:spacing w:after="0"/>
              <w:jc w:val="left"/>
            </w:pPr>
            <w:r>
              <w:rPr>
                <w:sz w:val="16"/>
              </w:rPr>
              <w:t>Inland Flooding</w:t>
            </w:r>
          </w:p>
        </w:tc>
        <w:tc>
          <w:tcPr>
            <w:tcW w:type="dxa" w:w="1421"/>
          </w:tcPr>
          <w:p>
            <w:pPr>
              <w:spacing w:after="0"/>
              <w:jc w:val="right"/>
            </w:pPr>
            <w:r>
              <w:rPr>
                <w:sz w:val="16"/>
              </w:rPr>
              <w:t>$5,658,459.55</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64"/>
          </w:tcPr>
          <w:p>
            <w:pPr>
              <w:spacing w:after="0"/>
              <w:jc w:val="left"/>
            </w:pPr>
            <w:r>
              <w:rPr>
                <w:sz w:val="16"/>
              </w:rPr>
              <w:t>Emergency</w:t>
            </w:r>
          </w:p>
        </w:tc>
        <w:tc>
          <w:tcPr>
            <w:tcW w:type="dxa" w:w="2555"/>
          </w:tcPr>
          <w:p>
            <w:pPr>
              <w:spacing w:after="0"/>
              <w:jc w:val="left"/>
            </w:pPr>
            <w:r>
              <w:rPr>
                <w:sz w:val="16"/>
              </w:rPr>
              <w:t>HURRICANE SANDY</w:t>
            </w:r>
          </w:p>
        </w:tc>
        <w:tc>
          <w:tcPr>
            <w:tcW w:type="dxa" w:w="2215"/>
          </w:tcPr>
          <w:p>
            <w:pPr>
              <w:spacing w:after="0"/>
              <w:jc w:val="left"/>
            </w:pPr>
            <w:r>
              <w:rPr>
                <w:sz w:val="16"/>
              </w:rPr>
              <w:t>Hurricane</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364"/>
          </w:tcPr>
          <w:p>
            <w:pPr>
              <w:spacing w:after="0"/>
              <w:jc w:val="left"/>
            </w:pPr>
            <w:r>
              <w:rPr>
                <w:sz w:val="16"/>
              </w:rPr>
              <w:t>Major disaster</w:t>
            </w:r>
          </w:p>
        </w:tc>
        <w:tc>
          <w:tcPr>
            <w:tcW w:type="dxa" w:w="2555"/>
          </w:tcPr>
          <w:p>
            <w:pPr>
              <w:spacing w:after="0"/>
              <w:jc w:val="left"/>
            </w:pPr>
            <w:r>
              <w:rPr>
                <w:sz w:val="16"/>
              </w:rPr>
              <w:t>SEVERE STORMS, FLOODING, TORNADOES, AND STRAIGHT-LINE WINDS</w:t>
            </w:r>
          </w:p>
        </w:tc>
        <w:tc>
          <w:tcPr>
            <w:tcW w:type="dxa" w:w="2215"/>
          </w:tcPr>
          <w:p>
            <w:pPr>
              <w:spacing w:after="0"/>
              <w:jc w:val="left"/>
            </w:pPr>
            <w:r>
              <w:rPr>
                <w:sz w:val="16"/>
              </w:rPr>
              <w:t>Inland Flooding (primary); also designated: Strong Wind, Tornado</w:t>
            </w:r>
          </w:p>
        </w:tc>
        <w:tc>
          <w:tcPr>
            <w:tcW w:type="dxa" w:w="1421"/>
          </w:tcPr>
          <w:p>
            <w:pPr>
              <w:spacing w:after="0"/>
              <w:jc w:val="right"/>
            </w:pPr>
            <w:r>
              <w:rPr>
                <w:sz w:val="16"/>
              </w:rPr>
              <w:t>$685,672.02</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64"/>
          </w:tcPr>
          <w:p>
            <w:pPr>
              <w:spacing w:after="0"/>
              <w:jc w:val="left"/>
            </w:pPr>
            <w:r>
              <w:rPr>
                <w:sz w:val="16"/>
              </w:rPr>
              <w:t>Emergency</w:t>
            </w:r>
          </w:p>
        </w:tc>
        <w:tc>
          <w:tcPr>
            <w:tcW w:type="dxa" w:w="2555"/>
          </w:tcPr>
          <w:p>
            <w:pPr>
              <w:spacing w:after="0"/>
              <w:jc w:val="left"/>
            </w:pPr>
            <w:r>
              <w:rPr>
                <w:sz w:val="16"/>
              </w:rPr>
              <w:t>HURRICANE KATRINA EVACUATION</w:t>
            </w:r>
          </w:p>
        </w:tc>
        <w:tc>
          <w:tcPr>
            <w:tcW w:type="dxa" w:w="2215"/>
          </w:tcPr>
          <w:p>
            <w:pPr>
              <w:spacing w:after="0"/>
              <w:jc w:val="left"/>
            </w:pPr>
            <w:r>
              <w:rPr>
                <w:sz w:val="16"/>
              </w:rPr>
              <w:t>Hurricane: evacuation support, not a local hazard event; not counted</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64"/>
          </w:tcPr>
          <w:p>
            <w:pPr>
              <w:spacing w:after="0"/>
              <w:jc w:val="left"/>
            </w:pPr>
            <w:r>
              <w:rPr>
                <w:sz w:val="16"/>
              </w:rPr>
              <w:t>Major disaster</w:t>
            </w:r>
          </w:p>
        </w:tc>
        <w:tc>
          <w:tcPr>
            <w:tcW w:type="dxa" w:w="2555"/>
          </w:tcPr>
          <w:p>
            <w:pPr>
              <w:spacing w:after="0"/>
              <w:jc w:val="left"/>
            </w:pPr>
            <w:r>
              <w:rPr>
                <w:sz w:val="16"/>
              </w:rPr>
              <w:t>SEVERE STORMS AND FLOODING</w:t>
            </w:r>
          </w:p>
        </w:tc>
        <w:tc>
          <w:tcPr>
            <w:tcW w:type="dxa" w:w="2215"/>
          </w:tcPr>
          <w:p>
            <w:pPr>
              <w:spacing w:after="0"/>
              <w:jc w:val="left"/>
            </w:pPr>
            <w:r>
              <w:rPr>
                <w:sz w:val="16"/>
              </w:rPr>
              <w:t>Inland Flooding</w:t>
            </w:r>
          </w:p>
        </w:tc>
        <w:tc>
          <w:tcPr>
            <w:tcW w:type="dxa" w:w="1421"/>
          </w:tcPr>
          <w:p>
            <w:pPr>
              <w:spacing w:after="0"/>
              <w:jc w:val="right"/>
            </w:pPr>
            <w:r>
              <w:rPr>
                <w:sz w:val="16"/>
              </w:rPr>
              <w:t>$645,859.78</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364"/>
          </w:tcPr>
          <w:p>
            <w:pPr>
              <w:spacing w:after="0"/>
              <w:jc w:val="left"/>
            </w:pPr>
            <w:r>
              <w:rPr>
                <w:sz w:val="16"/>
              </w:rPr>
              <w:t>Major disaster</w:t>
            </w:r>
          </w:p>
        </w:tc>
        <w:tc>
          <w:tcPr>
            <w:tcW w:type="dxa" w:w="2555"/>
          </w:tcPr>
          <w:p>
            <w:pPr>
              <w:spacing w:after="0"/>
              <w:jc w:val="left"/>
            </w:pPr>
            <w:r>
              <w:rPr>
                <w:sz w:val="16"/>
              </w:rPr>
              <w:t>SEVERE STORMS, FLOODING, AND TORNADOES</w:t>
            </w:r>
          </w:p>
        </w:tc>
        <w:tc>
          <w:tcPr>
            <w:tcW w:type="dxa" w:w="2215"/>
          </w:tcPr>
          <w:p>
            <w:pPr>
              <w:spacing w:after="0"/>
              <w:jc w:val="left"/>
            </w:pPr>
            <w:r>
              <w:rPr>
                <w:sz w:val="16"/>
              </w:rPr>
              <w:t>Inland Flooding; Tornado</w:t>
            </w:r>
          </w:p>
        </w:tc>
        <w:tc>
          <w:tcPr>
            <w:tcW w:type="dxa" w:w="1421"/>
          </w:tcPr>
          <w:p>
            <w:pPr>
              <w:spacing w:after="0"/>
              <w:jc w:val="right"/>
            </w:pPr>
            <w:r>
              <w:rPr>
                <w:sz w:val="16"/>
              </w:rPr>
              <w:t>$480,977.24</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64"/>
          </w:tcPr>
          <w:p>
            <w:pPr>
              <w:spacing w:after="0"/>
              <w:jc w:val="left"/>
            </w:pPr>
            <w:r>
              <w:rPr>
                <w:sz w:val="16"/>
              </w:rPr>
              <w:t>Emergency</w:t>
            </w:r>
          </w:p>
        </w:tc>
        <w:tc>
          <w:tcPr>
            <w:tcW w:type="dxa" w:w="2555"/>
          </w:tcPr>
          <w:p>
            <w:pPr>
              <w:spacing w:after="0"/>
              <w:jc w:val="left"/>
            </w:pPr>
            <w:r>
              <w:rPr>
                <w:sz w:val="16"/>
              </w:rPr>
              <w:t>POWER OUTAGE</w:t>
            </w:r>
          </w:p>
        </w:tc>
        <w:tc>
          <w:tcPr>
            <w:tcW w:type="dxa" w:w="2215"/>
          </w:tcPr>
          <w:p>
            <w:pPr>
              <w:spacing w:after="0"/>
              <w:jc w:val="left"/>
            </w:pPr>
            <w:r>
              <w:rPr>
                <w:sz w:val="16"/>
              </w:rPr>
              <w:t>Non-natural, not counted</w:t>
            </w:r>
          </w:p>
        </w:tc>
        <w:tc>
          <w:tcPr>
            <w:tcW w:type="dxa" w:w="1421"/>
          </w:tcPr>
          <w:p>
            <w:pPr>
              <w:spacing w:after="0"/>
              <w:jc w:val="right"/>
            </w:pPr>
            <w:r>
              <w:rPr>
                <w:sz w:val="16"/>
              </w:rPr>
              <w:t>$682.60</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364"/>
          </w:tcPr>
          <w:p>
            <w:pPr>
              <w:spacing w:after="0"/>
              <w:jc w:val="left"/>
            </w:pPr>
            <w:r>
              <w:rPr>
                <w:sz w:val="16"/>
              </w:rPr>
              <w:t>Major disaster</w:t>
            </w:r>
          </w:p>
        </w:tc>
        <w:tc>
          <w:tcPr>
            <w:tcW w:type="dxa" w:w="2555"/>
          </w:tcPr>
          <w:p>
            <w:pPr>
              <w:spacing w:after="0"/>
              <w:jc w:val="left"/>
            </w:pPr>
            <w:r>
              <w:rPr>
                <w:sz w:val="16"/>
              </w:rPr>
              <w:t>ICE STORM</w:t>
            </w:r>
          </w:p>
        </w:tc>
        <w:tc>
          <w:tcPr>
            <w:tcW w:type="dxa" w:w="2215"/>
          </w:tcPr>
          <w:p>
            <w:pPr>
              <w:spacing w:after="0"/>
              <w:jc w:val="left"/>
            </w:pPr>
            <w:r>
              <w:rPr>
                <w:sz w:val="16"/>
              </w:rPr>
              <w:t>Ice Storm</w:t>
            </w:r>
          </w:p>
        </w:tc>
        <w:tc>
          <w:tcPr>
            <w:tcW w:type="dxa" w:w="1421"/>
          </w:tcPr>
          <w:p>
            <w:pPr>
              <w:spacing w:after="0"/>
              <w:jc w:val="right"/>
            </w:pPr>
            <w:r>
              <w:rPr>
                <w:sz w:val="16"/>
              </w:rPr>
              <w:t>$61,432.35</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64"/>
          </w:tcPr>
          <w:p>
            <w:pPr>
              <w:spacing w:after="0"/>
              <w:jc w:val="left"/>
            </w:pPr>
            <w:r>
              <w:rPr>
                <w:sz w:val="16"/>
              </w:rPr>
              <w:t>Major disaster</w:t>
            </w:r>
          </w:p>
        </w:tc>
        <w:tc>
          <w:tcPr>
            <w:tcW w:type="dxa" w:w="2555"/>
          </w:tcPr>
          <w:p>
            <w:pPr>
              <w:spacing w:after="0"/>
              <w:jc w:val="left"/>
            </w:pPr>
            <w:r>
              <w:rPr>
                <w:sz w:val="16"/>
              </w:rPr>
              <w:t>FIRES AND EXPLOSIONS</w:t>
            </w:r>
          </w:p>
        </w:tc>
        <w:tc>
          <w:tcPr>
            <w:tcW w:type="dxa" w:w="2215"/>
          </w:tcPr>
          <w:p>
            <w:pPr>
              <w:spacing w:after="0"/>
              <w:jc w:val="left"/>
            </w:pPr>
            <w:r>
              <w:rPr>
                <w:sz w:val="16"/>
              </w:rPr>
              <w:t>Non-natural, not counted</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64"/>
          </w:tcPr>
          <w:p>
            <w:pPr>
              <w:spacing w:after="0"/>
              <w:jc w:val="left"/>
            </w:pPr>
            <w:r>
              <w:rPr>
                <w:sz w:val="16"/>
              </w:rPr>
              <w:t>Emergency</w:t>
            </w:r>
          </w:p>
        </w:tc>
        <w:tc>
          <w:tcPr>
            <w:tcW w:type="dxa" w:w="2555"/>
          </w:tcPr>
          <w:p>
            <w:pPr>
              <w:spacing w:after="0"/>
              <w:jc w:val="left"/>
            </w:pPr>
            <w:r>
              <w:rPr>
                <w:sz w:val="16"/>
              </w:rPr>
              <w:t>WEST NILE VIRUS</w:t>
            </w:r>
          </w:p>
        </w:tc>
        <w:tc>
          <w:tcPr>
            <w:tcW w:type="dxa" w:w="2215"/>
          </w:tcPr>
          <w:p>
            <w:pPr>
              <w:spacing w:after="0"/>
              <w:jc w:val="left"/>
            </w:pPr>
            <w:r>
              <w:rPr>
                <w:sz w:val="16"/>
              </w:rPr>
              <w:t>Non-natural, not counted</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364"/>
          </w:tcPr>
          <w:p>
            <w:pPr>
              <w:spacing w:after="0"/>
              <w:jc w:val="left"/>
            </w:pPr>
            <w:r>
              <w:rPr>
                <w:sz w:val="16"/>
              </w:rPr>
              <w:t>Major disaster</w:t>
            </w:r>
          </w:p>
        </w:tc>
        <w:tc>
          <w:tcPr>
            <w:tcW w:type="dxa" w:w="2555"/>
          </w:tcPr>
          <w:p>
            <w:pPr>
              <w:spacing w:after="0"/>
              <w:jc w:val="left"/>
            </w:pPr>
            <w:r>
              <w:rPr>
                <w:sz w:val="16"/>
              </w:rPr>
              <w:t>SEVERE STORMS AND FLOODING</w:t>
            </w:r>
          </w:p>
        </w:tc>
        <w:tc>
          <w:tcPr>
            <w:tcW w:type="dxa" w:w="2215"/>
          </w:tcPr>
          <w:p>
            <w:pPr>
              <w:spacing w:after="0"/>
              <w:jc w:val="left"/>
            </w:pPr>
            <w:r>
              <w:rPr>
                <w:sz w:val="16"/>
              </w:rPr>
              <w:t>Inland Flooding</w:t>
            </w:r>
          </w:p>
        </w:tc>
        <w:tc>
          <w:tcPr>
            <w:tcW w:type="dxa" w:w="1421"/>
          </w:tcPr>
          <w:p>
            <w:pPr>
              <w:spacing w:after="0"/>
              <w:jc w:val="right"/>
            </w:pPr>
            <w:r>
              <w:rPr>
                <w:sz w:val="16"/>
              </w:rPr>
              <w:t>$1,256,188.78</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64"/>
          </w:tcPr>
          <w:p>
            <w:pPr>
              <w:spacing w:after="0"/>
              <w:jc w:val="left"/>
            </w:pPr>
            <w:r>
              <w:rPr>
                <w:sz w:val="16"/>
              </w:rPr>
              <w:t>Major disaster</w:t>
            </w:r>
          </w:p>
        </w:tc>
        <w:tc>
          <w:tcPr>
            <w:tcW w:type="dxa" w:w="2555"/>
          </w:tcPr>
          <w:p>
            <w:pPr>
              <w:spacing w:after="0"/>
              <w:jc w:val="left"/>
            </w:pPr>
            <w:r>
              <w:rPr>
                <w:sz w:val="16"/>
              </w:rPr>
              <w:t>SEVERE STORMS AND FLOODING</w:t>
            </w:r>
          </w:p>
        </w:tc>
        <w:tc>
          <w:tcPr>
            <w:tcW w:type="dxa" w:w="2215"/>
          </w:tcPr>
          <w:p>
            <w:pPr>
              <w:spacing w:after="0"/>
              <w:jc w:val="left"/>
            </w:pPr>
            <w:r>
              <w:rPr>
                <w:sz w:val="16"/>
              </w:rPr>
              <w:t>Inland Flooding</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64"/>
          </w:tcPr>
          <w:p>
            <w:pPr>
              <w:spacing w:after="0"/>
              <w:jc w:val="left"/>
            </w:pPr>
            <w:r>
              <w:rPr>
                <w:sz w:val="16"/>
              </w:rPr>
              <w:t>Emergency</w:t>
            </w:r>
          </w:p>
        </w:tc>
        <w:tc>
          <w:tcPr>
            <w:tcW w:type="dxa" w:w="2555"/>
          </w:tcPr>
          <w:p>
            <w:pPr>
              <w:spacing w:after="0"/>
              <w:jc w:val="left"/>
            </w:pPr>
            <w:r>
              <w:rPr>
                <w:sz w:val="16"/>
              </w:rPr>
              <w:t>SEVERE BLIZZARD</w:t>
            </w:r>
          </w:p>
        </w:tc>
        <w:tc>
          <w:tcPr>
            <w:tcW w:type="dxa" w:w="2215"/>
          </w:tcPr>
          <w:p>
            <w:pPr>
              <w:spacing w:after="0"/>
              <w:jc w:val="left"/>
            </w:pPr>
            <w:r>
              <w:rPr>
                <w:sz w:val="16"/>
              </w:rPr>
              <w:t>Winter Weather</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1991-03-21</w:t>
            </w:r>
          </w:p>
        </w:tc>
        <w:tc>
          <w:tcPr>
            <w:tcW w:type="dxa" w:w="1037"/>
          </w:tcPr>
          <w:p>
            <w:pPr>
              <w:spacing w:after="0"/>
              <w:jc w:val="left"/>
            </w:pPr>
            <w:r>
              <w:rPr>
                <w:sz w:val="16"/>
              </w:rPr>
              <w:t>1990-03-03</w:t>
            </w:r>
          </w:p>
        </w:tc>
        <w:tc>
          <w:tcPr>
            <w:tcW w:type="dxa" w:w="1037"/>
          </w:tcPr>
          <w:p>
            <w:pPr>
              <w:spacing w:after="0"/>
              <w:jc w:val="left"/>
            </w:pPr>
            <w:r>
              <w:rPr>
                <w:sz w:val="16"/>
              </w:rPr>
              <w:t>DR-898-NY</w:t>
            </w:r>
          </w:p>
        </w:tc>
        <w:tc>
          <w:tcPr>
            <w:tcW w:type="dxa" w:w="1364"/>
          </w:tcPr>
          <w:p>
            <w:pPr>
              <w:spacing w:after="0"/>
              <w:jc w:val="left"/>
            </w:pPr>
            <w:r>
              <w:rPr>
                <w:sz w:val="16"/>
              </w:rPr>
              <w:t>Major disaster</w:t>
            </w:r>
          </w:p>
        </w:tc>
        <w:tc>
          <w:tcPr>
            <w:tcW w:type="dxa" w:w="2555"/>
          </w:tcPr>
          <w:p>
            <w:pPr>
              <w:spacing w:after="0"/>
              <w:jc w:val="left"/>
            </w:pPr>
            <w:r>
              <w:rPr>
                <w:sz w:val="16"/>
              </w:rPr>
              <w:t>SEVERE WINTER STORM</w:t>
            </w:r>
          </w:p>
        </w:tc>
        <w:tc>
          <w:tcPr>
            <w:tcW w:type="dxa" w:w="2215"/>
          </w:tcPr>
          <w:p>
            <w:pPr>
              <w:spacing w:after="0"/>
              <w:jc w:val="left"/>
            </w:pPr>
            <w:r>
              <w:rPr>
                <w:sz w:val="16"/>
              </w:rPr>
              <w:t>Winter Weather</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1984-09-25</w:t>
            </w:r>
          </w:p>
        </w:tc>
        <w:tc>
          <w:tcPr>
            <w:tcW w:type="dxa" w:w="1037"/>
          </w:tcPr>
          <w:p>
            <w:pPr>
              <w:spacing w:after="0"/>
              <w:jc w:val="left"/>
            </w:pPr>
            <w:r>
              <w:rPr>
                <w:sz w:val="16"/>
              </w:rPr>
              <w:t>1984-09-25</w:t>
            </w:r>
          </w:p>
        </w:tc>
        <w:tc>
          <w:tcPr>
            <w:tcW w:type="dxa" w:w="1037"/>
          </w:tcPr>
          <w:p>
            <w:pPr>
              <w:spacing w:after="0"/>
              <w:jc w:val="left"/>
            </w:pPr>
            <w:r>
              <w:rPr>
                <w:sz w:val="16"/>
              </w:rPr>
              <w:t>DR-725-NY</w:t>
            </w:r>
          </w:p>
        </w:tc>
        <w:tc>
          <w:tcPr>
            <w:tcW w:type="dxa" w:w="1364"/>
          </w:tcPr>
          <w:p>
            <w:pPr>
              <w:spacing w:after="0"/>
              <w:jc w:val="left"/>
            </w:pPr>
            <w:r>
              <w:rPr>
                <w:sz w:val="16"/>
              </w:rPr>
              <w:t>Major disaster</w:t>
            </w:r>
          </w:p>
        </w:tc>
        <w:tc>
          <w:tcPr>
            <w:tcW w:type="dxa" w:w="2555"/>
          </w:tcPr>
          <w:p>
            <w:pPr>
              <w:spacing w:after="0"/>
              <w:jc w:val="left"/>
            </w:pPr>
            <w:r>
              <w:rPr>
                <w:sz w:val="16"/>
              </w:rPr>
              <w:t>SEVERE STORMS &amp; FLOODING</w:t>
            </w:r>
          </w:p>
        </w:tc>
        <w:tc>
          <w:tcPr>
            <w:tcW w:type="dxa" w:w="2215"/>
          </w:tcPr>
          <w:p>
            <w:pPr>
              <w:spacing w:after="0"/>
              <w:jc w:val="left"/>
            </w:pPr>
            <w:r>
              <w:rPr>
                <w:sz w:val="16"/>
              </w:rPr>
              <w:t>Inland Flooding</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364"/>
          </w:tcPr>
          <w:p>
            <w:pPr>
              <w:spacing w:after="0"/>
              <w:jc w:val="left"/>
            </w:pPr>
            <w:r>
              <w:rPr>
                <w:sz w:val="16"/>
              </w:rPr>
              <w:t>Major disaster</w:t>
            </w:r>
          </w:p>
        </w:tc>
        <w:tc>
          <w:tcPr>
            <w:tcW w:type="dxa" w:w="2555"/>
          </w:tcPr>
          <w:p>
            <w:pPr>
              <w:spacing w:after="0"/>
              <w:jc w:val="left"/>
            </w:pPr>
            <w:r>
              <w:rPr>
                <w:sz w:val="16"/>
              </w:rPr>
              <w:t>STORMS, RAINS, LANDSLIDES &amp; FLOODING</w:t>
            </w:r>
          </w:p>
        </w:tc>
        <w:tc>
          <w:tcPr>
            <w:tcW w:type="dxa" w:w="2215"/>
          </w:tcPr>
          <w:p>
            <w:pPr>
              <w:spacing w:after="0"/>
              <w:jc w:val="left"/>
            </w:pPr>
            <w:r>
              <w:rPr>
                <w:sz w:val="16"/>
              </w:rPr>
              <w:t>Inland Flooding (primary); also designated: Landslide</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364"/>
          </w:tcPr>
          <w:p>
            <w:pPr>
              <w:spacing w:after="0"/>
              <w:jc w:val="left"/>
            </w:pPr>
            <w:r>
              <w:rPr>
                <w:sz w:val="16"/>
              </w:rPr>
              <w:t>Major disaster</w:t>
            </w:r>
          </w:p>
        </w:tc>
        <w:tc>
          <w:tcPr>
            <w:tcW w:type="dxa" w:w="2555"/>
          </w:tcPr>
          <w:p>
            <w:pPr>
              <w:spacing w:after="0"/>
              <w:jc w:val="left"/>
            </w:pPr>
            <w:r>
              <w:rPr>
                <w:sz w:val="16"/>
              </w:rPr>
              <w:t>TROPICAL STORM AGNES</w:t>
            </w:r>
          </w:p>
        </w:tc>
        <w:tc>
          <w:tcPr>
            <w:tcW w:type="dxa" w:w="2215"/>
          </w:tcPr>
          <w:p>
            <w:pPr>
              <w:spacing w:after="0"/>
              <w:jc w:val="left"/>
            </w:pPr>
            <w:r>
              <w:rPr>
                <w:sz w:val="16"/>
              </w:rPr>
              <w:t>Inland Flooding (primary); also designated: Hurricane</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151</w:t>
            </w:r>
          </w:p>
        </w:tc>
        <w:tc>
          <w:tcPr>
            <w:tcW w:type="dxa" w:w="1422"/>
          </w:tcPr>
          <w:p>
            <w:pPr>
              <w:spacing w:after="0"/>
              <w:jc w:val="right"/>
            </w:pPr>
            <w:r>
              <w:rPr>
                <w:sz w:val="16"/>
              </w:rPr>
              <w:t>6</w:t>
            </w:r>
          </w:p>
        </w:tc>
        <w:tc>
          <w:tcPr>
            <w:tcW w:type="dxa" w:w="1356"/>
          </w:tcPr>
          <w:p>
            <w:pPr>
              <w:spacing w:after="0"/>
              <w:jc w:val="right"/>
            </w:pPr>
            <w:r>
              <w:rPr>
                <w:sz w:val="16"/>
              </w:rPr>
              <w:t>12</w:t>
            </w:r>
          </w:p>
        </w:tc>
        <w:tc>
          <w:tcPr>
            <w:tcW w:type="dxa" w:w="963"/>
          </w:tcPr>
          <w:p>
            <w:pPr>
              <w:spacing w:after="0"/>
              <w:jc w:val="right"/>
            </w:pPr>
            <w:r>
              <w:rPr>
                <w:sz w:val="16"/>
              </w:rPr>
              <w:t>32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7"/>
        <w:gridCol w:w="2787"/>
        <w:gridCol w:w="3014"/>
        <w:gridCol w:w="1092"/>
        <w:gridCol w:w="1731"/>
        <w:gridCol w:w="648"/>
        <w:gridCol w:w="2386"/>
      </w:tblGrid>
      <w:tr>
        <w:trPr>
          <w:cantSplit/>
          <w:tblHeader/>
        </w:trPr>
        <w:tc>
          <w:tcPr>
            <w:tcW w:type="dxa" w:w="1037"/>
            <w:shd w:val="clear" w:color="auto" w:fill="E8E8E8"/>
          </w:tcPr>
          <w:p>
            <w:pPr>
              <w:spacing w:after="0"/>
              <w:jc w:val="left"/>
            </w:pPr>
            <w:r>
              <w:rPr>
                <w:b/>
                <w:sz w:val="16"/>
              </w:rPr>
              <w:t>Date</w:t>
            </w:r>
          </w:p>
        </w:tc>
        <w:tc>
          <w:tcPr>
            <w:tcW w:type="dxa" w:w="1417"/>
            <w:shd w:val="clear" w:color="auto" w:fill="E8E8E8"/>
          </w:tcPr>
          <w:p>
            <w:pPr>
              <w:spacing w:after="0"/>
              <w:jc w:val="left"/>
            </w:pPr>
            <w:r>
              <w:rPr>
                <w:b/>
                <w:sz w:val="16"/>
              </w:rPr>
              <w:t>Event type</w:t>
            </w:r>
          </w:p>
        </w:tc>
        <w:tc>
          <w:tcPr>
            <w:tcW w:type="dxa" w:w="2787"/>
            <w:shd w:val="clear" w:color="auto" w:fill="E8E8E8"/>
          </w:tcPr>
          <w:p>
            <w:pPr>
              <w:spacing w:after="0"/>
              <w:jc w:val="left"/>
            </w:pPr>
            <w:r>
              <w:rPr>
                <w:b/>
                <w:sz w:val="16"/>
              </w:rPr>
              <w:t>Magnitude or extent</w:t>
            </w:r>
          </w:p>
        </w:tc>
        <w:tc>
          <w:tcPr>
            <w:tcW w:type="dxa" w:w="3014"/>
            <w:shd w:val="clear" w:color="auto" w:fill="E8E8E8"/>
          </w:tcPr>
          <w:p>
            <w:pPr>
              <w:spacing w:after="0"/>
              <w:jc w:val="left"/>
            </w:pPr>
            <w:r>
              <w:rPr>
                <w:b/>
                <w:sz w:val="16"/>
              </w:rPr>
              <w:t>Damage</w:t>
            </w:r>
          </w:p>
          <w:p>
            <w:pPr>
              <w:spacing w:after="0"/>
              <w:jc w:val="left"/>
            </w:pPr>
            <w:r>
              <w:rPr>
                <w:i/>
                <w:color w:val="555555"/>
                <w:sz w:val="14"/>
              </w:rPr>
              <w:t>nominal dollars</w:t>
            </w:r>
          </w:p>
        </w:tc>
        <w:tc>
          <w:tcPr>
            <w:tcW w:type="dxa" w:w="109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2021-05-26</w:t>
            </w:r>
          </w:p>
        </w:tc>
        <w:tc>
          <w:tcPr>
            <w:tcW w:type="dxa" w:w="1417"/>
          </w:tcPr>
          <w:p>
            <w:pPr>
              <w:spacing w:after="0"/>
              <w:jc w:val="left"/>
            </w:pPr>
            <w:r>
              <w:rPr>
                <w:sz w:val="16"/>
              </w:rPr>
              <w:t>Thunderstorm Wind</w:t>
            </w:r>
          </w:p>
        </w:tc>
        <w:tc>
          <w:tcPr>
            <w:tcW w:type="dxa" w:w="2787"/>
          </w:tcPr>
          <w:p>
            <w:pPr>
              <w:spacing w:after="0"/>
              <w:jc w:val="left"/>
            </w:pPr>
            <w:r>
              <w:rPr>
                <w:sz w:val="16"/>
              </w:rPr>
              <w:t>50 kt (58 mph) estimated gust</w:t>
            </w:r>
          </w:p>
        </w:tc>
        <w:tc>
          <w:tcPr>
            <w:tcW w:type="dxa" w:w="3014"/>
          </w:tcPr>
          <w:p>
            <w:pPr>
              <w:spacing w:after="0"/>
              <w:jc w:val="left"/>
            </w:pPr>
            <w:r>
              <w:rPr>
                <w:sz w:val="16"/>
              </w:rPr>
              <w:t>$15,000 property; $0 crops (2021 dollars)</w:t>
            </w:r>
          </w:p>
        </w:tc>
        <w:tc>
          <w:tcPr>
            <w:tcW w:type="dxa" w:w="1092"/>
          </w:tcPr>
          <w:p>
            <w:pPr>
              <w:spacing w:after="0"/>
              <w:jc w:val="right"/>
            </w:pPr>
            <w:r>
              <w:rPr>
                <w:sz w:val="16"/>
              </w:rPr>
              <w:t>0, 3</w:t>
            </w:r>
          </w:p>
        </w:tc>
        <w:tc>
          <w:tcPr>
            <w:tcW w:type="dxa" w:w="1731"/>
          </w:tcPr>
          <w:p>
            <w:pPr>
              <w:spacing w:after="0"/>
              <w:jc w:val="left"/>
            </w:pPr>
            <w:r>
              <w:rPr>
                <w:sz w:val="16"/>
              </w:rPr>
              <w:t>PENN YAN</w:t>
            </w:r>
          </w:p>
        </w:tc>
        <w:tc>
          <w:tcPr>
            <w:tcW w:type="dxa" w:w="648"/>
          </w:tcPr>
          <w:p>
            <w:pPr>
              <w:spacing w:after="0"/>
              <w:jc w:val="left"/>
            </w:pPr>
          </w:p>
        </w:tc>
        <w:tc>
          <w:tcPr>
            <w:tcW w:type="dxa" w:w="2386"/>
          </w:tcPr>
          <w:p>
            <w:pPr>
              <w:spacing w:after="0"/>
              <w:jc w:val="left"/>
            </w:pPr>
            <w:r>
              <w:rPr>
                <w:sz w:val="16"/>
              </w:rPr>
              <w:t>deaths or injuries recorded</w:t>
            </w:r>
          </w:p>
        </w:tc>
      </w:tr>
      <w:tr>
        <w:trPr>
          <w:cantSplit/>
        </w:trPr>
        <w:tc>
          <w:tcPr>
            <w:tcW w:type="dxa" w:w="1037"/>
          </w:tcPr>
          <w:p>
            <w:pPr>
              <w:spacing w:after="0"/>
              <w:jc w:val="left"/>
            </w:pPr>
            <w:r>
              <w:rPr>
                <w:sz w:val="16"/>
              </w:rPr>
              <w:t>2016-07-01</w:t>
            </w:r>
          </w:p>
        </w:tc>
        <w:tc>
          <w:tcPr>
            <w:tcW w:type="dxa" w:w="1417"/>
          </w:tcPr>
          <w:p>
            <w:pPr>
              <w:spacing w:after="0"/>
              <w:jc w:val="left"/>
            </w:pPr>
            <w:r>
              <w:rPr>
                <w:sz w:val="16"/>
              </w:rPr>
              <w:t>Drought</w:t>
            </w:r>
          </w:p>
        </w:tc>
        <w:tc>
          <w:tcPr>
            <w:tcW w:type="dxa" w:w="2787"/>
          </w:tcPr>
          <w:p>
            <w:pPr>
              <w:spacing w:after="0"/>
              <w:jc w:val="left"/>
            </w:pPr>
          </w:p>
        </w:tc>
        <w:tc>
          <w:tcPr>
            <w:tcW w:type="dxa" w:w="3014"/>
          </w:tcPr>
          <w:p>
            <w:pPr>
              <w:spacing w:after="0"/>
              <w:jc w:val="left"/>
            </w:pPr>
            <w:r>
              <w:rPr>
                <w:sz w:val="16"/>
              </w:rPr>
              <w:t>$0 property; $0 crops, reported for the zone (2016 dollars)</w:t>
            </w:r>
          </w:p>
        </w:tc>
        <w:tc>
          <w:tcPr>
            <w:tcW w:type="dxa" w:w="1092"/>
          </w:tcPr>
          <w:p>
            <w:pPr>
              <w:spacing w:after="0"/>
              <w:jc w:val="right"/>
            </w:pPr>
            <w:r>
              <w:rPr>
                <w:sz w:val="16"/>
              </w:rPr>
              <w:t>0, 0</w:t>
            </w:r>
          </w:p>
        </w:tc>
        <w:tc>
          <w:tcPr>
            <w:tcW w:type="dxa" w:w="1731"/>
          </w:tcPr>
          <w:p>
            <w:pPr>
              <w:spacing w:after="0"/>
              <w:jc w:val="left"/>
            </w:pPr>
            <w:r>
              <w:rPr>
                <w:sz w:val="16"/>
              </w:rPr>
              <w:t>NWS zone NYZ015 (YATES), zone-level: may include parts of neighboring counties</w:t>
            </w:r>
          </w:p>
        </w:tc>
        <w:tc>
          <w:tcPr>
            <w:tcW w:type="dxa" w:w="648"/>
          </w:tcPr>
          <w:p>
            <w:pPr>
              <w:spacing w:after="0"/>
              <w:jc w:val="left"/>
            </w:pPr>
          </w:p>
        </w:tc>
        <w:tc>
          <w:tcPr>
            <w:tcW w:type="dxa" w:w="2386"/>
          </w:tcPr>
          <w:p>
            <w:pPr>
              <w:spacing w:after="0"/>
              <w:jc w:val="left"/>
            </w:pPr>
            <w:r>
              <w:rPr>
                <w:sz w:val="16"/>
              </w:rPr>
              <w:t>B1-c worst recorded: Drought</w:t>
            </w:r>
          </w:p>
        </w:tc>
      </w:tr>
      <w:tr>
        <w:trPr>
          <w:cantSplit/>
        </w:trPr>
        <w:tc>
          <w:tcPr>
            <w:tcW w:type="dxa" w:w="1037"/>
          </w:tcPr>
          <w:p>
            <w:pPr>
              <w:spacing w:after="0"/>
              <w:jc w:val="left"/>
            </w:pPr>
            <w:r>
              <w:rPr>
                <w:sz w:val="16"/>
              </w:rPr>
              <w:t>2005-06-13</w:t>
            </w:r>
          </w:p>
        </w:tc>
        <w:tc>
          <w:tcPr>
            <w:tcW w:type="dxa" w:w="1417"/>
          </w:tcPr>
          <w:p>
            <w:pPr>
              <w:spacing w:after="0"/>
              <w:jc w:val="left"/>
            </w:pPr>
            <w:r>
              <w:rPr>
                <w:sz w:val="16"/>
              </w:rPr>
              <w:t>Thunderstorm Wind</w:t>
            </w:r>
          </w:p>
        </w:tc>
        <w:tc>
          <w:tcPr>
            <w:tcW w:type="dxa" w:w="2787"/>
          </w:tcPr>
          <w:p>
            <w:pPr>
              <w:spacing w:after="0"/>
              <w:jc w:val="left"/>
            </w:pPr>
            <w:r>
              <w:rPr>
                <w:sz w:val="16"/>
              </w:rPr>
              <w:t>55 kt (63 mph) estimated gust</w:t>
            </w:r>
          </w:p>
        </w:tc>
        <w:tc>
          <w:tcPr>
            <w:tcW w:type="dxa" w:w="3014"/>
          </w:tcPr>
          <w:p>
            <w:pPr>
              <w:spacing w:after="0"/>
              <w:jc w:val="left"/>
            </w:pPr>
            <w:r>
              <w:rPr>
                <w:sz w:val="16"/>
              </w:rPr>
              <w:t>$50,000 property; crops not reported (2005 dollars)</w:t>
            </w:r>
          </w:p>
        </w:tc>
        <w:tc>
          <w:tcPr>
            <w:tcW w:type="dxa" w:w="1092"/>
          </w:tcPr>
          <w:p>
            <w:pPr>
              <w:spacing w:after="0"/>
              <w:jc w:val="right"/>
            </w:pPr>
            <w:r>
              <w:rPr>
                <w:sz w:val="16"/>
              </w:rPr>
              <w:t>0, 1</w:t>
            </w:r>
          </w:p>
        </w:tc>
        <w:tc>
          <w:tcPr>
            <w:tcW w:type="dxa" w:w="1731"/>
          </w:tcPr>
          <w:p>
            <w:pPr>
              <w:spacing w:after="0"/>
              <w:jc w:val="left"/>
            </w:pPr>
            <w:r>
              <w:rPr>
                <w:sz w:val="16"/>
              </w:rPr>
              <w:t>MIDDLESEX</w:t>
            </w:r>
          </w:p>
        </w:tc>
        <w:tc>
          <w:tcPr>
            <w:tcW w:type="dxa" w:w="648"/>
          </w:tcPr>
          <w:p>
            <w:pPr>
              <w:spacing w:after="0"/>
              <w:jc w:val="left"/>
            </w:pPr>
          </w:p>
        </w:tc>
        <w:tc>
          <w:tcPr>
            <w:tcW w:type="dxa" w:w="2386"/>
          </w:tcPr>
          <w:p>
            <w:pPr>
              <w:spacing w:after="0"/>
              <w:jc w:val="left"/>
            </w:pPr>
            <w:r>
              <w:rPr>
                <w:sz w:val="16"/>
              </w:rPr>
              <w:t>deaths or injuries recorded</w:t>
            </w:r>
          </w:p>
        </w:tc>
      </w:tr>
      <w:tr>
        <w:trPr>
          <w:cantSplit/>
        </w:trPr>
        <w:tc>
          <w:tcPr>
            <w:tcW w:type="dxa" w:w="1037"/>
          </w:tcPr>
          <w:p>
            <w:pPr>
              <w:spacing w:after="0"/>
              <w:jc w:val="left"/>
            </w:pPr>
            <w:r>
              <w:rPr>
                <w:sz w:val="16"/>
              </w:rPr>
              <w:t>2005-01-21</w:t>
            </w:r>
          </w:p>
        </w:tc>
        <w:tc>
          <w:tcPr>
            <w:tcW w:type="dxa" w:w="1417"/>
          </w:tcPr>
          <w:p>
            <w:pPr>
              <w:spacing w:after="0"/>
              <w:jc w:val="left"/>
            </w:pPr>
            <w:r>
              <w:rPr>
                <w:sz w:val="16"/>
              </w:rPr>
              <w:t>Cold/Wind Chill</w:t>
            </w:r>
          </w:p>
        </w:tc>
        <w:tc>
          <w:tcPr>
            <w:tcW w:type="dxa" w:w="2787"/>
          </w:tcPr>
          <w:p>
            <w:pPr>
              <w:spacing w:after="0"/>
              <w:jc w:val="left"/>
            </w:pPr>
          </w:p>
        </w:tc>
        <w:tc>
          <w:tcPr>
            <w:tcW w:type="dxa" w:w="3014"/>
          </w:tcPr>
          <w:p>
            <w:pPr>
              <w:spacing w:after="0"/>
              <w:jc w:val="left"/>
            </w:pPr>
            <w:r>
              <w:rPr>
                <w:sz w:val="16"/>
              </w:rPr>
              <w:t>$0 property; crops not reported, reported for the zone (2005 dollars)</w:t>
            </w:r>
          </w:p>
        </w:tc>
        <w:tc>
          <w:tcPr>
            <w:tcW w:type="dxa" w:w="1092"/>
          </w:tcPr>
          <w:p>
            <w:pPr>
              <w:spacing w:after="0"/>
              <w:jc w:val="right"/>
            </w:pPr>
            <w:r>
              <w:rPr>
                <w:sz w:val="16"/>
              </w:rPr>
              <w:t>0, 0</w:t>
            </w:r>
          </w:p>
        </w:tc>
        <w:tc>
          <w:tcPr>
            <w:tcW w:type="dxa" w:w="1731"/>
          </w:tcPr>
          <w:p>
            <w:pPr>
              <w:spacing w:after="0"/>
              <w:jc w:val="left"/>
            </w:pPr>
            <w:r>
              <w:rPr>
                <w:sz w:val="16"/>
              </w:rPr>
              <w:t>NWS zone NYZ015 (YATES), zone-level: may include parts of neighboring counties</w:t>
            </w:r>
          </w:p>
        </w:tc>
        <w:tc>
          <w:tcPr>
            <w:tcW w:type="dxa" w:w="648"/>
          </w:tcPr>
          <w:p>
            <w:pPr>
              <w:spacing w:after="0"/>
              <w:jc w:val="left"/>
            </w:pPr>
          </w:p>
        </w:tc>
        <w:tc>
          <w:tcPr>
            <w:tcW w:type="dxa" w:w="23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417"/>
          </w:tcPr>
          <w:p>
            <w:pPr>
              <w:spacing w:after="0"/>
              <w:jc w:val="left"/>
            </w:pPr>
            <w:r>
              <w:rPr>
                <w:sz w:val="16"/>
              </w:rPr>
              <w:t>High Wind</w:t>
            </w:r>
          </w:p>
        </w:tc>
        <w:tc>
          <w:tcPr>
            <w:tcW w:type="dxa" w:w="2787"/>
          </w:tcPr>
          <w:p>
            <w:pPr>
              <w:spacing w:after="0"/>
              <w:jc w:val="left"/>
            </w:pPr>
            <w:r>
              <w:rPr>
                <w:sz w:val="16"/>
              </w:rPr>
              <w:t>60 kt (69 mph) estimated gust</w:t>
            </w:r>
          </w:p>
        </w:tc>
        <w:tc>
          <w:tcPr>
            <w:tcW w:type="dxa" w:w="3014"/>
          </w:tcPr>
          <w:p>
            <w:pPr>
              <w:spacing w:after="0"/>
              <w:jc w:val="left"/>
            </w:pPr>
            <w:r>
              <w:rPr>
                <w:sz w:val="16"/>
              </w:rPr>
              <w:t>$50,000 property; crops not reported, reported for the zone (2003 dollars)</w:t>
            </w:r>
          </w:p>
        </w:tc>
        <w:tc>
          <w:tcPr>
            <w:tcW w:type="dxa" w:w="1092"/>
          </w:tcPr>
          <w:p>
            <w:pPr>
              <w:spacing w:after="0"/>
              <w:jc w:val="right"/>
            </w:pPr>
            <w:r>
              <w:rPr>
                <w:sz w:val="16"/>
              </w:rPr>
              <w:t>0, 0</w:t>
            </w:r>
          </w:p>
        </w:tc>
        <w:tc>
          <w:tcPr>
            <w:tcW w:type="dxa" w:w="1731"/>
          </w:tcPr>
          <w:p>
            <w:pPr>
              <w:spacing w:after="0"/>
              <w:jc w:val="left"/>
            </w:pPr>
            <w:r>
              <w:rPr>
                <w:sz w:val="16"/>
              </w:rPr>
              <w:t>NWS zone NYZ015 (YATES), zone-level: may include parts of neighboring counties</w:t>
            </w:r>
          </w:p>
        </w:tc>
        <w:tc>
          <w:tcPr>
            <w:tcW w:type="dxa" w:w="648"/>
          </w:tcPr>
          <w:p>
            <w:pPr>
              <w:spacing w:after="0"/>
              <w:jc w:val="left"/>
            </w:pPr>
          </w:p>
        </w:tc>
        <w:tc>
          <w:tcPr>
            <w:tcW w:type="dxa" w:w="23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2003-04-04</w:t>
            </w:r>
          </w:p>
        </w:tc>
        <w:tc>
          <w:tcPr>
            <w:tcW w:type="dxa" w:w="1417"/>
          </w:tcPr>
          <w:p>
            <w:pPr>
              <w:spacing w:after="0"/>
              <w:jc w:val="left"/>
            </w:pPr>
            <w:r>
              <w:rPr>
                <w:sz w:val="16"/>
              </w:rPr>
              <w:t>Ice Storm</w:t>
            </w:r>
          </w:p>
        </w:tc>
        <w:tc>
          <w:tcPr>
            <w:tcW w:type="dxa" w:w="2787"/>
          </w:tcPr>
          <w:p>
            <w:pPr>
              <w:spacing w:after="0"/>
              <w:jc w:val="left"/>
            </w:pPr>
          </w:p>
        </w:tc>
        <w:tc>
          <w:tcPr>
            <w:tcW w:type="dxa" w:w="3014"/>
          </w:tcPr>
          <w:p>
            <w:pPr>
              <w:spacing w:after="0"/>
              <w:jc w:val="left"/>
            </w:pPr>
            <w:r>
              <w:rPr>
                <w:sz w:val="16"/>
              </w:rPr>
              <w:t>$2,000,000 property; crops not reported, reported for the zone (2003 dollars)</w:t>
            </w:r>
          </w:p>
        </w:tc>
        <w:tc>
          <w:tcPr>
            <w:tcW w:type="dxa" w:w="1092"/>
          </w:tcPr>
          <w:p>
            <w:pPr>
              <w:spacing w:after="0"/>
              <w:jc w:val="right"/>
            </w:pPr>
            <w:r>
              <w:rPr>
                <w:sz w:val="16"/>
              </w:rPr>
              <w:t>0, 0</w:t>
            </w:r>
          </w:p>
        </w:tc>
        <w:tc>
          <w:tcPr>
            <w:tcW w:type="dxa" w:w="1731"/>
          </w:tcPr>
          <w:p>
            <w:pPr>
              <w:spacing w:after="0"/>
              <w:jc w:val="left"/>
            </w:pPr>
            <w:r>
              <w:rPr>
                <w:sz w:val="16"/>
              </w:rPr>
              <w:t>NWS zone NYZ015 (YATES), zone-level: may include parts of neighboring counties</w:t>
            </w:r>
          </w:p>
        </w:tc>
        <w:tc>
          <w:tcPr>
            <w:tcW w:type="dxa" w:w="648"/>
          </w:tcPr>
          <w:p>
            <w:pPr>
              <w:spacing w:after="0"/>
              <w:jc w:val="left"/>
            </w:pPr>
          </w:p>
        </w:tc>
        <w:tc>
          <w:tcPr>
            <w:tcW w:type="dxa" w:w="2386"/>
          </w:tcPr>
          <w:p>
            <w:pPr>
              <w:spacing w:after="0"/>
              <w:jc w:val="left"/>
            </w:pPr>
            <w:r>
              <w:rPr>
                <w:sz w:val="16"/>
              </w:rPr>
              <w:t>B1-c worst recorded: Ice Storm</w:t>
            </w:r>
          </w:p>
        </w:tc>
      </w:tr>
      <w:tr>
        <w:trPr>
          <w:cantSplit/>
        </w:trPr>
        <w:tc>
          <w:tcPr>
            <w:tcW w:type="dxa" w:w="1037"/>
          </w:tcPr>
          <w:p>
            <w:pPr>
              <w:spacing w:after="0"/>
              <w:jc w:val="left"/>
            </w:pPr>
            <w:r>
              <w:rPr>
                <w:sz w:val="16"/>
              </w:rPr>
              <w:t>2001-08-01</w:t>
            </w:r>
          </w:p>
        </w:tc>
        <w:tc>
          <w:tcPr>
            <w:tcW w:type="dxa" w:w="1417"/>
          </w:tcPr>
          <w:p>
            <w:pPr>
              <w:spacing w:after="0"/>
              <w:jc w:val="left"/>
            </w:pPr>
            <w:r>
              <w:rPr>
                <w:sz w:val="16"/>
              </w:rPr>
              <w:t>Heat</w:t>
            </w:r>
          </w:p>
        </w:tc>
        <w:tc>
          <w:tcPr>
            <w:tcW w:type="dxa" w:w="2787"/>
          </w:tcPr>
          <w:p>
            <w:pPr>
              <w:spacing w:after="0"/>
              <w:jc w:val="left"/>
            </w:pPr>
          </w:p>
        </w:tc>
        <w:tc>
          <w:tcPr>
            <w:tcW w:type="dxa" w:w="3014"/>
          </w:tcPr>
          <w:p>
            <w:pPr>
              <w:spacing w:after="0"/>
              <w:jc w:val="left"/>
            </w:pPr>
            <w:r>
              <w:rPr>
                <w:sz w:val="16"/>
              </w:rPr>
              <w:t>damage not reported</w:t>
            </w:r>
          </w:p>
        </w:tc>
        <w:tc>
          <w:tcPr>
            <w:tcW w:type="dxa" w:w="1092"/>
          </w:tcPr>
          <w:p>
            <w:pPr>
              <w:spacing w:after="0"/>
              <w:jc w:val="right"/>
            </w:pPr>
            <w:r>
              <w:rPr>
                <w:sz w:val="16"/>
              </w:rPr>
              <w:t>0, 0</w:t>
            </w:r>
          </w:p>
        </w:tc>
        <w:tc>
          <w:tcPr>
            <w:tcW w:type="dxa" w:w="1731"/>
          </w:tcPr>
          <w:p>
            <w:pPr>
              <w:spacing w:after="0"/>
              <w:jc w:val="left"/>
            </w:pPr>
            <w:r>
              <w:rPr>
                <w:sz w:val="16"/>
              </w:rPr>
              <w:t>NWS zone NYZ015 (YATES), zone-level: may include parts of neighboring counties</w:t>
            </w:r>
          </w:p>
        </w:tc>
        <w:tc>
          <w:tcPr>
            <w:tcW w:type="dxa" w:w="648"/>
          </w:tcPr>
          <w:p>
            <w:pPr>
              <w:spacing w:after="0"/>
              <w:jc w:val="left"/>
            </w:pPr>
          </w:p>
        </w:tc>
        <w:tc>
          <w:tcPr>
            <w:tcW w:type="dxa" w:w="2386"/>
          </w:tcPr>
          <w:p>
            <w:pPr>
              <w:spacing w:after="0"/>
              <w:jc w:val="left"/>
            </w:pPr>
            <w:r>
              <w:rPr>
                <w:sz w:val="16"/>
              </w:rPr>
              <w:t>B1-c worst recorded: Excessive Heat, Heat</w:t>
            </w:r>
          </w:p>
        </w:tc>
      </w:tr>
      <w:tr>
        <w:trPr>
          <w:cantSplit/>
        </w:trPr>
        <w:tc>
          <w:tcPr>
            <w:tcW w:type="dxa" w:w="1037"/>
          </w:tcPr>
          <w:p>
            <w:pPr>
              <w:spacing w:after="0"/>
              <w:jc w:val="left"/>
            </w:pPr>
            <w:r>
              <w:rPr>
                <w:sz w:val="16"/>
              </w:rPr>
              <w:t>2000-05-10</w:t>
            </w:r>
          </w:p>
        </w:tc>
        <w:tc>
          <w:tcPr>
            <w:tcW w:type="dxa" w:w="1417"/>
          </w:tcPr>
          <w:p>
            <w:pPr>
              <w:spacing w:after="0"/>
              <w:jc w:val="left"/>
            </w:pPr>
            <w:r>
              <w:rPr>
                <w:sz w:val="16"/>
              </w:rPr>
              <w:t>Hail</w:t>
            </w:r>
          </w:p>
        </w:tc>
        <w:tc>
          <w:tcPr>
            <w:tcW w:type="dxa" w:w="2787"/>
          </w:tcPr>
          <w:p>
            <w:pPr>
              <w:spacing w:after="0"/>
              <w:jc w:val="left"/>
            </w:pPr>
            <w:r>
              <w:rPr>
                <w:sz w:val="16"/>
              </w:rPr>
              <w:t>1.75 in</w:t>
            </w:r>
          </w:p>
        </w:tc>
        <w:tc>
          <w:tcPr>
            <w:tcW w:type="dxa" w:w="3014"/>
          </w:tcPr>
          <w:p>
            <w:pPr>
              <w:spacing w:after="0"/>
              <w:jc w:val="left"/>
            </w:pPr>
            <w:r>
              <w:rPr>
                <w:sz w:val="16"/>
              </w:rPr>
              <w:t>damage not reported</w:t>
            </w:r>
          </w:p>
        </w:tc>
        <w:tc>
          <w:tcPr>
            <w:tcW w:type="dxa" w:w="1092"/>
          </w:tcPr>
          <w:p>
            <w:pPr>
              <w:spacing w:after="0"/>
              <w:jc w:val="right"/>
            </w:pPr>
            <w:r>
              <w:rPr>
                <w:sz w:val="16"/>
              </w:rPr>
              <w:t>0, 0</w:t>
            </w:r>
          </w:p>
        </w:tc>
        <w:tc>
          <w:tcPr>
            <w:tcW w:type="dxa" w:w="1731"/>
          </w:tcPr>
          <w:p>
            <w:pPr>
              <w:spacing w:after="0"/>
              <w:jc w:val="left"/>
            </w:pPr>
            <w:r>
              <w:rPr>
                <w:sz w:val="16"/>
              </w:rPr>
              <w:t>PENN YAN ARPT</w:t>
            </w:r>
          </w:p>
        </w:tc>
        <w:tc>
          <w:tcPr>
            <w:tcW w:type="dxa" w:w="648"/>
          </w:tcPr>
          <w:p>
            <w:pPr>
              <w:spacing w:after="0"/>
              <w:jc w:val="left"/>
            </w:pPr>
          </w:p>
        </w:tc>
        <w:tc>
          <w:tcPr>
            <w:tcW w:type="dxa" w:w="2386"/>
          </w:tcPr>
          <w:p>
            <w:pPr>
              <w:spacing w:after="0"/>
              <w:jc w:val="left"/>
            </w:pPr>
            <w:r>
              <w:rPr>
                <w:sz w:val="16"/>
              </w:rPr>
              <w:t>B1-c worst recorded: Hail</w:t>
            </w:r>
          </w:p>
        </w:tc>
      </w:tr>
      <w:tr>
        <w:trPr>
          <w:cantSplit/>
        </w:trPr>
        <w:tc>
          <w:tcPr>
            <w:tcW w:type="dxa" w:w="1037"/>
          </w:tcPr>
          <w:p>
            <w:pPr>
              <w:spacing w:after="0"/>
              <w:jc w:val="left"/>
            </w:pPr>
            <w:r>
              <w:rPr>
                <w:sz w:val="16"/>
              </w:rPr>
              <w:t>1996-01-19</w:t>
            </w:r>
          </w:p>
        </w:tc>
        <w:tc>
          <w:tcPr>
            <w:tcW w:type="dxa" w:w="1417"/>
          </w:tcPr>
          <w:p>
            <w:pPr>
              <w:spacing w:after="0"/>
              <w:jc w:val="left"/>
            </w:pPr>
            <w:r>
              <w:rPr>
                <w:sz w:val="16"/>
              </w:rPr>
              <w:t>Flash Flood</w:t>
            </w:r>
          </w:p>
        </w:tc>
        <w:tc>
          <w:tcPr>
            <w:tcW w:type="dxa" w:w="2787"/>
          </w:tcPr>
          <w:p>
            <w:pPr>
              <w:spacing w:after="0"/>
              <w:jc w:val="left"/>
            </w:pPr>
          </w:p>
        </w:tc>
        <w:tc>
          <w:tcPr>
            <w:tcW w:type="dxa" w:w="3014"/>
          </w:tcPr>
          <w:p>
            <w:pPr>
              <w:spacing w:after="0"/>
              <w:jc w:val="left"/>
            </w:pPr>
            <w:r>
              <w:rPr>
                <w:sz w:val="16"/>
              </w:rPr>
              <w:t>$7,900,000 property; crops not reported (1996 dollars)</w:t>
            </w:r>
          </w:p>
        </w:tc>
        <w:tc>
          <w:tcPr>
            <w:tcW w:type="dxa" w:w="1092"/>
          </w:tcPr>
          <w:p>
            <w:pPr>
              <w:spacing w:after="0"/>
              <w:jc w:val="right"/>
            </w:pPr>
            <w:r>
              <w:rPr>
                <w:sz w:val="16"/>
              </w:rPr>
              <w:t>0, 0</w:t>
            </w:r>
          </w:p>
        </w:tc>
        <w:tc>
          <w:tcPr>
            <w:tcW w:type="dxa" w:w="1731"/>
          </w:tcPr>
          <w:p>
            <w:pPr>
              <w:spacing w:after="0"/>
              <w:jc w:val="left"/>
            </w:pPr>
            <w:r>
              <w:rPr>
                <w:sz w:val="16"/>
              </w:rPr>
              <w:t>COUNTYWIDE</w:t>
            </w:r>
          </w:p>
        </w:tc>
        <w:tc>
          <w:tcPr>
            <w:tcW w:type="dxa" w:w="648"/>
          </w:tcPr>
          <w:p>
            <w:pPr>
              <w:spacing w:after="0"/>
              <w:jc w:val="left"/>
            </w:pPr>
          </w:p>
        </w:tc>
        <w:tc>
          <w:tcPr>
            <w:tcW w:type="dxa" w:w="23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1992-06-07</w:t>
            </w:r>
          </w:p>
        </w:tc>
        <w:tc>
          <w:tcPr>
            <w:tcW w:type="dxa" w:w="1417"/>
          </w:tcPr>
          <w:p>
            <w:pPr>
              <w:spacing w:after="0"/>
              <w:jc w:val="left"/>
            </w:pPr>
            <w:r>
              <w:rPr>
                <w:sz w:val="16"/>
              </w:rPr>
              <w:t>Thunderstorm Wind</w:t>
            </w:r>
          </w:p>
        </w:tc>
        <w:tc>
          <w:tcPr>
            <w:tcW w:type="dxa" w:w="2787"/>
          </w:tcPr>
          <w:p>
            <w:pPr>
              <w:spacing w:after="0"/>
              <w:jc w:val="left"/>
            </w:pPr>
            <w:r>
              <w:rPr>
                <w:sz w:val="16"/>
              </w:rPr>
              <w:t>speed not recorded</w:t>
            </w:r>
          </w:p>
        </w:tc>
        <w:tc>
          <w:tcPr>
            <w:tcW w:type="dxa" w:w="3014"/>
          </w:tcPr>
          <w:p>
            <w:pPr>
              <w:spacing w:after="0"/>
              <w:jc w:val="left"/>
            </w:pPr>
            <w:r>
              <w:rPr>
                <w:sz w:val="16"/>
              </w:rPr>
              <w:t>damage not recorded (pre-1996 record)</w:t>
            </w:r>
          </w:p>
        </w:tc>
        <w:tc>
          <w:tcPr>
            <w:tcW w:type="dxa" w:w="1092"/>
          </w:tcPr>
          <w:p>
            <w:pPr>
              <w:spacing w:after="0"/>
              <w:jc w:val="right"/>
            </w:pPr>
            <w:r>
              <w:rPr>
                <w:sz w:val="16"/>
              </w:rPr>
              <w:t>0, 5</w:t>
            </w:r>
          </w:p>
        </w:tc>
        <w:tc>
          <w:tcPr>
            <w:tcW w:type="dxa" w:w="1731"/>
          </w:tcPr>
          <w:p>
            <w:pPr>
              <w:spacing w:after="0"/>
              <w:jc w:val="left"/>
            </w:pPr>
            <w:r>
              <w:rPr>
                <w:sz w:val="16"/>
              </w:rPr>
              <w:t>location not recorded</w:t>
            </w:r>
          </w:p>
        </w:tc>
        <w:tc>
          <w:tcPr>
            <w:tcW w:type="dxa" w:w="648"/>
          </w:tcPr>
          <w:p>
            <w:pPr>
              <w:spacing w:after="0"/>
              <w:jc w:val="left"/>
            </w:pPr>
          </w:p>
        </w:tc>
        <w:tc>
          <w:tcPr>
            <w:tcW w:type="dxa" w:w="2386"/>
          </w:tcPr>
          <w:p>
            <w:pPr>
              <w:spacing w:after="0"/>
              <w:jc w:val="left"/>
            </w:pPr>
            <w:r>
              <w:rPr>
                <w:sz w:val="16"/>
              </w:rPr>
              <w:t>deaths or injuries recorded</w:t>
            </w:r>
          </w:p>
        </w:tc>
      </w:tr>
      <w:tr>
        <w:trPr>
          <w:cantSplit/>
        </w:trPr>
        <w:tc>
          <w:tcPr>
            <w:tcW w:type="dxa" w:w="1037"/>
          </w:tcPr>
          <w:p>
            <w:pPr>
              <w:spacing w:after="0"/>
              <w:jc w:val="left"/>
            </w:pPr>
            <w:r>
              <w:rPr>
                <w:sz w:val="16"/>
              </w:rPr>
              <w:t>1979-07-24</w:t>
            </w:r>
          </w:p>
        </w:tc>
        <w:tc>
          <w:tcPr>
            <w:tcW w:type="dxa" w:w="1417"/>
          </w:tcPr>
          <w:p>
            <w:pPr>
              <w:spacing w:after="0"/>
              <w:jc w:val="left"/>
            </w:pPr>
            <w:r>
              <w:rPr>
                <w:sz w:val="16"/>
              </w:rPr>
              <w:t>Thunderstorm Wind</w:t>
            </w:r>
          </w:p>
        </w:tc>
        <w:tc>
          <w:tcPr>
            <w:tcW w:type="dxa" w:w="2787"/>
          </w:tcPr>
          <w:p>
            <w:pPr>
              <w:spacing w:after="0"/>
              <w:jc w:val="left"/>
            </w:pPr>
            <w:r>
              <w:rPr>
                <w:sz w:val="16"/>
              </w:rPr>
              <w:t>87 kt (100 mph), measurement type not recorded</w:t>
            </w:r>
          </w:p>
        </w:tc>
        <w:tc>
          <w:tcPr>
            <w:tcW w:type="dxa" w:w="3014"/>
          </w:tcPr>
          <w:p>
            <w:pPr>
              <w:spacing w:after="0"/>
              <w:jc w:val="left"/>
            </w:pPr>
            <w:r>
              <w:rPr>
                <w:sz w:val="16"/>
              </w:rPr>
              <w:t>damage not recorded (pre-1996 record)</w:t>
            </w:r>
          </w:p>
        </w:tc>
        <w:tc>
          <w:tcPr>
            <w:tcW w:type="dxa" w:w="1092"/>
          </w:tcPr>
          <w:p>
            <w:pPr>
              <w:spacing w:after="0"/>
              <w:jc w:val="right"/>
            </w:pPr>
            <w:r>
              <w:rPr>
                <w:sz w:val="16"/>
              </w:rPr>
              <w:t>0, 0</w:t>
            </w:r>
          </w:p>
        </w:tc>
        <w:tc>
          <w:tcPr>
            <w:tcW w:type="dxa" w:w="1731"/>
          </w:tcPr>
          <w:p>
            <w:pPr>
              <w:spacing w:after="0"/>
              <w:jc w:val="left"/>
            </w:pPr>
            <w:r>
              <w:rPr>
                <w:sz w:val="16"/>
              </w:rPr>
              <w:t>location not recorded</w:t>
            </w:r>
          </w:p>
        </w:tc>
        <w:tc>
          <w:tcPr>
            <w:tcW w:type="dxa" w:w="648"/>
          </w:tcPr>
          <w:p>
            <w:pPr>
              <w:spacing w:after="0"/>
              <w:jc w:val="left"/>
            </w:pPr>
          </w:p>
        </w:tc>
        <w:tc>
          <w:tcPr>
            <w:tcW w:type="dxa" w:w="2386"/>
          </w:tcPr>
          <w:p>
            <w:pPr>
              <w:spacing w:after="0"/>
              <w:jc w:val="left"/>
            </w:pPr>
            <w:r>
              <w:rPr>
                <w:sz w:val="16"/>
              </w:rPr>
              <w:t>B1-c worst recorded: Thunderstorm Wind</w:t>
            </w:r>
          </w:p>
        </w:tc>
      </w:tr>
      <w:tr>
        <w:trPr>
          <w:cantSplit/>
        </w:trPr>
        <w:tc>
          <w:tcPr>
            <w:tcW w:type="dxa" w:w="1037"/>
          </w:tcPr>
          <w:p>
            <w:pPr>
              <w:spacing w:after="0"/>
              <w:jc w:val="left"/>
            </w:pPr>
            <w:r>
              <w:rPr>
                <w:sz w:val="16"/>
              </w:rPr>
              <w:t>1978-06-27</w:t>
            </w:r>
          </w:p>
        </w:tc>
        <w:tc>
          <w:tcPr>
            <w:tcW w:type="dxa" w:w="1417"/>
          </w:tcPr>
          <w:p>
            <w:pPr>
              <w:spacing w:after="0"/>
              <w:jc w:val="left"/>
            </w:pPr>
            <w:r>
              <w:rPr>
                <w:sz w:val="16"/>
              </w:rPr>
              <w:t>Tornado</w:t>
            </w:r>
          </w:p>
        </w:tc>
        <w:tc>
          <w:tcPr>
            <w:tcW w:type="dxa" w:w="2787"/>
          </w:tcPr>
          <w:p>
            <w:pPr>
              <w:spacing w:after="0"/>
              <w:jc w:val="left"/>
            </w:pPr>
            <w:r>
              <w:rPr>
                <w:sz w:val="16"/>
              </w:rPr>
              <w:t>F1, 1.9 mi path length (records before 1996 may include the whole path; rating and listing come from the county where the tornado began), 440 yd wide</w:t>
            </w:r>
          </w:p>
        </w:tc>
        <w:tc>
          <w:tcPr>
            <w:tcW w:type="dxa" w:w="3014"/>
          </w:tcPr>
          <w:p>
            <w:pPr>
              <w:spacing w:after="0"/>
              <w:jc w:val="left"/>
            </w:pPr>
            <w:r>
              <w:rPr>
                <w:sz w:val="16"/>
              </w:rPr>
              <w:t>$2,500,000 property; crops not recorded (1978 dollars)</w:t>
            </w:r>
          </w:p>
        </w:tc>
        <w:tc>
          <w:tcPr>
            <w:tcW w:type="dxa" w:w="1092"/>
          </w:tcPr>
          <w:p>
            <w:pPr>
              <w:spacing w:after="0"/>
              <w:jc w:val="right"/>
            </w:pPr>
            <w:r>
              <w:rPr>
                <w:sz w:val="16"/>
              </w:rPr>
              <w:t>0, 0</w:t>
            </w:r>
          </w:p>
        </w:tc>
        <w:tc>
          <w:tcPr>
            <w:tcW w:type="dxa" w:w="1731"/>
          </w:tcPr>
          <w:p>
            <w:pPr>
              <w:spacing w:after="0"/>
              <w:jc w:val="left"/>
            </w:pPr>
            <w:r>
              <w:rPr>
                <w:sz w:val="16"/>
              </w:rPr>
              <w:t>location not recorded</w:t>
            </w:r>
          </w:p>
        </w:tc>
        <w:tc>
          <w:tcPr>
            <w:tcW w:type="dxa" w:w="648"/>
          </w:tcPr>
          <w:p>
            <w:pPr>
              <w:spacing w:after="0"/>
              <w:jc w:val="left"/>
            </w:pPr>
          </w:p>
        </w:tc>
        <w:tc>
          <w:tcPr>
            <w:tcW w:type="dxa" w:w="238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6"/>
        <w:gridCol w:w="1552"/>
        <w:gridCol w:w="1037"/>
        <w:gridCol w:w="1676"/>
        <w:gridCol w:w="1511"/>
        <w:gridCol w:w="1468"/>
        <w:gridCol w:w="1037"/>
        <w:gridCol w:w="2142"/>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6"/>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6"/>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7"/>
          </w:tcPr>
          <w:p>
            <w:pPr>
              <w:spacing w:after="0"/>
              <w:jc w:val="right"/>
            </w:pPr>
            <w:r>
              <w:rPr>
                <w:sz w:val="16"/>
              </w:rPr>
              <w:t>0.01</w:t>
            </w:r>
          </w:p>
        </w:tc>
        <w:tc>
          <w:tcPr>
            <w:tcW w:type="dxa" w:w="1426"/>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0</w:t>
            </w:r>
          </w:p>
        </w:tc>
        <w:tc>
          <w:tcPr>
            <w:tcW w:type="dxa" w:w="1468"/>
          </w:tcPr>
          <w:p>
            <w:pPr>
              <w:spacing w:after="0"/>
              <w:jc w:val="left"/>
            </w:pPr>
            <w:r>
              <w:rPr>
                <w:sz w:val="16"/>
              </w:rPr>
              <w:t>1994 to 2023 (30 years)</w:t>
            </w:r>
          </w:p>
        </w:tc>
        <w:tc>
          <w:tcPr>
            <w:tcW w:type="dxa" w:w="1037"/>
          </w:tcPr>
          <w:p>
            <w:pPr>
              <w:spacing w:after="0"/>
              <w:jc w:val="left"/>
            </w:pPr>
            <w:r>
              <w:rPr>
                <w:sz w:val="16"/>
              </w:rPr>
              <w:t>see B1-f</w:t>
            </w:r>
          </w:p>
        </w:tc>
        <w:tc>
          <w:tcPr>
            <w:tcW w:type="dxa" w:w="21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7"/>
          </w:tcPr>
          <w:p>
            <w:pPr>
              <w:spacing w:after="0"/>
              <w:jc w:val="right"/>
            </w:pPr>
          </w:p>
        </w:tc>
        <w:tc>
          <w:tcPr>
            <w:tcW w:type="dxa" w:w="1426"/>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7"/>
          </w:tcPr>
          <w:p>
            <w:pPr>
              <w:spacing w:after="0"/>
              <w:jc w:val="right"/>
            </w:pPr>
            <w:r>
              <w:rPr>
                <w:sz w:val="16"/>
              </w:rPr>
              <w:t>3.16</w:t>
            </w:r>
          </w:p>
        </w:tc>
        <w:tc>
          <w:tcPr>
            <w:tcW w:type="dxa" w:w="1426"/>
          </w:tcPr>
          <w:p>
            <w:pPr>
              <w:spacing w:after="0"/>
              <w:jc w:val="left"/>
            </w:pPr>
            <w:r>
              <w:rPr>
                <w:sz w:val="16"/>
              </w:rPr>
              <w:t>event-days per year</w:t>
            </w:r>
          </w:p>
        </w:tc>
        <w:tc>
          <w:tcPr>
            <w:tcW w:type="dxa" w:w="1552"/>
          </w:tcPr>
          <w:p>
            <w:pPr>
              <w:spacing w:after="0"/>
              <w:jc w:val="left"/>
            </w:pPr>
            <w:r>
              <w:rPr>
                <w:sz w:val="16"/>
              </w:rPr>
              <w:t>about 3.16 days per year</w:t>
            </w:r>
          </w:p>
        </w:tc>
        <w:tc>
          <w:tcPr>
            <w:tcW w:type="dxa" w:w="1037"/>
          </w:tcPr>
          <w:p>
            <w:pPr>
              <w:spacing w:after="0"/>
              <w:jc w:val="left"/>
            </w:pPr>
            <w:r>
              <w:rPr>
                <w:sz w:val="16"/>
              </w:rPr>
              <w:t>Likely</w:t>
            </w:r>
          </w:p>
        </w:tc>
        <w:tc>
          <w:tcPr>
            <w:tcW w:type="dxa" w:w="1676"/>
          </w:tcPr>
          <w:p>
            <w:pPr>
              <w:spacing w:after="0"/>
              <w:jc w:val="left"/>
            </w:pPr>
            <w:r>
              <w:rPr>
                <w:sz w:val="16"/>
              </w:rPr>
              <w:t>event-days in 5 of 30 years, 1996 to 2025 (16.7%)</w:t>
            </w:r>
          </w:p>
        </w:tc>
        <w:tc>
          <w:tcPr>
            <w:tcW w:type="dxa" w:w="1511"/>
          </w:tcPr>
          <w:p>
            <w:pPr>
              <w:spacing w:after="0"/>
              <w:jc w:val="right"/>
            </w:pPr>
            <w:r>
              <w:rPr>
                <w:sz w:val="16"/>
              </w:rPr>
              <w:t>60</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3.16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7"/>
          </w:tcPr>
          <w:p>
            <w:pPr>
              <w:spacing w:after="0"/>
              <w:jc w:val="right"/>
            </w:pPr>
            <w:r>
              <w:rPr>
                <w:sz w:val="16"/>
              </w:rPr>
              <w:t>2.57</w:t>
            </w:r>
          </w:p>
        </w:tc>
        <w:tc>
          <w:tcPr>
            <w:tcW w:type="dxa" w:w="1426"/>
          </w:tcPr>
          <w:p>
            <w:pPr>
              <w:spacing w:after="0"/>
              <w:jc w:val="left"/>
            </w:pPr>
            <w:r>
              <w:rPr>
                <w:sz w:val="16"/>
              </w:rPr>
              <w:t>event-days per year</w:t>
            </w:r>
          </w:p>
        </w:tc>
        <w:tc>
          <w:tcPr>
            <w:tcW w:type="dxa" w:w="1552"/>
          </w:tcPr>
          <w:p>
            <w:pPr>
              <w:spacing w:after="0"/>
              <w:jc w:val="left"/>
            </w:pPr>
            <w:r>
              <w:rPr>
                <w:sz w:val="16"/>
              </w:rPr>
              <w:t>about 2.57 days per year</w:t>
            </w:r>
          </w:p>
        </w:tc>
        <w:tc>
          <w:tcPr>
            <w:tcW w:type="dxa" w:w="1037"/>
          </w:tcPr>
          <w:p>
            <w:pPr>
              <w:spacing w:after="0"/>
              <w:jc w:val="left"/>
            </w:pPr>
            <w:r>
              <w:rPr>
                <w:sz w:val="16"/>
              </w:rPr>
              <w:t>Likely</w:t>
            </w:r>
          </w:p>
        </w:tc>
        <w:tc>
          <w:tcPr>
            <w:tcW w:type="dxa" w:w="1676"/>
          </w:tcPr>
          <w:p>
            <w:pPr>
              <w:spacing w:after="0"/>
              <w:jc w:val="left"/>
            </w:pPr>
            <w:r>
              <w:rPr>
                <w:sz w:val="16"/>
              </w:rPr>
              <w:t>event-days in 3 of 30 years, 1996 to 2025 (10%)</w:t>
            </w:r>
          </w:p>
        </w:tc>
        <w:tc>
          <w:tcPr>
            <w:tcW w:type="dxa" w:w="1511"/>
          </w:tcPr>
          <w:p>
            <w:pPr>
              <w:spacing w:after="0"/>
              <w:jc w:val="right"/>
            </w:pPr>
            <w:r>
              <w:rPr>
                <w:sz w:val="16"/>
              </w:rPr>
              <w:t>70</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42"/>
          </w:tcPr>
          <w:p>
            <w:pPr>
              <w:spacing w:after="0"/>
              <w:jc w:val="left"/>
            </w:pPr>
            <w:r>
              <w:rPr>
                <w:sz w:val="16"/>
              </w:rPr>
              <w:t>NRI gives about 2.57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0.000461</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0.0461%</w:t>
            </w: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1.94</w:t>
            </w:r>
          </w:p>
        </w:tc>
        <w:tc>
          <w:tcPr>
            <w:tcW w:type="dxa" w:w="1426"/>
          </w:tcPr>
          <w:p>
            <w:pPr>
              <w:spacing w:after="0"/>
              <w:jc w:val="left"/>
            </w:pPr>
            <w:r>
              <w:rPr>
                <w:sz w:val="16"/>
              </w:rPr>
              <w:t>events per year</w:t>
            </w:r>
          </w:p>
        </w:tc>
        <w:tc>
          <w:tcPr>
            <w:tcW w:type="dxa" w:w="1552"/>
          </w:tcPr>
          <w:p>
            <w:pPr>
              <w:spacing w:after="0"/>
              <w:jc w:val="left"/>
            </w:pPr>
            <w:r>
              <w:rPr>
                <w:sz w:val="16"/>
              </w:rPr>
              <w:t>about 1.94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74.0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3.05</w:t>
            </w:r>
          </w:p>
        </w:tc>
        <w:tc>
          <w:tcPr>
            <w:tcW w:type="dxa" w:w="1426"/>
          </w:tcPr>
          <w:p>
            <w:pPr>
              <w:spacing w:after="0"/>
              <w:jc w:val="left"/>
            </w:pPr>
            <w:r>
              <w:rPr>
                <w:sz w:val="16"/>
              </w:rPr>
              <w:t>event-days per year</w:t>
            </w:r>
          </w:p>
        </w:tc>
        <w:tc>
          <w:tcPr>
            <w:tcW w:type="dxa" w:w="1552"/>
          </w:tcPr>
          <w:p>
            <w:pPr>
              <w:spacing w:after="0"/>
              <w:jc w:val="left"/>
            </w:pPr>
            <w:r>
              <w:rPr>
                <w:sz w:val="16"/>
              </w:rPr>
              <w:t>about 3.05 days per year</w:t>
            </w:r>
          </w:p>
        </w:tc>
        <w:tc>
          <w:tcPr>
            <w:tcW w:type="dxa" w:w="1037"/>
          </w:tcPr>
          <w:p>
            <w:pPr>
              <w:spacing w:after="0"/>
              <w:jc w:val="left"/>
            </w:pPr>
            <w:r>
              <w:rPr>
                <w:sz w:val="16"/>
              </w:rPr>
              <w:t>Likely</w:t>
            </w:r>
          </w:p>
        </w:tc>
        <w:tc>
          <w:tcPr>
            <w:tcW w:type="dxa" w:w="1676"/>
          </w:tcPr>
          <w:p>
            <w:pPr>
              <w:spacing w:after="0"/>
              <w:jc w:val="left"/>
            </w:pPr>
            <w:r>
              <w:rPr>
                <w:sz w:val="16"/>
              </w:rPr>
              <w:t>event-days in 4 of 30 years, 1996 to 2025 (13.3%)</w:t>
            </w:r>
          </w:p>
        </w:tc>
        <w:tc>
          <w:tcPr>
            <w:tcW w:type="dxa" w:w="1511"/>
          </w:tcPr>
          <w:p>
            <w:pPr>
              <w:spacing w:after="0"/>
              <w:jc w:val="right"/>
            </w:pPr>
            <w:r>
              <w:rPr>
                <w:sz w:val="16"/>
              </w:rPr>
              <w:t>50</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r>
              <w:rPr>
                <w:sz w:val="16"/>
              </w:rPr>
              <w:t>NRI gives about 3.05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7"/>
          </w:tcPr>
          <w:p>
            <w:pPr>
              <w:spacing w:after="0"/>
              <w:jc w:val="right"/>
            </w:pPr>
            <w:r>
              <w:rPr>
                <w:sz w:val="16"/>
              </w:rPr>
              <w:t>0.0243</w:t>
            </w:r>
          </w:p>
        </w:tc>
        <w:tc>
          <w:tcPr>
            <w:tcW w:type="dxa" w:w="1426"/>
          </w:tcPr>
          <w:p>
            <w:pPr>
              <w:spacing w:after="0"/>
              <w:jc w:val="left"/>
            </w:pPr>
            <w:r>
              <w:rPr>
                <w:sz w:val="16"/>
              </w:rPr>
              <w:t>events per year</w:t>
            </w:r>
          </w:p>
        </w:tc>
        <w:tc>
          <w:tcPr>
            <w:tcW w:type="dxa" w:w="1552"/>
          </w:tcPr>
          <w:p>
            <w:pPr>
              <w:spacing w:after="0"/>
              <w:jc w:val="left"/>
            </w:pPr>
            <w:r>
              <w:rPr>
                <w:sz w:val="16"/>
              </w:rPr>
              <w:t>about 1 in 41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6</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214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0.315</w:t>
            </w:r>
          </w:p>
        </w:tc>
        <w:tc>
          <w:tcPr>
            <w:tcW w:type="dxa" w:w="1426"/>
          </w:tcPr>
          <w:p>
            <w:pPr>
              <w:spacing w:after="0"/>
              <w:jc w:val="left"/>
            </w:pPr>
            <w:r>
              <w:rPr>
                <w:sz w:val="16"/>
              </w:rPr>
              <w:t>event-days per year</w:t>
            </w:r>
          </w:p>
        </w:tc>
        <w:tc>
          <w:tcPr>
            <w:tcW w:type="dxa" w:w="1552"/>
          </w:tcPr>
          <w:p>
            <w:pPr>
              <w:spacing w:after="0"/>
              <w:jc w:val="left"/>
            </w:pPr>
            <w:r>
              <w:rPr>
                <w:sz w:val="16"/>
              </w:rPr>
              <w:t>about 0.315 days per year</w:t>
            </w:r>
          </w:p>
        </w:tc>
        <w:tc>
          <w:tcPr>
            <w:tcW w:type="dxa" w:w="1037"/>
          </w:tcPr>
          <w:p>
            <w:pPr>
              <w:spacing w:after="0"/>
              <w:jc w:val="left"/>
            </w:pPr>
            <w:r>
              <w:rPr>
                <w:sz w:val="16"/>
              </w:rPr>
              <w:t>Likely</w:t>
            </w:r>
          </w:p>
        </w:tc>
        <w:tc>
          <w:tcPr>
            <w:tcW w:type="dxa" w:w="1676"/>
          </w:tcPr>
          <w:p>
            <w:pPr>
              <w:spacing w:after="0"/>
              <w:jc w:val="left"/>
            </w:pPr>
            <w:r>
              <w:rPr>
                <w:sz w:val="16"/>
              </w:rPr>
              <w:t>event-days in 6 of 30 years, 1996 to 2025 (20%)</w:t>
            </w:r>
          </w:p>
        </w:tc>
        <w:tc>
          <w:tcPr>
            <w:tcW w:type="dxa" w:w="1511"/>
          </w:tcPr>
          <w:p>
            <w:pPr>
              <w:spacing w:after="0"/>
              <w:jc w:val="right"/>
            </w:pPr>
            <w:r>
              <w:rPr>
                <w:sz w:val="16"/>
              </w:rPr>
              <w:t>21</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0.714</w:t>
            </w:r>
          </w:p>
        </w:tc>
        <w:tc>
          <w:tcPr>
            <w:tcW w:type="dxa" w:w="1426"/>
          </w:tcPr>
          <w:p>
            <w:pPr>
              <w:spacing w:after="0"/>
              <w:jc w:val="left"/>
            </w:pPr>
            <w:r>
              <w:rPr>
                <w:sz w:val="16"/>
              </w:rPr>
              <w:t>event-days per year</w:t>
            </w:r>
          </w:p>
        </w:tc>
        <w:tc>
          <w:tcPr>
            <w:tcW w:type="dxa" w:w="1552"/>
          </w:tcPr>
          <w:p>
            <w:pPr>
              <w:spacing w:after="0"/>
              <w:jc w:val="left"/>
            </w:pPr>
            <w:r>
              <w:rPr>
                <w:sz w:val="16"/>
              </w:rPr>
              <w:t>about 0.714 days per year</w:t>
            </w:r>
          </w:p>
        </w:tc>
        <w:tc>
          <w:tcPr>
            <w:tcW w:type="dxa" w:w="1037"/>
          </w:tcPr>
          <w:p>
            <w:pPr>
              <w:spacing w:after="0"/>
              <w:jc w:val="left"/>
            </w:pPr>
            <w:r>
              <w:rPr>
                <w:sz w:val="16"/>
              </w:rPr>
              <w:t>Likely</w:t>
            </w:r>
          </w:p>
        </w:tc>
        <w:tc>
          <w:tcPr>
            <w:tcW w:type="dxa" w:w="1676"/>
          </w:tcPr>
          <w:p>
            <w:pPr>
              <w:spacing w:after="0"/>
              <w:jc w:val="left"/>
            </w:pPr>
            <w:r>
              <w:rPr>
                <w:sz w:val="16"/>
              </w:rPr>
              <w:t>event-days in 13 of 30 years, 1996 to 2025 (43.3%)</w:t>
            </w:r>
          </w:p>
        </w:tc>
        <w:tc>
          <w:tcPr>
            <w:tcW w:type="dxa" w:w="1511"/>
          </w:tcPr>
          <w:p>
            <w:pPr>
              <w:spacing w:after="0"/>
              <w:jc w:val="right"/>
            </w:pPr>
            <w:r>
              <w:rPr>
                <w:sz w:val="16"/>
              </w:rPr>
              <w:t>20</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0.131</w:t>
            </w:r>
          </w:p>
        </w:tc>
        <w:tc>
          <w:tcPr>
            <w:tcW w:type="dxa" w:w="1426"/>
          </w:tcPr>
          <w:p>
            <w:pPr>
              <w:spacing w:after="0"/>
              <w:jc w:val="left"/>
            </w:pPr>
            <w:r>
              <w:rPr>
                <w:sz w:val="16"/>
              </w:rPr>
              <w:t>events per year (modeled)</w:t>
            </w:r>
          </w:p>
        </w:tc>
        <w:tc>
          <w:tcPr>
            <w:tcW w:type="dxa" w:w="1552"/>
          </w:tcPr>
          <w:p>
            <w:pPr>
              <w:spacing w:after="0"/>
              <w:jc w:val="left"/>
            </w:pPr>
            <w:r>
              <w:rPr>
                <w:sz w:val="16"/>
              </w:rPr>
              <w:t>about 1 in 8 years</w:t>
            </w:r>
          </w:p>
        </w:tc>
        <w:tc>
          <w:tcPr>
            <w:tcW w:type="dxa" w:w="1037"/>
          </w:tcPr>
          <w:p>
            <w:pPr>
              <w:spacing w:after="0"/>
              <w:jc w:val="left"/>
            </w:pPr>
            <w:r>
              <w:rPr>
                <w:sz w:val="16"/>
              </w:rPr>
              <w:t>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29.7</w:t>
            </w:r>
          </w:p>
        </w:tc>
        <w:tc>
          <w:tcPr>
            <w:tcW w:type="dxa" w:w="1426"/>
          </w:tcPr>
          <w:p>
            <w:pPr>
              <w:spacing w:after="0"/>
              <w:jc w:val="left"/>
            </w:pPr>
            <w:r>
              <w:rPr>
                <w:sz w:val="16"/>
              </w:rPr>
              <w:t>days per year with a strike</w:t>
            </w:r>
          </w:p>
        </w:tc>
        <w:tc>
          <w:tcPr>
            <w:tcW w:type="dxa" w:w="1552"/>
          </w:tcPr>
          <w:p>
            <w:pPr>
              <w:spacing w:after="0"/>
              <w:jc w:val="left"/>
            </w:pPr>
            <w:r>
              <w:rPr>
                <w:sz w:val="16"/>
              </w:rPr>
              <w:t>about 29.7 days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1.65</w:t>
            </w:r>
          </w:p>
        </w:tc>
        <w:tc>
          <w:tcPr>
            <w:tcW w:type="dxa" w:w="1426"/>
          </w:tcPr>
          <w:p>
            <w:pPr>
              <w:spacing w:after="0"/>
              <w:jc w:val="left"/>
            </w:pPr>
            <w:r>
              <w:rPr>
                <w:sz w:val="16"/>
              </w:rPr>
              <w:t>events per year</w:t>
            </w:r>
          </w:p>
        </w:tc>
        <w:tc>
          <w:tcPr>
            <w:tcW w:type="dxa" w:w="1552"/>
          </w:tcPr>
          <w:p>
            <w:pPr>
              <w:spacing w:after="0"/>
              <w:jc w:val="left"/>
            </w:pPr>
            <w:r>
              <w:rPr>
                <w:sz w:val="16"/>
              </w:rPr>
              <w:t>about 1.65 per year</w:t>
            </w:r>
          </w:p>
        </w:tc>
        <w:tc>
          <w:tcPr>
            <w:tcW w:type="dxa" w:w="1037"/>
          </w:tcPr>
          <w:p>
            <w:pPr>
              <w:spacing w:after="0"/>
              <w:jc w:val="left"/>
            </w:pPr>
            <w:r>
              <w:rPr>
                <w:sz w:val="16"/>
              </w:rPr>
              <w:t>Highly likely</w:t>
            </w:r>
          </w:p>
        </w:tc>
        <w:tc>
          <w:tcPr>
            <w:tcW w:type="dxa" w:w="1676"/>
          </w:tcPr>
          <w:p>
            <w:pPr>
              <w:spacing w:after="0"/>
              <w:jc w:val="left"/>
            </w:pPr>
            <w:r>
              <w:rPr>
                <w:sz w:val="16"/>
              </w:rPr>
              <w:t>FEMA annualized frequency (modeled)</w:t>
            </w:r>
          </w:p>
        </w:tc>
        <w:tc>
          <w:tcPr>
            <w:tcW w:type="dxa" w:w="1511"/>
          </w:tcPr>
          <w:p>
            <w:pPr>
              <w:spacing w:after="0"/>
              <w:jc w:val="right"/>
            </w:pPr>
            <w:r>
              <w:rPr>
                <w:sz w:val="16"/>
              </w:rPr>
              <w:t>63</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2142"/>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0.0629</w:t>
            </w:r>
          </w:p>
        </w:tc>
        <w:tc>
          <w:tcPr>
            <w:tcW w:type="dxa" w:w="1426"/>
          </w:tcPr>
          <w:p>
            <w:pPr>
              <w:spacing w:after="0"/>
              <w:jc w:val="left"/>
            </w:pPr>
            <w:r>
              <w:rPr>
                <w:sz w:val="16"/>
              </w:rPr>
              <w:t>events per year</w:t>
            </w:r>
          </w:p>
        </w:tc>
        <w:tc>
          <w:tcPr>
            <w:tcW w:type="dxa" w:w="1552"/>
          </w:tcPr>
          <w:p>
            <w:pPr>
              <w:spacing w:after="0"/>
              <w:jc w:val="left"/>
            </w:pPr>
            <w:r>
              <w:rPr>
                <w:sz w:val="16"/>
              </w:rPr>
              <w:t>about 1 in 16 years</w:t>
            </w:r>
          </w:p>
        </w:tc>
        <w:tc>
          <w:tcPr>
            <w:tcW w:type="dxa" w:w="1037"/>
          </w:tcPr>
          <w:p>
            <w:pPr>
              <w:spacing w:after="0"/>
              <w:jc w:val="left"/>
            </w:pPr>
            <w:r>
              <w:rPr>
                <w:sz w:val="16"/>
              </w:rPr>
              <w:t>Possible</w:t>
            </w:r>
          </w:p>
        </w:tc>
        <w:tc>
          <w:tcPr>
            <w:tcW w:type="dxa" w:w="1676"/>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2142"/>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6"/>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7"/>
          </w:tcPr>
          <w:p>
            <w:pPr>
              <w:spacing w:after="0"/>
              <w:jc w:val="right"/>
            </w:pPr>
          </w:p>
        </w:tc>
        <w:tc>
          <w:tcPr>
            <w:tcW w:type="dxa" w:w="1426"/>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676"/>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0.000024</w:t>
            </w:r>
          </w:p>
        </w:tc>
        <w:tc>
          <w:tcPr>
            <w:tcW w:type="dxa" w:w="1426"/>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0.0024%</w:t>
            </w:r>
          </w:p>
        </w:tc>
        <w:tc>
          <w:tcPr>
            <w:tcW w:type="dxa" w:w="1037"/>
          </w:tcPr>
          <w:p>
            <w:pPr>
              <w:spacing w:after="0"/>
              <w:jc w:val="left"/>
            </w:pPr>
          </w:p>
        </w:tc>
        <w:tc>
          <w:tcPr>
            <w:tcW w:type="dxa" w:w="1676"/>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214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13.3</w:t>
            </w:r>
          </w:p>
        </w:tc>
        <w:tc>
          <w:tcPr>
            <w:tcW w:type="dxa" w:w="1426"/>
          </w:tcPr>
          <w:p>
            <w:pPr>
              <w:spacing w:after="0"/>
              <w:jc w:val="left"/>
            </w:pPr>
            <w:r>
              <w:rPr>
                <w:sz w:val="16"/>
              </w:rPr>
              <w:t>event-days per year</w:t>
            </w:r>
          </w:p>
        </w:tc>
        <w:tc>
          <w:tcPr>
            <w:tcW w:type="dxa" w:w="1552"/>
          </w:tcPr>
          <w:p>
            <w:pPr>
              <w:spacing w:after="0"/>
              <w:jc w:val="left"/>
            </w:pPr>
            <w:r>
              <w:rPr>
                <w:sz w:val="16"/>
              </w:rPr>
              <w:t>about 13.3 days per year</w:t>
            </w:r>
          </w:p>
        </w:tc>
        <w:tc>
          <w:tcPr>
            <w:tcW w:type="dxa" w:w="1037"/>
          </w:tcPr>
          <w:p>
            <w:pPr>
              <w:spacing w:after="0"/>
              <w:jc w:val="left"/>
            </w:pPr>
            <w:r>
              <w:rPr>
                <w:sz w:val="16"/>
              </w:rPr>
              <w:t>Highly likely</w:t>
            </w:r>
          </w:p>
        </w:tc>
        <w:tc>
          <w:tcPr>
            <w:tcW w:type="dxa" w:w="1676"/>
          </w:tcPr>
          <w:p>
            <w:pPr>
              <w:spacing w:after="0"/>
              <w:jc w:val="left"/>
            </w:pPr>
            <w:r>
              <w:rPr>
                <w:sz w:val="16"/>
              </w:rPr>
              <w:t>event-days in 28 of 30 years, 1996 to 2025 (93.3%)</w:t>
            </w:r>
          </w:p>
        </w:tc>
        <w:tc>
          <w:tcPr>
            <w:tcW w:type="dxa" w:w="1511"/>
          </w:tcPr>
          <w:p>
            <w:pPr>
              <w:spacing w:after="0"/>
              <w:jc w:val="right"/>
            </w:pPr>
            <w:r>
              <w:rPr>
                <w:sz w:val="16"/>
              </w:rPr>
              <w:t>252</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214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2 of 8</w:t>
            </w:r>
          </w:p>
        </w:tc>
        <w:tc>
          <w:tcPr>
            <w:tcW w:type="dxa" w:w="883"/>
          </w:tcPr>
          <w:p>
            <w:pPr>
              <w:spacing w:after="0"/>
              <w:jc w:val="right"/>
            </w:pPr>
            <w:r>
              <w:rPr>
                <w:sz w:val="16"/>
              </w:rPr>
              <w:t>7.5</w:t>
            </w:r>
          </w:p>
        </w:tc>
        <w:tc>
          <w:tcPr>
            <w:tcW w:type="dxa" w:w="680"/>
          </w:tcPr>
          <w:p>
            <w:pPr>
              <w:spacing w:after="0"/>
              <w:jc w:val="right"/>
            </w:pPr>
            <w:r>
              <w:rPr>
                <w:sz w:val="16"/>
              </w:rPr>
              <w:t>7.8</w:t>
            </w:r>
          </w:p>
        </w:tc>
        <w:tc>
          <w:tcPr>
            <w:tcW w:type="dxa" w:w="648"/>
          </w:tcPr>
          <w:p>
            <w:pPr>
              <w:spacing w:after="0"/>
              <w:jc w:val="right"/>
            </w:pPr>
            <w:r>
              <w:rPr>
                <w:sz w:val="16"/>
              </w:rPr>
              <w:t>8.1</w:t>
            </w:r>
          </w:p>
        </w:tc>
        <w:tc>
          <w:tcPr>
            <w:tcW w:type="dxa" w:w="3512"/>
          </w:tcPr>
          <w:p>
            <w:pPr>
              <w:spacing w:after="0"/>
              <w:jc w:val="left"/>
            </w:pPr>
            <w:r>
              <w:rPr>
                <w:sz w:val="16"/>
              </w:rPr>
              <w:t>Very Low 2, 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24.3</w:t>
            </w:r>
          </w:p>
        </w:tc>
        <w:tc>
          <w:tcPr>
            <w:tcW w:type="dxa" w:w="680"/>
          </w:tcPr>
          <w:p>
            <w:pPr>
              <w:spacing w:after="0"/>
              <w:jc w:val="right"/>
            </w:pPr>
            <w:r>
              <w:rPr>
                <w:sz w:val="16"/>
              </w:rPr>
              <w:t>28.6</w:t>
            </w:r>
          </w:p>
        </w:tc>
        <w:tc>
          <w:tcPr>
            <w:tcW w:type="dxa" w:w="648"/>
          </w:tcPr>
          <w:p>
            <w:pPr>
              <w:spacing w:after="0"/>
              <w:jc w:val="right"/>
            </w:pPr>
            <w:r>
              <w:rPr>
                <w:sz w:val="16"/>
              </w:rPr>
              <w:t>44.0</w:t>
            </w:r>
          </w:p>
        </w:tc>
        <w:tc>
          <w:tcPr>
            <w:tcW w:type="dxa" w:w="3512"/>
          </w:tcPr>
          <w:p>
            <w:pPr>
              <w:spacing w:after="0"/>
              <w:jc w:val="left"/>
            </w:pPr>
            <w:r>
              <w:rPr>
                <w:sz w:val="16"/>
              </w:rPr>
              <w:t>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3"/>
          </w:tcPr>
          <w:p>
            <w:pPr>
              <w:spacing w:after="0"/>
              <w:jc w:val="right"/>
            </w:pPr>
            <w:r>
              <w:rPr>
                <w:sz w:val="16"/>
              </w:rPr>
              <w:t>90.4</w:t>
            </w:r>
          </w:p>
        </w:tc>
        <w:tc>
          <w:tcPr>
            <w:tcW w:type="dxa" w:w="680"/>
          </w:tcPr>
          <w:p>
            <w:pPr>
              <w:spacing w:after="0"/>
              <w:jc w:val="right"/>
            </w:pPr>
            <w:r>
              <w:rPr>
                <w:sz w:val="16"/>
              </w:rPr>
              <w:t>94.3</w:t>
            </w:r>
          </w:p>
        </w:tc>
        <w:tc>
          <w:tcPr>
            <w:tcW w:type="dxa" w:w="648"/>
          </w:tcPr>
          <w:p>
            <w:pPr>
              <w:spacing w:after="0"/>
              <w:jc w:val="right"/>
            </w:pPr>
            <w:r>
              <w:rPr>
                <w:sz w:val="16"/>
              </w:rPr>
              <w:t>97.5</w:t>
            </w:r>
          </w:p>
        </w:tc>
        <w:tc>
          <w:tcPr>
            <w:tcW w:type="dxa" w:w="3512"/>
          </w:tcPr>
          <w:p>
            <w:pPr>
              <w:spacing w:after="0"/>
              <w:jc w:val="left"/>
            </w:pPr>
            <w:r>
              <w:rPr>
                <w:sz w:val="16"/>
              </w:rPr>
              <w:t>Relatively Moderate 5,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8.8</w:t>
            </w:r>
          </w:p>
        </w:tc>
        <w:tc>
          <w:tcPr>
            <w:tcW w:type="dxa" w:w="680"/>
          </w:tcPr>
          <w:p>
            <w:pPr>
              <w:spacing w:after="0"/>
              <w:jc w:val="right"/>
            </w:pPr>
            <w:r>
              <w:rPr>
                <w:sz w:val="16"/>
              </w:rPr>
              <w:t>17.8</w:t>
            </w:r>
          </w:p>
        </w:tc>
        <w:tc>
          <w:tcPr>
            <w:tcW w:type="dxa" w:w="648"/>
          </w:tcPr>
          <w:p>
            <w:pPr>
              <w:spacing w:after="0"/>
              <w:jc w:val="right"/>
            </w:pPr>
            <w:r>
              <w:rPr>
                <w:sz w:val="16"/>
              </w:rPr>
              <w:t>38.0</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56.0</w:t>
            </w:r>
          </w:p>
        </w:tc>
        <w:tc>
          <w:tcPr>
            <w:tcW w:type="dxa" w:w="680"/>
          </w:tcPr>
          <w:p>
            <w:pPr>
              <w:spacing w:after="0"/>
              <w:jc w:val="right"/>
            </w:pPr>
            <w:r>
              <w:rPr>
                <w:sz w:val="16"/>
              </w:rPr>
              <w:t>78.6</w:t>
            </w:r>
          </w:p>
        </w:tc>
        <w:tc>
          <w:tcPr>
            <w:tcW w:type="dxa" w:w="648"/>
          </w:tcPr>
          <w:p>
            <w:pPr>
              <w:spacing w:after="0"/>
              <w:jc w:val="right"/>
            </w:pPr>
            <w:r>
              <w:rPr>
                <w:sz w:val="16"/>
              </w:rPr>
              <w:t>84.7</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87%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8.5</w:t>
            </w:r>
          </w:p>
        </w:tc>
        <w:tc>
          <w:tcPr>
            <w:tcW w:type="dxa" w:w="680"/>
          </w:tcPr>
          <w:p>
            <w:pPr>
              <w:spacing w:after="0"/>
              <w:jc w:val="right"/>
            </w:pPr>
            <w:r>
              <w:rPr>
                <w:sz w:val="16"/>
              </w:rPr>
              <w:t>17.5</w:t>
            </w:r>
          </w:p>
        </w:tc>
        <w:tc>
          <w:tcPr>
            <w:tcW w:type="dxa" w:w="648"/>
          </w:tcPr>
          <w:p>
            <w:pPr>
              <w:spacing w:after="0"/>
              <w:jc w:val="right"/>
            </w:pPr>
            <w:r>
              <w:rPr>
                <w:sz w:val="16"/>
              </w:rPr>
              <w:t>39.3</w:t>
            </w:r>
          </w:p>
        </w:tc>
        <w:tc>
          <w:tcPr>
            <w:tcW w:type="dxa" w:w="3512"/>
          </w:tcPr>
          <w:p>
            <w:pPr>
              <w:spacing w:after="0"/>
              <w:jc w:val="left"/>
            </w:pPr>
            <w:r>
              <w:rPr>
                <w:sz w:val="16"/>
              </w:rPr>
              <w:t>Relatively Low 4, 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55.5</w:t>
            </w:r>
          </w:p>
        </w:tc>
        <w:tc>
          <w:tcPr>
            <w:tcW w:type="dxa" w:w="680"/>
          </w:tcPr>
          <w:p>
            <w:pPr>
              <w:spacing w:after="0"/>
              <w:jc w:val="right"/>
            </w:pPr>
            <w:r>
              <w:rPr>
                <w:sz w:val="16"/>
              </w:rPr>
              <w:t>63.2</w:t>
            </w:r>
          </w:p>
        </w:tc>
        <w:tc>
          <w:tcPr>
            <w:tcW w:type="dxa" w:w="648"/>
          </w:tcPr>
          <w:p>
            <w:pPr>
              <w:spacing w:after="0"/>
              <w:jc w:val="right"/>
            </w:pPr>
            <w:r>
              <w:rPr>
                <w:sz w:val="16"/>
              </w:rPr>
              <w:t>71.2</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66.5</w:t>
            </w:r>
          </w:p>
        </w:tc>
        <w:tc>
          <w:tcPr>
            <w:tcW w:type="dxa" w:w="680"/>
          </w:tcPr>
          <w:p>
            <w:pPr>
              <w:spacing w:after="0"/>
              <w:jc w:val="right"/>
            </w:pPr>
            <w:r>
              <w:rPr>
                <w:sz w:val="16"/>
              </w:rPr>
              <w:t>80.6</w:t>
            </w:r>
          </w:p>
        </w:tc>
        <w:tc>
          <w:tcPr>
            <w:tcW w:type="dxa" w:w="648"/>
          </w:tcPr>
          <w:p>
            <w:pPr>
              <w:spacing w:after="0"/>
              <w:jc w:val="right"/>
            </w:pPr>
            <w:r>
              <w:rPr>
                <w:sz w:val="16"/>
              </w:rPr>
              <w:t>88.9</w:t>
            </w:r>
          </w:p>
        </w:tc>
        <w:tc>
          <w:tcPr>
            <w:tcW w:type="dxa" w:w="3512"/>
          </w:tcPr>
          <w:p>
            <w:pPr>
              <w:spacing w:after="0"/>
              <w:jc w:val="left"/>
            </w:pPr>
            <w:r>
              <w:rPr>
                <w:sz w:val="16"/>
              </w:rPr>
              <w:t>Relatively Moderate 6,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62.3</w:t>
            </w:r>
          </w:p>
        </w:tc>
        <w:tc>
          <w:tcPr>
            <w:tcW w:type="dxa" w:w="680"/>
          </w:tcPr>
          <w:p>
            <w:pPr>
              <w:spacing w:after="0"/>
              <w:jc w:val="right"/>
            </w:pPr>
            <w:r>
              <w:rPr>
                <w:sz w:val="16"/>
              </w:rPr>
              <w:t>79.7</w:t>
            </w:r>
          </w:p>
        </w:tc>
        <w:tc>
          <w:tcPr>
            <w:tcW w:type="dxa" w:w="648"/>
          </w:tcPr>
          <w:p>
            <w:pPr>
              <w:spacing w:after="0"/>
              <w:jc w:val="right"/>
            </w:pPr>
            <w:r>
              <w:rPr>
                <w:sz w:val="16"/>
              </w:rPr>
              <w:t>95.7</w:t>
            </w:r>
          </w:p>
        </w:tc>
        <w:tc>
          <w:tcPr>
            <w:tcW w:type="dxa" w:w="3512"/>
          </w:tcPr>
          <w:p>
            <w:pPr>
              <w:spacing w:after="0"/>
              <w:jc w:val="left"/>
            </w:pPr>
            <w:r>
              <w:rPr>
                <w:sz w:val="16"/>
              </w:rPr>
              <w:t>Very High 1, Relatively High 3, Relatively Moderate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41.7</w:t>
            </w:r>
          </w:p>
        </w:tc>
        <w:tc>
          <w:tcPr>
            <w:tcW w:type="dxa" w:w="680"/>
          </w:tcPr>
          <w:p>
            <w:pPr>
              <w:spacing w:after="0"/>
              <w:jc w:val="right"/>
            </w:pPr>
            <w:r>
              <w:rPr>
                <w:sz w:val="16"/>
              </w:rPr>
              <w:t>78.1</w:t>
            </w:r>
          </w:p>
        </w:tc>
        <w:tc>
          <w:tcPr>
            <w:tcW w:type="dxa" w:w="648"/>
          </w:tcPr>
          <w:p>
            <w:pPr>
              <w:spacing w:after="0"/>
              <w:jc w:val="right"/>
            </w:pPr>
            <w:r>
              <w:rPr>
                <w:sz w:val="16"/>
              </w:rPr>
              <w:t>88.2</w:t>
            </w:r>
          </w:p>
        </w:tc>
        <w:tc>
          <w:tcPr>
            <w:tcW w:type="dxa" w:w="3512"/>
          </w:tcPr>
          <w:p>
            <w:pPr>
              <w:spacing w:after="0"/>
              <w:jc w:val="left"/>
            </w:pPr>
            <w:r>
              <w:rPr>
                <w:sz w:val="16"/>
              </w:rPr>
              <w:t>Relatively Low 3, 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44.2</w:t>
            </w:r>
          </w:p>
        </w:tc>
        <w:tc>
          <w:tcPr>
            <w:tcW w:type="dxa" w:w="680"/>
          </w:tcPr>
          <w:p>
            <w:pPr>
              <w:spacing w:after="0"/>
              <w:jc w:val="right"/>
            </w:pPr>
            <w:r>
              <w:rPr>
                <w:sz w:val="16"/>
              </w:rPr>
              <w:t>59.1</w:t>
            </w:r>
          </w:p>
        </w:tc>
        <w:tc>
          <w:tcPr>
            <w:tcW w:type="dxa" w:w="648"/>
          </w:tcPr>
          <w:p>
            <w:pPr>
              <w:spacing w:after="0"/>
              <w:jc w:val="right"/>
            </w:pPr>
            <w:r>
              <w:rPr>
                <w:sz w:val="16"/>
              </w:rPr>
              <w:t>85.9</w:t>
            </w:r>
          </w:p>
        </w:tc>
        <w:tc>
          <w:tcPr>
            <w:tcW w:type="dxa" w:w="3512"/>
          </w:tcPr>
          <w:p>
            <w:pPr>
              <w:spacing w:after="0"/>
              <w:jc w:val="left"/>
            </w:pPr>
            <w:r>
              <w:rPr>
                <w:sz w:val="16"/>
              </w:rPr>
              <w:t>Relatively High 1, Relatively Moderate 5,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61.7</w:t>
            </w:r>
          </w:p>
        </w:tc>
        <w:tc>
          <w:tcPr>
            <w:tcW w:type="dxa" w:w="680"/>
          </w:tcPr>
          <w:p>
            <w:pPr>
              <w:spacing w:after="0"/>
              <w:jc w:val="right"/>
            </w:pPr>
            <w:r>
              <w:rPr>
                <w:sz w:val="16"/>
              </w:rPr>
              <w:t>75.5</w:t>
            </w:r>
          </w:p>
        </w:tc>
        <w:tc>
          <w:tcPr>
            <w:tcW w:type="dxa" w:w="648"/>
          </w:tcPr>
          <w:p>
            <w:pPr>
              <w:spacing w:after="0"/>
              <w:jc w:val="right"/>
            </w:pPr>
            <w:r>
              <w:rPr>
                <w:sz w:val="16"/>
              </w:rPr>
              <w:t>90.1</w:t>
            </w:r>
          </w:p>
        </w:tc>
        <w:tc>
          <w:tcPr>
            <w:tcW w:type="dxa" w:w="3512"/>
          </w:tcPr>
          <w:p>
            <w:pPr>
              <w:spacing w:after="0"/>
              <w:jc w:val="left"/>
            </w:pPr>
            <w:r>
              <w:rPr>
                <w:sz w:val="16"/>
              </w:rPr>
              <w:t>Relatively High 1, 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37.1</w:t>
            </w:r>
          </w:p>
        </w:tc>
        <w:tc>
          <w:tcPr>
            <w:tcW w:type="dxa" w:w="680"/>
          </w:tcPr>
          <w:p>
            <w:pPr>
              <w:spacing w:after="0"/>
              <w:jc w:val="right"/>
            </w:pPr>
            <w:r>
              <w:rPr>
                <w:sz w:val="16"/>
              </w:rPr>
              <w:t>46.0</w:t>
            </w:r>
          </w:p>
        </w:tc>
        <w:tc>
          <w:tcPr>
            <w:tcW w:type="dxa" w:w="648"/>
          </w:tcPr>
          <w:p>
            <w:pPr>
              <w:spacing w:after="0"/>
              <w:jc w:val="right"/>
            </w:pPr>
            <w:r>
              <w:rPr>
                <w:sz w:val="16"/>
              </w:rPr>
              <w:t>61.7</w:t>
            </w:r>
          </w:p>
        </w:tc>
        <w:tc>
          <w:tcPr>
            <w:tcW w:type="dxa" w:w="3512"/>
          </w:tcPr>
          <w:p>
            <w:pPr>
              <w:spacing w:after="0"/>
              <w:jc w:val="left"/>
            </w:pPr>
            <w:r>
              <w:rPr>
                <w:sz w:val="16"/>
              </w:rPr>
              <w:t>Relatively Moderate 1, Relatively Low 7</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41.7</w:t>
            </w:r>
          </w:p>
        </w:tc>
        <w:tc>
          <w:tcPr>
            <w:tcW w:type="dxa" w:w="680"/>
          </w:tcPr>
          <w:p>
            <w:pPr>
              <w:spacing w:after="0"/>
              <w:jc w:val="right"/>
            </w:pPr>
            <w:r>
              <w:rPr>
                <w:sz w:val="16"/>
              </w:rPr>
              <w:t>60.3</w:t>
            </w:r>
          </w:p>
        </w:tc>
        <w:tc>
          <w:tcPr>
            <w:tcW w:type="dxa" w:w="648"/>
          </w:tcPr>
          <w:p>
            <w:pPr>
              <w:spacing w:after="0"/>
              <w:jc w:val="right"/>
            </w:pPr>
            <w:r>
              <w:rPr>
                <w:sz w:val="16"/>
              </w:rPr>
              <w:t>62.5</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27.7</w:t>
            </w:r>
          </w:p>
        </w:tc>
        <w:tc>
          <w:tcPr>
            <w:tcW w:type="dxa" w:w="680"/>
          </w:tcPr>
          <w:p>
            <w:pPr>
              <w:spacing w:after="0"/>
              <w:jc w:val="right"/>
            </w:pPr>
            <w:r>
              <w:rPr>
                <w:sz w:val="16"/>
              </w:rPr>
              <w:t>36.3</w:t>
            </w:r>
          </w:p>
        </w:tc>
        <w:tc>
          <w:tcPr>
            <w:tcW w:type="dxa" w:w="648"/>
          </w:tcPr>
          <w:p>
            <w:pPr>
              <w:spacing w:after="0"/>
              <w:jc w:val="right"/>
            </w:pPr>
            <w:r>
              <w:rPr>
                <w:sz w:val="16"/>
              </w:rPr>
              <w:t>51.7</w:t>
            </w:r>
          </w:p>
        </w:tc>
        <w:tc>
          <w:tcPr>
            <w:tcW w:type="dxa" w:w="3512"/>
          </w:tcPr>
          <w:p>
            <w:pPr>
              <w:spacing w:after="0"/>
              <w:jc w:val="left"/>
            </w:pPr>
            <w:r>
              <w:rPr>
                <w:sz w:val="16"/>
              </w:rPr>
              <w:t>Relatively Moderate 1, 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9"/>
        <w:gridCol w:w="866"/>
        <w:gridCol w:w="2977"/>
        <w:gridCol w:w="2374"/>
        <w:gridCol w:w="1670"/>
        <w:gridCol w:w="2032"/>
        <w:gridCol w:w="2625"/>
      </w:tblGrid>
      <w:tr>
        <w:trPr>
          <w:cantSplit/>
          <w:tblHeader/>
        </w:trPr>
        <w:tc>
          <w:tcPr>
            <w:tcW w:type="dxa" w:w="1569"/>
            <w:shd w:val="clear" w:color="auto" w:fill="E8E8E8"/>
          </w:tcPr>
          <w:p>
            <w:pPr>
              <w:spacing w:after="0"/>
              <w:jc w:val="left"/>
            </w:pPr>
            <w:r>
              <w:rPr>
                <w:b/>
                <w:sz w:val="16"/>
              </w:rPr>
              <w:t>Member</w:t>
            </w:r>
          </w:p>
        </w:tc>
        <w:tc>
          <w:tcPr>
            <w:tcW w:type="dxa" w:w="866"/>
            <w:shd w:val="clear" w:color="auto" w:fill="E8E8E8"/>
          </w:tcPr>
          <w:p>
            <w:pPr>
              <w:spacing w:after="0"/>
              <w:jc w:val="left"/>
            </w:pPr>
            <w:r>
              <w:rPr>
                <w:b/>
                <w:sz w:val="16"/>
              </w:rPr>
              <w:t>Type</w:t>
            </w:r>
          </w:p>
        </w:tc>
        <w:tc>
          <w:tcPr>
            <w:tcW w:type="dxa" w:w="2977"/>
            <w:shd w:val="clear" w:color="auto" w:fill="E8E8E8"/>
          </w:tcPr>
          <w:p>
            <w:pPr>
              <w:spacing w:after="0"/>
              <w:jc w:val="left"/>
            </w:pPr>
            <w:r>
              <w:rPr>
                <w:b/>
                <w:sz w:val="16"/>
              </w:rPr>
              <w:t>Plan status</w:t>
            </w:r>
          </w:p>
        </w:tc>
        <w:tc>
          <w:tcPr>
            <w:tcW w:type="dxa" w:w="23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25"/>
            <w:shd w:val="clear" w:color="auto" w:fill="E8E8E8"/>
          </w:tcPr>
          <w:p>
            <w:pPr>
              <w:spacing w:after="0"/>
              <w:jc w:val="left"/>
            </w:pPr>
            <w:r>
              <w:rPr>
                <w:b/>
                <w:sz w:val="16"/>
              </w:rPr>
              <w:t>Notes</w:t>
            </w:r>
          </w:p>
        </w:tc>
      </w:tr>
      <w:tr>
        <w:trPr>
          <w:cantSplit/>
        </w:trPr>
        <w:tc>
          <w:tcPr>
            <w:tcW w:type="dxa" w:w="1569"/>
          </w:tcPr>
          <w:p>
            <w:pPr>
              <w:spacing w:after="0"/>
              <w:jc w:val="left"/>
            </w:pPr>
            <w:r>
              <w:rPr>
                <w:sz w:val="16"/>
              </w:rPr>
              <w:t>Yates County</w:t>
            </w:r>
          </w:p>
        </w:tc>
        <w:tc>
          <w:tcPr>
            <w:tcW w:type="dxa" w:w="866"/>
          </w:tcPr>
          <w:p>
            <w:pPr>
              <w:spacing w:after="0"/>
              <w:jc w:val="left"/>
            </w:pPr>
            <w:r>
              <w:rPr>
                <w:sz w:val="16"/>
              </w:rPr>
              <w:t>County</w:t>
            </w:r>
          </w:p>
        </w:tc>
        <w:tc>
          <w:tcPr>
            <w:tcW w:type="dxa" w:w="2977"/>
          </w:tcPr>
          <w:p>
            <w:pPr>
              <w:spacing w:after="0"/>
              <w:jc w:val="left"/>
            </w:pPr>
            <w:r>
              <w:rPr>
                <w:sz w:val="16"/>
              </w:rPr>
              <w:t>Approved, expires 2030-04-28</w:t>
            </w:r>
          </w:p>
        </w:tc>
        <w:tc>
          <w:tcPr>
            <w:tcW w:type="dxa" w:w="2374"/>
          </w:tcPr>
          <w:p>
            <w:pPr>
              <w:spacing w:after="0"/>
              <w:jc w:val="right"/>
            </w:pPr>
          </w:p>
        </w:tc>
        <w:tc>
          <w:tcPr>
            <w:tcW w:type="dxa" w:w="1670"/>
          </w:tcPr>
          <w:p>
            <w:pPr>
              <w:spacing w:after="0"/>
              <w:jc w:val="right"/>
            </w:pPr>
            <w:r>
              <w:rPr>
                <w:sz w:val="16"/>
              </w:rPr>
              <w:t>$1,461,246.20</w:t>
            </w:r>
          </w:p>
        </w:tc>
        <w:tc>
          <w:tcPr>
            <w:tcW w:type="dxa" w:w="2032"/>
          </w:tcPr>
          <w:p>
            <w:pPr>
              <w:spacing w:after="0"/>
              <w:jc w:val="right"/>
            </w:pPr>
            <w:r>
              <w:rPr>
                <w:sz w:val="16"/>
              </w:rPr>
              <w:t>0; 0</w:t>
            </w:r>
          </w:p>
        </w:tc>
        <w:tc>
          <w:tcPr>
            <w:tcW w:type="dxa" w:w="2625"/>
          </w:tcPr>
          <w:p>
            <w:pPr>
              <w:spacing w:after="0"/>
              <w:jc w:val="left"/>
            </w:pPr>
            <w:r>
              <w:rPr>
                <w:sz w:val="16"/>
              </w:rPr>
              <w:t>No NFIP community ID on this member's plan row. Includes $46,970.98 for declarations not counted as hazard incidents (DR-4480-NY, EM-3186-NY).</w:t>
            </w:r>
          </w:p>
        </w:tc>
      </w:tr>
      <w:tr>
        <w:trPr>
          <w:cantSplit/>
        </w:trPr>
        <w:tc>
          <w:tcPr>
            <w:tcW w:type="dxa" w:w="1569"/>
          </w:tcPr>
          <w:p>
            <w:pPr>
              <w:spacing w:after="0"/>
              <w:jc w:val="left"/>
            </w:pPr>
            <w:r>
              <w:rPr>
                <w:sz w:val="16"/>
              </w:rPr>
              <w:t>Dresden village</w:t>
            </w:r>
          </w:p>
        </w:tc>
        <w:tc>
          <w:tcPr>
            <w:tcW w:type="dxa" w:w="866"/>
          </w:tcPr>
          <w:p>
            <w:pPr>
              <w:spacing w:after="0"/>
              <w:jc w:val="left"/>
            </w:pPr>
            <w:r>
              <w:rPr>
                <w:sz w:val="16"/>
              </w:rPr>
              <w:t>Village</w:t>
            </w:r>
          </w:p>
        </w:tc>
        <w:tc>
          <w:tcPr>
            <w:tcW w:type="dxa" w:w="2977"/>
          </w:tcPr>
          <w:p>
            <w:pPr>
              <w:spacing w:after="0"/>
              <w:jc w:val="left"/>
            </w:pPr>
            <w:r>
              <w:rPr>
                <w:sz w:val="16"/>
              </w:rPr>
              <w:t>Approved, expires 2030-04-28</w:t>
            </w:r>
          </w:p>
        </w:tc>
        <w:tc>
          <w:tcPr>
            <w:tcW w:type="dxa" w:w="2374"/>
          </w:tcPr>
          <w:p>
            <w:pPr>
              <w:spacing w:after="0"/>
              <w:jc w:val="right"/>
            </w:pPr>
            <w:r>
              <w:rPr>
                <w:sz w:val="16"/>
              </w:rPr>
              <w:t>FMA RL 0, SRL 0; any 0</w:t>
            </w:r>
          </w:p>
        </w:tc>
        <w:tc>
          <w:tcPr>
            <w:tcW w:type="dxa" w:w="1670"/>
          </w:tcPr>
          <w:p>
            <w:pPr>
              <w:spacing w:after="0"/>
              <w:jc w:val="right"/>
            </w:pPr>
            <w:r>
              <w:rPr>
                <w:sz w:val="16"/>
              </w:rPr>
              <w:t>$14,981.25</w:t>
            </w:r>
          </w:p>
        </w:tc>
        <w:tc>
          <w:tcPr>
            <w:tcW w:type="dxa" w:w="2032"/>
          </w:tcPr>
          <w:p>
            <w:pPr>
              <w:spacing w:after="0"/>
              <w:jc w:val="right"/>
            </w:pPr>
            <w:r>
              <w:rPr>
                <w:sz w:val="16"/>
              </w:rPr>
              <w:t>8; 0</w:t>
            </w:r>
          </w:p>
        </w:tc>
        <w:tc>
          <w:tcPr>
            <w:tcW w:type="dxa" w:w="2625"/>
          </w:tcPr>
          <w:p>
            <w:pPr>
              <w:spacing w:after="0"/>
              <w:jc w:val="left"/>
            </w:pPr>
          </w:p>
        </w:tc>
      </w:tr>
      <w:tr>
        <w:trPr>
          <w:cantSplit/>
        </w:trPr>
        <w:tc>
          <w:tcPr>
            <w:tcW w:type="dxa" w:w="1569"/>
          </w:tcPr>
          <w:p>
            <w:pPr>
              <w:spacing w:after="0"/>
              <w:jc w:val="left"/>
            </w:pPr>
            <w:r>
              <w:rPr>
                <w:sz w:val="16"/>
              </w:rPr>
              <w:t>Dundee village</w:t>
            </w:r>
          </w:p>
        </w:tc>
        <w:tc>
          <w:tcPr>
            <w:tcW w:type="dxa" w:w="866"/>
          </w:tcPr>
          <w:p>
            <w:pPr>
              <w:spacing w:after="0"/>
              <w:jc w:val="left"/>
            </w:pPr>
            <w:r>
              <w:rPr>
                <w:sz w:val="16"/>
              </w:rPr>
              <w:t>Village</w:t>
            </w:r>
          </w:p>
        </w:tc>
        <w:tc>
          <w:tcPr>
            <w:tcW w:type="dxa" w:w="2977"/>
          </w:tcPr>
          <w:p>
            <w:pPr>
              <w:spacing w:after="0"/>
              <w:jc w:val="left"/>
            </w:pPr>
            <w:r>
              <w:rPr>
                <w:sz w:val="16"/>
              </w:rPr>
              <w:t>Approved, expires 2030-04-28</w:t>
            </w:r>
          </w:p>
        </w:tc>
        <w:tc>
          <w:tcPr>
            <w:tcW w:type="dxa" w:w="2374"/>
          </w:tcPr>
          <w:p>
            <w:pPr>
              <w:spacing w:after="0"/>
              <w:jc w:val="right"/>
            </w:pPr>
            <w:r>
              <w:rPr>
                <w:sz w:val="16"/>
              </w:rPr>
              <w:t>FMA RL 0, SRL 0; any 0</w:t>
            </w:r>
          </w:p>
        </w:tc>
        <w:tc>
          <w:tcPr>
            <w:tcW w:type="dxa" w:w="1670"/>
          </w:tcPr>
          <w:p>
            <w:pPr>
              <w:spacing w:after="0"/>
              <w:jc w:val="right"/>
            </w:pPr>
            <w:r>
              <w:rPr>
                <w:sz w:val="16"/>
              </w:rPr>
              <w:t>$132,488.07</w:t>
            </w:r>
          </w:p>
        </w:tc>
        <w:tc>
          <w:tcPr>
            <w:tcW w:type="dxa" w:w="2032"/>
          </w:tcPr>
          <w:p>
            <w:pPr>
              <w:spacing w:after="0"/>
              <w:jc w:val="right"/>
            </w:pPr>
            <w:r>
              <w:rPr>
                <w:sz w:val="16"/>
              </w:rPr>
              <w:t>11; 1</w:t>
            </w:r>
          </w:p>
        </w:tc>
        <w:tc>
          <w:tcPr>
            <w:tcW w:type="dxa" w:w="2625"/>
          </w:tcPr>
          <w:p>
            <w:pPr>
              <w:spacing w:after="0"/>
              <w:jc w:val="left"/>
            </w:pPr>
            <w:r>
              <w:rPr>
                <w:sz w:val="16"/>
              </w:rPr>
              <w:t>Includes $11,259.25 for declarations not counted as hazard incidents (DR-4480-NY).</w:t>
            </w:r>
          </w:p>
        </w:tc>
      </w:tr>
      <w:tr>
        <w:trPr>
          <w:cantSplit/>
        </w:trPr>
        <w:tc>
          <w:tcPr>
            <w:tcW w:type="dxa" w:w="1569"/>
          </w:tcPr>
          <w:p>
            <w:pPr>
              <w:spacing w:after="0"/>
              <w:jc w:val="left"/>
            </w:pPr>
            <w:r>
              <w:rPr>
                <w:sz w:val="16"/>
              </w:rPr>
              <w:t>Penn Yan village</w:t>
            </w:r>
          </w:p>
        </w:tc>
        <w:tc>
          <w:tcPr>
            <w:tcW w:type="dxa" w:w="866"/>
          </w:tcPr>
          <w:p>
            <w:pPr>
              <w:spacing w:after="0"/>
              <w:jc w:val="left"/>
            </w:pPr>
            <w:r>
              <w:rPr>
                <w:sz w:val="16"/>
              </w:rPr>
              <w:t>Village</w:t>
            </w:r>
          </w:p>
        </w:tc>
        <w:tc>
          <w:tcPr>
            <w:tcW w:type="dxa" w:w="2977"/>
          </w:tcPr>
          <w:p>
            <w:pPr>
              <w:spacing w:after="0"/>
              <w:jc w:val="left"/>
            </w:pPr>
            <w:r>
              <w:rPr>
                <w:sz w:val="16"/>
              </w:rPr>
              <w:t>Approved, expires 2030-04-28</w:t>
            </w:r>
          </w:p>
        </w:tc>
        <w:tc>
          <w:tcPr>
            <w:tcW w:type="dxa" w:w="2374"/>
          </w:tcPr>
          <w:p>
            <w:pPr>
              <w:spacing w:after="0"/>
              <w:jc w:val="right"/>
            </w:pPr>
            <w:r>
              <w:rPr>
                <w:sz w:val="16"/>
              </w:rPr>
              <w:t>FMA RL 0, SRL 0; any 0</w:t>
            </w:r>
          </w:p>
        </w:tc>
        <w:tc>
          <w:tcPr>
            <w:tcW w:type="dxa" w:w="1670"/>
          </w:tcPr>
          <w:p>
            <w:pPr>
              <w:spacing w:after="0"/>
              <w:jc w:val="right"/>
            </w:pPr>
            <w:r>
              <w:rPr>
                <w:sz w:val="16"/>
              </w:rPr>
              <w:t>$1,157,495.39</w:t>
            </w:r>
          </w:p>
        </w:tc>
        <w:tc>
          <w:tcPr>
            <w:tcW w:type="dxa" w:w="2032"/>
          </w:tcPr>
          <w:p>
            <w:pPr>
              <w:spacing w:after="0"/>
              <w:jc w:val="right"/>
            </w:pPr>
            <w:r>
              <w:rPr>
                <w:sz w:val="16"/>
              </w:rPr>
              <w:t>22; 0</w:t>
            </w:r>
          </w:p>
        </w:tc>
        <w:tc>
          <w:tcPr>
            <w:tcW w:type="dxa" w:w="2625"/>
          </w:tcPr>
          <w:p>
            <w:pPr>
              <w:spacing w:after="0"/>
              <w:jc w:val="left"/>
            </w:pPr>
          </w:p>
        </w:tc>
      </w:tr>
      <w:tr>
        <w:trPr>
          <w:cantSplit/>
        </w:trPr>
        <w:tc>
          <w:tcPr>
            <w:tcW w:type="dxa" w:w="1569"/>
          </w:tcPr>
          <w:p>
            <w:pPr>
              <w:spacing w:after="0"/>
              <w:jc w:val="left"/>
            </w:pPr>
            <w:r>
              <w:rPr>
                <w:sz w:val="16"/>
              </w:rPr>
              <w:t>Rushville village</w:t>
            </w:r>
          </w:p>
        </w:tc>
        <w:tc>
          <w:tcPr>
            <w:tcW w:type="dxa" w:w="866"/>
          </w:tcPr>
          <w:p>
            <w:pPr>
              <w:spacing w:after="0"/>
              <w:jc w:val="left"/>
            </w:pPr>
            <w:r>
              <w:rPr>
                <w:sz w:val="16"/>
              </w:rPr>
              <w:t>Village</w:t>
            </w:r>
          </w:p>
        </w:tc>
        <w:tc>
          <w:tcPr>
            <w:tcW w:type="dxa" w:w="2977"/>
          </w:tcPr>
          <w:p>
            <w:pPr>
              <w:spacing w:after="0"/>
              <w:jc w:val="left"/>
            </w:pPr>
            <w:r>
              <w:rPr>
                <w:sz w:val="16"/>
              </w:rPr>
              <w:t>Approved, expires 2030-04-28</w:t>
            </w:r>
          </w:p>
        </w:tc>
        <w:tc>
          <w:tcPr>
            <w:tcW w:type="dxa" w:w="2374"/>
          </w:tcPr>
          <w:p>
            <w:pPr>
              <w:spacing w:after="0"/>
              <w:jc w:val="right"/>
            </w:pPr>
            <w:r>
              <w:rPr>
                <w:sz w:val="16"/>
              </w:rPr>
              <w:t>FMA RL 0, SRL 0; any 0</w:t>
            </w:r>
          </w:p>
        </w:tc>
        <w:tc>
          <w:tcPr>
            <w:tcW w:type="dxa" w:w="1670"/>
          </w:tcPr>
          <w:p>
            <w:pPr>
              <w:spacing w:after="0"/>
              <w:jc w:val="right"/>
            </w:pPr>
            <w:r>
              <w:rPr>
                <w:sz w:val="16"/>
              </w:rPr>
              <w:t>$2,420.44</w:t>
            </w:r>
          </w:p>
        </w:tc>
        <w:tc>
          <w:tcPr>
            <w:tcW w:type="dxa" w:w="2032"/>
          </w:tcPr>
          <w:p>
            <w:pPr>
              <w:spacing w:after="0"/>
              <w:jc w:val="right"/>
            </w:pPr>
            <w:r>
              <w:rPr>
                <w:sz w:val="16"/>
              </w:rPr>
              <w:t>5; 0</w:t>
            </w:r>
          </w:p>
        </w:tc>
        <w:tc>
          <w:tcPr>
            <w:tcW w:type="dxa" w:w="2625"/>
          </w:tcPr>
          <w:p>
            <w:pPr>
              <w:spacing w:after="0"/>
              <w:jc w:val="left"/>
            </w:pPr>
            <w:r>
              <w:rPr>
                <w:sz w:val="16"/>
              </w:rPr>
              <w:t>Also approved under plan 109881 (Ontario County 2024, expires 2029-10-30). FEMA's plan status map shows one plan per jurisdiction and may show one of these; this packet uses the approved plan that expires last.</w:t>
            </w:r>
          </w:p>
        </w:tc>
      </w:tr>
      <w:tr>
        <w:trPr>
          <w:cantSplit/>
        </w:trPr>
        <w:tc>
          <w:tcPr>
            <w:tcW w:type="dxa" w:w="1569"/>
          </w:tcPr>
          <w:p>
            <w:pPr>
              <w:spacing w:after="0"/>
              <w:jc w:val="left"/>
            </w:pPr>
            <w:r>
              <w:rPr>
                <w:sz w:val="16"/>
              </w:rPr>
              <w:t>Barrington town</w:t>
            </w:r>
          </w:p>
        </w:tc>
        <w:tc>
          <w:tcPr>
            <w:tcW w:type="dxa" w:w="866"/>
          </w:tcPr>
          <w:p>
            <w:pPr>
              <w:spacing w:after="0"/>
              <w:jc w:val="left"/>
            </w:pPr>
            <w:r>
              <w:rPr>
                <w:sz w:val="16"/>
              </w:rPr>
              <w:t>Town</w:t>
            </w:r>
          </w:p>
        </w:tc>
        <w:tc>
          <w:tcPr>
            <w:tcW w:type="dxa" w:w="2977"/>
          </w:tcPr>
          <w:p>
            <w:pPr>
              <w:spacing w:after="0"/>
              <w:jc w:val="left"/>
            </w:pPr>
            <w:r>
              <w:rPr>
                <w:sz w:val="16"/>
              </w:rPr>
              <w:t>Approved, expires 2030-04-28</w:t>
            </w:r>
          </w:p>
        </w:tc>
        <w:tc>
          <w:tcPr>
            <w:tcW w:type="dxa" w:w="2374"/>
          </w:tcPr>
          <w:p>
            <w:pPr>
              <w:spacing w:after="0"/>
              <w:jc w:val="right"/>
            </w:pPr>
            <w:r>
              <w:rPr>
                <w:sz w:val="16"/>
              </w:rPr>
              <w:t>FMA RL 0, SRL 0; any 0</w:t>
            </w:r>
          </w:p>
        </w:tc>
        <w:tc>
          <w:tcPr>
            <w:tcW w:type="dxa" w:w="1670"/>
          </w:tcPr>
          <w:p>
            <w:pPr>
              <w:spacing w:after="0"/>
              <w:jc w:val="right"/>
            </w:pPr>
            <w:r>
              <w:rPr>
                <w:sz w:val="16"/>
              </w:rPr>
              <w:t>$1,079,008.98</w:t>
            </w:r>
          </w:p>
        </w:tc>
        <w:tc>
          <w:tcPr>
            <w:tcW w:type="dxa" w:w="2032"/>
          </w:tcPr>
          <w:p>
            <w:pPr>
              <w:spacing w:after="0"/>
              <w:jc w:val="right"/>
            </w:pPr>
            <w:r>
              <w:rPr>
                <w:sz w:val="16"/>
              </w:rPr>
              <w:t>0; 0</w:t>
            </w:r>
          </w:p>
        </w:tc>
        <w:tc>
          <w:tcPr>
            <w:tcW w:type="dxa" w:w="2625"/>
          </w:tcPr>
          <w:p>
            <w:pPr>
              <w:spacing w:after="0"/>
              <w:jc w:val="left"/>
            </w:pPr>
          </w:p>
        </w:tc>
      </w:tr>
      <w:tr>
        <w:trPr>
          <w:cantSplit/>
        </w:trPr>
        <w:tc>
          <w:tcPr>
            <w:tcW w:type="dxa" w:w="1569"/>
          </w:tcPr>
          <w:p>
            <w:pPr>
              <w:spacing w:after="0"/>
              <w:jc w:val="left"/>
            </w:pPr>
            <w:r>
              <w:rPr>
                <w:sz w:val="16"/>
              </w:rPr>
              <w:t>Benton town</w:t>
            </w:r>
          </w:p>
        </w:tc>
        <w:tc>
          <w:tcPr>
            <w:tcW w:type="dxa" w:w="866"/>
          </w:tcPr>
          <w:p>
            <w:pPr>
              <w:spacing w:after="0"/>
              <w:jc w:val="left"/>
            </w:pPr>
            <w:r>
              <w:rPr>
                <w:sz w:val="16"/>
              </w:rPr>
              <w:t>Town</w:t>
            </w:r>
          </w:p>
        </w:tc>
        <w:tc>
          <w:tcPr>
            <w:tcW w:type="dxa" w:w="2977"/>
          </w:tcPr>
          <w:p>
            <w:pPr>
              <w:spacing w:after="0"/>
              <w:jc w:val="left"/>
            </w:pPr>
            <w:r>
              <w:rPr>
                <w:sz w:val="16"/>
              </w:rPr>
              <w:t>Approved, expires 2030-04-28</w:t>
            </w:r>
          </w:p>
        </w:tc>
        <w:tc>
          <w:tcPr>
            <w:tcW w:type="dxa" w:w="2374"/>
          </w:tcPr>
          <w:p>
            <w:pPr>
              <w:spacing w:after="0"/>
              <w:jc w:val="right"/>
            </w:pPr>
            <w:r>
              <w:rPr>
                <w:sz w:val="16"/>
              </w:rPr>
              <w:t>FMA RL 0, SRL 0; any 0</w:t>
            </w:r>
          </w:p>
        </w:tc>
        <w:tc>
          <w:tcPr>
            <w:tcW w:type="dxa" w:w="1670"/>
          </w:tcPr>
          <w:p>
            <w:pPr>
              <w:spacing w:after="0"/>
              <w:jc w:val="right"/>
            </w:pPr>
            <w:r>
              <w:rPr>
                <w:sz w:val="16"/>
              </w:rPr>
              <w:t>$75,157.54</w:t>
            </w:r>
          </w:p>
        </w:tc>
        <w:tc>
          <w:tcPr>
            <w:tcW w:type="dxa" w:w="2032"/>
          </w:tcPr>
          <w:p>
            <w:pPr>
              <w:spacing w:after="0"/>
              <w:jc w:val="right"/>
            </w:pPr>
            <w:r>
              <w:rPr>
                <w:sz w:val="16"/>
              </w:rPr>
              <w:t>7; 2</w:t>
            </w:r>
          </w:p>
        </w:tc>
        <w:tc>
          <w:tcPr>
            <w:tcW w:type="dxa" w:w="2625"/>
          </w:tcPr>
          <w:p>
            <w:pPr>
              <w:spacing w:after="0"/>
              <w:jc w:val="left"/>
            </w:pPr>
          </w:p>
        </w:tc>
      </w:tr>
      <w:tr>
        <w:trPr>
          <w:cantSplit/>
        </w:trPr>
        <w:tc>
          <w:tcPr>
            <w:tcW w:type="dxa" w:w="1569"/>
          </w:tcPr>
          <w:p>
            <w:pPr>
              <w:spacing w:after="0"/>
              <w:jc w:val="left"/>
            </w:pPr>
            <w:r>
              <w:rPr>
                <w:sz w:val="16"/>
              </w:rPr>
              <w:t>Italy town</w:t>
            </w:r>
          </w:p>
        </w:tc>
        <w:tc>
          <w:tcPr>
            <w:tcW w:type="dxa" w:w="866"/>
          </w:tcPr>
          <w:p>
            <w:pPr>
              <w:spacing w:after="0"/>
              <w:jc w:val="left"/>
            </w:pPr>
            <w:r>
              <w:rPr>
                <w:sz w:val="16"/>
              </w:rPr>
              <w:t>Town</w:t>
            </w:r>
          </w:p>
        </w:tc>
        <w:tc>
          <w:tcPr>
            <w:tcW w:type="dxa" w:w="2977"/>
          </w:tcPr>
          <w:p>
            <w:pPr>
              <w:spacing w:after="0"/>
              <w:jc w:val="left"/>
            </w:pPr>
            <w:r>
              <w:rPr>
                <w:sz w:val="16"/>
              </w:rPr>
              <w:t>Approved, expires 2030-04-28</w:t>
            </w:r>
          </w:p>
        </w:tc>
        <w:tc>
          <w:tcPr>
            <w:tcW w:type="dxa" w:w="2374"/>
          </w:tcPr>
          <w:p>
            <w:pPr>
              <w:spacing w:after="0"/>
              <w:jc w:val="right"/>
            </w:pPr>
            <w:r>
              <w:rPr>
                <w:sz w:val="16"/>
              </w:rPr>
              <w:t>FMA RL 0, SRL 0; any 0</w:t>
            </w:r>
          </w:p>
        </w:tc>
        <w:tc>
          <w:tcPr>
            <w:tcW w:type="dxa" w:w="1670"/>
          </w:tcPr>
          <w:p>
            <w:pPr>
              <w:spacing w:after="0"/>
              <w:jc w:val="right"/>
            </w:pPr>
            <w:r>
              <w:rPr>
                <w:sz w:val="16"/>
              </w:rPr>
              <w:t>$3,416,342.91</w:t>
            </w:r>
          </w:p>
        </w:tc>
        <w:tc>
          <w:tcPr>
            <w:tcW w:type="dxa" w:w="2032"/>
          </w:tcPr>
          <w:p>
            <w:pPr>
              <w:spacing w:after="0"/>
              <w:jc w:val="right"/>
            </w:pPr>
            <w:r>
              <w:rPr>
                <w:sz w:val="16"/>
              </w:rPr>
              <w:t>10; 0</w:t>
            </w:r>
          </w:p>
        </w:tc>
        <w:tc>
          <w:tcPr>
            <w:tcW w:type="dxa" w:w="2625"/>
          </w:tcPr>
          <w:p>
            <w:pPr>
              <w:spacing w:after="0"/>
              <w:jc w:val="left"/>
            </w:pPr>
          </w:p>
        </w:tc>
      </w:tr>
      <w:tr>
        <w:trPr>
          <w:cantSplit/>
        </w:trPr>
        <w:tc>
          <w:tcPr>
            <w:tcW w:type="dxa" w:w="1569"/>
          </w:tcPr>
          <w:p>
            <w:pPr>
              <w:spacing w:after="0"/>
              <w:jc w:val="left"/>
            </w:pPr>
            <w:r>
              <w:rPr>
                <w:sz w:val="16"/>
              </w:rPr>
              <w:t>Jerusalem town</w:t>
            </w:r>
          </w:p>
        </w:tc>
        <w:tc>
          <w:tcPr>
            <w:tcW w:type="dxa" w:w="866"/>
          </w:tcPr>
          <w:p>
            <w:pPr>
              <w:spacing w:after="0"/>
              <w:jc w:val="left"/>
            </w:pPr>
            <w:r>
              <w:rPr>
                <w:sz w:val="16"/>
              </w:rPr>
              <w:t>Town</w:t>
            </w:r>
          </w:p>
        </w:tc>
        <w:tc>
          <w:tcPr>
            <w:tcW w:type="dxa" w:w="2977"/>
          </w:tcPr>
          <w:p>
            <w:pPr>
              <w:spacing w:after="0"/>
              <w:jc w:val="left"/>
            </w:pPr>
            <w:r>
              <w:rPr>
                <w:sz w:val="16"/>
              </w:rPr>
              <w:t>Approved, expires 2030-04-28</w:t>
            </w:r>
          </w:p>
        </w:tc>
        <w:tc>
          <w:tcPr>
            <w:tcW w:type="dxa" w:w="2374"/>
          </w:tcPr>
          <w:p>
            <w:pPr>
              <w:spacing w:after="0"/>
              <w:jc w:val="right"/>
            </w:pPr>
            <w:r>
              <w:rPr>
                <w:sz w:val="16"/>
              </w:rPr>
              <w:t>FMA RL 0, SRL 0; any 0</w:t>
            </w:r>
          </w:p>
        </w:tc>
        <w:tc>
          <w:tcPr>
            <w:tcW w:type="dxa" w:w="1670"/>
          </w:tcPr>
          <w:p>
            <w:pPr>
              <w:spacing w:after="0"/>
              <w:jc w:val="right"/>
            </w:pPr>
            <w:r>
              <w:rPr>
                <w:sz w:val="16"/>
              </w:rPr>
              <w:t>$3,517,448.23</w:t>
            </w:r>
          </w:p>
        </w:tc>
        <w:tc>
          <w:tcPr>
            <w:tcW w:type="dxa" w:w="2032"/>
          </w:tcPr>
          <w:p>
            <w:pPr>
              <w:spacing w:after="0"/>
              <w:jc w:val="right"/>
            </w:pPr>
            <w:r>
              <w:rPr>
                <w:sz w:val="16"/>
              </w:rPr>
              <w:t>1; 0</w:t>
            </w:r>
          </w:p>
        </w:tc>
        <w:tc>
          <w:tcPr>
            <w:tcW w:type="dxa" w:w="2625"/>
          </w:tcPr>
          <w:p>
            <w:pPr>
              <w:spacing w:after="0"/>
              <w:jc w:val="left"/>
            </w:pPr>
          </w:p>
        </w:tc>
      </w:tr>
      <w:tr>
        <w:trPr>
          <w:cantSplit/>
        </w:trPr>
        <w:tc>
          <w:tcPr>
            <w:tcW w:type="dxa" w:w="1569"/>
          </w:tcPr>
          <w:p>
            <w:pPr>
              <w:spacing w:after="0"/>
              <w:jc w:val="left"/>
            </w:pPr>
            <w:r>
              <w:rPr>
                <w:sz w:val="16"/>
              </w:rPr>
              <w:t>Middlesex town</w:t>
            </w:r>
          </w:p>
        </w:tc>
        <w:tc>
          <w:tcPr>
            <w:tcW w:type="dxa" w:w="866"/>
          </w:tcPr>
          <w:p>
            <w:pPr>
              <w:spacing w:after="0"/>
              <w:jc w:val="left"/>
            </w:pPr>
            <w:r>
              <w:rPr>
                <w:sz w:val="16"/>
              </w:rPr>
              <w:t>Town</w:t>
            </w:r>
          </w:p>
        </w:tc>
        <w:tc>
          <w:tcPr>
            <w:tcW w:type="dxa" w:w="2977"/>
          </w:tcPr>
          <w:p>
            <w:pPr>
              <w:spacing w:after="0"/>
              <w:jc w:val="left"/>
            </w:pPr>
            <w:r>
              <w:rPr>
                <w:sz w:val="16"/>
              </w:rPr>
              <w:t>Approved, expires 2030-04-28</w:t>
            </w:r>
          </w:p>
        </w:tc>
        <w:tc>
          <w:tcPr>
            <w:tcW w:type="dxa" w:w="2374"/>
          </w:tcPr>
          <w:p>
            <w:pPr>
              <w:spacing w:after="0"/>
              <w:jc w:val="right"/>
            </w:pPr>
            <w:r>
              <w:rPr>
                <w:sz w:val="16"/>
              </w:rPr>
              <w:t>FMA RL 0, SRL 0; any 1</w:t>
            </w:r>
          </w:p>
        </w:tc>
        <w:tc>
          <w:tcPr>
            <w:tcW w:type="dxa" w:w="1670"/>
          </w:tcPr>
          <w:p>
            <w:pPr>
              <w:spacing w:after="0"/>
              <w:jc w:val="right"/>
            </w:pPr>
            <w:r>
              <w:rPr>
                <w:sz w:val="16"/>
              </w:rPr>
              <w:t>$595,225.53</w:t>
            </w:r>
          </w:p>
        </w:tc>
        <w:tc>
          <w:tcPr>
            <w:tcW w:type="dxa" w:w="2032"/>
          </w:tcPr>
          <w:p>
            <w:pPr>
              <w:spacing w:after="0"/>
              <w:jc w:val="right"/>
            </w:pPr>
            <w:r>
              <w:rPr>
                <w:sz w:val="16"/>
              </w:rPr>
              <w:t>13; 0</w:t>
            </w:r>
          </w:p>
        </w:tc>
        <w:tc>
          <w:tcPr>
            <w:tcW w:type="dxa" w:w="2625"/>
          </w:tcPr>
          <w:p>
            <w:pPr>
              <w:spacing w:after="0"/>
              <w:jc w:val="left"/>
            </w:pPr>
          </w:p>
        </w:tc>
      </w:tr>
      <w:tr>
        <w:trPr>
          <w:cantSplit/>
        </w:trPr>
        <w:tc>
          <w:tcPr>
            <w:tcW w:type="dxa" w:w="1569"/>
          </w:tcPr>
          <w:p>
            <w:pPr>
              <w:spacing w:after="0"/>
              <w:jc w:val="left"/>
            </w:pPr>
            <w:r>
              <w:rPr>
                <w:sz w:val="16"/>
              </w:rPr>
              <w:t>Milo town</w:t>
            </w:r>
          </w:p>
        </w:tc>
        <w:tc>
          <w:tcPr>
            <w:tcW w:type="dxa" w:w="866"/>
          </w:tcPr>
          <w:p>
            <w:pPr>
              <w:spacing w:after="0"/>
              <w:jc w:val="left"/>
            </w:pPr>
            <w:r>
              <w:rPr>
                <w:sz w:val="16"/>
              </w:rPr>
              <w:t>Town</w:t>
            </w:r>
          </w:p>
        </w:tc>
        <w:tc>
          <w:tcPr>
            <w:tcW w:type="dxa" w:w="2977"/>
          </w:tcPr>
          <w:p>
            <w:pPr>
              <w:spacing w:after="0"/>
              <w:jc w:val="left"/>
            </w:pPr>
            <w:r>
              <w:rPr>
                <w:sz w:val="16"/>
              </w:rPr>
              <w:t>Approved, expires 2030-04-28</w:t>
            </w:r>
          </w:p>
        </w:tc>
        <w:tc>
          <w:tcPr>
            <w:tcW w:type="dxa" w:w="2374"/>
          </w:tcPr>
          <w:p>
            <w:pPr>
              <w:spacing w:after="0"/>
              <w:jc w:val="right"/>
            </w:pPr>
            <w:r>
              <w:rPr>
                <w:sz w:val="16"/>
              </w:rPr>
              <w:t>FMA RL 1, SRL 0; any 1</w:t>
            </w:r>
          </w:p>
        </w:tc>
        <w:tc>
          <w:tcPr>
            <w:tcW w:type="dxa" w:w="1670"/>
          </w:tcPr>
          <w:p>
            <w:pPr>
              <w:spacing w:after="0"/>
              <w:jc w:val="right"/>
            </w:pPr>
            <w:r>
              <w:rPr>
                <w:sz w:val="16"/>
              </w:rPr>
              <w:t>$134,703.99</w:t>
            </w:r>
          </w:p>
        </w:tc>
        <w:tc>
          <w:tcPr>
            <w:tcW w:type="dxa" w:w="2032"/>
          </w:tcPr>
          <w:p>
            <w:pPr>
              <w:spacing w:after="0"/>
              <w:jc w:val="right"/>
            </w:pPr>
            <w:r>
              <w:rPr>
                <w:sz w:val="16"/>
              </w:rPr>
              <w:t>0; 0</w:t>
            </w:r>
          </w:p>
        </w:tc>
        <w:tc>
          <w:tcPr>
            <w:tcW w:type="dxa" w:w="2625"/>
          </w:tcPr>
          <w:p>
            <w:pPr>
              <w:spacing w:after="0"/>
              <w:jc w:val="left"/>
            </w:pPr>
          </w:p>
        </w:tc>
      </w:tr>
      <w:tr>
        <w:trPr>
          <w:cantSplit/>
        </w:trPr>
        <w:tc>
          <w:tcPr>
            <w:tcW w:type="dxa" w:w="1569"/>
          </w:tcPr>
          <w:p>
            <w:pPr>
              <w:spacing w:after="0"/>
              <w:jc w:val="left"/>
            </w:pPr>
            <w:r>
              <w:rPr>
                <w:sz w:val="16"/>
              </w:rPr>
              <w:t>Potter town</w:t>
            </w:r>
          </w:p>
        </w:tc>
        <w:tc>
          <w:tcPr>
            <w:tcW w:type="dxa" w:w="866"/>
          </w:tcPr>
          <w:p>
            <w:pPr>
              <w:spacing w:after="0"/>
              <w:jc w:val="left"/>
            </w:pPr>
            <w:r>
              <w:rPr>
                <w:sz w:val="16"/>
              </w:rPr>
              <w:t>Town</w:t>
            </w:r>
          </w:p>
        </w:tc>
        <w:tc>
          <w:tcPr>
            <w:tcW w:type="dxa" w:w="2977"/>
          </w:tcPr>
          <w:p>
            <w:pPr>
              <w:spacing w:after="0"/>
              <w:jc w:val="left"/>
            </w:pPr>
            <w:r>
              <w:rPr>
                <w:sz w:val="16"/>
              </w:rPr>
              <w:t>Approved, expires 2030-04-28</w:t>
            </w:r>
          </w:p>
        </w:tc>
        <w:tc>
          <w:tcPr>
            <w:tcW w:type="dxa" w:w="2374"/>
          </w:tcPr>
          <w:p>
            <w:pPr>
              <w:spacing w:after="0"/>
              <w:jc w:val="right"/>
            </w:pPr>
            <w:r>
              <w:rPr>
                <w:sz w:val="16"/>
              </w:rPr>
              <w:t>FMA RL 0, SRL 0; any 0</w:t>
            </w:r>
          </w:p>
        </w:tc>
        <w:tc>
          <w:tcPr>
            <w:tcW w:type="dxa" w:w="1670"/>
          </w:tcPr>
          <w:p>
            <w:pPr>
              <w:spacing w:after="0"/>
              <w:jc w:val="right"/>
            </w:pPr>
            <w:r>
              <w:rPr>
                <w:sz w:val="16"/>
              </w:rPr>
              <w:t>$64,483.18</w:t>
            </w:r>
          </w:p>
        </w:tc>
        <w:tc>
          <w:tcPr>
            <w:tcW w:type="dxa" w:w="2032"/>
          </w:tcPr>
          <w:p>
            <w:pPr>
              <w:spacing w:after="0"/>
              <w:jc w:val="right"/>
            </w:pPr>
            <w:r>
              <w:rPr>
                <w:sz w:val="16"/>
              </w:rPr>
              <w:t>3; 0</w:t>
            </w:r>
          </w:p>
        </w:tc>
        <w:tc>
          <w:tcPr>
            <w:tcW w:type="dxa" w:w="2625"/>
          </w:tcPr>
          <w:p>
            <w:pPr>
              <w:spacing w:after="0"/>
              <w:jc w:val="left"/>
            </w:pPr>
          </w:p>
        </w:tc>
      </w:tr>
      <w:tr>
        <w:trPr>
          <w:cantSplit/>
        </w:trPr>
        <w:tc>
          <w:tcPr>
            <w:tcW w:type="dxa" w:w="1569"/>
          </w:tcPr>
          <w:p>
            <w:pPr>
              <w:spacing w:after="0"/>
              <w:jc w:val="left"/>
            </w:pPr>
            <w:r>
              <w:rPr>
                <w:sz w:val="16"/>
              </w:rPr>
              <w:t>Starkey town</w:t>
            </w:r>
          </w:p>
        </w:tc>
        <w:tc>
          <w:tcPr>
            <w:tcW w:type="dxa" w:w="866"/>
          </w:tcPr>
          <w:p>
            <w:pPr>
              <w:spacing w:after="0"/>
              <w:jc w:val="left"/>
            </w:pPr>
            <w:r>
              <w:rPr>
                <w:sz w:val="16"/>
              </w:rPr>
              <w:t>Town</w:t>
            </w:r>
          </w:p>
        </w:tc>
        <w:tc>
          <w:tcPr>
            <w:tcW w:type="dxa" w:w="2977"/>
          </w:tcPr>
          <w:p>
            <w:pPr>
              <w:spacing w:after="0"/>
              <w:jc w:val="left"/>
            </w:pPr>
            <w:r>
              <w:rPr>
                <w:sz w:val="16"/>
              </w:rPr>
              <w:t>Approved, expires 2030-04-28</w:t>
            </w:r>
          </w:p>
        </w:tc>
        <w:tc>
          <w:tcPr>
            <w:tcW w:type="dxa" w:w="2374"/>
          </w:tcPr>
          <w:p>
            <w:pPr>
              <w:spacing w:after="0"/>
              <w:jc w:val="right"/>
            </w:pPr>
            <w:r>
              <w:rPr>
                <w:sz w:val="16"/>
              </w:rPr>
              <w:t>FMA RL 0, SRL 0; any 0</w:t>
            </w:r>
          </w:p>
        </w:tc>
        <w:tc>
          <w:tcPr>
            <w:tcW w:type="dxa" w:w="1670"/>
          </w:tcPr>
          <w:p>
            <w:pPr>
              <w:spacing w:after="0"/>
              <w:jc w:val="right"/>
            </w:pPr>
            <w:r>
              <w:rPr>
                <w:sz w:val="16"/>
              </w:rPr>
              <w:t>$67,349.08</w:t>
            </w:r>
          </w:p>
        </w:tc>
        <w:tc>
          <w:tcPr>
            <w:tcW w:type="dxa" w:w="2032"/>
          </w:tcPr>
          <w:p>
            <w:pPr>
              <w:spacing w:after="0"/>
              <w:jc w:val="right"/>
            </w:pPr>
            <w:r>
              <w:rPr>
                <w:sz w:val="16"/>
              </w:rPr>
              <w:t>1; 0</w:t>
            </w:r>
          </w:p>
        </w:tc>
        <w:tc>
          <w:tcPr>
            <w:tcW w:type="dxa" w:w="2625"/>
          </w:tcPr>
          <w:p>
            <w:pPr>
              <w:spacing w:after="0"/>
              <w:jc w:val="left"/>
            </w:pPr>
          </w:p>
        </w:tc>
      </w:tr>
      <w:tr>
        <w:trPr>
          <w:cantSplit/>
        </w:trPr>
        <w:tc>
          <w:tcPr>
            <w:tcW w:type="dxa" w:w="1569"/>
          </w:tcPr>
          <w:p>
            <w:pPr>
              <w:spacing w:after="0"/>
              <w:jc w:val="left"/>
            </w:pPr>
            <w:r>
              <w:rPr>
                <w:sz w:val="16"/>
              </w:rPr>
              <w:t>Torrey town</w:t>
            </w:r>
          </w:p>
        </w:tc>
        <w:tc>
          <w:tcPr>
            <w:tcW w:type="dxa" w:w="866"/>
          </w:tcPr>
          <w:p>
            <w:pPr>
              <w:spacing w:after="0"/>
              <w:jc w:val="left"/>
            </w:pPr>
            <w:r>
              <w:rPr>
                <w:sz w:val="16"/>
              </w:rPr>
              <w:t>Town</w:t>
            </w:r>
          </w:p>
        </w:tc>
        <w:tc>
          <w:tcPr>
            <w:tcW w:type="dxa" w:w="2977"/>
          </w:tcPr>
          <w:p>
            <w:pPr>
              <w:spacing w:after="0"/>
              <w:jc w:val="left"/>
            </w:pPr>
            <w:r>
              <w:rPr>
                <w:sz w:val="16"/>
              </w:rPr>
              <w:t>Approved, expires 2030-04-28</w:t>
            </w:r>
          </w:p>
        </w:tc>
        <w:tc>
          <w:tcPr>
            <w:tcW w:type="dxa" w:w="2374"/>
          </w:tcPr>
          <w:p>
            <w:pPr>
              <w:spacing w:after="0"/>
              <w:jc w:val="right"/>
            </w:pPr>
            <w:r>
              <w:rPr>
                <w:sz w:val="16"/>
              </w:rPr>
              <w:t>FMA RL 0, SRL 0; any 0</w:t>
            </w:r>
          </w:p>
        </w:tc>
        <w:tc>
          <w:tcPr>
            <w:tcW w:type="dxa" w:w="1670"/>
          </w:tcPr>
          <w:p>
            <w:pPr>
              <w:spacing w:after="0"/>
              <w:jc w:val="right"/>
            </w:pPr>
            <w:r>
              <w:rPr>
                <w:sz w:val="16"/>
              </w:rPr>
              <w:t>$256,090.21</w:t>
            </w:r>
          </w:p>
        </w:tc>
        <w:tc>
          <w:tcPr>
            <w:tcW w:type="dxa" w:w="2032"/>
          </w:tcPr>
          <w:p>
            <w:pPr>
              <w:spacing w:after="0"/>
              <w:jc w:val="right"/>
            </w:pPr>
            <w:r>
              <w:rPr>
                <w:sz w:val="16"/>
              </w:rPr>
              <w:t>0; 0</w:t>
            </w:r>
          </w:p>
        </w:tc>
        <w:tc>
          <w:tcPr>
            <w:tcW w:type="dxa" w:w="262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2025-04-29</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74"/>
          </w:tcPr>
          <w:p>
            <w:pPr>
              <w:spacing w:after="0"/>
              <w:jc w:val="right"/>
            </w:pPr>
            <w:r>
              <w:rPr>
                <w:sz w:val="16"/>
              </w:rPr>
              <w:t>$25</w:t>
            </w: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$6,228,875,288</w:t>
            </w:r>
          </w:p>
        </w:tc>
        <w:tc>
          <w:tcPr>
            <w:tcW w:type="dxa" w:w="1215"/>
          </w:tcPr>
          <w:p>
            <w:pPr>
              <w:spacing w:after="0"/>
              <w:jc w:val="right"/>
            </w:pPr>
            <w:r>
              <w:rPr>
                <w:sz w:val="16"/>
              </w:rPr>
              <w:t>$147,618,120</w:t>
            </w:r>
          </w:p>
        </w:tc>
        <w:tc>
          <w:tcPr>
            <w:tcW w:type="dxa" w:w="1045"/>
          </w:tcPr>
          <w:p>
            <w:pPr>
              <w:spacing w:after="0"/>
              <w:jc w:val="right"/>
            </w:pPr>
            <w:r>
              <w:rPr>
                <w:sz w:val="16"/>
              </w:rPr>
              <w:t>24,764</w:t>
            </w:r>
          </w:p>
        </w:tc>
        <w:tc>
          <w:tcPr>
            <w:tcW w:type="dxa" w:w="1037"/>
          </w:tcPr>
          <w:p>
            <w:pPr>
              <w:spacing w:after="0"/>
              <w:jc w:val="right"/>
            </w:pPr>
            <w:r>
              <w:rPr>
                <w:sz w:val="16"/>
              </w:rPr>
              <w:t>$1,217</w:t>
            </w:r>
          </w:p>
        </w:tc>
        <w:tc>
          <w:tcPr>
            <w:tcW w:type="dxa" w:w="1126"/>
          </w:tcPr>
          <w:p>
            <w:pPr>
              <w:spacing w:after="0"/>
              <w:jc w:val="right"/>
            </w:pPr>
            <w:r>
              <w:rPr>
                <w:sz w:val="16"/>
              </w:rPr>
              <w:t>$381</w:t>
            </w:r>
          </w:p>
        </w:tc>
        <w:tc>
          <w:tcPr>
            <w:tcW w:type="dxa" w:w="1174"/>
          </w:tcPr>
          <w:p>
            <w:pPr>
              <w:spacing w:after="0"/>
              <w:jc w:val="right"/>
            </w:pPr>
            <w:r>
              <w:rPr>
                <w:sz w:val="16"/>
              </w:rPr>
              <w:t>$113,877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$52,760,360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$455,759</w:t>
            </w:r>
          </w:p>
        </w:tc>
        <w:tc>
          <w:tcPr>
            <w:tcW w:type="dxa" w:w="1174"/>
          </w:tcPr>
          <w:p>
            <w:pPr>
              <w:spacing w:after="0"/>
              <w:jc w:val="right"/>
            </w:pPr>
          </w:p>
        </w:tc>
        <w:tc>
          <w:tcPr>
            <w:tcW w:type="dxa" w:w="1305"/>
          </w:tcPr>
          <w:p>
            <w:pPr>
              <w:spacing w:after="0"/>
              <w:jc w:val="right"/>
            </w:pPr>
            <w:r>
              <w:rPr>
                <w:sz w:val="16"/>
              </w:rPr>
              <w:t>0.864%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$10,855,776,777</w:t>
            </w:r>
          </w:p>
        </w:tc>
        <w:tc>
          <w:tcPr>
            <w:tcW w:type="dxa" w:w="1215"/>
          </w:tcPr>
          <w:p>
            <w:pPr>
              <w:spacing w:after="0"/>
              <w:jc w:val="right"/>
            </w:pPr>
          </w:p>
        </w:tc>
        <w:tc>
          <w:tcPr>
            <w:tcW w:type="dxa" w:w="1045"/>
          </w:tcPr>
          <w:p>
            <w:pPr>
              <w:spacing w:after="0"/>
              <w:jc w:val="right"/>
            </w:pPr>
            <w:r>
              <w:rPr>
                <w:sz w:val="16"/>
              </w:rPr>
              <w:t>24,774</w:t>
            </w:r>
          </w:p>
        </w:tc>
        <w:tc>
          <w:tcPr>
            <w:tcW w:type="dxa" w:w="1037"/>
          </w:tcPr>
          <w:p>
            <w:pPr>
              <w:spacing w:after="0"/>
              <w:jc w:val="right"/>
            </w:pPr>
            <w:r>
              <w:rPr>
                <w:sz w:val="16"/>
              </w:rPr>
              <w:t>$33,474</w:t>
            </w:r>
          </w:p>
        </w:tc>
        <w:tc>
          <w:tcPr>
            <w:tcW w:type="dxa" w:w="1126"/>
          </w:tcPr>
          <w:p>
            <w:pPr>
              <w:spacing w:after="0"/>
              <w:jc w:val="right"/>
            </w:pPr>
          </w:p>
        </w:tc>
        <w:tc>
          <w:tcPr>
            <w:tcW w:type="dxa" w:w="1174"/>
          </w:tcPr>
          <w:p>
            <w:pPr>
              <w:spacing w:after="0"/>
              <w:jc w:val="right"/>
            </w:pPr>
            <w:r>
              <w:rPr>
                <w:sz w:val="16"/>
              </w:rPr>
              <w:t>$4,894</w:t>
            </w:r>
          </w:p>
        </w:tc>
        <w:tc>
          <w:tcPr>
            <w:tcW w:type="dxa" w:w="1305"/>
          </w:tcPr>
          <w:p>
            <w:pPr>
              <w:spacing w:after="0"/>
              <w:jc w:val="right"/>
            </w:pPr>
            <w:r>
              <w:rPr>
                <w:sz w:val="16"/>
              </w:rPr>
              <w:t>0.000308%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$6,228,875,288</w:t>
            </w:r>
          </w:p>
        </w:tc>
        <w:tc>
          <w:tcPr>
            <w:tcW w:type="dxa" w:w="1215"/>
          </w:tcPr>
          <w:p>
            <w:pPr>
              <w:spacing w:after="0"/>
              <w:jc w:val="right"/>
            </w:pPr>
            <w:r>
              <w:rPr>
                <w:sz w:val="16"/>
              </w:rPr>
              <w:t>$147,618,120</w:t>
            </w:r>
          </w:p>
        </w:tc>
        <w:tc>
          <w:tcPr>
            <w:tcW w:type="dxa" w:w="1045"/>
          </w:tcPr>
          <w:p>
            <w:pPr>
              <w:spacing w:after="0"/>
              <w:jc w:val="right"/>
            </w:pPr>
            <w:r>
              <w:rPr>
                <w:sz w:val="16"/>
              </w:rPr>
              <w:t>24,764</w:t>
            </w:r>
          </w:p>
        </w:tc>
        <w:tc>
          <w:tcPr>
            <w:tcW w:type="dxa" w:w="1037"/>
          </w:tcPr>
          <w:p>
            <w:pPr>
              <w:spacing w:after="0"/>
              <w:jc w:val="right"/>
            </w:pPr>
            <w:r>
              <w:rPr>
                <w:sz w:val="16"/>
              </w:rPr>
              <w:t>$9,354</w:t>
            </w:r>
          </w:p>
        </w:tc>
        <w:tc>
          <w:tcPr>
            <w:tcW w:type="dxa" w:w="1126"/>
          </w:tcPr>
          <w:p>
            <w:pPr>
              <w:spacing w:after="0"/>
              <w:jc w:val="right"/>
            </w:pPr>
            <w:r>
              <w:rPr>
                <w:sz w:val="16"/>
              </w:rPr>
              <w:t>$191,212</w:t>
            </w:r>
          </w:p>
        </w:tc>
        <w:tc>
          <w:tcPr>
            <w:tcW w:type="dxa" w:w="1174"/>
          </w:tcPr>
          <w:p>
            <w:pPr>
              <w:spacing w:after="0"/>
              <w:jc w:val="right"/>
            </w:pPr>
            <w:r>
              <w:rPr>
                <w:sz w:val="16"/>
              </w:rPr>
              <w:t>$18,066</w:t>
            </w:r>
          </w:p>
        </w:tc>
        <w:tc>
          <w:tcPr>
            <w:tcW w:type="dxa" w:w="1305"/>
          </w:tcPr>
          <w:p>
            <w:pPr>
              <w:spacing w:after="0"/>
              <w:jc w:val="right"/>
            </w:pPr>
            <w:r>
              <w:rPr>
                <w:sz w:val="16"/>
              </w:rPr>
              <w:t>0.00015%</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$6,228,875,288</w:t>
            </w:r>
          </w:p>
        </w:tc>
        <w:tc>
          <w:tcPr>
            <w:tcW w:type="dxa" w:w="1215"/>
          </w:tcPr>
          <w:p>
            <w:pPr>
              <w:spacing w:after="0"/>
              <w:jc w:val="right"/>
            </w:pPr>
            <w:r>
              <w:rPr>
                <w:sz w:val="16"/>
              </w:rPr>
              <w:t>$147,618,120</w:t>
            </w:r>
          </w:p>
        </w:tc>
        <w:tc>
          <w:tcPr>
            <w:tcW w:type="dxa" w:w="1045"/>
          </w:tcPr>
          <w:p>
            <w:pPr>
              <w:spacing w:after="0"/>
              <w:jc w:val="right"/>
            </w:pPr>
            <w:r>
              <w:rPr>
                <w:sz w:val="16"/>
              </w:rPr>
              <w:t>24,764</w:t>
            </w:r>
          </w:p>
        </w:tc>
        <w:tc>
          <w:tcPr>
            <w:tcW w:type="dxa" w:w="1037"/>
          </w:tcPr>
          <w:p>
            <w:pPr>
              <w:spacing w:after="0"/>
              <w:jc w:val="right"/>
            </w:pPr>
            <w:r>
              <w:rPr>
                <w:sz w:val="16"/>
              </w:rPr>
              <w:t>under $1</w:t>
            </w:r>
          </w:p>
        </w:tc>
        <w:tc>
          <w:tcPr>
            <w:tcW w:type="dxa" w:w="1126"/>
          </w:tcPr>
          <w:p>
            <w:pPr>
              <w:spacing w:after="0"/>
              <w:jc w:val="right"/>
            </w:pPr>
            <w:r>
              <w:rPr>
                <w:sz w:val="16"/>
              </w:rPr>
              <w:t>$10,592</w:t>
            </w:r>
          </w:p>
        </w:tc>
        <w:tc>
          <w:tcPr>
            <w:tcW w:type="dxa" w:w="1174"/>
          </w:tcPr>
          <w:p>
            <w:pPr>
              <w:spacing w:after="0"/>
              <w:jc w:val="right"/>
            </w:pPr>
            <w:r>
              <w:rPr>
                <w:sz w:val="16"/>
              </w:rPr>
              <w:t>$73,611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$6,228,875,288</w:t>
            </w:r>
          </w:p>
        </w:tc>
        <w:tc>
          <w:tcPr>
            <w:tcW w:type="dxa" w:w="1215"/>
          </w:tcPr>
          <w:p>
            <w:pPr>
              <w:spacing w:after="0"/>
              <w:jc w:val="right"/>
            </w:pPr>
            <w:r>
              <w:rPr>
                <w:sz w:val="16"/>
              </w:rPr>
              <w:t>$147,332,699</w:t>
            </w:r>
          </w:p>
        </w:tc>
        <w:tc>
          <w:tcPr>
            <w:tcW w:type="dxa" w:w="1045"/>
          </w:tcPr>
          <w:p>
            <w:pPr>
              <w:spacing w:after="0"/>
              <w:jc w:val="right"/>
            </w:pPr>
            <w:r>
              <w:rPr>
                <w:sz w:val="16"/>
              </w:rPr>
              <w:t>24,764</w:t>
            </w:r>
          </w:p>
        </w:tc>
        <w:tc>
          <w:tcPr>
            <w:tcW w:type="dxa" w:w="1037"/>
          </w:tcPr>
          <w:p>
            <w:pPr>
              <w:spacing w:after="0"/>
              <w:jc w:val="right"/>
            </w:pPr>
            <w:r>
              <w:rPr>
                <w:sz w:val="16"/>
              </w:rPr>
              <w:t>$145,718</w:t>
            </w:r>
          </w:p>
        </w:tc>
        <w:tc>
          <w:tcPr>
            <w:tcW w:type="dxa" w:w="1126"/>
          </w:tcPr>
          <w:p>
            <w:pPr>
              <w:spacing w:after="0"/>
              <w:jc w:val="right"/>
            </w:pPr>
            <w:r>
              <w:rPr>
                <w:sz w:val="16"/>
              </w:rPr>
              <w:t>$57,860</w:t>
            </w:r>
          </w:p>
        </w:tc>
        <w:tc>
          <w:tcPr>
            <w:tcW w:type="dxa" w:w="1174"/>
          </w:tcPr>
          <w:p>
            <w:pPr>
              <w:spacing w:after="0"/>
              <w:jc w:val="right"/>
            </w:pPr>
            <w:r>
              <w:rPr>
                <w:sz w:val="16"/>
              </w:rPr>
              <w:t>$4,013</w:t>
            </w:r>
          </w:p>
        </w:tc>
        <w:tc>
          <w:tcPr>
            <w:tcW w:type="dxa" w:w="1305"/>
          </w:tcPr>
          <w:p>
            <w:pPr>
              <w:spacing w:after="0"/>
              <w:jc w:val="right"/>
            </w:pPr>
            <w:r>
              <w:rPr>
                <w:sz w:val="16"/>
              </w:rPr>
              <w:t>0.00234%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$6,228,875,288</w:t>
            </w:r>
          </w:p>
        </w:tc>
        <w:tc>
          <w:tcPr>
            <w:tcW w:type="dxa" w:w="1215"/>
          </w:tcPr>
          <w:p>
            <w:pPr>
              <w:spacing w:after="0"/>
              <w:jc w:val="right"/>
            </w:pPr>
          </w:p>
        </w:tc>
        <w:tc>
          <w:tcPr>
            <w:tcW w:type="dxa" w:w="1045"/>
          </w:tcPr>
          <w:p>
            <w:pPr>
              <w:spacing w:after="0"/>
              <w:jc w:val="right"/>
            </w:pPr>
            <w:r>
              <w:rPr>
                <w:sz w:val="16"/>
              </w:rPr>
              <w:t>24,764</w:t>
            </w:r>
          </w:p>
        </w:tc>
        <w:tc>
          <w:tcPr>
            <w:tcW w:type="dxa" w:w="1037"/>
          </w:tcPr>
          <w:p>
            <w:pPr>
              <w:spacing w:after="0"/>
              <w:jc w:val="right"/>
            </w:pPr>
            <w:r>
              <w:rPr>
                <w:sz w:val="16"/>
              </w:rPr>
              <w:t>$88,201</w:t>
            </w:r>
          </w:p>
        </w:tc>
        <w:tc>
          <w:tcPr>
            <w:tcW w:type="dxa" w:w="1126"/>
          </w:tcPr>
          <w:p>
            <w:pPr>
              <w:spacing w:after="0"/>
              <w:jc w:val="right"/>
            </w:pPr>
          </w:p>
        </w:tc>
        <w:tc>
          <w:tcPr>
            <w:tcW w:type="dxa" w:w="1174"/>
          </w:tcPr>
          <w:p>
            <w:pPr>
              <w:spacing w:after="0"/>
              <w:jc w:val="right"/>
            </w:pPr>
            <w:r>
              <w:rPr>
                <w:sz w:val="16"/>
              </w:rPr>
              <w:t>$12,143</w:t>
            </w:r>
          </w:p>
        </w:tc>
        <w:tc>
          <w:tcPr>
            <w:tcW w:type="dxa" w:w="1305"/>
          </w:tcPr>
          <w:p>
            <w:pPr>
              <w:spacing w:after="0"/>
              <w:jc w:val="right"/>
            </w:pPr>
            <w:r>
              <w:rPr>
                <w:sz w:val="16"/>
              </w:rPr>
              <w:t>0.00142%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$6,173,529,799</w:t>
            </w:r>
          </w:p>
        </w:tc>
        <w:tc>
          <w:tcPr>
            <w:tcW w:type="dxa" w:w="1215"/>
          </w:tcPr>
          <w:p>
            <w:pPr>
              <w:spacing w:after="0"/>
              <w:jc w:val="right"/>
            </w:pPr>
            <w:r>
              <w:rPr>
                <w:sz w:val="16"/>
              </w:rPr>
              <w:t>$2,175,619</w:t>
            </w:r>
          </w:p>
        </w:tc>
        <w:tc>
          <w:tcPr>
            <w:tcW w:type="dxa" w:w="1045"/>
          </w:tcPr>
          <w:p>
            <w:pPr>
              <w:spacing w:after="0"/>
              <w:jc w:val="right"/>
            </w:pPr>
            <w:r>
              <w:rPr>
                <w:sz w:val="16"/>
              </w:rPr>
              <w:t>1,086</w:t>
            </w:r>
          </w:p>
        </w:tc>
        <w:tc>
          <w:tcPr>
            <w:tcW w:type="dxa" w:w="1037"/>
          </w:tcPr>
          <w:p>
            <w:pPr>
              <w:spacing w:after="0"/>
              <w:jc w:val="right"/>
            </w:pPr>
            <w:r>
              <w:rPr>
                <w:sz w:val="16"/>
              </w:rPr>
              <w:t>$8,002,110</w:t>
            </w:r>
          </w:p>
        </w:tc>
        <w:tc>
          <w:tcPr>
            <w:tcW w:type="dxa" w:w="1126"/>
          </w:tcPr>
          <w:p>
            <w:pPr>
              <w:spacing w:after="0"/>
              <w:jc w:val="right"/>
            </w:pPr>
            <w:r>
              <w:rPr>
                <w:sz w:val="16"/>
              </w:rPr>
              <w:t>$576</w:t>
            </w:r>
          </w:p>
        </w:tc>
        <w:tc>
          <w:tcPr>
            <w:tcW w:type="dxa" w:w="1174"/>
          </w:tcPr>
          <w:p>
            <w:pPr>
              <w:spacing w:after="0"/>
              <w:jc w:val="right"/>
            </w:pPr>
            <w:r>
              <w:rPr>
                <w:sz w:val="16"/>
              </w:rPr>
              <w:t>$6,931</w:t>
            </w:r>
          </w:p>
        </w:tc>
        <w:tc>
          <w:tcPr>
            <w:tcW w:type="dxa" w:w="1305"/>
          </w:tcPr>
          <w:p>
            <w:pPr>
              <w:spacing w:after="0"/>
              <w:jc w:val="right"/>
            </w:pPr>
            <w:r>
              <w:rPr>
                <w:sz w:val="16"/>
              </w:rPr>
              <w:t>n/a (see note)</w:t>
            </w:r>
          </w:p>
        </w:tc>
        <w:tc>
          <w:tcPr>
            <w:tcW w:type="dxa" w:w="1222"/>
          </w:tcPr>
          <w:p>
            <w:pPr>
              <w:spacing w:after="0"/>
              <w:jc w:val="right"/>
            </w:pPr>
            <w:r>
              <w:rPr>
                <w:sz w:val="16"/>
              </w:rPr>
              <w:t>$2,000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$287,917,941</w:t>
            </w:r>
          </w:p>
        </w:tc>
        <w:tc>
          <w:tcPr>
            <w:tcW w:type="dxa" w:w="1215"/>
          </w:tcPr>
          <w:p>
            <w:pPr>
              <w:spacing w:after="0"/>
              <w:jc w:val="right"/>
            </w:pPr>
          </w:p>
        </w:tc>
        <w:tc>
          <w:tcPr>
            <w:tcW w:type="dxa" w:w="1045"/>
          </w:tcPr>
          <w:p>
            <w:pPr>
              <w:spacing w:after="0"/>
              <w:jc w:val="right"/>
            </w:pPr>
            <w:r>
              <w:rPr>
                <w:sz w:val="16"/>
              </w:rPr>
              <w:t>945</w:t>
            </w:r>
          </w:p>
        </w:tc>
        <w:tc>
          <w:tcPr>
            <w:tcW w:type="dxa" w:w="1037"/>
          </w:tcPr>
          <w:p>
            <w:pPr>
              <w:spacing w:after="0"/>
              <w:jc w:val="right"/>
            </w:pPr>
            <w:r>
              <w:rPr>
                <w:sz w:val="16"/>
              </w:rPr>
              <w:t>$114</w:t>
            </w:r>
          </w:p>
        </w:tc>
        <w:tc>
          <w:tcPr>
            <w:tcW w:type="dxa" w:w="1126"/>
          </w:tcPr>
          <w:p>
            <w:pPr>
              <w:spacing w:after="0"/>
              <w:jc w:val="right"/>
            </w:pPr>
          </w:p>
        </w:tc>
        <w:tc>
          <w:tcPr>
            <w:tcW w:type="dxa" w:w="1174"/>
          </w:tcPr>
          <w:p>
            <w:pPr>
              <w:spacing w:after="0"/>
              <w:jc w:val="right"/>
            </w:pPr>
            <w:r>
              <w:rPr>
                <w:sz w:val="16"/>
              </w:rPr>
              <w:t>$765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$6,228,875,288</w:t>
            </w:r>
          </w:p>
        </w:tc>
        <w:tc>
          <w:tcPr>
            <w:tcW w:type="dxa" w:w="1215"/>
          </w:tcPr>
          <w:p>
            <w:pPr>
              <w:spacing w:after="0"/>
              <w:jc w:val="right"/>
            </w:pPr>
          </w:p>
        </w:tc>
        <w:tc>
          <w:tcPr>
            <w:tcW w:type="dxa" w:w="1045"/>
          </w:tcPr>
          <w:p>
            <w:pPr>
              <w:spacing w:after="0"/>
              <w:jc w:val="right"/>
            </w:pPr>
            <w:r>
              <w:rPr>
                <w:sz w:val="16"/>
              </w:rPr>
              <w:t>24,764</w:t>
            </w:r>
          </w:p>
        </w:tc>
        <w:tc>
          <w:tcPr>
            <w:tcW w:type="dxa" w:w="1037"/>
          </w:tcPr>
          <w:p>
            <w:pPr>
              <w:spacing w:after="0"/>
              <w:jc w:val="right"/>
            </w:pPr>
            <w:r>
              <w:rPr>
                <w:sz w:val="16"/>
              </w:rPr>
              <w:t>$1,400</w:t>
            </w:r>
          </w:p>
        </w:tc>
        <w:tc>
          <w:tcPr>
            <w:tcW w:type="dxa" w:w="1126"/>
          </w:tcPr>
          <w:p>
            <w:pPr>
              <w:spacing w:after="0"/>
              <w:jc w:val="right"/>
            </w:pPr>
          </w:p>
        </w:tc>
        <w:tc>
          <w:tcPr>
            <w:tcW w:type="dxa" w:w="1174"/>
          </w:tcPr>
          <w:p>
            <w:pPr>
              <w:spacing w:after="0"/>
              <w:jc w:val="right"/>
            </w:pPr>
            <w:r>
              <w:rPr>
                <w:sz w:val="16"/>
              </w:rPr>
              <w:t>$106,456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$6,228,875,288</w:t>
            </w:r>
          </w:p>
        </w:tc>
        <w:tc>
          <w:tcPr>
            <w:tcW w:type="dxa" w:w="1215"/>
          </w:tcPr>
          <w:p>
            <w:pPr>
              <w:spacing w:after="0"/>
              <w:jc w:val="right"/>
            </w:pPr>
            <w:r>
              <w:rPr>
                <w:sz w:val="16"/>
              </w:rPr>
              <w:t>$147,618,120</w:t>
            </w:r>
          </w:p>
        </w:tc>
        <w:tc>
          <w:tcPr>
            <w:tcW w:type="dxa" w:w="1045"/>
          </w:tcPr>
          <w:p>
            <w:pPr>
              <w:spacing w:after="0"/>
              <w:jc w:val="right"/>
            </w:pPr>
            <w:r>
              <w:rPr>
                <w:sz w:val="16"/>
              </w:rPr>
              <w:t>24,764</w:t>
            </w:r>
          </w:p>
        </w:tc>
        <w:tc>
          <w:tcPr>
            <w:tcW w:type="dxa" w:w="1037"/>
          </w:tcPr>
          <w:p>
            <w:pPr>
              <w:spacing w:after="0"/>
              <w:jc w:val="right"/>
            </w:pPr>
            <w:r>
              <w:rPr>
                <w:sz w:val="16"/>
              </w:rPr>
              <w:t>$69,334</w:t>
            </w:r>
          </w:p>
        </w:tc>
        <w:tc>
          <w:tcPr>
            <w:tcW w:type="dxa" w:w="1126"/>
          </w:tcPr>
          <w:p>
            <w:pPr>
              <w:spacing w:after="0"/>
              <w:jc w:val="right"/>
            </w:pPr>
            <w:r>
              <w:rPr>
                <w:sz w:val="16"/>
              </w:rPr>
              <w:t>$8,728</w:t>
            </w:r>
          </w:p>
        </w:tc>
        <w:tc>
          <w:tcPr>
            <w:tcW w:type="dxa" w:w="1174"/>
          </w:tcPr>
          <w:p>
            <w:pPr>
              <w:spacing w:after="0"/>
              <w:jc w:val="right"/>
            </w:pPr>
            <w:r>
              <w:rPr>
                <w:sz w:val="16"/>
              </w:rPr>
              <w:t>$204,426</w:t>
            </w:r>
          </w:p>
        </w:tc>
        <w:tc>
          <w:tcPr>
            <w:tcW w:type="dxa" w:w="1305"/>
          </w:tcPr>
          <w:p>
            <w:pPr>
              <w:spacing w:after="0"/>
              <w:jc w:val="right"/>
            </w:pPr>
            <w:r>
              <w:rPr>
                <w:sz w:val="16"/>
              </w:rPr>
              <w:t>0.00111%</w:t>
            </w:r>
          </w:p>
        </w:tc>
        <w:tc>
          <w:tcPr>
            <w:tcW w:type="dxa" w:w="1222"/>
          </w:tcPr>
          <w:p>
            <w:pPr>
              <w:spacing w:after="0"/>
              <w:jc w:val="right"/>
            </w:pPr>
            <w:r>
              <w:rPr>
                <w:sz w:val="16"/>
              </w:rPr>
              <w:t>$15,000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$6,228,875,288</w:t>
            </w:r>
          </w:p>
        </w:tc>
        <w:tc>
          <w:tcPr>
            <w:tcW w:type="dxa" w:w="1215"/>
          </w:tcPr>
          <w:p>
            <w:pPr>
              <w:spacing w:after="0"/>
              <w:jc w:val="right"/>
            </w:pPr>
            <w:r>
              <w:rPr>
                <w:sz w:val="16"/>
              </w:rPr>
              <w:t>$147,618,120</w:t>
            </w:r>
          </w:p>
        </w:tc>
        <w:tc>
          <w:tcPr>
            <w:tcW w:type="dxa" w:w="1045"/>
          </w:tcPr>
          <w:p>
            <w:pPr>
              <w:spacing w:after="0"/>
              <w:jc w:val="right"/>
            </w:pPr>
            <w:r>
              <w:rPr>
                <w:sz w:val="16"/>
              </w:rPr>
              <w:t>24,764</w:t>
            </w:r>
          </w:p>
        </w:tc>
        <w:tc>
          <w:tcPr>
            <w:tcW w:type="dxa" w:w="1037"/>
          </w:tcPr>
          <w:p>
            <w:pPr>
              <w:spacing w:after="0"/>
              <w:jc w:val="right"/>
            </w:pPr>
            <w:r>
              <w:rPr>
                <w:sz w:val="16"/>
              </w:rPr>
              <w:t>$82,602</w:t>
            </w:r>
          </w:p>
        </w:tc>
        <w:tc>
          <w:tcPr>
            <w:tcW w:type="dxa" w:w="1126"/>
          </w:tcPr>
          <w:p>
            <w:pPr>
              <w:spacing w:after="0"/>
              <w:jc w:val="right"/>
            </w:pPr>
            <w:r>
              <w:rPr>
                <w:sz w:val="16"/>
              </w:rPr>
              <w:t>$688</w:t>
            </w:r>
          </w:p>
        </w:tc>
        <w:tc>
          <w:tcPr>
            <w:tcW w:type="dxa" w:w="1174"/>
          </w:tcPr>
          <w:p>
            <w:pPr>
              <w:spacing w:after="0"/>
              <w:jc w:val="right"/>
            </w:pPr>
            <w:r>
              <w:rPr>
                <w:sz w:val="16"/>
              </w:rPr>
              <w:t>$257,195</w:t>
            </w:r>
          </w:p>
        </w:tc>
        <w:tc>
          <w:tcPr>
            <w:tcW w:type="dxa" w:w="1305"/>
          </w:tcPr>
          <w:p>
            <w:pPr>
              <w:spacing w:after="0"/>
              <w:jc w:val="right"/>
            </w:pPr>
            <w:r>
              <w:rPr>
                <w:sz w:val="16"/>
              </w:rPr>
              <w:t>0.00133%</w:t>
            </w:r>
          </w:p>
        </w:tc>
        <w:tc>
          <w:tcPr>
            <w:tcW w:type="dxa" w:w="1222"/>
          </w:tcPr>
          <w:p>
            <w:pPr>
              <w:spacing w:after="0"/>
              <w:jc w:val="right"/>
            </w:pPr>
            <w:r>
              <w:rPr>
                <w:sz w:val="16"/>
              </w:rPr>
              <w:t>$25,000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$2,049,402,938</w:t>
            </w:r>
          </w:p>
        </w:tc>
        <w:tc>
          <w:tcPr>
            <w:tcW w:type="dxa" w:w="1215"/>
          </w:tcPr>
          <w:p>
            <w:pPr>
              <w:spacing w:after="0"/>
              <w:jc w:val="right"/>
            </w:pPr>
            <w:r>
              <w:rPr>
                <w:sz w:val="16"/>
              </w:rPr>
              <w:t>$37,343,649</w:t>
            </w:r>
          </w:p>
        </w:tc>
        <w:tc>
          <w:tcPr>
            <w:tcW w:type="dxa" w:w="1045"/>
          </w:tcPr>
          <w:p>
            <w:pPr>
              <w:spacing w:after="0"/>
              <w:jc w:val="right"/>
            </w:pPr>
            <w:r>
              <w:rPr>
                <w:sz w:val="16"/>
              </w:rPr>
              <w:t>8,887</w:t>
            </w:r>
          </w:p>
        </w:tc>
        <w:tc>
          <w:tcPr>
            <w:tcW w:type="dxa" w:w="1037"/>
          </w:tcPr>
          <w:p>
            <w:pPr>
              <w:spacing w:after="0"/>
              <w:jc w:val="right"/>
            </w:pPr>
            <w:r>
              <w:rPr>
                <w:sz w:val="16"/>
              </w:rPr>
              <w:t>$2,554</w:t>
            </w:r>
          </w:p>
        </w:tc>
        <w:tc>
          <w:tcPr>
            <w:tcW w:type="dxa" w:w="1126"/>
          </w:tcPr>
          <w:p>
            <w:pPr>
              <w:spacing w:after="0"/>
              <w:jc w:val="right"/>
            </w:pPr>
            <w:r>
              <w:rPr>
                <w:sz w:val="16"/>
              </w:rPr>
              <w:t>$8</w:t>
            </w:r>
          </w:p>
        </w:tc>
        <w:tc>
          <w:tcPr>
            <w:tcW w:type="dxa" w:w="1174"/>
          </w:tcPr>
          <w:p>
            <w:pPr>
              <w:spacing w:after="0"/>
              <w:jc w:val="right"/>
            </w:pPr>
            <w:r>
              <w:rPr>
                <w:sz w:val="16"/>
              </w:rPr>
              <w:t>$304</w:t>
            </w:r>
          </w:p>
        </w:tc>
        <w:tc>
          <w:tcPr>
            <w:tcW w:type="dxa" w:w="1305"/>
          </w:tcPr>
          <w:p>
            <w:pPr>
              <w:spacing w:after="0"/>
              <w:jc w:val="right"/>
            </w:pPr>
            <w:r>
              <w:rPr>
                <w:sz w:val="16"/>
              </w:rPr>
              <w:t>0.000125%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$6,228,875,288</w:t>
            </w:r>
          </w:p>
        </w:tc>
        <w:tc>
          <w:tcPr>
            <w:tcW w:type="dxa" w:w="1215"/>
          </w:tcPr>
          <w:p>
            <w:pPr>
              <w:spacing w:after="0"/>
              <w:jc w:val="right"/>
            </w:pPr>
            <w:r>
              <w:rPr>
                <w:sz w:val="16"/>
              </w:rPr>
              <w:t>$147,618,120</w:t>
            </w:r>
          </w:p>
        </w:tc>
        <w:tc>
          <w:tcPr>
            <w:tcW w:type="dxa" w:w="1045"/>
          </w:tcPr>
          <w:p>
            <w:pPr>
              <w:spacing w:after="0"/>
              <w:jc w:val="right"/>
            </w:pPr>
            <w:r>
              <w:rPr>
                <w:sz w:val="16"/>
              </w:rPr>
              <w:t>24,764</w:t>
            </w:r>
          </w:p>
        </w:tc>
        <w:tc>
          <w:tcPr>
            <w:tcW w:type="dxa" w:w="1037"/>
          </w:tcPr>
          <w:p>
            <w:pPr>
              <w:spacing w:after="0"/>
              <w:jc w:val="right"/>
            </w:pPr>
            <w:r>
              <w:rPr>
                <w:sz w:val="16"/>
              </w:rPr>
              <w:t>$3,460</w:t>
            </w:r>
          </w:p>
        </w:tc>
        <w:tc>
          <w:tcPr>
            <w:tcW w:type="dxa" w:w="1126"/>
          </w:tcPr>
          <w:p>
            <w:pPr>
              <w:spacing w:after="0"/>
              <w:jc w:val="right"/>
            </w:pPr>
            <w:r>
              <w:rPr>
                <w:sz w:val="16"/>
              </w:rPr>
              <w:t>$59</w:t>
            </w:r>
          </w:p>
        </w:tc>
        <w:tc>
          <w:tcPr>
            <w:tcW w:type="dxa" w:w="1174"/>
          </w:tcPr>
          <w:p>
            <w:pPr>
              <w:spacing w:after="0"/>
              <w:jc w:val="right"/>
            </w:pPr>
            <w:r>
              <w:rPr>
                <w:sz w:val="16"/>
              </w:rPr>
              <w:t>$4,849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2025-04-29 (Storm Events through 2026-06-30): 9 county-coded records, 9 with a damage value recorded (including $0), $42,000;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24,764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$6,228,875,288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$147,618,120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$9,165,401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$807,554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MIDDLESEX,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MILO, TOWN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Dresden village</w:t>
            </w:r>
          </w:p>
        </w:tc>
        <w:tc>
          <w:tcPr>
            <w:tcW w:type="dxa" w:w="1499"/>
          </w:tcPr>
          <w:p>
            <w:pPr>
              <w:spacing w:after="0"/>
              <w:jc w:val="left"/>
            </w:pPr>
            <w:r>
              <w:rPr>
                <w:sz w:val="16"/>
              </w:rPr>
              <w:t>360956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Dundee village</w:t>
            </w:r>
          </w:p>
        </w:tc>
        <w:tc>
          <w:tcPr>
            <w:tcW w:type="dxa" w:w="1499"/>
          </w:tcPr>
          <w:p>
            <w:pPr>
              <w:spacing w:after="0"/>
              <w:jc w:val="left"/>
            </w:pPr>
            <w:r>
              <w:rPr>
                <w:sz w:val="16"/>
              </w:rPr>
              <w:t>360957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Penn Yan village</w:t>
            </w:r>
          </w:p>
        </w:tc>
        <w:tc>
          <w:tcPr>
            <w:tcW w:type="dxa" w:w="1499"/>
          </w:tcPr>
          <w:p>
            <w:pPr>
              <w:spacing w:after="0"/>
              <w:jc w:val="left"/>
            </w:pPr>
            <w:r>
              <w:rPr>
                <w:sz w:val="16"/>
              </w:rPr>
              <w:t>360962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Rushville village</w:t>
            </w:r>
          </w:p>
        </w:tc>
        <w:tc>
          <w:tcPr>
            <w:tcW w:type="dxa" w:w="1499"/>
          </w:tcPr>
          <w:p>
            <w:pPr>
              <w:spacing w:after="0"/>
              <w:jc w:val="left"/>
            </w:pPr>
            <w:r>
              <w:rPr>
                <w:sz w:val="16"/>
              </w:rPr>
              <w:t>360964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Barrington town</w:t>
            </w:r>
          </w:p>
        </w:tc>
        <w:tc>
          <w:tcPr>
            <w:tcW w:type="dxa" w:w="1499"/>
          </w:tcPr>
          <w:p>
            <w:pPr>
              <w:spacing w:after="0"/>
              <w:jc w:val="left"/>
            </w:pPr>
            <w:r>
              <w:rPr>
                <w:sz w:val="16"/>
              </w:rPr>
              <w:t>360953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Benton town</w:t>
            </w:r>
          </w:p>
        </w:tc>
        <w:tc>
          <w:tcPr>
            <w:tcW w:type="dxa" w:w="1499"/>
          </w:tcPr>
          <w:p>
            <w:pPr>
              <w:spacing w:after="0"/>
              <w:jc w:val="left"/>
            </w:pPr>
            <w:r>
              <w:rPr>
                <w:sz w:val="16"/>
              </w:rPr>
              <w:t>360955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Italy town</w:t>
            </w:r>
          </w:p>
        </w:tc>
        <w:tc>
          <w:tcPr>
            <w:tcW w:type="dxa" w:w="1499"/>
          </w:tcPr>
          <w:p>
            <w:pPr>
              <w:spacing w:after="0"/>
              <w:jc w:val="left"/>
            </w:pPr>
            <w:r>
              <w:rPr>
                <w:sz w:val="16"/>
              </w:rPr>
              <w:t>360958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Jerusalem town</w:t>
            </w:r>
          </w:p>
        </w:tc>
        <w:tc>
          <w:tcPr>
            <w:tcW w:type="dxa" w:w="1499"/>
          </w:tcPr>
          <w:p>
            <w:pPr>
              <w:spacing w:after="0"/>
              <w:jc w:val="left"/>
            </w:pPr>
            <w:r>
              <w:rPr>
                <w:sz w:val="16"/>
              </w:rPr>
              <w:t>360959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Middlesex town</w:t>
            </w:r>
          </w:p>
        </w:tc>
        <w:tc>
          <w:tcPr>
            <w:tcW w:type="dxa" w:w="1499"/>
          </w:tcPr>
          <w:p>
            <w:pPr>
              <w:spacing w:after="0"/>
              <w:jc w:val="left"/>
            </w:pPr>
            <w:r>
              <w:rPr>
                <w:sz w:val="16"/>
              </w:rPr>
              <w:t>360960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Milo town</w:t>
            </w:r>
          </w:p>
        </w:tc>
        <w:tc>
          <w:tcPr>
            <w:tcW w:type="dxa" w:w="1499"/>
          </w:tcPr>
          <w:p>
            <w:pPr>
              <w:spacing w:after="0"/>
              <w:jc w:val="left"/>
            </w:pPr>
            <w:r>
              <w:rPr>
                <w:sz w:val="16"/>
              </w:rPr>
              <w:t>360961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Potter town</w:t>
            </w:r>
          </w:p>
        </w:tc>
        <w:tc>
          <w:tcPr>
            <w:tcW w:type="dxa" w:w="1499"/>
          </w:tcPr>
          <w:p>
            <w:pPr>
              <w:spacing w:after="0"/>
              <w:jc w:val="left"/>
            </w:pPr>
            <w:r>
              <w:rPr>
                <w:sz w:val="16"/>
              </w:rPr>
              <w:t>360963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Starkey town</w:t>
            </w:r>
          </w:p>
        </w:tc>
        <w:tc>
          <w:tcPr>
            <w:tcW w:type="dxa" w:w="1499"/>
          </w:tcPr>
          <w:p>
            <w:pPr>
              <w:spacing w:after="0"/>
              <w:jc w:val="left"/>
            </w:pPr>
            <w:r>
              <w:rPr>
                <w:sz w:val="16"/>
              </w:rPr>
              <w:t>360965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Torrey town</w:t>
            </w:r>
          </w:p>
        </w:tc>
        <w:tc>
          <w:tcPr>
            <w:tcW w:type="dxa" w:w="1499"/>
          </w:tcPr>
          <w:p>
            <w:pPr>
              <w:spacing w:after="0"/>
              <w:jc w:val="left"/>
            </w:pPr>
            <w:r>
              <w:rPr>
                <w:sz w:val="16"/>
              </w:rPr>
              <w:t>360966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Yates County, NY: risk-assessment baseline packet, release 2026-10 (data as of 2026-09-28; County area 36123).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Yates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Yates County, NY: Risk-assessment baseline packet</dc:title>
  <dc:subject>Hazard Plain release 2026-10, as of 2026-09-28. Preview: automated baseline</dc:subject>
  <dc:creator>Hazard Plain</dc:creator>
  <cp:keywords>Hazard Plain; hazard mitigation; risk assessment; 36123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