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NY</w:t>
      </w:r>
    </w:p>
    <w:p>
      <w:pPr>
        <w:spacing w:after="120" w:before="0"/>
      </w:pPr>
      <w:r>
        <w:rPr>
          <w:color w:val="555555"/>
          <w:sz w:val="24"/>
        </w:rPr>
        <w:t>Risk-assessment baseline packet</w:t>
      </w:r>
    </w:p>
    <w:p>
      <w:pPr>
        <w:spacing w:after="120" w:before="0"/>
      </w:pPr>
      <w:r>
        <w:rPr>
          <w:b/>
          <w:sz w:val="18"/>
        </w:rPr>
        <w:t xml:space="preserve">County FIPS: </w:t>
      </w:r>
      <w:r>
        <w:rPr>
          <w:sz w:val="18"/>
        </w:rPr>
        <w:t>36117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2027-10-04. Plan: Wayne County 2022 (FEMA plan 108437), approved 2022-10-05.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2022-10-05: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($14,478,661 a year), Hail ($1,084,255) and Strong Wind ($858,556).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 SRL 1 (44 CFR 77.2); any definition: 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2027-10-04</w:t>
      </w:r>
    </w:p>
    <w:p>
      <w:pPr>
        <w:keepNext/>
        <w:spacing w:after="40" w:before="0"/>
      </w:pPr>
      <w:r>
        <w:rPr>
          <w:b/>
        </w:rPr>
        <w:t xml:space="preserve">Plan: </w:t>
      </w:r>
      <w:r>
        <w:rPr/>
        <w:t>Wayne County 2022 (FEMA plan 108437)</w:t>
      </w:r>
    </w:p>
    <w:p>
      <w:pPr>
        <w:keepNext/>
        <w:spacing w:after="40" w:before="0"/>
      </w:pPr>
      <w:r>
        <w:rPr>
          <w:b/>
        </w:rPr>
        <w:t xml:space="preserve">Approved: </w:t>
      </w:r>
      <w:r>
        <w:rPr/>
        <w:t>2022-10-05</w:t>
      </w:r>
    </w:p>
    <w:p>
      <w:pPr>
        <w:keepNext/>
        <w:spacing w:after="40" w:before="0"/>
      </w:pPr>
      <w:r>
        <w:rPr>
          <w:b/>
        </w:rPr>
        <w:t xml:space="preserve">Days to expiry: </w:t>
      </w:r>
      <w:r>
        <w:rPr/>
        <w:t>369</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6"/>
        <w:gridCol w:w="1514"/>
        <w:gridCol w:w="2871"/>
        <w:gridCol w:w="3647"/>
        <w:gridCol w:w="1126"/>
        <w:gridCol w:w="1126"/>
        <w:gridCol w:w="971"/>
        <w:gridCol w:w="1412"/>
      </w:tblGrid>
      <w:tr>
        <w:trPr>
          <w:cantSplit/>
          <w:tblHeader/>
        </w:trPr>
        <w:tc>
          <w:tcPr>
            <w:tcW w:type="dxa" w:w="1446"/>
            <w:shd w:val="clear" w:color="auto" w:fill="E8E8E8"/>
          </w:tcPr>
          <w:p>
            <w:pPr>
              <w:spacing w:after="0"/>
              <w:jc w:val="left"/>
            </w:pPr>
            <w:r>
              <w:rPr>
                <w:b/>
                <w:sz w:val="16"/>
              </w:rPr>
              <w:t>Jurisdiction</w:t>
            </w:r>
          </w:p>
        </w:tc>
        <w:tc>
          <w:tcPr>
            <w:tcW w:type="dxa" w:w="1514"/>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Status</w:t>
            </w:r>
          </w:p>
        </w:tc>
        <w:tc>
          <w:tcPr>
            <w:tcW w:type="dxa" w:w="3647"/>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2"/>
            <w:shd w:val="clear" w:color="auto" w:fill="E8E8E8"/>
          </w:tcPr>
          <w:p>
            <w:pPr>
              <w:spacing w:after="0"/>
              <w:jc w:val="left"/>
            </w:pPr>
            <w:r>
              <w:rPr>
                <w:b/>
                <w:sz w:val="16"/>
              </w:rPr>
              <w:t>Notes</w:t>
            </w:r>
          </w:p>
        </w:tc>
      </w:tr>
      <w:tr>
        <w:trPr>
          <w:cantSplit/>
        </w:trPr>
        <w:tc>
          <w:tcPr>
            <w:tcW w:type="dxa" w:w="1446"/>
          </w:tcPr>
          <w:p>
            <w:pPr>
              <w:spacing w:after="0"/>
              <w:jc w:val="left"/>
            </w:pPr>
            <w:r>
              <w:rPr>
                <w:sz w:val="16"/>
              </w:rPr>
              <w:t>Wayne County</w:t>
            </w:r>
          </w:p>
        </w:tc>
        <w:tc>
          <w:tcPr>
            <w:tcW w:type="dxa" w:w="1514"/>
          </w:tcPr>
          <w:p>
            <w:pPr>
              <w:spacing w:after="0"/>
              <w:jc w:val="left"/>
            </w:pPr>
            <w:r>
              <w:rPr>
                <w:sz w:val="16"/>
              </w:rPr>
              <w:t>County</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r>
              <w:rPr>
                <w:sz w:val="16"/>
              </w:rPr>
              <w:t>this jurisdiction approved 2022-10-18</w:t>
            </w:r>
          </w:p>
        </w:tc>
      </w:tr>
      <w:tr>
        <w:trPr>
          <w:cantSplit/>
        </w:trPr>
        <w:tc>
          <w:tcPr>
            <w:tcW w:type="dxa" w:w="1446"/>
          </w:tcPr>
          <w:p>
            <w:pPr>
              <w:spacing w:after="0"/>
              <w:jc w:val="left"/>
            </w:pPr>
            <w:r>
              <w:rPr>
                <w:sz w:val="16"/>
              </w:rPr>
              <w:t>Clyde village</w:t>
            </w:r>
          </w:p>
        </w:tc>
        <w:tc>
          <w:tcPr>
            <w:tcW w:type="dxa" w:w="1514"/>
          </w:tcPr>
          <w:p>
            <w:pPr>
              <w:spacing w:after="0"/>
              <w:jc w:val="left"/>
            </w:pPr>
            <w:r>
              <w:rPr>
                <w:sz w:val="16"/>
              </w:rPr>
              <w:t>Village</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r>
              <w:rPr>
                <w:sz w:val="16"/>
              </w:rPr>
              <w:t>this jurisdiction approved 2022-10-11</w:t>
            </w:r>
          </w:p>
        </w:tc>
      </w:tr>
      <w:tr>
        <w:trPr>
          <w:cantSplit/>
        </w:trPr>
        <w:tc>
          <w:tcPr>
            <w:tcW w:type="dxa" w:w="1446"/>
          </w:tcPr>
          <w:p>
            <w:pPr>
              <w:spacing w:after="0"/>
              <w:jc w:val="left"/>
            </w:pPr>
            <w:r>
              <w:rPr>
                <w:sz w:val="16"/>
              </w:rPr>
              <w:t>Lyons CDP</w:t>
            </w:r>
          </w:p>
        </w:tc>
        <w:tc>
          <w:tcPr>
            <w:tcW w:type="dxa" w:w="1514"/>
          </w:tcPr>
          <w:p>
            <w:pPr>
              <w:spacing w:after="0"/>
              <w:jc w:val="left"/>
            </w:pPr>
            <w:r>
              <w:rPr>
                <w:sz w:val="16"/>
              </w:rPr>
              <w:t>Unincorporated</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Macedon CDP</w:t>
            </w:r>
          </w:p>
        </w:tc>
        <w:tc>
          <w:tcPr>
            <w:tcW w:type="dxa" w:w="1514"/>
          </w:tcPr>
          <w:p>
            <w:pPr>
              <w:spacing w:after="0"/>
              <w:jc w:val="left"/>
            </w:pPr>
            <w:r>
              <w:rPr>
                <w:sz w:val="16"/>
              </w:rPr>
              <w:t>Unincorporated</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r>
              <w:rPr>
                <w:sz w:val="16"/>
              </w:rPr>
              <w:t>this jurisdiction approved 2022-10-11</w:t>
            </w:r>
          </w:p>
        </w:tc>
      </w:tr>
      <w:tr>
        <w:trPr>
          <w:cantSplit/>
        </w:trPr>
        <w:tc>
          <w:tcPr>
            <w:tcW w:type="dxa" w:w="1446"/>
          </w:tcPr>
          <w:p>
            <w:pPr>
              <w:spacing w:after="0"/>
              <w:jc w:val="left"/>
            </w:pPr>
            <w:r>
              <w:rPr>
                <w:sz w:val="16"/>
              </w:rPr>
              <w:t>Newark village</w:t>
            </w:r>
          </w:p>
        </w:tc>
        <w:tc>
          <w:tcPr>
            <w:tcW w:type="dxa" w:w="1514"/>
          </w:tcPr>
          <w:p>
            <w:pPr>
              <w:spacing w:after="0"/>
              <w:jc w:val="left"/>
            </w:pPr>
            <w:r>
              <w:rPr>
                <w:sz w:val="16"/>
              </w:rPr>
              <w:t>Village</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Palmyra village</w:t>
            </w:r>
          </w:p>
        </w:tc>
        <w:tc>
          <w:tcPr>
            <w:tcW w:type="dxa" w:w="1514"/>
          </w:tcPr>
          <w:p>
            <w:pPr>
              <w:spacing w:after="0"/>
              <w:jc w:val="left"/>
            </w:pPr>
            <w:r>
              <w:rPr>
                <w:sz w:val="16"/>
              </w:rPr>
              <w:t>Village</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Red Creek village</w:t>
            </w:r>
          </w:p>
        </w:tc>
        <w:tc>
          <w:tcPr>
            <w:tcW w:type="dxa" w:w="1514"/>
          </w:tcPr>
          <w:p>
            <w:pPr>
              <w:spacing w:after="0"/>
              <w:jc w:val="left"/>
            </w:pPr>
            <w:r>
              <w:rPr>
                <w:sz w:val="16"/>
              </w:rPr>
              <w:t>Village</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Sodus Point village</w:t>
            </w:r>
          </w:p>
        </w:tc>
        <w:tc>
          <w:tcPr>
            <w:tcW w:type="dxa" w:w="1514"/>
          </w:tcPr>
          <w:p>
            <w:pPr>
              <w:spacing w:after="0"/>
              <w:jc w:val="left"/>
            </w:pPr>
            <w:r>
              <w:rPr>
                <w:sz w:val="16"/>
              </w:rPr>
              <w:t>Village</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Sodus village</w:t>
            </w:r>
          </w:p>
        </w:tc>
        <w:tc>
          <w:tcPr>
            <w:tcW w:type="dxa" w:w="1514"/>
          </w:tcPr>
          <w:p>
            <w:pPr>
              <w:spacing w:after="0"/>
              <w:jc w:val="left"/>
            </w:pPr>
            <w:r>
              <w:rPr>
                <w:sz w:val="16"/>
              </w:rPr>
              <w:t>Village</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Wolcott village</w:t>
            </w:r>
          </w:p>
        </w:tc>
        <w:tc>
          <w:tcPr>
            <w:tcW w:type="dxa" w:w="1514"/>
          </w:tcPr>
          <w:p>
            <w:pPr>
              <w:spacing w:after="0"/>
              <w:jc w:val="left"/>
            </w:pPr>
            <w:r>
              <w:rPr>
                <w:sz w:val="16"/>
              </w:rPr>
              <w:t>Village</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r>
              <w:rPr>
                <w:sz w:val="16"/>
              </w:rPr>
              <w:t>this jurisdiction approved 2022-10-14</w:t>
            </w:r>
          </w:p>
        </w:tc>
      </w:tr>
      <w:tr>
        <w:trPr>
          <w:cantSplit/>
        </w:trPr>
        <w:tc>
          <w:tcPr>
            <w:tcW w:type="dxa" w:w="1446"/>
          </w:tcPr>
          <w:p>
            <w:pPr>
              <w:spacing w:after="0"/>
              <w:jc w:val="left"/>
            </w:pPr>
            <w:r>
              <w:rPr>
                <w:sz w:val="16"/>
              </w:rPr>
              <w:t>Arcadia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Butler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Galen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Huron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r>
              <w:rPr>
                <w:sz w:val="16"/>
              </w:rPr>
              <w:t>this jurisdiction approved 2022-10-13</w:t>
            </w:r>
          </w:p>
        </w:tc>
      </w:tr>
      <w:tr>
        <w:trPr>
          <w:cantSplit/>
        </w:trPr>
        <w:tc>
          <w:tcPr>
            <w:tcW w:type="dxa" w:w="1446"/>
          </w:tcPr>
          <w:p>
            <w:pPr>
              <w:spacing w:after="0"/>
              <w:jc w:val="left"/>
            </w:pPr>
            <w:r>
              <w:rPr>
                <w:sz w:val="16"/>
              </w:rPr>
              <w:t>Lyons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Macedon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r>
              <w:rPr>
                <w:sz w:val="16"/>
              </w:rPr>
              <w:t>this jurisdiction approved 2022-10-11</w:t>
            </w:r>
          </w:p>
        </w:tc>
      </w:tr>
      <w:tr>
        <w:trPr>
          <w:cantSplit/>
        </w:trPr>
        <w:tc>
          <w:tcPr>
            <w:tcW w:type="dxa" w:w="1446"/>
          </w:tcPr>
          <w:p>
            <w:pPr>
              <w:spacing w:after="0"/>
              <w:jc w:val="left"/>
            </w:pPr>
            <w:r>
              <w:rPr>
                <w:sz w:val="16"/>
              </w:rPr>
              <w:t>Marion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Ontario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Palmyra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Rose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Savannah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Sodus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Walworth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r>
              <w:rPr>
                <w:sz w:val="16"/>
              </w:rPr>
              <w:t>this jurisdiction approved 2022-10-11</w:t>
            </w:r>
          </w:p>
        </w:tc>
      </w:tr>
      <w:tr>
        <w:trPr>
          <w:cantSplit/>
        </w:trPr>
        <w:tc>
          <w:tcPr>
            <w:tcW w:type="dxa" w:w="1446"/>
          </w:tcPr>
          <w:p>
            <w:pPr>
              <w:spacing w:after="0"/>
              <w:jc w:val="left"/>
            </w:pPr>
            <w:r>
              <w:rPr>
                <w:sz w:val="16"/>
              </w:rPr>
              <w:t>Williamson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Wolcott town</w:t>
            </w:r>
          </w:p>
        </w:tc>
        <w:tc>
          <w:tcPr>
            <w:tcW w:type="dxa" w:w="1514"/>
          </w:tcPr>
          <w:p>
            <w:pPr>
              <w:spacing w:after="0"/>
              <w:jc w:val="left"/>
            </w:pPr>
            <w:r>
              <w:rPr>
                <w:sz w:val="16"/>
              </w:rPr>
              <w:t>Town</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r>
        <w:trPr>
          <w:cantSplit/>
        </w:trPr>
        <w:tc>
          <w:tcPr>
            <w:tcW w:type="dxa" w:w="1446"/>
          </w:tcPr>
          <w:p>
            <w:pPr>
              <w:spacing w:after="0"/>
              <w:jc w:val="left"/>
            </w:pPr>
            <w:r>
              <w:rPr>
                <w:sz w:val="16"/>
              </w:rPr>
              <w:t>Wayne County Water and Sewer Authority</w:t>
            </w:r>
          </w:p>
        </w:tc>
        <w:tc>
          <w:tcPr>
            <w:tcW w:type="dxa" w:w="1514"/>
          </w:tcPr>
          <w:p>
            <w:pPr>
              <w:spacing w:after="0"/>
              <w:jc w:val="left"/>
            </w:pPr>
            <w:r>
              <w:rPr>
                <w:sz w:val="16"/>
              </w:rPr>
              <w:t>Water/Sewer Authority</w:t>
            </w:r>
          </w:p>
        </w:tc>
        <w:tc>
          <w:tcPr>
            <w:tcW w:type="dxa" w:w="2871"/>
          </w:tcPr>
          <w:p>
            <w:pPr>
              <w:spacing w:after="0"/>
              <w:jc w:val="left"/>
            </w:pPr>
            <w:r>
              <w:rPr>
                <w:sz w:val="16"/>
              </w:rPr>
              <w:t>Approved, expires 2027-10-04</w:t>
            </w:r>
          </w:p>
        </w:tc>
        <w:tc>
          <w:tcPr>
            <w:tcW w:type="dxa" w:w="3647"/>
          </w:tcPr>
          <w:p>
            <w:pPr>
              <w:spacing w:after="0"/>
              <w:jc w:val="left"/>
            </w:pPr>
            <w:r>
              <w:rPr>
                <w:sz w:val="16"/>
              </w:rPr>
              <w:t>Wayne County 2022 (FEMA plan 108437)</w:t>
            </w:r>
          </w:p>
        </w:tc>
        <w:tc>
          <w:tcPr>
            <w:tcW w:type="dxa" w:w="1126"/>
          </w:tcPr>
          <w:p>
            <w:pPr>
              <w:spacing w:after="0"/>
              <w:jc w:val="left"/>
            </w:pPr>
            <w:r>
              <w:rPr>
                <w:sz w:val="16"/>
              </w:rPr>
              <w:t>2022-10-05</w:t>
            </w:r>
          </w:p>
        </w:tc>
        <w:tc>
          <w:tcPr>
            <w:tcW w:type="dxa" w:w="1126"/>
          </w:tcPr>
          <w:p>
            <w:pPr>
              <w:spacing w:after="0"/>
              <w:jc w:val="left"/>
            </w:pPr>
            <w:r>
              <w:rPr>
                <w:sz w:val="16"/>
              </w:rPr>
              <w:t>2027-10-04</w:t>
            </w:r>
          </w:p>
        </w:tc>
        <w:tc>
          <w:tcPr>
            <w:tcW w:type="dxa" w:w="971"/>
          </w:tcPr>
          <w:p>
            <w:pPr>
              <w:spacing w:after="0"/>
              <w:jc w:val="right"/>
            </w:pPr>
            <w:r>
              <w:rPr>
                <w:sz w:val="16"/>
              </w:rPr>
              <w:t>369</w:t>
            </w:r>
          </w:p>
        </w:tc>
        <w:tc>
          <w:tcPr>
            <w:tcW w:type="dxa" w:w="1412"/>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367"/>
        <w:gridCol w:w="1367"/>
        <w:gridCol w:w="1126"/>
        <w:gridCol w:w="1126"/>
        <w:gridCol w:w="1889"/>
        <w:gridCol w:w="1202"/>
        <w:gridCol w:w="2098"/>
        <w:gridCol w:w="2179"/>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7"/>
            <w:shd w:val="clear" w:color="auto" w:fill="E8E8E8"/>
          </w:tcPr>
          <w:p>
            <w:pPr>
              <w:spacing w:after="0"/>
              <w:jc w:val="left"/>
            </w:pPr>
            <w:r>
              <w:rPr>
                <w:b/>
                <w:sz w:val="16"/>
              </w:rPr>
              <w:t>NRI risk rating</w:t>
            </w:r>
          </w:p>
        </w:tc>
        <w:tc>
          <w:tcPr>
            <w:tcW w:type="dxa" w:w="136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9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9"/>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Inland Flooding</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$14,467,141</w:t>
            </w:r>
          </w:p>
        </w:tc>
        <w:tc>
          <w:tcPr>
            <w:tcW w:type="dxa" w:w="1126"/>
          </w:tcPr>
          <w:p>
            <w:pPr>
              <w:spacing w:after="0"/>
              <w:jc w:val="right"/>
            </w:pPr>
            <w:r>
              <w:rPr>
                <w:sz w:val="16"/>
              </w:rPr>
              <w:t>$2,585</w:t>
            </w:r>
          </w:p>
        </w:tc>
        <w:tc>
          <w:tcPr>
            <w:tcW w:type="dxa" w:w="1889"/>
          </w:tcPr>
          <w:p>
            <w:pPr>
              <w:spacing w:after="0"/>
              <w:jc w:val="right"/>
            </w:pPr>
            <w:r>
              <w:rPr>
                <w:sz w:val="16"/>
              </w:rPr>
              <w:t>$8,935</w:t>
            </w:r>
          </w:p>
        </w:tc>
        <w:tc>
          <w:tcPr>
            <w:tcW w:type="dxa" w:w="1202"/>
          </w:tcPr>
          <w:p>
            <w:pPr>
              <w:spacing w:after="0"/>
              <w:jc w:val="right"/>
            </w:pPr>
            <w:r>
              <w:rPr>
                <w:sz w:val="16"/>
              </w:rPr>
              <w:t>$14,478,661</w:t>
            </w:r>
          </w:p>
        </w:tc>
        <w:tc>
          <w:tcPr>
            <w:tcW w:type="dxa" w:w="2098"/>
          </w:tcPr>
          <w:p>
            <w:pPr>
              <w:spacing w:after="0"/>
              <w:jc w:val="right"/>
            </w:pPr>
            <w:r>
              <w:rPr>
                <w:sz w:val="16"/>
              </w:rPr>
              <w:t>41</w:t>
            </w:r>
          </w:p>
        </w:tc>
        <w:tc>
          <w:tcPr>
            <w:tcW w:type="dxa" w:w="2179"/>
          </w:tcPr>
          <w:p>
            <w:pPr>
              <w:spacing w:after="0"/>
              <w:jc w:val="left"/>
            </w:pPr>
          </w:p>
        </w:tc>
      </w:tr>
      <w:tr>
        <w:trPr>
          <w:cantSplit/>
        </w:trPr>
        <w:tc>
          <w:tcPr>
            <w:tcW w:type="dxa" w:w="720"/>
          </w:tcPr>
          <w:p>
            <w:pPr>
              <w:spacing w:after="0"/>
              <w:jc w:val="right"/>
            </w:pPr>
            <w:r>
              <w:rPr>
                <w:sz w:val="16"/>
              </w:rPr>
              <w:t>2</w:t>
            </w:r>
          </w:p>
        </w:tc>
        <w:tc>
          <w:tcPr>
            <w:tcW w:type="dxa" w:w="1037"/>
          </w:tcPr>
          <w:p>
            <w:pPr>
              <w:spacing w:after="0"/>
              <w:jc w:val="left"/>
            </w:pPr>
            <w:r>
              <w:rPr>
                <w:sz w:val="16"/>
              </w:rPr>
              <w:t>Hail</w:t>
            </w:r>
          </w:p>
        </w:tc>
        <w:tc>
          <w:tcPr>
            <w:tcW w:type="dxa" w:w="1367"/>
          </w:tcPr>
          <w:p>
            <w:pPr>
              <w:spacing w:after="0"/>
              <w:jc w:val="left"/>
            </w:pPr>
            <w:r>
              <w:rPr>
                <w:sz w:val="16"/>
              </w:rPr>
              <w:t>Relatively Moderate</w:t>
            </w:r>
          </w:p>
        </w:tc>
        <w:tc>
          <w:tcPr>
            <w:tcW w:type="dxa" w:w="1367"/>
          </w:tcPr>
          <w:p>
            <w:pPr>
              <w:spacing w:after="0"/>
              <w:jc w:val="left"/>
            </w:pPr>
            <w:r>
              <w:rPr>
                <w:sz w:val="16"/>
              </w:rPr>
              <w:t>Relatively Moderate</w:t>
            </w:r>
          </w:p>
        </w:tc>
        <w:tc>
          <w:tcPr>
            <w:tcW w:type="dxa" w:w="1126"/>
          </w:tcPr>
          <w:p>
            <w:pPr>
              <w:spacing w:after="0"/>
              <w:jc w:val="right"/>
            </w:pPr>
            <w:r>
              <w:rPr>
                <w:sz w:val="16"/>
              </w:rPr>
              <w:t>$37,655</w:t>
            </w:r>
          </w:p>
        </w:tc>
        <w:tc>
          <w:tcPr>
            <w:tcW w:type="dxa" w:w="1126"/>
          </w:tcPr>
          <w:p>
            <w:pPr>
              <w:spacing w:after="0"/>
              <w:jc w:val="right"/>
            </w:pPr>
            <w:r>
              <w:rPr>
                <w:sz w:val="16"/>
              </w:rPr>
              <w:t>$986,572</w:t>
            </w:r>
          </w:p>
        </w:tc>
        <w:tc>
          <w:tcPr>
            <w:tcW w:type="dxa" w:w="1889"/>
          </w:tcPr>
          <w:p>
            <w:pPr>
              <w:spacing w:after="0"/>
              <w:jc w:val="right"/>
            </w:pPr>
            <w:r>
              <w:rPr>
                <w:sz w:val="16"/>
              </w:rPr>
              <w:t>$60,028</w:t>
            </w:r>
          </w:p>
        </w:tc>
        <w:tc>
          <w:tcPr>
            <w:tcW w:type="dxa" w:w="1202"/>
          </w:tcPr>
          <w:p>
            <w:pPr>
              <w:spacing w:after="0"/>
              <w:jc w:val="right"/>
            </w:pPr>
            <w:r>
              <w:rPr>
                <w:sz w:val="16"/>
              </w:rPr>
              <w:t>$1,084,255</w:t>
            </w:r>
          </w:p>
        </w:tc>
        <w:tc>
          <w:tcPr>
            <w:tcW w:type="dxa" w:w="2098"/>
          </w:tcPr>
          <w:p>
            <w:pPr>
              <w:spacing w:after="0"/>
              <w:jc w:val="right"/>
            </w:pPr>
            <w:r>
              <w:rPr>
                <w:sz w:val="16"/>
              </w:rPr>
              <w:t>59</w:t>
            </w:r>
          </w:p>
        </w:tc>
        <w:tc>
          <w:tcPr>
            <w:tcW w:type="dxa" w:w="2179"/>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Strong Wind</w:t>
            </w:r>
          </w:p>
        </w:tc>
        <w:tc>
          <w:tcPr>
            <w:tcW w:type="dxa" w:w="1367"/>
          </w:tcPr>
          <w:p>
            <w:pPr>
              <w:spacing w:after="0"/>
              <w:jc w:val="left"/>
            </w:pPr>
            <w:r>
              <w:rPr>
                <w:sz w:val="16"/>
              </w:rPr>
              <w:t>Relatively Moderate</w:t>
            </w:r>
          </w:p>
        </w:tc>
        <w:tc>
          <w:tcPr>
            <w:tcW w:type="dxa" w:w="1367"/>
          </w:tcPr>
          <w:p>
            <w:pPr>
              <w:spacing w:after="0"/>
              <w:jc w:val="left"/>
            </w:pPr>
            <w:r>
              <w:rPr>
                <w:sz w:val="16"/>
              </w:rPr>
              <w:t>Relatively Moderate</w:t>
            </w:r>
          </w:p>
        </w:tc>
        <w:tc>
          <w:tcPr>
            <w:tcW w:type="dxa" w:w="1126"/>
          </w:tcPr>
          <w:p>
            <w:pPr>
              <w:spacing w:after="0"/>
              <w:jc w:val="right"/>
            </w:pPr>
            <w:r>
              <w:rPr>
                <w:sz w:val="16"/>
              </w:rPr>
              <w:t>$502,796</w:t>
            </w:r>
          </w:p>
        </w:tc>
        <w:tc>
          <w:tcPr>
            <w:tcW w:type="dxa" w:w="1126"/>
          </w:tcPr>
          <w:p>
            <w:pPr>
              <w:spacing w:after="0"/>
              <w:jc w:val="right"/>
            </w:pPr>
            <w:r>
              <w:rPr>
                <w:sz w:val="16"/>
              </w:rPr>
              <w:t>$32,193</w:t>
            </w:r>
          </w:p>
        </w:tc>
        <w:tc>
          <w:tcPr>
            <w:tcW w:type="dxa" w:w="1889"/>
          </w:tcPr>
          <w:p>
            <w:pPr>
              <w:spacing w:after="0"/>
              <w:jc w:val="right"/>
            </w:pPr>
            <w:r>
              <w:rPr>
                <w:sz w:val="16"/>
              </w:rPr>
              <w:t>$323,567</w:t>
            </w:r>
          </w:p>
        </w:tc>
        <w:tc>
          <w:tcPr>
            <w:tcW w:type="dxa" w:w="1202"/>
          </w:tcPr>
          <w:p>
            <w:pPr>
              <w:spacing w:after="0"/>
              <w:jc w:val="right"/>
            </w:pPr>
            <w:r>
              <w:rPr>
                <w:sz w:val="16"/>
              </w:rPr>
              <w:t>$858,556</w:t>
            </w:r>
          </w:p>
        </w:tc>
        <w:tc>
          <w:tcPr>
            <w:tcW w:type="dxa" w:w="2098"/>
          </w:tcPr>
          <w:p>
            <w:pPr>
              <w:spacing w:after="0"/>
              <w:jc w:val="right"/>
            </w:pPr>
            <w:r>
              <w:rPr>
                <w:sz w:val="16"/>
              </w:rPr>
              <w:t>253</w:t>
            </w:r>
          </w:p>
        </w:tc>
        <w:tc>
          <w:tcPr>
            <w:tcW w:type="dxa" w:w="2179"/>
          </w:tcPr>
          <w:p>
            <w:pPr>
              <w:spacing w:after="0"/>
              <w:jc w:val="left"/>
            </w:pPr>
            <w:r>
              <w:rPr>
                <w:sz w:val="16"/>
              </w:rPr>
              <w:t>Includes 42 High Wind and 1 Strong Wind records (NOAA non-thunderstorm wind types, outside NRI's Strong Wind definition).</w:t>
            </w:r>
          </w:p>
        </w:tc>
      </w:tr>
      <w:tr>
        <w:trPr>
          <w:cantSplit/>
        </w:trPr>
        <w:tc>
          <w:tcPr>
            <w:tcW w:type="dxa" w:w="720"/>
          </w:tcPr>
          <w:p>
            <w:pPr>
              <w:spacing w:after="0"/>
              <w:jc w:val="right"/>
            </w:pPr>
            <w:r>
              <w:rPr>
                <w:sz w:val="16"/>
              </w:rPr>
              <w:t>4</w:t>
            </w:r>
          </w:p>
        </w:tc>
        <w:tc>
          <w:tcPr>
            <w:tcW w:type="dxa" w:w="1037"/>
          </w:tcPr>
          <w:p>
            <w:pPr>
              <w:spacing w:after="0"/>
              <w:jc w:val="left"/>
            </w:pPr>
            <w:r>
              <w:rPr>
                <w:sz w:val="16"/>
              </w:rPr>
              <w:t>Tornado</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$213,934</w:t>
            </w:r>
          </w:p>
        </w:tc>
        <w:tc>
          <w:tcPr>
            <w:tcW w:type="dxa" w:w="1126"/>
          </w:tcPr>
          <w:p>
            <w:pPr>
              <w:spacing w:after="0"/>
              <w:jc w:val="right"/>
            </w:pPr>
            <w:r>
              <w:rPr>
                <w:sz w:val="16"/>
              </w:rPr>
              <w:t>$856</w:t>
            </w:r>
          </w:p>
        </w:tc>
        <w:tc>
          <w:tcPr>
            <w:tcW w:type="dxa" w:w="1889"/>
          </w:tcPr>
          <w:p>
            <w:pPr>
              <w:spacing w:after="0"/>
              <w:jc w:val="right"/>
            </w:pPr>
            <w:r>
              <w:rPr>
                <w:sz w:val="16"/>
              </w:rPr>
              <w:t>$586,762</w:t>
            </w:r>
          </w:p>
        </w:tc>
        <w:tc>
          <w:tcPr>
            <w:tcW w:type="dxa" w:w="1202"/>
          </w:tcPr>
          <w:p>
            <w:pPr>
              <w:spacing w:after="0"/>
              <w:jc w:val="right"/>
            </w:pPr>
            <w:r>
              <w:rPr>
                <w:sz w:val="16"/>
              </w:rPr>
              <w:t>$801,552</w:t>
            </w:r>
          </w:p>
        </w:tc>
        <w:tc>
          <w:tcPr>
            <w:tcW w:type="dxa" w:w="2098"/>
          </w:tcPr>
          <w:p>
            <w:pPr>
              <w:spacing w:after="0"/>
              <w:jc w:val="right"/>
            </w:pPr>
            <w:r>
              <w:rPr>
                <w:sz w:val="16"/>
              </w:rPr>
              <w:t>3</w:t>
            </w:r>
          </w:p>
        </w:tc>
        <w:tc>
          <w:tcPr>
            <w:tcW w:type="dxa" w:w="2179"/>
          </w:tcPr>
          <w:p>
            <w:pPr>
              <w:spacing w:after="0"/>
              <w:jc w:val="left"/>
            </w:pPr>
          </w:p>
        </w:tc>
      </w:tr>
      <w:tr>
        <w:trPr>
          <w:cantSplit/>
        </w:trPr>
        <w:tc>
          <w:tcPr>
            <w:tcW w:type="dxa" w:w="720"/>
          </w:tcPr>
          <w:p>
            <w:pPr>
              <w:spacing w:after="0"/>
              <w:jc w:val="right"/>
            </w:pPr>
            <w:r>
              <w:rPr>
                <w:sz w:val="16"/>
              </w:rPr>
              <w:t>5</w:t>
            </w:r>
          </w:p>
        </w:tc>
        <w:tc>
          <w:tcPr>
            <w:tcW w:type="dxa" w:w="1037"/>
          </w:tcPr>
          <w:p>
            <w:pPr>
              <w:spacing w:after="0"/>
              <w:jc w:val="left"/>
            </w:pPr>
            <w:r>
              <w:rPr>
                <w:sz w:val="16"/>
              </w:rPr>
              <w:t>Earthquake</w:t>
            </w:r>
          </w:p>
        </w:tc>
        <w:tc>
          <w:tcPr>
            <w:tcW w:type="dxa" w:w="1367"/>
          </w:tcPr>
          <w:p>
            <w:pPr>
              <w:spacing w:after="0"/>
              <w:jc w:val="left"/>
            </w:pPr>
            <w:r>
              <w:rPr>
                <w:sz w:val="16"/>
              </w:rPr>
              <w:t>Very Low</w:t>
            </w:r>
          </w:p>
        </w:tc>
        <w:tc>
          <w:tcPr>
            <w:tcW w:type="dxa" w:w="1367"/>
          </w:tcPr>
          <w:p>
            <w:pPr>
              <w:spacing w:after="0"/>
              <w:jc w:val="left"/>
            </w:pPr>
            <w:r>
              <w:rPr>
                <w:sz w:val="16"/>
              </w:rPr>
              <w:t>Relatively Low</w:t>
            </w:r>
          </w:p>
        </w:tc>
        <w:tc>
          <w:tcPr>
            <w:tcW w:type="dxa" w:w="1126"/>
          </w:tcPr>
          <w:p>
            <w:pPr>
              <w:spacing w:after="0"/>
              <w:jc w:val="right"/>
            </w:pPr>
            <w:r>
              <w:rPr>
                <w:sz w:val="16"/>
              </w:rPr>
              <w:t>$304,988</w:t>
            </w:r>
          </w:p>
        </w:tc>
        <w:tc>
          <w:tcPr>
            <w:tcW w:type="dxa" w:w="1126"/>
          </w:tcPr>
          <w:p>
            <w:pPr>
              <w:spacing w:after="0"/>
              <w:jc w:val="right"/>
            </w:pPr>
            <w:r>
              <w:rPr>
                <w:sz w:val="16"/>
              </w:rPr>
              <w:t>n/a</w:t>
            </w:r>
          </w:p>
        </w:tc>
        <w:tc>
          <w:tcPr>
            <w:tcW w:type="dxa" w:w="1889"/>
          </w:tcPr>
          <w:p>
            <w:pPr>
              <w:spacing w:after="0"/>
              <w:jc w:val="right"/>
            </w:pPr>
            <w:r>
              <w:rPr>
                <w:sz w:val="16"/>
              </w:rPr>
              <w:t>$58,688</w:t>
            </w:r>
          </w:p>
        </w:tc>
        <w:tc>
          <w:tcPr>
            <w:tcW w:type="dxa" w:w="1202"/>
          </w:tcPr>
          <w:p>
            <w:pPr>
              <w:spacing w:after="0"/>
              <w:jc w:val="right"/>
            </w:pPr>
            <w:r>
              <w:rPr>
                <w:sz w:val="16"/>
              </w:rPr>
              <w:t>$363,676</w:t>
            </w:r>
          </w:p>
        </w:tc>
        <w:tc>
          <w:tcPr>
            <w:tcW w:type="dxa" w:w="2098"/>
          </w:tcPr>
          <w:p>
            <w:pPr>
              <w:spacing w:after="0"/>
              <w:jc w:val="right"/>
            </w:pPr>
          </w:p>
        </w:tc>
        <w:tc>
          <w:tcPr>
            <w:tcW w:type="dxa" w:w="2179"/>
          </w:tcPr>
          <w:p>
            <w:pPr>
              <w:spacing w:after="0"/>
              <w:jc w:val="left"/>
            </w:pPr>
            <w:r>
              <w:rPr>
                <w:sz w:val="16"/>
              </w:rPr>
              <w:t>Storm Events does not record earthquakes.</w:t>
            </w:r>
          </w:p>
        </w:tc>
      </w:tr>
      <w:tr>
        <w:trPr>
          <w:cantSplit/>
        </w:trPr>
        <w:tc>
          <w:tcPr>
            <w:tcW w:type="dxa" w:w="720"/>
          </w:tcPr>
          <w:p>
            <w:pPr>
              <w:spacing w:after="0"/>
              <w:jc w:val="right"/>
            </w:pPr>
            <w:r>
              <w:rPr>
                <w:sz w:val="16"/>
              </w:rPr>
              <w:t>6</w:t>
            </w:r>
          </w:p>
        </w:tc>
        <w:tc>
          <w:tcPr>
            <w:tcW w:type="dxa" w:w="1037"/>
          </w:tcPr>
          <w:p>
            <w:pPr>
              <w:spacing w:after="0"/>
              <w:jc w:val="left"/>
            </w:pPr>
            <w:r>
              <w:rPr>
                <w:sz w:val="16"/>
              </w:rPr>
              <w:t>Cold Wave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$853</w:t>
            </w:r>
          </w:p>
        </w:tc>
        <w:tc>
          <w:tcPr>
            <w:tcW w:type="dxa" w:w="1126"/>
          </w:tcPr>
          <w:p>
            <w:pPr>
              <w:spacing w:after="0"/>
              <w:jc w:val="right"/>
            </w:pPr>
            <w:r>
              <w:rPr>
                <w:sz w:val="16"/>
              </w:rPr>
              <w:t>$683</w:t>
            </w:r>
          </w:p>
        </w:tc>
        <w:tc>
          <w:tcPr>
            <w:tcW w:type="dxa" w:w="1889"/>
          </w:tcPr>
          <w:p>
            <w:pPr>
              <w:spacing w:after="0"/>
              <w:jc w:val="right"/>
            </w:pPr>
            <w:r>
              <w:rPr>
                <w:sz w:val="16"/>
              </w:rPr>
              <w:t>$349,086</w:t>
            </w:r>
          </w:p>
        </w:tc>
        <w:tc>
          <w:tcPr>
            <w:tcW w:type="dxa" w:w="1202"/>
          </w:tcPr>
          <w:p>
            <w:pPr>
              <w:spacing w:after="0"/>
              <w:jc w:val="right"/>
            </w:pPr>
            <w:r>
              <w:rPr>
                <w:sz w:val="16"/>
              </w:rPr>
              <w:t>$350,622</w:t>
            </w:r>
          </w:p>
        </w:tc>
        <w:tc>
          <w:tcPr>
            <w:tcW w:type="dxa" w:w="2098"/>
          </w:tcPr>
          <w:p>
            <w:pPr>
              <w:spacing w:after="0"/>
              <w:jc w:val="right"/>
            </w:pPr>
            <w:r>
              <w:rPr>
                <w:sz w:val="16"/>
              </w:rPr>
              <w:t>19</w:t>
            </w:r>
          </w:p>
        </w:tc>
        <w:tc>
          <w:tcPr>
            <w:tcW w:type="dxa" w:w="2179"/>
          </w:tcPr>
          <w:p>
            <w:pPr>
              <w:spacing w:after="0"/>
              <w:jc w:val="left"/>
            </w:pPr>
            <w:r>
              <w:rPr>
                <w:sz w:val="16"/>
              </w:rPr>
              <w:t>Includes 18 Frost/Freeze records (outside NRI's Cold Wave definition; counted in this table and in B1-d, not in the B1-e descriptor).</w:t>
            </w:r>
          </w:p>
        </w:tc>
      </w:tr>
      <w:tr>
        <w:trPr>
          <w:cantSplit/>
        </w:trPr>
        <w:tc>
          <w:tcPr>
            <w:tcW w:type="dxa" w:w="720"/>
          </w:tcPr>
          <w:p>
            <w:pPr>
              <w:spacing w:after="0"/>
              <w:jc w:val="right"/>
            </w:pPr>
            <w:r>
              <w:rPr>
                <w:sz w:val="16"/>
              </w:rPr>
              <w:t>7</w:t>
            </w:r>
          </w:p>
        </w:tc>
        <w:tc>
          <w:tcPr>
            <w:tcW w:type="dxa" w:w="1037"/>
          </w:tcPr>
          <w:p>
            <w:pPr>
              <w:spacing w:after="0"/>
              <w:jc w:val="left"/>
            </w:pPr>
            <w:r>
              <w:rPr>
                <w:sz w:val="16"/>
              </w:rPr>
              <w:t>Heat Wave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$23,399</w:t>
            </w:r>
          </w:p>
        </w:tc>
        <w:tc>
          <w:tcPr>
            <w:tcW w:type="dxa" w:w="1889"/>
          </w:tcPr>
          <w:p>
            <w:pPr>
              <w:spacing w:after="0"/>
              <w:jc w:val="right"/>
            </w:pPr>
            <w:r>
              <w:rPr>
                <w:sz w:val="16"/>
              </w:rPr>
              <w:t>$295,512</w:t>
            </w:r>
          </w:p>
        </w:tc>
        <w:tc>
          <w:tcPr>
            <w:tcW w:type="dxa" w:w="1202"/>
          </w:tcPr>
          <w:p>
            <w:pPr>
              <w:spacing w:after="0"/>
              <w:jc w:val="right"/>
            </w:pPr>
            <w:r>
              <w:rPr>
                <w:sz w:val="16"/>
              </w:rPr>
              <w:t>$318,911</w:t>
            </w:r>
          </w:p>
        </w:tc>
        <w:tc>
          <w:tcPr>
            <w:tcW w:type="dxa" w:w="2098"/>
          </w:tcPr>
          <w:p>
            <w:pPr>
              <w:spacing w:after="0"/>
              <w:jc w:val="right"/>
            </w:pPr>
            <w:r>
              <w:rPr>
                <w:sz w:val="16"/>
              </w:rPr>
              <w:t>0</w:t>
            </w:r>
          </w:p>
        </w:tc>
        <w:tc>
          <w:tcPr>
            <w:tcW w:type="dxa" w:w="2179"/>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8</w:t>
            </w:r>
          </w:p>
        </w:tc>
        <w:tc>
          <w:tcPr>
            <w:tcW w:type="dxa" w:w="1037"/>
          </w:tcPr>
          <w:p>
            <w:pPr>
              <w:spacing w:after="0"/>
              <w:jc w:val="left"/>
            </w:pPr>
            <w:r>
              <w:rPr>
                <w:sz w:val="16"/>
              </w:rPr>
              <w:t>Ice Storm</w:t>
            </w:r>
          </w:p>
        </w:tc>
        <w:tc>
          <w:tcPr>
            <w:tcW w:type="dxa" w:w="1367"/>
          </w:tcPr>
          <w:p>
            <w:pPr>
              <w:spacing w:after="0"/>
              <w:jc w:val="left"/>
            </w:pPr>
            <w:r>
              <w:rPr>
                <w:sz w:val="16"/>
              </w:rPr>
              <w:t>Relatively Moderate</w:t>
            </w:r>
          </w:p>
        </w:tc>
        <w:tc>
          <w:tcPr>
            <w:tcW w:type="dxa" w:w="1367"/>
          </w:tcPr>
          <w:p>
            <w:pPr>
              <w:spacing w:after="0"/>
              <w:jc w:val="left"/>
            </w:pPr>
            <w:r>
              <w:rPr>
                <w:sz w:val="16"/>
              </w:rPr>
              <w:t>Relatively Moderate</w:t>
            </w:r>
          </w:p>
        </w:tc>
        <w:tc>
          <w:tcPr>
            <w:tcW w:type="dxa" w:w="1126"/>
          </w:tcPr>
          <w:p>
            <w:pPr>
              <w:spacing w:after="0"/>
              <w:jc w:val="right"/>
            </w:pPr>
            <w:r>
              <w:rPr>
                <w:sz w:val="16"/>
              </w:rPr>
              <w:t>$251,190</w:t>
            </w:r>
          </w:p>
        </w:tc>
        <w:tc>
          <w:tcPr>
            <w:tcW w:type="dxa" w:w="1126"/>
          </w:tcPr>
          <w:p>
            <w:pPr>
              <w:spacing w:after="0"/>
              <w:jc w:val="right"/>
            </w:pPr>
            <w:r>
              <w:rPr>
                <w:sz w:val="16"/>
              </w:rPr>
              <w:t>n/a</w:t>
            </w:r>
          </w:p>
        </w:tc>
        <w:tc>
          <w:tcPr>
            <w:tcW w:type="dxa" w:w="1889"/>
          </w:tcPr>
          <w:p>
            <w:pPr>
              <w:spacing w:after="0"/>
              <w:jc w:val="right"/>
            </w:pPr>
            <w:r>
              <w:rPr>
                <w:sz w:val="16"/>
              </w:rPr>
              <w:t>$32,010</w:t>
            </w:r>
          </w:p>
        </w:tc>
        <w:tc>
          <w:tcPr>
            <w:tcW w:type="dxa" w:w="1202"/>
          </w:tcPr>
          <w:p>
            <w:pPr>
              <w:spacing w:after="0"/>
              <w:jc w:val="right"/>
            </w:pPr>
            <w:r>
              <w:rPr>
                <w:sz w:val="16"/>
              </w:rPr>
              <w:t>$283,199</w:t>
            </w:r>
          </w:p>
        </w:tc>
        <w:tc>
          <w:tcPr>
            <w:tcW w:type="dxa" w:w="2098"/>
          </w:tcPr>
          <w:p>
            <w:pPr>
              <w:spacing w:after="0"/>
              <w:jc w:val="right"/>
            </w:pPr>
            <w:r>
              <w:rPr>
                <w:sz w:val="16"/>
              </w:rPr>
              <w:t>3</w:t>
            </w:r>
          </w:p>
        </w:tc>
        <w:tc>
          <w:tcPr>
            <w:tcW w:type="dxa" w:w="2179"/>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Lightning</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$4,313</w:t>
            </w:r>
          </w:p>
        </w:tc>
        <w:tc>
          <w:tcPr>
            <w:tcW w:type="dxa" w:w="1126"/>
          </w:tcPr>
          <w:p>
            <w:pPr>
              <w:spacing w:after="0"/>
              <w:jc w:val="right"/>
            </w:pPr>
            <w:r>
              <w:rPr>
                <w:sz w:val="16"/>
              </w:rPr>
              <w:t>n/a</w:t>
            </w:r>
          </w:p>
        </w:tc>
        <w:tc>
          <w:tcPr>
            <w:tcW w:type="dxa" w:w="1889"/>
          </w:tcPr>
          <w:p>
            <w:pPr>
              <w:spacing w:after="0"/>
              <w:jc w:val="right"/>
            </w:pPr>
            <w:r>
              <w:rPr>
                <w:sz w:val="16"/>
              </w:rPr>
              <w:t>$243,510</w:t>
            </w:r>
          </w:p>
        </w:tc>
        <w:tc>
          <w:tcPr>
            <w:tcW w:type="dxa" w:w="1202"/>
          </w:tcPr>
          <w:p>
            <w:pPr>
              <w:spacing w:after="0"/>
              <w:jc w:val="right"/>
            </w:pPr>
            <w:r>
              <w:rPr>
                <w:sz w:val="16"/>
              </w:rPr>
              <w:t>$247,823</w:t>
            </w:r>
          </w:p>
        </w:tc>
        <w:tc>
          <w:tcPr>
            <w:tcW w:type="dxa" w:w="2098"/>
          </w:tcPr>
          <w:p>
            <w:pPr>
              <w:spacing w:after="0"/>
              <w:jc w:val="right"/>
            </w:pPr>
            <w:r>
              <w:rPr>
                <w:sz w:val="16"/>
              </w:rPr>
              <w:t>1</w:t>
            </w:r>
          </w:p>
        </w:tc>
        <w:tc>
          <w:tcPr>
            <w:tcW w:type="dxa" w:w="2179"/>
          </w:tcPr>
          <w:p>
            <w:pPr>
              <w:spacing w:after="0"/>
              <w:jc w:val="left"/>
            </w:pPr>
          </w:p>
        </w:tc>
      </w:tr>
      <w:tr>
        <w:trPr>
          <w:cantSplit/>
        </w:trPr>
        <w:tc>
          <w:tcPr>
            <w:tcW w:type="dxa" w:w="720"/>
          </w:tcPr>
          <w:p>
            <w:pPr>
              <w:spacing w:after="0"/>
              <w:jc w:val="right"/>
            </w:pPr>
            <w:r>
              <w:rPr>
                <w:sz w:val="16"/>
              </w:rPr>
              <w:t>10</w:t>
            </w:r>
          </w:p>
        </w:tc>
        <w:tc>
          <w:tcPr>
            <w:tcW w:type="dxa" w:w="1037"/>
          </w:tcPr>
          <w:p>
            <w:pPr>
              <w:spacing w:after="0"/>
              <w:jc w:val="left"/>
            </w:pPr>
            <w:r>
              <w:rPr>
                <w:sz w:val="16"/>
              </w:rPr>
              <w:t>Hurricane</w:t>
            </w:r>
          </w:p>
        </w:tc>
        <w:tc>
          <w:tcPr>
            <w:tcW w:type="dxa" w:w="1367"/>
          </w:tcPr>
          <w:p>
            <w:pPr>
              <w:spacing w:after="0"/>
              <w:jc w:val="left"/>
            </w:pPr>
            <w:r>
              <w:rPr>
                <w:sz w:val="16"/>
              </w:rPr>
              <w:t>Very Low</w:t>
            </w:r>
          </w:p>
        </w:tc>
        <w:tc>
          <w:tcPr>
            <w:tcW w:type="dxa" w:w="1367"/>
          </w:tcPr>
          <w:p>
            <w:pPr>
              <w:spacing w:after="0"/>
              <w:jc w:val="left"/>
            </w:pPr>
            <w:r>
              <w:rPr>
                <w:sz w:val="16"/>
              </w:rPr>
              <w:t>Relatively Low</w:t>
            </w:r>
          </w:p>
        </w:tc>
        <w:tc>
          <w:tcPr>
            <w:tcW w:type="dxa" w:w="1126"/>
          </w:tcPr>
          <w:p>
            <w:pPr>
              <w:spacing w:after="0"/>
              <w:jc w:val="right"/>
            </w:pPr>
            <w:r>
              <w:rPr>
                <w:sz w:val="16"/>
              </w:rPr>
              <w:t>$55,861</w:t>
            </w:r>
          </w:p>
        </w:tc>
        <w:tc>
          <w:tcPr>
            <w:tcW w:type="dxa" w:w="1126"/>
          </w:tcPr>
          <w:p>
            <w:pPr>
              <w:spacing w:after="0"/>
              <w:jc w:val="right"/>
            </w:pPr>
            <w:r>
              <w:rPr>
                <w:sz w:val="16"/>
              </w:rPr>
              <w:t>$97,487</w:t>
            </w:r>
          </w:p>
        </w:tc>
        <w:tc>
          <w:tcPr>
            <w:tcW w:type="dxa" w:w="1889"/>
          </w:tcPr>
          <w:p>
            <w:pPr>
              <w:spacing w:after="0"/>
              <w:jc w:val="right"/>
            </w:pPr>
            <w:r>
              <w:rPr>
                <w:sz w:val="16"/>
              </w:rPr>
              <w:t>$2,718</w:t>
            </w:r>
          </w:p>
        </w:tc>
        <w:tc>
          <w:tcPr>
            <w:tcW w:type="dxa" w:w="1202"/>
          </w:tcPr>
          <w:p>
            <w:pPr>
              <w:spacing w:after="0"/>
              <w:jc w:val="right"/>
            </w:pPr>
            <w:r>
              <w:rPr>
                <w:sz w:val="16"/>
              </w:rPr>
              <w:t>$156,066</w:t>
            </w:r>
          </w:p>
        </w:tc>
        <w:tc>
          <w:tcPr>
            <w:tcW w:type="dxa" w:w="2098"/>
          </w:tcPr>
          <w:p>
            <w:pPr>
              <w:spacing w:after="0"/>
              <w:jc w:val="right"/>
            </w:pPr>
            <w:r>
              <w:rPr>
                <w:sz w:val="16"/>
              </w:rPr>
              <w:t>0</w:t>
            </w:r>
          </w:p>
        </w:tc>
        <w:tc>
          <w:tcPr>
            <w:tcW w:type="dxa" w:w="2179"/>
          </w:tcPr>
          <w:p>
            <w:pPr>
              <w:spacing w:after="0"/>
              <w:jc w:val="left"/>
            </w:pPr>
            <w:r>
              <w:rPr>
                <w:sz w:val="16"/>
              </w:rPr>
              <w:t>Declared 2 times; no Storm Events record of this type.</w:t>
            </w:r>
          </w:p>
        </w:tc>
      </w:tr>
      <w:tr>
        <w:trPr>
          <w:cantSplit/>
        </w:trPr>
        <w:tc>
          <w:tcPr>
            <w:tcW w:type="dxa" w:w="720"/>
          </w:tcPr>
          <w:p>
            <w:pPr>
              <w:spacing w:after="0"/>
              <w:jc w:val="right"/>
            </w:pPr>
            <w:r>
              <w:rPr>
                <w:sz w:val="16"/>
              </w:rPr>
              <w:t>11</w:t>
            </w:r>
          </w:p>
        </w:tc>
        <w:tc>
          <w:tcPr>
            <w:tcW w:type="dxa" w:w="1037"/>
          </w:tcPr>
          <w:p>
            <w:pPr>
              <w:spacing w:after="0"/>
              <w:jc w:val="left"/>
            </w:pPr>
            <w:r>
              <w:rPr>
                <w:sz w:val="16"/>
              </w:rPr>
              <w:t>Drought</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$41,022</w:t>
            </w:r>
          </w:p>
        </w:tc>
        <w:tc>
          <w:tcPr>
            <w:tcW w:type="dxa" w:w="1889"/>
          </w:tcPr>
          <w:p>
            <w:pPr>
              <w:spacing w:after="0"/>
              <w:jc w:val="right"/>
            </w:pPr>
            <w:r>
              <w:rPr>
                <w:sz w:val="16"/>
              </w:rPr>
              <w:t>n/a</w:t>
            </w:r>
          </w:p>
        </w:tc>
        <w:tc>
          <w:tcPr>
            <w:tcW w:type="dxa" w:w="1202"/>
          </w:tcPr>
          <w:p>
            <w:pPr>
              <w:spacing w:after="0"/>
              <w:jc w:val="right"/>
            </w:pPr>
            <w:r>
              <w:rPr>
                <w:sz w:val="16"/>
              </w:rPr>
              <w:t>$41,022</w:t>
            </w:r>
          </w:p>
        </w:tc>
        <w:tc>
          <w:tcPr>
            <w:tcW w:type="dxa" w:w="2098"/>
          </w:tcPr>
          <w:p>
            <w:pPr>
              <w:spacing w:after="0"/>
              <w:jc w:val="right"/>
            </w:pPr>
            <w:r>
              <w:rPr>
                <w:sz w:val="16"/>
              </w:rPr>
              <w:t>3</w:t>
            </w:r>
          </w:p>
        </w:tc>
        <w:tc>
          <w:tcPr>
            <w:tcW w:type="dxa" w:w="2179"/>
          </w:tcPr>
          <w:p>
            <w:pPr>
              <w:spacing w:after="0"/>
              <w:jc w:val="left"/>
            </w:pPr>
          </w:p>
        </w:tc>
      </w:tr>
      <w:tr>
        <w:trPr>
          <w:cantSplit/>
        </w:trPr>
        <w:tc>
          <w:tcPr>
            <w:tcW w:type="dxa" w:w="720"/>
          </w:tcPr>
          <w:p>
            <w:pPr>
              <w:spacing w:after="0"/>
              <w:jc w:val="right"/>
            </w:pPr>
            <w:r>
              <w:rPr>
                <w:sz w:val="16"/>
              </w:rPr>
              <w:t>12</w:t>
            </w:r>
          </w:p>
        </w:tc>
        <w:tc>
          <w:tcPr>
            <w:tcW w:type="dxa" w:w="1037"/>
          </w:tcPr>
          <w:p>
            <w:pPr>
              <w:spacing w:after="0"/>
              <w:jc w:val="left"/>
            </w:pPr>
            <w:r>
              <w:rPr>
                <w:sz w:val="16"/>
              </w:rPr>
              <w:t>Winter Weather</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$32,634</w:t>
            </w:r>
          </w:p>
        </w:tc>
        <w:tc>
          <w:tcPr>
            <w:tcW w:type="dxa" w:w="1126"/>
          </w:tcPr>
          <w:p>
            <w:pPr>
              <w:spacing w:after="0"/>
              <w:jc w:val="right"/>
            </w:pPr>
            <w:r>
              <w:rPr>
                <w:sz w:val="16"/>
              </w:rPr>
              <w:t>$220</w:t>
            </w:r>
          </w:p>
        </w:tc>
        <w:tc>
          <w:tcPr>
            <w:tcW w:type="dxa" w:w="1889"/>
          </w:tcPr>
          <w:p>
            <w:pPr>
              <w:spacing w:after="0"/>
              <w:jc w:val="right"/>
            </w:pPr>
            <w:r>
              <w:rPr>
                <w:sz w:val="16"/>
              </w:rPr>
              <w:t>$4,287</w:t>
            </w:r>
          </w:p>
        </w:tc>
        <w:tc>
          <w:tcPr>
            <w:tcW w:type="dxa" w:w="1202"/>
          </w:tcPr>
          <w:p>
            <w:pPr>
              <w:spacing w:after="0"/>
              <w:jc w:val="right"/>
            </w:pPr>
            <w:r>
              <w:rPr>
                <w:sz w:val="16"/>
              </w:rPr>
              <w:t>$37,141</w:t>
            </w:r>
          </w:p>
        </w:tc>
        <w:tc>
          <w:tcPr>
            <w:tcW w:type="dxa" w:w="2098"/>
          </w:tcPr>
          <w:p>
            <w:pPr>
              <w:spacing w:after="0"/>
              <w:jc w:val="right"/>
            </w:pPr>
            <w:r>
              <w:rPr>
                <w:sz w:val="16"/>
              </w:rPr>
              <w:t>115</w:t>
            </w:r>
          </w:p>
        </w:tc>
        <w:tc>
          <w:tcPr>
            <w:tcW w:type="dxa" w:w="2179"/>
          </w:tcPr>
          <w:p>
            <w:pPr>
              <w:spacing w:after="0"/>
              <w:jc w:val="left"/>
            </w:pPr>
          </w:p>
        </w:tc>
      </w:tr>
      <w:tr>
        <w:trPr>
          <w:cantSplit/>
        </w:trPr>
        <w:tc>
          <w:tcPr>
            <w:tcW w:type="dxa" w:w="720"/>
          </w:tcPr>
          <w:p>
            <w:pPr>
              <w:spacing w:after="0"/>
              <w:jc w:val="right"/>
            </w:pPr>
            <w:r>
              <w:rPr>
                <w:sz w:val="16"/>
              </w:rPr>
              <w:t>13</w:t>
            </w:r>
          </w:p>
        </w:tc>
        <w:tc>
          <w:tcPr>
            <w:tcW w:type="dxa" w:w="1037"/>
          </w:tcPr>
          <w:p>
            <w:pPr>
              <w:spacing w:after="0"/>
              <w:jc w:val="left"/>
            </w:pPr>
            <w:r>
              <w:rPr>
                <w:sz w:val="16"/>
              </w:rPr>
              <w:t>Wildfire</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126"/>
          </w:tcPr>
          <w:p>
            <w:pPr>
              <w:spacing w:after="0"/>
              <w:jc w:val="right"/>
            </w:pPr>
            <w:r>
              <w:rPr>
                <w:sz w:val="16"/>
              </w:rPr>
              <w:t>$23,101</w:t>
            </w:r>
          </w:p>
        </w:tc>
        <w:tc>
          <w:tcPr>
            <w:tcW w:type="dxa" w:w="1126"/>
          </w:tcPr>
          <w:p>
            <w:pPr>
              <w:spacing w:after="0"/>
              <w:jc w:val="right"/>
            </w:pPr>
            <w:r>
              <w:rPr>
                <w:sz w:val="16"/>
              </w:rPr>
              <w:t>$47</w:t>
            </w:r>
          </w:p>
        </w:tc>
        <w:tc>
          <w:tcPr>
            <w:tcW w:type="dxa" w:w="1889"/>
          </w:tcPr>
          <w:p>
            <w:pPr>
              <w:spacing w:after="0"/>
              <w:jc w:val="right"/>
            </w:pPr>
            <w:r>
              <w:rPr>
                <w:sz w:val="16"/>
              </w:rPr>
              <w:t>$3,816</w:t>
            </w:r>
          </w:p>
        </w:tc>
        <w:tc>
          <w:tcPr>
            <w:tcW w:type="dxa" w:w="1202"/>
          </w:tcPr>
          <w:p>
            <w:pPr>
              <w:spacing w:after="0"/>
              <w:jc w:val="right"/>
            </w:pPr>
            <w:r>
              <w:rPr>
                <w:sz w:val="16"/>
              </w:rPr>
              <w:t>$26,964</w:t>
            </w:r>
          </w:p>
        </w:tc>
        <w:tc>
          <w:tcPr>
            <w:tcW w:type="dxa" w:w="2098"/>
          </w:tcPr>
          <w:p>
            <w:pPr>
              <w:spacing w:after="0"/>
              <w:jc w:val="right"/>
            </w:pPr>
            <w:r>
              <w:rPr>
                <w:sz w:val="16"/>
              </w:rPr>
              <w:t>0</w:t>
            </w:r>
          </w:p>
        </w:tc>
        <w:tc>
          <w:tcPr>
            <w:tcW w:type="dxa" w:w="2179"/>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Landslide</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126"/>
          </w:tcPr>
          <w:p>
            <w:pPr>
              <w:spacing w:after="0"/>
              <w:jc w:val="right"/>
            </w:pPr>
            <w:r>
              <w:rPr>
                <w:sz w:val="16"/>
              </w:rPr>
              <w:t>$195</w:t>
            </w:r>
          </w:p>
        </w:tc>
        <w:tc>
          <w:tcPr>
            <w:tcW w:type="dxa" w:w="1126"/>
          </w:tcPr>
          <w:p>
            <w:pPr>
              <w:spacing w:after="0"/>
              <w:jc w:val="right"/>
            </w:pPr>
            <w:r>
              <w:rPr>
                <w:sz w:val="16"/>
              </w:rPr>
              <w:t>n/a</w:t>
            </w:r>
          </w:p>
        </w:tc>
        <w:tc>
          <w:tcPr>
            <w:tcW w:type="dxa" w:w="1889"/>
          </w:tcPr>
          <w:p>
            <w:pPr>
              <w:spacing w:after="0"/>
              <w:jc w:val="right"/>
            </w:pPr>
            <w:r>
              <w:rPr>
                <w:sz w:val="16"/>
              </w:rPr>
              <w:t>$795</w:t>
            </w:r>
          </w:p>
        </w:tc>
        <w:tc>
          <w:tcPr>
            <w:tcW w:type="dxa" w:w="1202"/>
          </w:tcPr>
          <w:p>
            <w:pPr>
              <w:spacing w:after="0"/>
              <w:jc w:val="right"/>
            </w:pPr>
            <w:r>
              <w:rPr>
                <w:sz w:val="16"/>
              </w:rPr>
              <w:t>$990</w:t>
            </w:r>
          </w:p>
        </w:tc>
        <w:tc>
          <w:tcPr>
            <w:tcW w:type="dxa" w:w="2098"/>
          </w:tcPr>
          <w:p>
            <w:pPr>
              <w:spacing w:after="0"/>
              <w:jc w:val="right"/>
            </w:pPr>
            <w:r>
              <w:rPr>
                <w:sz w:val="16"/>
              </w:rPr>
              <w:t>0</w:t>
            </w:r>
          </w:p>
        </w:tc>
        <w:tc>
          <w:tcPr>
            <w:tcW w:type="dxa" w:w="2179"/>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15</w:t>
            </w:r>
          </w:p>
        </w:tc>
        <w:tc>
          <w:tcPr>
            <w:tcW w:type="dxa" w:w="1037"/>
          </w:tcPr>
          <w:p>
            <w:pPr>
              <w:spacing w:after="0"/>
              <w:jc w:val="left"/>
            </w:pPr>
            <w:r>
              <w:rPr>
                <w:sz w:val="16"/>
              </w:rPr>
              <w:t>Coastal Flooding</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889"/>
          </w:tcPr>
          <w:p>
            <w:pPr>
              <w:spacing w:after="0"/>
              <w:jc w:val="right"/>
            </w:pPr>
            <w:r>
              <w:rPr>
                <w:sz w:val="16"/>
              </w:rPr>
              <w:t>under $1</w:t>
            </w:r>
          </w:p>
        </w:tc>
        <w:tc>
          <w:tcPr>
            <w:tcW w:type="dxa" w:w="1202"/>
          </w:tcPr>
          <w:p>
            <w:pPr>
              <w:spacing w:after="0"/>
              <w:jc w:val="right"/>
            </w:pPr>
            <w:r>
              <w:rPr>
                <w:sz w:val="16"/>
              </w:rPr>
              <w:t>$1</w:t>
            </w:r>
          </w:p>
        </w:tc>
        <w:tc>
          <w:tcPr>
            <w:tcW w:type="dxa" w:w="2098"/>
          </w:tcPr>
          <w:p>
            <w:pPr>
              <w:spacing w:after="0"/>
              <w:jc w:val="right"/>
            </w:pPr>
            <w:r>
              <w:rPr>
                <w:sz w:val="16"/>
              </w:rPr>
              <w:t>7</w:t>
            </w:r>
          </w:p>
        </w:tc>
        <w:tc>
          <w:tcPr>
            <w:tcW w:type="dxa" w:w="2179"/>
          </w:tcPr>
          <w:p>
            <w:pPr>
              <w:spacing w:after="0"/>
              <w:jc w:val="left"/>
            </w:pPr>
          </w:p>
        </w:tc>
      </w:tr>
      <w:tr>
        <w:trPr>
          <w:cantSplit/>
        </w:trPr>
        <w:tc>
          <w:tcPr>
            <w:tcW w:type="dxa" w:w="720"/>
          </w:tcPr>
          <w:p>
            <w:pPr>
              <w:spacing w:after="0"/>
              <w:jc w:val="right"/>
            </w:pPr>
          </w:p>
        </w:tc>
        <w:tc>
          <w:tcPr>
            <w:tcW w:type="dxa" w:w="1037"/>
          </w:tcPr>
          <w:p>
            <w:pPr>
              <w:spacing w:after="0"/>
              <w:jc w:val="left"/>
            </w:pPr>
            <w:r>
              <w:rPr>
                <w:sz w:val="16"/>
              </w:rPr>
              <w:t>Tsunami</w:t>
            </w:r>
          </w:p>
        </w:tc>
        <w:tc>
          <w:tcPr>
            <w:tcW w:type="dxa" w:w="1367"/>
          </w:tcPr>
          <w:p>
            <w:pPr>
              <w:spacing w:after="0"/>
              <w:jc w:val="left"/>
            </w:pPr>
            <w:r>
              <w:rPr>
                <w:sz w:val="16"/>
              </w:rPr>
              <w:t>Insufficient Data</w:t>
            </w:r>
          </w:p>
        </w:tc>
        <w:tc>
          <w:tcPr>
            <w:tcW w:type="dxa" w:w="1367"/>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89"/>
          </w:tcPr>
          <w:p>
            <w:pPr>
              <w:spacing w:after="0"/>
              <w:jc w:val="right"/>
            </w:pPr>
            <w:r>
              <w:rPr>
                <w:sz w:val="16"/>
              </w:rPr>
              <w:t>n/a</w:t>
            </w:r>
          </w:p>
        </w:tc>
        <w:tc>
          <w:tcPr>
            <w:tcW w:type="dxa" w:w="1202"/>
          </w:tcPr>
          <w:p>
            <w:pPr>
              <w:spacing w:after="0"/>
              <w:jc w:val="right"/>
            </w:pPr>
            <w:r>
              <w:rPr>
                <w:sz w:val="16"/>
              </w:rPr>
              <w:t>n/a</w:t>
            </w:r>
          </w:p>
        </w:tc>
        <w:tc>
          <w:tcPr>
            <w:tcW w:type="dxa" w:w="2098"/>
          </w:tcPr>
          <w:p>
            <w:pPr>
              <w:spacing w:after="0"/>
              <w:jc w:val="right"/>
            </w:pPr>
            <w:r>
              <w:rPr>
                <w:sz w:val="16"/>
              </w:rPr>
              <w:t>0</w:t>
            </w:r>
          </w:p>
        </w:tc>
        <w:tc>
          <w:tcPr>
            <w:tcW w:type="dxa" w:w="217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209 (Relatively Low, 51.8); tract 215.02 (Relatively Low, 49.6); tract 212 (Relatively Low, 46.8)</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217 (Relatively Low, 56.4); tract 210 (Relatively Low, 55.7); tract 216 (Relatively Low, 54.7)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210 (Relatively Low, 89.0); tract 217 (Relatively Low, 84.4); tract 209 (Very Low, 77.6)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209 (Relatively Low, 51.0); tract 210 (Relatively Low, 48.5); tract 212 (Relatively Low, 48.4)</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209 (Relatively Low, 76.2); tract 210 (Relatively Low, 74.8); tract 216 (Relatively Low, 74.1)</w:t>
            </w:r>
          </w:p>
        </w:tc>
      </w:tr>
    </w:tbl>
    <w:p>
      <w:pPr>
        <w:spacing w:after="40" w:before="60"/>
      </w:pPr>
      <w:r>
        <w:rPr>
          <w:sz w:val="15"/>
        </w:rPr>
        <w:t xml:space="preserve">Up to 3 census tracts per hazard, highest National Risk Index rating first, then highest score; a tract number is the Census tract number (for example 209 is Census Tract 209).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955"/>
        <w:gridCol w:w="1633"/>
        <w:gridCol w:w="1472"/>
        <w:gridCol w:w="1571"/>
        <w:gridCol w:w="1811"/>
        <w:gridCol w:w="2197"/>
        <w:gridCol w:w="1643"/>
      </w:tblGrid>
      <w:tr>
        <w:trPr>
          <w:cantSplit/>
          <w:tblHeader/>
        </w:trPr>
        <w:tc>
          <w:tcPr>
            <w:tcW w:type="dxa" w:w="1829"/>
            <w:shd w:val="clear" w:color="auto" w:fill="E8E8E8"/>
          </w:tcPr>
          <w:p>
            <w:pPr>
              <w:spacing w:after="0"/>
              <w:jc w:val="left"/>
            </w:pPr>
            <w:r>
              <w:rPr>
                <w:b/>
                <w:sz w:val="16"/>
              </w:rPr>
              <w:t>Hazard</w:t>
            </w:r>
          </w:p>
        </w:tc>
        <w:tc>
          <w:tcPr>
            <w:tcW w:type="dxa" w:w="1955"/>
            <w:shd w:val="clear" w:color="auto" w:fill="E8E8E8"/>
          </w:tcPr>
          <w:p>
            <w:pPr>
              <w:spacing w:after="0"/>
              <w:jc w:val="left"/>
            </w:pPr>
            <w:r>
              <w:rPr>
                <w:b/>
                <w:sz w:val="16"/>
              </w:rPr>
              <w:t>Scale</w:t>
            </w:r>
          </w:p>
        </w:tc>
        <w:tc>
          <w:tcPr>
            <w:tcW w:type="dxa" w:w="16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2"/>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811"/>
            <w:shd w:val="clear" w:color="auto" w:fill="E8E8E8"/>
          </w:tcPr>
          <w:p>
            <w:pPr>
              <w:spacing w:after="0"/>
              <w:jc w:val="left"/>
            </w:pPr>
            <w:r>
              <w:rPr>
                <w:b/>
                <w:sz w:val="16"/>
              </w:rPr>
              <w:t>Most damaging (when different)</w:t>
            </w:r>
          </w:p>
        </w:tc>
        <w:tc>
          <w:tcPr>
            <w:tcW w:type="dxa" w:w="2197"/>
            <w:shd w:val="clear" w:color="auto" w:fill="E8E8E8"/>
          </w:tcPr>
          <w:p>
            <w:pPr>
              <w:spacing w:after="0"/>
              <w:jc w:val="left"/>
            </w:pPr>
            <w:r>
              <w:rPr>
                <w:b/>
                <w:sz w:val="16"/>
              </w:rPr>
              <w:t>How it applies to jurisdictions</w:t>
            </w:r>
          </w:p>
        </w:tc>
        <w:tc>
          <w:tcPr>
            <w:tcW w:type="dxa" w:w="1643"/>
            <w:shd w:val="clear" w:color="auto" w:fill="E8E8E8"/>
          </w:tcPr>
          <w:p>
            <w:pPr>
              <w:spacing w:after="0"/>
              <w:jc w:val="left"/>
            </w:pPr>
            <w:r>
              <w:rPr>
                <w:b/>
                <w:sz w:val="16"/>
              </w:rPr>
              <w:t>Note</w:t>
            </w:r>
          </w:p>
        </w:tc>
      </w:tr>
      <w:tr>
        <w:trPr>
          <w:cantSplit/>
        </w:trPr>
        <w:tc>
          <w:tcPr>
            <w:tcW w:type="dxa" w:w="1829"/>
          </w:tcPr>
          <w:p>
            <w:pPr>
              <w:spacing w:after="0"/>
              <w:jc w:val="left"/>
            </w:pPr>
            <w:r>
              <w:rPr>
                <w:sz w:val="16"/>
              </w:rPr>
              <w:t>Coastal Flood, Storm Surge/Tide</w:t>
            </w:r>
          </w:p>
        </w:tc>
        <w:tc>
          <w:tcPr>
            <w:tcW w:type="dxa" w:w="1955"/>
          </w:tcPr>
          <w:p>
            <w:pPr>
              <w:spacing w:after="0"/>
              <w:jc w:val="left"/>
            </w:pPr>
            <w:r>
              <w:rPr>
                <w:sz w:val="16"/>
              </w:rPr>
              <w:t>none in data (flood depth: FIRM)</w:t>
            </w:r>
          </w:p>
        </w:tc>
        <w:tc>
          <w:tcPr>
            <w:tcW w:type="dxa" w:w="1633"/>
          </w:tcPr>
          <w:p>
            <w:pPr>
              <w:spacing w:after="0"/>
              <w:jc w:val="right"/>
            </w:pPr>
            <w:r>
              <w:rPr>
                <w:sz w:val="16"/>
              </w:rPr>
              <w:t>7 records, 2017 (7 zone-level)</w:t>
            </w:r>
          </w:p>
        </w:tc>
        <w:tc>
          <w:tcPr>
            <w:tcW w:type="dxa" w:w="1472"/>
          </w:tcPr>
          <w:p>
            <w:pPr>
              <w:spacing w:after="0"/>
              <w:jc w:val="left"/>
            </w:pPr>
          </w:p>
        </w:tc>
        <w:tc>
          <w:tcPr>
            <w:tcW w:type="dxa" w:w="1571"/>
          </w:tcPr>
          <w:p>
            <w:pPr>
              <w:spacing w:after="0"/>
              <w:jc w:val="left"/>
            </w:pPr>
            <w:r>
              <w:rPr>
                <w:sz w:val="16"/>
              </w:rPr>
              <w:t>No damage reported in 7 records.</w:t>
            </w:r>
          </w:p>
        </w:tc>
        <w:tc>
          <w:tcPr>
            <w:tcW w:type="dxa" w:w="1811"/>
          </w:tcPr>
          <w:p>
            <w:pPr>
              <w:spacing w:after="0"/>
              <w:jc w:val="left"/>
            </w:pPr>
          </w:p>
        </w:tc>
        <w:tc>
          <w:tcPr>
            <w:tcW w:type="dxa" w:w="2197"/>
          </w:tcPr>
          <w:p>
            <w:pPr>
              <w:spacing w:after="0"/>
              <w:jc w:val="left"/>
            </w:pPr>
            <w:r>
              <w:rPr>
                <w:sz w:val="16"/>
              </w:rPr>
              <w:t>Countywide (zone-level records).</w:t>
            </w:r>
          </w:p>
        </w:tc>
        <w:tc>
          <w:tcPr>
            <w:tcW w:type="dxa" w:w="1643"/>
          </w:tcPr>
          <w:p>
            <w:pPr>
              <w:spacing w:after="0"/>
              <w:jc w:val="left"/>
            </w:pPr>
            <w:r>
              <w:rPr>
                <w:sz w:val="16"/>
              </w:rPr>
              <w:t>Flood depth: see the FEMA Flood Insurance Rate Map.</w:t>
            </w:r>
          </w:p>
        </w:tc>
      </w:tr>
      <w:tr>
        <w:trPr>
          <w:cantSplit/>
        </w:trPr>
        <w:tc>
          <w:tcPr>
            <w:tcW w:type="dxa" w:w="1829"/>
          </w:tcPr>
          <w:p>
            <w:pPr>
              <w:spacing w:after="0"/>
              <w:jc w:val="left"/>
            </w:pPr>
            <w:r>
              <w:rPr>
                <w:sz w:val="16"/>
              </w:rPr>
              <w:t>Cold/Wind Chill, Extreme Cold/Wind Chill</w:t>
            </w:r>
          </w:p>
        </w:tc>
        <w:tc>
          <w:tcPr>
            <w:tcW w:type="dxa" w:w="1955"/>
          </w:tcPr>
          <w:p>
            <w:pPr>
              <w:spacing w:after="0"/>
              <w:jc w:val="left"/>
            </w:pPr>
            <w:r>
              <w:rPr>
                <w:sz w:val="16"/>
              </w:rPr>
              <w:t>wind chill</w:t>
            </w:r>
          </w:p>
        </w:tc>
        <w:tc>
          <w:tcPr>
            <w:tcW w:type="dxa" w:w="1633"/>
          </w:tcPr>
          <w:p>
            <w:pPr>
              <w:spacing w:after="0"/>
              <w:jc w:val="right"/>
            </w:pPr>
            <w:r>
              <w:rPr>
                <w:sz w:val="16"/>
              </w:rPr>
              <w:t>1 record, 2019 (1 zone-level)</w:t>
            </w:r>
          </w:p>
        </w:tc>
        <w:tc>
          <w:tcPr>
            <w:tcW w:type="dxa" w:w="1472"/>
          </w:tcPr>
          <w:p>
            <w:pPr>
              <w:spacing w:after="0"/>
              <w:jc w:val="left"/>
            </w:pPr>
            <w:r>
              <w:rPr>
                <w:sz w:val="16"/>
              </w:rPr>
              <w:t>2 days; 1 with a recorded value</w:t>
            </w:r>
          </w:p>
        </w:tc>
        <w:tc>
          <w:tcPr>
            <w:tcW w:type="dxa" w:w="1571"/>
          </w:tcPr>
          <w:p>
            <w:pPr>
              <w:spacing w:after="0"/>
              <w:jc w:val="left"/>
            </w:pPr>
            <w:r>
              <w:rPr>
                <w:sz w:val="16"/>
              </w:rPr>
              <w:t>2 consecutive days, 2019-01-30 to 2019-01-31, zone-level</w:t>
            </w:r>
          </w:p>
        </w:tc>
        <w:tc>
          <w:tcPr>
            <w:tcW w:type="dxa" w:w="1811"/>
          </w:tcPr>
          <w:p>
            <w:pPr>
              <w:spacing w:after="0"/>
              <w:jc w:val="left"/>
            </w:pPr>
          </w:p>
        </w:tc>
        <w:tc>
          <w:tcPr>
            <w:tcW w:type="dxa" w:w="2197"/>
          </w:tcPr>
          <w:p>
            <w:pPr>
              <w:spacing w:after="0"/>
              <w:jc w:val="left"/>
            </w:pPr>
            <w:r>
              <w:rPr>
                <w:sz w:val="16"/>
              </w:rPr>
              <w:t>Countywide (zone-level records).</w:t>
            </w:r>
          </w:p>
        </w:tc>
        <w:tc>
          <w:tcPr>
            <w:tcW w:type="dxa" w:w="1643"/>
          </w:tcPr>
          <w:p>
            <w:pPr>
              <w:spacing w:after="0"/>
              <w:jc w:val="left"/>
            </w:pPr>
            <w:r>
              <w:rPr>
                <w:sz w:val="16"/>
              </w:rPr>
              <w:t>Wind chill: in event narratives only (local data needed).</w:t>
            </w:r>
          </w:p>
        </w:tc>
      </w:tr>
      <w:tr>
        <w:trPr>
          <w:cantSplit/>
        </w:trPr>
        <w:tc>
          <w:tcPr>
            <w:tcW w:type="dxa" w:w="1829"/>
          </w:tcPr>
          <w:p>
            <w:pPr>
              <w:spacing w:after="0"/>
              <w:jc w:val="left"/>
            </w:pPr>
            <w:r>
              <w:rPr>
                <w:sz w:val="16"/>
              </w:rPr>
              <w:t>Frost/Freeze (outside NRI's Cold Wave definition)</w:t>
            </w:r>
          </w:p>
        </w:tc>
        <w:tc>
          <w:tcPr>
            <w:tcW w:type="dxa" w:w="1955"/>
          </w:tcPr>
          <w:p>
            <w:pPr>
              <w:spacing w:after="0"/>
              <w:jc w:val="left"/>
            </w:pPr>
            <w:r>
              <w:rPr>
                <w:sz w:val="16"/>
              </w:rPr>
              <w:t>crop damage</w:t>
            </w:r>
          </w:p>
        </w:tc>
        <w:tc>
          <w:tcPr>
            <w:tcW w:type="dxa" w:w="1633"/>
          </w:tcPr>
          <w:p>
            <w:pPr>
              <w:spacing w:after="0"/>
              <w:jc w:val="right"/>
            </w:pPr>
            <w:r>
              <w:rPr>
                <w:sz w:val="16"/>
              </w:rPr>
              <w:t>18 records, 2008 to 2023 (18 zone-level)</w:t>
            </w:r>
          </w:p>
        </w:tc>
        <w:tc>
          <w:tcPr>
            <w:tcW w:type="dxa" w:w="1472"/>
          </w:tcPr>
          <w:p>
            <w:pPr>
              <w:spacing w:after="0"/>
              <w:jc w:val="left"/>
            </w:pPr>
          </w:p>
        </w:tc>
        <w:tc>
          <w:tcPr>
            <w:tcW w:type="dxa" w:w="1571"/>
          </w:tcPr>
          <w:p>
            <w:pPr>
              <w:spacing w:after="0"/>
              <w:jc w:val="left"/>
            </w:pPr>
            <w:r>
              <w:rPr>
                <w:sz w:val="16"/>
              </w:rPr>
              <w:t>No crop damage reported in 18 records.</w:t>
            </w:r>
          </w:p>
        </w:tc>
        <w:tc>
          <w:tcPr>
            <w:tcW w:type="dxa" w:w="1811"/>
          </w:tcPr>
          <w:p>
            <w:pPr>
              <w:spacing w:after="0"/>
              <w:jc w:val="left"/>
            </w:pPr>
          </w:p>
        </w:tc>
        <w:tc>
          <w:tcPr>
            <w:tcW w:type="dxa" w:w="2197"/>
          </w:tcPr>
          <w:p>
            <w:pPr>
              <w:spacing w:after="0"/>
              <w:jc w:val="left"/>
            </w:pPr>
            <w:r>
              <w:rPr>
                <w:sz w:val="16"/>
              </w:rPr>
              <w:t>Countywide (zone-level records).</w:t>
            </w:r>
          </w:p>
        </w:tc>
        <w:tc>
          <w:tcPr>
            <w:tcW w:type="dxa" w:w="1643"/>
          </w:tcPr>
          <w:p>
            <w:pPr>
              <w:spacing w:after="0"/>
              <w:jc w:val="left"/>
            </w:pPr>
            <w:r>
              <w:rPr>
                <w:sz w:val="16"/>
              </w:rPr>
              <w:t>Temperature: in event narratives only (local data needed).</w:t>
            </w:r>
          </w:p>
        </w:tc>
      </w:tr>
      <w:tr>
        <w:trPr>
          <w:cantSplit/>
        </w:trPr>
        <w:tc>
          <w:tcPr>
            <w:tcW w:type="dxa" w:w="1829"/>
          </w:tcPr>
          <w:p>
            <w:pPr>
              <w:spacing w:after="0"/>
              <w:jc w:val="left"/>
            </w:pPr>
            <w:r>
              <w:rPr>
                <w:sz w:val="16"/>
              </w:rPr>
              <w:t>Drought</w:t>
            </w:r>
          </w:p>
        </w:tc>
        <w:tc>
          <w:tcPr>
            <w:tcW w:type="dxa" w:w="1955"/>
          </w:tcPr>
          <w:p>
            <w:pPr>
              <w:spacing w:after="0"/>
              <w:jc w:val="left"/>
            </w:pPr>
            <w:r>
              <w:rPr>
                <w:sz w:val="16"/>
              </w:rPr>
              <w:t>U.S. Drought Monitor scale (D0 to D4)</w:t>
            </w:r>
          </w:p>
        </w:tc>
        <w:tc>
          <w:tcPr>
            <w:tcW w:type="dxa" w:w="1633"/>
          </w:tcPr>
          <w:p>
            <w:pPr>
              <w:spacing w:after="0"/>
              <w:jc w:val="right"/>
            </w:pPr>
            <w:r>
              <w:rPr>
                <w:sz w:val="16"/>
              </w:rPr>
              <w:t>3 records, 2016 (3 zone-level)</w:t>
            </w:r>
          </w:p>
        </w:tc>
        <w:tc>
          <w:tcPr>
            <w:tcW w:type="dxa" w:w="1472"/>
          </w:tcPr>
          <w:p>
            <w:pPr>
              <w:spacing w:after="0"/>
              <w:jc w:val="left"/>
            </w:pPr>
            <w:r>
              <w:rPr>
                <w:sz w:val="16"/>
              </w:rPr>
              <w:t>71 days; 1 with a recorded value</w:t>
            </w:r>
          </w:p>
        </w:tc>
        <w:tc>
          <w:tcPr>
            <w:tcW w:type="dxa" w:w="1571"/>
          </w:tcPr>
          <w:p>
            <w:pPr>
              <w:spacing w:after="0"/>
              <w:jc w:val="left"/>
            </w:pPr>
            <w:r>
              <w:rPr>
                <w:sz w:val="16"/>
              </w:rPr>
              <w:t>71 days (about 2.3 months), 2016-08-18 to 2016-10-27, a run of 3 consecutive Storm Events drought records, zone-level</w:t>
            </w:r>
          </w:p>
        </w:tc>
        <w:tc>
          <w:tcPr>
            <w:tcW w:type="dxa" w:w="1811"/>
          </w:tcPr>
          <w:p>
            <w:pPr>
              <w:spacing w:after="0"/>
              <w:jc w:val="left"/>
            </w:pPr>
          </w:p>
        </w:tc>
        <w:tc>
          <w:tcPr>
            <w:tcW w:type="dxa" w:w="2197"/>
          </w:tcPr>
          <w:p>
            <w:pPr>
              <w:spacing w:after="0"/>
              <w:jc w:val="left"/>
            </w:pPr>
            <w:r>
              <w:rPr>
                <w:sz w:val="16"/>
              </w:rPr>
              <w:t>Countywide (zone-level records).</w:t>
            </w:r>
          </w:p>
        </w:tc>
        <w:tc>
          <w:tcPr>
            <w:tcW w:type="dxa" w:w="16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955"/>
          </w:tcPr>
          <w:p>
            <w:pPr>
              <w:spacing w:after="0"/>
              <w:jc w:val="left"/>
            </w:pPr>
            <w:r>
              <w:rPr>
                <w:sz w:val="16"/>
              </w:rPr>
              <w:t>Modified Mercalli (local data)</w:t>
            </w:r>
          </w:p>
        </w:tc>
        <w:tc>
          <w:tcPr>
            <w:tcW w:type="dxa" w:w="1633"/>
          </w:tcPr>
          <w:p>
            <w:pPr>
              <w:spacing w:after="0"/>
              <w:jc w:val="right"/>
            </w:pPr>
            <w:r>
              <w:rPr>
                <w:sz w:val="16"/>
              </w:rPr>
              <w:t>0</w:t>
            </w:r>
          </w:p>
        </w:tc>
        <w:tc>
          <w:tcPr>
            <w:tcW w:type="dxa" w:w="1472"/>
          </w:tcPr>
          <w:p>
            <w:pPr>
              <w:spacing w:after="0"/>
              <w:jc w:val="left"/>
            </w:pPr>
          </w:p>
        </w:tc>
        <w:tc>
          <w:tcPr>
            <w:tcW w:type="dxa" w:w="1571"/>
          </w:tcPr>
          <w:p>
            <w:pPr>
              <w:spacing w:after="0"/>
              <w:jc w:val="left"/>
            </w:pPr>
          </w:p>
        </w:tc>
        <w:tc>
          <w:tcPr>
            <w:tcW w:type="dxa" w:w="1811"/>
          </w:tcPr>
          <w:p>
            <w:pPr>
              <w:spacing w:after="0"/>
              <w:jc w:val="left"/>
            </w:pPr>
          </w:p>
        </w:tc>
        <w:tc>
          <w:tcPr>
            <w:tcW w:type="dxa" w:w="2197"/>
          </w:tcPr>
          <w:p>
            <w:pPr>
              <w:spacing w:after="0"/>
              <w:jc w:val="left"/>
            </w:pPr>
          </w:p>
        </w:tc>
        <w:tc>
          <w:tcPr>
            <w:tcW w:type="dxa" w:w="1643"/>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955"/>
          </w:tcPr>
          <w:p>
            <w:pPr>
              <w:spacing w:after="0"/>
              <w:jc w:val="left"/>
            </w:pPr>
            <w:r>
              <w:rPr>
                <w:sz w:val="16"/>
              </w:rPr>
              <w:t>hail size (inches)</w:t>
            </w:r>
          </w:p>
        </w:tc>
        <w:tc>
          <w:tcPr>
            <w:tcW w:type="dxa" w:w="1633"/>
          </w:tcPr>
          <w:p>
            <w:pPr>
              <w:spacing w:after="0"/>
              <w:jc w:val="right"/>
            </w:pPr>
            <w:r>
              <w:rPr>
                <w:sz w:val="16"/>
              </w:rPr>
              <w:t>65 records, 1955 to 2022</w:t>
            </w:r>
          </w:p>
        </w:tc>
        <w:tc>
          <w:tcPr>
            <w:tcW w:type="dxa" w:w="1472"/>
          </w:tcPr>
          <w:p>
            <w:pPr>
              <w:spacing w:after="0"/>
              <w:jc w:val="left"/>
            </w:pPr>
            <w:r>
              <w:rPr>
                <w:sz w:val="16"/>
              </w:rPr>
              <w:t>0.75 in to 1.75 in (median 1 in); 65 with a recorded value</w:t>
            </w:r>
          </w:p>
        </w:tc>
        <w:tc>
          <w:tcPr>
            <w:tcW w:type="dxa" w:w="1571"/>
          </w:tcPr>
          <w:p>
            <w:pPr>
              <w:spacing w:after="0"/>
              <w:jc w:val="left"/>
            </w:pPr>
            <w:r>
              <w:rPr>
                <w:sz w:val="16"/>
              </w:rPr>
              <w:t>1.75 in hail, 2013-05-22; same size also recorded on 1986-08-07, 1996-04-20, 2006-04-15, 2010-07-21</w:t>
            </w:r>
          </w:p>
        </w:tc>
        <w:tc>
          <w:tcPr>
            <w:tcW w:type="dxa" w:w="1811"/>
          </w:tcPr>
          <w:p>
            <w:pPr>
              <w:spacing w:after="0"/>
              <w:jc w:val="left"/>
            </w:pPr>
            <w:r>
              <w:rPr>
                <w:sz w:val="16"/>
              </w:rPr>
              <w:t>Hail, 2008-06-16, $25,000 property; $3,500,000 crops (2008 dollars)</w:t>
            </w:r>
          </w:p>
        </w:tc>
        <w:tc>
          <w:tcPr>
            <w:tcW w:type="dxa" w:w="2197"/>
          </w:tcPr>
          <w:p>
            <w:pPr>
              <w:spacing w:after="0"/>
              <w:jc w:val="left"/>
            </w:pPr>
            <w:r>
              <w:rPr>
                <w:sz w:val="16"/>
              </w:rPr>
              <w:t>Event records naming jurisdictions in the plan: Newark village (7 records), Clyde village (5 records), Walworth town (5 records), Palmyra town (4 records), Palmyra village (4 records), Sodus town (4 records), Sodus village (4 records), Macedon CDP (3 records), Macedon town (3 records), Marion town (3 records); and 9 more jurisdictions (see the Excel file).</w:t>
            </w:r>
          </w:p>
        </w:tc>
        <w:tc>
          <w:tcPr>
            <w:tcW w:type="dxa" w:w="1643"/>
          </w:tcPr>
          <w:p>
            <w:pPr>
              <w:spacing w:after="0"/>
              <w:jc w:val="left"/>
            </w:pPr>
          </w:p>
        </w:tc>
      </w:tr>
      <w:tr>
        <w:trPr>
          <w:cantSplit/>
        </w:trPr>
        <w:tc>
          <w:tcPr>
            <w:tcW w:type="dxa" w:w="1829"/>
          </w:tcPr>
          <w:p>
            <w:pPr>
              <w:spacing w:after="0"/>
              <w:jc w:val="left"/>
            </w:pPr>
            <w:r>
              <w:rPr>
                <w:sz w:val="16"/>
              </w:rPr>
              <w:t>Excessive Heat, Heat</w:t>
            </w:r>
          </w:p>
        </w:tc>
        <w:tc>
          <w:tcPr>
            <w:tcW w:type="dxa" w:w="1955"/>
          </w:tcPr>
          <w:p>
            <w:pPr>
              <w:spacing w:after="0"/>
              <w:jc w:val="left"/>
            </w:pPr>
            <w:r>
              <w:rPr>
                <w:sz w:val="16"/>
              </w:rPr>
              <w:t>heat index (in event narratives)</w:t>
            </w:r>
          </w:p>
        </w:tc>
        <w:tc>
          <w:tcPr>
            <w:tcW w:type="dxa" w:w="1633"/>
          </w:tcPr>
          <w:p>
            <w:pPr>
              <w:spacing w:after="0"/>
              <w:jc w:val="right"/>
            </w:pPr>
            <w:r>
              <w:rPr>
                <w:sz w:val="16"/>
              </w:rPr>
              <w:t>0</w:t>
            </w:r>
          </w:p>
        </w:tc>
        <w:tc>
          <w:tcPr>
            <w:tcW w:type="dxa" w:w="1472"/>
          </w:tcPr>
          <w:p>
            <w:pPr>
              <w:spacing w:after="0"/>
              <w:jc w:val="left"/>
            </w:pPr>
          </w:p>
        </w:tc>
        <w:tc>
          <w:tcPr>
            <w:tcW w:type="dxa" w:w="1571"/>
          </w:tcPr>
          <w:p>
            <w:pPr>
              <w:spacing w:after="0"/>
              <w:jc w:val="left"/>
            </w:pPr>
          </w:p>
        </w:tc>
        <w:tc>
          <w:tcPr>
            <w:tcW w:type="dxa" w:w="1811"/>
          </w:tcPr>
          <w:p>
            <w:pPr>
              <w:spacing w:after="0"/>
              <w:jc w:val="left"/>
            </w:pPr>
          </w:p>
        </w:tc>
        <w:tc>
          <w:tcPr>
            <w:tcW w:type="dxa" w:w="2197"/>
          </w:tcPr>
          <w:p>
            <w:pPr>
              <w:spacing w:after="0"/>
              <w:jc w:val="left"/>
            </w:pPr>
          </w:p>
        </w:tc>
        <w:tc>
          <w:tcPr>
            <w:tcW w:type="dxa" w:w="1643"/>
          </w:tcPr>
          <w:p>
            <w:pPr>
              <w:spacing w:after="0"/>
              <w:jc w:val="left"/>
            </w:pPr>
            <w:r>
              <w:rPr>
                <w:sz w:val="16"/>
              </w:rPr>
              <w:t>Heat index: in event narratives only (local data needed).</w:t>
            </w:r>
          </w:p>
        </w:tc>
      </w:tr>
      <w:tr>
        <w:trPr>
          <w:cantSplit/>
        </w:trPr>
        <w:tc>
          <w:tcPr>
            <w:tcW w:type="dxa" w:w="1829"/>
          </w:tcPr>
          <w:p>
            <w:pPr>
              <w:spacing w:after="0"/>
              <w:jc w:val="left"/>
            </w:pPr>
            <w:r>
              <w:rPr>
                <w:sz w:val="16"/>
              </w:rPr>
              <w:t>Hurricane, Tropical Storm, Tropical Depression</w:t>
            </w:r>
          </w:p>
        </w:tc>
        <w:tc>
          <w:tcPr>
            <w:tcW w:type="dxa" w:w="1955"/>
          </w:tcPr>
          <w:p>
            <w:pPr>
              <w:spacing w:after="0"/>
              <w:jc w:val="left"/>
            </w:pPr>
            <w:r>
              <w:rPr>
                <w:sz w:val="16"/>
              </w:rPr>
              <w:t>Saffir-Simpson</w:t>
            </w:r>
          </w:p>
        </w:tc>
        <w:tc>
          <w:tcPr>
            <w:tcW w:type="dxa" w:w="1633"/>
          </w:tcPr>
          <w:p>
            <w:pPr>
              <w:spacing w:after="0"/>
              <w:jc w:val="right"/>
            </w:pPr>
            <w:r>
              <w:rPr>
                <w:sz w:val="16"/>
              </w:rPr>
              <w:t>0</w:t>
            </w:r>
          </w:p>
        </w:tc>
        <w:tc>
          <w:tcPr>
            <w:tcW w:type="dxa" w:w="1472"/>
          </w:tcPr>
          <w:p>
            <w:pPr>
              <w:spacing w:after="0"/>
              <w:jc w:val="left"/>
            </w:pPr>
          </w:p>
        </w:tc>
        <w:tc>
          <w:tcPr>
            <w:tcW w:type="dxa" w:w="1571"/>
          </w:tcPr>
          <w:p>
            <w:pPr>
              <w:spacing w:after="0"/>
              <w:jc w:val="left"/>
            </w:pPr>
          </w:p>
        </w:tc>
        <w:tc>
          <w:tcPr>
            <w:tcW w:type="dxa" w:w="1811"/>
          </w:tcPr>
          <w:p>
            <w:pPr>
              <w:spacing w:after="0"/>
              <w:jc w:val="left"/>
            </w:pPr>
          </w:p>
        </w:tc>
        <w:tc>
          <w:tcPr>
            <w:tcW w:type="dxa" w:w="2197"/>
          </w:tcPr>
          <w:p>
            <w:pPr>
              <w:spacing w:after="0"/>
              <w:jc w:val="left"/>
            </w:pPr>
          </w:p>
        </w:tc>
        <w:tc>
          <w:tcPr>
            <w:tcW w:type="dxa" w:w="16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Ice Storm</w:t>
            </w:r>
          </w:p>
        </w:tc>
        <w:tc>
          <w:tcPr>
            <w:tcW w:type="dxa" w:w="1955"/>
          </w:tcPr>
          <w:p>
            <w:pPr>
              <w:spacing w:after="0"/>
              <w:jc w:val="left"/>
            </w:pPr>
            <w:r>
              <w:rPr>
                <w:sz w:val="16"/>
              </w:rPr>
              <w:t>Sperry-Piltz ice scale (local data)</w:t>
            </w:r>
          </w:p>
        </w:tc>
        <w:tc>
          <w:tcPr>
            <w:tcW w:type="dxa" w:w="1633"/>
          </w:tcPr>
          <w:p>
            <w:pPr>
              <w:spacing w:after="0"/>
              <w:jc w:val="right"/>
            </w:pPr>
            <w:r>
              <w:rPr>
                <w:sz w:val="16"/>
              </w:rPr>
              <w:t>3 records, 2002 to 2018 (3 zone-level)</w:t>
            </w:r>
          </w:p>
        </w:tc>
        <w:tc>
          <w:tcPr>
            <w:tcW w:type="dxa" w:w="1472"/>
          </w:tcPr>
          <w:p>
            <w:pPr>
              <w:spacing w:after="0"/>
              <w:jc w:val="left"/>
            </w:pPr>
          </w:p>
        </w:tc>
        <w:tc>
          <w:tcPr>
            <w:tcW w:type="dxa" w:w="1571"/>
          </w:tcPr>
          <w:p>
            <w:pPr>
              <w:spacing w:after="0"/>
              <w:jc w:val="left"/>
            </w:pPr>
            <w:r>
              <w:rPr>
                <w:sz w:val="16"/>
              </w:rPr>
              <w:t>Ice Storm, 2003-04-04, $5,000,000 property; $5,000,000 crops (2003 dollars); NWS zone NYZ004</w:t>
            </w:r>
          </w:p>
        </w:tc>
        <w:tc>
          <w:tcPr>
            <w:tcW w:type="dxa" w:w="1811"/>
          </w:tcPr>
          <w:p>
            <w:pPr>
              <w:spacing w:after="0"/>
              <w:jc w:val="left"/>
            </w:pPr>
          </w:p>
        </w:tc>
        <w:tc>
          <w:tcPr>
            <w:tcW w:type="dxa" w:w="2197"/>
          </w:tcPr>
          <w:p>
            <w:pPr>
              <w:spacing w:after="0"/>
              <w:jc w:val="left"/>
            </w:pPr>
            <w:r>
              <w:rPr>
                <w:sz w:val="16"/>
              </w:rPr>
              <w:t>Countywide (zone-level records).</w:t>
            </w:r>
          </w:p>
        </w:tc>
        <w:tc>
          <w:tcPr>
            <w:tcW w:type="dxa" w:w="1643"/>
          </w:tcPr>
          <w:p>
            <w:pPr>
              <w:spacing w:after="0"/>
              <w:jc w:val="left"/>
            </w:pPr>
            <w:r>
              <w:rPr>
                <w:sz w:val="16"/>
              </w:rPr>
              <w:t>Ice thickness: in event narratives only (local data needed).</w:t>
            </w:r>
          </w:p>
        </w:tc>
      </w:tr>
      <w:tr>
        <w:trPr>
          <w:cantSplit/>
        </w:trPr>
        <w:tc>
          <w:tcPr>
            <w:tcW w:type="dxa" w:w="1829"/>
          </w:tcPr>
          <w:p>
            <w:pPr>
              <w:spacing w:after="0"/>
              <w:jc w:val="left"/>
            </w:pPr>
            <w:r>
              <w:rPr>
                <w:sz w:val="16"/>
              </w:rPr>
              <w:t>Flash Flood, Flood, Lakeshore Flood</w:t>
            </w:r>
          </w:p>
        </w:tc>
        <w:tc>
          <w:tcPr>
            <w:tcW w:type="dxa" w:w="1955"/>
          </w:tcPr>
          <w:p>
            <w:pPr>
              <w:spacing w:after="0"/>
              <w:jc w:val="left"/>
            </w:pPr>
            <w:r>
              <w:rPr>
                <w:sz w:val="16"/>
              </w:rPr>
              <w:t>damage and flood days (flood depth: FIRM)</w:t>
            </w:r>
          </w:p>
        </w:tc>
        <w:tc>
          <w:tcPr>
            <w:tcW w:type="dxa" w:w="1633"/>
          </w:tcPr>
          <w:p>
            <w:pPr>
              <w:spacing w:after="0"/>
              <w:jc w:val="right"/>
            </w:pPr>
            <w:r>
              <w:rPr>
                <w:sz w:val="16"/>
              </w:rPr>
              <w:t>41 records, 1996 to 2025 (5 zone-level)</w:t>
            </w:r>
          </w:p>
        </w:tc>
        <w:tc>
          <w:tcPr>
            <w:tcW w:type="dxa" w:w="1472"/>
          </w:tcPr>
          <w:p>
            <w:pPr>
              <w:spacing w:after="0"/>
              <w:jc w:val="left"/>
            </w:pPr>
          </w:p>
        </w:tc>
        <w:tc>
          <w:tcPr>
            <w:tcW w:type="dxa" w:w="1571"/>
          </w:tcPr>
          <w:p>
            <w:pPr>
              <w:spacing w:after="0"/>
              <w:jc w:val="left"/>
            </w:pPr>
            <w:r>
              <w:rPr>
                <w:sz w:val="16"/>
              </w:rPr>
              <w:t>Flood, 2019-05-17, $3,000,000 property; $0 crops (2019 dollars)</w:t>
            </w:r>
          </w:p>
        </w:tc>
        <w:tc>
          <w:tcPr>
            <w:tcW w:type="dxa" w:w="1811"/>
          </w:tcPr>
          <w:p>
            <w:pPr>
              <w:spacing w:after="0"/>
              <w:jc w:val="left"/>
            </w:pPr>
          </w:p>
        </w:tc>
        <w:tc>
          <w:tcPr>
            <w:tcW w:type="dxa" w:w="2197"/>
          </w:tcPr>
          <w:p>
            <w:pPr>
              <w:spacing w:after="0"/>
              <w:jc w:val="left"/>
            </w:pPr>
            <w:r>
              <w:rPr>
                <w:sz w:val="16"/>
              </w:rPr>
              <w:t>Event records naming jurisdictions in the plan: Newark village (8 records), Sodus town (5 records), Sodus village (5 records), Lyons CDP (4 records), Lyons town (4 records), Palmyra town (4 records), Palmyra village (4 records), Clyde village (2 records), Wolcott town (2 records), Wolcott village (2 records); and 2 more jurisdictions (see the Excel file). Zone-level records (5) apply countywide.</w:t>
            </w:r>
          </w:p>
        </w:tc>
        <w:tc>
          <w:tcPr>
            <w:tcW w:type="dxa" w:w="16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955"/>
          </w:tcPr>
          <w:p>
            <w:pPr>
              <w:spacing w:after="0"/>
              <w:jc w:val="left"/>
            </w:pPr>
            <w:r>
              <w:rPr>
                <w:sz w:val="16"/>
              </w:rPr>
              <w:t>none (count and damage only)</w:t>
            </w:r>
          </w:p>
        </w:tc>
        <w:tc>
          <w:tcPr>
            <w:tcW w:type="dxa" w:w="1633"/>
          </w:tcPr>
          <w:p>
            <w:pPr>
              <w:spacing w:after="0"/>
              <w:jc w:val="right"/>
            </w:pPr>
            <w:r>
              <w:rPr>
                <w:sz w:val="16"/>
              </w:rPr>
              <w:t>0</w:t>
            </w:r>
          </w:p>
        </w:tc>
        <w:tc>
          <w:tcPr>
            <w:tcW w:type="dxa" w:w="1472"/>
          </w:tcPr>
          <w:p>
            <w:pPr>
              <w:spacing w:after="0"/>
              <w:jc w:val="left"/>
            </w:pPr>
          </w:p>
        </w:tc>
        <w:tc>
          <w:tcPr>
            <w:tcW w:type="dxa" w:w="1571"/>
          </w:tcPr>
          <w:p>
            <w:pPr>
              <w:spacing w:after="0"/>
              <w:jc w:val="left"/>
            </w:pPr>
          </w:p>
        </w:tc>
        <w:tc>
          <w:tcPr>
            <w:tcW w:type="dxa" w:w="1811"/>
          </w:tcPr>
          <w:p>
            <w:pPr>
              <w:spacing w:after="0"/>
              <w:jc w:val="left"/>
            </w:pPr>
          </w:p>
        </w:tc>
        <w:tc>
          <w:tcPr>
            <w:tcW w:type="dxa" w:w="2197"/>
          </w:tcPr>
          <w:p>
            <w:pPr>
              <w:spacing w:after="0"/>
              <w:jc w:val="left"/>
            </w:pPr>
          </w:p>
        </w:tc>
        <w:tc>
          <w:tcPr>
            <w:tcW w:type="dxa" w:w="1643"/>
          </w:tcPr>
          <w:p>
            <w:pPr>
              <w:spacing w:after="0"/>
              <w:jc w:val="left"/>
            </w:pPr>
            <w:r>
              <w:rPr>
                <w:sz w:val="16"/>
              </w:rPr>
              <w:t>Physical measure: in event narratives only (local data needed).</w:t>
            </w:r>
          </w:p>
        </w:tc>
      </w:tr>
      <w:tr>
        <w:trPr>
          <w:cantSplit/>
        </w:trPr>
        <w:tc>
          <w:tcPr>
            <w:tcW w:type="dxa" w:w="1829"/>
          </w:tcPr>
          <w:p>
            <w:pPr>
              <w:spacing w:after="0"/>
              <w:jc w:val="left"/>
            </w:pPr>
            <w:r>
              <w:rPr>
                <w:sz w:val="16"/>
              </w:rPr>
              <w:t>Lightning</w:t>
            </w:r>
          </w:p>
        </w:tc>
        <w:tc>
          <w:tcPr>
            <w:tcW w:type="dxa" w:w="1955"/>
          </w:tcPr>
          <w:p>
            <w:pPr>
              <w:spacing w:after="0"/>
              <w:jc w:val="left"/>
            </w:pPr>
            <w:r>
              <w:rPr>
                <w:sz w:val="16"/>
              </w:rPr>
              <w:t>annualized frequency (the measure FEMA's Local Mitigation Planning Handbook names)</w:t>
            </w:r>
          </w:p>
        </w:tc>
        <w:tc>
          <w:tcPr>
            <w:tcW w:type="dxa" w:w="1633"/>
          </w:tcPr>
          <w:p>
            <w:pPr>
              <w:spacing w:after="0"/>
              <w:jc w:val="right"/>
            </w:pPr>
            <w:r>
              <w:rPr>
                <w:sz w:val="16"/>
              </w:rPr>
              <w:t>1 record, 2004</w:t>
            </w:r>
          </w:p>
        </w:tc>
        <w:tc>
          <w:tcPr>
            <w:tcW w:type="dxa" w:w="1472"/>
          </w:tcPr>
          <w:p>
            <w:pPr>
              <w:spacing w:after="0"/>
              <w:jc w:val="left"/>
            </w:pPr>
          </w:p>
        </w:tc>
        <w:tc>
          <w:tcPr>
            <w:tcW w:type="dxa" w:w="1571"/>
          </w:tcPr>
          <w:p>
            <w:pPr>
              <w:spacing w:after="0"/>
              <w:jc w:val="left"/>
            </w:pPr>
            <w:r>
              <w:rPr>
                <w:sz w:val="16"/>
              </w:rPr>
              <w:t>Lightning, 2004-08-10, $15,000 property; crops not reported (2004 dollars)</w:t>
            </w:r>
          </w:p>
        </w:tc>
        <w:tc>
          <w:tcPr>
            <w:tcW w:type="dxa" w:w="1811"/>
          </w:tcPr>
          <w:p>
            <w:pPr>
              <w:spacing w:after="0"/>
              <w:jc w:val="left"/>
            </w:pPr>
          </w:p>
        </w:tc>
        <w:tc>
          <w:tcPr>
            <w:tcW w:type="dxa" w:w="2197"/>
          </w:tcPr>
          <w:p>
            <w:pPr>
              <w:spacing w:after="0"/>
              <w:jc w:val="left"/>
            </w:pPr>
            <w:r>
              <w:rPr>
                <w:sz w:val="16"/>
              </w:rPr>
              <w:t>No event record names a jurisdiction in the plan.</w:t>
            </w:r>
          </w:p>
        </w:tc>
        <w:tc>
          <w:tcPr>
            <w:tcW w:type="dxa" w:w="1643"/>
          </w:tcPr>
          <w:p>
            <w:pPr>
              <w:spacing w:after="0"/>
              <w:jc w:val="left"/>
            </w:pPr>
            <w:r>
              <w:rPr>
                <w:sz w:val="16"/>
              </w:rPr>
              <w:t>Storm Events lists lightning with damage or casualties; physical measure in event narratives only (local data needed).</w:t>
            </w:r>
          </w:p>
        </w:tc>
      </w:tr>
      <w:tr>
        <w:trPr>
          <w:cantSplit/>
        </w:trPr>
        <w:tc>
          <w:tcPr>
            <w:tcW w:type="dxa" w:w="1829"/>
          </w:tcPr>
          <w:p>
            <w:pPr>
              <w:spacing w:after="0"/>
              <w:jc w:val="left"/>
            </w:pPr>
            <w:r>
              <w:rPr>
                <w:sz w:val="16"/>
              </w:rPr>
              <w:t>High Wind and Strong Wind (outside NRI's Strong Wind definition)</w:t>
            </w:r>
          </w:p>
        </w:tc>
        <w:tc>
          <w:tcPr>
            <w:tcW w:type="dxa" w:w="1955"/>
          </w:tcPr>
          <w:p>
            <w:pPr>
              <w:spacing w:after="0"/>
              <w:jc w:val="left"/>
            </w:pPr>
            <w:r>
              <w:rPr>
                <w:sz w:val="16"/>
              </w:rPr>
              <w:t>wind speed (kt and mph)</w:t>
            </w:r>
          </w:p>
        </w:tc>
        <w:tc>
          <w:tcPr>
            <w:tcW w:type="dxa" w:w="1633"/>
          </w:tcPr>
          <w:p>
            <w:pPr>
              <w:spacing w:after="0"/>
              <w:jc w:val="right"/>
            </w:pPr>
            <w:r>
              <w:rPr>
                <w:sz w:val="16"/>
              </w:rPr>
              <w:t>43 records, 1996 to 2024 (43 zone-level)</w:t>
            </w:r>
          </w:p>
        </w:tc>
        <w:tc>
          <w:tcPr>
            <w:tcW w:type="dxa" w:w="1472"/>
          </w:tcPr>
          <w:p>
            <w:pPr>
              <w:spacing w:after="0"/>
              <w:jc w:val="left"/>
            </w:pPr>
            <w:r>
              <w:rPr>
                <w:sz w:val="16"/>
              </w:rPr>
              <w:t>35 kt (40 mph) to 65 kt (75 mph) (median 51 kt (59 mph)); 39 with a recorded value</w:t>
            </w:r>
          </w:p>
        </w:tc>
        <w:tc>
          <w:tcPr>
            <w:tcW w:type="dxa" w:w="1571"/>
          </w:tcPr>
          <w:p>
            <w:pPr>
              <w:spacing w:after="0"/>
              <w:jc w:val="left"/>
            </w:pPr>
            <w:r>
              <w:rPr>
                <w:sz w:val="16"/>
              </w:rPr>
              <w:t>65 kt (75 mph) estimated gust, High Wind, 2006-02-17; NWS zone NYZ004</w:t>
            </w:r>
          </w:p>
        </w:tc>
        <w:tc>
          <w:tcPr>
            <w:tcW w:type="dxa" w:w="1811"/>
          </w:tcPr>
          <w:p>
            <w:pPr>
              <w:spacing w:after="0"/>
              <w:jc w:val="left"/>
            </w:pPr>
            <w:r>
              <w:rPr>
                <w:sz w:val="16"/>
              </w:rPr>
              <w:t>High Wind, 2001-02-10, $500,000 property; crops not reported, reported for the zone (2001 dollars)</w:t>
            </w:r>
          </w:p>
        </w:tc>
        <w:tc>
          <w:tcPr>
            <w:tcW w:type="dxa" w:w="2197"/>
          </w:tcPr>
          <w:p>
            <w:pPr>
              <w:spacing w:after="0"/>
              <w:jc w:val="left"/>
            </w:pPr>
            <w:r>
              <w:rPr>
                <w:sz w:val="16"/>
              </w:rPr>
              <w:t>Countywide (zone-level records).</w:t>
            </w:r>
          </w:p>
        </w:tc>
        <w:tc>
          <w:tcPr>
            <w:tcW w:type="dxa" w:w="1643"/>
          </w:tcPr>
          <w:p>
            <w:pPr>
              <w:spacing w:after="0"/>
              <w:jc w:val="left"/>
            </w:pPr>
          </w:p>
        </w:tc>
      </w:tr>
      <w:tr>
        <w:trPr>
          <w:cantSplit/>
        </w:trPr>
        <w:tc>
          <w:tcPr>
            <w:tcW w:type="dxa" w:w="1829"/>
          </w:tcPr>
          <w:p>
            <w:pPr>
              <w:spacing w:after="0"/>
              <w:jc w:val="left"/>
            </w:pPr>
            <w:r>
              <w:rPr>
                <w:sz w:val="16"/>
              </w:rPr>
              <w:t>Thunderstorm Wind</w:t>
            </w:r>
          </w:p>
        </w:tc>
        <w:tc>
          <w:tcPr>
            <w:tcW w:type="dxa" w:w="1955"/>
          </w:tcPr>
          <w:p>
            <w:pPr>
              <w:spacing w:after="0"/>
              <w:jc w:val="left"/>
            </w:pPr>
            <w:r>
              <w:rPr>
                <w:sz w:val="16"/>
              </w:rPr>
              <w:t>wind speed (kt and mph)</w:t>
            </w:r>
          </w:p>
        </w:tc>
        <w:tc>
          <w:tcPr>
            <w:tcW w:type="dxa" w:w="1633"/>
          </w:tcPr>
          <w:p>
            <w:pPr>
              <w:spacing w:after="0"/>
              <w:jc w:val="right"/>
            </w:pPr>
            <w:r>
              <w:rPr>
                <w:sz w:val="16"/>
              </w:rPr>
              <w:t>249 records, 1970 to 2026</w:t>
            </w:r>
          </w:p>
        </w:tc>
        <w:tc>
          <w:tcPr>
            <w:tcW w:type="dxa" w:w="1472"/>
          </w:tcPr>
          <w:p>
            <w:pPr>
              <w:spacing w:after="0"/>
              <w:jc w:val="left"/>
            </w:pPr>
            <w:r>
              <w:rPr>
                <w:sz w:val="16"/>
              </w:rPr>
              <w:t>50 kt (58 mph) to 67 kt (77 mph) (median 50 kt (58 mph)); 203 with a recorded value</w:t>
            </w:r>
          </w:p>
        </w:tc>
        <w:tc>
          <w:tcPr>
            <w:tcW w:type="dxa" w:w="1571"/>
          </w:tcPr>
          <w:p>
            <w:pPr>
              <w:spacing w:after="0"/>
              <w:jc w:val="left"/>
            </w:pPr>
            <w:r>
              <w:rPr>
                <w:sz w:val="16"/>
              </w:rPr>
              <w:t>67 kt (77 mph), measurement type not recorded, Thunderstorm Wind, 1998-05-31</w:t>
            </w:r>
          </w:p>
        </w:tc>
        <w:tc>
          <w:tcPr>
            <w:tcW w:type="dxa" w:w="1811"/>
          </w:tcPr>
          <w:p>
            <w:pPr>
              <w:spacing w:after="0"/>
              <w:jc w:val="left"/>
            </w:pPr>
            <w:r>
              <w:rPr>
                <w:sz w:val="16"/>
              </w:rPr>
              <w:t>Thunderstorm Wind, 1998-09-07, $5,000,000 property; $500,000 crops (1998 dollars)</w:t>
            </w:r>
          </w:p>
        </w:tc>
        <w:tc>
          <w:tcPr>
            <w:tcW w:type="dxa" w:w="2197"/>
          </w:tcPr>
          <w:p>
            <w:pPr>
              <w:spacing w:after="0"/>
              <w:jc w:val="left"/>
            </w:pPr>
            <w:r>
              <w:rPr>
                <w:sz w:val="16"/>
              </w:rPr>
              <w:t>Event records naming jurisdictions in the plan: Newark village (23 records), Sodus town (21 records), Sodus village (21 records), Lyons CDP (19 records), Lyons town (19 records), Wolcott town (15 records), Wolcott village (15 records), Clyde village (13 records), Palmyra town (13 records), Palmyra village (13 records); and 9 more jurisdictions (see the Excel file).</w:t>
            </w:r>
          </w:p>
        </w:tc>
        <w:tc>
          <w:tcPr>
            <w:tcW w:type="dxa" w:w="1643"/>
          </w:tcPr>
          <w:p>
            <w:pPr>
              <w:spacing w:after="0"/>
              <w:jc w:val="left"/>
            </w:pPr>
          </w:p>
        </w:tc>
      </w:tr>
      <w:tr>
        <w:trPr>
          <w:cantSplit/>
        </w:trPr>
        <w:tc>
          <w:tcPr>
            <w:tcW w:type="dxa" w:w="1829"/>
          </w:tcPr>
          <w:p>
            <w:pPr>
              <w:spacing w:after="0"/>
              <w:jc w:val="left"/>
            </w:pPr>
            <w:r>
              <w:rPr>
                <w:sz w:val="16"/>
              </w:rPr>
              <w:t>Tornado</w:t>
            </w:r>
          </w:p>
        </w:tc>
        <w:tc>
          <w:tcPr>
            <w:tcW w:type="dxa" w:w="1955"/>
          </w:tcPr>
          <w:p>
            <w:pPr>
              <w:spacing w:after="0"/>
              <w:jc w:val="left"/>
            </w:pPr>
            <w:r>
              <w:rPr>
                <w:sz w:val="16"/>
              </w:rPr>
              <w:t>Enhanced Fujita (Fujita before Feb 2007)</w:t>
            </w:r>
          </w:p>
        </w:tc>
        <w:tc>
          <w:tcPr>
            <w:tcW w:type="dxa" w:w="1633"/>
          </w:tcPr>
          <w:p>
            <w:pPr>
              <w:spacing w:after="0"/>
              <w:jc w:val="right"/>
            </w:pPr>
            <w:r>
              <w:rPr>
                <w:sz w:val="16"/>
              </w:rPr>
              <w:t>4 records, 1980 to 2024</w:t>
            </w:r>
          </w:p>
        </w:tc>
        <w:tc>
          <w:tcPr>
            <w:tcW w:type="dxa" w:w="1472"/>
          </w:tcPr>
          <w:p>
            <w:pPr>
              <w:spacing w:after="0"/>
              <w:jc w:val="left"/>
            </w:pPr>
            <w:r>
              <w:rPr>
                <w:sz w:val="16"/>
              </w:rPr>
              <w:t>F/EF1 to F/EF2 (median F/EF1); 3 with a recorded value</w:t>
            </w:r>
          </w:p>
        </w:tc>
        <w:tc>
          <w:tcPr>
            <w:tcW w:type="dxa" w:w="1571"/>
          </w:tcPr>
          <w:p>
            <w:pPr>
              <w:spacing w:after="0"/>
              <w:jc w:val="left"/>
            </w:pPr>
            <w:r>
              <w:rPr>
                <w:sz w:val="16"/>
              </w:rPr>
              <w:t>EF2 tornado, 2011-08-21, 4.11 mi within this county, 200 yd wide, $150,000 property; $0 crops (2011 dollars)</w:t>
            </w:r>
          </w:p>
        </w:tc>
        <w:tc>
          <w:tcPr>
            <w:tcW w:type="dxa" w:w="1811"/>
          </w:tcPr>
          <w:p>
            <w:pPr>
              <w:spacing w:after="0"/>
              <w:jc w:val="left"/>
            </w:pPr>
            <w:r>
              <w:rPr>
                <w:sz w:val="16"/>
              </w:rPr>
              <w:t>Tornado, 1980-06-09, $2,500,000 property; crops not recorded (1980 dollars)</w:t>
            </w:r>
          </w:p>
        </w:tc>
        <w:tc>
          <w:tcPr>
            <w:tcW w:type="dxa" w:w="2197"/>
          </w:tcPr>
          <w:p>
            <w:pPr>
              <w:spacing w:after="0"/>
              <w:jc w:val="left"/>
            </w:pPr>
            <w:r>
              <w:rPr>
                <w:sz w:val="16"/>
              </w:rPr>
              <w:t>Event records naming jurisdictions in the plan: Ontario town (1 record), Red Creek village (1 record), Savannah town (1 record).</w:t>
            </w:r>
          </w:p>
        </w:tc>
        <w:tc>
          <w:tcPr>
            <w:tcW w:type="dxa" w:w="16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Tsunami</w:t>
            </w:r>
          </w:p>
        </w:tc>
        <w:tc>
          <w:tcPr>
            <w:tcW w:type="dxa" w:w="1955"/>
          </w:tcPr>
          <w:p>
            <w:pPr>
              <w:spacing w:after="0"/>
              <w:jc w:val="left"/>
            </w:pPr>
            <w:r>
              <w:rPr>
                <w:sz w:val="16"/>
              </w:rPr>
              <w:t>none (count and damage only)</w:t>
            </w:r>
          </w:p>
        </w:tc>
        <w:tc>
          <w:tcPr>
            <w:tcW w:type="dxa" w:w="1633"/>
          </w:tcPr>
          <w:p>
            <w:pPr>
              <w:spacing w:after="0"/>
              <w:jc w:val="right"/>
            </w:pPr>
            <w:r>
              <w:rPr>
                <w:sz w:val="16"/>
              </w:rPr>
              <w:t>0</w:t>
            </w:r>
          </w:p>
        </w:tc>
        <w:tc>
          <w:tcPr>
            <w:tcW w:type="dxa" w:w="1472"/>
          </w:tcPr>
          <w:p>
            <w:pPr>
              <w:spacing w:after="0"/>
              <w:jc w:val="left"/>
            </w:pPr>
          </w:p>
        </w:tc>
        <w:tc>
          <w:tcPr>
            <w:tcW w:type="dxa" w:w="1571"/>
          </w:tcPr>
          <w:p>
            <w:pPr>
              <w:spacing w:after="0"/>
              <w:jc w:val="left"/>
            </w:pPr>
          </w:p>
        </w:tc>
        <w:tc>
          <w:tcPr>
            <w:tcW w:type="dxa" w:w="1811"/>
          </w:tcPr>
          <w:p>
            <w:pPr>
              <w:spacing w:after="0"/>
              <w:jc w:val="left"/>
            </w:pPr>
          </w:p>
        </w:tc>
        <w:tc>
          <w:tcPr>
            <w:tcW w:type="dxa" w:w="2197"/>
          </w:tcPr>
          <w:p>
            <w:pPr>
              <w:spacing w:after="0"/>
              <w:jc w:val="left"/>
            </w:pPr>
          </w:p>
        </w:tc>
        <w:tc>
          <w:tcPr>
            <w:tcW w:type="dxa" w:w="1643"/>
          </w:tcPr>
          <w:p>
            <w:pPr>
              <w:spacing w:after="0"/>
              <w:jc w:val="left"/>
            </w:pPr>
            <w:r>
              <w:rPr>
                <w:sz w:val="16"/>
              </w:rPr>
              <w:t>Physical measure: in event narratives only (local data needed).</w:t>
            </w:r>
          </w:p>
        </w:tc>
      </w:tr>
      <w:tr>
        <w:trPr>
          <w:cantSplit/>
        </w:trPr>
        <w:tc>
          <w:tcPr>
            <w:tcW w:type="dxa" w:w="1829"/>
          </w:tcPr>
          <w:p>
            <w:pPr>
              <w:spacing w:after="0"/>
              <w:jc w:val="left"/>
            </w:pPr>
            <w:r>
              <w:rPr>
                <w:sz w:val="16"/>
              </w:rPr>
              <w:t>Wildfire</w:t>
            </w:r>
          </w:p>
        </w:tc>
        <w:tc>
          <w:tcPr>
            <w:tcW w:type="dxa" w:w="1955"/>
          </w:tcPr>
          <w:p>
            <w:pPr>
              <w:spacing w:after="0"/>
              <w:jc w:val="left"/>
            </w:pPr>
            <w:r>
              <w:rPr>
                <w:sz w:val="16"/>
              </w:rPr>
              <w:t>acres burned (local data)</w:t>
            </w:r>
          </w:p>
        </w:tc>
        <w:tc>
          <w:tcPr>
            <w:tcW w:type="dxa" w:w="1633"/>
          </w:tcPr>
          <w:p>
            <w:pPr>
              <w:spacing w:after="0"/>
              <w:jc w:val="right"/>
            </w:pPr>
            <w:r>
              <w:rPr>
                <w:sz w:val="16"/>
              </w:rPr>
              <w:t>0</w:t>
            </w:r>
          </w:p>
        </w:tc>
        <w:tc>
          <w:tcPr>
            <w:tcW w:type="dxa" w:w="1472"/>
          </w:tcPr>
          <w:p>
            <w:pPr>
              <w:spacing w:after="0"/>
              <w:jc w:val="left"/>
            </w:pPr>
          </w:p>
        </w:tc>
        <w:tc>
          <w:tcPr>
            <w:tcW w:type="dxa" w:w="1571"/>
          </w:tcPr>
          <w:p>
            <w:pPr>
              <w:spacing w:after="0"/>
              <w:jc w:val="left"/>
            </w:pPr>
          </w:p>
        </w:tc>
        <w:tc>
          <w:tcPr>
            <w:tcW w:type="dxa" w:w="1811"/>
          </w:tcPr>
          <w:p>
            <w:pPr>
              <w:spacing w:after="0"/>
              <w:jc w:val="left"/>
            </w:pPr>
          </w:p>
        </w:tc>
        <w:tc>
          <w:tcPr>
            <w:tcW w:type="dxa" w:w="2197"/>
          </w:tcPr>
          <w:p>
            <w:pPr>
              <w:spacing w:after="0"/>
              <w:jc w:val="left"/>
            </w:pPr>
          </w:p>
        </w:tc>
        <w:tc>
          <w:tcPr>
            <w:tcW w:type="dxa" w:w="1643"/>
          </w:tcPr>
          <w:p>
            <w:pPr>
              <w:spacing w:after="0"/>
              <w:jc w:val="left"/>
            </w:pPr>
            <w:r>
              <w:rPr>
                <w:sz w:val="16"/>
              </w:rPr>
              <w:t>Acres burned: in event narratives only (local data needed).</w:t>
            </w:r>
          </w:p>
        </w:tc>
      </w:tr>
      <w:tr>
        <w:trPr>
          <w:cantSplit/>
        </w:trPr>
        <w:tc>
          <w:tcPr>
            <w:tcW w:type="dxa" w:w="1829"/>
          </w:tcPr>
          <w:p>
            <w:pPr>
              <w:spacing w:after="0"/>
              <w:jc w:val="left"/>
            </w:pPr>
            <w:r>
              <w:rPr>
                <w:sz w:val="16"/>
              </w:rPr>
              <w:t>Winter Storm, Heavy Snow, Blizzard, Lake-Effect Snow, Winter Weather, Sleet</w:t>
            </w:r>
          </w:p>
        </w:tc>
        <w:tc>
          <w:tcPr>
            <w:tcW w:type="dxa" w:w="1955"/>
          </w:tcPr>
          <w:p>
            <w:pPr>
              <w:spacing w:after="0"/>
              <w:jc w:val="left"/>
            </w:pPr>
            <w:r>
              <w:rPr>
                <w:sz w:val="16"/>
              </w:rPr>
              <w:t>none in data (snowfall: local data)</w:t>
            </w:r>
          </w:p>
        </w:tc>
        <w:tc>
          <w:tcPr>
            <w:tcW w:type="dxa" w:w="1633"/>
          </w:tcPr>
          <w:p>
            <w:pPr>
              <w:spacing w:after="0"/>
              <w:jc w:val="right"/>
            </w:pPr>
            <w:r>
              <w:rPr>
                <w:sz w:val="16"/>
              </w:rPr>
              <w:t>115 records, 1996 to 2026 (113 zone-level)</w:t>
            </w:r>
          </w:p>
        </w:tc>
        <w:tc>
          <w:tcPr>
            <w:tcW w:type="dxa" w:w="1472"/>
          </w:tcPr>
          <w:p>
            <w:pPr>
              <w:spacing w:after="0"/>
              <w:jc w:val="left"/>
            </w:pPr>
          </w:p>
        </w:tc>
        <w:tc>
          <w:tcPr>
            <w:tcW w:type="dxa" w:w="1571"/>
          </w:tcPr>
          <w:p>
            <w:pPr>
              <w:spacing w:after="0"/>
              <w:jc w:val="left"/>
            </w:pPr>
            <w:r>
              <w:rPr>
                <w:sz w:val="16"/>
              </w:rPr>
              <w:t>Blizzard, 1999-03-04, $1,000,000 property; crops not reported (1999 dollars); NWS zone NYZ004</w:t>
            </w:r>
          </w:p>
        </w:tc>
        <w:tc>
          <w:tcPr>
            <w:tcW w:type="dxa" w:w="1811"/>
          </w:tcPr>
          <w:p>
            <w:pPr>
              <w:spacing w:after="0"/>
              <w:jc w:val="left"/>
            </w:pPr>
          </w:p>
        </w:tc>
        <w:tc>
          <w:tcPr>
            <w:tcW w:type="dxa" w:w="2197"/>
          </w:tcPr>
          <w:p>
            <w:pPr>
              <w:spacing w:after="0"/>
              <w:jc w:val="left"/>
            </w:pPr>
            <w:r>
              <w:rPr>
                <w:sz w:val="16"/>
              </w:rPr>
              <w:t>Event records naming jurisdictions in the plan: Sodus town (1 record), Sodus village (1 record). Zone-level records (113) apply countywide.</w:t>
            </w:r>
          </w:p>
        </w:tc>
        <w:tc>
          <w:tcPr>
            <w:tcW w:type="dxa" w:w="164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2"/>
        <w:gridCol w:w="1818"/>
        <w:gridCol w:w="3216"/>
        <w:gridCol w:w="2086"/>
        <w:gridCol w:w="26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2"/>
            <w:shd w:val="clear" w:color="auto" w:fill="E8E8E8"/>
          </w:tcPr>
          <w:p>
            <w:pPr>
              <w:spacing w:after="0"/>
              <w:jc w:val="left"/>
            </w:pPr>
            <w:r>
              <w:rPr>
                <w:b/>
                <w:sz w:val="16"/>
              </w:rPr>
              <w:t>Type</w:t>
            </w:r>
          </w:p>
        </w:tc>
        <w:tc>
          <w:tcPr>
            <w:tcW w:type="dxa" w:w="1818"/>
            <w:shd w:val="clear" w:color="auto" w:fill="E8E8E8"/>
          </w:tcPr>
          <w:p>
            <w:pPr>
              <w:spacing w:after="0"/>
              <w:jc w:val="left"/>
            </w:pPr>
            <w:r>
              <w:rPr>
                <w:b/>
                <w:sz w:val="16"/>
              </w:rPr>
              <w:t>Title</w:t>
            </w:r>
          </w:p>
        </w:tc>
        <w:tc>
          <w:tcPr>
            <w:tcW w:type="dxa" w:w="3216"/>
            <w:shd w:val="clear" w:color="auto" w:fill="E8E8E8"/>
          </w:tcPr>
          <w:p>
            <w:pPr>
              <w:spacing w:after="0"/>
              <w:jc w:val="left"/>
            </w:pPr>
            <w:r>
              <w:rPr>
                <w:b/>
                <w:sz w:val="16"/>
              </w:rPr>
              <w:t>Mapped hazard</w:t>
            </w:r>
          </w:p>
        </w:tc>
        <w:tc>
          <w:tcPr>
            <w:tcW w:type="dxa" w:w="20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192"/>
          </w:tcPr>
          <w:p>
            <w:pPr>
              <w:spacing w:after="0"/>
              <w:jc w:val="left"/>
            </w:pPr>
            <w:r>
              <w:rPr>
                <w:sz w:val="16"/>
              </w:rPr>
              <w:t>Major disaster</w:t>
            </w:r>
          </w:p>
        </w:tc>
        <w:tc>
          <w:tcPr>
            <w:tcW w:type="dxa" w:w="1818"/>
          </w:tcPr>
          <w:p>
            <w:pPr>
              <w:spacing w:after="0"/>
              <w:jc w:val="left"/>
            </w:pPr>
            <w:r>
              <w:rPr>
                <w:sz w:val="16"/>
              </w:rPr>
              <w:t>COVID-19 Pandemic</w:t>
            </w:r>
          </w:p>
        </w:tc>
        <w:tc>
          <w:tcPr>
            <w:tcW w:type="dxa" w:w="3216"/>
          </w:tcPr>
          <w:p>
            <w:pPr>
              <w:spacing w:after="0"/>
              <w:jc w:val="left"/>
            </w:pPr>
            <w:r>
              <w:rPr>
                <w:sz w:val="16"/>
              </w:rPr>
              <w:t>Non-natural, not counted</w:t>
            </w:r>
          </w:p>
        </w:tc>
        <w:tc>
          <w:tcPr>
            <w:tcW w:type="dxa" w:w="2086"/>
          </w:tcPr>
          <w:p>
            <w:pPr>
              <w:spacing w:after="0"/>
              <w:jc w:val="right"/>
            </w:pPr>
            <w:r>
              <w:rPr>
                <w:sz w:val="16"/>
              </w:rPr>
              <w:t>$1,004,254.80</w:t>
            </w:r>
          </w:p>
        </w:tc>
        <w:tc>
          <w:tcPr>
            <w:tcW w:type="dxa" w:w="26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192"/>
          </w:tcPr>
          <w:p>
            <w:pPr>
              <w:spacing w:after="0"/>
              <w:jc w:val="left"/>
            </w:pPr>
            <w:r>
              <w:rPr>
                <w:sz w:val="16"/>
              </w:rPr>
              <w:t>Emergency</w:t>
            </w:r>
          </w:p>
        </w:tc>
        <w:tc>
          <w:tcPr>
            <w:tcW w:type="dxa" w:w="1818"/>
          </w:tcPr>
          <w:p>
            <w:pPr>
              <w:spacing w:after="0"/>
              <w:jc w:val="left"/>
            </w:pPr>
            <w:r>
              <w:rPr>
                <w:sz w:val="16"/>
              </w:rPr>
              <w:t>COVID-19</w:t>
            </w:r>
          </w:p>
        </w:tc>
        <w:tc>
          <w:tcPr>
            <w:tcW w:type="dxa" w:w="3216"/>
          </w:tcPr>
          <w:p>
            <w:pPr>
              <w:spacing w:after="0"/>
              <w:jc w:val="left"/>
            </w:pPr>
            <w:r>
              <w:rPr>
                <w:sz w:val="16"/>
              </w:rPr>
              <w:t>Non-natural, not counted</w:t>
            </w:r>
          </w:p>
        </w:tc>
        <w:tc>
          <w:tcPr>
            <w:tcW w:type="dxa" w:w="2086"/>
          </w:tcPr>
          <w:p>
            <w:pPr>
              <w:spacing w:after="0"/>
              <w:jc w:val="right"/>
            </w:pPr>
            <w:r>
              <w:rPr>
                <w:sz w:val="16"/>
              </w:rPr>
              <w:t>no Public Assistance recorded</w:t>
            </w:r>
          </w:p>
        </w:tc>
        <w:tc>
          <w:tcPr>
            <w:tcW w:type="dxa" w:w="2690"/>
          </w:tcPr>
          <w:p>
            <w:pPr>
              <w:spacing w:after="0"/>
              <w:jc w:val="left"/>
            </w:pPr>
            <w:r>
              <w:rPr>
                <w:sz w:val="16"/>
              </w:rPr>
              <w:t>same incident as DR-4480</w:t>
            </w:r>
          </w:p>
        </w:tc>
      </w:tr>
      <w:tr>
        <w:trPr>
          <w:cantSplit/>
        </w:trPr>
        <w:tc>
          <w:tcPr>
            <w:tcW w:type="dxa" w:w="1037"/>
          </w:tcPr>
          <w:p>
            <w:pPr>
              <w:spacing w:after="0"/>
              <w:jc w:val="left"/>
            </w:pPr>
            <w:r>
              <w:rPr>
                <w:sz w:val="16"/>
              </w:rPr>
              <w:t>2017-11-14</w:t>
            </w:r>
          </w:p>
        </w:tc>
        <w:tc>
          <w:tcPr>
            <w:tcW w:type="dxa" w:w="1037"/>
          </w:tcPr>
          <w:p>
            <w:pPr>
              <w:spacing w:after="0"/>
              <w:jc w:val="left"/>
            </w:pPr>
            <w:r>
              <w:rPr>
                <w:sz w:val="16"/>
              </w:rPr>
              <w:t>2017-05-02</w:t>
            </w:r>
          </w:p>
        </w:tc>
        <w:tc>
          <w:tcPr>
            <w:tcW w:type="dxa" w:w="1037"/>
          </w:tcPr>
          <w:p>
            <w:pPr>
              <w:spacing w:after="0"/>
              <w:jc w:val="left"/>
            </w:pPr>
            <w:r>
              <w:rPr>
                <w:sz w:val="16"/>
              </w:rPr>
              <w:t>DR-4348-NY</w:t>
            </w:r>
          </w:p>
        </w:tc>
        <w:tc>
          <w:tcPr>
            <w:tcW w:type="dxa" w:w="1192"/>
          </w:tcPr>
          <w:p>
            <w:pPr>
              <w:spacing w:after="0"/>
              <w:jc w:val="left"/>
            </w:pPr>
            <w:r>
              <w:rPr>
                <w:sz w:val="16"/>
              </w:rPr>
              <w:t>Major disaster</w:t>
            </w:r>
          </w:p>
        </w:tc>
        <w:tc>
          <w:tcPr>
            <w:tcW w:type="dxa" w:w="1818"/>
          </w:tcPr>
          <w:p>
            <w:pPr>
              <w:spacing w:after="0"/>
              <w:jc w:val="left"/>
            </w:pPr>
            <w:r>
              <w:rPr>
                <w:sz w:val="16"/>
              </w:rPr>
              <w:t>Flooding</w:t>
            </w:r>
          </w:p>
        </w:tc>
        <w:tc>
          <w:tcPr>
            <w:tcW w:type="dxa" w:w="3216"/>
          </w:tcPr>
          <w:p>
            <w:pPr>
              <w:spacing w:after="0"/>
              <w:jc w:val="left"/>
            </w:pPr>
            <w:r>
              <w:rPr>
                <w:sz w:val="16"/>
              </w:rPr>
              <w:t>Inland Flooding</w:t>
            </w:r>
          </w:p>
        </w:tc>
        <w:tc>
          <w:tcPr>
            <w:tcW w:type="dxa" w:w="2086"/>
          </w:tcPr>
          <w:p>
            <w:pPr>
              <w:spacing w:after="0"/>
              <w:jc w:val="right"/>
            </w:pPr>
            <w:r>
              <w:rPr>
                <w:sz w:val="16"/>
              </w:rPr>
              <w:t>$1,103,948.07</w:t>
            </w:r>
          </w:p>
        </w:tc>
        <w:tc>
          <w:tcPr>
            <w:tcW w:type="dxa" w:w="2690"/>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192"/>
          </w:tcPr>
          <w:p>
            <w:pPr>
              <w:spacing w:after="0"/>
              <w:jc w:val="left"/>
            </w:pPr>
            <w:r>
              <w:rPr>
                <w:sz w:val="16"/>
              </w:rPr>
              <w:t>Emergency</w:t>
            </w:r>
          </w:p>
        </w:tc>
        <w:tc>
          <w:tcPr>
            <w:tcW w:type="dxa" w:w="1818"/>
          </w:tcPr>
          <w:p>
            <w:pPr>
              <w:spacing w:after="0"/>
              <w:jc w:val="left"/>
            </w:pPr>
            <w:r>
              <w:rPr>
                <w:sz w:val="16"/>
              </w:rPr>
              <w:t>Hurricane Sandy</w:t>
            </w:r>
          </w:p>
        </w:tc>
        <w:tc>
          <w:tcPr>
            <w:tcW w:type="dxa" w:w="3216"/>
          </w:tcPr>
          <w:p>
            <w:pPr>
              <w:spacing w:after="0"/>
              <w:jc w:val="left"/>
            </w:pPr>
            <w:r>
              <w:rPr>
                <w:sz w:val="16"/>
              </w:rPr>
              <w:t>Hurricane</w:t>
            </w:r>
          </w:p>
        </w:tc>
        <w:tc>
          <w:tcPr>
            <w:tcW w:type="dxa" w:w="2086"/>
          </w:tcPr>
          <w:p>
            <w:pPr>
              <w:spacing w:after="0"/>
              <w:jc w:val="right"/>
            </w:pPr>
            <w:r>
              <w:rPr>
                <w:sz w:val="16"/>
              </w:rPr>
              <w:t>no Public Assistance recorded</w:t>
            </w:r>
          </w:p>
        </w:tc>
        <w:tc>
          <w:tcPr>
            <w:tcW w:type="dxa" w:w="2690"/>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192"/>
          </w:tcPr>
          <w:p>
            <w:pPr>
              <w:spacing w:after="0"/>
              <w:jc w:val="left"/>
            </w:pPr>
            <w:r>
              <w:rPr>
                <w:sz w:val="16"/>
              </w:rPr>
              <w:t>Emergency</w:t>
            </w:r>
          </w:p>
        </w:tc>
        <w:tc>
          <w:tcPr>
            <w:tcW w:type="dxa" w:w="1818"/>
          </w:tcPr>
          <w:p>
            <w:pPr>
              <w:spacing w:after="0"/>
              <w:jc w:val="left"/>
            </w:pPr>
            <w:r>
              <w:rPr>
                <w:sz w:val="16"/>
              </w:rPr>
              <w:t>Hurricane Katrina Evacuation</w:t>
            </w:r>
          </w:p>
        </w:tc>
        <w:tc>
          <w:tcPr>
            <w:tcW w:type="dxa" w:w="3216"/>
          </w:tcPr>
          <w:p>
            <w:pPr>
              <w:spacing w:after="0"/>
              <w:jc w:val="left"/>
            </w:pPr>
            <w:r>
              <w:rPr>
                <w:sz w:val="16"/>
              </w:rPr>
              <w:t>Hurricane: evacuation support, not a local hazard event; not counted</w:t>
            </w:r>
          </w:p>
        </w:tc>
        <w:tc>
          <w:tcPr>
            <w:tcW w:type="dxa" w:w="2086"/>
          </w:tcPr>
          <w:p>
            <w:pPr>
              <w:spacing w:after="0"/>
              <w:jc w:val="right"/>
            </w:pPr>
            <w:r>
              <w:rPr>
                <w:sz w:val="16"/>
              </w:rPr>
              <w:t>no Public Assistance recorded</w:t>
            </w:r>
          </w:p>
        </w:tc>
        <w:tc>
          <w:tcPr>
            <w:tcW w:type="dxa" w:w="2690"/>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192"/>
          </w:tcPr>
          <w:p>
            <w:pPr>
              <w:spacing w:after="0"/>
              <w:jc w:val="left"/>
            </w:pPr>
            <w:r>
              <w:rPr>
                <w:sz w:val="16"/>
              </w:rPr>
              <w:t>Major disaster</w:t>
            </w:r>
          </w:p>
        </w:tc>
        <w:tc>
          <w:tcPr>
            <w:tcW w:type="dxa" w:w="1818"/>
          </w:tcPr>
          <w:p>
            <w:pPr>
              <w:spacing w:after="0"/>
              <w:jc w:val="left"/>
            </w:pPr>
            <w:r>
              <w:rPr>
                <w:sz w:val="16"/>
              </w:rPr>
              <w:t>Severe Storms and Flooding</w:t>
            </w:r>
          </w:p>
        </w:tc>
        <w:tc>
          <w:tcPr>
            <w:tcW w:type="dxa" w:w="3216"/>
          </w:tcPr>
          <w:p>
            <w:pPr>
              <w:spacing w:after="0"/>
              <w:jc w:val="left"/>
            </w:pPr>
            <w:r>
              <w:rPr>
                <w:sz w:val="16"/>
              </w:rPr>
              <w:t>Inland Flooding</w:t>
            </w:r>
          </w:p>
        </w:tc>
        <w:tc>
          <w:tcPr>
            <w:tcW w:type="dxa" w:w="2086"/>
          </w:tcPr>
          <w:p>
            <w:pPr>
              <w:spacing w:after="0"/>
              <w:jc w:val="right"/>
            </w:pPr>
            <w:r>
              <w:rPr>
                <w:sz w:val="16"/>
              </w:rPr>
              <w:t>$1,264.69</w:t>
            </w:r>
          </w:p>
        </w:tc>
        <w:tc>
          <w:tcPr>
            <w:tcW w:type="dxa" w:w="2690"/>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192"/>
          </w:tcPr>
          <w:p>
            <w:pPr>
              <w:spacing w:after="0"/>
              <w:jc w:val="left"/>
            </w:pPr>
            <w:r>
              <w:rPr>
                <w:sz w:val="16"/>
              </w:rPr>
              <w:t>Major disaster</w:t>
            </w:r>
          </w:p>
        </w:tc>
        <w:tc>
          <w:tcPr>
            <w:tcW w:type="dxa" w:w="1818"/>
          </w:tcPr>
          <w:p>
            <w:pPr>
              <w:spacing w:after="0"/>
              <w:jc w:val="left"/>
            </w:pPr>
            <w:r>
              <w:rPr>
                <w:sz w:val="16"/>
              </w:rPr>
              <w:t>Severe Storms and Flooding</w:t>
            </w:r>
          </w:p>
        </w:tc>
        <w:tc>
          <w:tcPr>
            <w:tcW w:type="dxa" w:w="3216"/>
          </w:tcPr>
          <w:p>
            <w:pPr>
              <w:spacing w:after="0"/>
              <w:jc w:val="left"/>
            </w:pPr>
            <w:r>
              <w:rPr>
                <w:sz w:val="16"/>
              </w:rPr>
              <w:t>Inland Flooding: designated for Hazard Mitigation only (no Public or Individual Assistance for this county); not counted</w:t>
            </w:r>
          </w:p>
        </w:tc>
        <w:tc>
          <w:tcPr>
            <w:tcW w:type="dxa" w:w="2086"/>
          </w:tcPr>
          <w:p>
            <w:pPr>
              <w:spacing w:after="0"/>
              <w:jc w:val="right"/>
            </w:pPr>
            <w:r>
              <w:rPr>
                <w:sz w:val="16"/>
              </w:rPr>
              <w:t>PA not declared for this county</w:t>
            </w:r>
          </w:p>
        </w:tc>
        <w:tc>
          <w:tcPr>
            <w:tcW w:type="dxa" w:w="2690"/>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192"/>
          </w:tcPr>
          <w:p>
            <w:pPr>
              <w:spacing w:after="0"/>
              <w:jc w:val="left"/>
            </w:pPr>
            <w:r>
              <w:rPr>
                <w:sz w:val="16"/>
              </w:rPr>
              <w:t>Emergency</w:t>
            </w:r>
          </w:p>
        </w:tc>
        <w:tc>
          <w:tcPr>
            <w:tcW w:type="dxa" w:w="1818"/>
          </w:tcPr>
          <w:p>
            <w:pPr>
              <w:spacing w:after="0"/>
              <w:jc w:val="left"/>
            </w:pPr>
            <w:r>
              <w:rPr>
                <w:sz w:val="16"/>
              </w:rPr>
              <w:t>Power Outage</w:t>
            </w:r>
          </w:p>
        </w:tc>
        <w:tc>
          <w:tcPr>
            <w:tcW w:type="dxa" w:w="3216"/>
          </w:tcPr>
          <w:p>
            <w:pPr>
              <w:spacing w:after="0"/>
              <w:jc w:val="left"/>
            </w:pPr>
            <w:r>
              <w:rPr>
                <w:sz w:val="16"/>
              </w:rPr>
              <w:t>Non-natural, not counted</w:t>
            </w:r>
          </w:p>
        </w:tc>
        <w:tc>
          <w:tcPr>
            <w:tcW w:type="dxa" w:w="2086"/>
          </w:tcPr>
          <w:p>
            <w:pPr>
              <w:spacing w:after="0"/>
              <w:jc w:val="right"/>
            </w:pPr>
            <w:r>
              <w:rPr>
                <w:sz w:val="16"/>
              </w:rPr>
              <w:t>$2,043.58</w:t>
            </w:r>
          </w:p>
        </w:tc>
        <w:tc>
          <w:tcPr>
            <w:tcW w:type="dxa" w:w="2690"/>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192"/>
          </w:tcPr>
          <w:p>
            <w:pPr>
              <w:spacing w:after="0"/>
              <w:jc w:val="left"/>
            </w:pPr>
            <w:r>
              <w:rPr>
                <w:sz w:val="16"/>
              </w:rPr>
              <w:t>Major disaster</w:t>
            </w:r>
          </w:p>
        </w:tc>
        <w:tc>
          <w:tcPr>
            <w:tcW w:type="dxa" w:w="1818"/>
          </w:tcPr>
          <w:p>
            <w:pPr>
              <w:spacing w:after="0"/>
              <w:jc w:val="left"/>
            </w:pPr>
            <w:r>
              <w:rPr>
                <w:sz w:val="16"/>
              </w:rPr>
              <w:t>Ice Storm</w:t>
            </w:r>
          </w:p>
        </w:tc>
        <w:tc>
          <w:tcPr>
            <w:tcW w:type="dxa" w:w="3216"/>
          </w:tcPr>
          <w:p>
            <w:pPr>
              <w:spacing w:after="0"/>
              <w:jc w:val="left"/>
            </w:pPr>
            <w:r>
              <w:rPr>
                <w:sz w:val="16"/>
              </w:rPr>
              <w:t>Ice Storm</w:t>
            </w:r>
          </w:p>
        </w:tc>
        <w:tc>
          <w:tcPr>
            <w:tcW w:type="dxa" w:w="2086"/>
          </w:tcPr>
          <w:p>
            <w:pPr>
              <w:spacing w:after="0"/>
              <w:jc w:val="right"/>
            </w:pPr>
            <w:r>
              <w:rPr>
                <w:sz w:val="16"/>
              </w:rPr>
              <w:t>$2,486,772.71</w:t>
            </w:r>
          </w:p>
        </w:tc>
        <w:tc>
          <w:tcPr>
            <w:tcW w:type="dxa" w:w="2690"/>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192"/>
          </w:tcPr>
          <w:p>
            <w:pPr>
              <w:spacing w:after="0"/>
              <w:jc w:val="left"/>
            </w:pPr>
            <w:r>
              <w:rPr>
                <w:sz w:val="16"/>
              </w:rPr>
              <w:t>Major disaster</w:t>
            </w:r>
          </w:p>
        </w:tc>
        <w:tc>
          <w:tcPr>
            <w:tcW w:type="dxa" w:w="1818"/>
          </w:tcPr>
          <w:p>
            <w:pPr>
              <w:spacing w:after="0"/>
              <w:jc w:val="left"/>
            </w:pPr>
            <w:r>
              <w:rPr>
                <w:sz w:val="16"/>
              </w:rPr>
              <w:t>Fires and Explosions</w:t>
            </w:r>
          </w:p>
        </w:tc>
        <w:tc>
          <w:tcPr>
            <w:tcW w:type="dxa" w:w="3216"/>
          </w:tcPr>
          <w:p>
            <w:pPr>
              <w:spacing w:after="0"/>
              <w:jc w:val="left"/>
            </w:pPr>
            <w:r>
              <w:rPr>
                <w:sz w:val="16"/>
              </w:rPr>
              <w:t>Non-natural, not counted</w:t>
            </w:r>
          </w:p>
        </w:tc>
        <w:tc>
          <w:tcPr>
            <w:tcW w:type="dxa" w:w="2086"/>
          </w:tcPr>
          <w:p>
            <w:pPr>
              <w:spacing w:after="0"/>
              <w:jc w:val="right"/>
            </w:pPr>
            <w:r>
              <w:rPr>
                <w:sz w:val="16"/>
              </w:rPr>
              <w:t>$4,372.64</w:t>
            </w:r>
          </w:p>
        </w:tc>
        <w:tc>
          <w:tcPr>
            <w:tcW w:type="dxa" w:w="2690"/>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192"/>
          </w:tcPr>
          <w:p>
            <w:pPr>
              <w:spacing w:after="0"/>
              <w:jc w:val="left"/>
            </w:pPr>
            <w:r>
              <w:rPr>
                <w:sz w:val="16"/>
              </w:rPr>
              <w:t>Emergency</w:t>
            </w:r>
          </w:p>
        </w:tc>
        <w:tc>
          <w:tcPr>
            <w:tcW w:type="dxa" w:w="1818"/>
          </w:tcPr>
          <w:p>
            <w:pPr>
              <w:spacing w:after="0"/>
              <w:jc w:val="left"/>
            </w:pPr>
            <w:r>
              <w:rPr>
                <w:sz w:val="16"/>
              </w:rPr>
              <w:t>West Nile Virus</w:t>
            </w:r>
          </w:p>
        </w:tc>
        <w:tc>
          <w:tcPr>
            <w:tcW w:type="dxa" w:w="3216"/>
          </w:tcPr>
          <w:p>
            <w:pPr>
              <w:spacing w:after="0"/>
              <w:jc w:val="left"/>
            </w:pPr>
            <w:r>
              <w:rPr>
                <w:sz w:val="16"/>
              </w:rPr>
              <w:t>Non-natural, not counted</w:t>
            </w:r>
          </w:p>
        </w:tc>
        <w:tc>
          <w:tcPr>
            <w:tcW w:type="dxa" w:w="2086"/>
          </w:tcPr>
          <w:p>
            <w:pPr>
              <w:spacing w:after="0"/>
              <w:jc w:val="right"/>
            </w:pPr>
            <w:r>
              <w:rPr>
                <w:sz w:val="16"/>
              </w:rPr>
              <w:t>no Public Assistance recorded</w:t>
            </w:r>
          </w:p>
        </w:tc>
        <w:tc>
          <w:tcPr>
            <w:tcW w:type="dxa" w:w="2690"/>
          </w:tcPr>
          <w:p>
            <w:pPr>
              <w:spacing w:after="0"/>
              <w:jc w:val="left"/>
            </w:pPr>
          </w:p>
        </w:tc>
      </w:tr>
      <w:tr>
        <w:trPr>
          <w:cantSplit/>
        </w:trPr>
        <w:tc>
          <w:tcPr>
            <w:tcW w:type="dxa" w:w="1037"/>
          </w:tcPr>
          <w:p>
            <w:pPr>
              <w:spacing w:after="0"/>
              <w:jc w:val="left"/>
            </w:pPr>
            <w:r>
              <w:rPr>
                <w:sz w:val="16"/>
              </w:rPr>
              <w:t>1999-03-10</w:t>
            </w:r>
          </w:p>
        </w:tc>
        <w:tc>
          <w:tcPr>
            <w:tcW w:type="dxa" w:w="1037"/>
          </w:tcPr>
          <w:p>
            <w:pPr>
              <w:spacing w:after="0"/>
              <w:jc w:val="left"/>
            </w:pPr>
            <w:r>
              <w:rPr>
                <w:sz w:val="16"/>
              </w:rPr>
              <w:t>1999-03-03</w:t>
            </w:r>
          </w:p>
        </w:tc>
        <w:tc>
          <w:tcPr>
            <w:tcW w:type="dxa" w:w="1037"/>
          </w:tcPr>
          <w:p>
            <w:pPr>
              <w:spacing w:after="0"/>
              <w:jc w:val="left"/>
            </w:pPr>
            <w:r>
              <w:rPr>
                <w:sz w:val="16"/>
              </w:rPr>
              <w:t>EM-3138-NY</w:t>
            </w:r>
          </w:p>
        </w:tc>
        <w:tc>
          <w:tcPr>
            <w:tcW w:type="dxa" w:w="1192"/>
          </w:tcPr>
          <w:p>
            <w:pPr>
              <w:spacing w:after="0"/>
              <w:jc w:val="left"/>
            </w:pPr>
            <w:r>
              <w:rPr>
                <w:sz w:val="16"/>
              </w:rPr>
              <w:t>Emergency</w:t>
            </w:r>
          </w:p>
        </w:tc>
        <w:tc>
          <w:tcPr>
            <w:tcW w:type="dxa" w:w="1818"/>
          </w:tcPr>
          <w:p>
            <w:pPr>
              <w:spacing w:after="0"/>
              <w:jc w:val="left"/>
            </w:pPr>
            <w:r>
              <w:rPr>
                <w:sz w:val="16"/>
              </w:rPr>
              <w:t>Snow</w:t>
            </w:r>
          </w:p>
        </w:tc>
        <w:tc>
          <w:tcPr>
            <w:tcW w:type="dxa" w:w="3216"/>
          </w:tcPr>
          <w:p>
            <w:pPr>
              <w:spacing w:after="0"/>
              <w:jc w:val="left"/>
            </w:pPr>
            <w:r>
              <w:rPr>
                <w:sz w:val="16"/>
              </w:rPr>
              <w:t>Winter Weather</w:t>
            </w:r>
          </w:p>
        </w:tc>
        <w:tc>
          <w:tcPr>
            <w:tcW w:type="dxa" w:w="2086"/>
          </w:tcPr>
          <w:p>
            <w:pPr>
              <w:spacing w:after="0"/>
              <w:jc w:val="right"/>
            </w:pPr>
            <w:r>
              <w:rPr>
                <w:sz w:val="16"/>
              </w:rPr>
              <w:t>$216,723.27</w:t>
            </w:r>
          </w:p>
        </w:tc>
        <w:tc>
          <w:tcPr>
            <w:tcW w:type="dxa" w:w="2690"/>
          </w:tcPr>
          <w:p>
            <w:pPr>
              <w:spacing w:after="0"/>
              <w:jc w:val="left"/>
            </w:pPr>
          </w:p>
        </w:tc>
      </w:tr>
      <w:tr>
        <w:trPr>
          <w:cantSplit/>
        </w:trPr>
        <w:tc>
          <w:tcPr>
            <w:tcW w:type="dxa" w:w="1037"/>
          </w:tcPr>
          <w:p>
            <w:pPr>
              <w:spacing w:after="0"/>
              <w:jc w:val="left"/>
            </w:pPr>
            <w:r>
              <w:rPr>
                <w:sz w:val="16"/>
              </w:rPr>
              <w:t>1998-09-11</w:t>
            </w:r>
          </w:p>
        </w:tc>
        <w:tc>
          <w:tcPr>
            <w:tcW w:type="dxa" w:w="1037"/>
          </w:tcPr>
          <w:p>
            <w:pPr>
              <w:spacing w:after="0"/>
              <w:jc w:val="left"/>
            </w:pPr>
            <w:r>
              <w:rPr>
                <w:sz w:val="16"/>
              </w:rPr>
              <w:t>1998-09-07</w:t>
            </w:r>
          </w:p>
        </w:tc>
        <w:tc>
          <w:tcPr>
            <w:tcW w:type="dxa" w:w="1037"/>
          </w:tcPr>
          <w:p>
            <w:pPr>
              <w:spacing w:after="0"/>
              <w:jc w:val="left"/>
            </w:pPr>
            <w:r>
              <w:rPr>
                <w:sz w:val="16"/>
              </w:rPr>
              <w:t>DR-1244-NY</w:t>
            </w:r>
          </w:p>
        </w:tc>
        <w:tc>
          <w:tcPr>
            <w:tcW w:type="dxa" w:w="1192"/>
          </w:tcPr>
          <w:p>
            <w:pPr>
              <w:spacing w:after="0"/>
              <w:jc w:val="left"/>
            </w:pPr>
            <w:r>
              <w:rPr>
                <w:sz w:val="16"/>
              </w:rPr>
              <w:t>Major disaster</w:t>
            </w:r>
          </w:p>
        </w:tc>
        <w:tc>
          <w:tcPr>
            <w:tcW w:type="dxa" w:w="1818"/>
          </w:tcPr>
          <w:p>
            <w:pPr>
              <w:spacing w:after="0"/>
              <w:jc w:val="left"/>
            </w:pPr>
            <w:r>
              <w:rPr>
                <w:sz w:val="16"/>
              </w:rPr>
              <w:t>Ny - Severe Wx, Sept 7, 1998</w:t>
            </w:r>
          </w:p>
        </w:tc>
        <w:tc>
          <w:tcPr>
            <w:tcW w:type="dxa" w:w="3216"/>
          </w:tcPr>
          <w:p>
            <w:pPr>
              <w:spacing w:after="0"/>
              <w:jc w:val="left"/>
            </w:pPr>
            <w:r>
              <w:rPr>
                <w:sz w:val="16"/>
              </w:rPr>
              <w:t>Hazard not mapped (severe storm title names no single hazard); not counted</w:t>
            </w:r>
          </w:p>
        </w:tc>
        <w:tc>
          <w:tcPr>
            <w:tcW w:type="dxa" w:w="2086"/>
          </w:tcPr>
          <w:p>
            <w:pPr>
              <w:spacing w:after="0"/>
              <w:jc w:val="right"/>
            </w:pPr>
            <w:r>
              <w:rPr>
                <w:sz w:val="16"/>
              </w:rPr>
              <w:t>no Public Assistance recorded</w:t>
            </w:r>
          </w:p>
        </w:tc>
        <w:tc>
          <w:tcPr>
            <w:tcW w:type="dxa" w:w="2690"/>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192"/>
          </w:tcPr>
          <w:p>
            <w:pPr>
              <w:spacing w:after="0"/>
              <w:jc w:val="left"/>
            </w:pPr>
            <w:r>
              <w:rPr>
                <w:sz w:val="16"/>
              </w:rPr>
              <w:t>Emergency</w:t>
            </w:r>
          </w:p>
        </w:tc>
        <w:tc>
          <w:tcPr>
            <w:tcW w:type="dxa" w:w="1818"/>
          </w:tcPr>
          <w:p>
            <w:pPr>
              <w:spacing w:after="0"/>
              <w:jc w:val="left"/>
            </w:pPr>
            <w:r>
              <w:rPr>
                <w:sz w:val="16"/>
              </w:rPr>
              <w:t>Severe Blizzard</w:t>
            </w:r>
          </w:p>
        </w:tc>
        <w:tc>
          <w:tcPr>
            <w:tcW w:type="dxa" w:w="3216"/>
          </w:tcPr>
          <w:p>
            <w:pPr>
              <w:spacing w:after="0"/>
              <w:jc w:val="left"/>
            </w:pPr>
            <w:r>
              <w:rPr>
                <w:sz w:val="16"/>
              </w:rPr>
              <w:t>Winter Weather</w:t>
            </w:r>
          </w:p>
        </w:tc>
        <w:tc>
          <w:tcPr>
            <w:tcW w:type="dxa" w:w="2086"/>
          </w:tcPr>
          <w:p>
            <w:pPr>
              <w:spacing w:after="0"/>
              <w:jc w:val="right"/>
            </w:pPr>
            <w:r>
              <w:rPr>
                <w:sz w:val="16"/>
              </w:rPr>
              <w:t>no Public Assistance recorded</w:t>
            </w:r>
          </w:p>
        </w:tc>
        <w:tc>
          <w:tcPr>
            <w:tcW w:type="dxa" w:w="2690"/>
          </w:tcPr>
          <w:p>
            <w:pPr>
              <w:spacing w:after="0"/>
              <w:jc w:val="left"/>
            </w:pPr>
          </w:p>
        </w:tc>
      </w:tr>
      <w:tr>
        <w:trPr>
          <w:cantSplit/>
        </w:trPr>
        <w:tc>
          <w:tcPr>
            <w:tcW w:type="dxa" w:w="1037"/>
          </w:tcPr>
          <w:p>
            <w:pPr>
              <w:spacing w:after="0"/>
              <w:jc w:val="left"/>
            </w:pPr>
            <w:r>
              <w:rPr>
                <w:sz w:val="16"/>
              </w:rPr>
              <w:t>1991-03-21</w:t>
            </w:r>
          </w:p>
        </w:tc>
        <w:tc>
          <w:tcPr>
            <w:tcW w:type="dxa" w:w="1037"/>
          </w:tcPr>
          <w:p>
            <w:pPr>
              <w:spacing w:after="0"/>
              <w:jc w:val="left"/>
            </w:pPr>
            <w:r>
              <w:rPr>
                <w:sz w:val="16"/>
              </w:rPr>
              <w:t>1990-03-03</w:t>
            </w:r>
          </w:p>
        </w:tc>
        <w:tc>
          <w:tcPr>
            <w:tcW w:type="dxa" w:w="1037"/>
          </w:tcPr>
          <w:p>
            <w:pPr>
              <w:spacing w:after="0"/>
              <w:jc w:val="left"/>
            </w:pPr>
            <w:r>
              <w:rPr>
                <w:sz w:val="16"/>
              </w:rPr>
              <w:t>DR-898-NY</w:t>
            </w:r>
          </w:p>
        </w:tc>
        <w:tc>
          <w:tcPr>
            <w:tcW w:type="dxa" w:w="1192"/>
          </w:tcPr>
          <w:p>
            <w:pPr>
              <w:spacing w:after="0"/>
              <w:jc w:val="left"/>
            </w:pPr>
            <w:r>
              <w:rPr>
                <w:sz w:val="16"/>
              </w:rPr>
              <w:t>Major disaster</w:t>
            </w:r>
          </w:p>
        </w:tc>
        <w:tc>
          <w:tcPr>
            <w:tcW w:type="dxa" w:w="1818"/>
          </w:tcPr>
          <w:p>
            <w:pPr>
              <w:spacing w:after="0"/>
              <w:jc w:val="left"/>
            </w:pPr>
            <w:r>
              <w:rPr>
                <w:sz w:val="16"/>
              </w:rPr>
              <w:t>Severe Winter Storm</w:t>
            </w:r>
          </w:p>
        </w:tc>
        <w:tc>
          <w:tcPr>
            <w:tcW w:type="dxa" w:w="3216"/>
          </w:tcPr>
          <w:p>
            <w:pPr>
              <w:spacing w:after="0"/>
              <w:jc w:val="left"/>
            </w:pPr>
            <w:r>
              <w:rPr>
                <w:sz w:val="16"/>
              </w:rPr>
              <w:t>Winter Weather</w:t>
            </w:r>
          </w:p>
        </w:tc>
        <w:tc>
          <w:tcPr>
            <w:tcW w:type="dxa" w:w="2086"/>
          </w:tcPr>
          <w:p>
            <w:pPr>
              <w:spacing w:after="0"/>
              <w:jc w:val="right"/>
            </w:pPr>
            <w:r>
              <w:rPr>
                <w:sz w:val="16"/>
              </w:rPr>
              <w:t>no Public Assistance recorded</w:t>
            </w:r>
          </w:p>
        </w:tc>
        <w:tc>
          <w:tcPr>
            <w:tcW w:type="dxa" w:w="2690"/>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DR-367-NY</w:t>
            </w:r>
          </w:p>
        </w:tc>
        <w:tc>
          <w:tcPr>
            <w:tcW w:type="dxa" w:w="1192"/>
          </w:tcPr>
          <w:p>
            <w:pPr>
              <w:spacing w:after="0"/>
              <w:jc w:val="left"/>
            </w:pPr>
            <w:r>
              <w:rPr>
                <w:sz w:val="16"/>
              </w:rPr>
              <w:t>Major disaster</w:t>
            </w:r>
          </w:p>
        </w:tc>
        <w:tc>
          <w:tcPr>
            <w:tcW w:type="dxa" w:w="1818"/>
          </w:tcPr>
          <w:p>
            <w:pPr>
              <w:spacing w:after="0"/>
              <w:jc w:val="left"/>
            </w:pPr>
            <w:r>
              <w:rPr>
                <w:sz w:val="16"/>
              </w:rPr>
              <w:t>High Winds, Wave Action &amp; Flooding</w:t>
            </w:r>
          </w:p>
        </w:tc>
        <w:tc>
          <w:tcPr>
            <w:tcW w:type="dxa" w:w="3216"/>
          </w:tcPr>
          <w:p>
            <w:pPr>
              <w:spacing w:after="0"/>
              <w:jc w:val="left"/>
            </w:pPr>
            <w:r>
              <w:rPr>
                <w:sz w:val="16"/>
              </w:rPr>
              <w:t>Inland Flooding (primary); also designated: Coastal Flooding</w:t>
            </w:r>
          </w:p>
        </w:tc>
        <w:tc>
          <w:tcPr>
            <w:tcW w:type="dxa" w:w="2086"/>
          </w:tcPr>
          <w:p>
            <w:pPr>
              <w:spacing w:after="0"/>
              <w:jc w:val="right"/>
            </w:pPr>
            <w:r>
              <w:rPr>
                <w:sz w:val="16"/>
              </w:rPr>
              <w:t>no Public Assistance recorded</w:t>
            </w:r>
          </w:p>
        </w:tc>
        <w:tc>
          <w:tcPr>
            <w:tcW w:type="dxa" w:w="26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192"/>
          </w:tcPr>
          <w:p>
            <w:pPr>
              <w:spacing w:after="0"/>
              <w:jc w:val="left"/>
            </w:pPr>
            <w:r>
              <w:rPr>
                <w:sz w:val="16"/>
              </w:rPr>
              <w:t>Major disaster</w:t>
            </w:r>
          </w:p>
        </w:tc>
        <w:tc>
          <w:tcPr>
            <w:tcW w:type="dxa" w:w="1818"/>
          </w:tcPr>
          <w:p>
            <w:pPr>
              <w:spacing w:after="0"/>
              <w:jc w:val="left"/>
            </w:pPr>
            <w:r>
              <w:rPr>
                <w:sz w:val="16"/>
              </w:rPr>
              <w:t>Tropical Storm Agnes</w:t>
            </w:r>
          </w:p>
        </w:tc>
        <w:tc>
          <w:tcPr>
            <w:tcW w:type="dxa" w:w="3216"/>
          </w:tcPr>
          <w:p>
            <w:pPr>
              <w:spacing w:after="0"/>
              <w:jc w:val="left"/>
            </w:pPr>
            <w:r>
              <w:rPr>
                <w:sz w:val="16"/>
              </w:rPr>
              <w:t>Inland Flooding (primary); also designated: Hurricane</w:t>
            </w:r>
          </w:p>
        </w:tc>
        <w:tc>
          <w:tcPr>
            <w:tcW w:type="dxa" w:w="2086"/>
          </w:tcPr>
          <w:p>
            <w:pPr>
              <w:spacing w:after="0"/>
              <w:jc w:val="right"/>
            </w:pPr>
            <w:r>
              <w:rPr>
                <w:sz w:val="16"/>
              </w:rPr>
              <w:t>no Public Assistance recorded</w:t>
            </w:r>
          </w:p>
        </w:tc>
        <w:tc>
          <w:tcPr>
            <w:tcW w:type="dxa" w:w="2690"/>
          </w:tcPr>
          <w:p>
            <w:pPr>
              <w:spacing w:after="0"/>
              <w:jc w:val="left"/>
            </w:pPr>
          </w:p>
        </w:tc>
      </w:tr>
    </w:tbl>
    <w:p>
      <w:pPr>
        <w:spacing w:after="40" w:before="60"/>
        <w:ind w:left="360"/>
      </w:pPr>
      <w:r>
        <w:rPr>
          <w:sz w:val="15"/>
        </w:rPr>
        <w:t>School districts and special districts in this county: $12,922.88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$4,773.20</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773.20"/>
        <w:tblDescription w:val="Hazard Plain table b1d_pa_other"/>
      </w:tblPr>
      <w:tblGrid>
        <w:gridCol w:w="2791"/>
        <w:gridCol w:w="2791"/>
        <w:gridCol w:w="1745"/>
        <w:gridCol w:w="4234"/>
        <w:gridCol w:w="2551"/>
      </w:tblGrid>
      <w:tr>
        <w:trPr>
          <w:cantSplit/>
          <w:tblHeader/>
        </w:trPr>
        <w:tc>
          <w:tcPr>
            <w:tcW w:type="dxa" w:w="2791"/>
            <w:shd w:val="clear" w:color="auto" w:fill="E8E8E8"/>
          </w:tcPr>
          <w:p>
            <w:pPr>
              <w:spacing w:after="0"/>
              <w:jc w:val="left"/>
            </w:pPr>
            <w:r>
              <w:rPr>
                <w:b/>
                <w:sz w:val="16"/>
              </w:rPr>
              <w:t>FEMA number</w:t>
            </w:r>
          </w:p>
        </w:tc>
        <w:tc>
          <w:tcPr>
            <w:tcW w:type="dxa" w:w="2791"/>
            <w:shd w:val="clear" w:color="auto" w:fill="E8E8E8"/>
          </w:tcPr>
          <w:p>
            <w:pPr>
              <w:spacing w:after="0"/>
              <w:jc w:val="left"/>
            </w:pPr>
            <w:r>
              <w:rPr>
                <w:b/>
                <w:sz w:val="16"/>
              </w:rPr>
              <w:t>Declared</w:t>
            </w:r>
          </w:p>
        </w:tc>
        <w:tc>
          <w:tcPr>
            <w:tcW w:type="dxa" w:w="1745"/>
            <w:shd w:val="clear" w:color="auto" w:fill="E8E8E8"/>
          </w:tcPr>
          <w:p>
            <w:pPr>
              <w:spacing w:after="0"/>
              <w:jc w:val="left"/>
            </w:pPr>
            <w:r>
              <w:rPr>
                <w:b/>
                <w:sz w:val="16"/>
              </w:rPr>
              <w:t>Title</w:t>
            </w:r>
          </w:p>
        </w:tc>
        <w:tc>
          <w:tcPr>
            <w:tcW w:type="dxa" w:w="4234"/>
            <w:shd w:val="clear" w:color="auto" w:fill="E8E8E8"/>
          </w:tcPr>
          <w:p>
            <w:pPr>
              <w:spacing w:after="0"/>
              <w:jc w:val="left"/>
            </w:pPr>
            <w:r>
              <w:rPr>
                <w:b/>
                <w:sz w:val="16"/>
              </w:rPr>
              <w:t>Applicant</w:t>
            </w:r>
          </w:p>
        </w:tc>
        <w:tc>
          <w:tcPr>
            <w:tcW w:type="dxa" w:w="255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791"/>
          </w:tcPr>
          <w:p>
            <w:pPr>
              <w:spacing w:after="0"/>
              <w:jc w:val="left"/>
            </w:pPr>
            <w:r>
              <w:rPr>
                <w:sz w:val="16"/>
              </w:rPr>
              <w:t>EM-3195-NY</w:t>
            </w:r>
          </w:p>
        </w:tc>
        <w:tc>
          <w:tcPr>
            <w:tcW w:type="dxa" w:w="2791"/>
          </w:tcPr>
          <w:p>
            <w:pPr>
              <w:spacing w:after="0"/>
              <w:jc w:val="left"/>
            </w:pPr>
            <w:r>
              <w:rPr>
                <w:sz w:val="16"/>
              </w:rPr>
              <w:t>2004-03-03</w:t>
            </w:r>
          </w:p>
        </w:tc>
        <w:tc>
          <w:tcPr>
            <w:tcW w:type="dxa" w:w="1745"/>
          </w:tcPr>
          <w:p>
            <w:pPr>
              <w:spacing w:after="0"/>
              <w:jc w:val="left"/>
            </w:pPr>
            <w:r>
              <w:rPr>
                <w:sz w:val="16"/>
              </w:rPr>
              <w:t>Snow</w:t>
            </w:r>
          </w:p>
        </w:tc>
        <w:tc>
          <w:tcPr>
            <w:tcW w:type="dxa" w:w="4234"/>
          </w:tcPr>
          <w:p>
            <w:pPr>
              <w:spacing w:after="0"/>
              <w:jc w:val="left"/>
            </w:pPr>
            <w:r>
              <w:rPr>
                <w:sz w:val="16"/>
              </w:rPr>
              <w:t>Victory, Town of</w:t>
            </w:r>
          </w:p>
        </w:tc>
        <w:tc>
          <w:tcPr>
            <w:tcW w:type="dxa" w:w="2551"/>
          </w:tcPr>
          <w:p>
            <w:pPr>
              <w:spacing w:after="0"/>
              <w:jc w:val="right"/>
            </w:pPr>
            <w:r>
              <w:rPr>
                <w:sz w:val="16"/>
              </w:rPr>
              <w:t>$4,773.20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292</w:t>
            </w:r>
          </w:p>
        </w:tc>
        <w:tc>
          <w:tcPr>
            <w:tcW w:type="dxa" w:w="1159"/>
          </w:tcPr>
          <w:p>
            <w:pPr>
              <w:spacing w:after="0"/>
              <w:jc w:val="right"/>
            </w:pPr>
            <w:r>
              <w:rPr>
                <w:sz w:val="16"/>
              </w:rPr>
              <w:t>57</w:t>
            </w:r>
          </w:p>
        </w:tc>
        <w:tc>
          <w:tcPr>
            <w:tcW w:type="dxa" w:w="2116"/>
          </w:tcPr>
          <w:p>
            <w:pPr>
              <w:spacing w:after="0"/>
              <w:jc w:val="right"/>
            </w:pPr>
            <w:r>
              <w:rPr>
                <w:sz w:val="16"/>
              </w:rPr>
              <w:t>4</w:t>
            </w:r>
          </w:p>
        </w:tc>
        <w:tc>
          <w:tcPr>
            <w:tcW w:type="dxa" w:w="786"/>
          </w:tcPr>
          <w:p>
            <w:pPr>
              <w:spacing w:after="0"/>
              <w:jc w:val="right"/>
            </w:pPr>
            <w:r>
              <w:rPr>
                <w:sz w:val="16"/>
              </w:rPr>
              <w:t>61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42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115</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1"/>
        <w:gridCol w:w="2009"/>
        <w:gridCol w:w="3441"/>
        <w:gridCol w:w="937"/>
        <w:gridCol w:w="2344"/>
        <w:gridCol w:w="2884"/>
      </w:tblGrid>
      <w:tr>
        <w:trPr>
          <w:cantSplit/>
          <w:tblHeader/>
        </w:trPr>
        <w:tc>
          <w:tcPr>
            <w:tcW w:type="dxa" w:w="1037"/>
            <w:shd w:val="clear" w:color="auto" w:fill="E8E8E8"/>
          </w:tcPr>
          <w:p>
            <w:pPr>
              <w:spacing w:after="0"/>
              <w:jc w:val="left"/>
            </w:pPr>
            <w:r>
              <w:rPr>
                <w:b/>
                <w:sz w:val="16"/>
              </w:rPr>
              <w:t>Date</w:t>
            </w:r>
          </w:p>
        </w:tc>
        <w:tc>
          <w:tcPr>
            <w:tcW w:type="dxa" w:w="1461"/>
            <w:shd w:val="clear" w:color="auto" w:fill="E8E8E8"/>
          </w:tcPr>
          <w:p>
            <w:pPr>
              <w:spacing w:after="0"/>
              <w:jc w:val="left"/>
            </w:pPr>
            <w:r>
              <w:rPr>
                <w:b/>
                <w:sz w:val="16"/>
              </w:rPr>
              <w:t>Event type</w:t>
            </w:r>
          </w:p>
        </w:tc>
        <w:tc>
          <w:tcPr>
            <w:tcW w:type="dxa" w:w="2009"/>
            <w:shd w:val="clear" w:color="auto" w:fill="E8E8E8"/>
          </w:tcPr>
          <w:p>
            <w:pPr>
              <w:spacing w:after="0"/>
              <w:jc w:val="left"/>
            </w:pPr>
            <w:r>
              <w:rPr>
                <w:b/>
                <w:sz w:val="16"/>
              </w:rPr>
              <w:t>Magnitude or extent</w:t>
            </w:r>
          </w:p>
        </w:tc>
        <w:tc>
          <w:tcPr>
            <w:tcW w:type="dxa" w:w="3441"/>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4"/>
            <w:shd w:val="clear" w:color="auto" w:fill="E8E8E8"/>
          </w:tcPr>
          <w:p>
            <w:pPr>
              <w:spacing w:after="0"/>
              <w:jc w:val="left"/>
            </w:pPr>
            <w:r>
              <w:rPr>
                <w:b/>
                <w:sz w:val="16"/>
              </w:rPr>
              <w:t>Location</w:t>
            </w:r>
          </w:p>
        </w:tc>
        <w:tc>
          <w:tcPr>
            <w:tcW w:type="dxa" w:w="28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2020-05-15</w:t>
            </w:r>
          </w:p>
        </w:tc>
        <w:tc>
          <w:tcPr>
            <w:tcW w:type="dxa" w:w="1461"/>
          </w:tcPr>
          <w:p>
            <w:pPr>
              <w:spacing w:after="0"/>
              <w:jc w:val="left"/>
            </w:pPr>
            <w:r>
              <w:rPr>
                <w:sz w:val="16"/>
              </w:rPr>
              <w:t>Thunderstorm Wind</w:t>
            </w:r>
          </w:p>
        </w:tc>
        <w:tc>
          <w:tcPr>
            <w:tcW w:type="dxa" w:w="2009"/>
          </w:tcPr>
          <w:p>
            <w:pPr>
              <w:spacing w:after="0"/>
              <w:jc w:val="left"/>
            </w:pPr>
            <w:r>
              <w:rPr>
                <w:sz w:val="16"/>
              </w:rPr>
              <w:t>50 kt (58 mph) estimated gust</w:t>
            </w:r>
          </w:p>
        </w:tc>
        <w:tc>
          <w:tcPr>
            <w:tcW w:type="dxa" w:w="3441"/>
          </w:tcPr>
          <w:p>
            <w:pPr>
              <w:spacing w:after="0"/>
              <w:jc w:val="left"/>
            </w:pPr>
            <w:r>
              <w:rPr>
                <w:sz w:val="16"/>
              </w:rPr>
              <w:t>$50,000 property; $0 crops (2020 dollars)</w:t>
            </w:r>
          </w:p>
        </w:tc>
        <w:tc>
          <w:tcPr>
            <w:tcW w:type="dxa" w:w="937"/>
          </w:tcPr>
          <w:p>
            <w:pPr>
              <w:spacing w:after="0"/>
              <w:jc w:val="right"/>
            </w:pPr>
            <w:r>
              <w:rPr>
                <w:sz w:val="16"/>
              </w:rPr>
              <w:t>0, 1</w:t>
            </w:r>
          </w:p>
        </w:tc>
        <w:tc>
          <w:tcPr>
            <w:tcW w:type="dxa" w:w="2344"/>
          </w:tcPr>
          <w:p>
            <w:pPr>
              <w:spacing w:after="0"/>
              <w:jc w:val="left"/>
            </w:pPr>
            <w:r>
              <w:rPr>
                <w:sz w:val="16"/>
              </w:rPr>
              <w:t>NORTH ROSE</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2019-05-17</w:t>
            </w:r>
          </w:p>
        </w:tc>
        <w:tc>
          <w:tcPr>
            <w:tcW w:type="dxa" w:w="1461"/>
          </w:tcPr>
          <w:p>
            <w:pPr>
              <w:spacing w:after="0"/>
              <w:jc w:val="left"/>
            </w:pPr>
            <w:r>
              <w:rPr>
                <w:sz w:val="16"/>
              </w:rPr>
              <w:t>Flood</w:t>
            </w:r>
          </w:p>
        </w:tc>
        <w:tc>
          <w:tcPr>
            <w:tcW w:type="dxa" w:w="2009"/>
          </w:tcPr>
          <w:p>
            <w:pPr>
              <w:spacing w:after="0"/>
              <w:jc w:val="left"/>
            </w:pPr>
          </w:p>
        </w:tc>
        <w:tc>
          <w:tcPr>
            <w:tcW w:type="dxa" w:w="3441"/>
          </w:tcPr>
          <w:p>
            <w:pPr>
              <w:spacing w:after="0"/>
              <w:jc w:val="left"/>
            </w:pPr>
            <w:r>
              <w:rPr>
                <w:sz w:val="16"/>
              </w:rPr>
              <w:t>$3,000,000 property; $0 crops (2019 dollars)</w:t>
            </w:r>
          </w:p>
        </w:tc>
        <w:tc>
          <w:tcPr>
            <w:tcW w:type="dxa" w:w="937"/>
          </w:tcPr>
          <w:p>
            <w:pPr>
              <w:spacing w:after="0"/>
              <w:jc w:val="right"/>
            </w:pPr>
            <w:r>
              <w:rPr>
                <w:sz w:val="16"/>
              </w:rPr>
              <w:t>0, 0</w:t>
            </w:r>
          </w:p>
        </w:tc>
        <w:tc>
          <w:tcPr>
            <w:tcW w:type="dxa" w:w="2344"/>
          </w:tcPr>
          <w:p>
            <w:pPr>
              <w:spacing w:after="0"/>
              <w:jc w:val="left"/>
            </w:pPr>
            <w:r>
              <w:rPr>
                <w:sz w:val="16"/>
              </w:rPr>
              <w:t>LAKESIDE</w:t>
            </w:r>
          </w:p>
        </w:tc>
        <w:tc>
          <w:tcPr>
            <w:tcW w:type="dxa" w:w="28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2019-01-30</w:t>
            </w:r>
          </w:p>
        </w:tc>
        <w:tc>
          <w:tcPr>
            <w:tcW w:type="dxa" w:w="1461"/>
          </w:tcPr>
          <w:p>
            <w:pPr>
              <w:spacing w:after="0"/>
              <w:jc w:val="left"/>
            </w:pPr>
            <w:r>
              <w:rPr>
                <w:sz w:val="16"/>
              </w:rPr>
              <w:t>Extreme Cold/Wind Chill</w:t>
            </w:r>
          </w:p>
        </w:tc>
        <w:tc>
          <w:tcPr>
            <w:tcW w:type="dxa" w:w="2009"/>
          </w:tcPr>
          <w:p>
            <w:pPr>
              <w:spacing w:after="0"/>
              <w:jc w:val="left"/>
            </w:pPr>
          </w:p>
        </w:tc>
        <w:tc>
          <w:tcPr>
            <w:tcW w:type="dxa" w:w="3441"/>
          </w:tcPr>
          <w:p>
            <w:pPr>
              <w:spacing w:after="0"/>
              <w:jc w:val="left"/>
            </w:pPr>
            <w:r>
              <w:rPr>
                <w:sz w:val="16"/>
              </w:rPr>
              <w:t>$0 property; $0 crops, reported for the zone (2019 dollars)</w:t>
            </w:r>
          </w:p>
        </w:tc>
        <w:tc>
          <w:tcPr>
            <w:tcW w:type="dxa" w:w="937"/>
          </w:tcPr>
          <w:p>
            <w:pPr>
              <w:spacing w:after="0"/>
              <w:jc w:val="right"/>
            </w:pPr>
            <w:r>
              <w:rPr>
                <w:sz w:val="16"/>
              </w:rPr>
              <w:t>0, 0</w:t>
            </w:r>
          </w:p>
        </w:tc>
        <w:tc>
          <w:tcPr>
            <w:tcW w:type="dxa" w:w="2344"/>
          </w:tcPr>
          <w:p>
            <w:pPr>
              <w:spacing w:after="0"/>
              <w:jc w:val="left"/>
            </w:pPr>
            <w:r>
              <w:rPr>
                <w:sz w:val="16"/>
              </w:rPr>
              <w:t>NWS zone NYZ004 (WAYNE), zone-level</w:t>
            </w:r>
          </w:p>
        </w:tc>
        <w:tc>
          <w:tcPr>
            <w:tcW w:type="dxa" w:w="28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2016-08-18</w:t>
            </w:r>
          </w:p>
        </w:tc>
        <w:tc>
          <w:tcPr>
            <w:tcW w:type="dxa" w:w="1461"/>
          </w:tcPr>
          <w:p>
            <w:pPr>
              <w:spacing w:after="0"/>
              <w:jc w:val="left"/>
            </w:pPr>
            <w:r>
              <w:rPr>
                <w:sz w:val="16"/>
              </w:rPr>
              <w:t>Drought</w:t>
            </w:r>
          </w:p>
        </w:tc>
        <w:tc>
          <w:tcPr>
            <w:tcW w:type="dxa" w:w="2009"/>
          </w:tcPr>
          <w:p>
            <w:pPr>
              <w:spacing w:after="0"/>
              <w:jc w:val="left"/>
            </w:pPr>
          </w:p>
        </w:tc>
        <w:tc>
          <w:tcPr>
            <w:tcW w:type="dxa" w:w="3441"/>
          </w:tcPr>
          <w:p>
            <w:pPr>
              <w:spacing w:after="0"/>
              <w:jc w:val="left"/>
            </w:pPr>
            <w:r>
              <w:rPr>
                <w:sz w:val="16"/>
              </w:rPr>
              <w:t>damage not reported</w:t>
            </w:r>
          </w:p>
        </w:tc>
        <w:tc>
          <w:tcPr>
            <w:tcW w:type="dxa" w:w="937"/>
          </w:tcPr>
          <w:p>
            <w:pPr>
              <w:spacing w:after="0"/>
              <w:jc w:val="right"/>
            </w:pPr>
            <w:r>
              <w:rPr>
                <w:sz w:val="16"/>
              </w:rPr>
              <w:t>0, 0</w:t>
            </w:r>
          </w:p>
        </w:tc>
        <w:tc>
          <w:tcPr>
            <w:tcW w:type="dxa" w:w="2344"/>
          </w:tcPr>
          <w:p>
            <w:pPr>
              <w:spacing w:after="0"/>
              <w:jc w:val="left"/>
            </w:pPr>
            <w:r>
              <w:rPr>
                <w:sz w:val="16"/>
              </w:rPr>
              <w:t>NWS zone NYZ004 (WAYNE), zone-level</w:t>
            </w:r>
          </w:p>
        </w:tc>
        <w:tc>
          <w:tcPr>
            <w:tcW w:type="dxa" w:w="2884"/>
          </w:tcPr>
          <w:p>
            <w:pPr>
              <w:spacing w:after="0"/>
              <w:jc w:val="left"/>
            </w:pPr>
            <w:r>
              <w:rPr>
                <w:sz w:val="16"/>
              </w:rPr>
              <w:t>B1-c worst recorded: Drought</w:t>
            </w:r>
          </w:p>
        </w:tc>
      </w:tr>
      <w:tr>
        <w:trPr>
          <w:cantSplit/>
        </w:trPr>
        <w:tc>
          <w:tcPr>
            <w:tcW w:type="dxa" w:w="1037"/>
          </w:tcPr>
          <w:p>
            <w:pPr>
              <w:spacing w:after="0"/>
              <w:jc w:val="left"/>
            </w:pPr>
            <w:r>
              <w:rPr>
                <w:sz w:val="16"/>
              </w:rPr>
              <w:t>2013-05-22</w:t>
            </w:r>
          </w:p>
        </w:tc>
        <w:tc>
          <w:tcPr>
            <w:tcW w:type="dxa" w:w="1461"/>
          </w:tcPr>
          <w:p>
            <w:pPr>
              <w:spacing w:after="0"/>
              <w:jc w:val="left"/>
            </w:pPr>
            <w:r>
              <w:rPr>
                <w:sz w:val="16"/>
              </w:rPr>
              <w:t>Hail</w:t>
            </w:r>
          </w:p>
        </w:tc>
        <w:tc>
          <w:tcPr>
            <w:tcW w:type="dxa" w:w="2009"/>
          </w:tcPr>
          <w:p>
            <w:pPr>
              <w:spacing w:after="0"/>
              <w:jc w:val="left"/>
            </w:pPr>
            <w:r>
              <w:rPr>
                <w:sz w:val="16"/>
              </w:rPr>
              <w:t>1.75 in</w:t>
            </w:r>
          </w:p>
        </w:tc>
        <w:tc>
          <w:tcPr>
            <w:tcW w:type="dxa" w:w="3441"/>
          </w:tcPr>
          <w:p>
            <w:pPr>
              <w:spacing w:after="0"/>
              <w:jc w:val="left"/>
            </w:pPr>
            <w:r>
              <w:rPr>
                <w:sz w:val="16"/>
              </w:rPr>
              <w:t>$8,000 property; $0 crops (2013 dollars)</w:t>
            </w:r>
          </w:p>
        </w:tc>
        <w:tc>
          <w:tcPr>
            <w:tcW w:type="dxa" w:w="937"/>
          </w:tcPr>
          <w:p>
            <w:pPr>
              <w:spacing w:after="0"/>
              <w:jc w:val="right"/>
            </w:pPr>
            <w:r>
              <w:rPr>
                <w:sz w:val="16"/>
              </w:rPr>
              <w:t>0, 0</w:t>
            </w:r>
          </w:p>
        </w:tc>
        <w:tc>
          <w:tcPr>
            <w:tcW w:type="dxa" w:w="2344"/>
          </w:tcPr>
          <w:p>
            <w:pPr>
              <w:spacing w:after="0"/>
              <w:jc w:val="left"/>
            </w:pPr>
            <w:r>
              <w:rPr>
                <w:sz w:val="16"/>
              </w:rPr>
              <w:t>RED CREEK</w:t>
            </w:r>
          </w:p>
        </w:tc>
        <w:tc>
          <w:tcPr>
            <w:tcW w:type="dxa" w:w="2884"/>
          </w:tcPr>
          <w:p>
            <w:pPr>
              <w:spacing w:after="0"/>
              <w:jc w:val="left"/>
            </w:pPr>
            <w:r>
              <w:rPr>
                <w:sz w:val="16"/>
              </w:rPr>
              <w:t>B1-c worst recorded: Hail</w:t>
            </w:r>
          </w:p>
        </w:tc>
      </w:tr>
      <w:tr>
        <w:trPr>
          <w:cantSplit/>
        </w:trPr>
        <w:tc>
          <w:tcPr>
            <w:tcW w:type="dxa" w:w="1037"/>
          </w:tcPr>
          <w:p>
            <w:pPr>
              <w:spacing w:after="0"/>
              <w:jc w:val="left"/>
            </w:pPr>
            <w:r>
              <w:rPr>
                <w:sz w:val="16"/>
              </w:rPr>
              <w:t>2011-08-21</w:t>
            </w:r>
          </w:p>
        </w:tc>
        <w:tc>
          <w:tcPr>
            <w:tcW w:type="dxa" w:w="1461"/>
          </w:tcPr>
          <w:p>
            <w:pPr>
              <w:spacing w:after="0"/>
              <w:jc w:val="left"/>
            </w:pPr>
            <w:r>
              <w:rPr>
                <w:sz w:val="16"/>
              </w:rPr>
              <w:t>Tornado</w:t>
            </w:r>
          </w:p>
        </w:tc>
        <w:tc>
          <w:tcPr>
            <w:tcW w:type="dxa" w:w="2009"/>
          </w:tcPr>
          <w:p>
            <w:pPr>
              <w:spacing w:after="0"/>
              <w:jc w:val="left"/>
            </w:pPr>
            <w:r>
              <w:rPr>
                <w:sz w:val="16"/>
              </w:rPr>
              <w:t>EF2, 4.11 mi within this county, 200 yd wide</w:t>
            </w:r>
          </w:p>
        </w:tc>
        <w:tc>
          <w:tcPr>
            <w:tcW w:type="dxa" w:w="3441"/>
          </w:tcPr>
          <w:p>
            <w:pPr>
              <w:spacing w:after="0"/>
              <w:jc w:val="left"/>
            </w:pPr>
            <w:r>
              <w:rPr>
                <w:sz w:val="16"/>
              </w:rPr>
              <w:t>$150,000 property; $0 crops (2011 dollars)</w:t>
            </w:r>
          </w:p>
        </w:tc>
        <w:tc>
          <w:tcPr>
            <w:tcW w:type="dxa" w:w="937"/>
          </w:tcPr>
          <w:p>
            <w:pPr>
              <w:spacing w:after="0"/>
              <w:jc w:val="right"/>
            </w:pPr>
            <w:r>
              <w:rPr>
                <w:sz w:val="16"/>
              </w:rPr>
              <w:t>0, 0</w:t>
            </w:r>
          </w:p>
        </w:tc>
        <w:tc>
          <w:tcPr>
            <w:tcW w:type="dxa" w:w="2344"/>
          </w:tcPr>
          <w:p>
            <w:pPr>
              <w:spacing w:after="0"/>
              <w:jc w:val="left"/>
            </w:pPr>
            <w:r>
              <w:rPr>
                <w:sz w:val="16"/>
              </w:rPr>
              <w:t>SAVANNAH</w:t>
            </w:r>
          </w:p>
        </w:tc>
        <w:tc>
          <w:tcPr>
            <w:tcW w:type="dxa" w:w="2884"/>
          </w:tcPr>
          <w:p>
            <w:pPr>
              <w:spacing w:after="0"/>
              <w:jc w:val="left"/>
            </w:pPr>
            <w:r>
              <w:rPr>
                <w:sz w:val="16"/>
              </w:rPr>
              <w:t>B1-c worst recorded: Tornado</w:t>
            </w:r>
          </w:p>
        </w:tc>
      </w:tr>
      <w:tr>
        <w:trPr>
          <w:cantSplit/>
        </w:trPr>
        <w:tc>
          <w:tcPr>
            <w:tcW w:type="dxa" w:w="1037"/>
          </w:tcPr>
          <w:p>
            <w:pPr>
              <w:spacing w:after="0"/>
              <w:jc w:val="left"/>
            </w:pPr>
            <w:r>
              <w:rPr>
                <w:sz w:val="16"/>
              </w:rPr>
              <w:t>2008-07-20</w:t>
            </w:r>
          </w:p>
        </w:tc>
        <w:tc>
          <w:tcPr>
            <w:tcW w:type="dxa" w:w="1461"/>
          </w:tcPr>
          <w:p>
            <w:pPr>
              <w:spacing w:after="0"/>
              <w:jc w:val="left"/>
            </w:pPr>
            <w:r>
              <w:rPr>
                <w:sz w:val="16"/>
              </w:rPr>
              <w:t>Thunderstorm Wind</w:t>
            </w:r>
          </w:p>
        </w:tc>
        <w:tc>
          <w:tcPr>
            <w:tcW w:type="dxa" w:w="2009"/>
          </w:tcPr>
          <w:p>
            <w:pPr>
              <w:spacing w:after="0"/>
              <w:jc w:val="left"/>
            </w:pPr>
            <w:r>
              <w:rPr>
                <w:sz w:val="16"/>
              </w:rPr>
              <w:t>55 kt (63 mph) estimated gust</w:t>
            </w:r>
          </w:p>
        </w:tc>
        <w:tc>
          <w:tcPr>
            <w:tcW w:type="dxa" w:w="3441"/>
          </w:tcPr>
          <w:p>
            <w:pPr>
              <w:spacing w:after="0"/>
              <w:jc w:val="left"/>
            </w:pPr>
            <w:r>
              <w:rPr>
                <w:sz w:val="16"/>
              </w:rPr>
              <w:t>$75,000 property; $0 crops (2008 dollars)</w:t>
            </w:r>
          </w:p>
        </w:tc>
        <w:tc>
          <w:tcPr>
            <w:tcW w:type="dxa" w:w="937"/>
          </w:tcPr>
          <w:p>
            <w:pPr>
              <w:spacing w:after="0"/>
              <w:jc w:val="right"/>
            </w:pPr>
            <w:r>
              <w:rPr>
                <w:sz w:val="16"/>
              </w:rPr>
              <w:t>0, 2</w:t>
            </w:r>
          </w:p>
        </w:tc>
        <w:tc>
          <w:tcPr>
            <w:tcW w:type="dxa" w:w="2344"/>
          </w:tcPr>
          <w:p>
            <w:pPr>
              <w:spacing w:after="0"/>
              <w:jc w:val="left"/>
            </w:pPr>
            <w:r>
              <w:rPr>
                <w:sz w:val="16"/>
              </w:rPr>
              <w:t>MACEDON CENTER</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2006-02-17</w:t>
            </w:r>
          </w:p>
        </w:tc>
        <w:tc>
          <w:tcPr>
            <w:tcW w:type="dxa" w:w="1461"/>
          </w:tcPr>
          <w:p>
            <w:pPr>
              <w:spacing w:after="0"/>
              <w:jc w:val="left"/>
            </w:pPr>
            <w:r>
              <w:rPr>
                <w:sz w:val="16"/>
              </w:rPr>
              <w:t>High Wind</w:t>
            </w:r>
          </w:p>
        </w:tc>
        <w:tc>
          <w:tcPr>
            <w:tcW w:type="dxa" w:w="2009"/>
          </w:tcPr>
          <w:p>
            <w:pPr>
              <w:spacing w:after="0"/>
              <w:jc w:val="left"/>
            </w:pPr>
            <w:r>
              <w:rPr>
                <w:sz w:val="16"/>
              </w:rPr>
              <w:t>65 kt (75 mph) estimated gust</w:t>
            </w:r>
          </w:p>
        </w:tc>
        <w:tc>
          <w:tcPr>
            <w:tcW w:type="dxa" w:w="3441"/>
          </w:tcPr>
          <w:p>
            <w:pPr>
              <w:spacing w:after="0"/>
              <w:jc w:val="left"/>
            </w:pPr>
            <w:r>
              <w:rPr>
                <w:sz w:val="16"/>
              </w:rPr>
              <w:t>$200,000 property; crops not reported, reported for the zone (2006 dollars)</w:t>
            </w:r>
          </w:p>
        </w:tc>
        <w:tc>
          <w:tcPr>
            <w:tcW w:type="dxa" w:w="937"/>
          </w:tcPr>
          <w:p>
            <w:pPr>
              <w:spacing w:after="0"/>
              <w:jc w:val="right"/>
            </w:pPr>
            <w:r>
              <w:rPr>
                <w:sz w:val="16"/>
              </w:rPr>
              <w:t>0, 0</w:t>
            </w:r>
          </w:p>
        </w:tc>
        <w:tc>
          <w:tcPr>
            <w:tcW w:type="dxa" w:w="2344"/>
          </w:tcPr>
          <w:p>
            <w:pPr>
              <w:spacing w:after="0"/>
              <w:jc w:val="left"/>
            </w:pPr>
            <w:r>
              <w:rPr>
                <w:sz w:val="16"/>
              </w:rPr>
              <w:t>NWS zone NYZ004 (WAYNE), zone-level</w:t>
            </w:r>
          </w:p>
        </w:tc>
        <w:tc>
          <w:tcPr>
            <w:tcW w:type="dxa" w:w="2884"/>
          </w:tcPr>
          <w:p>
            <w:pPr>
              <w:spacing w:after="0"/>
              <w:jc w:val="left"/>
            </w:pPr>
            <w:r>
              <w:rPr>
                <w:sz w:val="16"/>
              </w:rPr>
              <w:t>B1-c worst recorded: High Wind and Strong Wind</w:t>
            </w:r>
          </w:p>
        </w:tc>
      </w:tr>
      <w:tr>
        <w:trPr>
          <w:cantSplit/>
        </w:trPr>
        <w:tc>
          <w:tcPr>
            <w:tcW w:type="dxa" w:w="1037"/>
          </w:tcPr>
          <w:p>
            <w:pPr>
              <w:spacing w:after="0"/>
              <w:jc w:val="left"/>
            </w:pPr>
            <w:r>
              <w:rPr>
                <w:sz w:val="16"/>
              </w:rPr>
              <w:t>2004-08-10</w:t>
            </w:r>
          </w:p>
        </w:tc>
        <w:tc>
          <w:tcPr>
            <w:tcW w:type="dxa" w:w="1461"/>
          </w:tcPr>
          <w:p>
            <w:pPr>
              <w:spacing w:after="0"/>
              <w:jc w:val="left"/>
            </w:pPr>
            <w:r>
              <w:rPr>
                <w:sz w:val="16"/>
              </w:rPr>
              <w:t>Lightning</w:t>
            </w:r>
          </w:p>
        </w:tc>
        <w:tc>
          <w:tcPr>
            <w:tcW w:type="dxa" w:w="2009"/>
          </w:tcPr>
          <w:p>
            <w:pPr>
              <w:spacing w:after="0"/>
              <w:jc w:val="left"/>
            </w:pPr>
          </w:p>
        </w:tc>
        <w:tc>
          <w:tcPr>
            <w:tcW w:type="dxa" w:w="3441"/>
          </w:tcPr>
          <w:p>
            <w:pPr>
              <w:spacing w:after="0"/>
              <w:jc w:val="left"/>
            </w:pPr>
            <w:r>
              <w:rPr>
                <w:sz w:val="16"/>
              </w:rPr>
              <w:t>$15,000 property; crops not reported (2004 dollars)</w:t>
            </w:r>
          </w:p>
        </w:tc>
        <w:tc>
          <w:tcPr>
            <w:tcW w:type="dxa" w:w="937"/>
          </w:tcPr>
          <w:p>
            <w:pPr>
              <w:spacing w:after="0"/>
              <w:jc w:val="right"/>
            </w:pPr>
            <w:r>
              <w:rPr>
                <w:sz w:val="16"/>
              </w:rPr>
              <w:t>0, 0</w:t>
            </w:r>
          </w:p>
        </w:tc>
        <w:tc>
          <w:tcPr>
            <w:tcW w:type="dxa" w:w="2344"/>
          </w:tcPr>
          <w:p>
            <w:pPr>
              <w:spacing w:after="0"/>
              <w:jc w:val="left"/>
            </w:pPr>
            <w:r>
              <w:rPr>
                <w:sz w:val="16"/>
              </w:rPr>
              <w:t>PULTNEYVILLE</w:t>
            </w:r>
          </w:p>
        </w:tc>
        <w:tc>
          <w:tcPr>
            <w:tcW w:type="dxa" w:w="2884"/>
          </w:tcPr>
          <w:p>
            <w:pPr>
              <w:spacing w:after="0"/>
              <w:jc w:val="left"/>
            </w:pPr>
            <w:r>
              <w:rPr>
                <w:sz w:val="16"/>
              </w:rPr>
              <w:t>B1-c worst recorded: Lightning</w:t>
            </w:r>
          </w:p>
        </w:tc>
      </w:tr>
      <w:tr>
        <w:trPr>
          <w:cantSplit/>
        </w:trPr>
        <w:tc>
          <w:tcPr>
            <w:tcW w:type="dxa" w:w="1037"/>
          </w:tcPr>
          <w:p>
            <w:pPr>
              <w:spacing w:after="0"/>
              <w:jc w:val="left"/>
            </w:pPr>
            <w:r>
              <w:rPr>
                <w:sz w:val="16"/>
              </w:rPr>
              <w:t>2003-04-04</w:t>
            </w:r>
          </w:p>
        </w:tc>
        <w:tc>
          <w:tcPr>
            <w:tcW w:type="dxa" w:w="1461"/>
          </w:tcPr>
          <w:p>
            <w:pPr>
              <w:spacing w:after="0"/>
              <w:jc w:val="left"/>
            </w:pPr>
            <w:r>
              <w:rPr>
                <w:sz w:val="16"/>
              </w:rPr>
              <w:t>Ice Storm</w:t>
            </w:r>
          </w:p>
        </w:tc>
        <w:tc>
          <w:tcPr>
            <w:tcW w:type="dxa" w:w="2009"/>
          </w:tcPr>
          <w:p>
            <w:pPr>
              <w:spacing w:after="0"/>
              <w:jc w:val="left"/>
            </w:pPr>
          </w:p>
        </w:tc>
        <w:tc>
          <w:tcPr>
            <w:tcW w:type="dxa" w:w="3441"/>
          </w:tcPr>
          <w:p>
            <w:pPr>
              <w:spacing w:after="0"/>
              <w:jc w:val="left"/>
            </w:pPr>
            <w:r>
              <w:rPr>
                <w:sz w:val="16"/>
              </w:rPr>
              <w:t>$5,000,000 property; $5,000,000 crops, reported for the zone (2003 dollars)</w:t>
            </w:r>
          </w:p>
        </w:tc>
        <w:tc>
          <w:tcPr>
            <w:tcW w:type="dxa" w:w="937"/>
          </w:tcPr>
          <w:p>
            <w:pPr>
              <w:spacing w:after="0"/>
              <w:jc w:val="right"/>
            </w:pPr>
            <w:r>
              <w:rPr>
                <w:sz w:val="16"/>
              </w:rPr>
              <w:t>0, 0</w:t>
            </w:r>
          </w:p>
        </w:tc>
        <w:tc>
          <w:tcPr>
            <w:tcW w:type="dxa" w:w="2344"/>
          </w:tcPr>
          <w:p>
            <w:pPr>
              <w:spacing w:after="0"/>
              <w:jc w:val="left"/>
            </w:pPr>
            <w:r>
              <w:rPr>
                <w:sz w:val="16"/>
              </w:rPr>
              <w:t>NWS zone NYZ004 (WAYNE), zone-level</w:t>
            </w:r>
          </w:p>
        </w:tc>
        <w:tc>
          <w:tcPr>
            <w:tcW w:type="dxa" w:w="2884"/>
          </w:tcPr>
          <w:p>
            <w:pPr>
              <w:spacing w:after="0"/>
              <w:jc w:val="left"/>
            </w:pPr>
            <w:r>
              <w:rPr>
                <w:sz w:val="16"/>
              </w:rPr>
              <w:t>B1-c worst recorded: Ice Storm</w:t>
            </w:r>
          </w:p>
        </w:tc>
      </w:tr>
      <w:tr>
        <w:trPr>
          <w:cantSplit/>
        </w:trPr>
        <w:tc>
          <w:tcPr>
            <w:tcW w:type="dxa" w:w="1037"/>
          </w:tcPr>
          <w:p>
            <w:pPr>
              <w:spacing w:after="0"/>
              <w:jc w:val="left"/>
            </w:pPr>
            <w:r>
              <w:rPr>
                <w:sz w:val="16"/>
              </w:rPr>
              <w:t>1999-03-04</w:t>
            </w:r>
          </w:p>
        </w:tc>
        <w:tc>
          <w:tcPr>
            <w:tcW w:type="dxa" w:w="1461"/>
          </w:tcPr>
          <w:p>
            <w:pPr>
              <w:spacing w:after="0"/>
              <w:jc w:val="left"/>
            </w:pPr>
            <w:r>
              <w:rPr>
                <w:sz w:val="16"/>
              </w:rPr>
              <w:t>Blizzard</w:t>
            </w:r>
          </w:p>
        </w:tc>
        <w:tc>
          <w:tcPr>
            <w:tcW w:type="dxa" w:w="2009"/>
          </w:tcPr>
          <w:p>
            <w:pPr>
              <w:spacing w:after="0"/>
              <w:jc w:val="left"/>
            </w:pPr>
          </w:p>
        </w:tc>
        <w:tc>
          <w:tcPr>
            <w:tcW w:type="dxa" w:w="3441"/>
          </w:tcPr>
          <w:p>
            <w:pPr>
              <w:spacing w:after="0"/>
              <w:jc w:val="left"/>
            </w:pPr>
            <w:r>
              <w:rPr>
                <w:sz w:val="16"/>
              </w:rPr>
              <w:t>$1,000,000 property; crops not reported, reported for the zone (1999 dollars)</w:t>
            </w:r>
          </w:p>
        </w:tc>
        <w:tc>
          <w:tcPr>
            <w:tcW w:type="dxa" w:w="937"/>
          </w:tcPr>
          <w:p>
            <w:pPr>
              <w:spacing w:after="0"/>
              <w:jc w:val="right"/>
            </w:pPr>
            <w:r>
              <w:rPr>
                <w:sz w:val="16"/>
              </w:rPr>
              <w:t>0, 0</w:t>
            </w:r>
          </w:p>
        </w:tc>
        <w:tc>
          <w:tcPr>
            <w:tcW w:type="dxa" w:w="2344"/>
          </w:tcPr>
          <w:p>
            <w:pPr>
              <w:spacing w:after="0"/>
              <w:jc w:val="left"/>
            </w:pPr>
            <w:r>
              <w:rPr>
                <w:sz w:val="16"/>
              </w:rPr>
              <w:t>NWS zone NYZ004 (WAYNE), zone-level</w:t>
            </w:r>
          </w:p>
        </w:tc>
        <w:tc>
          <w:tcPr>
            <w:tcW w:type="dxa" w:w="288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1998-05-31</w:t>
            </w:r>
          </w:p>
        </w:tc>
        <w:tc>
          <w:tcPr>
            <w:tcW w:type="dxa" w:w="1461"/>
          </w:tcPr>
          <w:p>
            <w:pPr>
              <w:spacing w:after="0"/>
              <w:jc w:val="left"/>
            </w:pPr>
            <w:r>
              <w:rPr>
                <w:sz w:val="16"/>
              </w:rPr>
              <w:t>Thunderstorm Wind</w:t>
            </w:r>
          </w:p>
        </w:tc>
        <w:tc>
          <w:tcPr>
            <w:tcW w:type="dxa" w:w="2009"/>
          </w:tcPr>
          <w:p>
            <w:pPr>
              <w:spacing w:after="0"/>
              <w:jc w:val="left"/>
            </w:pPr>
            <w:r>
              <w:rPr>
                <w:sz w:val="16"/>
              </w:rPr>
              <w:t>67 kt (77 mph), measurement type not recorded</w:t>
            </w:r>
          </w:p>
        </w:tc>
        <w:tc>
          <w:tcPr>
            <w:tcW w:type="dxa" w:w="3441"/>
          </w:tcPr>
          <w:p>
            <w:pPr>
              <w:spacing w:after="0"/>
              <w:jc w:val="left"/>
            </w:pPr>
            <w:r>
              <w:rPr>
                <w:sz w:val="16"/>
              </w:rPr>
              <w:t>$15,000 property; crops not reported (1998 dollars)</w:t>
            </w:r>
          </w:p>
        </w:tc>
        <w:tc>
          <w:tcPr>
            <w:tcW w:type="dxa" w:w="937"/>
          </w:tcPr>
          <w:p>
            <w:pPr>
              <w:spacing w:after="0"/>
              <w:jc w:val="right"/>
            </w:pPr>
            <w:r>
              <w:rPr>
                <w:sz w:val="16"/>
              </w:rPr>
              <w:t>0, 0</w:t>
            </w:r>
          </w:p>
        </w:tc>
        <w:tc>
          <w:tcPr>
            <w:tcW w:type="dxa" w:w="2344"/>
          </w:tcPr>
          <w:p>
            <w:pPr>
              <w:spacing w:after="0"/>
              <w:jc w:val="left"/>
            </w:pPr>
            <w:r>
              <w:rPr>
                <w:sz w:val="16"/>
              </w:rPr>
              <w:t>ONTARIO</w:t>
            </w:r>
          </w:p>
        </w:tc>
        <w:tc>
          <w:tcPr>
            <w:tcW w:type="dxa" w:w="2884"/>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8"/>
        <w:gridCol w:w="1395"/>
        <w:gridCol w:w="1518"/>
        <w:gridCol w:w="1534"/>
        <w:gridCol w:w="1642"/>
        <w:gridCol w:w="1499"/>
        <w:gridCol w:w="1425"/>
        <w:gridCol w:w="1037"/>
        <w:gridCol w:w="1817"/>
      </w:tblGrid>
      <w:tr>
        <w:trPr>
          <w:cantSplit/>
          <w:tblHeader/>
        </w:trPr>
        <w:tc>
          <w:tcPr>
            <w:tcW w:type="dxa" w:w="1037"/>
            <w:shd w:val="clear" w:color="auto" w:fill="E8E8E8"/>
          </w:tcPr>
          <w:p>
            <w:pPr>
              <w:spacing w:after="0"/>
              <w:jc w:val="left"/>
            </w:pPr>
            <w:r>
              <w:rPr>
                <w:b/>
                <w:sz w:val="16"/>
              </w:rPr>
              <w:t>Hazard</w:t>
            </w:r>
          </w:p>
        </w:tc>
        <w:tc>
          <w:tcPr>
            <w:tcW w:type="dxa" w:w="120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5"/>
            <w:shd w:val="clear" w:color="auto" w:fill="E8E8E8"/>
          </w:tcPr>
          <w:p>
            <w:pPr>
              <w:spacing w:after="0"/>
              <w:jc w:val="left"/>
            </w:pPr>
            <w:r>
              <w:rPr>
                <w:b/>
                <w:sz w:val="16"/>
              </w:rPr>
              <w:t>Unit</w:t>
            </w:r>
          </w:p>
        </w:tc>
        <w:tc>
          <w:tcPr>
            <w:tcW w:type="dxa" w:w="1518"/>
            <w:shd w:val="clear" w:color="auto" w:fill="E8E8E8"/>
          </w:tcPr>
          <w:p>
            <w:pPr>
              <w:spacing w:after="0"/>
              <w:jc w:val="left"/>
            </w:pPr>
            <w:r>
              <w:rPr>
                <w:b/>
                <w:sz w:val="16"/>
              </w:rPr>
              <w:t>In plain terms</w:t>
            </w:r>
          </w:p>
        </w:tc>
        <w:tc>
          <w:tcPr>
            <w:tcW w:type="dxa" w:w="1534"/>
            <w:shd w:val="clear" w:color="auto" w:fill="E8E8E8"/>
          </w:tcPr>
          <w:p>
            <w:pPr>
              <w:spacing w:after="0"/>
              <w:jc w:val="left"/>
            </w:pPr>
            <w:r>
              <w:rPr>
                <w:b/>
                <w:sz w:val="16"/>
              </w:rPr>
              <w:t>Descriptor</w:t>
            </w:r>
          </w:p>
        </w:tc>
        <w:tc>
          <w:tcPr>
            <w:tcW w:type="dxa" w:w="1642"/>
            <w:shd w:val="clear" w:color="auto" w:fill="E8E8E8"/>
          </w:tcPr>
          <w:p>
            <w:pPr>
              <w:spacing w:after="0"/>
              <w:jc w:val="left"/>
            </w:pPr>
            <w:r>
              <w:rPr>
                <w:b/>
                <w:sz w:val="16"/>
              </w:rPr>
              <w:t>Descriptor basis</w:t>
            </w:r>
          </w:p>
        </w:tc>
        <w:tc>
          <w:tcPr>
            <w:tcW w:type="dxa" w:w="1499"/>
            <w:shd w:val="clear" w:color="auto" w:fill="E8E8E8"/>
          </w:tcPr>
          <w:p>
            <w:pPr>
              <w:spacing w:after="0"/>
              <w:jc w:val="right"/>
            </w:pPr>
            <w:r>
              <w:rPr>
                <w:b/>
                <w:sz w:val="16"/>
              </w:rPr>
              <w:t>NRI events or days in its record period (hail, wind and tornado are area-weighted, so can be fractional)</w:t>
            </w:r>
          </w:p>
        </w:tc>
        <w:tc>
          <w:tcPr>
            <w:tcW w:type="dxa" w:w="142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8"/>
          </w:tcPr>
          <w:p>
            <w:pPr>
              <w:spacing w:after="0"/>
              <w:jc w:val="right"/>
            </w:pPr>
            <w:r>
              <w:rPr>
                <w:sz w:val="16"/>
              </w:rPr>
              <w:t>0.012</w:t>
            </w:r>
          </w:p>
        </w:tc>
        <w:tc>
          <w:tcPr>
            <w:tcW w:type="dxa" w:w="1395"/>
          </w:tcPr>
          <w:p>
            <w:pPr>
              <w:spacing w:after="0"/>
              <w:jc w:val="left"/>
            </w:pPr>
            <w:r>
              <w:rPr>
                <w:sz w:val="16"/>
              </w:rPr>
              <w:t>events per year at a location (modeled)</w:t>
            </w:r>
          </w:p>
        </w:tc>
        <w:tc>
          <w:tcPr>
            <w:tcW w:type="dxa" w:w="1518"/>
          </w:tcPr>
          <w:p>
            <w:pPr>
              <w:spacing w:after="0"/>
              <w:jc w:val="left"/>
            </w:pPr>
            <w:r>
              <w:rPr>
                <w:sz w:val="16"/>
              </w:rPr>
              <w:t>about 0.012 per year at a given location in the county</w:t>
            </w:r>
          </w:p>
        </w:tc>
        <w:tc>
          <w:tcPr>
            <w:tcW w:type="dxa" w:w="1534"/>
          </w:tcPr>
          <w:p>
            <w:pPr>
              <w:spacing w:after="0"/>
              <w:jc w:val="left"/>
            </w:pPr>
            <w:r>
              <w:rPr>
                <w:sz w:val="16"/>
              </w:rPr>
              <w:t>Possible (from Storm Events: 1 of 30 years)</w:t>
            </w:r>
          </w:p>
        </w:tc>
        <w:tc>
          <w:tcPr>
            <w:tcW w:type="dxa" w:w="1642"/>
          </w:tcPr>
          <w:p>
            <w:pPr>
              <w:spacing w:after="0"/>
              <w:jc w:val="left"/>
            </w:pPr>
            <w:r>
              <w:rPr>
                <w:sz w:val="16"/>
              </w:rPr>
              <w:t>Storm Events records in 1 of 30 years, 1996 to 2025 (3.33%)</w:t>
            </w:r>
          </w:p>
        </w:tc>
        <w:tc>
          <w:tcPr>
            <w:tcW w:type="dxa" w:w="1499"/>
          </w:tcPr>
          <w:p>
            <w:pPr>
              <w:spacing w:after="0"/>
              <w:jc w:val="right"/>
            </w:pPr>
            <w:r>
              <w:rPr>
                <w:sz w:val="16"/>
              </w:rPr>
              <w:t>not shown</w:t>
            </w:r>
          </w:p>
        </w:tc>
        <w:tc>
          <w:tcPr>
            <w:tcW w:type="dxa" w:w="1425"/>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Descriptor from Storm Events, not NRI.</w:t>
            </w:r>
          </w:p>
        </w:tc>
      </w:tr>
      <w:tr>
        <w:trPr>
          <w:cantSplit/>
        </w:trPr>
        <w:tc>
          <w:tcPr>
            <w:tcW w:type="dxa" w:w="1037"/>
          </w:tcPr>
          <w:p>
            <w:pPr>
              <w:spacing w:after="0"/>
              <w:jc w:val="left"/>
            </w:pPr>
            <w:r>
              <w:rPr>
                <w:sz w:val="16"/>
              </w:rPr>
              <w:t>Cold Wave</w:t>
            </w:r>
          </w:p>
        </w:tc>
        <w:tc>
          <w:tcPr>
            <w:tcW w:type="dxa" w:w="1208"/>
          </w:tcPr>
          <w:p>
            <w:pPr>
              <w:spacing w:after="0"/>
              <w:jc w:val="right"/>
            </w:pPr>
            <w:r>
              <w:rPr>
                <w:sz w:val="16"/>
              </w:rPr>
              <w:t>2.89</w:t>
            </w:r>
          </w:p>
        </w:tc>
        <w:tc>
          <w:tcPr>
            <w:tcW w:type="dxa" w:w="1395"/>
          </w:tcPr>
          <w:p>
            <w:pPr>
              <w:spacing w:after="0"/>
              <w:jc w:val="left"/>
            </w:pPr>
            <w:r>
              <w:rPr>
                <w:sz w:val="16"/>
              </w:rPr>
              <w:t>event-days per year</w:t>
            </w:r>
          </w:p>
        </w:tc>
        <w:tc>
          <w:tcPr>
            <w:tcW w:type="dxa" w:w="1518"/>
          </w:tcPr>
          <w:p>
            <w:pPr>
              <w:spacing w:after="0"/>
              <w:jc w:val="left"/>
            </w:pPr>
            <w:r>
              <w:rPr>
                <w:sz w:val="16"/>
              </w:rPr>
              <w:t>about 2.89 days per year</w:t>
            </w:r>
          </w:p>
        </w:tc>
        <w:tc>
          <w:tcPr>
            <w:tcW w:type="dxa" w:w="1534"/>
          </w:tcPr>
          <w:p>
            <w:pPr>
              <w:spacing w:after="0"/>
              <w:jc w:val="left"/>
            </w:pPr>
            <w:r>
              <w:rPr>
                <w:sz w:val="16"/>
              </w:rPr>
              <w:t>Possible (from Storm Events: 1 of 30 years)</w:t>
            </w:r>
          </w:p>
        </w:tc>
        <w:tc>
          <w:tcPr>
            <w:tcW w:type="dxa" w:w="1642"/>
          </w:tcPr>
          <w:p>
            <w:pPr>
              <w:spacing w:after="0"/>
              <w:jc w:val="left"/>
            </w:pPr>
            <w:r>
              <w:rPr>
                <w:sz w:val="16"/>
              </w:rPr>
              <w:t>event-days in 1 of 30 years, 1996 to 2025 (3.33%)</w:t>
            </w:r>
          </w:p>
        </w:tc>
        <w:tc>
          <w:tcPr>
            <w:tcW w:type="dxa" w:w="1499"/>
          </w:tcPr>
          <w:p>
            <w:pPr>
              <w:spacing w:after="0"/>
              <w:jc w:val="right"/>
            </w:pPr>
            <w:r>
              <w:rPr>
                <w:sz w:val="16"/>
              </w:rPr>
              <w:t>55</w:t>
            </w:r>
          </w:p>
        </w:tc>
        <w:tc>
          <w:tcPr>
            <w:tcW w:type="dxa" w:w="1425"/>
          </w:tcPr>
          <w:p>
            <w:pPr>
              <w:spacing w:after="0"/>
              <w:jc w:val="left"/>
            </w:pPr>
            <w:r>
              <w:rPr>
                <w:sz w:val="16"/>
              </w:rPr>
              <w:t>2005-11-12 to 2024-11-12 (19 years)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Drought</w:t>
            </w:r>
          </w:p>
        </w:tc>
        <w:tc>
          <w:tcPr>
            <w:tcW w:type="dxa" w:w="1208"/>
          </w:tcPr>
          <w:p>
            <w:pPr>
              <w:spacing w:after="0"/>
              <w:jc w:val="right"/>
            </w:pPr>
            <w:r>
              <w:rPr>
                <w:sz w:val="16"/>
              </w:rPr>
              <w:t>0.551</w:t>
            </w:r>
          </w:p>
        </w:tc>
        <w:tc>
          <w:tcPr>
            <w:tcW w:type="dxa" w:w="1395"/>
          </w:tcPr>
          <w:p>
            <w:pPr>
              <w:spacing w:after="0"/>
              <w:jc w:val="left"/>
            </w:pPr>
            <w:r>
              <w:rPr>
                <w:sz w:val="16"/>
              </w:rPr>
              <w:t>event-days per year</w:t>
            </w:r>
          </w:p>
        </w:tc>
        <w:tc>
          <w:tcPr>
            <w:tcW w:type="dxa" w:w="1518"/>
          </w:tcPr>
          <w:p>
            <w:pPr>
              <w:spacing w:after="0"/>
              <w:jc w:val="left"/>
            </w:pPr>
            <w:r>
              <w:rPr>
                <w:sz w:val="16"/>
              </w:rPr>
              <w:t>about 0.551 days per year</w:t>
            </w:r>
          </w:p>
        </w:tc>
        <w:tc>
          <w:tcPr>
            <w:tcW w:type="dxa" w:w="1534"/>
          </w:tcPr>
          <w:p>
            <w:pPr>
              <w:spacing w:after="0"/>
              <w:jc w:val="left"/>
            </w:pPr>
            <w:r>
              <w:rPr>
                <w:sz w:val="16"/>
              </w:rPr>
              <w:t>Possible (from Storm Events: 1 of 30 years)</w:t>
            </w:r>
          </w:p>
        </w:tc>
        <w:tc>
          <w:tcPr>
            <w:tcW w:type="dxa" w:w="1642"/>
          </w:tcPr>
          <w:p>
            <w:pPr>
              <w:spacing w:after="0"/>
              <w:jc w:val="left"/>
            </w:pPr>
            <w:r>
              <w:rPr>
                <w:sz w:val="16"/>
              </w:rPr>
              <w:t>event-days in 1 of 30 years, 1996 to 2025 (3.33%)</w:t>
            </w:r>
          </w:p>
        </w:tc>
        <w:tc>
          <w:tcPr>
            <w:tcW w:type="dxa" w:w="1499"/>
          </w:tcPr>
          <w:p>
            <w:pPr>
              <w:spacing w:after="0"/>
              <w:jc w:val="right"/>
            </w:pPr>
            <w:r>
              <w:rPr>
                <w:sz w:val="16"/>
              </w:rPr>
              <w:t>49</w:t>
            </w:r>
          </w:p>
        </w:tc>
        <w:tc>
          <w:tcPr>
            <w:tcW w:type="dxa" w:w="142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Earthquake</w:t>
            </w:r>
          </w:p>
        </w:tc>
        <w:tc>
          <w:tcPr>
            <w:tcW w:type="dxa" w:w="1208"/>
          </w:tcPr>
          <w:p>
            <w:pPr>
              <w:spacing w:after="0"/>
              <w:jc w:val="right"/>
            </w:pPr>
            <w:r>
              <w:rPr>
                <w:sz w:val="16"/>
              </w:rPr>
              <w:t>0.000862</w:t>
            </w:r>
          </w:p>
        </w:tc>
        <w:tc>
          <w:tcPr>
            <w:tcW w:type="dxa" w:w="1395"/>
          </w:tcPr>
          <w:p>
            <w:pPr>
              <w:spacing w:after="0"/>
              <w:jc w:val="left"/>
            </w:pPr>
            <w:r>
              <w:rPr>
                <w:sz w:val="16"/>
              </w:rPr>
              <w:t>annual probability at a location</w:t>
            </w:r>
          </w:p>
        </w:tc>
        <w:tc>
          <w:tcPr>
            <w:tcW w:type="dxa" w:w="1518"/>
          </w:tcPr>
          <w:p>
            <w:pPr>
              <w:spacing w:after="0"/>
              <w:jc w:val="left"/>
            </w:pPr>
            <w:r>
              <w:rPr>
                <w:sz w:val="16"/>
              </w:rPr>
              <w:t>chance a given location in the county has at least minor-damage shaking in a year: 0.0862%</w:t>
            </w:r>
          </w:p>
        </w:tc>
        <w:tc>
          <w:tcPr>
            <w:tcW w:type="dxa" w:w="1534"/>
          </w:tcPr>
          <w:p>
            <w:pPr>
              <w:spacing w:after="0"/>
              <w:jc w:val="left"/>
            </w:pPr>
          </w:p>
        </w:tc>
        <w:tc>
          <w:tcPr>
            <w:tcW w:type="dxa" w:w="1642"/>
          </w:tcPr>
          <w:p>
            <w:pPr>
              <w:spacing w:after="0"/>
              <w:jc w:val="left"/>
            </w:pPr>
          </w:p>
        </w:tc>
        <w:tc>
          <w:tcPr>
            <w:tcW w:type="dxa" w:w="1499"/>
          </w:tcPr>
          <w:p>
            <w:pPr>
              <w:spacing w:after="0"/>
              <w:jc w:val="right"/>
            </w:pPr>
            <w:r>
              <w:rPr>
                <w:sz w:val="16"/>
              </w:rPr>
              <w:t>not shown</w:t>
            </w:r>
          </w:p>
        </w:tc>
        <w:tc>
          <w:tcPr>
            <w:tcW w:type="dxa" w:w="1425"/>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8"/>
          </w:tcPr>
          <w:p>
            <w:pPr>
              <w:spacing w:after="0"/>
              <w:jc w:val="right"/>
            </w:pPr>
            <w:r>
              <w:rPr>
                <w:sz w:val="16"/>
              </w:rPr>
              <w:t>1.5</w:t>
            </w:r>
          </w:p>
        </w:tc>
        <w:tc>
          <w:tcPr>
            <w:tcW w:type="dxa" w:w="1395"/>
          </w:tcPr>
          <w:p>
            <w:pPr>
              <w:spacing w:after="0"/>
              <w:jc w:val="left"/>
            </w:pPr>
            <w:r>
              <w:rPr>
                <w:sz w:val="16"/>
              </w:rPr>
              <w:t>events per year</w:t>
            </w:r>
          </w:p>
        </w:tc>
        <w:tc>
          <w:tcPr>
            <w:tcW w:type="dxa" w:w="1518"/>
          </w:tcPr>
          <w:p>
            <w:pPr>
              <w:spacing w:after="0"/>
              <w:jc w:val="left"/>
            </w:pPr>
            <w:r>
              <w:rPr>
                <w:sz w:val="16"/>
              </w:rPr>
              <w:t>about 1.5 per year</w:t>
            </w:r>
          </w:p>
        </w:tc>
        <w:tc>
          <w:tcPr>
            <w:tcW w:type="dxa" w:w="1534"/>
          </w:tcPr>
          <w:p>
            <w:pPr>
              <w:spacing w:after="0"/>
              <w:jc w:val="left"/>
            </w:pPr>
            <w:r>
              <w:rPr>
                <w:sz w:val="16"/>
              </w:rPr>
              <w:t>Highly likely</w:t>
            </w:r>
          </w:p>
        </w:tc>
        <w:tc>
          <w:tcPr>
            <w:tcW w:type="dxa" w:w="1642"/>
          </w:tcPr>
          <w:p>
            <w:pPr>
              <w:spacing w:after="0"/>
              <w:jc w:val="left"/>
            </w:pPr>
            <w:r>
              <w:rPr>
                <w:sz w:val="16"/>
              </w:rPr>
              <w:t>FEMA annualized frequency (modeled)</w:t>
            </w:r>
          </w:p>
        </w:tc>
        <w:tc>
          <w:tcPr>
            <w:tcW w:type="dxa" w:w="1499"/>
          </w:tcPr>
          <w:p>
            <w:pPr>
              <w:spacing w:after="0"/>
              <w:jc w:val="right"/>
            </w:pPr>
            <w:r>
              <w:rPr>
                <w:sz w:val="16"/>
              </w:rPr>
              <w:t>57.4 (modeled)</w:t>
            </w:r>
          </w:p>
        </w:tc>
        <w:tc>
          <w:tcPr>
            <w:tcW w:type="dxa" w:w="1425"/>
          </w:tcPr>
          <w:p>
            <w:pPr>
              <w:spacing w:after="0"/>
              <w:jc w:val="left"/>
            </w:pPr>
            <w:r>
              <w:rPr>
                <w:sz w:val="16"/>
              </w:rPr>
              <w:t>1986 to 2023 (38 years)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Heat Wave</w:t>
            </w:r>
          </w:p>
        </w:tc>
        <w:tc>
          <w:tcPr>
            <w:tcW w:type="dxa" w:w="1208"/>
          </w:tcPr>
          <w:p>
            <w:pPr>
              <w:spacing w:after="0"/>
              <w:jc w:val="right"/>
            </w:pPr>
            <w:r>
              <w:rPr>
                <w:sz w:val="16"/>
              </w:rPr>
              <w:t>3.58</w:t>
            </w:r>
          </w:p>
        </w:tc>
        <w:tc>
          <w:tcPr>
            <w:tcW w:type="dxa" w:w="1395"/>
          </w:tcPr>
          <w:p>
            <w:pPr>
              <w:spacing w:after="0"/>
              <w:jc w:val="left"/>
            </w:pPr>
            <w:r>
              <w:rPr>
                <w:sz w:val="16"/>
              </w:rPr>
              <w:t>event-days per year</w:t>
            </w:r>
          </w:p>
        </w:tc>
        <w:tc>
          <w:tcPr>
            <w:tcW w:type="dxa" w:w="1518"/>
          </w:tcPr>
          <w:p>
            <w:pPr>
              <w:spacing w:after="0"/>
              <w:jc w:val="left"/>
            </w:pPr>
            <w:r>
              <w:rPr>
                <w:sz w:val="16"/>
              </w:rPr>
              <w:t>about 3.58 days per year</w:t>
            </w:r>
          </w:p>
        </w:tc>
        <w:tc>
          <w:tcPr>
            <w:tcW w:type="dxa" w:w="1534"/>
          </w:tcPr>
          <w:p>
            <w:pPr>
              <w:spacing w:after="0"/>
              <w:jc w:val="left"/>
            </w:pPr>
          </w:p>
        </w:tc>
        <w:tc>
          <w:tcPr>
            <w:tcW w:type="dxa" w:w="1642"/>
          </w:tcPr>
          <w:p>
            <w:pPr>
              <w:spacing w:after="0"/>
              <w:jc w:val="left"/>
            </w:pPr>
            <w:r>
              <w:rPr>
                <w:sz w:val="16"/>
              </w:rPr>
              <w:t>event-days in 0 of 30 years, 1996 to 2025 (0%)</w:t>
            </w:r>
          </w:p>
        </w:tc>
        <w:tc>
          <w:tcPr>
            <w:tcW w:type="dxa" w:w="1499"/>
          </w:tcPr>
          <w:p>
            <w:pPr>
              <w:spacing w:after="0"/>
              <w:jc w:val="right"/>
            </w:pPr>
            <w:r>
              <w:rPr>
                <w:sz w:val="16"/>
              </w:rPr>
              <w:t>64</w:t>
            </w:r>
          </w:p>
        </w:tc>
        <w:tc>
          <w:tcPr>
            <w:tcW w:type="dxa" w:w="1425"/>
          </w:tcPr>
          <w:p>
            <w:pPr>
              <w:spacing w:after="0"/>
              <w:jc w:val="left"/>
            </w:pPr>
            <w:r>
              <w:rPr>
                <w:sz w:val="16"/>
              </w:rPr>
              <w:t>2005-11-12 to 2024-11-12 (19 years)</w:t>
            </w:r>
          </w:p>
        </w:tc>
        <w:tc>
          <w:tcPr>
            <w:tcW w:type="dxa" w:w="1037"/>
          </w:tcPr>
          <w:p>
            <w:pPr>
              <w:spacing w:after="0"/>
              <w:jc w:val="left"/>
            </w:pPr>
            <w:r>
              <w:rPr>
                <w:sz w:val="16"/>
              </w:rPr>
              <w:t>countywide</w:t>
            </w:r>
          </w:p>
        </w:tc>
        <w:tc>
          <w:tcPr>
            <w:tcW w:type="dxa" w:w="1817"/>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08"/>
          </w:tcPr>
          <w:p>
            <w:pPr>
              <w:spacing w:after="0"/>
              <w:jc w:val="right"/>
            </w:pPr>
            <w:r>
              <w:rPr>
                <w:sz w:val="16"/>
              </w:rPr>
              <w:t>0.0243</w:t>
            </w:r>
          </w:p>
        </w:tc>
        <w:tc>
          <w:tcPr>
            <w:tcW w:type="dxa" w:w="1395"/>
          </w:tcPr>
          <w:p>
            <w:pPr>
              <w:spacing w:after="0"/>
              <w:jc w:val="left"/>
            </w:pPr>
            <w:r>
              <w:rPr>
                <w:sz w:val="16"/>
              </w:rPr>
              <w:t>events per year</w:t>
            </w:r>
          </w:p>
        </w:tc>
        <w:tc>
          <w:tcPr>
            <w:tcW w:type="dxa" w:w="1518"/>
          </w:tcPr>
          <w:p>
            <w:pPr>
              <w:spacing w:after="0"/>
              <w:jc w:val="left"/>
            </w:pPr>
            <w:r>
              <w:rPr>
                <w:sz w:val="16"/>
              </w:rPr>
              <w:t>about 1 in 41 years</w:t>
            </w:r>
          </w:p>
        </w:tc>
        <w:tc>
          <w:tcPr>
            <w:tcW w:type="dxa" w:w="1534"/>
          </w:tcPr>
          <w:p>
            <w:pPr>
              <w:spacing w:after="0"/>
              <w:jc w:val="left"/>
            </w:pPr>
            <w:r>
              <w:rPr>
                <w:sz w:val="16"/>
              </w:rPr>
              <w:t>Possible</w:t>
            </w:r>
          </w:p>
        </w:tc>
        <w:tc>
          <w:tcPr>
            <w:tcW w:type="dxa" w:w="1642"/>
          </w:tcPr>
          <w:p>
            <w:pPr>
              <w:spacing w:after="0"/>
              <w:jc w:val="left"/>
            </w:pPr>
            <w:r>
              <w:rPr>
                <w:sz w:val="16"/>
              </w:rPr>
              <w:t>FEMA annualized frequency (modeled)</w:t>
            </w:r>
          </w:p>
        </w:tc>
        <w:tc>
          <w:tcPr>
            <w:tcW w:type="dxa" w:w="1499"/>
          </w:tcPr>
          <w:p>
            <w:pPr>
              <w:spacing w:after="0"/>
              <w:jc w:val="right"/>
            </w:pPr>
            <w:r>
              <w:rPr>
                <w:sz w:val="16"/>
              </w:rPr>
              <w:t>6</w:t>
            </w:r>
          </w:p>
        </w:tc>
        <w:tc>
          <w:tcPr>
            <w:tcW w:type="dxa" w:w="1425"/>
          </w:tcPr>
          <w:p>
            <w:pPr>
              <w:spacing w:after="0"/>
              <w:jc w:val="left"/>
            </w:pPr>
            <w:r>
              <w:rPr>
                <w:sz w:val="16"/>
              </w:rPr>
              <w:t>1851 to 2024 (Atlantic)</w:t>
            </w:r>
          </w:p>
        </w:tc>
        <w:tc>
          <w:tcPr>
            <w:tcW w:type="dxa" w:w="1037"/>
          </w:tcPr>
          <w:p>
            <w:pPr>
              <w:spacing w:after="0"/>
              <w:jc w:val="left"/>
            </w:pPr>
            <w:r>
              <w:rPr>
                <w:sz w:val="16"/>
              </w:rPr>
              <w:t>see B1-f</w:t>
            </w:r>
          </w:p>
        </w:tc>
        <w:tc>
          <w:tcPr>
            <w:tcW w:type="dxa" w:w="181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08"/>
          </w:tcPr>
          <w:p>
            <w:pPr>
              <w:spacing w:after="0"/>
              <w:jc w:val="right"/>
            </w:pPr>
            <w:r>
              <w:rPr>
                <w:sz w:val="16"/>
              </w:rPr>
              <w:t>1.15</w:t>
            </w:r>
          </w:p>
        </w:tc>
        <w:tc>
          <w:tcPr>
            <w:tcW w:type="dxa" w:w="1395"/>
          </w:tcPr>
          <w:p>
            <w:pPr>
              <w:spacing w:after="0"/>
              <w:jc w:val="left"/>
            </w:pPr>
            <w:r>
              <w:rPr>
                <w:sz w:val="16"/>
              </w:rPr>
              <w:t>event-days per year</w:t>
            </w:r>
          </w:p>
        </w:tc>
        <w:tc>
          <w:tcPr>
            <w:tcW w:type="dxa" w:w="1518"/>
          </w:tcPr>
          <w:p>
            <w:pPr>
              <w:spacing w:after="0"/>
              <w:jc w:val="left"/>
            </w:pPr>
            <w:r>
              <w:rPr>
                <w:sz w:val="16"/>
              </w:rPr>
              <w:t>about 1.15 days per year</w:t>
            </w:r>
          </w:p>
        </w:tc>
        <w:tc>
          <w:tcPr>
            <w:tcW w:type="dxa" w:w="1534"/>
          </w:tcPr>
          <w:p>
            <w:pPr>
              <w:spacing w:after="0"/>
              <w:jc w:val="left"/>
            </w:pPr>
            <w:r>
              <w:rPr>
                <w:sz w:val="16"/>
              </w:rPr>
              <w:t>Likely (from Storm Events: 3 of 30 years)</w:t>
            </w:r>
          </w:p>
        </w:tc>
        <w:tc>
          <w:tcPr>
            <w:tcW w:type="dxa" w:w="1642"/>
          </w:tcPr>
          <w:p>
            <w:pPr>
              <w:spacing w:after="0"/>
              <w:jc w:val="left"/>
            </w:pPr>
            <w:r>
              <w:rPr>
                <w:sz w:val="16"/>
              </w:rPr>
              <w:t>event-days in 3 of 30 years, 1996 to 2025 (10%)</w:t>
            </w:r>
          </w:p>
        </w:tc>
        <w:tc>
          <w:tcPr>
            <w:tcW w:type="dxa" w:w="1499"/>
          </w:tcPr>
          <w:p>
            <w:pPr>
              <w:spacing w:after="0"/>
              <w:jc w:val="right"/>
            </w:pPr>
            <w:r>
              <w:rPr>
                <w:sz w:val="16"/>
              </w:rPr>
              <w:t>35</w:t>
            </w:r>
          </w:p>
        </w:tc>
        <w:tc>
          <w:tcPr>
            <w:tcW w:type="dxa" w:w="1425"/>
          </w:tcPr>
          <w:p>
            <w:pPr>
              <w:spacing w:after="0"/>
              <w:jc w:val="left"/>
            </w:pPr>
            <w:r>
              <w:rPr>
                <w:sz w:val="16"/>
              </w:rPr>
              <w:t>1946-12-31 to 2014-02-12 (67 years)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Inland Flooding</w:t>
            </w:r>
          </w:p>
        </w:tc>
        <w:tc>
          <w:tcPr>
            <w:tcW w:type="dxa" w:w="1208"/>
          </w:tcPr>
          <w:p>
            <w:pPr>
              <w:spacing w:after="0"/>
              <w:jc w:val="right"/>
            </w:pPr>
            <w:r>
              <w:rPr>
                <w:sz w:val="16"/>
              </w:rPr>
              <w:t>1.11</w:t>
            </w:r>
          </w:p>
        </w:tc>
        <w:tc>
          <w:tcPr>
            <w:tcW w:type="dxa" w:w="1395"/>
          </w:tcPr>
          <w:p>
            <w:pPr>
              <w:spacing w:after="0"/>
              <w:jc w:val="left"/>
            </w:pPr>
            <w:r>
              <w:rPr>
                <w:sz w:val="16"/>
              </w:rPr>
              <w:t>event-days per year</w:t>
            </w:r>
          </w:p>
        </w:tc>
        <w:tc>
          <w:tcPr>
            <w:tcW w:type="dxa" w:w="1518"/>
          </w:tcPr>
          <w:p>
            <w:pPr>
              <w:spacing w:after="0"/>
              <w:jc w:val="left"/>
            </w:pPr>
            <w:r>
              <w:rPr>
                <w:sz w:val="16"/>
              </w:rPr>
              <w:t>about 1.11 days per year</w:t>
            </w:r>
          </w:p>
        </w:tc>
        <w:tc>
          <w:tcPr>
            <w:tcW w:type="dxa" w:w="1534"/>
          </w:tcPr>
          <w:p>
            <w:pPr>
              <w:spacing w:after="0"/>
              <w:jc w:val="left"/>
            </w:pPr>
            <w:r>
              <w:rPr>
                <w:sz w:val="16"/>
              </w:rPr>
              <w:t>Likely (from Storm Events: 17 of 30 years)</w:t>
            </w:r>
          </w:p>
        </w:tc>
        <w:tc>
          <w:tcPr>
            <w:tcW w:type="dxa" w:w="1642"/>
          </w:tcPr>
          <w:p>
            <w:pPr>
              <w:spacing w:after="0"/>
              <w:jc w:val="left"/>
            </w:pPr>
            <w:r>
              <w:rPr>
                <w:sz w:val="16"/>
              </w:rPr>
              <w:t>event-days in 17 of 30 years, 1996 to 2025 (56.7%)</w:t>
            </w:r>
          </w:p>
        </w:tc>
        <w:tc>
          <w:tcPr>
            <w:tcW w:type="dxa" w:w="1499"/>
          </w:tcPr>
          <w:p>
            <w:pPr>
              <w:spacing w:after="0"/>
              <w:jc w:val="right"/>
            </w:pPr>
            <w:r>
              <w:rPr>
                <w:sz w:val="16"/>
              </w:rPr>
              <w:t>31</w:t>
            </w:r>
          </w:p>
        </w:tc>
        <w:tc>
          <w:tcPr>
            <w:tcW w:type="dxa" w:w="1425"/>
          </w:tcPr>
          <w:p>
            <w:pPr>
              <w:spacing w:after="0"/>
              <w:jc w:val="left"/>
            </w:pPr>
            <w:r>
              <w:rPr>
                <w:sz w:val="16"/>
              </w:rPr>
              <w:t>1996 to 2023 (28 years)</w:t>
            </w:r>
          </w:p>
        </w:tc>
        <w:tc>
          <w:tcPr>
            <w:tcW w:type="dxa" w:w="1037"/>
          </w:tcPr>
          <w:p>
            <w:pPr>
              <w:spacing w:after="0"/>
              <w:jc w:val="left"/>
            </w:pPr>
            <w:r>
              <w:rPr>
                <w:sz w:val="16"/>
              </w:rPr>
              <w:t>see B1-f</w:t>
            </w:r>
          </w:p>
        </w:tc>
        <w:tc>
          <w:tcPr>
            <w:tcW w:type="dxa" w:w="1817"/>
          </w:tcPr>
          <w:p>
            <w:pPr>
              <w:spacing w:after="0"/>
              <w:jc w:val="left"/>
            </w:pPr>
          </w:p>
        </w:tc>
      </w:tr>
      <w:tr>
        <w:trPr>
          <w:cantSplit/>
        </w:trPr>
        <w:tc>
          <w:tcPr>
            <w:tcW w:type="dxa" w:w="1037"/>
          </w:tcPr>
          <w:p>
            <w:pPr>
              <w:spacing w:after="0"/>
              <w:jc w:val="left"/>
            </w:pPr>
            <w:r>
              <w:rPr>
                <w:sz w:val="16"/>
              </w:rPr>
              <w:t>Landslide</w:t>
            </w:r>
          </w:p>
        </w:tc>
        <w:tc>
          <w:tcPr>
            <w:tcW w:type="dxa" w:w="1208"/>
          </w:tcPr>
          <w:p>
            <w:pPr>
              <w:spacing w:after="0"/>
              <w:jc w:val="right"/>
            </w:pPr>
            <w:r>
              <w:rPr>
                <w:sz w:val="16"/>
              </w:rPr>
              <w:t>0.23</w:t>
            </w:r>
          </w:p>
        </w:tc>
        <w:tc>
          <w:tcPr>
            <w:tcW w:type="dxa" w:w="1395"/>
          </w:tcPr>
          <w:p>
            <w:pPr>
              <w:spacing w:after="0"/>
              <w:jc w:val="left"/>
            </w:pPr>
            <w:r>
              <w:rPr>
                <w:sz w:val="16"/>
              </w:rPr>
              <w:t>events per year (modeled)</w:t>
            </w:r>
          </w:p>
        </w:tc>
        <w:tc>
          <w:tcPr>
            <w:tcW w:type="dxa" w:w="1518"/>
          </w:tcPr>
          <w:p>
            <w:pPr>
              <w:spacing w:after="0"/>
              <w:jc w:val="left"/>
            </w:pPr>
            <w:r>
              <w:rPr>
                <w:sz w:val="16"/>
              </w:rPr>
              <w:t>about 1 in 4 years</w:t>
            </w:r>
          </w:p>
        </w:tc>
        <w:tc>
          <w:tcPr>
            <w:tcW w:type="dxa" w:w="1534"/>
          </w:tcPr>
          <w:p>
            <w:pPr>
              <w:spacing w:after="0"/>
              <w:jc w:val="left"/>
            </w:pPr>
            <w:r>
              <w:rPr>
                <w:sz w:val="16"/>
              </w:rPr>
              <w:t>Likely</w:t>
            </w:r>
          </w:p>
        </w:tc>
        <w:tc>
          <w:tcPr>
            <w:tcW w:type="dxa" w:w="1642"/>
          </w:tcPr>
          <w:p>
            <w:pPr>
              <w:spacing w:after="0"/>
              <w:jc w:val="left"/>
            </w:pPr>
            <w:r>
              <w:rPr>
                <w:sz w:val="16"/>
              </w:rPr>
              <w:t>FEMA annualized frequency (modeled)</w:t>
            </w:r>
          </w:p>
        </w:tc>
        <w:tc>
          <w:tcPr>
            <w:tcW w:type="dxa" w:w="1499"/>
          </w:tcPr>
          <w:p>
            <w:pPr>
              <w:spacing w:after="0"/>
              <w:jc w:val="right"/>
            </w:pPr>
            <w:r>
              <w:rPr>
                <w:sz w:val="16"/>
              </w:rPr>
              <w:t>not shown</w:t>
            </w:r>
          </w:p>
        </w:tc>
        <w:tc>
          <w:tcPr>
            <w:tcW w:type="dxa" w:w="1425"/>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p>
        </w:tc>
      </w:tr>
      <w:tr>
        <w:trPr>
          <w:cantSplit/>
        </w:trPr>
        <w:tc>
          <w:tcPr>
            <w:tcW w:type="dxa" w:w="1037"/>
          </w:tcPr>
          <w:p>
            <w:pPr>
              <w:spacing w:after="0"/>
              <w:jc w:val="left"/>
            </w:pPr>
            <w:r>
              <w:rPr>
                <w:sz w:val="16"/>
              </w:rPr>
              <w:t>Lightning</w:t>
            </w:r>
          </w:p>
        </w:tc>
        <w:tc>
          <w:tcPr>
            <w:tcW w:type="dxa" w:w="1208"/>
          </w:tcPr>
          <w:p>
            <w:pPr>
              <w:spacing w:after="0"/>
              <w:jc w:val="right"/>
            </w:pPr>
            <w:r>
              <w:rPr>
                <w:sz w:val="16"/>
              </w:rPr>
              <w:t>28.2</w:t>
            </w:r>
          </w:p>
        </w:tc>
        <w:tc>
          <w:tcPr>
            <w:tcW w:type="dxa" w:w="1395"/>
          </w:tcPr>
          <w:p>
            <w:pPr>
              <w:spacing w:after="0"/>
              <w:jc w:val="left"/>
            </w:pPr>
            <w:r>
              <w:rPr>
                <w:sz w:val="16"/>
              </w:rPr>
              <w:t>days per year with a strike</w:t>
            </w:r>
          </w:p>
        </w:tc>
        <w:tc>
          <w:tcPr>
            <w:tcW w:type="dxa" w:w="1518"/>
          </w:tcPr>
          <w:p>
            <w:pPr>
              <w:spacing w:after="0"/>
              <w:jc w:val="left"/>
            </w:pPr>
            <w:r>
              <w:rPr>
                <w:sz w:val="16"/>
              </w:rPr>
              <w:t>about 28.2 days per year</w:t>
            </w:r>
          </w:p>
        </w:tc>
        <w:tc>
          <w:tcPr>
            <w:tcW w:type="dxa" w:w="1534"/>
          </w:tcPr>
          <w:p>
            <w:pPr>
              <w:spacing w:after="0"/>
              <w:jc w:val="left"/>
            </w:pPr>
            <w:r>
              <w:rPr>
                <w:sz w:val="16"/>
              </w:rPr>
              <w:t>Highly likely</w:t>
            </w:r>
          </w:p>
        </w:tc>
        <w:tc>
          <w:tcPr>
            <w:tcW w:type="dxa" w:w="1642"/>
          </w:tcPr>
          <w:p>
            <w:pPr>
              <w:spacing w:after="0"/>
              <w:jc w:val="left"/>
            </w:pPr>
            <w:r>
              <w:rPr>
                <w:sz w:val="16"/>
              </w:rPr>
              <w:t>FEMA annualized frequency (modeled)</w:t>
            </w:r>
          </w:p>
        </w:tc>
        <w:tc>
          <w:tcPr>
            <w:tcW w:type="dxa" w:w="1499"/>
          </w:tcPr>
          <w:p>
            <w:pPr>
              <w:spacing w:after="0"/>
              <w:jc w:val="right"/>
            </w:pPr>
            <w:r>
              <w:rPr>
                <w:sz w:val="16"/>
              </w:rPr>
              <w:t>not shown</w:t>
            </w:r>
          </w:p>
        </w:tc>
        <w:tc>
          <w:tcPr>
            <w:tcW w:type="dxa" w:w="1425"/>
          </w:tcPr>
          <w:p>
            <w:pPr>
              <w:spacing w:after="0"/>
              <w:jc w:val="left"/>
            </w:pPr>
            <w:r>
              <w:rPr>
                <w:sz w:val="16"/>
              </w:rPr>
              <w:t>1995 to 2023 (29 years; CONUS)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Strong Wind</w:t>
            </w:r>
          </w:p>
        </w:tc>
        <w:tc>
          <w:tcPr>
            <w:tcW w:type="dxa" w:w="1208"/>
          </w:tcPr>
          <w:p>
            <w:pPr>
              <w:spacing w:after="0"/>
              <w:jc w:val="right"/>
            </w:pPr>
            <w:r>
              <w:rPr>
                <w:sz w:val="16"/>
              </w:rPr>
              <w:t>1.36</w:t>
            </w:r>
          </w:p>
        </w:tc>
        <w:tc>
          <w:tcPr>
            <w:tcW w:type="dxa" w:w="1395"/>
          </w:tcPr>
          <w:p>
            <w:pPr>
              <w:spacing w:after="0"/>
              <w:jc w:val="left"/>
            </w:pPr>
            <w:r>
              <w:rPr>
                <w:sz w:val="16"/>
              </w:rPr>
              <w:t>events per year</w:t>
            </w:r>
          </w:p>
        </w:tc>
        <w:tc>
          <w:tcPr>
            <w:tcW w:type="dxa" w:w="1518"/>
          </w:tcPr>
          <w:p>
            <w:pPr>
              <w:spacing w:after="0"/>
              <w:jc w:val="left"/>
            </w:pPr>
            <w:r>
              <w:rPr>
                <w:sz w:val="16"/>
              </w:rPr>
              <w:t>about 1.36 per year</w:t>
            </w:r>
          </w:p>
        </w:tc>
        <w:tc>
          <w:tcPr>
            <w:tcW w:type="dxa" w:w="1534"/>
          </w:tcPr>
          <w:p>
            <w:pPr>
              <w:spacing w:after="0"/>
              <w:jc w:val="left"/>
            </w:pPr>
            <w:r>
              <w:rPr>
                <w:sz w:val="16"/>
              </w:rPr>
              <w:t>Highly likely</w:t>
            </w:r>
          </w:p>
        </w:tc>
        <w:tc>
          <w:tcPr>
            <w:tcW w:type="dxa" w:w="1642"/>
          </w:tcPr>
          <w:p>
            <w:pPr>
              <w:spacing w:after="0"/>
              <w:jc w:val="left"/>
            </w:pPr>
            <w:r>
              <w:rPr>
                <w:sz w:val="16"/>
              </w:rPr>
              <w:t>FEMA annualized frequency (modeled)</w:t>
            </w:r>
          </w:p>
        </w:tc>
        <w:tc>
          <w:tcPr>
            <w:tcW w:type="dxa" w:w="1499"/>
          </w:tcPr>
          <w:p>
            <w:pPr>
              <w:spacing w:after="0"/>
              <w:jc w:val="right"/>
            </w:pPr>
            <w:r>
              <w:rPr>
                <w:sz w:val="16"/>
              </w:rPr>
              <w:t>23</w:t>
            </w:r>
          </w:p>
        </w:tc>
        <w:tc>
          <w:tcPr>
            <w:tcW w:type="dxa" w:w="1425"/>
          </w:tcPr>
          <w:p>
            <w:pPr>
              <w:spacing w:after="0"/>
              <w:jc w:val="left"/>
            </w:pPr>
            <w:r>
              <w:rPr>
                <w:sz w:val="16"/>
              </w:rPr>
              <w:t>1986 to 2023 (38 years)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Tornado</w:t>
            </w:r>
          </w:p>
        </w:tc>
        <w:tc>
          <w:tcPr>
            <w:tcW w:type="dxa" w:w="1208"/>
          </w:tcPr>
          <w:p>
            <w:pPr>
              <w:spacing w:after="0"/>
              <w:jc w:val="right"/>
            </w:pPr>
            <w:r>
              <w:rPr>
                <w:sz w:val="16"/>
              </w:rPr>
              <w:t>0.138</w:t>
            </w:r>
          </w:p>
        </w:tc>
        <w:tc>
          <w:tcPr>
            <w:tcW w:type="dxa" w:w="1395"/>
          </w:tcPr>
          <w:p>
            <w:pPr>
              <w:spacing w:after="0"/>
              <w:jc w:val="left"/>
            </w:pPr>
            <w:r>
              <w:rPr>
                <w:sz w:val="16"/>
              </w:rPr>
              <w:t>events per year</w:t>
            </w:r>
          </w:p>
        </w:tc>
        <w:tc>
          <w:tcPr>
            <w:tcW w:type="dxa" w:w="1518"/>
          </w:tcPr>
          <w:p>
            <w:pPr>
              <w:spacing w:after="0"/>
              <w:jc w:val="left"/>
            </w:pPr>
            <w:r>
              <w:rPr>
                <w:sz w:val="16"/>
              </w:rPr>
              <w:t>about 1 in 7 years</w:t>
            </w:r>
          </w:p>
        </w:tc>
        <w:tc>
          <w:tcPr>
            <w:tcW w:type="dxa" w:w="1534"/>
          </w:tcPr>
          <w:p>
            <w:pPr>
              <w:spacing w:after="0"/>
              <w:jc w:val="left"/>
            </w:pPr>
            <w:r>
              <w:rPr>
                <w:sz w:val="16"/>
              </w:rPr>
              <w:t>Likely</w:t>
            </w:r>
          </w:p>
        </w:tc>
        <w:tc>
          <w:tcPr>
            <w:tcW w:type="dxa" w:w="1642"/>
          </w:tcPr>
          <w:p>
            <w:pPr>
              <w:spacing w:after="0"/>
              <w:jc w:val="left"/>
            </w:pPr>
            <w:r>
              <w:rPr>
                <w:sz w:val="16"/>
              </w:rPr>
              <w:t>FEMA annualized frequency (modeled)</w:t>
            </w:r>
          </w:p>
        </w:tc>
        <w:tc>
          <w:tcPr>
            <w:tcW w:type="dxa" w:w="1499"/>
          </w:tcPr>
          <w:p>
            <w:pPr>
              <w:spacing w:after="0"/>
              <w:jc w:val="right"/>
            </w:pPr>
            <w:r>
              <w:rPr>
                <w:sz w:val="16"/>
              </w:rPr>
              <w:t>not shown</w:t>
            </w:r>
          </w:p>
        </w:tc>
        <w:tc>
          <w:tcPr>
            <w:tcW w:type="dxa" w:w="1425"/>
          </w:tcPr>
          <w:p>
            <w:pPr>
              <w:spacing w:after="0"/>
              <w:jc w:val="left"/>
            </w:pPr>
            <w:r>
              <w:rPr>
                <w:sz w:val="16"/>
              </w:rPr>
              <w:t>1950 to 2023 (EF2+); 1986 to 2023 (EF0-1)</w:t>
            </w:r>
          </w:p>
        </w:tc>
        <w:tc>
          <w:tcPr>
            <w:tcW w:type="dxa" w:w="1037"/>
          </w:tcPr>
          <w:p>
            <w:pPr>
              <w:spacing w:after="0"/>
              <w:jc w:val="left"/>
            </w:pPr>
            <w:r>
              <w:rPr>
                <w:sz w:val="16"/>
              </w:rPr>
              <w:t>see B1-f</w:t>
            </w:r>
          </w:p>
        </w:tc>
        <w:tc>
          <w:tcPr>
            <w:tcW w:type="dxa" w:w="1817"/>
          </w:tcPr>
          <w:p>
            <w:pPr>
              <w:spacing w:after="0"/>
              <w:jc w:val="left"/>
            </w:pPr>
          </w:p>
        </w:tc>
      </w:tr>
      <w:tr>
        <w:trPr>
          <w:cantSplit/>
        </w:trPr>
        <w:tc>
          <w:tcPr>
            <w:tcW w:type="dxa" w:w="1037"/>
          </w:tcPr>
          <w:p>
            <w:pPr>
              <w:spacing w:after="0"/>
              <w:jc w:val="left"/>
            </w:pPr>
            <w:r>
              <w:rPr>
                <w:sz w:val="16"/>
              </w:rPr>
              <w:t>Tsunami</w:t>
            </w:r>
          </w:p>
        </w:tc>
        <w:tc>
          <w:tcPr>
            <w:tcW w:type="dxa" w:w="1208"/>
          </w:tcPr>
          <w:p>
            <w:pPr>
              <w:spacing w:after="0"/>
              <w:jc w:val="right"/>
            </w:pPr>
          </w:p>
        </w:tc>
        <w:tc>
          <w:tcPr>
            <w:tcW w:type="dxa" w:w="1395"/>
          </w:tcPr>
          <w:p>
            <w:pPr>
              <w:spacing w:after="0"/>
              <w:jc w:val="left"/>
            </w:pPr>
            <w:r>
              <w:rPr>
                <w:sz w:val="16"/>
              </w:rPr>
              <w:t>annual probability at the most exposed location (used in place of a county value)</w:t>
            </w:r>
          </w:p>
        </w:tc>
        <w:tc>
          <w:tcPr>
            <w:tcW w:type="dxa" w:w="1518"/>
          </w:tcPr>
          <w:p>
            <w:pPr>
              <w:spacing w:after="0"/>
              <w:jc w:val="left"/>
            </w:pPr>
          </w:p>
        </w:tc>
        <w:tc>
          <w:tcPr>
            <w:tcW w:type="dxa" w:w="1534"/>
          </w:tcPr>
          <w:p>
            <w:pPr>
              <w:spacing w:after="0"/>
              <w:jc w:val="left"/>
            </w:pPr>
          </w:p>
        </w:tc>
        <w:tc>
          <w:tcPr>
            <w:tcW w:type="dxa" w:w="1642"/>
          </w:tcPr>
          <w:p>
            <w:pPr>
              <w:spacing w:after="0"/>
              <w:jc w:val="left"/>
            </w:pPr>
            <w:r>
              <w:rPr>
                <w:sz w:val="16"/>
              </w:rPr>
              <w:t>Storm Events records in 0 of 30 years, 1996 to 2025 (0%)</w:t>
            </w:r>
          </w:p>
        </w:tc>
        <w:tc>
          <w:tcPr>
            <w:tcW w:type="dxa" w:w="1499"/>
          </w:tcPr>
          <w:p>
            <w:pPr>
              <w:spacing w:after="0"/>
              <w:jc w:val="right"/>
            </w:pPr>
            <w:r>
              <w:rPr>
                <w:sz w:val="16"/>
              </w:rPr>
              <w:t>not shown</w:t>
            </w:r>
          </w:p>
        </w:tc>
        <w:tc>
          <w:tcPr>
            <w:tcW w:type="dxa" w:w="1425"/>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8"/>
          </w:tcPr>
          <w:p>
            <w:pPr>
              <w:spacing w:after="0"/>
              <w:jc w:val="right"/>
            </w:pPr>
            <w:r>
              <w:rPr>
                <w:sz w:val="16"/>
              </w:rPr>
              <w:t>0.000114</w:t>
            </w:r>
          </w:p>
        </w:tc>
        <w:tc>
          <w:tcPr>
            <w:tcW w:type="dxa" w:w="1395"/>
          </w:tcPr>
          <w:p>
            <w:pPr>
              <w:spacing w:after="0"/>
              <w:jc w:val="left"/>
            </w:pPr>
            <w:r>
              <w:rPr>
                <w:sz w:val="16"/>
              </w:rPr>
              <w:t>annual probability at a location</w:t>
            </w:r>
          </w:p>
        </w:tc>
        <w:tc>
          <w:tcPr>
            <w:tcW w:type="dxa" w:w="1518"/>
          </w:tcPr>
          <w:p>
            <w:pPr>
              <w:spacing w:after="0"/>
              <w:jc w:val="left"/>
            </w:pPr>
            <w:r>
              <w:rPr>
                <w:sz w:val="16"/>
              </w:rPr>
              <w:t>chance a given location in the county burns in a year: 0.0114%</w:t>
            </w:r>
          </w:p>
        </w:tc>
        <w:tc>
          <w:tcPr>
            <w:tcW w:type="dxa" w:w="1534"/>
          </w:tcPr>
          <w:p>
            <w:pPr>
              <w:spacing w:after="0"/>
              <w:jc w:val="left"/>
            </w:pPr>
          </w:p>
        </w:tc>
        <w:tc>
          <w:tcPr>
            <w:tcW w:type="dxa" w:w="1642"/>
          </w:tcPr>
          <w:p>
            <w:pPr>
              <w:spacing w:after="0"/>
              <w:jc w:val="left"/>
            </w:pPr>
            <w:r>
              <w:rPr>
                <w:sz w:val="16"/>
              </w:rPr>
              <w:t>Storm Events records in 0 of 30 years, 1996 to 2025 (0%)</w:t>
            </w:r>
          </w:p>
        </w:tc>
        <w:tc>
          <w:tcPr>
            <w:tcW w:type="dxa" w:w="1499"/>
          </w:tcPr>
          <w:p>
            <w:pPr>
              <w:spacing w:after="0"/>
              <w:jc w:val="right"/>
            </w:pPr>
            <w:r>
              <w:rPr>
                <w:sz w:val="16"/>
              </w:rPr>
              <w:t>not shown</w:t>
            </w:r>
          </w:p>
        </w:tc>
        <w:tc>
          <w:tcPr>
            <w:tcW w:type="dxa" w:w="1425"/>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08"/>
          </w:tcPr>
          <w:p>
            <w:pPr>
              <w:spacing w:after="0"/>
              <w:jc w:val="right"/>
            </w:pPr>
            <w:r>
              <w:rPr>
                <w:sz w:val="16"/>
              </w:rPr>
              <w:t>25.8</w:t>
            </w:r>
          </w:p>
        </w:tc>
        <w:tc>
          <w:tcPr>
            <w:tcW w:type="dxa" w:w="1395"/>
          </w:tcPr>
          <w:p>
            <w:pPr>
              <w:spacing w:after="0"/>
              <w:jc w:val="left"/>
            </w:pPr>
            <w:r>
              <w:rPr>
                <w:sz w:val="16"/>
              </w:rPr>
              <w:t>event-days per year</w:t>
            </w:r>
          </w:p>
        </w:tc>
        <w:tc>
          <w:tcPr>
            <w:tcW w:type="dxa" w:w="1518"/>
          </w:tcPr>
          <w:p>
            <w:pPr>
              <w:spacing w:after="0"/>
              <w:jc w:val="left"/>
            </w:pPr>
            <w:r>
              <w:rPr>
                <w:sz w:val="16"/>
              </w:rPr>
              <w:t>about 25.8 days per year</w:t>
            </w:r>
          </w:p>
        </w:tc>
        <w:tc>
          <w:tcPr>
            <w:tcW w:type="dxa" w:w="1534"/>
          </w:tcPr>
          <w:p>
            <w:pPr>
              <w:spacing w:after="0"/>
              <w:jc w:val="left"/>
            </w:pPr>
            <w:r>
              <w:rPr>
                <w:sz w:val="16"/>
              </w:rPr>
              <w:t>Highly likely (from Storm Events: 30 of 30 years)</w:t>
            </w:r>
          </w:p>
        </w:tc>
        <w:tc>
          <w:tcPr>
            <w:tcW w:type="dxa" w:w="1642"/>
          </w:tcPr>
          <w:p>
            <w:pPr>
              <w:spacing w:after="0"/>
              <w:jc w:val="left"/>
            </w:pPr>
            <w:r>
              <w:rPr>
                <w:sz w:val="16"/>
              </w:rPr>
              <w:t>event-days in 30 of 30 years, 1996 to 2025 (100%)</w:t>
            </w:r>
          </w:p>
        </w:tc>
        <w:tc>
          <w:tcPr>
            <w:tcW w:type="dxa" w:w="1499"/>
          </w:tcPr>
          <w:p>
            <w:pPr>
              <w:spacing w:after="0"/>
              <w:jc w:val="right"/>
            </w:pPr>
            <w:r>
              <w:rPr>
                <w:sz w:val="16"/>
              </w:rPr>
              <w:t>490</w:t>
            </w:r>
          </w:p>
        </w:tc>
        <w:tc>
          <w:tcPr>
            <w:tcW w:type="dxa" w:w="1425"/>
          </w:tcPr>
          <w:p>
            <w:pPr>
              <w:spacing w:after="0"/>
              <w:jc w:val="left"/>
            </w:pPr>
            <w:r>
              <w:rPr>
                <w:sz w:val="16"/>
              </w:rPr>
              <w:t>2005-11-12 to 2024-11-12 (19 years)</w:t>
            </w:r>
          </w:p>
        </w:tc>
        <w:tc>
          <w:tcPr>
            <w:tcW w:type="dxa" w:w="1037"/>
          </w:tcPr>
          <w:p>
            <w:pPr>
              <w:spacing w:after="0"/>
              <w:jc w:val="left"/>
            </w:pPr>
            <w:r>
              <w:rPr>
                <w:sz w:val="16"/>
              </w:rPr>
              <w:t>countywide</w:t>
            </w:r>
          </w:p>
        </w:tc>
        <w:tc>
          <w:tcPr>
            <w:tcW w:type="dxa" w:w="181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190</w:t>
            </w:r>
          </w:p>
        </w:tc>
        <w:tc>
          <w:tcPr>
            <w:tcW w:type="dxa" w:w="1381"/>
          </w:tcPr>
          <w:p>
            <w:pPr>
              <w:spacing w:after="0"/>
              <w:jc w:val="right"/>
            </w:pPr>
            <w:r>
              <w:rPr>
                <w:sz w:val="16"/>
              </w:rPr>
              <w:t>30</w:t>
            </w:r>
          </w:p>
        </w:tc>
        <w:tc>
          <w:tcPr>
            <w:tcW w:type="dxa" w:w="1381"/>
          </w:tcPr>
          <w:p>
            <w:pPr>
              <w:spacing w:after="0"/>
              <w:jc w:val="right"/>
            </w:pPr>
            <w:r>
              <w:rPr>
                <w:sz w:val="16"/>
              </w:rPr>
              <w:t>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6 of 25</w:t>
            </w:r>
          </w:p>
        </w:tc>
        <w:tc>
          <w:tcPr>
            <w:tcW w:type="dxa" w:w="1191"/>
          </w:tcPr>
          <w:p>
            <w:pPr>
              <w:spacing w:after="0"/>
              <w:jc w:val="right"/>
            </w:pPr>
            <w:r>
              <w:rPr>
                <w:sz w:val="16"/>
              </w:rPr>
              <w:t>68.1</w:t>
            </w:r>
          </w:p>
        </w:tc>
        <w:tc>
          <w:tcPr>
            <w:tcW w:type="dxa" w:w="1250"/>
          </w:tcPr>
          <w:p>
            <w:pPr>
              <w:spacing w:after="0"/>
              <w:jc w:val="right"/>
            </w:pPr>
            <w:r>
              <w:rPr>
                <w:sz w:val="16"/>
              </w:rPr>
              <w:t>68.3</w:t>
            </w:r>
          </w:p>
        </w:tc>
        <w:tc>
          <w:tcPr>
            <w:tcW w:type="dxa" w:w="1191"/>
          </w:tcPr>
          <w:p>
            <w:pPr>
              <w:spacing w:after="0"/>
              <w:jc w:val="right"/>
            </w:pPr>
            <w:r>
              <w:rPr>
                <w:sz w:val="16"/>
              </w:rPr>
              <w:t>69.6</w:t>
            </w:r>
          </w:p>
        </w:tc>
        <w:tc>
          <w:tcPr>
            <w:tcW w:type="dxa" w:w="6995"/>
          </w:tcPr>
          <w:p>
            <w:pPr>
              <w:spacing w:after="0"/>
              <w:jc w:val="left"/>
            </w:pPr>
            <w:r>
              <w:rPr>
                <w:sz w:val="16"/>
              </w:rPr>
              <w:t>Very Low 6, No Rating 19</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25 of 25</w:t>
            </w:r>
          </w:p>
        </w:tc>
        <w:tc>
          <w:tcPr>
            <w:tcW w:type="dxa" w:w="1191"/>
          </w:tcPr>
          <w:p>
            <w:pPr>
              <w:spacing w:after="0"/>
              <w:jc w:val="right"/>
            </w:pPr>
            <w:r>
              <w:rPr>
                <w:sz w:val="16"/>
              </w:rPr>
              <w:t>21.0</w:t>
            </w:r>
          </w:p>
        </w:tc>
        <w:tc>
          <w:tcPr>
            <w:tcW w:type="dxa" w:w="1250"/>
          </w:tcPr>
          <w:p>
            <w:pPr>
              <w:spacing w:after="0"/>
              <w:jc w:val="right"/>
            </w:pPr>
            <w:r>
              <w:rPr>
                <w:sz w:val="16"/>
              </w:rPr>
              <w:t>26.7</w:t>
            </w:r>
          </w:p>
        </w:tc>
        <w:tc>
          <w:tcPr>
            <w:tcW w:type="dxa" w:w="1191"/>
          </w:tcPr>
          <w:p>
            <w:pPr>
              <w:spacing w:after="0"/>
              <w:jc w:val="right"/>
            </w:pPr>
            <w:r>
              <w:rPr>
                <w:sz w:val="16"/>
              </w:rPr>
              <w:t>36.3</w:t>
            </w:r>
          </w:p>
        </w:tc>
        <w:tc>
          <w:tcPr>
            <w:tcW w:type="dxa" w:w="6995"/>
          </w:tcPr>
          <w:p>
            <w:pPr>
              <w:spacing w:after="0"/>
              <w:jc w:val="left"/>
            </w:pPr>
            <w:r>
              <w:rPr>
                <w:sz w:val="16"/>
              </w:rPr>
              <w:t>Relatively Low 25</w:t>
            </w:r>
          </w:p>
        </w:tc>
      </w:tr>
      <w:tr>
        <w:trPr>
          <w:cantSplit/>
        </w:trPr>
        <w:tc>
          <w:tcPr>
            <w:tcW w:type="dxa" w:w="1906"/>
          </w:tcPr>
          <w:p>
            <w:pPr>
              <w:spacing w:after="0"/>
              <w:jc w:val="left"/>
            </w:pPr>
            <w:r>
              <w:rPr>
                <w:sz w:val="16"/>
              </w:rPr>
              <w:t>Drought</w:t>
            </w:r>
          </w:p>
        </w:tc>
        <w:tc>
          <w:tcPr>
            <w:tcW w:type="dxa" w:w="1578"/>
          </w:tcPr>
          <w:p>
            <w:pPr>
              <w:spacing w:after="0"/>
              <w:jc w:val="right"/>
            </w:pPr>
            <w:r>
              <w:rPr>
                <w:sz w:val="16"/>
              </w:rPr>
              <w:t>8 of 25</w:t>
            </w:r>
          </w:p>
        </w:tc>
        <w:tc>
          <w:tcPr>
            <w:tcW w:type="dxa" w:w="1191"/>
          </w:tcPr>
          <w:p>
            <w:pPr>
              <w:spacing w:after="0"/>
              <w:jc w:val="right"/>
            </w:pPr>
            <w:r>
              <w:rPr>
                <w:sz w:val="16"/>
              </w:rPr>
              <w:t>76.1</w:t>
            </w:r>
          </w:p>
        </w:tc>
        <w:tc>
          <w:tcPr>
            <w:tcW w:type="dxa" w:w="1250"/>
          </w:tcPr>
          <w:p>
            <w:pPr>
              <w:spacing w:after="0"/>
              <w:jc w:val="right"/>
            </w:pPr>
            <w:r>
              <w:rPr>
                <w:sz w:val="16"/>
              </w:rPr>
              <w:t>83.8</w:t>
            </w:r>
          </w:p>
        </w:tc>
        <w:tc>
          <w:tcPr>
            <w:tcW w:type="dxa" w:w="1191"/>
          </w:tcPr>
          <w:p>
            <w:pPr>
              <w:spacing w:after="0"/>
              <w:jc w:val="right"/>
            </w:pPr>
            <w:r>
              <w:rPr>
                <w:sz w:val="16"/>
              </w:rPr>
              <w:t>90.0</w:t>
            </w:r>
          </w:p>
        </w:tc>
        <w:tc>
          <w:tcPr>
            <w:tcW w:type="dxa" w:w="6995"/>
          </w:tcPr>
          <w:p>
            <w:pPr>
              <w:spacing w:after="0"/>
              <w:jc w:val="left"/>
            </w:pPr>
            <w:r>
              <w:rPr>
                <w:sz w:val="16"/>
              </w:rPr>
              <w:t>Relatively Low 6, Very Low 2, No Rating 17</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25 of 25</w:t>
            </w:r>
          </w:p>
        </w:tc>
        <w:tc>
          <w:tcPr>
            <w:tcW w:type="dxa" w:w="1191"/>
          </w:tcPr>
          <w:p>
            <w:pPr>
              <w:spacing w:after="0"/>
              <w:jc w:val="right"/>
            </w:pPr>
            <w:r>
              <w:rPr>
                <w:sz w:val="16"/>
              </w:rPr>
              <w:t>9.8</w:t>
            </w:r>
          </w:p>
        </w:tc>
        <w:tc>
          <w:tcPr>
            <w:tcW w:type="dxa" w:w="1250"/>
          </w:tcPr>
          <w:p>
            <w:pPr>
              <w:spacing w:after="0"/>
              <w:jc w:val="right"/>
            </w:pPr>
            <w:r>
              <w:rPr>
                <w:sz w:val="16"/>
              </w:rPr>
              <w:t>34.4</w:t>
            </w:r>
          </w:p>
        </w:tc>
        <w:tc>
          <w:tcPr>
            <w:tcW w:type="dxa" w:w="1191"/>
          </w:tcPr>
          <w:p>
            <w:pPr>
              <w:spacing w:after="0"/>
              <w:jc w:val="right"/>
            </w:pPr>
            <w:r>
              <w:rPr>
                <w:sz w:val="16"/>
              </w:rPr>
              <w:t>51.8</w:t>
            </w:r>
          </w:p>
        </w:tc>
        <w:tc>
          <w:tcPr>
            <w:tcW w:type="dxa" w:w="6995"/>
          </w:tcPr>
          <w:p>
            <w:pPr>
              <w:spacing w:after="0"/>
              <w:jc w:val="left"/>
            </w:pPr>
            <w:r>
              <w:rPr>
                <w:sz w:val="16"/>
              </w:rPr>
              <w:t>Relatively Low 8, Very Low 17</w:t>
            </w:r>
          </w:p>
        </w:tc>
      </w:tr>
      <w:tr>
        <w:trPr>
          <w:cantSplit/>
        </w:trPr>
        <w:tc>
          <w:tcPr>
            <w:tcW w:type="dxa" w:w="1906"/>
          </w:tcPr>
          <w:p>
            <w:pPr>
              <w:spacing w:after="0"/>
              <w:jc w:val="left"/>
            </w:pPr>
            <w:r>
              <w:rPr>
                <w:sz w:val="16"/>
              </w:rPr>
              <w:t>Hail</w:t>
            </w:r>
          </w:p>
        </w:tc>
        <w:tc>
          <w:tcPr>
            <w:tcW w:type="dxa" w:w="1578"/>
          </w:tcPr>
          <w:p>
            <w:pPr>
              <w:spacing w:after="0"/>
              <w:jc w:val="right"/>
            </w:pPr>
            <w:r>
              <w:rPr>
                <w:sz w:val="16"/>
              </w:rPr>
              <w:t>25 of 25</w:t>
            </w:r>
          </w:p>
        </w:tc>
        <w:tc>
          <w:tcPr>
            <w:tcW w:type="dxa" w:w="1191"/>
          </w:tcPr>
          <w:p>
            <w:pPr>
              <w:spacing w:after="0"/>
              <w:jc w:val="right"/>
            </w:pPr>
            <w:r>
              <w:rPr>
                <w:sz w:val="16"/>
              </w:rPr>
              <w:t>45.5</w:t>
            </w:r>
          </w:p>
        </w:tc>
        <w:tc>
          <w:tcPr>
            <w:tcW w:type="dxa" w:w="1250"/>
          </w:tcPr>
          <w:p>
            <w:pPr>
              <w:spacing w:after="0"/>
              <w:jc w:val="right"/>
            </w:pPr>
            <w:r>
              <w:rPr>
                <w:sz w:val="16"/>
              </w:rPr>
              <w:t>72.2</w:t>
            </w:r>
          </w:p>
        </w:tc>
        <w:tc>
          <w:tcPr>
            <w:tcW w:type="dxa" w:w="1191"/>
          </w:tcPr>
          <w:p>
            <w:pPr>
              <w:spacing w:after="0"/>
              <w:jc w:val="right"/>
            </w:pPr>
            <w:r>
              <w:rPr>
                <w:sz w:val="16"/>
              </w:rPr>
              <w:t>96.4</w:t>
            </w:r>
          </w:p>
        </w:tc>
        <w:tc>
          <w:tcPr>
            <w:tcW w:type="dxa" w:w="6995"/>
          </w:tcPr>
          <w:p>
            <w:pPr>
              <w:spacing w:after="0"/>
              <w:jc w:val="left"/>
            </w:pPr>
            <w:r>
              <w:rPr>
                <w:sz w:val="16"/>
              </w:rPr>
              <w:t>Relatively High 4, Relatively Moderate 10, Relatively Low 11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25 of 25</w:t>
            </w:r>
          </w:p>
        </w:tc>
        <w:tc>
          <w:tcPr>
            <w:tcW w:type="dxa" w:w="1191"/>
          </w:tcPr>
          <w:p>
            <w:pPr>
              <w:spacing w:after="0"/>
              <w:jc w:val="right"/>
            </w:pPr>
            <w:r>
              <w:rPr>
                <w:sz w:val="16"/>
              </w:rPr>
              <w:t>6.1</w:t>
            </w:r>
          </w:p>
        </w:tc>
        <w:tc>
          <w:tcPr>
            <w:tcW w:type="dxa" w:w="1250"/>
          </w:tcPr>
          <w:p>
            <w:pPr>
              <w:spacing w:after="0"/>
              <w:jc w:val="right"/>
            </w:pPr>
            <w:r>
              <w:rPr>
                <w:sz w:val="16"/>
              </w:rPr>
              <w:t>16.5</w:t>
            </w:r>
          </w:p>
        </w:tc>
        <w:tc>
          <w:tcPr>
            <w:tcW w:type="dxa" w:w="1191"/>
          </w:tcPr>
          <w:p>
            <w:pPr>
              <w:spacing w:after="0"/>
              <w:jc w:val="right"/>
            </w:pPr>
            <w:r>
              <w:rPr>
                <w:sz w:val="16"/>
              </w:rPr>
              <w:t>36.0</w:t>
            </w:r>
          </w:p>
        </w:tc>
        <w:tc>
          <w:tcPr>
            <w:tcW w:type="dxa" w:w="6995"/>
          </w:tcPr>
          <w:p>
            <w:pPr>
              <w:spacing w:after="0"/>
              <w:jc w:val="left"/>
            </w:pPr>
            <w:r>
              <w:rPr>
                <w:sz w:val="16"/>
              </w:rPr>
              <w:t>Relatively Low 12, Very Low 13</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25 of 25</w:t>
            </w:r>
          </w:p>
        </w:tc>
        <w:tc>
          <w:tcPr>
            <w:tcW w:type="dxa" w:w="1191"/>
          </w:tcPr>
          <w:p>
            <w:pPr>
              <w:spacing w:after="0"/>
              <w:jc w:val="right"/>
            </w:pPr>
            <w:r>
              <w:rPr>
                <w:sz w:val="16"/>
              </w:rPr>
              <w:t>39.4</w:t>
            </w:r>
          </w:p>
        </w:tc>
        <w:tc>
          <w:tcPr>
            <w:tcW w:type="dxa" w:w="1250"/>
          </w:tcPr>
          <w:p>
            <w:pPr>
              <w:spacing w:after="0"/>
              <w:jc w:val="right"/>
            </w:pPr>
            <w:r>
              <w:rPr>
                <w:sz w:val="16"/>
              </w:rPr>
              <w:t>47.1</w:t>
            </w:r>
          </w:p>
        </w:tc>
        <w:tc>
          <w:tcPr>
            <w:tcW w:type="dxa" w:w="1191"/>
          </w:tcPr>
          <w:p>
            <w:pPr>
              <w:spacing w:after="0"/>
              <w:jc w:val="right"/>
            </w:pPr>
            <w:r>
              <w:rPr>
                <w:sz w:val="16"/>
              </w:rPr>
              <w:t>56.4</w:t>
            </w:r>
          </w:p>
        </w:tc>
        <w:tc>
          <w:tcPr>
            <w:tcW w:type="dxa" w:w="6995"/>
          </w:tcPr>
          <w:p>
            <w:pPr>
              <w:spacing w:after="0"/>
              <w:jc w:val="left"/>
            </w:pPr>
            <w:r>
              <w:rPr>
                <w:sz w:val="16"/>
              </w:rPr>
              <w:t>Relatively Low 5, Very Low 20</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25 of 25</w:t>
            </w:r>
          </w:p>
        </w:tc>
        <w:tc>
          <w:tcPr>
            <w:tcW w:type="dxa" w:w="1191"/>
          </w:tcPr>
          <w:p>
            <w:pPr>
              <w:spacing w:after="0"/>
              <w:jc w:val="right"/>
            </w:pPr>
            <w:r>
              <w:rPr>
                <w:sz w:val="16"/>
              </w:rPr>
              <w:t>40.9</w:t>
            </w:r>
          </w:p>
        </w:tc>
        <w:tc>
          <w:tcPr>
            <w:tcW w:type="dxa" w:w="1250"/>
          </w:tcPr>
          <w:p>
            <w:pPr>
              <w:spacing w:after="0"/>
              <w:jc w:val="right"/>
            </w:pPr>
            <w:r>
              <w:rPr>
                <w:sz w:val="16"/>
              </w:rPr>
              <w:t>73.2</w:t>
            </w:r>
          </w:p>
        </w:tc>
        <w:tc>
          <w:tcPr>
            <w:tcW w:type="dxa" w:w="1191"/>
          </w:tcPr>
          <w:p>
            <w:pPr>
              <w:spacing w:after="0"/>
              <w:jc w:val="right"/>
            </w:pPr>
            <w:r>
              <w:rPr>
                <w:sz w:val="16"/>
              </w:rPr>
              <w:t>85.3</w:t>
            </w:r>
          </w:p>
        </w:tc>
        <w:tc>
          <w:tcPr>
            <w:tcW w:type="dxa" w:w="6995"/>
          </w:tcPr>
          <w:p>
            <w:pPr>
              <w:spacing w:after="0"/>
              <w:jc w:val="left"/>
            </w:pPr>
            <w:r>
              <w:rPr>
                <w:sz w:val="16"/>
              </w:rPr>
              <w:t>Relatively Moderate 15, Relatively Low 10</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25 of 25</w:t>
            </w:r>
          </w:p>
        </w:tc>
        <w:tc>
          <w:tcPr>
            <w:tcW w:type="dxa" w:w="1191"/>
          </w:tcPr>
          <w:p>
            <w:pPr>
              <w:spacing w:after="0"/>
              <w:jc w:val="right"/>
            </w:pPr>
            <w:r>
              <w:rPr>
                <w:sz w:val="16"/>
              </w:rPr>
              <w:t>6.6</w:t>
            </w:r>
          </w:p>
        </w:tc>
        <w:tc>
          <w:tcPr>
            <w:tcW w:type="dxa" w:w="1250"/>
          </w:tcPr>
          <w:p>
            <w:pPr>
              <w:spacing w:after="0"/>
              <w:jc w:val="right"/>
            </w:pPr>
            <w:r>
              <w:rPr>
                <w:sz w:val="16"/>
              </w:rPr>
              <w:t>41.0</w:t>
            </w:r>
          </w:p>
        </w:tc>
        <w:tc>
          <w:tcPr>
            <w:tcW w:type="dxa" w:w="1191"/>
          </w:tcPr>
          <w:p>
            <w:pPr>
              <w:spacing w:after="0"/>
              <w:jc w:val="right"/>
            </w:pPr>
            <w:r>
              <w:rPr>
                <w:sz w:val="16"/>
              </w:rPr>
              <w:t>94.3</w:t>
            </w:r>
          </w:p>
        </w:tc>
        <w:tc>
          <w:tcPr>
            <w:tcW w:type="dxa" w:w="6995"/>
          </w:tcPr>
          <w:p>
            <w:pPr>
              <w:spacing w:after="0"/>
              <w:jc w:val="left"/>
            </w:pPr>
            <w:r>
              <w:rPr>
                <w:sz w:val="16"/>
              </w:rPr>
              <w:t>Relatively High 2, Relatively Moderate 9, Relatively Low 12, Very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25 of 25</w:t>
            </w:r>
          </w:p>
        </w:tc>
        <w:tc>
          <w:tcPr>
            <w:tcW w:type="dxa" w:w="1191"/>
          </w:tcPr>
          <w:p>
            <w:pPr>
              <w:spacing w:after="0"/>
              <w:jc w:val="right"/>
            </w:pPr>
            <w:r>
              <w:rPr>
                <w:sz w:val="16"/>
              </w:rPr>
              <w:t>25.4</w:t>
            </w:r>
          </w:p>
        </w:tc>
        <w:tc>
          <w:tcPr>
            <w:tcW w:type="dxa" w:w="1250"/>
          </w:tcPr>
          <w:p>
            <w:pPr>
              <w:spacing w:after="0"/>
              <w:jc w:val="right"/>
            </w:pPr>
            <w:r>
              <w:rPr>
                <w:sz w:val="16"/>
              </w:rPr>
              <w:t>63.7</w:t>
            </w:r>
          </w:p>
        </w:tc>
        <w:tc>
          <w:tcPr>
            <w:tcW w:type="dxa" w:w="1191"/>
          </w:tcPr>
          <w:p>
            <w:pPr>
              <w:spacing w:after="0"/>
              <w:jc w:val="right"/>
            </w:pPr>
            <w:r>
              <w:rPr>
                <w:sz w:val="16"/>
              </w:rPr>
              <w:t>89.0</w:t>
            </w:r>
          </w:p>
        </w:tc>
        <w:tc>
          <w:tcPr>
            <w:tcW w:type="dxa" w:w="6995"/>
          </w:tcPr>
          <w:p>
            <w:pPr>
              <w:spacing w:after="0"/>
              <w:jc w:val="left"/>
            </w:pPr>
            <w:r>
              <w:rPr>
                <w:sz w:val="16"/>
              </w:rPr>
              <w:t>Relatively Low 2, Very Low 23</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25 of 25</w:t>
            </w:r>
          </w:p>
        </w:tc>
        <w:tc>
          <w:tcPr>
            <w:tcW w:type="dxa" w:w="1191"/>
          </w:tcPr>
          <w:p>
            <w:pPr>
              <w:spacing w:after="0"/>
              <w:jc w:val="right"/>
            </w:pPr>
            <w:r>
              <w:rPr>
                <w:sz w:val="16"/>
              </w:rPr>
              <w:t>23.4</w:t>
            </w:r>
          </w:p>
        </w:tc>
        <w:tc>
          <w:tcPr>
            <w:tcW w:type="dxa" w:w="1250"/>
          </w:tcPr>
          <w:p>
            <w:pPr>
              <w:spacing w:after="0"/>
              <w:jc w:val="right"/>
            </w:pPr>
            <w:r>
              <w:rPr>
                <w:sz w:val="16"/>
              </w:rPr>
              <w:t>44.0</w:t>
            </w:r>
          </w:p>
        </w:tc>
        <w:tc>
          <w:tcPr>
            <w:tcW w:type="dxa" w:w="1191"/>
          </w:tcPr>
          <w:p>
            <w:pPr>
              <w:spacing w:after="0"/>
              <w:jc w:val="right"/>
            </w:pPr>
            <w:r>
              <w:rPr>
                <w:sz w:val="16"/>
              </w:rPr>
              <w:t>66.5</w:t>
            </w:r>
          </w:p>
        </w:tc>
        <w:tc>
          <w:tcPr>
            <w:tcW w:type="dxa" w:w="6995"/>
          </w:tcPr>
          <w:p>
            <w:pPr>
              <w:spacing w:after="0"/>
              <w:jc w:val="left"/>
            </w:pPr>
            <w:r>
              <w:rPr>
                <w:sz w:val="16"/>
              </w:rPr>
              <w:t>Relatively Moderate 9, Relatively Low 16</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25 of 25</w:t>
            </w:r>
          </w:p>
        </w:tc>
        <w:tc>
          <w:tcPr>
            <w:tcW w:type="dxa" w:w="1191"/>
          </w:tcPr>
          <w:p>
            <w:pPr>
              <w:spacing w:after="0"/>
              <w:jc w:val="right"/>
            </w:pPr>
            <w:r>
              <w:rPr>
                <w:sz w:val="16"/>
              </w:rPr>
              <w:t>38.9</w:t>
            </w:r>
          </w:p>
        </w:tc>
        <w:tc>
          <w:tcPr>
            <w:tcW w:type="dxa" w:w="1250"/>
          </w:tcPr>
          <w:p>
            <w:pPr>
              <w:spacing w:after="0"/>
              <w:jc w:val="right"/>
            </w:pPr>
            <w:r>
              <w:rPr>
                <w:sz w:val="16"/>
              </w:rPr>
              <w:t>70.4</w:t>
            </w:r>
          </w:p>
        </w:tc>
        <w:tc>
          <w:tcPr>
            <w:tcW w:type="dxa" w:w="1191"/>
          </w:tcPr>
          <w:p>
            <w:pPr>
              <w:spacing w:after="0"/>
              <w:jc w:val="right"/>
            </w:pPr>
            <w:r>
              <w:rPr>
                <w:sz w:val="16"/>
              </w:rPr>
              <w:t>85.4</w:t>
            </w:r>
          </w:p>
        </w:tc>
        <w:tc>
          <w:tcPr>
            <w:tcW w:type="dxa" w:w="6995"/>
          </w:tcPr>
          <w:p>
            <w:pPr>
              <w:spacing w:after="0"/>
              <w:jc w:val="left"/>
            </w:pPr>
            <w:r>
              <w:rPr>
                <w:sz w:val="16"/>
              </w:rPr>
              <w:t>Relatively High 1, Relatively Moderate 19, Relatively Low 5</w:t>
            </w:r>
          </w:p>
        </w:tc>
      </w:tr>
      <w:tr>
        <w:trPr>
          <w:cantSplit/>
        </w:trPr>
        <w:tc>
          <w:tcPr>
            <w:tcW w:type="dxa" w:w="1906"/>
          </w:tcPr>
          <w:p>
            <w:pPr>
              <w:spacing w:after="0"/>
              <w:jc w:val="left"/>
            </w:pPr>
            <w:r>
              <w:rPr>
                <w:sz w:val="16"/>
              </w:rPr>
              <w:t>Tornado</w:t>
            </w:r>
          </w:p>
        </w:tc>
        <w:tc>
          <w:tcPr>
            <w:tcW w:type="dxa" w:w="1578"/>
          </w:tcPr>
          <w:p>
            <w:pPr>
              <w:spacing w:after="0"/>
              <w:jc w:val="right"/>
            </w:pPr>
            <w:r>
              <w:rPr>
                <w:sz w:val="16"/>
              </w:rPr>
              <w:t>25 of 25</w:t>
            </w:r>
          </w:p>
        </w:tc>
        <w:tc>
          <w:tcPr>
            <w:tcW w:type="dxa" w:w="1191"/>
          </w:tcPr>
          <w:p>
            <w:pPr>
              <w:spacing w:after="0"/>
              <w:jc w:val="right"/>
            </w:pPr>
            <w:r>
              <w:rPr>
                <w:sz w:val="16"/>
              </w:rPr>
              <w:t>24.3</w:t>
            </w:r>
          </w:p>
        </w:tc>
        <w:tc>
          <w:tcPr>
            <w:tcW w:type="dxa" w:w="1250"/>
          </w:tcPr>
          <w:p>
            <w:pPr>
              <w:spacing w:after="0"/>
              <w:jc w:val="right"/>
            </w:pPr>
            <w:r>
              <w:rPr>
                <w:sz w:val="16"/>
              </w:rPr>
              <w:t>37.0</w:t>
            </w:r>
          </w:p>
        </w:tc>
        <w:tc>
          <w:tcPr>
            <w:tcW w:type="dxa" w:w="1191"/>
          </w:tcPr>
          <w:p>
            <w:pPr>
              <w:spacing w:after="0"/>
              <w:jc w:val="right"/>
            </w:pPr>
            <w:r>
              <w:rPr>
                <w:sz w:val="16"/>
              </w:rPr>
              <w:t>51.0</w:t>
            </w:r>
          </w:p>
        </w:tc>
        <w:tc>
          <w:tcPr>
            <w:tcW w:type="dxa" w:w="6995"/>
          </w:tcPr>
          <w:p>
            <w:pPr>
              <w:spacing w:after="0"/>
              <w:jc w:val="left"/>
            </w:pPr>
            <w:r>
              <w:rPr>
                <w:sz w:val="16"/>
              </w:rPr>
              <w:t>Relatively Low 21, Very Low 4</w:t>
            </w:r>
          </w:p>
        </w:tc>
      </w:tr>
      <w:tr>
        <w:trPr>
          <w:cantSplit/>
        </w:trPr>
        <w:tc>
          <w:tcPr>
            <w:tcW w:type="dxa" w:w="1906"/>
          </w:tcPr>
          <w:p>
            <w:pPr>
              <w:spacing w:after="0"/>
              <w:jc w:val="left"/>
            </w:pPr>
            <w:r>
              <w:rPr>
                <w:sz w:val="16"/>
              </w:rPr>
              <w:t>Tsunami</w:t>
            </w:r>
          </w:p>
        </w:tc>
        <w:tc>
          <w:tcPr>
            <w:tcW w:type="dxa" w:w="1578"/>
          </w:tcPr>
          <w:p>
            <w:pPr>
              <w:spacing w:after="0"/>
              <w:jc w:val="right"/>
            </w:pPr>
            <w:r>
              <w:rPr>
                <w:sz w:val="16"/>
              </w:rPr>
              <w:t>0 of 25</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Insufficient Data 25</w:t>
            </w:r>
          </w:p>
        </w:tc>
      </w:tr>
      <w:tr>
        <w:trPr>
          <w:cantSplit/>
        </w:trPr>
        <w:tc>
          <w:tcPr>
            <w:tcW w:type="dxa" w:w="1906"/>
          </w:tcPr>
          <w:p>
            <w:pPr>
              <w:spacing w:after="0"/>
              <w:jc w:val="left"/>
            </w:pPr>
            <w:r>
              <w:rPr>
                <w:sz w:val="16"/>
              </w:rPr>
              <w:t>Wildfire</w:t>
            </w:r>
          </w:p>
        </w:tc>
        <w:tc>
          <w:tcPr>
            <w:tcW w:type="dxa" w:w="1578"/>
          </w:tcPr>
          <w:p>
            <w:pPr>
              <w:spacing w:after="0"/>
              <w:jc w:val="right"/>
            </w:pPr>
            <w:r>
              <w:rPr>
                <w:sz w:val="16"/>
              </w:rPr>
              <w:t>25 of 25</w:t>
            </w:r>
          </w:p>
        </w:tc>
        <w:tc>
          <w:tcPr>
            <w:tcW w:type="dxa" w:w="1191"/>
          </w:tcPr>
          <w:p>
            <w:pPr>
              <w:spacing w:after="0"/>
              <w:jc w:val="right"/>
            </w:pPr>
            <w:r>
              <w:rPr>
                <w:sz w:val="16"/>
              </w:rPr>
              <w:t>40.6</w:t>
            </w:r>
          </w:p>
        </w:tc>
        <w:tc>
          <w:tcPr>
            <w:tcW w:type="dxa" w:w="1250"/>
          </w:tcPr>
          <w:p>
            <w:pPr>
              <w:spacing w:after="0"/>
              <w:jc w:val="right"/>
            </w:pPr>
            <w:r>
              <w:rPr>
                <w:sz w:val="16"/>
              </w:rPr>
              <w:t>66.5</w:t>
            </w:r>
          </w:p>
        </w:tc>
        <w:tc>
          <w:tcPr>
            <w:tcW w:type="dxa" w:w="1191"/>
          </w:tcPr>
          <w:p>
            <w:pPr>
              <w:spacing w:after="0"/>
              <w:jc w:val="right"/>
            </w:pPr>
            <w:r>
              <w:rPr>
                <w:sz w:val="16"/>
              </w:rPr>
              <w:t>76.2</w:t>
            </w:r>
          </w:p>
        </w:tc>
        <w:tc>
          <w:tcPr>
            <w:tcW w:type="dxa" w:w="6995"/>
          </w:tcPr>
          <w:p>
            <w:pPr>
              <w:spacing w:after="0"/>
              <w:jc w:val="left"/>
            </w:pPr>
            <w:r>
              <w:rPr>
                <w:sz w:val="16"/>
              </w:rPr>
              <w:t>Relatively Low 12, Very Low 13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25 of 25</w:t>
            </w:r>
          </w:p>
        </w:tc>
        <w:tc>
          <w:tcPr>
            <w:tcW w:type="dxa" w:w="1191"/>
          </w:tcPr>
          <w:p>
            <w:pPr>
              <w:spacing w:after="0"/>
              <w:jc w:val="right"/>
            </w:pPr>
            <w:r>
              <w:rPr>
                <w:sz w:val="16"/>
              </w:rPr>
              <w:t>23.1</w:t>
            </w:r>
          </w:p>
        </w:tc>
        <w:tc>
          <w:tcPr>
            <w:tcW w:type="dxa" w:w="1250"/>
          </w:tcPr>
          <w:p>
            <w:pPr>
              <w:spacing w:after="0"/>
              <w:jc w:val="right"/>
            </w:pPr>
            <w:r>
              <w:rPr>
                <w:sz w:val="16"/>
              </w:rPr>
              <w:t>39.7</w:t>
            </w:r>
          </w:p>
        </w:tc>
        <w:tc>
          <w:tcPr>
            <w:tcW w:type="dxa" w:w="1191"/>
          </w:tcPr>
          <w:p>
            <w:pPr>
              <w:spacing w:after="0"/>
              <w:jc w:val="right"/>
            </w:pPr>
            <w:r>
              <w:rPr>
                <w:sz w:val="16"/>
              </w:rPr>
              <w:t>53.3</w:t>
            </w:r>
          </w:p>
        </w:tc>
        <w:tc>
          <w:tcPr>
            <w:tcW w:type="dxa" w:w="6995"/>
          </w:tcPr>
          <w:p>
            <w:pPr>
              <w:spacing w:after="0"/>
              <w:jc w:val="left"/>
            </w:pPr>
            <w:r>
              <w:rPr>
                <w:sz w:val="16"/>
              </w:rPr>
              <w:t>Relatively Moderate 4, Relatively Low 21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73"/>
        <w:gridCol w:w="1394"/>
        <w:gridCol w:w="2083"/>
        <w:gridCol w:w="1787"/>
        <w:gridCol w:w="1843"/>
        <w:gridCol w:w="1874"/>
        <w:gridCol w:w="3857"/>
      </w:tblGrid>
      <w:tr>
        <w:trPr>
          <w:cantSplit/>
          <w:tblHeader/>
        </w:trPr>
        <w:tc>
          <w:tcPr>
            <w:tcW w:type="dxa" w:w="127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83"/>
            <w:shd w:val="clear" w:color="auto" w:fill="E8E8E8"/>
          </w:tcPr>
          <w:p>
            <w:pPr>
              <w:spacing w:after="0"/>
              <w:jc w:val="left"/>
            </w:pPr>
            <w:r>
              <w:rPr>
                <w:b/>
                <w:sz w:val="16"/>
              </w:rPr>
              <w:t>Plan status</w:t>
            </w:r>
          </w:p>
        </w:tc>
        <w:tc>
          <w:tcPr>
            <w:tcW w:type="dxa" w:w="17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4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57"/>
            <w:shd w:val="clear" w:color="auto" w:fill="E8E8E8"/>
          </w:tcPr>
          <w:p>
            <w:pPr>
              <w:spacing w:after="0"/>
              <w:jc w:val="left"/>
            </w:pPr>
            <w:r>
              <w:rPr>
                <w:b/>
                <w:sz w:val="16"/>
              </w:rPr>
              <w:t>Notes</w:t>
            </w:r>
          </w:p>
        </w:tc>
      </w:tr>
      <w:tr>
        <w:trPr>
          <w:cantSplit/>
        </w:trPr>
        <w:tc>
          <w:tcPr>
            <w:tcW w:type="dxa" w:w="1273"/>
          </w:tcPr>
          <w:p>
            <w:pPr>
              <w:spacing w:after="0"/>
              <w:jc w:val="left"/>
            </w:pPr>
            <w:r>
              <w:rPr>
                <w:sz w:val="16"/>
              </w:rPr>
              <w:t>Wayne County</w:t>
            </w:r>
          </w:p>
        </w:tc>
        <w:tc>
          <w:tcPr>
            <w:tcW w:type="dxa" w:w="1394"/>
          </w:tcPr>
          <w:p>
            <w:pPr>
              <w:spacing w:after="0"/>
              <w:jc w:val="left"/>
            </w:pPr>
            <w:r>
              <w:rPr>
                <w:sz w:val="16"/>
              </w:rPr>
              <w:t>County</w:t>
            </w:r>
          </w:p>
        </w:tc>
        <w:tc>
          <w:tcPr>
            <w:tcW w:type="dxa" w:w="2083"/>
          </w:tcPr>
          <w:p>
            <w:pPr>
              <w:spacing w:after="0"/>
              <w:jc w:val="left"/>
            </w:pPr>
            <w:r>
              <w:rPr>
                <w:sz w:val="16"/>
              </w:rPr>
              <w:t>Approved, expires 2027-10-04</w:t>
            </w:r>
          </w:p>
        </w:tc>
        <w:tc>
          <w:tcPr>
            <w:tcW w:type="dxa" w:w="1787"/>
          </w:tcPr>
          <w:p>
            <w:pPr>
              <w:spacing w:after="0"/>
              <w:jc w:val="right"/>
            </w:pPr>
          </w:p>
        </w:tc>
        <w:tc>
          <w:tcPr>
            <w:tcW w:type="dxa" w:w="1843"/>
          </w:tcPr>
          <w:p>
            <w:pPr>
              <w:spacing w:after="0"/>
              <w:jc w:val="right"/>
            </w:pPr>
            <w:r>
              <w:rPr>
                <w:sz w:val="16"/>
              </w:rPr>
              <w:t>$941,983.25</w:t>
            </w:r>
          </w:p>
        </w:tc>
        <w:tc>
          <w:tcPr>
            <w:tcW w:type="dxa" w:w="1874"/>
          </w:tcPr>
          <w:p>
            <w:pPr>
              <w:spacing w:after="0"/>
              <w:jc w:val="right"/>
            </w:pPr>
            <w:r>
              <w:rPr>
                <w:sz w:val="16"/>
              </w:rPr>
              <w:t>0 total; 0 since its plan</w:t>
            </w:r>
          </w:p>
        </w:tc>
        <w:tc>
          <w:tcPr>
            <w:tcW w:type="dxa" w:w="3857"/>
          </w:tcPr>
          <w:p>
            <w:pPr>
              <w:spacing w:after="0"/>
              <w:jc w:val="left"/>
            </w:pPr>
            <w:r>
              <w:rPr>
                <w:sz w:val="16"/>
              </w:rPr>
              <w:t>No NFIP community ID on this jurisdiction's plan row. Includes $133,005.81 for declarations not counted as hazard incidents (DR-1391-NY, DR-4480-NY, EM-3186-NY).</w:t>
            </w:r>
          </w:p>
        </w:tc>
      </w:tr>
      <w:tr>
        <w:trPr>
          <w:cantSplit/>
        </w:trPr>
        <w:tc>
          <w:tcPr>
            <w:tcW w:type="dxa" w:w="1273"/>
          </w:tcPr>
          <w:p>
            <w:pPr>
              <w:spacing w:after="0"/>
              <w:jc w:val="left"/>
            </w:pPr>
            <w:r>
              <w:rPr>
                <w:sz w:val="16"/>
              </w:rPr>
              <w:t>Clyde village</w:t>
            </w:r>
          </w:p>
        </w:tc>
        <w:tc>
          <w:tcPr>
            <w:tcW w:type="dxa" w:w="1394"/>
          </w:tcPr>
          <w:p>
            <w:pPr>
              <w:spacing w:after="0"/>
              <w:jc w:val="left"/>
            </w:pPr>
            <w:r>
              <w:rPr>
                <w:sz w:val="16"/>
              </w:rPr>
              <w:t>Village</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$49,448.29</w:t>
            </w:r>
          </w:p>
        </w:tc>
        <w:tc>
          <w:tcPr>
            <w:tcW w:type="dxa" w:w="1874"/>
          </w:tcPr>
          <w:p>
            <w:pPr>
              <w:spacing w:after="0"/>
              <w:jc w:val="right"/>
            </w:pPr>
            <w:r>
              <w:rPr>
                <w:sz w:val="16"/>
              </w:rPr>
              <w:t>20 total; 5 since its plan</w:t>
            </w:r>
          </w:p>
        </w:tc>
        <w:tc>
          <w:tcPr>
            <w:tcW w:type="dxa" w:w="3857"/>
          </w:tcPr>
          <w:p>
            <w:pPr>
              <w:spacing w:after="0"/>
              <w:jc w:val="left"/>
            </w:pPr>
          </w:p>
        </w:tc>
      </w:tr>
      <w:tr>
        <w:trPr>
          <w:cantSplit/>
        </w:trPr>
        <w:tc>
          <w:tcPr>
            <w:tcW w:type="dxa" w:w="1273"/>
          </w:tcPr>
          <w:p>
            <w:pPr>
              <w:spacing w:after="0"/>
              <w:jc w:val="left"/>
            </w:pPr>
            <w:r>
              <w:rPr>
                <w:sz w:val="16"/>
              </w:rPr>
              <w:t>Lyons CDP</w:t>
            </w:r>
          </w:p>
        </w:tc>
        <w:tc>
          <w:tcPr>
            <w:tcW w:type="dxa" w:w="1394"/>
          </w:tcPr>
          <w:p>
            <w:pPr>
              <w:spacing w:after="0"/>
              <w:jc w:val="left"/>
            </w:pPr>
            <w:r>
              <w:rPr>
                <w:sz w:val="16"/>
              </w:rPr>
              <w:t>Unincorporated</w:t>
            </w:r>
          </w:p>
        </w:tc>
        <w:tc>
          <w:tcPr>
            <w:tcW w:type="dxa" w:w="2083"/>
          </w:tcPr>
          <w:p>
            <w:pPr>
              <w:spacing w:after="0"/>
              <w:jc w:val="left"/>
            </w:pPr>
            <w:r>
              <w:rPr>
                <w:sz w:val="16"/>
              </w:rPr>
              <w:t>Approved, expires 2027-10-04</w:t>
            </w:r>
          </w:p>
        </w:tc>
        <w:tc>
          <w:tcPr>
            <w:tcW w:type="dxa" w:w="1787"/>
          </w:tcPr>
          <w:p>
            <w:pPr>
              <w:spacing w:after="0"/>
              <w:jc w:val="right"/>
            </w:pPr>
          </w:p>
        </w:tc>
        <w:tc>
          <w:tcPr>
            <w:tcW w:type="dxa" w:w="1843"/>
          </w:tcPr>
          <w:p>
            <w:pPr>
              <w:spacing w:after="0"/>
              <w:jc w:val="right"/>
            </w:pPr>
            <w:r>
              <w:rPr>
                <w:sz w:val="16"/>
              </w:rPr>
              <w:t>no Public Assistance recorded</w:t>
            </w:r>
          </w:p>
        </w:tc>
        <w:tc>
          <w:tcPr>
            <w:tcW w:type="dxa" w:w="1874"/>
          </w:tcPr>
          <w:p>
            <w:pPr>
              <w:spacing w:after="0"/>
              <w:jc w:val="right"/>
            </w:pPr>
            <w:r>
              <w:rPr>
                <w:sz w:val="16"/>
              </w:rPr>
              <w:t>25 total; 5 since its plan</w:t>
            </w:r>
          </w:p>
        </w:tc>
        <w:tc>
          <w:tcPr>
            <w:tcW w:type="dxa" w:w="3857"/>
          </w:tcPr>
          <w:p>
            <w:pPr>
              <w:spacing w:after="0"/>
              <w:jc w:val="left"/>
            </w:pPr>
            <w:r>
              <w:rPr>
                <w:sz w:val="16"/>
              </w:rPr>
              <w:t>No NFIP community ID on this jurisdiction's plan row.</w:t>
            </w:r>
          </w:p>
        </w:tc>
      </w:tr>
      <w:tr>
        <w:trPr>
          <w:cantSplit/>
        </w:trPr>
        <w:tc>
          <w:tcPr>
            <w:tcW w:type="dxa" w:w="1273"/>
          </w:tcPr>
          <w:p>
            <w:pPr>
              <w:spacing w:after="0"/>
              <w:jc w:val="left"/>
            </w:pPr>
            <w:r>
              <w:rPr>
                <w:sz w:val="16"/>
              </w:rPr>
              <w:t>Macedon CDP</w:t>
            </w:r>
          </w:p>
        </w:tc>
        <w:tc>
          <w:tcPr>
            <w:tcW w:type="dxa" w:w="1394"/>
          </w:tcPr>
          <w:p>
            <w:pPr>
              <w:spacing w:after="0"/>
              <w:jc w:val="left"/>
            </w:pPr>
            <w:r>
              <w:rPr>
                <w:sz w:val="16"/>
              </w:rPr>
              <w:t>Unincorporated</w:t>
            </w:r>
          </w:p>
        </w:tc>
        <w:tc>
          <w:tcPr>
            <w:tcW w:type="dxa" w:w="2083"/>
          </w:tcPr>
          <w:p>
            <w:pPr>
              <w:spacing w:after="0"/>
              <w:jc w:val="left"/>
            </w:pPr>
            <w:r>
              <w:rPr>
                <w:sz w:val="16"/>
              </w:rPr>
              <w:t>Approved, expires 2027-10-04</w:t>
            </w:r>
          </w:p>
        </w:tc>
        <w:tc>
          <w:tcPr>
            <w:tcW w:type="dxa" w:w="1787"/>
          </w:tcPr>
          <w:p>
            <w:pPr>
              <w:spacing w:after="0"/>
              <w:jc w:val="right"/>
            </w:pPr>
          </w:p>
        </w:tc>
        <w:tc>
          <w:tcPr>
            <w:tcW w:type="dxa" w:w="1843"/>
          </w:tcPr>
          <w:p>
            <w:pPr>
              <w:spacing w:after="0"/>
              <w:jc w:val="right"/>
            </w:pPr>
            <w:r>
              <w:rPr>
                <w:sz w:val="16"/>
              </w:rPr>
              <w:t>no Public Assistance recorded</w:t>
            </w:r>
          </w:p>
        </w:tc>
        <w:tc>
          <w:tcPr>
            <w:tcW w:type="dxa" w:w="1874"/>
          </w:tcPr>
          <w:p>
            <w:pPr>
              <w:spacing w:after="0"/>
              <w:jc w:val="right"/>
            </w:pPr>
            <w:r>
              <w:rPr>
                <w:sz w:val="16"/>
              </w:rPr>
              <w:t>13 total; 2 since its plan</w:t>
            </w:r>
          </w:p>
        </w:tc>
        <w:tc>
          <w:tcPr>
            <w:tcW w:type="dxa" w:w="3857"/>
          </w:tcPr>
          <w:p>
            <w:pPr>
              <w:spacing w:after="0"/>
              <w:jc w:val="left"/>
            </w:pPr>
            <w:r>
              <w:rPr>
                <w:sz w:val="16"/>
              </w:rPr>
              <w:t>No NFIP community ID on this jurisdiction's plan row.</w:t>
            </w:r>
          </w:p>
        </w:tc>
      </w:tr>
      <w:tr>
        <w:trPr>
          <w:cantSplit/>
        </w:trPr>
        <w:tc>
          <w:tcPr>
            <w:tcW w:type="dxa" w:w="1273"/>
          </w:tcPr>
          <w:p>
            <w:pPr>
              <w:spacing w:after="0"/>
              <w:jc w:val="left"/>
            </w:pPr>
            <w:r>
              <w:rPr>
                <w:sz w:val="16"/>
              </w:rPr>
              <w:t>Newark village</w:t>
            </w:r>
          </w:p>
        </w:tc>
        <w:tc>
          <w:tcPr>
            <w:tcW w:type="dxa" w:w="1394"/>
          </w:tcPr>
          <w:p>
            <w:pPr>
              <w:spacing w:after="0"/>
              <w:jc w:val="left"/>
            </w:pPr>
            <w:r>
              <w:rPr>
                <w:sz w:val="16"/>
              </w:rPr>
              <w:t>Village</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$198,290.67</w:t>
            </w:r>
          </w:p>
        </w:tc>
        <w:tc>
          <w:tcPr>
            <w:tcW w:type="dxa" w:w="1874"/>
          </w:tcPr>
          <w:p>
            <w:pPr>
              <w:spacing w:after="0"/>
              <w:jc w:val="right"/>
            </w:pPr>
            <w:r>
              <w:rPr>
                <w:sz w:val="16"/>
              </w:rPr>
              <w:t>38 total; 4 since its plan</w:t>
            </w:r>
          </w:p>
        </w:tc>
        <w:tc>
          <w:tcPr>
            <w:tcW w:type="dxa" w:w="3857"/>
          </w:tcPr>
          <w:p>
            <w:pPr>
              <w:spacing w:after="0"/>
              <w:jc w:val="left"/>
            </w:pPr>
          </w:p>
        </w:tc>
      </w:tr>
      <w:tr>
        <w:trPr>
          <w:cantSplit/>
        </w:trPr>
        <w:tc>
          <w:tcPr>
            <w:tcW w:type="dxa" w:w="1273"/>
          </w:tcPr>
          <w:p>
            <w:pPr>
              <w:spacing w:after="0"/>
              <w:jc w:val="left"/>
            </w:pPr>
            <w:r>
              <w:rPr>
                <w:sz w:val="16"/>
              </w:rPr>
              <w:t>Palmyra village</w:t>
            </w:r>
          </w:p>
        </w:tc>
        <w:tc>
          <w:tcPr>
            <w:tcW w:type="dxa" w:w="1394"/>
          </w:tcPr>
          <w:p>
            <w:pPr>
              <w:spacing w:after="0"/>
              <w:jc w:val="left"/>
            </w:pPr>
            <w:r>
              <w:rPr>
                <w:sz w:val="16"/>
              </w:rPr>
              <w:t>Village</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$87,539.07</w:t>
            </w:r>
          </w:p>
        </w:tc>
        <w:tc>
          <w:tcPr>
            <w:tcW w:type="dxa" w:w="1874"/>
          </w:tcPr>
          <w:p>
            <w:pPr>
              <w:spacing w:after="0"/>
              <w:jc w:val="right"/>
            </w:pPr>
            <w:r>
              <w:rPr>
                <w:sz w:val="16"/>
              </w:rPr>
              <w:t>21 total; 1 since its plan</w:t>
            </w:r>
          </w:p>
        </w:tc>
        <w:tc>
          <w:tcPr>
            <w:tcW w:type="dxa" w:w="3857"/>
          </w:tcPr>
          <w:p>
            <w:pPr>
              <w:spacing w:after="0"/>
              <w:jc w:val="left"/>
            </w:pPr>
          </w:p>
        </w:tc>
      </w:tr>
      <w:tr>
        <w:trPr>
          <w:cantSplit/>
        </w:trPr>
        <w:tc>
          <w:tcPr>
            <w:tcW w:type="dxa" w:w="1273"/>
          </w:tcPr>
          <w:p>
            <w:pPr>
              <w:spacing w:after="0"/>
              <w:jc w:val="left"/>
            </w:pPr>
            <w:r>
              <w:rPr>
                <w:sz w:val="16"/>
              </w:rPr>
              <w:t>Red Creek village</w:t>
            </w:r>
          </w:p>
        </w:tc>
        <w:tc>
          <w:tcPr>
            <w:tcW w:type="dxa" w:w="1394"/>
          </w:tcPr>
          <w:p>
            <w:pPr>
              <w:spacing w:after="0"/>
              <w:jc w:val="left"/>
            </w:pPr>
            <w:r>
              <w:rPr>
                <w:sz w:val="16"/>
              </w:rPr>
              <w:t>Village</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$13,918.34</w:t>
            </w:r>
          </w:p>
        </w:tc>
        <w:tc>
          <w:tcPr>
            <w:tcW w:type="dxa" w:w="1874"/>
          </w:tcPr>
          <w:p>
            <w:pPr>
              <w:spacing w:after="0"/>
              <w:jc w:val="right"/>
            </w:pPr>
            <w:r>
              <w:rPr>
                <w:sz w:val="16"/>
              </w:rPr>
              <w:t>11 total; 4 since its plan</w:t>
            </w:r>
          </w:p>
        </w:tc>
        <w:tc>
          <w:tcPr>
            <w:tcW w:type="dxa" w:w="3857"/>
          </w:tcPr>
          <w:p>
            <w:pPr>
              <w:spacing w:after="0"/>
              <w:jc w:val="left"/>
            </w:pPr>
          </w:p>
        </w:tc>
      </w:tr>
      <w:tr>
        <w:trPr>
          <w:cantSplit/>
        </w:trPr>
        <w:tc>
          <w:tcPr>
            <w:tcW w:type="dxa" w:w="1273"/>
          </w:tcPr>
          <w:p>
            <w:pPr>
              <w:spacing w:after="0"/>
              <w:jc w:val="left"/>
            </w:pPr>
            <w:r>
              <w:rPr>
                <w:sz w:val="16"/>
              </w:rPr>
              <w:t>Sodus Point village</w:t>
            </w:r>
          </w:p>
        </w:tc>
        <w:tc>
          <w:tcPr>
            <w:tcW w:type="dxa" w:w="1394"/>
          </w:tcPr>
          <w:p>
            <w:pPr>
              <w:spacing w:after="0"/>
              <w:jc w:val="left"/>
            </w:pPr>
            <w:r>
              <w:rPr>
                <w:sz w:val="16"/>
              </w:rPr>
              <w:t>Village</w:t>
            </w:r>
          </w:p>
        </w:tc>
        <w:tc>
          <w:tcPr>
            <w:tcW w:type="dxa" w:w="2083"/>
          </w:tcPr>
          <w:p>
            <w:pPr>
              <w:spacing w:after="0"/>
              <w:jc w:val="left"/>
            </w:pPr>
            <w:r>
              <w:rPr>
                <w:sz w:val="16"/>
              </w:rPr>
              <w:t>Approved, expires 2027-10-04</w:t>
            </w:r>
          </w:p>
        </w:tc>
        <w:tc>
          <w:tcPr>
            <w:tcW w:type="dxa" w:w="1787"/>
          </w:tcPr>
          <w:p>
            <w:pPr>
              <w:spacing w:after="0"/>
              <w:jc w:val="right"/>
            </w:pPr>
            <w:r>
              <w:rPr>
                <w:sz w:val="16"/>
              </w:rPr>
              <w:t>FMA RL 1, SRL 0; any 5</w:t>
            </w:r>
          </w:p>
        </w:tc>
        <w:tc>
          <w:tcPr>
            <w:tcW w:type="dxa" w:w="1843"/>
          </w:tcPr>
          <w:p>
            <w:pPr>
              <w:spacing w:after="0"/>
              <w:jc w:val="right"/>
            </w:pPr>
            <w:r>
              <w:rPr>
                <w:sz w:val="16"/>
              </w:rPr>
              <w:t>$300,097.43</w:t>
            </w:r>
          </w:p>
        </w:tc>
        <w:tc>
          <w:tcPr>
            <w:tcW w:type="dxa" w:w="1874"/>
          </w:tcPr>
          <w:p>
            <w:pPr>
              <w:spacing w:after="0"/>
              <w:jc w:val="right"/>
            </w:pPr>
            <w:r>
              <w:rPr>
                <w:sz w:val="16"/>
              </w:rPr>
              <w:t>0 total; 0 since its plan</w:t>
            </w:r>
          </w:p>
        </w:tc>
        <w:tc>
          <w:tcPr>
            <w:tcW w:type="dxa" w:w="3857"/>
          </w:tcPr>
          <w:p>
            <w:pPr>
              <w:spacing w:after="0"/>
              <w:jc w:val="left"/>
            </w:pPr>
          </w:p>
        </w:tc>
      </w:tr>
      <w:tr>
        <w:trPr>
          <w:cantSplit/>
        </w:trPr>
        <w:tc>
          <w:tcPr>
            <w:tcW w:type="dxa" w:w="1273"/>
          </w:tcPr>
          <w:p>
            <w:pPr>
              <w:spacing w:after="0"/>
              <w:jc w:val="left"/>
            </w:pPr>
            <w:r>
              <w:rPr>
                <w:sz w:val="16"/>
              </w:rPr>
              <w:t>Sodus village</w:t>
            </w:r>
          </w:p>
        </w:tc>
        <w:tc>
          <w:tcPr>
            <w:tcW w:type="dxa" w:w="1394"/>
          </w:tcPr>
          <w:p>
            <w:pPr>
              <w:spacing w:after="0"/>
              <w:jc w:val="left"/>
            </w:pPr>
            <w:r>
              <w:rPr>
                <w:sz w:val="16"/>
              </w:rPr>
              <w:t>Village</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$39,909.38</w:t>
            </w:r>
          </w:p>
        </w:tc>
        <w:tc>
          <w:tcPr>
            <w:tcW w:type="dxa" w:w="1874"/>
          </w:tcPr>
          <w:p>
            <w:pPr>
              <w:spacing w:after="0"/>
              <w:jc w:val="right"/>
            </w:pPr>
            <w:r>
              <w:rPr>
                <w:sz w:val="16"/>
              </w:rPr>
              <w:t>31 total; 5 since its plan</w:t>
            </w:r>
          </w:p>
        </w:tc>
        <w:tc>
          <w:tcPr>
            <w:tcW w:type="dxa" w:w="3857"/>
          </w:tcPr>
          <w:p>
            <w:pPr>
              <w:spacing w:after="0"/>
              <w:jc w:val="left"/>
            </w:pPr>
            <w:r>
              <w:rPr>
                <w:sz w:val="16"/>
              </w:rPr>
              <w:t>Includes $3,598 for declarations not counted as hazard incidents (DR-4480-NY).</w:t>
            </w:r>
          </w:p>
        </w:tc>
      </w:tr>
      <w:tr>
        <w:trPr>
          <w:cantSplit/>
        </w:trPr>
        <w:tc>
          <w:tcPr>
            <w:tcW w:type="dxa" w:w="1273"/>
          </w:tcPr>
          <w:p>
            <w:pPr>
              <w:spacing w:after="0"/>
              <w:jc w:val="left"/>
            </w:pPr>
            <w:r>
              <w:rPr>
                <w:sz w:val="16"/>
              </w:rPr>
              <w:t>Wolcott village</w:t>
            </w:r>
          </w:p>
        </w:tc>
        <w:tc>
          <w:tcPr>
            <w:tcW w:type="dxa" w:w="1394"/>
          </w:tcPr>
          <w:p>
            <w:pPr>
              <w:spacing w:after="0"/>
              <w:jc w:val="left"/>
            </w:pPr>
            <w:r>
              <w:rPr>
                <w:sz w:val="16"/>
              </w:rPr>
              <w:t>Village</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$72,603.24</w:t>
            </w:r>
          </w:p>
        </w:tc>
        <w:tc>
          <w:tcPr>
            <w:tcW w:type="dxa" w:w="1874"/>
          </w:tcPr>
          <w:p>
            <w:pPr>
              <w:spacing w:after="0"/>
              <w:jc w:val="right"/>
            </w:pPr>
            <w:r>
              <w:rPr>
                <w:sz w:val="16"/>
              </w:rPr>
              <w:t>20 total; 3 since its plan</w:t>
            </w:r>
          </w:p>
        </w:tc>
        <w:tc>
          <w:tcPr>
            <w:tcW w:type="dxa" w:w="3857"/>
          </w:tcPr>
          <w:p>
            <w:pPr>
              <w:spacing w:after="0"/>
              <w:jc w:val="left"/>
            </w:pPr>
            <w:r>
              <w:rPr>
                <w:sz w:val="16"/>
              </w:rPr>
              <w:t>Includes $20,395.49 for declarations not counted as hazard incidents (DR-4480-NY).</w:t>
            </w:r>
          </w:p>
        </w:tc>
      </w:tr>
      <w:tr>
        <w:trPr>
          <w:cantSplit/>
        </w:trPr>
        <w:tc>
          <w:tcPr>
            <w:tcW w:type="dxa" w:w="1273"/>
          </w:tcPr>
          <w:p>
            <w:pPr>
              <w:spacing w:after="0"/>
              <w:jc w:val="left"/>
            </w:pPr>
            <w:r>
              <w:rPr>
                <w:sz w:val="16"/>
              </w:rPr>
              <w:t>Arcadia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$79,360.48</w:t>
            </w:r>
          </w:p>
        </w:tc>
        <w:tc>
          <w:tcPr>
            <w:tcW w:type="dxa" w:w="1874"/>
          </w:tcPr>
          <w:p>
            <w:pPr>
              <w:spacing w:after="0"/>
              <w:jc w:val="right"/>
            </w:pPr>
            <w:r>
              <w:rPr>
                <w:sz w:val="16"/>
              </w:rPr>
              <w:t>0 total; 0 since its plan</w:t>
            </w:r>
          </w:p>
        </w:tc>
        <w:tc>
          <w:tcPr>
            <w:tcW w:type="dxa" w:w="3857"/>
          </w:tcPr>
          <w:p>
            <w:pPr>
              <w:spacing w:after="0"/>
              <w:jc w:val="left"/>
            </w:pPr>
          </w:p>
        </w:tc>
      </w:tr>
      <w:tr>
        <w:trPr>
          <w:cantSplit/>
        </w:trPr>
        <w:tc>
          <w:tcPr>
            <w:tcW w:type="dxa" w:w="1273"/>
          </w:tcPr>
          <w:p>
            <w:pPr>
              <w:spacing w:after="0"/>
              <w:jc w:val="left"/>
            </w:pPr>
            <w:r>
              <w:rPr>
                <w:sz w:val="16"/>
              </w:rPr>
              <w:t>Butler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$28,276.91</w:t>
            </w:r>
          </w:p>
        </w:tc>
        <w:tc>
          <w:tcPr>
            <w:tcW w:type="dxa" w:w="1874"/>
          </w:tcPr>
          <w:p>
            <w:pPr>
              <w:spacing w:after="0"/>
              <w:jc w:val="right"/>
            </w:pPr>
            <w:r>
              <w:rPr>
                <w:sz w:val="16"/>
              </w:rPr>
              <w:t>0 total; 0 since its plan</w:t>
            </w:r>
          </w:p>
        </w:tc>
        <w:tc>
          <w:tcPr>
            <w:tcW w:type="dxa" w:w="3857"/>
          </w:tcPr>
          <w:p>
            <w:pPr>
              <w:spacing w:after="0"/>
              <w:jc w:val="left"/>
            </w:pPr>
          </w:p>
        </w:tc>
      </w:tr>
      <w:tr>
        <w:trPr>
          <w:cantSplit/>
        </w:trPr>
        <w:tc>
          <w:tcPr>
            <w:tcW w:type="dxa" w:w="1273"/>
          </w:tcPr>
          <w:p>
            <w:pPr>
              <w:spacing w:after="0"/>
              <w:jc w:val="left"/>
            </w:pPr>
            <w:r>
              <w:rPr>
                <w:sz w:val="16"/>
              </w:rPr>
              <w:t>Galen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1, SRL 0; any 1</w:t>
            </w:r>
          </w:p>
        </w:tc>
        <w:tc>
          <w:tcPr>
            <w:tcW w:type="dxa" w:w="1843"/>
          </w:tcPr>
          <w:p>
            <w:pPr>
              <w:spacing w:after="0"/>
              <w:jc w:val="right"/>
            </w:pPr>
            <w:r>
              <w:rPr>
                <w:sz w:val="16"/>
              </w:rPr>
              <w:t>$28,622.01</w:t>
            </w:r>
          </w:p>
        </w:tc>
        <w:tc>
          <w:tcPr>
            <w:tcW w:type="dxa" w:w="1874"/>
          </w:tcPr>
          <w:p>
            <w:pPr>
              <w:spacing w:after="0"/>
              <w:jc w:val="right"/>
            </w:pPr>
            <w:r>
              <w:rPr>
                <w:sz w:val="16"/>
              </w:rPr>
              <w:t>0 total; 0 since its plan</w:t>
            </w:r>
          </w:p>
        </w:tc>
        <w:tc>
          <w:tcPr>
            <w:tcW w:type="dxa" w:w="3857"/>
          </w:tcPr>
          <w:p>
            <w:pPr>
              <w:spacing w:after="0"/>
              <w:jc w:val="left"/>
            </w:pPr>
          </w:p>
        </w:tc>
      </w:tr>
      <w:tr>
        <w:trPr>
          <w:cantSplit/>
        </w:trPr>
        <w:tc>
          <w:tcPr>
            <w:tcW w:type="dxa" w:w="1273"/>
          </w:tcPr>
          <w:p>
            <w:pPr>
              <w:spacing w:after="0"/>
              <w:jc w:val="left"/>
            </w:pPr>
            <w:r>
              <w:rPr>
                <w:sz w:val="16"/>
              </w:rPr>
              <w:t>Huron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1; any 9</w:t>
            </w:r>
          </w:p>
        </w:tc>
        <w:tc>
          <w:tcPr>
            <w:tcW w:type="dxa" w:w="1843"/>
          </w:tcPr>
          <w:p>
            <w:pPr>
              <w:spacing w:after="0"/>
              <w:jc w:val="right"/>
            </w:pPr>
            <w:r>
              <w:rPr>
                <w:sz w:val="16"/>
              </w:rPr>
              <w:t>$184,202.94</w:t>
            </w:r>
          </w:p>
        </w:tc>
        <w:tc>
          <w:tcPr>
            <w:tcW w:type="dxa" w:w="1874"/>
          </w:tcPr>
          <w:p>
            <w:pPr>
              <w:spacing w:after="0"/>
              <w:jc w:val="right"/>
            </w:pPr>
            <w:r>
              <w:rPr>
                <w:sz w:val="16"/>
              </w:rPr>
              <w:t>0 total; 0 since its plan</w:t>
            </w:r>
          </w:p>
        </w:tc>
        <w:tc>
          <w:tcPr>
            <w:tcW w:type="dxa" w:w="3857"/>
          </w:tcPr>
          <w:p>
            <w:pPr>
              <w:spacing w:after="0"/>
              <w:jc w:val="left"/>
            </w:pPr>
          </w:p>
        </w:tc>
      </w:tr>
      <w:tr>
        <w:trPr>
          <w:cantSplit/>
        </w:trPr>
        <w:tc>
          <w:tcPr>
            <w:tcW w:type="dxa" w:w="1273"/>
          </w:tcPr>
          <w:p>
            <w:pPr>
              <w:spacing w:after="0"/>
              <w:jc w:val="left"/>
            </w:pPr>
            <w:r>
              <w:rPr>
                <w:sz w:val="16"/>
              </w:rPr>
              <w:t>Lyons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$72,511.95</w:t>
            </w:r>
          </w:p>
        </w:tc>
        <w:tc>
          <w:tcPr>
            <w:tcW w:type="dxa" w:w="1874"/>
          </w:tcPr>
          <w:p>
            <w:pPr>
              <w:spacing w:after="0"/>
              <w:jc w:val="right"/>
            </w:pPr>
            <w:r>
              <w:rPr>
                <w:sz w:val="16"/>
              </w:rPr>
              <w:t>25 total; 5 since its plan</w:t>
            </w:r>
          </w:p>
        </w:tc>
        <w:tc>
          <w:tcPr>
            <w:tcW w:type="dxa" w:w="3857"/>
          </w:tcPr>
          <w:p>
            <w:pPr>
              <w:spacing w:after="0"/>
              <w:jc w:val="left"/>
            </w:pPr>
          </w:p>
        </w:tc>
      </w:tr>
      <w:tr>
        <w:trPr>
          <w:cantSplit/>
        </w:trPr>
        <w:tc>
          <w:tcPr>
            <w:tcW w:type="dxa" w:w="1273"/>
          </w:tcPr>
          <w:p>
            <w:pPr>
              <w:spacing w:after="0"/>
              <w:jc w:val="left"/>
            </w:pPr>
            <w:r>
              <w:rPr>
                <w:sz w:val="16"/>
              </w:rPr>
              <w:t>Macedon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$221,064.31</w:t>
            </w:r>
          </w:p>
        </w:tc>
        <w:tc>
          <w:tcPr>
            <w:tcW w:type="dxa" w:w="1874"/>
          </w:tcPr>
          <w:p>
            <w:pPr>
              <w:spacing w:after="0"/>
              <w:jc w:val="right"/>
            </w:pPr>
            <w:r>
              <w:rPr>
                <w:sz w:val="16"/>
              </w:rPr>
              <w:t>13 total; 2 since its plan</w:t>
            </w:r>
          </w:p>
        </w:tc>
        <w:tc>
          <w:tcPr>
            <w:tcW w:type="dxa" w:w="3857"/>
          </w:tcPr>
          <w:p>
            <w:pPr>
              <w:spacing w:after="0"/>
              <w:jc w:val="left"/>
            </w:pPr>
            <w:r>
              <w:rPr>
                <w:sz w:val="16"/>
              </w:rPr>
              <w:t>Includes $65,950.05 for declarations not counted as hazard incidents (DR-4480-NY).</w:t>
            </w:r>
          </w:p>
        </w:tc>
      </w:tr>
      <w:tr>
        <w:trPr>
          <w:cantSplit/>
        </w:trPr>
        <w:tc>
          <w:tcPr>
            <w:tcW w:type="dxa" w:w="1273"/>
          </w:tcPr>
          <w:p>
            <w:pPr>
              <w:spacing w:after="0"/>
              <w:jc w:val="left"/>
            </w:pPr>
            <w:r>
              <w:rPr>
                <w:sz w:val="16"/>
              </w:rPr>
              <w:t>Marion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$85,807.46</w:t>
            </w:r>
          </w:p>
        </w:tc>
        <w:tc>
          <w:tcPr>
            <w:tcW w:type="dxa" w:w="1874"/>
          </w:tcPr>
          <w:p>
            <w:pPr>
              <w:spacing w:after="0"/>
              <w:jc w:val="right"/>
            </w:pPr>
            <w:r>
              <w:rPr>
                <w:sz w:val="16"/>
              </w:rPr>
              <w:t>13 total; 1 since its plan</w:t>
            </w:r>
          </w:p>
        </w:tc>
        <w:tc>
          <w:tcPr>
            <w:tcW w:type="dxa" w:w="3857"/>
          </w:tcPr>
          <w:p>
            <w:pPr>
              <w:spacing w:after="0"/>
              <w:jc w:val="left"/>
            </w:pPr>
          </w:p>
        </w:tc>
      </w:tr>
      <w:tr>
        <w:trPr>
          <w:cantSplit/>
        </w:trPr>
        <w:tc>
          <w:tcPr>
            <w:tcW w:type="dxa" w:w="1273"/>
          </w:tcPr>
          <w:p>
            <w:pPr>
              <w:spacing w:after="0"/>
              <w:jc w:val="left"/>
            </w:pPr>
            <w:r>
              <w:rPr>
                <w:sz w:val="16"/>
              </w:rPr>
              <w:t>Ontario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$523,312.02</w:t>
            </w:r>
          </w:p>
        </w:tc>
        <w:tc>
          <w:tcPr>
            <w:tcW w:type="dxa" w:w="1874"/>
          </w:tcPr>
          <w:p>
            <w:pPr>
              <w:spacing w:after="0"/>
              <w:jc w:val="right"/>
            </w:pPr>
            <w:r>
              <w:rPr>
                <w:sz w:val="16"/>
              </w:rPr>
              <w:t>13 total; 2 since its plan</w:t>
            </w:r>
          </w:p>
        </w:tc>
        <w:tc>
          <w:tcPr>
            <w:tcW w:type="dxa" w:w="3857"/>
          </w:tcPr>
          <w:p>
            <w:pPr>
              <w:spacing w:after="0"/>
              <w:jc w:val="left"/>
            </w:pPr>
          </w:p>
        </w:tc>
      </w:tr>
      <w:tr>
        <w:trPr>
          <w:cantSplit/>
        </w:trPr>
        <w:tc>
          <w:tcPr>
            <w:tcW w:type="dxa" w:w="1273"/>
          </w:tcPr>
          <w:p>
            <w:pPr>
              <w:spacing w:after="0"/>
              <w:jc w:val="left"/>
            </w:pPr>
            <w:r>
              <w:rPr>
                <w:sz w:val="16"/>
              </w:rPr>
              <w:t>Palmyra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$62,073.79</w:t>
            </w:r>
          </w:p>
        </w:tc>
        <w:tc>
          <w:tcPr>
            <w:tcW w:type="dxa" w:w="1874"/>
          </w:tcPr>
          <w:p>
            <w:pPr>
              <w:spacing w:after="0"/>
              <w:jc w:val="right"/>
            </w:pPr>
            <w:r>
              <w:rPr>
                <w:sz w:val="16"/>
              </w:rPr>
              <w:t>21 total; 1 since its plan</w:t>
            </w:r>
          </w:p>
        </w:tc>
        <w:tc>
          <w:tcPr>
            <w:tcW w:type="dxa" w:w="3857"/>
          </w:tcPr>
          <w:p>
            <w:pPr>
              <w:spacing w:after="0"/>
              <w:jc w:val="left"/>
            </w:pPr>
          </w:p>
        </w:tc>
      </w:tr>
      <w:tr>
        <w:trPr>
          <w:cantSplit/>
        </w:trPr>
        <w:tc>
          <w:tcPr>
            <w:tcW w:type="dxa" w:w="1273"/>
          </w:tcPr>
          <w:p>
            <w:pPr>
              <w:spacing w:after="0"/>
              <w:jc w:val="left"/>
            </w:pPr>
            <w:r>
              <w:rPr>
                <w:sz w:val="16"/>
              </w:rPr>
              <w:t>Rose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$60,775.45</w:t>
            </w:r>
          </w:p>
        </w:tc>
        <w:tc>
          <w:tcPr>
            <w:tcW w:type="dxa" w:w="1874"/>
          </w:tcPr>
          <w:p>
            <w:pPr>
              <w:spacing w:after="0"/>
              <w:jc w:val="right"/>
            </w:pPr>
            <w:r>
              <w:rPr>
                <w:sz w:val="16"/>
              </w:rPr>
              <w:t>4 total; 0 since its plan</w:t>
            </w:r>
          </w:p>
        </w:tc>
        <w:tc>
          <w:tcPr>
            <w:tcW w:type="dxa" w:w="3857"/>
          </w:tcPr>
          <w:p>
            <w:pPr>
              <w:spacing w:after="0"/>
              <w:jc w:val="left"/>
            </w:pPr>
          </w:p>
        </w:tc>
      </w:tr>
      <w:tr>
        <w:trPr>
          <w:cantSplit/>
        </w:trPr>
        <w:tc>
          <w:tcPr>
            <w:tcW w:type="dxa" w:w="1273"/>
          </w:tcPr>
          <w:p>
            <w:pPr>
              <w:spacing w:after="0"/>
              <w:jc w:val="left"/>
            </w:pPr>
            <w:r>
              <w:rPr>
                <w:sz w:val="16"/>
              </w:rPr>
              <w:t>Savannah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$23,808.20</w:t>
            </w:r>
          </w:p>
        </w:tc>
        <w:tc>
          <w:tcPr>
            <w:tcW w:type="dxa" w:w="1874"/>
          </w:tcPr>
          <w:p>
            <w:pPr>
              <w:spacing w:after="0"/>
              <w:jc w:val="right"/>
            </w:pPr>
            <w:r>
              <w:rPr>
                <w:sz w:val="16"/>
              </w:rPr>
              <w:t>11 total; 2 since its plan</w:t>
            </w:r>
          </w:p>
        </w:tc>
        <w:tc>
          <w:tcPr>
            <w:tcW w:type="dxa" w:w="3857"/>
          </w:tcPr>
          <w:p>
            <w:pPr>
              <w:spacing w:after="0"/>
              <w:jc w:val="left"/>
            </w:pPr>
          </w:p>
        </w:tc>
      </w:tr>
      <w:tr>
        <w:trPr>
          <w:cantSplit/>
        </w:trPr>
        <w:tc>
          <w:tcPr>
            <w:tcW w:type="dxa" w:w="1273"/>
          </w:tcPr>
          <w:p>
            <w:pPr>
              <w:spacing w:after="0"/>
              <w:jc w:val="left"/>
            </w:pPr>
            <w:r>
              <w:rPr>
                <w:sz w:val="16"/>
              </w:rPr>
              <w:t>Sodus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$78,842.41</w:t>
            </w:r>
          </w:p>
        </w:tc>
        <w:tc>
          <w:tcPr>
            <w:tcW w:type="dxa" w:w="1874"/>
          </w:tcPr>
          <w:p>
            <w:pPr>
              <w:spacing w:after="0"/>
              <w:jc w:val="right"/>
            </w:pPr>
            <w:r>
              <w:rPr>
                <w:sz w:val="16"/>
              </w:rPr>
              <w:t>31 total; 5 since its plan</w:t>
            </w:r>
          </w:p>
        </w:tc>
        <w:tc>
          <w:tcPr>
            <w:tcW w:type="dxa" w:w="3857"/>
          </w:tcPr>
          <w:p>
            <w:pPr>
              <w:spacing w:after="0"/>
              <w:jc w:val="left"/>
            </w:pPr>
            <w:r>
              <w:rPr>
                <w:sz w:val="16"/>
              </w:rPr>
              <w:t>Includes $7,749 for declarations not counted as hazard incidents (DR-4480-NY).</w:t>
            </w:r>
          </w:p>
        </w:tc>
      </w:tr>
      <w:tr>
        <w:trPr>
          <w:cantSplit/>
        </w:trPr>
        <w:tc>
          <w:tcPr>
            <w:tcW w:type="dxa" w:w="1273"/>
          </w:tcPr>
          <w:p>
            <w:pPr>
              <w:spacing w:after="0"/>
              <w:jc w:val="left"/>
            </w:pPr>
            <w:r>
              <w:rPr>
                <w:sz w:val="16"/>
              </w:rPr>
              <w:t>Walworth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$184,693.50</w:t>
            </w:r>
          </w:p>
        </w:tc>
        <w:tc>
          <w:tcPr>
            <w:tcW w:type="dxa" w:w="1874"/>
          </w:tcPr>
          <w:p>
            <w:pPr>
              <w:spacing w:after="0"/>
              <w:jc w:val="right"/>
            </w:pPr>
            <w:r>
              <w:rPr>
                <w:sz w:val="16"/>
              </w:rPr>
              <w:t>18 total; 3 since its plan</w:t>
            </w:r>
          </w:p>
        </w:tc>
        <w:tc>
          <w:tcPr>
            <w:tcW w:type="dxa" w:w="3857"/>
          </w:tcPr>
          <w:p>
            <w:pPr>
              <w:spacing w:after="0"/>
              <w:jc w:val="left"/>
            </w:pPr>
          </w:p>
        </w:tc>
      </w:tr>
      <w:tr>
        <w:trPr>
          <w:cantSplit/>
        </w:trPr>
        <w:tc>
          <w:tcPr>
            <w:tcW w:type="dxa" w:w="1273"/>
          </w:tcPr>
          <w:p>
            <w:pPr>
              <w:spacing w:after="0"/>
              <w:jc w:val="left"/>
            </w:pPr>
            <w:r>
              <w:rPr>
                <w:sz w:val="16"/>
              </w:rPr>
              <w:t>Williamson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$99,712.65</w:t>
            </w:r>
          </w:p>
        </w:tc>
        <w:tc>
          <w:tcPr>
            <w:tcW w:type="dxa" w:w="1874"/>
          </w:tcPr>
          <w:p>
            <w:pPr>
              <w:spacing w:after="0"/>
              <w:jc w:val="right"/>
            </w:pPr>
            <w:r>
              <w:rPr>
                <w:sz w:val="16"/>
              </w:rPr>
              <w:t>9 total; 4 since its plan</w:t>
            </w:r>
          </w:p>
        </w:tc>
        <w:tc>
          <w:tcPr>
            <w:tcW w:type="dxa" w:w="3857"/>
          </w:tcPr>
          <w:p>
            <w:pPr>
              <w:spacing w:after="0"/>
              <w:jc w:val="left"/>
            </w:pPr>
          </w:p>
        </w:tc>
      </w:tr>
      <w:tr>
        <w:trPr>
          <w:cantSplit/>
        </w:trPr>
        <w:tc>
          <w:tcPr>
            <w:tcW w:type="dxa" w:w="1273"/>
          </w:tcPr>
          <w:p>
            <w:pPr>
              <w:spacing w:after="0"/>
              <w:jc w:val="left"/>
            </w:pPr>
            <w:r>
              <w:rPr>
                <w:sz w:val="16"/>
              </w:rPr>
              <w:t>Wolcott town</w:t>
            </w:r>
          </w:p>
        </w:tc>
        <w:tc>
          <w:tcPr>
            <w:tcW w:type="dxa" w:w="1394"/>
          </w:tcPr>
          <w:p>
            <w:pPr>
              <w:spacing w:after="0"/>
              <w:jc w:val="left"/>
            </w:pPr>
            <w:r>
              <w:rPr>
                <w:sz w:val="16"/>
              </w:rPr>
              <w:t>Town</w:t>
            </w:r>
          </w:p>
        </w:tc>
        <w:tc>
          <w:tcPr>
            <w:tcW w:type="dxa" w:w="2083"/>
          </w:tcPr>
          <w:p>
            <w:pPr>
              <w:spacing w:after="0"/>
              <w:jc w:val="left"/>
            </w:pPr>
            <w:r>
              <w:rPr>
                <w:sz w:val="16"/>
              </w:rPr>
              <w:t>Approved, expires 2027-10-04</w:t>
            </w:r>
          </w:p>
        </w:tc>
        <w:tc>
          <w:tcPr>
            <w:tcW w:type="dxa" w:w="1787"/>
          </w:tcPr>
          <w:p>
            <w:pPr>
              <w:spacing w:after="0"/>
              <w:jc w:val="right"/>
            </w:pPr>
            <w:r>
              <w:rPr>
                <w:sz w:val="16"/>
              </w:rPr>
              <w:t>FMA RL 0, SRL 0; any 0</w:t>
            </w:r>
          </w:p>
        </w:tc>
        <w:tc>
          <w:tcPr>
            <w:tcW w:type="dxa" w:w="1843"/>
          </w:tcPr>
          <w:p>
            <w:pPr>
              <w:spacing w:after="0"/>
              <w:jc w:val="right"/>
            </w:pPr>
            <w:r>
              <w:rPr>
                <w:sz w:val="16"/>
              </w:rPr>
              <w:t>$250,593.51</w:t>
            </w:r>
          </w:p>
        </w:tc>
        <w:tc>
          <w:tcPr>
            <w:tcW w:type="dxa" w:w="1874"/>
          </w:tcPr>
          <w:p>
            <w:pPr>
              <w:spacing w:after="0"/>
              <w:jc w:val="right"/>
            </w:pPr>
            <w:r>
              <w:rPr>
                <w:sz w:val="16"/>
              </w:rPr>
              <w:t>20 total; 3 since its plan</w:t>
            </w:r>
          </w:p>
        </w:tc>
        <w:tc>
          <w:tcPr>
            <w:tcW w:type="dxa" w:w="3857"/>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887"/>
        <w:gridCol w:w="1305"/>
        <w:gridCol w:w="1131"/>
        <w:gridCol w:w="1051"/>
        <w:gridCol w:w="1051"/>
        <w:gridCol w:w="166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2022-10-05</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$308,447,215</w:t>
            </w:r>
          </w:p>
        </w:tc>
        <w:tc>
          <w:tcPr>
            <w:tcW w:type="dxa" w:w="1215"/>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887"/>
          </w:tcPr>
          <w:p>
            <w:pPr>
              <w:spacing w:after="0"/>
              <w:jc w:val="right"/>
            </w:pPr>
            <w:r>
              <w:rPr>
                <w:sz w:val="16"/>
              </w:rPr>
              <w:t>under $1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$19,855,285,691</w:t>
            </w:r>
          </w:p>
        </w:tc>
        <w:tc>
          <w:tcPr>
            <w:tcW w:type="dxa" w:w="1215"/>
          </w:tcPr>
          <w:p>
            <w:pPr>
              <w:spacing w:after="0"/>
              <w:jc w:val="right"/>
            </w:pPr>
            <w:r>
              <w:rPr>
                <w:sz w:val="16"/>
              </w:rPr>
              <w:t>$284,942,369</w:t>
            </w:r>
          </w:p>
        </w:tc>
        <w:tc>
          <w:tcPr>
            <w:tcW w:type="dxa" w:w="1038"/>
          </w:tcPr>
          <w:p>
            <w:pPr>
              <w:spacing w:after="0"/>
              <w:jc w:val="right"/>
            </w:pPr>
            <w:r>
              <w:rPr>
                <w:sz w:val="16"/>
              </w:rPr>
              <w:t>91,116</w:t>
            </w:r>
          </w:p>
        </w:tc>
        <w:tc>
          <w:tcPr>
            <w:tcW w:type="dxa" w:w="1126"/>
          </w:tcPr>
          <w:p>
            <w:pPr>
              <w:spacing w:after="0"/>
              <w:jc w:val="right"/>
            </w:pPr>
            <w:r>
              <w:rPr>
                <w:sz w:val="16"/>
              </w:rPr>
              <w:t>$853</w:t>
            </w:r>
          </w:p>
        </w:tc>
        <w:tc>
          <w:tcPr>
            <w:tcW w:type="dxa" w:w="1126"/>
          </w:tcPr>
          <w:p>
            <w:pPr>
              <w:spacing w:after="0"/>
              <w:jc w:val="right"/>
            </w:pPr>
            <w:r>
              <w:rPr>
                <w:sz w:val="16"/>
              </w:rPr>
              <w:t>$683</w:t>
            </w:r>
          </w:p>
        </w:tc>
        <w:tc>
          <w:tcPr>
            <w:tcW w:type="dxa" w:w="887"/>
          </w:tcPr>
          <w:p>
            <w:pPr>
              <w:spacing w:after="0"/>
              <w:jc w:val="right"/>
            </w:pPr>
            <w:r>
              <w:rPr>
                <w:sz w:val="16"/>
              </w:rPr>
              <w:t>$349,086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$10,058,870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$41,022</w:t>
            </w:r>
          </w:p>
        </w:tc>
        <w:tc>
          <w:tcPr>
            <w:tcW w:type="dxa" w:w="887"/>
          </w:tcPr>
          <w:p>
            <w:pPr>
              <w:spacing w:after="0"/>
              <w:jc w:val="right"/>
            </w:pPr>
            <w:r>
              <w:rPr>
                <w:sz w:val="16"/>
              </w:rPr>
              <w:t>n/a</w:t>
            </w:r>
          </w:p>
        </w:tc>
        <w:tc>
          <w:tcPr>
            <w:tcW w:type="dxa" w:w="1305"/>
          </w:tcPr>
          <w:p>
            <w:pPr>
              <w:spacing w:after="0"/>
              <w:jc w:val="right"/>
            </w:pPr>
            <w:r>
              <w:rPr>
                <w:sz w:val="16"/>
              </w:rPr>
              <w:t>0.408% (agriculture)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$34,791,722,112</w:t>
            </w:r>
          </w:p>
        </w:tc>
        <w:tc>
          <w:tcPr>
            <w:tcW w:type="dxa" w:w="1215"/>
          </w:tcPr>
          <w:p>
            <w:pPr>
              <w:spacing w:after="0"/>
              <w:jc w:val="right"/>
            </w:pPr>
            <w:r>
              <w:rPr>
                <w:sz w:val="16"/>
              </w:rPr>
              <w:t>n/a</w:t>
            </w:r>
          </w:p>
        </w:tc>
        <w:tc>
          <w:tcPr>
            <w:tcW w:type="dxa" w:w="1038"/>
          </w:tcPr>
          <w:p>
            <w:pPr>
              <w:spacing w:after="0"/>
              <w:jc w:val="right"/>
            </w:pPr>
            <w:r>
              <w:rPr>
                <w:sz w:val="16"/>
              </w:rPr>
              <w:t>91,283</w:t>
            </w:r>
          </w:p>
        </w:tc>
        <w:tc>
          <w:tcPr>
            <w:tcW w:type="dxa" w:w="1126"/>
          </w:tcPr>
          <w:p>
            <w:pPr>
              <w:spacing w:after="0"/>
              <w:jc w:val="right"/>
            </w:pPr>
            <w:r>
              <w:rPr>
                <w:sz w:val="16"/>
              </w:rPr>
              <w:t>$304,988</w:t>
            </w:r>
          </w:p>
        </w:tc>
        <w:tc>
          <w:tcPr>
            <w:tcW w:type="dxa" w:w="1126"/>
          </w:tcPr>
          <w:p>
            <w:pPr>
              <w:spacing w:after="0"/>
              <w:jc w:val="right"/>
            </w:pPr>
            <w:r>
              <w:rPr>
                <w:sz w:val="16"/>
              </w:rPr>
              <w:t>n/a</w:t>
            </w:r>
          </w:p>
        </w:tc>
        <w:tc>
          <w:tcPr>
            <w:tcW w:type="dxa" w:w="887"/>
          </w:tcPr>
          <w:p>
            <w:pPr>
              <w:spacing w:after="0"/>
              <w:jc w:val="right"/>
            </w:pPr>
            <w:r>
              <w:rPr>
                <w:sz w:val="16"/>
              </w:rPr>
              <w:t>$58,688</w:t>
            </w:r>
          </w:p>
        </w:tc>
        <w:tc>
          <w:tcPr>
            <w:tcW w:type="dxa" w:w="1305"/>
          </w:tcPr>
          <w:p>
            <w:pPr>
              <w:spacing w:after="0"/>
              <w:jc w:val="right"/>
            </w:pPr>
            <w:r>
              <w:rPr>
                <w:sz w:val="16"/>
              </w:rPr>
              <w:t>0.000877%</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$19,855,285,691</w:t>
            </w:r>
          </w:p>
        </w:tc>
        <w:tc>
          <w:tcPr>
            <w:tcW w:type="dxa" w:w="1215"/>
          </w:tcPr>
          <w:p>
            <w:pPr>
              <w:spacing w:after="0"/>
              <w:jc w:val="right"/>
            </w:pPr>
            <w:r>
              <w:rPr>
                <w:sz w:val="16"/>
              </w:rPr>
              <w:t>$284,942,369</w:t>
            </w:r>
          </w:p>
        </w:tc>
        <w:tc>
          <w:tcPr>
            <w:tcW w:type="dxa" w:w="1038"/>
          </w:tcPr>
          <w:p>
            <w:pPr>
              <w:spacing w:after="0"/>
              <w:jc w:val="right"/>
            </w:pPr>
            <w:r>
              <w:rPr>
                <w:sz w:val="16"/>
              </w:rPr>
              <w:t>91,116</w:t>
            </w:r>
          </w:p>
        </w:tc>
        <w:tc>
          <w:tcPr>
            <w:tcW w:type="dxa" w:w="1126"/>
          </w:tcPr>
          <w:p>
            <w:pPr>
              <w:spacing w:after="0"/>
              <w:jc w:val="right"/>
            </w:pPr>
            <w:r>
              <w:rPr>
                <w:sz w:val="16"/>
              </w:rPr>
              <w:t>$37,655</w:t>
            </w:r>
          </w:p>
        </w:tc>
        <w:tc>
          <w:tcPr>
            <w:tcW w:type="dxa" w:w="1126"/>
          </w:tcPr>
          <w:p>
            <w:pPr>
              <w:spacing w:after="0"/>
              <w:jc w:val="right"/>
            </w:pPr>
            <w:r>
              <w:rPr>
                <w:sz w:val="16"/>
              </w:rPr>
              <w:t>$986,572</w:t>
            </w:r>
          </w:p>
        </w:tc>
        <w:tc>
          <w:tcPr>
            <w:tcW w:type="dxa" w:w="887"/>
          </w:tcPr>
          <w:p>
            <w:pPr>
              <w:spacing w:after="0"/>
              <w:jc w:val="right"/>
            </w:pPr>
            <w:r>
              <w:rPr>
                <w:sz w:val="16"/>
              </w:rPr>
              <w:t>$60,028</w:t>
            </w:r>
          </w:p>
        </w:tc>
        <w:tc>
          <w:tcPr>
            <w:tcW w:type="dxa" w:w="1305"/>
          </w:tcPr>
          <w:p>
            <w:pPr>
              <w:spacing w:after="0"/>
              <w:jc w:val="right"/>
            </w:pPr>
            <w:r>
              <w:rPr>
                <w:sz w:val="16"/>
              </w:rPr>
              <w:t>0.00019%</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$19,855,285,691</w:t>
            </w:r>
          </w:p>
        </w:tc>
        <w:tc>
          <w:tcPr>
            <w:tcW w:type="dxa" w:w="1215"/>
          </w:tcPr>
          <w:p>
            <w:pPr>
              <w:spacing w:after="0"/>
              <w:jc w:val="right"/>
            </w:pPr>
            <w:r>
              <w:rPr>
                <w:sz w:val="16"/>
              </w:rPr>
              <w:t>$284,942,369</w:t>
            </w:r>
          </w:p>
        </w:tc>
        <w:tc>
          <w:tcPr>
            <w:tcW w:type="dxa" w:w="1038"/>
          </w:tcPr>
          <w:p>
            <w:pPr>
              <w:spacing w:after="0"/>
              <w:jc w:val="right"/>
            </w:pPr>
            <w:r>
              <w:rPr>
                <w:sz w:val="16"/>
              </w:rPr>
              <w:t>91,116</w:t>
            </w:r>
          </w:p>
        </w:tc>
        <w:tc>
          <w:tcPr>
            <w:tcW w:type="dxa" w:w="1126"/>
          </w:tcPr>
          <w:p>
            <w:pPr>
              <w:spacing w:after="0"/>
              <w:jc w:val="right"/>
            </w:pPr>
            <w:r>
              <w:rPr>
                <w:sz w:val="16"/>
              </w:rPr>
              <w:t>under $1</w:t>
            </w:r>
          </w:p>
        </w:tc>
        <w:tc>
          <w:tcPr>
            <w:tcW w:type="dxa" w:w="1126"/>
          </w:tcPr>
          <w:p>
            <w:pPr>
              <w:spacing w:after="0"/>
              <w:jc w:val="right"/>
            </w:pPr>
            <w:r>
              <w:rPr>
                <w:sz w:val="16"/>
              </w:rPr>
              <w:t>$23,399</w:t>
            </w:r>
          </w:p>
        </w:tc>
        <w:tc>
          <w:tcPr>
            <w:tcW w:type="dxa" w:w="887"/>
          </w:tcPr>
          <w:p>
            <w:pPr>
              <w:spacing w:after="0"/>
              <w:jc w:val="right"/>
            </w:pPr>
            <w:r>
              <w:rPr>
                <w:sz w:val="16"/>
              </w:rPr>
              <w:t>$295,512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$19,855,285,691</w:t>
            </w:r>
          </w:p>
        </w:tc>
        <w:tc>
          <w:tcPr>
            <w:tcW w:type="dxa" w:w="1215"/>
          </w:tcPr>
          <w:p>
            <w:pPr>
              <w:spacing w:after="0"/>
              <w:jc w:val="right"/>
            </w:pPr>
            <w:r>
              <w:rPr>
                <w:sz w:val="16"/>
              </w:rPr>
              <w:t>$284,284,908</w:t>
            </w:r>
          </w:p>
        </w:tc>
        <w:tc>
          <w:tcPr>
            <w:tcW w:type="dxa" w:w="1038"/>
          </w:tcPr>
          <w:p>
            <w:pPr>
              <w:spacing w:after="0"/>
              <w:jc w:val="right"/>
            </w:pPr>
            <w:r>
              <w:rPr>
                <w:sz w:val="16"/>
              </w:rPr>
              <w:t>91,116</w:t>
            </w:r>
          </w:p>
        </w:tc>
        <w:tc>
          <w:tcPr>
            <w:tcW w:type="dxa" w:w="1126"/>
          </w:tcPr>
          <w:p>
            <w:pPr>
              <w:spacing w:after="0"/>
              <w:jc w:val="right"/>
            </w:pPr>
            <w:r>
              <w:rPr>
                <w:sz w:val="16"/>
              </w:rPr>
              <w:t>$55,861</w:t>
            </w:r>
          </w:p>
        </w:tc>
        <w:tc>
          <w:tcPr>
            <w:tcW w:type="dxa" w:w="1126"/>
          </w:tcPr>
          <w:p>
            <w:pPr>
              <w:spacing w:after="0"/>
              <w:jc w:val="right"/>
            </w:pPr>
            <w:r>
              <w:rPr>
                <w:sz w:val="16"/>
              </w:rPr>
              <w:t>$97,487</w:t>
            </w:r>
          </w:p>
        </w:tc>
        <w:tc>
          <w:tcPr>
            <w:tcW w:type="dxa" w:w="887"/>
          </w:tcPr>
          <w:p>
            <w:pPr>
              <w:spacing w:after="0"/>
              <w:jc w:val="right"/>
            </w:pPr>
            <w:r>
              <w:rPr>
                <w:sz w:val="16"/>
              </w:rPr>
              <w:t>$2,718</w:t>
            </w:r>
          </w:p>
        </w:tc>
        <w:tc>
          <w:tcPr>
            <w:tcW w:type="dxa" w:w="1305"/>
          </w:tcPr>
          <w:p>
            <w:pPr>
              <w:spacing w:after="0"/>
              <w:jc w:val="right"/>
            </w:pPr>
            <w:r>
              <w:rPr>
                <w:sz w:val="16"/>
              </w:rPr>
              <w:t>0.000281%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$19,821,696,585</w:t>
            </w:r>
          </w:p>
        </w:tc>
        <w:tc>
          <w:tcPr>
            <w:tcW w:type="dxa" w:w="1215"/>
          </w:tcPr>
          <w:p>
            <w:pPr>
              <w:spacing w:after="0"/>
              <w:jc w:val="right"/>
            </w:pPr>
            <w:r>
              <w:rPr>
                <w:sz w:val="16"/>
              </w:rPr>
              <w:t>n/a</w:t>
            </w:r>
          </w:p>
        </w:tc>
        <w:tc>
          <w:tcPr>
            <w:tcW w:type="dxa" w:w="1038"/>
          </w:tcPr>
          <w:p>
            <w:pPr>
              <w:spacing w:after="0"/>
              <w:jc w:val="right"/>
            </w:pPr>
            <w:r>
              <w:rPr>
                <w:sz w:val="16"/>
              </w:rPr>
              <w:t>91,011</w:t>
            </w:r>
          </w:p>
        </w:tc>
        <w:tc>
          <w:tcPr>
            <w:tcW w:type="dxa" w:w="1126"/>
          </w:tcPr>
          <w:p>
            <w:pPr>
              <w:spacing w:after="0"/>
              <w:jc w:val="right"/>
            </w:pPr>
            <w:r>
              <w:rPr>
                <w:sz w:val="16"/>
              </w:rPr>
              <w:t>$251,190</w:t>
            </w:r>
          </w:p>
        </w:tc>
        <w:tc>
          <w:tcPr>
            <w:tcW w:type="dxa" w:w="1126"/>
          </w:tcPr>
          <w:p>
            <w:pPr>
              <w:spacing w:after="0"/>
              <w:jc w:val="right"/>
            </w:pPr>
            <w:r>
              <w:rPr>
                <w:sz w:val="16"/>
              </w:rPr>
              <w:t>n/a</w:t>
            </w:r>
          </w:p>
        </w:tc>
        <w:tc>
          <w:tcPr>
            <w:tcW w:type="dxa" w:w="887"/>
          </w:tcPr>
          <w:p>
            <w:pPr>
              <w:spacing w:after="0"/>
              <w:jc w:val="right"/>
            </w:pPr>
            <w:r>
              <w:rPr>
                <w:sz w:val="16"/>
              </w:rPr>
              <w:t>$32,010</w:t>
            </w:r>
          </w:p>
        </w:tc>
        <w:tc>
          <w:tcPr>
            <w:tcW w:type="dxa" w:w="1305"/>
          </w:tcPr>
          <w:p>
            <w:pPr>
              <w:spacing w:after="0"/>
              <w:jc w:val="right"/>
            </w:pPr>
            <w:r>
              <w:rPr>
                <w:sz w:val="16"/>
              </w:rPr>
              <w:t>0.00127%</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$19,832,527,226</w:t>
            </w:r>
          </w:p>
        </w:tc>
        <w:tc>
          <w:tcPr>
            <w:tcW w:type="dxa" w:w="1215"/>
          </w:tcPr>
          <w:p>
            <w:pPr>
              <w:spacing w:after="0"/>
              <w:jc w:val="right"/>
            </w:pPr>
            <w:r>
              <w:rPr>
                <w:sz w:val="16"/>
              </w:rPr>
              <w:t>$11,235,778</w:t>
            </w:r>
          </w:p>
        </w:tc>
        <w:tc>
          <w:tcPr>
            <w:tcW w:type="dxa" w:w="1038"/>
          </w:tcPr>
          <w:p>
            <w:pPr>
              <w:spacing w:after="0"/>
              <w:jc w:val="right"/>
            </w:pPr>
            <w:r>
              <w:rPr>
                <w:sz w:val="16"/>
              </w:rPr>
              <w:t>1,650</w:t>
            </w:r>
          </w:p>
        </w:tc>
        <w:tc>
          <w:tcPr>
            <w:tcW w:type="dxa" w:w="1126"/>
          </w:tcPr>
          <w:p>
            <w:pPr>
              <w:spacing w:after="0"/>
              <w:jc w:val="right"/>
            </w:pPr>
            <w:r>
              <w:rPr>
                <w:sz w:val="16"/>
              </w:rPr>
              <w:t>$14,467,141</w:t>
            </w:r>
          </w:p>
        </w:tc>
        <w:tc>
          <w:tcPr>
            <w:tcW w:type="dxa" w:w="1126"/>
          </w:tcPr>
          <w:p>
            <w:pPr>
              <w:spacing w:after="0"/>
              <w:jc w:val="right"/>
            </w:pPr>
            <w:r>
              <w:rPr>
                <w:sz w:val="16"/>
              </w:rPr>
              <w:t>$2,585</w:t>
            </w:r>
          </w:p>
        </w:tc>
        <w:tc>
          <w:tcPr>
            <w:tcW w:type="dxa" w:w="887"/>
          </w:tcPr>
          <w:p>
            <w:pPr>
              <w:spacing w:after="0"/>
              <w:jc w:val="right"/>
            </w:pPr>
            <w:r>
              <w:rPr>
                <w:sz w:val="16"/>
              </w:rPr>
              <w:t>$8,935</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$371,020,508</w:t>
            </w:r>
          </w:p>
        </w:tc>
        <w:tc>
          <w:tcPr>
            <w:tcW w:type="dxa" w:w="1215"/>
          </w:tcPr>
          <w:p>
            <w:pPr>
              <w:spacing w:after="0"/>
              <w:jc w:val="right"/>
            </w:pPr>
            <w:r>
              <w:rPr>
                <w:sz w:val="16"/>
              </w:rPr>
              <w:t>n/a</w:t>
            </w:r>
          </w:p>
        </w:tc>
        <w:tc>
          <w:tcPr>
            <w:tcW w:type="dxa" w:w="1038"/>
          </w:tcPr>
          <w:p>
            <w:pPr>
              <w:spacing w:after="0"/>
              <w:jc w:val="right"/>
            </w:pPr>
            <w:r>
              <w:rPr>
                <w:sz w:val="16"/>
              </w:rPr>
              <w:t>1,778</w:t>
            </w:r>
          </w:p>
        </w:tc>
        <w:tc>
          <w:tcPr>
            <w:tcW w:type="dxa" w:w="1126"/>
          </w:tcPr>
          <w:p>
            <w:pPr>
              <w:spacing w:after="0"/>
              <w:jc w:val="right"/>
            </w:pPr>
            <w:r>
              <w:rPr>
                <w:sz w:val="16"/>
              </w:rPr>
              <w:t>$195</w:t>
            </w:r>
          </w:p>
        </w:tc>
        <w:tc>
          <w:tcPr>
            <w:tcW w:type="dxa" w:w="1126"/>
          </w:tcPr>
          <w:p>
            <w:pPr>
              <w:spacing w:after="0"/>
              <w:jc w:val="right"/>
            </w:pPr>
            <w:r>
              <w:rPr>
                <w:sz w:val="16"/>
              </w:rPr>
              <w:t>n/a</w:t>
            </w:r>
          </w:p>
        </w:tc>
        <w:tc>
          <w:tcPr>
            <w:tcW w:type="dxa" w:w="887"/>
          </w:tcPr>
          <w:p>
            <w:pPr>
              <w:spacing w:after="0"/>
              <w:jc w:val="right"/>
            </w:pPr>
            <w:r>
              <w:rPr>
                <w:sz w:val="16"/>
              </w:rPr>
              <w:t>$795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$19,855,285,691</w:t>
            </w:r>
          </w:p>
        </w:tc>
        <w:tc>
          <w:tcPr>
            <w:tcW w:type="dxa" w:w="1215"/>
          </w:tcPr>
          <w:p>
            <w:pPr>
              <w:spacing w:after="0"/>
              <w:jc w:val="right"/>
            </w:pPr>
            <w:r>
              <w:rPr>
                <w:sz w:val="16"/>
              </w:rPr>
              <w:t>n/a</w:t>
            </w:r>
          </w:p>
        </w:tc>
        <w:tc>
          <w:tcPr>
            <w:tcW w:type="dxa" w:w="1038"/>
          </w:tcPr>
          <w:p>
            <w:pPr>
              <w:spacing w:after="0"/>
              <w:jc w:val="right"/>
            </w:pPr>
            <w:r>
              <w:rPr>
                <w:sz w:val="16"/>
              </w:rPr>
              <w:t>91,116</w:t>
            </w:r>
          </w:p>
        </w:tc>
        <w:tc>
          <w:tcPr>
            <w:tcW w:type="dxa" w:w="1126"/>
          </w:tcPr>
          <w:p>
            <w:pPr>
              <w:spacing w:after="0"/>
              <w:jc w:val="right"/>
            </w:pPr>
            <w:r>
              <w:rPr>
                <w:sz w:val="16"/>
              </w:rPr>
              <w:t>$4,313</w:t>
            </w:r>
          </w:p>
        </w:tc>
        <w:tc>
          <w:tcPr>
            <w:tcW w:type="dxa" w:w="1126"/>
          </w:tcPr>
          <w:p>
            <w:pPr>
              <w:spacing w:after="0"/>
              <w:jc w:val="right"/>
            </w:pPr>
            <w:r>
              <w:rPr>
                <w:sz w:val="16"/>
              </w:rPr>
              <w:t>n/a</w:t>
            </w:r>
          </w:p>
        </w:tc>
        <w:tc>
          <w:tcPr>
            <w:tcW w:type="dxa" w:w="887"/>
          </w:tcPr>
          <w:p>
            <w:pPr>
              <w:spacing w:after="0"/>
              <w:jc w:val="right"/>
            </w:pPr>
            <w:r>
              <w:rPr>
                <w:sz w:val="16"/>
              </w:rPr>
              <w:t>$243,510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$19,855,285,691</w:t>
            </w:r>
          </w:p>
        </w:tc>
        <w:tc>
          <w:tcPr>
            <w:tcW w:type="dxa" w:w="1215"/>
          </w:tcPr>
          <w:p>
            <w:pPr>
              <w:spacing w:after="0"/>
              <w:jc w:val="right"/>
            </w:pPr>
            <w:r>
              <w:rPr>
                <w:sz w:val="16"/>
              </w:rPr>
              <w:t>$284,942,369</w:t>
            </w:r>
          </w:p>
        </w:tc>
        <w:tc>
          <w:tcPr>
            <w:tcW w:type="dxa" w:w="1038"/>
          </w:tcPr>
          <w:p>
            <w:pPr>
              <w:spacing w:after="0"/>
              <w:jc w:val="right"/>
            </w:pPr>
            <w:r>
              <w:rPr>
                <w:sz w:val="16"/>
              </w:rPr>
              <w:t>91,116</w:t>
            </w:r>
          </w:p>
        </w:tc>
        <w:tc>
          <w:tcPr>
            <w:tcW w:type="dxa" w:w="1126"/>
          </w:tcPr>
          <w:p>
            <w:pPr>
              <w:spacing w:after="0"/>
              <w:jc w:val="right"/>
            </w:pPr>
            <w:r>
              <w:rPr>
                <w:sz w:val="16"/>
              </w:rPr>
              <w:t>$502,796</w:t>
            </w:r>
          </w:p>
        </w:tc>
        <w:tc>
          <w:tcPr>
            <w:tcW w:type="dxa" w:w="1126"/>
          </w:tcPr>
          <w:p>
            <w:pPr>
              <w:spacing w:after="0"/>
              <w:jc w:val="right"/>
            </w:pPr>
            <w:r>
              <w:rPr>
                <w:sz w:val="16"/>
              </w:rPr>
              <w:t>$32,193</w:t>
            </w:r>
          </w:p>
        </w:tc>
        <w:tc>
          <w:tcPr>
            <w:tcW w:type="dxa" w:w="887"/>
          </w:tcPr>
          <w:p>
            <w:pPr>
              <w:spacing w:after="0"/>
              <w:jc w:val="right"/>
            </w:pPr>
            <w:r>
              <w:rPr>
                <w:sz w:val="16"/>
              </w:rPr>
              <w:t>$323,567</w:t>
            </w:r>
          </w:p>
        </w:tc>
        <w:tc>
          <w:tcPr>
            <w:tcW w:type="dxa" w:w="1305"/>
          </w:tcPr>
          <w:p>
            <w:pPr>
              <w:spacing w:after="0"/>
              <w:jc w:val="right"/>
            </w:pPr>
            <w:r>
              <w:rPr>
                <w:sz w:val="16"/>
              </w:rPr>
              <w:t>0.00253%</w:t>
            </w:r>
          </w:p>
        </w:tc>
        <w:tc>
          <w:tcPr>
            <w:tcW w:type="dxa" w:w="1131"/>
          </w:tcPr>
          <w:p>
            <w:pPr>
              <w:spacing w:after="0"/>
              <w:jc w:val="right"/>
            </w:pPr>
            <w:r>
              <w:rPr>
                <w:sz w:val="16"/>
              </w:rPr>
              <w:t>$103,500</w:t>
            </w:r>
          </w:p>
        </w:tc>
        <w:tc>
          <w:tcPr>
            <w:tcW w:type="dxa" w:w="1051"/>
          </w:tcPr>
          <w:p>
            <w:pPr>
              <w:spacing w:after="0"/>
              <w:jc w:val="right"/>
            </w:pPr>
            <w:r>
              <w:rPr>
                <w:sz w:val="16"/>
              </w:rPr>
              <w:t>$24,000</w:t>
            </w:r>
          </w:p>
        </w:tc>
        <w:tc>
          <w:tcPr>
            <w:tcW w:type="dxa" w:w="1051"/>
          </w:tcPr>
          <w:p>
            <w:pPr>
              <w:spacing w:after="0"/>
              <w:jc w:val="right"/>
            </w:pPr>
          </w:p>
        </w:tc>
        <w:tc>
          <w:tcPr>
            <w:tcW w:type="dxa" w:w="1662"/>
          </w:tcPr>
          <w:p>
            <w:pPr>
              <w:spacing w:after="0"/>
              <w:jc w:val="left"/>
            </w:pPr>
            <w:r>
              <w:rPr>
                <w:sz w:val="16"/>
              </w:rPr>
              <w:t>Storm Events damage since the plan includes 3 zone-level High Wind records ($24,000):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$19,855,285,691</w:t>
            </w:r>
          </w:p>
        </w:tc>
        <w:tc>
          <w:tcPr>
            <w:tcW w:type="dxa" w:w="1215"/>
          </w:tcPr>
          <w:p>
            <w:pPr>
              <w:spacing w:after="0"/>
              <w:jc w:val="right"/>
            </w:pPr>
            <w:r>
              <w:rPr>
                <w:sz w:val="16"/>
              </w:rPr>
              <w:t>$284,942,369</w:t>
            </w:r>
          </w:p>
        </w:tc>
        <w:tc>
          <w:tcPr>
            <w:tcW w:type="dxa" w:w="1038"/>
          </w:tcPr>
          <w:p>
            <w:pPr>
              <w:spacing w:after="0"/>
              <w:jc w:val="right"/>
            </w:pPr>
            <w:r>
              <w:rPr>
                <w:sz w:val="16"/>
              </w:rPr>
              <w:t>91,116</w:t>
            </w:r>
          </w:p>
        </w:tc>
        <w:tc>
          <w:tcPr>
            <w:tcW w:type="dxa" w:w="1126"/>
          </w:tcPr>
          <w:p>
            <w:pPr>
              <w:spacing w:after="0"/>
              <w:jc w:val="right"/>
            </w:pPr>
            <w:r>
              <w:rPr>
                <w:sz w:val="16"/>
              </w:rPr>
              <w:t>$213,934</w:t>
            </w:r>
          </w:p>
        </w:tc>
        <w:tc>
          <w:tcPr>
            <w:tcW w:type="dxa" w:w="1126"/>
          </w:tcPr>
          <w:p>
            <w:pPr>
              <w:spacing w:after="0"/>
              <w:jc w:val="right"/>
            </w:pPr>
            <w:r>
              <w:rPr>
                <w:sz w:val="16"/>
              </w:rPr>
              <w:t>$856</w:t>
            </w:r>
          </w:p>
        </w:tc>
        <w:tc>
          <w:tcPr>
            <w:tcW w:type="dxa" w:w="887"/>
          </w:tcPr>
          <w:p>
            <w:pPr>
              <w:spacing w:after="0"/>
              <w:jc w:val="right"/>
            </w:pPr>
            <w:r>
              <w:rPr>
                <w:sz w:val="16"/>
              </w:rPr>
              <w:t>$586,762</w:t>
            </w:r>
          </w:p>
        </w:tc>
        <w:tc>
          <w:tcPr>
            <w:tcW w:type="dxa" w:w="1305"/>
          </w:tcPr>
          <w:p>
            <w:pPr>
              <w:spacing w:after="0"/>
              <w:jc w:val="right"/>
            </w:pPr>
            <w:r>
              <w:rPr>
                <w:sz w:val="16"/>
              </w:rPr>
              <w:t>0.00108%</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887"/>
          </w:tcPr>
          <w:p>
            <w:pPr>
              <w:spacing w:after="0"/>
              <w:jc w:val="right"/>
            </w:pPr>
            <w:r>
              <w:rPr>
                <w:sz w:val="16"/>
              </w:rPr>
              <w:t>n/a</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$3,022,210,723</w:t>
            </w:r>
          </w:p>
        </w:tc>
        <w:tc>
          <w:tcPr>
            <w:tcW w:type="dxa" w:w="1215"/>
          </w:tcPr>
          <w:p>
            <w:pPr>
              <w:spacing w:after="0"/>
              <w:jc w:val="right"/>
            </w:pPr>
            <w:r>
              <w:rPr>
                <w:sz w:val="16"/>
              </w:rPr>
              <w:t>$55,207,220</w:t>
            </w:r>
          </w:p>
        </w:tc>
        <w:tc>
          <w:tcPr>
            <w:tcW w:type="dxa" w:w="1038"/>
          </w:tcPr>
          <w:p>
            <w:pPr>
              <w:spacing w:after="0"/>
              <w:jc w:val="right"/>
            </w:pPr>
            <w:r>
              <w:rPr>
                <w:sz w:val="16"/>
              </w:rPr>
              <w:t>20,504</w:t>
            </w:r>
          </w:p>
        </w:tc>
        <w:tc>
          <w:tcPr>
            <w:tcW w:type="dxa" w:w="1126"/>
          </w:tcPr>
          <w:p>
            <w:pPr>
              <w:spacing w:after="0"/>
              <w:jc w:val="right"/>
            </w:pPr>
            <w:r>
              <w:rPr>
                <w:sz w:val="16"/>
              </w:rPr>
              <w:t>$23,101</w:t>
            </w:r>
          </w:p>
        </w:tc>
        <w:tc>
          <w:tcPr>
            <w:tcW w:type="dxa" w:w="1126"/>
          </w:tcPr>
          <w:p>
            <w:pPr>
              <w:spacing w:after="0"/>
              <w:jc w:val="right"/>
            </w:pPr>
            <w:r>
              <w:rPr>
                <w:sz w:val="16"/>
              </w:rPr>
              <w:t>$47</w:t>
            </w:r>
          </w:p>
        </w:tc>
        <w:tc>
          <w:tcPr>
            <w:tcW w:type="dxa" w:w="887"/>
          </w:tcPr>
          <w:p>
            <w:pPr>
              <w:spacing w:after="0"/>
              <w:jc w:val="right"/>
            </w:pPr>
            <w:r>
              <w:rPr>
                <w:sz w:val="16"/>
              </w:rPr>
              <w:t>$3,816</w:t>
            </w:r>
          </w:p>
        </w:tc>
        <w:tc>
          <w:tcPr>
            <w:tcW w:type="dxa" w:w="1305"/>
          </w:tcPr>
          <w:p>
            <w:pPr>
              <w:spacing w:after="0"/>
              <w:jc w:val="right"/>
            </w:pPr>
            <w:r>
              <w:rPr>
                <w:sz w:val="16"/>
              </w:rPr>
              <w:t>0.000764%</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$19,855,285,691</w:t>
            </w:r>
          </w:p>
        </w:tc>
        <w:tc>
          <w:tcPr>
            <w:tcW w:type="dxa" w:w="1215"/>
          </w:tcPr>
          <w:p>
            <w:pPr>
              <w:spacing w:after="0"/>
              <w:jc w:val="right"/>
            </w:pPr>
            <w:r>
              <w:rPr>
                <w:sz w:val="16"/>
              </w:rPr>
              <w:t>$284,942,369</w:t>
            </w:r>
          </w:p>
        </w:tc>
        <w:tc>
          <w:tcPr>
            <w:tcW w:type="dxa" w:w="1038"/>
          </w:tcPr>
          <w:p>
            <w:pPr>
              <w:spacing w:after="0"/>
              <w:jc w:val="right"/>
            </w:pPr>
            <w:r>
              <w:rPr>
                <w:sz w:val="16"/>
              </w:rPr>
              <w:t>91,116</w:t>
            </w:r>
          </w:p>
        </w:tc>
        <w:tc>
          <w:tcPr>
            <w:tcW w:type="dxa" w:w="1126"/>
          </w:tcPr>
          <w:p>
            <w:pPr>
              <w:spacing w:after="0"/>
              <w:jc w:val="right"/>
            </w:pPr>
            <w:r>
              <w:rPr>
                <w:sz w:val="16"/>
              </w:rPr>
              <w:t>$32,634</w:t>
            </w:r>
          </w:p>
        </w:tc>
        <w:tc>
          <w:tcPr>
            <w:tcW w:type="dxa" w:w="1126"/>
          </w:tcPr>
          <w:p>
            <w:pPr>
              <w:spacing w:after="0"/>
              <w:jc w:val="right"/>
            </w:pPr>
            <w:r>
              <w:rPr>
                <w:sz w:val="16"/>
              </w:rPr>
              <w:t>$220</w:t>
            </w:r>
          </w:p>
        </w:tc>
        <w:tc>
          <w:tcPr>
            <w:tcW w:type="dxa" w:w="887"/>
          </w:tcPr>
          <w:p>
            <w:pPr>
              <w:spacing w:after="0"/>
              <w:jc w:val="right"/>
            </w:pPr>
            <w:r>
              <w:rPr>
                <w:sz w:val="16"/>
              </w:rPr>
              <w:t>$4,287</w:t>
            </w:r>
          </w:p>
        </w:tc>
        <w:tc>
          <w:tcPr>
            <w:tcW w:type="dxa" w:w="1305"/>
          </w:tcPr>
          <w:p>
            <w:pPr>
              <w:spacing w:after="0"/>
              <w:jc w:val="right"/>
            </w:pPr>
            <w:r>
              <w:rPr>
                <w:sz w:val="16"/>
              </w:rPr>
              <w:t>0.000164%</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2"/>
          </w:tcPr>
          <w:p>
            <w:pPr>
              <w:spacing w:after="0"/>
              <w:jc w:val="left"/>
            </w:pPr>
          </w:p>
        </w:tc>
      </w:tr>
    </w:tbl>
    <w:p>
      <w:pPr>
        <w:spacing w:after="40" w:before="60"/>
      </w:pPr>
      <w:r>
        <w:rPr>
          <w:sz w:val="15"/>
        </w:rPr>
        <w:t>Totals since 2022-10-05 (Storm Events through 2026-06-30): 59 county-coded records, 59 with a damage value recorded (including $0), $103,500; 10 zone-level records, 10 with a damage value recorded (including $0), $24,000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91,116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$19,855,285,691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$284,942,369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$17,079,728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$1,969,714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14</w:t>
            </w:r>
          </w:p>
        </w:tc>
        <w:tc>
          <w:tcPr>
            <w:tcW w:type="dxa" w:w="1412"/>
          </w:tcPr>
          <w:p>
            <w:pPr>
              <w:spacing w:after="0"/>
              <w:jc w:val="right"/>
            </w:pPr>
            <w:r>
              <w:rPr>
                <w:sz w:val="16"/>
              </w:rPr>
              <w:t>1</w:t>
            </w:r>
          </w:p>
        </w:tc>
        <w:tc>
          <w:tcPr>
            <w:tcW w:type="dxa" w:w="1412"/>
          </w:tcPr>
          <w:p>
            <w:pPr>
              <w:spacing w:after="0"/>
              <w:jc w:val="right"/>
            </w:pPr>
            <w:r>
              <w:rPr>
                <w:sz w:val="16"/>
              </w:rPr>
              <w:t>15</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Huron town</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8</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Sodus Point village</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Galen town</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19</w:t>
            </w:r>
          </w:p>
        </w:tc>
        <w:tc>
          <w:tcPr>
            <w:tcW w:type="dxa" w:w="1412"/>
          </w:tcPr>
          <w:p>
            <w:pPr>
              <w:spacing w:after="0"/>
              <w:jc w:val="right"/>
            </w:pPr>
            <w:r>
              <w:rPr>
                <w:sz w:val="16"/>
              </w:rPr>
              <w:t>0</w:t>
            </w:r>
          </w:p>
        </w:tc>
        <w:tc>
          <w:tcPr>
            <w:tcW w:type="dxa" w:w="1412"/>
          </w:tcPr>
          <w:p>
            <w:pPr>
              <w:spacing w:after="0"/>
              <w:jc w:val="right"/>
            </w:pPr>
            <w:r>
              <w:rPr>
                <w:sz w:val="16"/>
              </w:rPr>
              <w:t>19</w:t>
            </w:r>
          </w:p>
        </w:tc>
        <w:tc>
          <w:tcPr>
            <w:tcW w:type="dxa" w:w="1412"/>
          </w:tcPr>
          <w:p>
            <w:pPr>
              <w:spacing w:after="0"/>
              <w:jc w:val="right"/>
            </w:pPr>
            <w:r>
              <w:rPr>
                <w:sz w:val="16"/>
              </w:rPr>
              <w:t>0</w:t>
            </w:r>
          </w:p>
        </w:tc>
        <w:tc>
          <w:tcPr>
            <w:tcW w:type="dxa" w:w="1571"/>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Clyde village</w:t>
            </w:r>
          </w:p>
        </w:tc>
        <w:tc>
          <w:tcPr>
            <w:tcW w:type="dxa" w:w="1636"/>
          </w:tcPr>
          <w:p>
            <w:pPr>
              <w:spacing w:after="0"/>
              <w:jc w:val="left"/>
            </w:pPr>
            <w:r>
              <w:rPr>
                <w:sz w:val="16"/>
              </w:rPr>
              <w:t>360890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Newark village</w:t>
            </w:r>
          </w:p>
        </w:tc>
        <w:tc>
          <w:tcPr>
            <w:tcW w:type="dxa" w:w="1636"/>
          </w:tcPr>
          <w:p>
            <w:pPr>
              <w:spacing w:after="0"/>
              <w:jc w:val="left"/>
            </w:pPr>
            <w:r>
              <w:rPr>
                <w:sz w:val="16"/>
              </w:rPr>
              <w:t>360894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Palmyra village</w:t>
            </w:r>
          </w:p>
        </w:tc>
        <w:tc>
          <w:tcPr>
            <w:tcW w:type="dxa" w:w="1636"/>
          </w:tcPr>
          <w:p>
            <w:pPr>
              <w:spacing w:after="0"/>
              <w:jc w:val="left"/>
            </w:pPr>
            <w:r>
              <w:rPr>
                <w:sz w:val="16"/>
              </w:rPr>
              <w:t>360896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Red Creek village</w:t>
            </w:r>
          </w:p>
        </w:tc>
        <w:tc>
          <w:tcPr>
            <w:tcW w:type="dxa" w:w="1636"/>
          </w:tcPr>
          <w:p>
            <w:pPr>
              <w:spacing w:after="0"/>
              <w:jc w:val="left"/>
            </w:pPr>
            <w:r>
              <w:rPr>
                <w:sz w:val="16"/>
              </w:rPr>
              <w:t>361548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Sodus Point village</w:t>
            </w:r>
          </w:p>
        </w:tc>
        <w:tc>
          <w:tcPr>
            <w:tcW w:type="dxa" w:w="1636"/>
          </w:tcPr>
          <w:p>
            <w:pPr>
              <w:spacing w:after="0"/>
              <w:jc w:val="left"/>
            </w:pPr>
            <w:r>
              <w:rPr>
                <w:sz w:val="16"/>
              </w:rPr>
              <w:t>360899</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Sodus village</w:t>
            </w:r>
          </w:p>
        </w:tc>
        <w:tc>
          <w:tcPr>
            <w:tcW w:type="dxa" w:w="1636"/>
          </w:tcPr>
          <w:p>
            <w:pPr>
              <w:spacing w:after="0"/>
              <w:jc w:val="left"/>
            </w:pPr>
            <w:r>
              <w:rPr>
                <w:sz w:val="16"/>
              </w:rPr>
              <w:t>361043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Wolcott village</w:t>
            </w:r>
          </w:p>
        </w:tc>
        <w:tc>
          <w:tcPr>
            <w:tcW w:type="dxa" w:w="1636"/>
          </w:tcPr>
          <w:p>
            <w:pPr>
              <w:spacing w:after="0"/>
              <w:jc w:val="left"/>
            </w:pPr>
            <w:r>
              <w:rPr>
                <w:sz w:val="16"/>
              </w:rPr>
              <w:t>361509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Arcadia town</w:t>
            </w:r>
          </w:p>
        </w:tc>
        <w:tc>
          <w:tcPr>
            <w:tcW w:type="dxa" w:w="1636"/>
          </w:tcPr>
          <w:p>
            <w:pPr>
              <w:spacing w:after="0"/>
              <w:jc w:val="left"/>
            </w:pPr>
            <w:r>
              <w:rPr>
                <w:sz w:val="16"/>
              </w:rPr>
              <w:t>360972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Butler town</w:t>
            </w:r>
          </w:p>
        </w:tc>
        <w:tc>
          <w:tcPr>
            <w:tcW w:type="dxa" w:w="1636"/>
          </w:tcPr>
          <w:p>
            <w:pPr>
              <w:spacing w:after="0"/>
              <w:jc w:val="left"/>
            </w:pPr>
            <w:r>
              <w:rPr>
                <w:sz w:val="16"/>
              </w:rPr>
              <w:t>361445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Galen town</w:t>
            </w:r>
          </w:p>
        </w:tc>
        <w:tc>
          <w:tcPr>
            <w:tcW w:type="dxa" w:w="1636"/>
          </w:tcPr>
          <w:p>
            <w:pPr>
              <w:spacing w:after="0"/>
              <w:jc w:val="left"/>
            </w:pPr>
            <w:r>
              <w:rPr>
                <w:sz w:val="16"/>
              </w:rPr>
              <w:t>361225</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Huron town</w:t>
            </w:r>
          </w:p>
        </w:tc>
        <w:tc>
          <w:tcPr>
            <w:tcW w:type="dxa" w:w="1636"/>
          </w:tcPr>
          <w:p>
            <w:pPr>
              <w:spacing w:after="0"/>
              <w:jc w:val="left"/>
            </w:pPr>
            <w:r>
              <w:rPr>
                <w:sz w:val="16"/>
              </w:rPr>
              <w:t>360892</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8</w:t>
            </w:r>
          </w:p>
        </w:tc>
        <w:tc>
          <w:tcPr>
            <w:tcW w:type="dxa" w:w="1470"/>
          </w:tcPr>
          <w:p>
            <w:pPr>
              <w:spacing w:after="0"/>
              <w:jc w:val="right"/>
            </w:pPr>
            <w:r>
              <w:rPr>
                <w:sz w:val="16"/>
              </w:rPr>
              <w:t>1</w:t>
            </w:r>
          </w:p>
        </w:tc>
        <w:tc>
          <w:tcPr>
            <w:tcW w:type="dxa" w:w="1470"/>
          </w:tcPr>
          <w:p>
            <w:pPr>
              <w:spacing w:after="0"/>
              <w:jc w:val="right"/>
            </w:pPr>
            <w:r>
              <w:rPr>
                <w:sz w:val="16"/>
              </w:rPr>
              <w:t>9</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Lyons town</w:t>
            </w:r>
          </w:p>
        </w:tc>
        <w:tc>
          <w:tcPr>
            <w:tcW w:type="dxa" w:w="1636"/>
          </w:tcPr>
          <w:p>
            <w:pPr>
              <w:spacing w:after="0"/>
              <w:jc w:val="left"/>
            </w:pPr>
            <w:r>
              <w:rPr>
                <w:sz w:val="16"/>
              </w:rPr>
              <w:t>361226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Macedon town</w:t>
            </w:r>
          </w:p>
        </w:tc>
        <w:tc>
          <w:tcPr>
            <w:tcW w:type="dxa" w:w="1636"/>
          </w:tcPr>
          <w:p>
            <w:pPr>
              <w:spacing w:after="0"/>
              <w:jc w:val="left"/>
            </w:pPr>
            <w:r>
              <w:rPr>
                <w:sz w:val="16"/>
              </w:rPr>
              <w:t>361230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Marion town</w:t>
            </w:r>
          </w:p>
        </w:tc>
        <w:tc>
          <w:tcPr>
            <w:tcW w:type="dxa" w:w="1636"/>
          </w:tcPr>
          <w:p>
            <w:pPr>
              <w:spacing w:after="0"/>
              <w:jc w:val="left"/>
            </w:pPr>
            <w:r>
              <w:rPr>
                <w:sz w:val="16"/>
              </w:rPr>
              <w:t>361446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Ontario town</w:t>
            </w:r>
          </w:p>
        </w:tc>
        <w:tc>
          <w:tcPr>
            <w:tcW w:type="dxa" w:w="1636"/>
          </w:tcPr>
          <w:p>
            <w:pPr>
              <w:spacing w:after="0"/>
              <w:jc w:val="left"/>
            </w:pPr>
            <w:r>
              <w:rPr>
                <w:sz w:val="16"/>
              </w:rPr>
              <w:t>360895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Palmyra town</w:t>
            </w:r>
          </w:p>
        </w:tc>
        <w:tc>
          <w:tcPr>
            <w:tcW w:type="dxa" w:w="1636"/>
          </w:tcPr>
          <w:p>
            <w:pPr>
              <w:spacing w:after="0"/>
              <w:jc w:val="left"/>
            </w:pPr>
            <w:r>
              <w:rPr>
                <w:sz w:val="16"/>
              </w:rPr>
              <w:t>360974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Rose town</w:t>
            </w:r>
          </w:p>
        </w:tc>
        <w:tc>
          <w:tcPr>
            <w:tcW w:type="dxa" w:w="1636"/>
          </w:tcPr>
          <w:p>
            <w:pPr>
              <w:spacing w:after="0"/>
              <w:jc w:val="left"/>
            </w:pPr>
            <w:r>
              <w:rPr>
                <w:sz w:val="16"/>
              </w:rPr>
              <w:t>360897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Savannah town</w:t>
            </w:r>
          </w:p>
        </w:tc>
        <w:tc>
          <w:tcPr>
            <w:tcW w:type="dxa" w:w="1636"/>
          </w:tcPr>
          <w:p>
            <w:pPr>
              <w:spacing w:after="0"/>
              <w:jc w:val="left"/>
            </w:pPr>
            <w:r>
              <w:rPr>
                <w:sz w:val="16"/>
              </w:rPr>
              <w:t>361229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Sodus town</w:t>
            </w:r>
          </w:p>
        </w:tc>
        <w:tc>
          <w:tcPr>
            <w:tcW w:type="dxa" w:w="1636"/>
          </w:tcPr>
          <w:p>
            <w:pPr>
              <w:spacing w:after="0"/>
              <w:jc w:val="left"/>
            </w:pPr>
            <w:r>
              <w:rPr>
                <w:sz w:val="16"/>
              </w:rPr>
              <w:t>360898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Walworth town</w:t>
            </w:r>
          </w:p>
        </w:tc>
        <w:tc>
          <w:tcPr>
            <w:tcW w:type="dxa" w:w="1636"/>
          </w:tcPr>
          <w:p>
            <w:pPr>
              <w:spacing w:after="0"/>
              <w:jc w:val="left"/>
            </w:pPr>
            <w:r>
              <w:rPr>
                <w:sz w:val="16"/>
              </w:rPr>
              <w:t>361228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Williamson town</w:t>
            </w:r>
          </w:p>
        </w:tc>
        <w:tc>
          <w:tcPr>
            <w:tcW w:type="dxa" w:w="1636"/>
          </w:tcPr>
          <w:p>
            <w:pPr>
              <w:spacing w:after="0"/>
              <w:jc w:val="left"/>
            </w:pPr>
            <w:r>
              <w:rPr>
                <w:sz w:val="16"/>
              </w:rPr>
              <w:t>360900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Wolcott town</w:t>
            </w:r>
          </w:p>
        </w:tc>
        <w:tc>
          <w:tcPr>
            <w:tcW w:type="dxa" w:w="1636"/>
          </w:tcPr>
          <w:p>
            <w:pPr>
              <w:spacing w:after="0"/>
              <w:jc w:val="left"/>
            </w:pPr>
            <w:r>
              <w:rPr>
                <w:sz w:val="16"/>
              </w:rPr>
              <w:t>360901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NY: risk-assessment baseline packet, release 2026-10 (data as of 2026-09-30; County FIPS 36117). Automated baseline. </w:t>
      </w:r>
      <w:hyperlink r:id="rId15">
        <w:r>
          <w:rPr>
            <w:color w:val="1F4E99"/>
            <w:sz w:val="17"/>
            <w:u w:val="single"/>
          </w:rPr>
          <w:t>https://hazardplain.org/ny/36117/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NY: Risk-assessment baseline packet</dc:title>
  <dc:subject>Hazard Plain release 2026-10, as of 2026-09-30. Automated baseline</dc:subject>
  <dc:creator>Hazard Plain</dc:creator>
  <cp:keywords>Hazard Plain; hazard mitigation; risk assessment; 36117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