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NY</w:t>
      </w:r>
    </w:p>
    <w:p>
      <w:pPr>
        <w:spacing w:after="120" w:before="0"/>
      </w:pPr>
      <w:r>
        <w:rPr>
          <w:color w:val="555555"/>
          <w:sz w:val="24"/>
        </w:rPr>
        <w:t>Risk-assessment baseline packet</w:t>
      </w:r>
    </w:p>
    <w:p>
      <w:pPr>
        <w:spacing w:after="120" w:before="0"/>
      </w:pPr>
      <w:r>
        <w:rPr>
          <w:b/>
          <w:sz w:val="18"/>
        </w:rPr>
        <w:t xml:space="preserve">County FIPS: </w:t>
      </w:r>
      <w:r>
        <w:rPr>
          <w:sz w:val="18"/>
        </w:rPr>
        <w:t>36115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109880 approved 2026-09-16, pending adoption here; not yet eligible. Plan: Washington County 2025 (FEMA plan 109880), pending adoption here, approved 2026-09-16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($13,724,646 a year), Cold Wave ($1,820,462) and Tornado ($1,022,733).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109880 approved 2026-09-16, pending adoption here; not yet eligible</w:t>
      </w:r>
    </w:p>
    <w:p>
      <w:pPr>
        <w:keepNext/>
        <w:spacing w:after="40" w:before="0"/>
      </w:pPr>
      <w:r>
        <w:rPr>
          <w:b/>
        </w:rPr>
        <w:t xml:space="preserve">Plan: </w:t>
      </w:r>
      <w:r>
        <w:rPr/>
        <w:t>Washington County 2025 (FEMA plan 109880), pending adoption here</w:t>
      </w:r>
    </w:p>
    <w:p>
      <w:pPr>
        <w:keepNext/>
        <w:spacing w:after="40" w:before="0"/>
      </w:pPr>
      <w:r>
        <w:rPr>
          <w:b/>
        </w:rPr>
        <w:t xml:space="preserve">Approved: </w:t>
      </w:r>
      <w:r>
        <w:rPr/>
        <w:t>2026-09-16 by FEMA; not yet adopted here</w:t>
      </w:r>
    </w:p>
    <w:p>
      <w:pPr>
        <w:keepNext/>
        <w:spacing w:after="40" w:before="0"/>
      </w:pPr>
      <w:r>
        <w:rPr>
          <w:b/>
        </w:rPr>
        <w:t xml:space="preserve">Expires: </w:t>
      </w:r>
      <w:r>
        <w:rPr/>
        <w:t>2031-09-15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109880 was approved by FEMA on 2026-09-16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3"/>
        <w:gridCol w:w="769"/>
        <w:gridCol w:w="1574"/>
        <w:gridCol w:w="1427"/>
        <w:gridCol w:w="2071"/>
        <w:gridCol w:w="1485"/>
        <w:gridCol w:w="828"/>
        <w:gridCol w:w="2519"/>
        <w:gridCol w:w="2085"/>
      </w:tblGrid>
      <w:tr>
        <w:trPr>
          <w:cantSplit/>
          <w:tblHeader/>
        </w:trPr>
        <w:tc>
          <w:tcPr>
            <w:tcW w:type="dxa" w:w="135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74"/>
            <w:shd w:val="clear" w:color="auto" w:fill="E8E8E8"/>
          </w:tcPr>
          <w:p>
            <w:pPr>
              <w:spacing w:after="0"/>
              <w:jc w:val="left"/>
            </w:pPr>
            <w:r>
              <w:rPr>
                <w:b/>
                <w:sz w:val="16"/>
              </w:rPr>
              <w:t>Status</w:t>
            </w:r>
          </w:p>
        </w:tc>
        <w:tc>
          <w:tcPr>
            <w:tcW w:type="dxa" w:w="1427"/>
            <w:shd w:val="clear" w:color="auto" w:fill="E8E8E8"/>
          </w:tcPr>
          <w:p>
            <w:pPr>
              <w:spacing w:after="0"/>
              <w:jc w:val="left"/>
            </w:pPr>
            <w:r>
              <w:rPr>
                <w:b/>
                <w:sz w:val="16"/>
              </w:rPr>
              <w:t>Plan</w:t>
            </w:r>
          </w:p>
        </w:tc>
        <w:tc>
          <w:tcPr>
            <w:tcW w:type="dxa" w:w="2071"/>
            <w:shd w:val="clear" w:color="auto" w:fill="E8E8E8"/>
          </w:tcPr>
          <w:p>
            <w:pPr>
              <w:spacing w:after="0"/>
              <w:jc w:val="left"/>
            </w:pPr>
            <w:r>
              <w:rPr>
                <w:b/>
                <w:sz w:val="16"/>
              </w:rPr>
              <w:t>Approved</w:t>
            </w:r>
          </w:p>
        </w:tc>
        <w:tc>
          <w:tcPr>
            <w:tcW w:type="dxa" w:w="1485"/>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9"/>
            <w:shd w:val="clear" w:color="auto" w:fill="E8E8E8"/>
          </w:tcPr>
          <w:p>
            <w:pPr>
              <w:spacing w:after="0"/>
              <w:jc w:val="left"/>
            </w:pPr>
            <w:r>
              <w:rPr>
                <w:b/>
                <w:sz w:val="16"/>
              </w:rPr>
              <w:t>Update underway</w:t>
            </w:r>
          </w:p>
        </w:tc>
        <w:tc>
          <w:tcPr>
            <w:tcW w:type="dxa" w:w="2085"/>
            <w:shd w:val="clear" w:color="auto" w:fill="E8E8E8"/>
          </w:tcPr>
          <w:p>
            <w:pPr>
              <w:spacing w:after="0"/>
              <w:jc w:val="left"/>
            </w:pPr>
            <w:r>
              <w:rPr>
                <w:b/>
                <w:sz w:val="16"/>
              </w:rPr>
              <w:t>Notes</w:t>
            </w:r>
          </w:p>
        </w:tc>
      </w:tr>
      <w:tr>
        <w:trPr>
          <w:cantSplit/>
        </w:trPr>
        <w:tc>
          <w:tcPr>
            <w:tcW w:type="dxa" w:w="1353"/>
          </w:tcPr>
          <w:p>
            <w:pPr>
              <w:spacing w:after="0"/>
              <w:jc w:val="left"/>
            </w:pPr>
            <w:r>
              <w:rPr>
                <w:sz w:val="16"/>
              </w:rPr>
              <w:t>Washington County</w:t>
            </w:r>
          </w:p>
        </w:tc>
        <w:tc>
          <w:tcPr>
            <w:tcW w:type="dxa" w:w="769"/>
          </w:tcPr>
          <w:p>
            <w:pPr>
              <w:spacing w:after="0"/>
              <w:jc w:val="left"/>
            </w:pPr>
            <w:r>
              <w:rPr>
                <w:sz w:val="16"/>
              </w:rPr>
              <w:t>County</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Cambridge village</w:t>
            </w:r>
          </w:p>
        </w:tc>
        <w:tc>
          <w:tcPr>
            <w:tcW w:type="dxa" w:w="769"/>
          </w:tcPr>
          <w:p>
            <w:pPr>
              <w:spacing w:after="0"/>
              <w:jc w:val="left"/>
            </w:pPr>
            <w:r>
              <w:rPr>
                <w:sz w:val="16"/>
              </w:rPr>
              <w:t>Village</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Fort Ann village</w:t>
            </w:r>
          </w:p>
        </w:tc>
        <w:tc>
          <w:tcPr>
            <w:tcW w:type="dxa" w:w="769"/>
          </w:tcPr>
          <w:p>
            <w:pPr>
              <w:spacing w:after="0"/>
              <w:jc w:val="left"/>
            </w:pPr>
            <w:r>
              <w:rPr>
                <w:sz w:val="16"/>
              </w:rPr>
              <w:t>Village</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Fort Edward village</w:t>
            </w:r>
          </w:p>
        </w:tc>
        <w:tc>
          <w:tcPr>
            <w:tcW w:type="dxa" w:w="769"/>
          </w:tcPr>
          <w:p>
            <w:pPr>
              <w:spacing w:after="0"/>
              <w:jc w:val="left"/>
            </w:pPr>
            <w:r>
              <w:rPr>
                <w:sz w:val="16"/>
              </w:rPr>
              <w:t>Village</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Granville village</w:t>
            </w:r>
          </w:p>
        </w:tc>
        <w:tc>
          <w:tcPr>
            <w:tcW w:type="dxa" w:w="769"/>
          </w:tcPr>
          <w:p>
            <w:pPr>
              <w:spacing w:after="0"/>
              <w:jc w:val="left"/>
            </w:pPr>
            <w:r>
              <w:rPr>
                <w:sz w:val="16"/>
              </w:rPr>
              <w:t>Village</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Argyle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Cambridge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Dresden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Fort Ann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Fort Edward town</w:t>
            </w:r>
          </w:p>
        </w:tc>
        <w:tc>
          <w:tcPr>
            <w:tcW w:type="dxa" w:w="769"/>
          </w:tcPr>
          <w:p>
            <w:pPr>
              <w:spacing w:after="0"/>
              <w:jc w:val="left"/>
            </w:pPr>
            <w:r>
              <w:rPr>
                <w:sz w:val="16"/>
              </w:rPr>
              <w:t>Town</w:t>
            </w:r>
          </w:p>
        </w:tc>
        <w:tc>
          <w:tcPr>
            <w:tcW w:type="dxa" w:w="1574"/>
          </w:tcPr>
          <w:p>
            <w:pPr>
              <w:spacing w:after="0"/>
              <w:jc w:val="left"/>
            </w:pPr>
            <w:r>
              <w:rPr>
                <w:sz w:val="16"/>
              </w:rPr>
              <w:t>Approved, expires 2031-09-15</w:t>
            </w:r>
          </w:p>
        </w:tc>
        <w:tc>
          <w:tcPr>
            <w:tcW w:type="dxa" w:w="1427"/>
          </w:tcPr>
          <w:p>
            <w:pPr>
              <w:spacing w:after="0"/>
              <w:jc w:val="left"/>
            </w:pPr>
            <w:r>
              <w:rPr>
                <w:sz w:val="16"/>
              </w:rPr>
              <w:t>Washington County 2025 (FEMA plan 109880)</w:t>
            </w:r>
          </w:p>
        </w:tc>
        <w:tc>
          <w:tcPr>
            <w:tcW w:type="dxa" w:w="2071"/>
          </w:tcPr>
          <w:p>
            <w:pPr>
              <w:spacing w:after="0"/>
              <w:jc w:val="left"/>
            </w:pPr>
            <w:r>
              <w:rPr>
                <w:sz w:val="16"/>
              </w:rPr>
              <w:t>2026-09-16</w:t>
            </w:r>
          </w:p>
        </w:tc>
        <w:tc>
          <w:tcPr>
            <w:tcW w:type="dxa" w:w="1485"/>
          </w:tcPr>
          <w:p>
            <w:pPr>
              <w:spacing w:after="0"/>
              <w:jc w:val="left"/>
            </w:pPr>
            <w:r>
              <w:rPr>
                <w:sz w:val="16"/>
              </w:rPr>
              <w:t>2031-09-15</w:t>
            </w:r>
          </w:p>
        </w:tc>
        <w:tc>
          <w:tcPr>
            <w:tcW w:type="dxa" w:w="828"/>
          </w:tcPr>
          <w:p>
            <w:pPr>
              <w:spacing w:after="0"/>
              <w:jc w:val="right"/>
            </w:pPr>
            <w:r>
              <w:rPr>
                <w:sz w:val="16"/>
              </w:rPr>
              <w:t>1,811</w:t>
            </w:r>
          </w:p>
        </w:tc>
        <w:tc>
          <w:tcPr>
            <w:tcW w:type="dxa" w:w="2519"/>
          </w:tcPr>
          <w:p>
            <w:pPr>
              <w:spacing w:after="0"/>
              <w:jc w:val="left"/>
            </w:pPr>
          </w:p>
        </w:tc>
        <w:tc>
          <w:tcPr>
            <w:tcW w:type="dxa" w:w="2085"/>
          </w:tcPr>
          <w:p>
            <w:pPr>
              <w:spacing w:after="0"/>
              <w:jc w:val="left"/>
            </w:pPr>
          </w:p>
        </w:tc>
      </w:tr>
      <w:tr>
        <w:trPr>
          <w:cantSplit/>
        </w:trPr>
        <w:tc>
          <w:tcPr>
            <w:tcW w:type="dxa" w:w="1353"/>
          </w:tcPr>
          <w:p>
            <w:pPr>
              <w:spacing w:after="0"/>
              <w:jc w:val="left"/>
            </w:pPr>
            <w:r>
              <w:rPr>
                <w:sz w:val="16"/>
              </w:rPr>
              <w:t>Granville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Hampton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Hartford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Jackson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Kingsbury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Putnam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Salem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White Creek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53"/>
          </w:tcPr>
          <w:p>
            <w:pPr>
              <w:spacing w:after="0"/>
              <w:jc w:val="left"/>
            </w:pPr>
            <w:r>
              <w:rPr>
                <w:sz w:val="16"/>
              </w:rPr>
              <w:t>Whitehall town</w:t>
            </w:r>
          </w:p>
        </w:tc>
        <w:tc>
          <w:tcPr>
            <w:tcW w:type="dxa" w:w="769"/>
          </w:tcPr>
          <w:p>
            <w:pPr>
              <w:spacing w:after="0"/>
              <w:jc w:val="left"/>
            </w:pPr>
            <w:r>
              <w:rPr>
                <w:sz w:val="16"/>
              </w:rPr>
              <w:t>Town</w:t>
            </w:r>
          </w:p>
        </w:tc>
        <w:tc>
          <w:tcPr>
            <w:tcW w:type="dxa" w:w="1574"/>
          </w:tcPr>
          <w:p>
            <w:pPr>
              <w:spacing w:after="0"/>
              <w:jc w:val="left"/>
            </w:pPr>
            <w:r>
              <w:rPr>
                <w:sz w:val="16"/>
              </w:rPr>
              <w:t>Plan 109880 approved 2026-09-16, pending adoption here; not yet eligible</w:t>
            </w:r>
          </w:p>
        </w:tc>
        <w:tc>
          <w:tcPr>
            <w:tcW w:type="dxa" w:w="1427"/>
          </w:tcPr>
          <w:p>
            <w:pPr>
              <w:spacing w:after="0"/>
              <w:jc w:val="left"/>
            </w:pPr>
            <w:r>
              <w:rPr>
                <w:sz w:val="16"/>
              </w:rPr>
              <w:t>Washington County 2025 (FEMA plan 109880), pending adoption here</w:t>
            </w:r>
          </w:p>
        </w:tc>
        <w:tc>
          <w:tcPr>
            <w:tcW w:type="dxa" w:w="2071"/>
          </w:tcPr>
          <w:p>
            <w:pPr>
              <w:spacing w:after="0"/>
              <w:jc w:val="left"/>
            </w:pPr>
            <w:r>
              <w:rPr>
                <w:sz w:val="16"/>
              </w:rPr>
              <w:t>2026-09-16 by FEMA; not yet adopted here</w:t>
            </w:r>
          </w:p>
        </w:tc>
        <w:tc>
          <w:tcPr>
            <w:tcW w:type="dxa" w:w="1485"/>
          </w:tcPr>
          <w:p>
            <w:pPr>
              <w:spacing w:after="0"/>
              <w:jc w:val="left"/>
            </w:pPr>
            <w:r>
              <w:rPr>
                <w:sz w:val="16"/>
              </w:rPr>
              <w:t>2031-09-15 once adopted</w:t>
            </w:r>
          </w:p>
        </w:tc>
        <w:tc>
          <w:tcPr>
            <w:tcW w:type="dxa" w:w="828"/>
          </w:tcPr>
          <w:p>
            <w:pPr>
              <w:spacing w:after="0"/>
              <w:jc w:val="right"/>
            </w:pPr>
          </w:p>
        </w:tc>
        <w:tc>
          <w:tcPr>
            <w:tcW w:type="dxa" w:w="2519"/>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$13,683,104</w:t>
            </w:r>
          </w:p>
        </w:tc>
        <w:tc>
          <w:tcPr>
            <w:tcW w:type="dxa" w:w="1126"/>
          </w:tcPr>
          <w:p>
            <w:pPr>
              <w:spacing w:after="0"/>
              <w:jc w:val="right"/>
            </w:pPr>
            <w:r>
              <w:rPr>
                <w:sz w:val="16"/>
              </w:rPr>
              <w:t>$385</w:t>
            </w:r>
          </w:p>
        </w:tc>
        <w:tc>
          <w:tcPr>
            <w:tcW w:type="dxa" w:w="1621"/>
          </w:tcPr>
          <w:p>
            <w:pPr>
              <w:spacing w:after="0"/>
              <w:jc w:val="right"/>
            </w:pPr>
            <w:r>
              <w:rPr>
                <w:sz w:val="16"/>
              </w:rPr>
              <w:t>$41,157</w:t>
            </w:r>
          </w:p>
        </w:tc>
        <w:tc>
          <w:tcPr>
            <w:tcW w:type="dxa" w:w="1176"/>
          </w:tcPr>
          <w:p>
            <w:pPr>
              <w:spacing w:after="0"/>
              <w:jc w:val="right"/>
            </w:pPr>
            <w:r>
              <w:rPr>
                <w:sz w:val="16"/>
              </w:rPr>
              <w:t>$13,724,646</w:t>
            </w:r>
          </w:p>
        </w:tc>
        <w:tc>
          <w:tcPr>
            <w:tcW w:type="dxa" w:w="1742"/>
          </w:tcPr>
          <w:p>
            <w:pPr>
              <w:spacing w:after="0"/>
              <w:jc w:val="right"/>
            </w:pPr>
            <w:r>
              <w:rPr>
                <w:sz w:val="16"/>
              </w:rPr>
              <w:t>153</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$181</w:t>
            </w:r>
          </w:p>
        </w:tc>
        <w:tc>
          <w:tcPr>
            <w:tcW w:type="dxa" w:w="1126"/>
          </w:tcPr>
          <w:p>
            <w:pPr>
              <w:spacing w:after="0"/>
              <w:jc w:val="right"/>
            </w:pPr>
            <w:r>
              <w:rPr>
                <w:sz w:val="16"/>
              </w:rPr>
              <w:t>$39,433</w:t>
            </w:r>
          </w:p>
        </w:tc>
        <w:tc>
          <w:tcPr>
            <w:tcW w:type="dxa" w:w="1621"/>
          </w:tcPr>
          <w:p>
            <w:pPr>
              <w:spacing w:after="0"/>
              <w:jc w:val="right"/>
            </w:pPr>
            <w:r>
              <w:rPr>
                <w:sz w:val="16"/>
              </w:rPr>
              <w:t>$1,780,848</w:t>
            </w:r>
          </w:p>
        </w:tc>
        <w:tc>
          <w:tcPr>
            <w:tcW w:type="dxa" w:w="1176"/>
          </w:tcPr>
          <w:p>
            <w:pPr>
              <w:spacing w:after="0"/>
              <w:jc w:val="right"/>
            </w:pPr>
            <w:r>
              <w:rPr>
                <w:sz w:val="16"/>
              </w:rPr>
              <w:t>$1,820,462</w:t>
            </w:r>
          </w:p>
        </w:tc>
        <w:tc>
          <w:tcPr>
            <w:tcW w:type="dxa" w:w="1742"/>
          </w:tcPr>
          <w:p>
            <w:pPr>
              <w:spacing w:after="0"/>
              <w:jc w:val="right"/>
            </w:pPr>
            <w:r>
              <w:rPr>
                <w:sz w:val="16"/>
              </w:rPr>
              <w:t>81</w:t>
            </w:r>
          </w:p>
        </w:tc>
        <w:tc>
          <w:tcPr>
            <w:tcW w:type="dxa" w:w="3111"/>
          </w:tcPr>
          <w:p>
            <w:pPr>
              <w:spacing w:after="0"/>
              <w:jc w:val="left"/>
            </w:pPr>
            <w:r>
              <w:rPr>
                <w:sz w:val="16"/>
              </w:rPr>
              <w:t>Includes 36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$295,216</w:t>
            </w:r>
          </w:p>
        </w:tc>
        <w:tc>
          <w:tcPr>
            <w:tcW w:type="dxa" w:w="1126"/>
          </w:tcPr>
          <w:p>
            <w:pPr>
              <w:spacing w:after="0"/>
              <w:jc w:val="right"/>
            </w:pPr>
            <w:r>
              <w:rPr>
                <w:sz w:val="16"/>
              </w:rPr>
              <w:t>$1,673</w:t>
            </w:r>
          </w:p>
        </w:tc>
        <w:tc>
          <w:tcPr>
            <w:tcW w:type="dxa" w:w="1621"/>
          </w:tcPr>
          <w:p>
            <w:pPr>
              <w:spacing w:after="0"/>
              <w:jc w:val="right"/>
            </w:pPr>
            <w:r>
              <w:rPr>
                <w:sz w:val="16"/>
              </w:rPr>
              <w:t>$725,844</w:t>
            </w:r>
          </w:p>
        </w:tc>
        <w:tc>
          <w:tcPr>
            <w:tcW w:type="dxa" w:w="1176"/>
          </w:tcPr>
          <w:p>
            <w:pPr>
              <w:spacing w:after="0"/>
              <w:jc w:val="right"/>
            </w:pPr>
            <w:r>
              <w:rPr>
                <w:sz w:val="16"/>
              </w:rPr>
              <w:t>$1,022,733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$553,173</w:t>
            </w:r>
          </w:p>
        </w:tc>
        <w:tc>
          <w:tcPr>
            <w:tcW w:type="dxa" w:w="1126"/>
          </w:tcPr>
          <w:p>
            <w:pPr>
              <w:spacing w:after="0"/>
              <w:jc w:val="right"/>
            </w:pPr>
            <w:r>
              <w:rPr>
                <w:sz w:val="16"/>
              </w:rPr>
              <w:t>$202,266</w:t>
            </w:r>
          </w:p>
        </w:tc>
        <w:tc>
          <w:tcPr>
            <w:tcW w:type="dxa" w:w="1621"/>
          </w:tcPr>
          <w:p>
            <w:pPr>
              <w:spacing w:after="0"/>
              <w:jc w:val="right"/>
            </w:pPr>
            <w:r>
              <w:rPr>
                <w:sz w:val="16"/>
              </w:rPr>
              <w:t>$26,099</w:t>
            </w:r>
          </w:p>
        </w:tc>
        <w:tc>
          <w:tcPr>
            <w:tcW w:type="dxa" w:w="1176"/>
          </w:tcPr>
          <w:p>
            <w:pPr>
              <w:spacing w:after="0"/>
              <w:jc w:val="right"/>
            </w:pPr>
            <w:r>
              <w:rPr>
                <w:sz w:val="16"/>
              </w:rPr>
              <w:t>$781,538</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$25,518</w:t>
            </w:r>
          </w:p>
        </w:tc>
        <w:tc>
          <w:tcPr>
            <w:tcW w:type="dxa" w:w="1126"/>
          </w:tcPr>
          <w:p>
            <w:pPr>
              <w:spacing w:after="0"/>
              <w:jc w:val="right"/>
            </w:pPr>
            <w:r>
              <w:rPr>
                <w:sz w:val="16"/>
              </w:rPr>
              <w:t>n/a</w:t>
            </w:r>
          </w:p>
        </w:tc>
        <w:tc>
          <w:tcPr>
            <w:tcW w:type="dxa" w:w="1621"/>
          </w:tcPr>
          <w:p>
            <w:pPr>
              <w:spacing w:after="0"/>
              <w:jc w:val="right"/>
            </w:pPr>
            <w:r>
              <w:rPr>
                <w:sz w:val="16"/>
              </w:rPr>
              <w:t>$704,714</w:t>
            </w:r>
          </w:p>
        </w:tc>
        <w:tc>
          <w:tcPr>
            <w:tcW w:type="dxa" w:w="1176"/>
          </w:tcPr>
          <w:p>
            <w:pPr>
              <w:spacing w:after="0"/>
              <w:jc w:val="right"/>
            </w:pPr>
            <w:r>
              <w:rPr>
                <w:sz w:val="16"/>
              </w:rPr>
              <w:t>$730,232</w:t>
            </w:r>
          </w:p>
        </w:tc>
        <w:tc>
          <w:tcPr>
            <w:tcW w:type="dxa" w:w="1742"/>
          </w:tcPr>
          <w:p>
            <w:pPr>
              <w:spacing w:after="0"/>
              <w:jc w:val="right"/>
            </w:pPr>
            <w:r>
              <w:rPr>
                <w:sz w:val="16"/>
              </w:rPr>
              <w:t>9</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$385,365</w:t>
            </w:r>
          </w:p>
        </w:tc>
        <w:tc>
          <w:tcPr>
            <w:tcW w:type="dxa" w:w="1126"/>
          </w:tcPr>
          <w:p>
            <w:pPr>
              <w:spacing w:after="0"/>
              <w:jc w:val="right"/>
            </w:pPr>
            <w:r>
              <w:rPr>
                <w:sz w:val="16"/>
              </w:rPr>
              <w:t>n/a</w:t>
            </w:r>
          </w:p>
        </w:tc>
        <w:tc>
          <w:tcPr>
            <w:tcW w:type="dxa" w:w="1621"/>
          </w:tcPr>
          <w:p>
            <w:pPr>
              <w:spacing w:after="0"/>
              <w:jc w:val="right"/>
            </w:pPr>
            <w:r>
              <w:rPr>
                <w:sz w:val="16"/>
              </w:rPr>
              <w:t>$59,117</w:t>
            </w:r>
          </w:p>
        </w:tc>
        <w:tc>
          <w:tcPr>
            <w:tcW w:type="dxa" w:w="1176"/>
          </w:tcPr>
          <w:p>
            <w:pPr>
              <w:spacing w:after="0"/>
              <w:jc w:val="right"/>
            </w:pPr>
            <w:r>
              <w:rPr>
                <w:sz w:val="16"/>
              </w:rPr>
              <w:t>$444,482</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$114,338</w:t>
            </w:r>
          </w:p>
        </w:tc>
        <w:tc>
          <w:tcPr>
            <w:tcW w:type="dxa" w:w="1126"/>
          </w:tcPr>
          <w:p>
            <w:pPr>
              <w:spacing w:after="0"/>
              <w:jc w:val="right"/>
            </w:pPr>
            <w:r>
              <w:rPr>
                <w:sz w:val="16"/>
              </w:rPr>
              <w:t>$3,381</w:t>
            </w:r>
          </w:p>
        </w:tc>
        <w:tc>
          <w:tcPr>
            <w:tcW w:type="dxa" w:w="1621"/>
          </w:tcPr>
          <w:p>
            <w:pPr>
              <w:spacing w:after="0"/>
              <w:jc w:val="right"/>
            </w:pPr>
            <w:r>
              <w:rPr>
                <w:sz w:val="16"/>
              </w:rPr>
              <w:t>$154,548</w:t>
            </w:r>
          </w:p>
        </w:tc>
        <w:tc>
          <w:tcPr>
            <w:tcW w:type="dxa" w:w="1176"/>
          </w:tcPr>
          <w:p>
            <w:pPr>
              <w:spacing w:after="0"/>
              <w:jc w:val="right"/>
            </w:pPr>
            <w:r>
              <w:rPr>
                <w:sz w:val="16"/>
              </w:rPr>
              <w:t>$272,267</w:t>
            </w:r>
          </w:p>
        </w:tc>
        <w:tc>
          <w:tcPr>
            <w:tcW w:type="dxa" w:w="1742"/>
          </w:tcPr>
          <w:p>
            <w:pPr>
              <w:spacing w:after="0"/>
              <w:jc w:val="right"/>
            </w:pPr>
            <w:r>
              <w:rPr>
                <w:sz w:val="16"/>
              </w:rPr>
              <w:t>567</w:t>
            </w:r>
          </w:p>
        </w:tc>
        <w:tc>
          <w:tcPr>
            <w:tcW w:type="dxa" w:w="3111"/>
          </w:tcPr>
          <w:p>
            <w:pPr>
              <w:spacing w:after="0"/>
              <w:jc w:val="left"/>
            </w:pPr>
            <w:r>
              <w:rPr>
                <w:sz w:val="16"/>
              </w:rPr>
              <w:t>Includes 35 High Wind and 39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$32,383</w:t>
            </w:r>
          </w:p>
        </w:tc>
        <w:tc>
          <w:tcPr>
            <w:tcW w:type="dxa" w:w="1621"/>
          </w:tcPr>
          <w:p>
            <w:pPr>
              <w:spacing w:after="0"/>
              <w:jc w:val="right"/>
            </w:pPr>
            <w:r>
              <w:rPr>
                <w:sz w:val="16"/>
              </w:rPr>
              <w:t>$218,190</w:t>
            </w:r>
          </w:p>
        </w:tc>
        <w:tc>
          <w:tcPr>
            <w:tcW w:type="dxa" w:w="1176"/>
          </w:tcPr>
          <w:p>
            <w:pPr>
              <w:spacing w:after="0"/>
              <w:jc w:val="right"/>
            </w:pPr>
            <w:r>
              <w:rPr>
                <w:sz w:val="16"/>
              </w:rPr>
              <w:t>$250,573</w:t>
            </w:r>
          </w:p>
        </w:tc>
        <w:tc>
          <w:tcPr>
            <w:tcW w:type="dxa" w:w="1742"/>
          </w:tcPr>
          <w:p>
            <w:pPr>
              <w:spacing w:after="0"/>
              <w:jc w:val="right"/>
            </w:pPr>
            <w:r>
              <w:rPr>
                <w:sz w:val="16"/>
              </w:rPr>
              <w:t>55</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$9,746</w:t>
            </w:r>
          </w:p>
        </w:tc>
        <w:tc>
          <w:tcPr>
            <w:tcW w:type="dxa" w:w="1126"/>
          </w:tcPr>
          <w:p>
            <w:pPr>
              <w:spacing w:after="0"/>
              <w:jc w:val="right"/>
            </w:pPr>
            <w:r>
              <w:rPr>
                <w:sz w:val="16"/>
              </w:rPr>
              <w:t>$61,961</w:t>
            </w:r>
          </w:p>
        </w:tc>
        <w:tc>
          <w:tcPr>
            <w:tcW w:type="dxa" w:w="1621"/>
          </w:tcPr>
          <w:p>
            <w:pPr>
              <w:spacing w:after="0"/>
              <w:jc w:val="right"/>
            </w:pPr>
            <w:r>
              <w:rPr>
                <w:sz w:val="16"/>
              </w:rPr>
              <w:t>$118,559</w:t>
            </w:r>
          </w:p>
        </w:tc>
        <w:tc>
          <w:tcPr>
            <w:tcW w:type="dxa" w:w="1176"/>
          </w:tcPr>
          <w:p>
            <w:pPr>
              <w:spacing w:after="0"/>
              <w:jc w:val="right"/>
            </w:pPr>
            <w:r>
              <w:rPr>
                <w:sz w:val="16"/>
              </w:rPr>
              <w:t>$190,267</w:t>
            </w:r>
          </w:p>
        </w:tc>
        <w:tc>
          <w:tcPr>
            <w:tcW w:type="dxa" w:w="1742"/>
          </w:tcPr>
          <w:p>
            <w:pPr>
              <w:spacing w:after="0"/>
              <w:jc w:val="right"/>
            </w:pPr>
            <w:r>
              <w:rPr>
                <w:sz w:val="16"/>
              </w:rPr>
              <w:t>62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$111,356</w:t>
            </w:r>
          </w:p>
        </w:tc>
        <w:tc>
          <w:tcPr>
            <w:tcW w:type="dxa" w:w="1126"/>
          </w:tcPr>
          <w:p>
            <w:pPr>
              <w:spacing w:after="0"/>
              <w:jc w:val="right"/>
            </w:pPr>
            <w:r>
              <w:rPr>
                <w:sz w:val="16"/>
              </w:rPr>
              <w:t>n/a</w:t>
            </w:r>
          </w:p>
        </w:tc>
        <w:tc>
          <w:tcPr>
            <w:tcW w:type="dxa" w:w="1621"/>
          </w:tcPr>
          <w:p>
            <w:pPr>
              <w:spacing w:after="0"/>
              <w:jc w:val="right"/>
            </w:pPr>
            <w:r>
              <w:rPr>
                <w:sz w:val="16"/>
              </w:rPr>
              <w:t>$10,491</w:t>
            </w:r>
          </w:p>
        </w:tc>
        <w:tc>
          <w:tcPr>
            <w:tcW w:type="dxa" w:w="1176"/>
          </w:tcPr>
          <w:p>
            <w:pPr>
              <w:spacing w:after="0"/>
              <w:jc w:val="right"/>
            </w:pPr>
            <w:r>
              <w:rPr>
                <w:sz w:val="16"/>
              </w:rPr>
              <w:t>$121,846</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$5,515</w:t>
            </w:r>
          </w:p>
        </w:tc>
        <w:tc>
          <w:tcPr>
            <w:tcW w:type="dxa" w:w="1126"/>
          </w:tcPr>
          <w:p>
            <w:pPr>
              <w:spacing w:after="0"/>
              <w:jc w:val="right"/>
            </w:pPr>
            <w:r>
              <w:rPr>
                <w:sz w:val="16"/>
              </w:rPr>
              <w:t>$62</w:t>
            </w:r>
          </w:p>
        </w:tc>
        <w:tc>
          <w:tcPr>
            <w:tcW w:type="dxa" w:w="1621"/>
          </w:tcPr>
          <w:p>
            <w:pPr>
              <w:spacing w:after="0"/>
              <w:jc w:val="right"/>
            </w:pPr>
            <w:r>
              <w:rPr>
                <w:sz w:val="16"/>
              </w:rPr>
              <w:t>$37,293</w:t>
            </w:r>
          </w:p>
        </w:tc>
        <w:tc>
          <w:tcPr>
            <w:tcW w:type="dxa" w:w="1176"/>
          </w:tcPr>
          <w:p>
            <w:pPr>
              <w:spacing w:after="0"/>
              <w:jc w:val="right"/>
            </w:pPr>
            <w:r>
              <w:rPr>
                <w:sz w:val="16"/>
              </w:rPr>
              <w:t>$42,870</w:t>
            </w:r>
          </w:p>
        </w:tc>
        <w:tc>
          <w:tcPr>
            <w:tcW w:type="dxa" w:w="1742"/>
          </w:tcPr>
          <w:p>
            <w:pPr>
              <w:spacing w:after="0"/>
              <w:jc w:val="right"/>
            </w:pPr>
            <w:r>
              <w:rPr>
                <w:sz w:val="16"/>
              </w:rPr>
              <w:t>227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$16,103</w:t>
            </w:r>
          </w:p>
        </w:tc>
        <w:tc>
          <w:tcPr>
            <w:tcW w:type="dxa" w:w="1126"/>
          </w:tcPr>
          <w:p>
            <w:pPr>
              <w:spacing w:after="0"/>
              <w:jc w:val="right"/>
            </w:pPr>
            <w:r>
              <w:rPr>
                <w:sz w:val="16"/>
              </w:rPr>
              <w:t>n/a</w:t>
            </w:r>
          </w:p>
        </w:tc>
        <w:tc>
          <w:tcPr>
            <w:tcW w:type="dxa" w:w="1621"/>
          </w:tcPr>
          <w:p>
            <w:pPr>
              <w:spacing w:after="0"/>
              <w:jc w:val="right"/>
            </w:pPr>
            <w:r>
              <w:rPr>
                <w:sz w:val="16"/>
              </w:rPr>
              <w:t>$8,883</w:t>
            </w:r>
          </w:p>
        </w:tc>
        <w:tc>
          <w:tcPr>
            <w:tcW w:type="dxa" w:w="1176"/>
          </w:tcPr>
          <w:p>
            <w:pPr>
              <w:spacing w:after="0"/>
              <w:jc w:val="right"/>
            </w:pPr>
            <w:r>
              <w:rPr>
                <w:sz w:val="16"/>
              </w:rPr>
              <w:t>$24,986</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$6,941</w:t>
            </w:r>
          </w:p>
        </w:tc>
        <w:tc>
          <w:tcPr>
            <w:tcW w:type="dxa" w:w="1126"/>
          </w:tcPr>
          <w:p>
            <w:pPr>
              <w:spacing w:after="0"/>
              <w:jc w:val="right"/>
            </w:pPr>
            <w:r>
              <w:rPr>
                <w:sz w:val="16"/>
              </w:rPr>
              <w:t>$14</w:t>
            </w:r>
          </w:p>
        </w:tc>
        <w:tc>
          <w:tcPr>
            <w:tcW w:type="dxa" w:w="1621"/>
          </w:tcPr>
          <w:p>
            <w:pPr>
              <w:spacing w:after="0"/>
              <w:jc w:val="right"/>
            </w:pPr>
            <w:r>
              <w:rPr>
                <w:sz w:val="16"/>
              </w:rPr>
              <w:t>$958</w:t>
            </w:r>
          </w:p>
        </w:tc>
        <w:tc>
          <w:tcPr>
            <w:tcW w:type="dxa" w:w="1176"/>
          </w:tcPr>
          <w:p>
            <w:pPr>
              <w:spacing w:after="0"/>
              <w:jc w:val="right"/>
            </w:pPr>
            <w:r>
              <w:rPr>
                <w:sz w:val="16"/>
              </w:rPr>
              <w:t>$7,913</w:t>
            </w:r>
          </w:p>
        </w:tc>
        <w:tc>
          <w:tcPr>
            <w:tcW w:type="dxa" w:w="1742"/>
          </w:tcPr>
          <w:p>
            <w:pPr>
              <w:spacing w:after="0"/>
              <w:jc w:val="right"/>
            </w:pPr>
            <w:r>
              <w:rPr>
                <w:sz w:val="16"/>
              </w:rPr>
              <w:t>2</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$1,102</w:t>
            </w:r>
          </w:p>
        </w:tc>
        <w:tc>
          <w:tcPr>
            <w:tcW w:type="dxa" w:w="1176"/>
          </w:tcPr>
          <w:p>
            <w:pPr>
              <w:spacing w:after="0"/>
              <w:jc w:val="right"/>
            </w:pPr>
            <w:r>
              <w:rPr>
                <w:sz w:val="16"/>
              </w:rPr>
              <w:t>$1,102</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820.01 (Very Low, 50.5); tract 820.02 (Very Low, 49.3); tract 920 (Very Low, 49.0)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820.01 (Relatively Low, 59.6); tract 890 (Relatively Low, 58.0); tract 840.02 (Relatively Low, 51.4)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920 (Relatively Low, 74.0); tract 820.01 (Relatively Low, 72.4); tract 900 (Relatively Low, 71.6)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820.01 (Relatively Moderate, 96.9); tract 820.02 (Relatively Moderate, 96.7); tract 810.01 (Relatively Low, 95.4)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920 (Relatively Moderate, 62.7); tract 890 (Relatively Moderate, 55.4); tract 840.02 (Relatively Moderate, 53.6)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820.01 (Very Low, 68.4); tract 900 (Very Low, 65.3); tract 910 (Very Low, 63.8)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820.01 is Census Tract 820.01).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8"/>
        <w:gridCol w:w="1816"/>
        <w:gridCol w:w="1709"/>
        <w:gridCol w:w="1844"/>
        <w:gridCol w:w="1463"/>
        <w:gridCol w:w="1579"/>
        <w:gridCol w:w="2047"/>
        <w:gridCol w:w="1874"/>
      </w:tblGrid>
      <w:tr>
        <w:trPr>
          <w:cantSplit/>
          <w:tblHeader/>
        </w:trPr>
        <w:tc>
          <w:tcPr>
            <w:tcW w:type="dxa" w:w="1778"/>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4"/>
            <w:shd w:val="clear" w:color="auto" w:fill="E8E8E8"/>
          </w:tcPr>
          <w:p>
            <w:pPr>
              <w:spacing w:after="0"/>
              <w:jc w:val="left"/>
            </w:pPr>
            <w:r>
              <w:rPr>
                <w:b/>
                <w:sz w:val="16"/>
              </w:rPr>
              <w:t>Observed range</w:t>
            </w:r>
          </w:p>
        </w:tc>
        <w:tc>
          <w:tcPr>
            <w:tcW w:type="dxa" w:w="1463"/>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2047"/>
            <w:shd w:val="clear" w:color="auto" w:fill="E8E8E8"/>
          </w:tcPr>
          <w:p>
            <w:pPr>
              <w:spacing w:after="0"/>
              <w:jc w:val="left"/>
            </w:pPr>
            <w:r>
              <w:rPr>
                <w:b/>
                <w:sz w:val="16"/>
              </w:rPr>
              <w:t>How it applies to jurisdictions</w:t>
            </w:r>
          </w:p>
        </w:tc>
        <w:tc>
          <w:tcPr>
            <w:tcW w:type="dxa" w:w="1874"/>
            <w:shd w:val="clear" w:color="auto" w:fill="E8E8E8"/>
          </w:tcPr>
          <w:p>
            <w:pPr>
              <w:spacing w:after="0"/>
              <w:jc w:val="left"/>
            </w:pPr>
            <w:r>
              <w:rPr>
                <w:b/>
                <w:sz w:val="16"/>
              </w:rPr>
              <w:t>Note</w:t>
            </w:r>
          </w:p>
        </w:tc>
      </w:tr>
      <w:tr>
        <w:trPr>
          <w:cantSplit/>
        </w:trPr>
        <w:tc>
          <w:tcPr>
            <w:tcW w:type="dxa" w:w="1778"/>
          </w:tcPr>
          <w:p>
            <w:pPr>
              <w:spacing w:after="0"/>
              <w:jc w:val="left"/>
            </w:pPr>
            <w:r>
              <w:rPr>
                <w:sz w:val="16"/>
              </w:rPr>
              <w:t>Avalanche</w:t>
            </w:r>
          </w:p>
        </w:tc>
        <w:tc>
          <w:tcPr>
            <w:tcW w:type="dxa" w:w="1816"/>
          </w:tcPr>
          <w:p>
            <w:pPr>
              <w:spacing w:after="0"/>
              <w:jc w:val="left"/>
            </w:pPr>
            <w:r>
              <w:rPr>
                <w:sz w:val="16"/>
              </w:rPr>
              <w:t>none (count and damage only)</w:t>
            </w:r>
          </w:p>
        </w:tc>
        <w:tc>
          <w:tcPr>
            <w:tcW w:type="dxa" w:w="1709"/>
          </w:tcPr>
          <w:p>
            <w:pPr>
              <w:spacing w:after="0"/>
              <w:jc w:val="right"/>
            </w:pPr>
            <w:r>
              <w:rPr>
                <w:sz w:val="16"/>
              </w:rPr>
              <w:t>0</w:t>
            </w:r>
          </w:p>
        </w:tc>
        <w:tc>
          <w:tcPr>
            <w:tcW w:type="dxa" w:w="1844"/>
          </w:tcPr>
          <w:p>
            <w:pPr>
              <w:spacing w:after="0"/>
              <w:jc w:val="left"/>
            </w:pPr>
          </w:p>
        </w:tc>
        <w:tc>
          <w:tcPr>
            <w:tcW w:type="dxa" w:w="1463"/>
          </w:tcPr>
          <w:p>
            <w:pPr>
              <w:spacing w:after="0"/>
              <w:jc w:val="left"/>
            </w:pPr>
          </w:p>
        </w:tc>
        <w:tc>
          <w:tcPr>
            <w:tcW w:type="dxa" w:w="1579"/>
          </w:tcPr>
          <w:p>
            <w:pPr>
              <w:spacing w:after="0"/>
              <w:jc w:val="left"/>
            </w:pPr>
          </w:p>
        </w:tc>
        <w:tc>
          <w:tcPr>
            <w:tcW w:type="dxa" w:w="2047"/>
          </w:tcPr>
          <w:p>
            <w:pPr>
              <w:spacing w:after="0"/>
              <w:jc w:val="left"/>
            </w:pPr>
          </w:p>
        </w:tc>
        <w:tc>
          <w:tcPr>
            <w:tcW w:type="dxa" w:w="1874"/>
          </w:tcPr>
          <w:p>
            <w:pPr>
              <w:spacing w:after="0"/>
              <w:jc w:val="left"/>
            </w:pPr>
          </w:p>
        </w:tc>
      </w:tr>
      <w:tr>
        <w:trPr>
          <w:cantSplit/>
        </w:trPr>
        <w:tc>
          <w:tcPr>
            <w:tcW w:type="dxa" w:w="1778"/>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709"/>
          </w:tcPr>
          <w:p>
            <w:pPr>
              <w:spacing w:after="0"/>
              <w:jc w:val="right"/>
            </w:pPr>
            <w:r>
              <w:rPr>
                <w:sz w:val="16"/>
              </w:rPr>
              <w:t>45 records, 1996 to 2026 (45 zone-level)</w:t>
            </w:r>
          </w:p>
        </w:tc>
        <w:tc>
          <w:tcPr>
            <w:tcW w:type="dxa" w:w="1844"/>
          </w:tcPr>
          <w:p>
            <w:pPr>
              <w:spacing w:after="0"/>
              <w:jc w:val="left"/>
            </w:pPr>
            <w:r>
              <w:rPr>
                <w:sz w:val="16"/>
              </w:rPr>
              <w:t>1 day to 4 days (median 2 days); 35 with a recorded value</w:t>
            </w:r>
          </w:p>
        </w:tc>
        <w:tc>
          <w:tcPr>
            <w:tcW w:type="dxa" w:w="1463"/>
          </w:tcPr>
          <w:p>
            <w:pPr>
              <w:spacing w:after="0"/>
              <w:jc w:val="left"/>
            </w:pPr>
            <w:r>
              <w:rPr>
                <w:sz w:val="16"/>
              </w:rPr>
              <w:t>4 consecutive days, 2026-01-28 to 2026-01-31, zone-level</w:t>
            </w:r>
          </w:p>
        </w:tc>
        <w:tc>
          <w:tcPr>
            <w:tcW w:type="dxa" w:w="1579"/>
          </w:tcPr>
          <w:p>
            <w:pPr>
              <w:spacing w:after="0"/>
              <w:jc w:val="left"/>
            </w:pPr>
          </w:p>
        </w:tc>
        <w:tc>
          <w:tcPr>
            <w:tcW w:type="dxa" w:w="2047"/>
          </w:tcPr>
          <w:p>
            <w:pPr>
              <w:spacing w:after="0"/>
              <w:jc w:val="left"/>
            </w:pPr>
            <w:r>
              <w:rPr>
                <w:sz w:val="16"/>
              </w:rPr>
              <w:t>Countywide (zone-level records).</w:t>
            </w:r>
          </w:p>
        </w:tc>
        <w:tc>
          <w:tcPr>
            <w:tcW w:type="dxa" w:w="1874"/>
          </w:tcPr>
          <w:p>
            <w:pPr>
              <w:spacing w:after="0"/>
              <w:jc w:val="left"/>
            </w:pPr>
            <w:r>
              <w:rPr>
                <w:sz w:val="16"/>
              </w:rPr>
              <w:t>Cold/Wind Chill records from May to September (a frost night, not a cold wave) are counted but not used for the longest run.</w:t>
            </w:r>
          </w:p>
        </w:tc>
      </w:tr>
      <w:tr>
        <w:trPr>
          <w:cantSplit/>
        </w:trPr>
        <w:tc>
          <w:tcPr>
            <w:tcW w:type="dxa" w:w="1778"/>
          </w:tcPr>
          <w:p>
            <w:pPr>
              <w:spacing w:after="0"/>
              <w:jc w:val="left"/>
            </w:pPr>
            <w:r>
              <w:rPr>
                <w:sz w:val="16"/>
              </w:rPr>
              <w:t>Frost/Freeze (outside NRI's Cold Wave definition)</w:t>
            </w:r>
          </w:p>
        </w:tc>
        <w:tc>
          <w:tcPr>
            <w:tcW w:type="dxa" w:w="1816"/>
          </w:tcPr>
          <w:p>
            <w:pPr>
              <w:spacing w:after="0"/>
              <w:jc w:val="left"/>
            </w:pPr>
            <w:r>
              <w:rPr>
                <w:sz w:val="16"/>
              </w:rPr>
              <w:t>crop damage</w:t>
            </w:r>
          </w:p>
        </w:tc>
        <w:tc>
          <w:tcPr>
            <w:tcW w:type="dxa" w:w="1709"/>
          </w:tcPr>
          <w:p>
            <w:pPr>
              <w:spacing w:after="0"/>
              <w:jc w:val="right"/>
            </w:pPr>
            <w:r>
              <w:rPr>
                <w:sz w:val="16"/>
              </w:rPr>
              <w:t>36 records, 2002 to 2023 (36 zone-level)</w:t>
            </w:r>
          </w:p>
        </w:tc>
        <w:tc>
          <w:tcPr>
            <w:tcW w:type="dxa" w:w="1844"/>
          </w:tcPr>
          <w:p>
            <w:pPr>
              <w:spacing w:after="0"/>
              <w:jc w:val="left"/>
            </w:pPr>
          </w:p>
        </w:tc>
        <w:tc>
          <w:tcPr>
            <w:tcW w:type="dxa" w:w="1463"/>
          </w:tcPr>
          <w:p>
            <w:pPr>
              <w:spacing w:after="0"/>
              <w:jc w:val="left"/>
            </w:pPr>
            <w:r>
              <w:rPr>
                <w:sz w:val="16"/>
              </w:rPr>
              <w:t>No crop damage reported in 36 records.</w:t>
            </w:r>
          </w:p>
        </w:tc>
        <w:tc>
          <w:tcPr>
            <w:tcW w:type="dxa" w:w="1579"/>
          </w:tcPr>
          <w:p>
            <w:pPr>
              <w:spacing w:after="0"/>
              <w:jc w:val="left"/>
            </w:pPr>
          </w:p>
        </w:tc>
        <w:tc>
          <w:tcPr>
            <w:tcW w:type="dxa" w:w="2047"/>
          </w:tcPr>
          <w:p>
            <w:pPr>
              <w:spacing w:after="0"/>
              <w:jc w:val="left"/>
            </w:pPr>
            <w:r>
              <w:rPr>
                <w:sz w:val="16"/>
              </w:rPr>
              <w:t>Countywide (zone-level records).</w:t>
            </w:r>
          </w:p>
        </w:tc>
        <w:tc>
          <w:tcPr>
            <w:tcW w:type="dxa" w:w="1874"/>
          </w:tcPr>
          <w:p>
            <w:pPr>
              <w:spacing w:after="0"/>
              <w:jc w:val="left"/>
            </w:pPr>
          </w:p>
        </w:tc>
      </w:tr>
      <w:tr>
        <w:trPr>
          <w:cantSplit/>
        </w:trPr>
        <w:tc>
          <w:tcPr>
            <w:tcW w:type="dxa" w:w="1778"/>
          </w:tcPr>
          <w:p>
            <w:pPr>
              <w:spacing w:after="0"/>
              <w:jc w:val="left"/>
            </w:pPr>
            <w:r>
              <w:rPr>
                <w:sz w:val="16"/>
              </w:rPr>
              <w:t>Drought</w:t>
            </w:r>
          </w:p>
        </w:tc>
        <w:tc>
          <w:tcPr>
            <w:tcW w:type="dxa" w:w="1816"/>
          </w:tcPr>
          <w:p>
            <w:pPr>
              <w:spacing w:after="0"/>
              <w:jc w:val="left"/>
            </w:pPr>
            <w:r>
              <w:rPr>
                <w:sz w:val="16"/>
              </w:rPr>
              <w:t>U.S. Drought Monitor scale (D0 to D4)</w:t>
            </w:r>
          </w:p>
        </w:tc>
        <w:tc>
          <w:tcPr>
            <w:tcW w:type="dxa" w:w="1709"/>
          </w:tcPr>
          <w:p>
            <w:pPr>
              <w:spacing w:after="0"/>
              <w:jc w:val="right"/>
            </w:pPr>
            <w:r>
              <w:rPr>
                <w:sz w:val="16"/>
              </w:rPr>
              <w:t>6 records, 1999 to 2025 (6 zone-level)</w:t>
            </w:r>
          </w:p>
        </w:tc>
        <w:tc>
          <w:tcPr>
            <w:tcW w:type="dxa" w:w="1844"/>
          </w:tcPr>
          <w:p>
            <w:pPr>
              <w:spacing w:after="0"/>
              <w:jc w:val="left"/>
            </w:pPr>
            <w:r>
              <w:rPr>
                <w:sz w:val="16"/>
              </w:rPr>
              <w:t>30 days to 43 days (median 31 days); 3 with a recorded value</w:t>
            </w:r>
          </w:p>
        </w:tc>
        <w:tc>
          <w:tcPr>
            <w:tcW w:type="dxa" w:w="1463"/>
          </w:tcPr>
          <w:p>
            <w:pPr>
              <w:spacing w:after="0"/>
              <w:jc w:val="left"/>
            </w:pPr>
            <w:r>
              <w:rPr>
                <w:sz w:val="16"/>
              </w:rPr>
              <w:t>43 days (about 1.4 months), 2025-09-23 to 2025-11-04, a run of 4 consecutive Storm Events drought records, zone-level</w:t>
            </w:r>
          </w:p>
        </w:tc>
        <w:tc>
          <w:tcPr>
            <w:tcW w:type="dxa" w:w="1579"/>
          </w:tcPr>
          <w:p>
            <w:pPr>
              <w:spacing w:after="0"/>
              <w:jc w:val="left"/>
            </w:pPr>
          </w:p>
        </w:tc>
        <w:tc>
          <w:tcPr>
            <w:tcW w:type="dxa" w:w="2047"/>
          </w:tcPr>
          <w:p>
            <w:pPr>
              <w:spacing w:after="0"/>
              <w:jc w:val="left"/>
            </w:pPr>
            <w:r>
              <w:rPr>
                <w:sz w:val="16"/>
              </w:rPr>
              <w:t>Countywide (zone-level records).</w:t>
            </w:r>
          </w:p>
        </w:tc>
        <w:tc>
          <w:tcPr>
            <w:tcW w:type="dxa" w:w="18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8"/>
          </w:tcPr>
          <w:p>
            <w:pPr>
              <w:spacing w:after="0"/>
              <w:jc w:val="left"/>
            </w:pPr>
            <w:r>
              <w:rPr>
                <w:sz w:val="16"/>
              </w:rPr>
              <w:t>Earthquake</w:t>
            </w:r>
          </w:p>
        </w:tc>
        <w:tc>
          <w:tcPr>
            <w:tcW w:type="dxa" w:w="1816"/>
          </w:tcPr>
          <w:p>
            <w:pPr>
              <w:spacing w:after="0"/>
              <w:jc w:val="left"/>
            </w:pPr>
            <w:r>
              <w:rPr>
                <w:sz w:val="16"/>
              </w:rPr>
              <w:t>Modified Mercalli (local data)</w:t>
            </w:r>
          </w:p>
        </w:tc>
        <w:tc>
          <w:tcPr>
            <w:tcW w:type="dxa" w:w="1709"/>
          </w:tcPr>
          <w:p>
            <w:pPr>
              <w:spacing w:after="0"/>
              <w:jc w:val="right"/>
            </w:pPr>
            <w:r>
              <w:rPr>
                <w:sz w:val="16"/>
              </w:rPr>
              <w:t>0</w:t>
            </w:r>
          </w:p>
        </w:tc>
        <w:tc>
          <w:tcPr>
            <w:tcW w:type="dxa" w:w="1844"/>
          </w:tcPr>
          <w:p>
            <w:pPr>
              <w:spacing w:after="0"/>
              <w:jc w:val="left"/>
            </w:pPr>
          </w:p>
        </w:tc>
        <w:tc>
          <w:tcPr>
            <w:tcW w:type="dxa" w:w="1463"/>
          </w:tcPr>
          <w:p>
            <w:pPr>
              <w:spacing w:after="0"/>
              <w:jc w:val="left"/>
            </w:pPr>
          </w:p>
        </w:tc>
        <w:tc>
          <w:tcPr>
            <w:tcW w:type="dxa" w:w="1579"/>
          </w:tcPr>
          <w:p>
            <w:pPr>
              <w:spacing w:after="0"/>
              <w:jc w:val="left"/>
            </w:pPr>
          </w:p>
        </w:tc>
        <w:tc>
          <w:tcPr>
            <w:tcW w:type="dxa" w:w="2047"/>
          </w:tcPr>
          <w:p>
            <w:pPr>
              <w:spacing w:after="0"/>
              <w:jc w:val="left"/>
            </w:pPr>
          </w:p>
        </w:tc>
        <w:tc>
          <w:tcPr>
            <w:tcW w:type="dxa" w:w="1874"/>
          </w:tcPr>
          <w:p>
            <w:pPr>
              <w:spacing w:after="0"/>
              <w:jc w:val="left"/>
            </w:pPr>
            <w:r>
              <w:rPr>
                <w:sz w:val="16"/>
              </w:rPr>
              <w:t>Storm Events does not record earthquakes; the USGS earthquake catalog is the source.</w:t>
            </w:r>
          </w:p>
        </w:tc>
      </w:tr>
      <w:tr>
        <w:trPr>
          <w:cantSplit/>
        </w:trPr>
        <w:tc>
          <w:tcPr>
            <w:tcW w:type="dxa" w:w="1778"/>
          </w:tcPr>
          <w:p>
            <w:pPr>
              <w:spacing w:after="0"/>
              <w:jc w:val="left"/>
            </w:pPr>
            <w:r>
              <w:rPr>
                <w:sz w:val="16"/>
              </w:rPr>
              <w:t>Hail</w:t>
            </w:r>
          </w:p>
        </w:tc>
        <w:tc>
          <w:tcPr>
            <w:tcW w:type="dxa" w:w="1816"/>
          </w:tcPr>
          <w:p>
            <w:pPr>
              <w:spacing w:after="0"/>
              <w:jc w:val="left"/>
            </w:pPr>
            <w:r>
              <w:rPr>
                <w:sz w:val="16"/>
              </w:rPr>
              <w:t>hail size (inches)</w:t>
            </w:r>
          </w:p>
        </w:tc>
        <w:tc>
          <w:tcPr>
            <w:tcW w:type="dxa" w:w="1709"/>
          </w:tcPr>
          <w:p>
            <w:pPr>
              <w:spacing w:after="0"/>
              <w:jc w:val="right"/>
            </w:pPr>
            <w:r>
              <w:rPr>
                <w:sz w:val="16"/>
              </w:rPr>
              <w:t>69 records, 1973 to 2024</w:t>
            </w:r>
          </w:p>
        </w:tc>
        <w:tc>
          <w:tcPr>
            <w:tcW w:type="dxa" w:w="1844"/>
          </w:tcPr>
          <w:p>
            <w:pPr>
              <w:spacing w:after="0"/>
              <w:jc w:val="left"/>
            </w:pPr>
            <w:r>
              <w:rPr>
                <w:sz w:val="16"/>
              </w:rPr>
              <w:t>0.75 in to 2 in (median 1 in); 68 with a recorded value</w:t>
            </w:r>
          </w:p>
        </w:tc>
        <w:tc>
          <w:tcPr>
            <w:tcW w:type="dxa" w:w="1463"/>
          </w:tcPr>
          <w:p>
            <w:pPr>
              <w:spacing w:after="0"/>
              <w:jc w:val="left"/>
            </w:pPr>
            <w:r>
              <w:rPr>
                <w:sz w:val="16"/>
              </w:rPr>
              <w:t>2 in hail, 1973-08-28</w:t>
            </w:r>
          </w:p>
        </w:tc>
        <w:tc>
          <w:tcPr>
            <w:tcW w:type="dxa" w:w="1579"/>
          </w:tcPr>
          <w:p>
            <w:pPr>
              <w:spacing w:after="0"/>
              <w:jc w:val="left"/>
            </w:pPr>
            <w:r>
              <w:rPr>
                <w:sz w:val="16"/>
              </w:rPr>
              <w:t>Hail, 2004-05-24, property not reported; $1,000,000 crops (2004 dollars)</w:t>
            </w:r>
          </w:p>
        </w:tc>
        <w:tc>
          <w:tcPr>
            <w:tcW w:type="dxa" w:w="2047"/>
          </w:tcPr>
          <w:p>
            <w:pPr>
              <w:spacing w:after="0"/>
              <w:jc w:val="left"/>
            </w:pPr>
            <w:r>
              <w:rPr>
                <w:sz w:val="16"/>
              </w:rPr>
              <w:t>Event records naming jurisdictions in the plan: Cambridge town (6 records), Cambridge village (6 records), Salem town (6 records), Whitehall town (4 records), Argyle town (3 records), Fort Edward town (3 records), Fort Edward village (3 records), Granville town (3 records), Granville village (3 records), Hampton town (2 records); and 6 more jurisdictions (see the Excel file).</w:t>
            </w:r>
          </w:p>
        </w:tc>
        <w:tc>
          <w:tcPr>
            <w:tcW w:type="dxa" w:w="1874"/>
          </w:tcPr>
          <w:p>
            <w:pPr>
              <w:spacing w:after="0"/>
              <w:jc w:val="left"/>
            </w:pPr>
          </w:p>
        </w:tc>
      </w:tr>
      <w:tr>
        <w:trPr>
          <w:cantSplit/>
        </w:trPr>
        <w:tc>
          <w:tcPr>
            <w:tcW w:type="dxa" w:w="1778"/>
          </w:tcPr>
          <w:p>
            <w:pPr>
              <w:spacing w:after="0"/>
              <w:jc w:val="left"/>
            </w:pPr>
            <w:r>
              <w:rPr>
                <w:sz w:val="16"/>
              </w:rPr>
              <w:t>Excessive Heat, Heat</w:t>
            </w:r>
          </w:p>
        </w:tc>
        <w:tc>
          <w:tcPr>
            <w:tcW w:type="dxa" w:w="1816"/>
          </w:tcPr>
          <w:p>
            <w:pPr>
              <w:spacing w:after="0"/>
              <w:jc w:val="left"/>
            </w:pPr>
            <w:r>
              <w:rPr>
                <w:sz w:val="16"/>
              </w:rPr>
              <w:t>heat index (in event narratives)</w:t>
            </w:r>
          </w:p>
        </w:tc>
        <w:tc>
          <w:tcPr>
            <w:tcW w:type="dxa" w:w="1709"/>
          </w:tcPr>
          <w:p>
            <w:pPr>
              <w:spacing w:after="0"/>
              <w:jc w:val="right"/>
            </w:pPr>
            <w:r>
              <w:rPr>
                <w:sz w:val="16"/>
              </w:rPr>
              <w:t>55 records, 1998 to 2026 (55 zone-level)</w:t>
            </w:r>
          </w:p>
        </w:tc>
        <w:tc>
          <w:tcPr>
            <w:tcW w:type="dxa" w:w="1844"/>
          </w:tcPr>
          <w:p>
            <w:pPr>
              <w:spacing w:after="0"/>
              <w:jc w:val="left"/>
            </w:pPr>
            <w:r>
              <w:rPr>
                <w:sz w:val="16"/>
              </w:rPr>
              <w:t>1 day to 6 days (median 1.5 days); 40 with a recorded value</w:t>
            </w:r>
          </w:p>
        </w:tc>
        <w:tc>
          <w:tcPr>
            <w:tcW w:type="dxa" w:w="1463"/>
          </w:tcPr>
          <w:p>
            <w:pPr>
              <w:spacing w:after="0"/>
              <w:jc w:val="left"/>
            </w:pPr>
            <w:r>
              <w:rPr>
                <w:sz w:val="16"/>
              </w:rPr>
              <w:t>6 consecutive days, 2018-06-30 to 2018-07-05, zone-level</w:t>
            </w:r>
          </w:p>
        </w:tc>
        <w:tc>
          <w:tcPr>
            <w:tcW w:type="dxa" w:w="1579"/>
          </w:tcPr>
          <w:p>
            <w:pPr>
              <w:spacing w:after="0"/>
              <w:jc w:val="left"/>
            </w:pPr>
          </w:p>
        </w:tc>
        <w:tc>
          <w:tcPr>
            <w:tcW w:type="dxa" w:w="2047"/>
          </w:tcPr>
          <w:p>
            <w:pPr>
              <w:spacing w:after="0"/>
              <w:jc w:val="left"/>
            </w:pPr>
            <w:r>
              <w:rPr>
                <w:sz w:val="16"/>
              </w:rPr>
              <w:t>Countywide (zone-level records).</w:t>
            </w:r>
          </w:p>
        </w:tc>
        <w:tc>
          <w:tcPr>
            <w:tcW w:type="dxa" w:w="1874"/>
          </w:tcPr>
          <w:p>
            <w:pPr>
              <w:spacing w:after="0"/>
              <w:jc w:val="left"/>
            </w:pPr>
            <w:r>
              <w:rPr>
                <w:sz w:val="16"/>
              </w:rPr>
              <w:t>Heat records from November to March (unseasonable warmth, not a heat wave) are counted but not used for the longest run.</w:t>
            </w:r>
          </w:p>
        </w:tc>
      </w:tr>
      <w:tr>
        <w:trPr>
          <w:cantSplit/>
        </w:trPr>
        <w:tc>
          <w:tcPr>
            <w:tcW w:type="dxa" w:w="1778"/>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709"/>
          </w:tcPr>
          <w:p>
            <w:pPr>
              <w:spacing w:after="0"/>
              <w:jc w:val="right"/>
            </w:pPr>
            <w:r>
              <w:rPr>
                <w:sz w:val="16"/>
              </w:rPr>
              <w:t>1 record, 2011 (1 zone-level)</w:t>
            </w:r>
          </w:p>
        </w:tc>
        <w:tc>
          <w:tcPr>
            <w:tcW w:type="dxa" w:w="1844"/>
          </w:tcPr>
          <w:p>
            <w:pPr>
              <w:spacing w:after="0"/>
              <w:jc w:val="left"/>
            </w:pPr>
          </w:p>
        </w:tc>
        <w:tc>
          <w:tcPr>
            <w:tcW w:type="dxa" w:w="1463"/>
          </w:tcPr>
          <w:p>
            <w:pPr>
              <w:spacing w:after="0"/>
              <w:jc w:val="left"/>
            </w:pPr>
            <w:r>
              <w:rPr>
                <w:sz w:val="16"/>
              </w:rPr>
              <w:t>Strongest recorded: Tropical Storm record, 2011-08-28, $0 property; $0 crops (2011 dollars); NWS zone NYZ043</w:t>
            </w:r>
          </w:p>
        </w:tc>
        <w:tc>
          <w:tcPr>
            <w:tcW w:type="dxa" w:w="1579"/>
          </w:tcPr>
          <w:p>
            <w:pPr>
              <w:spacing w:after="0"/>
              <w:jc w:val="left"/>
            </w:pPr>
          </w:p>
        </w:tc>
        <w:tc>
          <w:tcPr>
            <w:tcW w:type="dxa" w:w="2047"/>
          </w:tcPr>
          <w:p>
            <w:pPr>
              <w:spacing w:after="0"/>
              <w:jc w:val="left"/>
            </w:pPr>
            <w:r>
              <w:rPr>
                <w:sz w:val="16"/>
              </w:rPr>
              <w:t>Countywide (zone-level records).</w:t>
            </w:r>
          </w:p>
        </w:tc>
        <w:tc>
          <w:tcPr>
            <w:tcW w:type="dxa" w:w="18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8"/>
          </w:tcPr>
          <w:p>
            <w:pPr>
              <w:spacing w:after="0"/>
              <w:jc w:val="left"/>
            </w:pPr>
            <w:r>
              <w:rPr>
                <w:sz w:val="16"/>
              </w:rPr>
              <w:t>Ice Storm</w:t>
            </w:r>
          </w:p>
        </w:tc>
        <w:tc>
          <w:tcPr>
            <w:tcW w:type="dxa" w:w="1816"/>
          </w:tcPr>
          <w:p>
            <w:pPr>
              <w:spacing w:after="0"/>
              <w:jc w:val="left"/>
            </w:pPr>
            <w:r>
              <w:rPr>
                <w:sz w:val="16"/>
              </w:rPr>
              <w:t>Sperry-Piltz ice scale (local data)</w:t>
            </w:r>
          </w:p>
        </w:tc>
        <w:tc>
          <w:tcPr>
            <w:tcW w:type="dxa" w:w="1709"/>
          </w:tcPr>
          <w:p>
            <w:pPr>
              <w:spacing w:after="0"/>
              <w:jc w:val="right"/>
            </w:pPr>
            <w:r>
              <w:rPr>
                <w:sz w:val="16"/>
              </w:rPr>
              <w:t>4 records, 2007 to 2025 (4 zone-level)</w:t>
            </w:r>
          </w:p>
        </w:tc>
        <w:tc>
          <w:tcPr>
            <w:tcW w:type="dxa" w:w="1844"/>
          </w:tcPr>
          <w:p>
            <w:pPr>
              <w:spacing w:after="0"/>
              <w:jc w:val="left"/>
            </w:pPr>
          </w:p>
        </w:tc>
        <w:tc>
          <w:tcPr>
            <w:tcW w:type="dxa" w:w="1463"/>
          </w:tcPr>
          <w:p>
            <w:pPr>
              <w:spacing w:after="0"/>
              <w:jc w:val="left"/>
            </w:pPr>
            <w:r>
              <w:rPr>
                <w:sz w:val="16"/>
              </w:rPr>
              <w:t>No damage reported in 4 records.</w:t>
            </w:r>
          </w:p>
        </w:tc>
        <w:tc>
          <w:tcPr>
            <w:tcW w:type="dxa" w:w="1579"/>
          </w:tcPr>
          <w:p>
            <w:pPr>
              <w:spacing w:after="0"/>
              <w:jc w:val="left"/>
            </w:pPr>
          </w:p>
        </w:tc>
        <w:tc>
          <w:tcPr>
            <w:tcW w:type="dxa" w:w="2047"/>
          </w:tcPr>
          <w:p>
            <w:pPr>
              <w:spacing w:after="0"/>
              <w:jc w:val="left"/>
            </w:pPr>
            <w:r>
              <w:rPr>
                <w:sz w:val="16"/>
              </w:rPr>
              <w:t>Countywide (zone-level records).</w:t>
            </w:r>
          </w:p>
        </w:tc>
        <w:tc>
          <w:tcPr>
            <w:tcW w:type="dxa" w:w="1874"/>
          </w:tcPr>
          <w:p>
            <w:pPr>
              <w:spacing w:after="0"/>
              <w:jc w:val="left"/>
            </w:pPr>
          </w:p>
        </w:tc>
      </w:tr>
      <w:tr>
        <w:trPr>
          <w:cantSplit/>
        </w:trPr>
        <w:tc>
          <w:tcPr>
            <w:tcW w:type="dxa" w:w="1778"/>
          </w:tcPr>
          <w:p>
            <w:pPr>
              <w:spacing w:after="0"/>
              <w:jc w:val="left"/>
            </w:pPr>
            <w:r>
              <w:rPr>
                <w:sz w:val="16"/>
              </w:rPr>
              <w:t>Flash Flood, Flood, Lakeshore Flood</w:t>
            </w:r>
          </w:p>
        </w:tc>
        <w:tc>
          <w:tcPr>
            <w:tcW w:type="dxa" w:w="1816"/>
          </w:tcPr>
          <w:p>
            <w:pPr>
              <w:spacing w:after="0"/>
              <w:jc w:val="left"/>
            </w:pPr>
            <w:r>
              <w:rPr>
                <w:sz w:val="16"/>
              </w:rPr>
              <w:t>damage and flood days (flood depth: FIRM)</w:t>
            </w:r>
          </w:p>
        </w:tc>
        <w:tc>
          <w:tcPr>
            <w:tcW w:type="dxa" w:w="1709"/>
          </w:tcPr>
          <w:p>
            <w:pPr>
              <w:spacing w:after="0"/>
              <w:jc w:val="right"/>
            </w:pPr>
            <w:r>
              <w:rPr>
                <w:sz w:val="16"/>
              </w:rPr>
              <w:t>153 records, 1996 to 2024 (28 zone-level)</w:t>
            </w:r>
          </w:p>
        </w:tc>
        <w:tc>
          <w:tcPr>
            <w:tcW w:type="dxa" w:w="1844"/>
          </w:tcPr>
          <w:p>
            <w:pPr>
              <w:spacing w:after="0"/>
              <w:jc w:val="left"/>
            </w:pPr>
          </w:p>
        </w:tc>
        <w:tc>
          <w:tcPr>
            <w:tcW w:type="dxa" w:w="1463"/>
          </w:tcPr>
          <w:p>
            <w:pPr>
              <w:spacing w:after="0"/>
              <w:jc w:val="left"/>
            </w:pPr>
            <w:r>
              <w:rPr>
                <w:sz w:val="16"/>
              </w:rPr>
              <w:t>Flash Flood, 2020-08-24, $16,000,000 property; $0 crops (2020 dollars)</w:t>
            </w:r>
          </w:p>
        </w:tc>
        <w:tc>
          <w:tcPr>
            <w:tcW w:type="dxa" w:w="1579"/>
          </w:tcPr>
          <w:p>
            <w:pPr>
              <w:spacing w:after="0"/>
              <w:jc w:val="left"/>
            </w:pPr>
          </w:p>
        </w:tc>
        <w:tc>
          <w:tcPr>
            <w:tcW w:type="dxa" w:w="2047"/>
          </w:tcPr>
          <w:p>
            <w:pPr>
              <w:spacing w:after="0"/>
              <w:jc w:val="left"/>
            </w:pPr>
            <w:r>
              <w:rPr>
                <w:sz w:val="16"/>
              </w:rPr>
              <w:t>Event records naming jurisdictions in the plan: Whitehall town (13 records), Fort Edward town (10 records), Fort Edward village (10 records), Argyle town (6 records), Granville town (5 records), Granville village (5 records), Fort Ann town (2 records), Fort Ann village (2 records), Cambridge town (1 record), Cambridge village (1 record); and 5 more jurisdictions (see the Excel file). Zone-level records (28) apply countywide.</w:t>
            </w:r>
          </w:p>
        </w:tc>
        <w:tc>
          <w:tcPr>
            <w:tcW w:type="dxa" w:w="18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8"/>
          </w:tcPr>
          <w:p>
            <w:pPr>
              <w:spacing w:after="0"/>
              <w:jc w:val="left"/>
            </w:pPr>
            <w:r>
              <w:rPr>
                <w:sz w:val="16"/>
              </w:rPr>
              <w:t>Debris Flow</w:t>
            </w:r>
          </w:p>
        </w:tc>
        <w:tc>
          <w:tcPr>
            <w:tcW w:type="dxa" w:w="1816"/>
          </w:tcPr>
          <w:p>
            <w:pPr>
              <w:spacing w:after="0"/>
              <w:jc w:val="left"/>
            </w:pPr>
            <w:r>
              <w:rPr>
                <w:sz w:val="16"/>
              </w:rPr>
              <w:t>none (count and damage only)</w:t>
            </w:r>
          </w:p>
        </w:tc>
        <w:tc>
          <w:tcPr>
            <w:tcW w:type="dxa" w:w="1709"/>
          </w:tcPr>
          <w:p>
            <w:pPr>
              <w:spacing w:after="0"/>
              <w:jc w:val="right"/>
            </w:pPr>
            <w:r>
              <w:rPr>
                <w:sz w:val="16"/>
              </w:rPr>
              <w:t>1 record, 2021</w:t>
            </w:r>
          </w:p>
        </w:tc>
        <w:tc>
          <w:tcPr>
            <w:tcW w:type="dxa" w:w="1844"/>
          </w:tcPr>
          <w:p>
            <w:pPr>
              <w:spacing w:after="0"/>
              <w:jc w:val="left"/>
            </w:pPr>
          </w:p>
        </w:tc>
        <w:tc>
          <w:tcPr>
            <w:tcW w:type="dxa" w:w="1463"/>
          </w:tcPr>
          <w:p>
            <w:pPr>
              <w:spacing w:after="0"/>
              <w:jc w:val="left"/>
            </w:pPr>
            <w:r>
              <w:rPr>
                <w:sz w:val="16"/>
              </w:rPr>
              <w:t>No damage reported in 1 record.</w:t>
            </w:r>
          </w:p>
        </w:tc>
        <w:tc>
          <w:tcPr>
            <w:tcW w:type="dxa" w:w="1579"/>
          </w:tcPr>
          <w:p>
            <w:pPr>
              <w:spacing w:after="0"/>
              <w:jc w:val="left"/>
            </w:pPr>
          </w:p>
        </w:tc>
        <w:tc>
          <w:tcPr>
            <w:tcW w:type="dxa" w:w="2047"/>
          </w:tcPr>
          <w:p>
            <w:pPr>
              <w:spacing w:after="0"/>
              <w:jc w:val="left"/>
            </w:pPr>
            <w:r>
              <w:rPr>
                <w:sz w:val="16"/>
              </w:rPr>
              <w:t>Event records naming jurisdictions in the plan: Argyle town (1 record).</w:t>
            </w:r>
          </w:p>
        </w:tc>
        <w:tc>
          <w:tcPr>
            <w:tcW w:type="dxa" w:w="1874"/>
          </w:tcPr>
          <w:p>
            <w:pPr>
              <w:spacing w:after="0"/>
              <w:jc w:val="left"/>
            </w:pPr>
          </w:p>
        </w:tc>
      </w:tr>
      <w:tr>
        <w:trPr>
          <w:cantSplit/>
        </w:trPr>
        <w:tc>
          <w:tcPr>
            <w:tcW w:type="dxa" w:w="1778"/>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709"/>
          </w:tcPr>
          <w:p>
            <w:pPr>
              <w:spacing w:after="0"/>
              <w:jc w:val="right"/>
            </w:pPr>
            <w:r>
              <w:rPr>
                <w:sz w:val="16"/>
              </w:rPr>
              <w:t>9 records, 1996 to 2021</w:t>
            </w:r>
          </w:p>
        </w:tc>
        <w:tc>
          <w:tcPr>
            <w:tcW w:type="dxa" w:w="1844"/>
          </w:tcPr>
          <w:p>
            <w:pPr>
              <w:spacing w:after="0"/>
              <w:jc w:val="left"/>
            </w:pPr>
          </w:p>
        </w:tc>
        <w:tc>
          <w:tcPr>
            <w:tcW w:type="dxa" w:w="1463"/>
          </w:tcPr>
          <w:p>
            <w:pPr>
              <w:spacing w:after="0"/>
              <w:jc w:val="left"/>
            </w:pPr>
            <w:r>
              <w:rPr>
                <w:sz w:val="16"/>
              </w:rPr>
              <w:t>Lightning, 2007-09-27, $200,000 property; $0 crops (2007 dollars)</w:t>
            </w:r>
          </w:p>
        </w:tc>
        <w:tc>
          <w:tcPr>
            <w:tcW w:type="dxa" w:w="1579"/>
          </w:tcPr>
          <w:p>
            <w:pPr>
              <w:spacing w:after="0"/>
              <w:jc w:val="left"/>
            </w:pPr>
          </w:p>
        </w:tc>
        <w:tc>
          <w:tcPr>
            <w:tcW w:type="dxa" w:w="2047"/>
          </w:tcPr>
          <w:p>
            <w:pPr>
              <w:spacing w:after="0"/>
              <w:jc w:val="left"/>
            </w:pPr>
            <w:r>
              <w:rPr>
                <w:sz w:val="16"/>
              </w:rPr>
              <w:t>Event records naming jurisdictions in the plan: Cambridge town (1 record), Cambridge village (1 record), Fort Ann town (1 record), Fort Ann village (1 record), Kingsbury town (1 record).</w:t>
            </w:r>
          </w:p>
        </w:tc>
        <w:tc>
          <w:tcPr>
            <w:tcW w:type="dxa" w:w="1874"/>
          </w:tcPr>
          <w:p>
            <w:pPr>
              <w:spacing w:after="0"/>
              <w:jc w:val="left"/>
            </w:pPr>
            <w:r>
              <w:rPr>
                <w:sz w:val="16"/>
              </w:rPr>
              <w:t>Storm Events lists lightning with damage or casualties.</w:t>
            </w:r>
          </w:p>
        </w:tc>
      </w:tr>
      <w:tr>
        <w:trPr>
          <w:cantSplit/>
        </w:trPr>
        <w:tc>
          <w:tcPr>
            <w:tcW w:type="dxa" w:w="1778"/>
          </w:tcPr>
          <w:p>
            <w:pPr>
              <w:spacing w:after="0"/>
              <w:jc w:val="left"/>
            </w:pPr>
            <w:r>
              <w:rPr>
                <w:sz w:val="16"/>
              </w:rPr>
              <w:t>High Wind and Strong Wind (outside NRI's Strong Wind definition)</w:t>
            </w:r>
          </w:p>
        </w:tc>
        <w:tc>
          <w:tcPr>
            <w:tcW w:type="dxa" w:w="1816"/>
          </w:tcPr>
          <w:p>
            <w:pPr>
              <w:spacing w:after="0"/>
              <w:jc w:val="left"/>
            </w:pPr>
            <w:r>
              <w:rPr>
                <w:sz w:val="16"/>
              </w:rPr>
              <w:t>wind speed (kt and mph)</w:t>
            </w:r>
          </w:p>
        </w:tc>
        <w:tc>
          <w:tcPr>
            <w:tcW w:type="dxa" w:w="1709"/>
          </w:tcPr>
          <w:p>
            <w:pPr>
              <w:spacing w:after="0"/>
              <w:jc w:val="right"/>
            </w:pPr>
            <w:r>
              <w:rPr>
                <w:sz w:val="16"/>
              </w:rPr>
              <w:t>74 records, 1996 to 2026 (74 zone-level)</w:t>
            </w:r>
          </w:p>
        </w:tc>
        <w:tc>
          <w:tcPr>
            <w:tcW w:type="dxa" w:w="1844"/>
          </w:tcPr>
          <w:p>
            <w:pPr>
              <w:spacing w:after="0"/>
              <w:jc w:val="left"/>
            </w:pPr>
            <w:r>
              <w:rPr>
                <w:sz w:val="16"/>
              </w:rPr>
              <w:t>25 kt (29 mph) to 62 kt (71 mph) (median 45 kt (52 mph)); 63 with a recorded value</w:t>
            </w:r>
          </w:p>
        </w:tc>
        <w:tc>
          <w:tcPr>
            <w:tcW w:type="dxa" w:w="1463"/>
          </w:tcPr>
          <w:p>
            <w:pPr>
              <w:spacing w:after="0"/>
              <w:jc w:val="left"/>
            </w:pPr>
            <w:r>
              <w:rPr>
                <w:sz w:val="16"/>
              </w:rPr>
              <w:t>62 kt (71 mph) measured, High Wind, 2001-02-10; NWS zone NYZ043</w:t>
            </w:r>
          </w:p>
        </w:tc>
        <w:tc>
          <w:tcPr>
            <w:tcW w:type="dxa" w:w="1579"/>
          </w:tcPr>
          <w:p>
            <w:pPr>
              <w:spacing w:after="0"/>
              <w:jc w:val="left"/>
            </w:pPr>
            <w:r>
              <w:rPr>
                <w:sz w:val="16"/>
              </w:rPr>
              <w:t>High Wind, 1999-09-16, $77,000 property; crops not reported (zone total, 1999 dollars)</w:t>
            </w:r>
          </w:p>
        </w:tc>
        <w:tc>
          <w:tcPr>
            <w:tcW w:type="dxa" w:w="2047"/>
          </w:tcPr>
          <w:p>
            <w:pPr>
              <w:spacing w:after="0"/>
              <w:jc w:val="left"/>
            </w:pPr>
            <w:r>
              <w:rPr>
                <w:sz w:val="16"/>
              </w:rPr>
              <w:t>Countywide (zone-level records).</w:t>
            </w:r>
          </w:p>
        </w:tc>
        <w:tc>
          <w:tcPr>
            <w:tcW w:type="dxa" w:w="1874"/>
          </w:tcPr>
          <w:p>
            <w:pPr>
              <w:spacing w:after="0"/>
              <w:jc w:val="left"/>
            </w:pPr>
          </w:p>
        </w:tc>
      </w:tr>
      <w:tr>
        <w:trPr>
          <w:cantSplit/>
        </w:trPr>
        <w:tc>
          <w:tcPr>
            <w:tcW w:type="dxa" w:w="1778"/>
          </w:tcPr>
          <w:p>
            <w:pPr>
              <w:spacing w:after="0"/>
              <w:jc w:val="left"/>
            </w:pPr>
            <w:r>
              <w:rPr>
                <w:sz w:val="16"/>
              </w:rPr>
              <w:t>Thunderstorm Wind</w:t>
            </w:r>
          </w:p>
        </w:tc>
        <w:tc>
          <w:tcPr>
            <w:tcW w:type="dxa" w:w="1816"/>
          </w:tcPr>
          <w:p>
            <w:pPr>
              <w:spacing w:after="0"/>
              <w:jc w:val="left"/>
            </w:pPr>
            <w:r>
              <w:rPr>
                <w:sz w:val="16"/>
              </w:rPr>
              <w:t>wind speed (kt and mph)</w:t>
            </w:r>
          </w:p>
        </w:tc>
        <w:tc>
          <w:tcPr>
            <w:tcW w:type="dxa" w:w="1709"/>
          </w:tcPr>
          <w:p>
            <w:pPr>
              <w:spacing w:after="0"/>
              <w:jc w:val="right"/>
            </w:pPr>
            <w:r>
              <w:rPr>
                <w:sz w:val="16"/>
              </w:rPr>
              <w:t>591 records, 1957 to 2026</w:t>
            </w:r>
          </w:p>
        </w:tc>
        <w:tc>
          <w:tcPr>
            <w:tcW w:type="dxa" w:w="1844"/>
          </w:tcPr>
          <w:p>
            <w:pPr>
              <w:spacing w:after="0"/>
              <w:jc w:val="left"/>
            </w:pPr>
            <w:r>
              <w:rPr>
                <w:sz w:val="16"/>
              </w:rPr>
              <w:t>45 kt (52 mph) to 87 kt (100 mph) (median 50 kt (58 mph)); 431 with a recorded value</w:t>
            </w:r>
          </w:p>
        </w:tc>
        <w:tc>
          <w:tcPr>
            <w:tcW w:type="dxa" w:w="1463"/>
          </w:tcPr>
          <w:p>
            <w:pPr>
              <w:spacing w:after="0"/>
              <w:jc w:val="left"/>
            </w:pPr>
            <w:r>
              <w:rPr>
                <w:sz w:val="16"/>
              </w:rPr>
              <w:t>87 kt (100 mph) estimated gust, Thunderstorm Wind, 2018-05-04</w:t>
            </w:r>
          </w:p>
        </w:tc>
        <w:tc>
          <w:tcPr>
            <w:tcW w:type="dxa" w:w="1579"/>
          </w:tcPr>
          <w:p>
            <w:pPr>
              <w:spacing w:after="0"/>
              <w:jc w:val="left"/>
            </w:pPr>
            <w:r>
              <w:rPr>
                <w:sz w:val="16"/>
              </w:rPr>
              <w:t>Thunderstorm Wind, 2004-05-24, $500,000 property; crops not reported (2004 dollars)</w:t>
            </w:r>
          </w:p>
        </w:tc>
        <w:tc>
          <w:tcPr>
            <w:tcW w:type="dxa" w:w="2047"/>
          </w:tcPr>
          <w:p>
            <w:pPr>
              <w:spacing w:after="0"/>
              <w:jc w:val="left"/>
            </w:pPr>
            <w:r>
              <w:rPr>
                <w:sz w:val="16"/>
              </w:rPr>
              <w:t>Event records naming jurisdictions in the plan: Cambridge town (30 records), Cambridge village (30 records), Whitehall town (30 records), Salem town (28 records), Fort Edward town (25 records), Fort Edward village (25 records), Argyle town (24 records), Granville town (22 records), Granville village (22 records), Fort Ann town (17 records); and 7 more jurisdictions (see the Excel file).</w:t>
            </w:r>
          </w:p>
        </w:tc>
        <w:tc>
          <w:tcPr>
            <w:tcW w:type="dxa" w:w="1874"/>
          </w:tcPr>
          <w:p>
            <w:pPr>
              <w:spacing w:after="0"/>
              <w:jc w:val="left"/>
            </w:pPr>
          </w:p>
        </w:tc>
      </w:tr>
      <w:tr>
        <w:trPr>
          <w:cantSplit/>
        </w:trPr>
        <w:tc>
          <w:tcPr>
            <w:tcW w:type="dxa" w:w="1778"/>
          </w:tcPr>
          <w:p>
            <w:pPr>
              <w:spacing w:after="0"/>
              <w:jc w:val="left"/>
            </w:pPr>
            <w:r>
              <w:rPr>
                <w:sz w:val="16"/>
              </w:rPr>
              <w:t>Tornado</w:t>
            </w:r>
          </w:p>
        </w:tc>
        <w:tc>
          <w:tcPr>
            <w:tcW w:type="dxa" w:w="1816"/>
          </w:tcPr>
          <w:p>
            <w:pPr>
              <w:spacing w:after="0"/>
              <w:jc w:val="left"/>
            </w:pPr>
            <w:r>
              <w:rPr>
                <w:sz w:val="16"/>
              </w:rPr>
              <w:t>Enhanced Fujita (Fujita before Feb 2007)</w:t>
            </w:r>
          </w:p>
        </w:tc>
        <w:tc>
          <w:tcPr>
            <w:tcW w:type="dxa" w:w="1709"/>
          </w:tcPr>
          <w:p>
            <w:pPr>
              <w:spacing w:after="0"/>
              <w:jc w:val="right"/>
            </w:pPr>
            <w:r>
              <w:rPr>
                <w:sz w:val="16"/>
              </w:rPr>
              <w:t>5 records, 1972 to 2020</w:t>
            </w:r>
          </w:p>
        </w:tc>
        <w:tc>
          <w:tcPr>
            <w:tcW w:type="dxa" w:w="1844"/>
          </w:tcPr>
          <w:p>
            <w:pPr>
              <w:spacing w:after="0"/>
              <w:jc w:val="left"/>
            </w:pPr>
            <w:r>
              <w:rPr>
                <w:sz w:val="16"/>
              </w:rPr>
              <w:t>F/EF0 to F/EF2 (median F/EF1); 5 with a recorded value</w:t>
            </w:r>
          </w:p>
        </w:tc>
        <w:tc>
          <w:tcPr>
            <w:tcW w:type="dxa" w:w="1463"/>
          </w:tcPr>
          <w:p>
            <w:pPr>
              <w:spacing w:after="0"/>
              <w:jc w:val="left"/>
            </w:pPr>
            <w:r>
              <w:rPr>
                <w:sz w:val="16"/>
              </w:rPr>
              <w:t>F2 tornado, 1976-06-11, 100 yd wide, $250,000 property; crops not recorded (1976 dollars)</w:t>
            </w:r>
          </w:p>
        </w:tc>
        <w:tc>
          <w:tcPr>
            <w:tcW w:type="dxa" w:w="1579"/>
          </w:tcPr>
          <w:p>
            <w:pPr>
              <w:spacing w:after="0"/>
              <w:jc w:val="left"/>
            </w:pPr>
            <w:r>
              <w:rPr>
                <w:sz w:val="16"/>
              </w:rPr>
              <w:t>Tornado, 1994-08-21, $500,000 property; crops not recorded (1994 dollars)</w:t>
            </w:r>
          </w:p>
        </w:tc>
        <w:tc>
          <w:tcPr>
            <w:tcW w:type="dxa" w:w="2047"/>
          </w:tcPr>
          <w:p>
            <w:pPr>
              <w:spacing w:after="0"/>
              <w:jc w:val="left"/>
            </w:pPr>
            <w:r>
              <w:rPr>
                <w:sz w:val="16"/>
              </w:rPr>
              <w:t>No event record names a jurisdiction in the plan.</w:t>
            </w:r>
          </w:p>
        </w:tc>
        <w:tc>
          <w:tcPr>
            <w:tcW w:type="dxa" w:w="18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8"/>
          </w:tcPr>
          <w:p>
            <w:pPr>
              <w:spacing w:after="0"/>
              <w:jc w:val="left"/>
            </w:pPr>
            <w:r>
              <w:rPr>
                <w:sz w:val="16"/>
              </w:rPr>
              <w:t>Wildfire</w:t>
            </w:r>
          </w:p>
        </w:tc>
        <w:tc>
          <w:tcPr>
            <w:tcW w:type="dxa" w:w="1816"/>
          </w:tcPr>
          <w:p>
            <w:pPr>
              <w:spacing w:after="0"/>
              <w:jc w:val="left"/>
            </w:pPr>
            <w:r>
              <w:rPr>
                <w:sz w:val="16"/>
              </w:rPr>
              <w:t>acres burned (local data)</w:t>
            </w:r>
          </w:p>
        </w:tc>
        <w:tc>
          <w:tcPr>
            <w:tcW w:type="dxa" w:w="1709"/>
          </w:tcPr>
          <w:p>
            <w:pPr>
              <w:spacing w:after="0"/>
              <w:jc w:val="right"/>
            </w:pPr>
            <w:r>
              <w:rPr>
                <w:sz w:val="16"/>
              </w:rPr>
              <w:t>2 records, 2001 to 2002 (1 zone-level)</w:t>
            </w:r>
          </w:p>
        </w:tc>
        <w:tc>
          <w:tcPr>
            <w:tcW w:type="dxa" w:w="1844"/>
          </w:tcPr>
          <w:p>
            <w:pPr>
              <w:spacing w:after="0"/>
              <w:jc w:val="left"/>
            </w:pPr>
          </w:p>
        </w:tc>
        <w:tc>
          <w:tcPr>
            <w:tcW w:type="dxa" w:w="1463"/>
          </w:tcPr>
          <w:p>
            <w:pPr>
              <w:spacing w:after="0"/>
              <w:jc w:val="left"/>
            </w:pPr>
            <w:r>
              <w:rPr>
                <w:sz w:val="16"/>
              </w:rPr>
              <w:t>Wildfire, 2001-04-16, $95,000 property; crops not reported (2001 dollars)</w:t>
            </w:r>
          </w:p>
        </w:tc>
        <w:tc>
          <w:tcPr>
            <w:tcW w:type="dxa" w:w="1579"/>
          </w:tcPr>
          <w:p>
            <w:pPr>
              <w:spacing w:after="0"/>
              <w:jc w:val="left"/>
            </w:pPr>
          </w:p>
        </w:tc>
        <w:tc>
          <w:tcPr>
            <w:tcW w:type="dxa" w:w="2047"/>
          </w:tcPr>
          <w:p>
            <w:pPr>
              <w:spacing w:after="0"/>
              <w:jc w:val="left"/>
            </w:pPr>
            <w:r>
              <w:rPr>
                <w:sz w:val="16"/>
              </w:rPr>
              <w:t>Event records naming jurisdictions in the plan: Argyle town (1 record). Zone-level records (1) apply countywide.</w:t>
            </w:r>
          </w:p>
        </w:tc>
        <w:tc>
          <w:tcPr>
            <w:tcW w:type="dxa" w:w="1874"/>
          </w:tcPr>
          <w:p>
            <w:pPr>
              <w:spacing w:after="0"/>
              <w:jc w:val="left"/>
            </w:pPr>
          </w:p>
        </w:tc>
      </w:tr>
      <w:tr>
        <w:trPr>
          <w:cantSplit/>
        </w:trPr>
        <w:tc>
          <w:tcPr>
            <w:tcW w:type="dxa" w:w="1778"/>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 data)</w:t>
            </w:r>
          </w:p>
        </w:tc>
        <w:tc>
          <w:tcPr>
            <w:tcW w:type="dxa" w:w="1709"/>
          </w:tcPr>
          <w:p>
            <w:pPr>
              <w:spacing w:after="0"/>
              <w:jc w:val="right"/>
            </w:pPr>
            <w:r>
              <w:rPr>
                <w:sz w:val="16"/>
              </w:rPr>
              <w:t>227 records, 1996 to 2026 (227 zone-level)</w:t>
            </w:r>
          </w:p>
        </w:tc>
        <w:tc>
          <w:tcPr>
            <w:tcW w:type="dxa" w:w="1844"/>
          </w:tcPr>
          <w:p>
            <w:pPr>
              <w:spacing w:after="0"/>
              <w:jc w:val="left"/>
            </w:pPr>
          </w:p>
        </w:tc>
        <w:tc>
          <w:tcPr>
            <w:tcW w:type="dxa" w:w="1463"/>
          </w:tcPr>
          <w:p>
            <w:pPr>
              <w:spacing w:after="0"/>
              <w:jc w:val="left"/>
            </w:pPr>
            <w:r>
              <w:rPr>
                <w:sz w:val="16"/>
              </w:rPr>
              <w:t>Winter Storm, 2001-03-21, $20,000 property; crops not reported (2001 dollars); NWS zone NYZ043</w:t>
            </w:r>
          </w:p>
        </w:tc>
        <w:tc>
          <w:tcPr>
            <w:tcW w:type="dxa" w:w="1579"/>
          </w:tcPr>
          <w:p>
            <w:pPr>
              <w:spacing w:after="0"/>
              <w:jc w:val="left"/>
            </w:pPr>
          </w:p>
        </w:tc>
        <w:tc>
          <w:tcPr>
            <w:tcW w:type="dxa" w:w="2047"/>
          </w:tcPr>
          <w:p>
            <w:pPr>
              <w:spacing w:after="0"/>
              <w:jc w:val="left"/>
            </w:pPr>
            <w:r>
              <w:rPr>
                <w:sz w:val="16"/>
              </w:rPr>
              <w:t>Countywide (zone-level records).</w:t>
            </w:r>
          </w:p>
        </w:tc>
        <w:tc>
          <w:tcPr>
            <w:tcW w:type="dxa" w:w="18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keepNext/>
        <w:spacing w:after="80" w:before="0"/>
      </w:pPr>
      <w:r>
        <w:rPr/>
        <w:t>Plan 109880 was approved by FEMA on 2026-09-16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5"/>
        <w:gridCol w:w="1185"/>
        <w:gridCol w:w="1185"/>
        <w:gridCol w:w="1593"/>
        <w:gridCol w:w="2205"/>
        <w:gridCol w:w="2613"/>
        <w:gridCol w:w="3124"/>
        <w:gridCol w:w="1022"/>
      </w:tblGrid>
      <w:tr>
        <w:trPr>
          <w:cantSplit/>
          <w:tblHeader/>
        </w:trPr>
        <w:tc>
          <w:tcPr>
            <w:tcW w:type="dxa" w:w="1185"/>
            <w:shd w:val="clear" w:color="auto" w:fill="E8E8E8"/>
          </w:tcPr>
          <w:p>
            <w:pPr>
              <w:spacing w:after="0"/>
              <w:jc w:val="left"/>
            </w:pPr>
            <w:r>
              <w:rPr>
                <w:b/>
                <w:sz w:val="16"/>
              </w:rPr>
              <w:t>Declared</w:t>
            </w:r>
          </w:p>
        </w:tc>
        <w:tc>
          <w:tcPr>
            <w:tcW w:type="dxa" w:w="1185"/>
            <w:shd w:val="clear" w:color="auto" w:fill="E8E8E8"/>
          </w:tcPr>
          <w:p>
            <w:pPr>
              <w:spacing w:after="0"/>
              <w:jc w:val="left"/>
            </w:pPr>
            <w:r>
              <w:rPr>
                <w:b/>
                <w:sz w:val="16"/>
              </w:rPr>
              <w:t>Incident began</w:t>
            </w:r>
          </w:p>
        </w:tc>
        <w:tc>
          <w:tcPr>
            <w:tcW w:type="dxa" w:w="1185"/>
            <w:shd w:val="clear" w:color="auto" w:fill="E8E8E8"/>
          </w:tcPr>
          <w:p>
            <w:pPr>
              <w:spacing w:after="0"/>
              <w:jc w:val="left"/>
            </w:pPr>
            <w:r>
              <w:rPr>
                <w:b/>
                <w:sz w:val="16"/>
              </w:rPr>
              <w:t>FEMA number</w:t>
            </w:r>
          </w:p>
        </w:tc>
        <w:tc>
          <w:tcPr>
            <w:tcW w:type="dxa" w:w="1593"/>
            <w:shd w:val="clear" w:color="auto" w:fill="E8E8E8"/>
          </w:tcPr>
          <w:p>
            <w:pPr>
              <w:spacing w:after="0"/>
              <w:jc w:val="left"/>
            </w:pPr>
            <w:r>
              <w:rPr>
                <w:b/>
                <w:sz w:val="16"/>
              </w:rPr>
              <w:t>Type</w:t>
            </w:r>
          </w:p>
        </w:tc>
        <w:tc>
          <w:tcPr>
            <w:tcW w:type="dxa" w:w="2205"/>
            <w:shd w:val="clear" w:color="auto" w:fill="E8E8E8"/>
          </w:tcPr>
          <w:p>
            <w:pPr>
              <w:spacing w:after="0"/>
              <w:jc w:val="left"/>
            </w:pPr>
            <w:r>
              <w:rPr>
                <w:b/>
                <w:sz w:val="16"/>
              </w:rPr>
              <w:t>Title</w:t>
            </w:r>
          </w:p>
        </w:tc>
        <w:tc>
          <w:tcPr>
            <w:tcW w:type="dxa" w:w="2613"/>
            <w:shd w:val="clear" w:color="auto" w:fill="E8E8E8"/>
          </w:tcPr>
          <w:p>
            <w:pPr>
              <w:spacing w:after="0"/>
              <w:jc w:val="left"/>
            </w:pPr>
            <w:r>
              <w:rPr>
                <w:b/>
                <w:sz w:val="16"/>
              </w:rPr>
              <w:t>Mapped hazard</w:t>
            </w:r>
          </w:p>
        </w:tc>
        <w:tc>
          <w:tcPr>
            <w:tcW w:type="dxa" w:w="31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2"/>
            <w:shd w:val="clear" w:color="auto" w:fill="E8E8E8"/>
          </w:tcPr>
          <w:p>
            <w:pPr>
              <w:spacing w:after="0"/>
              <w:jc w:val="left"/>
            </w:pPr>
            <w:r>
              <w:rPr>
                <w:b/>
                <w:sz w:val="16"/>
              </w:rPr>
              <w:t>Notes</w:t>
            </w:r>
          </w:p>
        </w:tc>
      </w:tr>
      <w:tr>
        <w:trPr>
          <w:cantSplit/>
        </w:trPr>
        <w:tc>
          <w:tcPr>
            <w:tcW w:type="dxa" w:w="1185"/>
          </w:tcPr>
          <w:p>
            <w:pPr>
              <w:spacing w:after="0"/>
              <w:jc w:val="left"/>
            </w:pPr>
            <w:r>
              <w:rPr>
                <w:sz w:val="16"/>
              </w:rPr>
              <w:t>2020-03-20</w:t>
            </w:r>
          </w:p>
        </w:tc>
        <w:tc>
          <w:tcPr>
            <w:tcW w:type="dxa" w:w="1185"/>
          </w:tcPr>
          <w:p>
            <w:pPr>
              <w:spacing w:after="0"/>
              <w:jc w:val="left"/>
            </w:pPr>
            <w:r>
              <w:rPr>
                <w:sz w:val="16"/>
              </w:rPr>
              <w:t>2020-01-20</w:t>
            </w:r>
          </w:p>
        </w:tc>
        <w:tc>
          <w:tcPr>
            <w:tcW w:type="dxa" w:w="1185"/>
          </w:tcPr>
          <w:p>
            <w:pPr>
              <w:spacing w:after="0"/>
              <w:jc w:val="left"/>
            </w:pPr>
            <w:r>
              <w:rPr>
                <w:sz w:val="16"/>
              </w:rPr>
              <w:t>DR-4480-NY</w:t>
            </w:r>
          </w:p>
        </w:tc>
        <w:tc>
          <w:tcPr>
            <w:tcW w:type="dxa" w:w="1593"/>
          </w:tcPr>
          <w:p>
            <w:pPr>
              <w:spacing w:after="0"/>
              <w:jc w:val="left"/>
            </w:pPr>
            <w:r>
              <w:rPr>
                <w:sz w:val="16"/>
              </w:rPr>
              <w:t>Major disaster</w:t>
            </w:r>
          </w:p>
        </w:tc>
        <w:tc>
          <w:tcPr>
            <w:tcW w:type="dxa" w:w="2205"/>
          </w:tcPr>
          <w:p>
            <w:pPr>
              <w:spacing w:after="0"/>
              <w:jc w:val="left"/>
            </w:pPr>
            <w:r>
              <w:rPr>
                <w:sz w:val="16"/>
              </w:rPr>
              <w:t>COVID-19 Pandemic</w:t>
            </w:r>
          </w:p>
        </w:tc>
        <w:tc>
          <w:tcPr>
            <w:tcW w:type="dxa" w:w="2613"/>
          </w:tcPr>
          <w:p>
            <w:pPr>
              <w:spacing w:after="0"/>
              <w:jc w:val="left"/>
            </w:pPr>
            <w:r>
              <w:rPr>
                <w:sz w:val="16"/>
              </w:rPr>
              <w:t>Non-natural, not counted</w:t>
            </w:r>
          </w:p>
        </w:tc>
        <w:tc>
          <w:tcPr>
            <w:tcW w:type="dxa" w:w="3124"/>
          </w:tcPr>
          <w:p>
            <w:pPr>
              <w:spacing w:after="0"/>
              <w:jc w:val="right"/>
            </w:pPr>
            <w:r>
              <w:rPr>
                <w:sz w:val="16"/>
              </w:rPr>
              <w:t>$1,318,358.58</w:t>
            </w:r>
          </w:p>
        </w:tc>
        <w:tc>
          <w:tcPr>
            <w:tcW w:type="dxa" w:w="1022"/>
          </w:tcPr>
          <w:p>
            <w:pPr>
              <w:spacing w:after="0"/>
              <w:jc w:val="left"/>
            </w:pPr>
          </w:p>
        </w:tc>
      </w:tr>
      <w:tr>
        <w:trPr>
          <w:cantSplit/>
        </w:trPr>
        <w:tc>
          <w:tcPr>
            <w:tcW w:type="dxa" w:w="1185"/>
          </w:tcPr>
          <w:p>
            <w:pPr>
              <w:spacing w:after="0"/>
              <w:jc w:val="left"/>
            </w:pPr>
            <w:r>
              <w:rPr>
                <w:sz w:val="16"/>
              </w:rPr>
              <w:t>2020-03-13</w:t>
            </w:r>
          </w:p>
        </w:tc>
        <w:tc>
          <w:tcPr>
            <w:tcW w:type="dxa" w:w="1185"/>
          </w:tcPr>
          <w:p>
            <w:pPr>
              <w:spacing w:after="0"/>
              <w:jc w:val="left"/>
            </w:pPr>
            <w:r>
              <w:rPr>
                <w:sz w:val="16"/>
              </w:rPr>
              <w:t>2020-01-20</w:t>
            </w:r>
          </w:p>
        </w:tc>
        <w:tc>
          <w:tcPr>
            <w:tcW w:type="dxa" w:w="1185"/>
          </w:tcPr>
          <w:p>
            <w:pPr>
              <w:spacing w:after="0"/>
              <w:jc w:val="left"/>
            </w:pPr>
            <w:r>
              <w:rPr>
                <w:sz w:val="16"/>
              </w:rPr>
              <w:t>EM-3434-NY</w:t>
            </w:r>
          </w:p>
        </w:tc>
        <w:tc>
          <w:tcPr>
            <w:tcW w:type="dxa" w:w="1593"/>
          </w:tcPr>
          <w:p>
            <w:pPr>
              <w:spacing w:after="0"/>
              <w:jc w:val="left"/>
            </w:pPr>
            <w:r>
              <w:rPr>
                <w:sz w:val="16"/>
              </w:rPr>
              <w:t>Emergency</w:t>
            </w:r>
          </w:p>
        </w:tc>
        <w:tc>
          <w:tcPr>
            <w:tcW w:type="dxa" w:w="2205"/>
          </w:tcPr>
          <w:p>
            <w:pPr>
              <w:spacing w:after="0"/>
              <w:jc w:val="left"/>
            </w:pPr>
            <w:r>
              <w:rPr>
                <w:sz w:val="16"/>
              </w:rPr>
              <w:t>COVID-19</w:t>
            </w:r>
          </w:p>
        </w:tc>
        <w:tc>
          <w:tcPr>
            <w:tcW w:type="dxa" w:w="2613"/>
          </w:tcPr>
          <w:p>
            <w:pPr>
              <w:spacing w:after="0"/>
              <w:jc w:val="left"/>
            </w:pPr>
            <w:r>
              <w:rPr>
                <w:sz w:val="16"/>
              </w:rPr>
              <w:t>Non-natural, not counted</w:t>
            </w:r>
          </w:p>
        </w:tc>
        <w:tc>
          <w:tcPr>
            <w:tcW w:type="dxa" w:w="3124"/>
          </w:tcPr>
          <w:p>
            <w:pPr>
              <w:spacing w:after="0"/>
              <w:jc w:val="right"/>
            </w:pPr>
            <w:r>
              <w:rPr>
                <w:sz w:val="16"/>
              </w:rPr>
              <w:t>no Public Assistance recorded</w:t>
            </w:r>
          </w:p>
        </w:tc>
        <w:tc>
          <w:tcPr>
            <w:tcW w:type="dxa" w:w="1022"/>
          </w:tcPr>
          <w:p>
            <w:pPr>
              <w:spacing w:after="0"/>
              <w:jc w:val="left"/>
            </w:pPr>
            <w:r>
              <w:rPr>
                <w:sz w:val="16"/>
              </w:rPr>
              <w:t>same incident as DR-4480</w:t>
            </w:r>
          </w:p>
        </w:tc>
      </w:tr>
      <w:tr>
        <w:trPr>
          <w:cantSplit/>
        </w:trPr>
        <w:tc>
          <w:tcPr>
            <w:tcW w:type="dxa" w:w="1185"/>
          </w:tcPr>
          <w:p>
            <w:pPr>
              <w:spacing w:after="0"/>
              <w:jc w:val="left"/>
            </w:pPr>
            <w:r>
              <w:rPr>
                <w:sz w:val="16"/>
              </w:rPr>
              <w:t>2012-10-28</w:t>
            </w:r>
          </w:p>
        </w:tc>
        <w:tc>
          <w:tcPr>
            <w:tcW w:type="dxa" w:w="1185"/>
          </w:tcPr>
          <w:p>
            <w:pPr>
              <w:spacing w:after="0"/>
              <w:jc w:val="left"/>
            </w:pPr>
            <w:r>
              <w:rPr>
                <w:sz w:val="16"/>
              </w:rPr>
              <w:t>2012-10-27</w:t>
            </w:r>
          </w:p>
        </w:tc>
        <w:tc>
          <w:tcPr>
            <w:tcW w:type="dxa" w:w="1185"/>
          </w:tcPr>
          <w:p>
            <w:pPr>
              <w:spacing w:after="0"/>
              <w:jc w:val="left"/>
            </w:pPr>
            <w:r>
              <w:rPr>
                <w:sz w:val="16"/>
              </w:rPr>
              <w:t>EM-3351-NY</w:t>
            </w:r>
          </w:p>
        </w:tc>
        <w:tc>
          <w:tcPr>
            <w:tcW w:type="dxa" w:w="1593"/>
          </w:tcPr>
          <w:p>
            <w:pPr>
              <w:spacing w:after="0"/>
              <w:jc w:val="left"/>
            </w:pPr>
            <w:r>
              <w:rPr>
                <w:sz w:val="16"/>
              </w:rPr>
              <w:t>Emergency</w:t>
            </w:r>
          </w:p>
        </w:tc>
        <w:tc>
          <w:tcPr>
            <w:tcW w:type="dxa" w:w="2205"/>
          </w:tcPr>
          <w:p>
            <w:pPr>
              <w:spacing w:after="0"/>
              <w:jc w:val="left"/>
            </w:pPr>
            <w:r>
              <w:rPr>
                <w:sz w:val="16"/>
              </w:rPr>
              <w:t>Hurricane Sandy</w:t>
            </w:r>
          </w:p>
        </w:tc>
        <w:tc>
          <w:tcPr>
            <w:tcW w:type="dxa" w:w="2613"/>
          </w:tcPr>
          <w:p>
            <w:pPr>
              <w:spacing w:after="0"/>
              <w:jc w:val="left"/>
            </w:pPr>
            <w:r>
              <w:rPr>
                <w:sz w:val="16"/>
              </w:rPr>
              <w:t>Hurricane</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2011-08-31</w:t>
            </w:r>
          </w:p>
        </w:tc>
        <w:tc>
          <w:tcPr>
            <w:tcW w:type="dxa" w:w="1185"/>
          </w:tcPr>
          <w:p>
            <w:pPr>
              <w:spacing w:after="0"/>
              <w:jc w:val="left"/>
            </w:pPr>
            <w:r>
              <w:rPr>
                <w:sz w:val="16"/>
              </w:rPr>
              <w:t>2011-08-26</w:t>
            </w:r>
          </w:p>
        </w:tc>
        <w:tc>
          <w:tcPr>
            <w:tcW w:type="dxa" w:w="1185"/>
          </w:tcPr>
          <w:p>
            <w:pPr>
              <w:spacing w:after="0"/>
              <w:jc w:val="left"/>
            </w:pPr>
            <w:r>
              <w:rPr>
                <w:sz w:val="16"/>
              </w:rPr>
              <w:t>DR-4020-NY</w:t>
            </w:r>
          </w:p>
        </w:tc>
        <w:tc>
          <w:tcPr>
            <w:tcW w:type="dxa" w:w="1593"/>
          </w:tcPr>
          <w:p>
            <w:pPr>
              <w:spacing w:after="0"/>
              <w:jc w:val="left"/>
            </w:pPr>
            <w:r>
              <w:rPr>
                <w:sz w:val="16"/>
              </w:rPr>
              <w:t>Major disaster</w:t>
            </w:r>
          </w:p>
        </w:tc>
        <w:tc>
          <w:tcPr>
            <w:tcW w:type="dxa" w:w="2205"/>
          </w:tcPr>
          <w:p>
            <w:pPr>
              <w:spacing w:after="0"/>
              <w:jc w:val="left"/>
            </w:pPr>
            <w:r>
              <w:rPr>
                <w:sz w:val="16"/>
              </w:rPr>
              <w:t>Hurricane Irene</w:t>
            </w:r>
          </w:p>
        </w:tc>
        <w:tc>
          <w:tcPr>
            <w:tcW w:type="dxa" w:w="2613"/>
          </w:tcPr>
          <w:p>
            <w:pPr>
              <w:spacing w:after="0"/>
              <w:jc w:val="left"/>
            </w:pPr>
            <w:r>
              <w:rPr>
                <w:sz w:val="16"/>
              </w:rPr>
              <w:t>Hurricane</w:t>
            </w:r>
          </w:p>
        </w:tc>
        <w:tc>
          <w:tcPr>
            <w:tcW w:type="dxa" w:w="3124"/>
          </w:tcPr>
          <w:p>
            <w:pPr>
              <w:spacing w:after="0"/>
              <w:jc w:val="right"/>
            </w:pPr>
            <w:r>
              <w:rPr>
                <w:sz w:val="16"/>
              </w:rPr>
              <w:t>$1,292,472.08</w:t>
            </w:r>
          </w:p>
        </w:tc>
        <w:tc>
          <w:tcPr>
            <w:tcW w:type="dxa" w:w="1022"/>
          </w:tcPr>
          <w:p>
            <w:pPr>
              <w:spacing w:after="0"/>
              <w:jc w:val="left"/>
            </w:pPr>
          </w:p>
        </w:tc>
      </w:tr>
      <w:tr>
        <w:trPr>
          <w:cantSplit/>
        </w:trPr>
        <w:tc>
          <w:tcPr>
            <w:tcW w:type="dxa" w:w="1185"/>
          </w:tcPr>
          <w:p>
            <w:pPr>
              <w:spacing w:after="0"/>
              <w:jc w:val="left"/>
            </w:pPr>
            <w:r>
              <w:rPr>
                <w:sz w:val="16"/>
              </w:rPr>
              <w:t>2009-03-04</w:t>
            </w:r>
          </w:p>
        </w:tc>
        <w:tc>
          <w:tcPr>
            <w:tcW w:type="dxa" w:w="1185"/>
          </w:tcPr>
          <w:p>
            <w:pPr>
              <w:spacing w:after="0"/>
              <w:jc w:val="left"/>
            </w:pPr>
            <w:r>
              <w:rPr>
                <w:sz w:val="16"/>
              </w:rPr>
              <w:t>2008-12-11</w:t>
            </w:r>
          </w:p>
        </w:tc>
        <w:tc>
          <w:tcPr>
            <w:tcW w:type="dxa" w:w="1185"/>
          </w:tcPr>
          <w:p>
            <w:pPr>
              <w:spacing w:after="0"/>
              <w:jc w:val="left"/>
            </w:pPr>
            <w:r>
              <w:rPr>
                <w:sz w:val="16"/>
              </w:rPr>
              <w:t>DR-1827-NY</w:t>
            </w:r>
          </w:p>
        </w:tc>
        <w:tc>
          <w:tcPr>
            <w:tcW w:type="dxa" w:w="1593"/>
          </w:tcPr>
          <w:p>
            <w:pPr>
              <w:spacing w:after="0"/>
              <w:jc w:val="left"/>
            </w:pPr>
            <w:r>
              <w:rPr>
                <w:sz w:val="16"/>
              </w:rPr>
              <w:t>Major disaster</w:t>
            </w:r>
          </w:p>
        </w:tc>
        <w:tc>
          <w:tcPr>
            <w:tcW w:type="dxa" w:w="2205"/>
          </w:tcPr>
          <w:p>
            <w:pPr>
              <w:spacing w:after="0"/>
              <w:jc w:val="left"/>
            </w:pPr>
            <w:r>
              <w:rPr>
                <w:sz w:val="16"/>
              </w:rPr>
              <w:t>Severe Winter Storm</w:t>
            </w:r>
          </w:p>
        </w:tc>
        <w:tc>
          <w:tcPr>
            <w:tcW w:type="dxa" w:w="2613"/>
          </w:tcPr>
          <w:p>
            <w:pPr>
              <w:spacing w:after="0"/>
              <w:jc w:val="left"/>
            </w:pPr>
            <w:r>
              <w:rPr>
                <w:sz w:val="16"/>
              </w:rPr>
              <w:t>Winter Weather</w:t>
            </w:r>
          </w:p>
        </w:tc>
        <w:tc>
          <w:tcPr>
            <w:tcW w:type="dxa" w:w="3124"/>
          </w:tcPr>
          <w:p>
            <w:pPr>
              <w:spacing w:after="0"/>
              <w:jc w:val="right"/>
            </w:pPr>
            <w:r>
              <w:rPr>
                <w:sz w:val="16"/>
              </w:rPr>
              <w:t>$424,727.08</w:t>
            </w:r>
          </w:p>
        </w:tc>
        <w:tc>
          <w:tcPr>
            <w:tcW w:type="dxa" w:w="1022"/>
          </w:tcPr>
          <w:p>
            <w:pPr>
              <w:spacing w:after="0"/>
              <w:jc w:val="left"/>
            </w:pPr>
          </w:p>
        </w:tc>
      </w:tr>
      <w:tr>
        <w:trPr>
          <w:cantSplit/>
        </w:trPr>
        <w:tc>
          <w:tcPr>
            <w:tcW w:type="dxa" w:w="1185"/>
          </w:tcPr>
          <w:p>
            <w:pPr>
              <w:spacing w:after="0"/>
              <w:jc w:val="left"/>
            </w:pPr>
            <w:r>
              <w:rPr>
                <w:sz w:val="16"/>
              </w:rPr>
              <w:t>2008-12-18</w:t>
            </w:r>
          </w:p>
        </w:tc>
        <w:tc>
          <w:tcPr>
            <w:tcW w:type="dxa" w:w="1185"/>
          </w:tcPr>
          <w:p>
            <w:pPr>
              <w:spacing w:after="0"/>
              <w:jc w:val="left"/>
            </w:pPr>
            <w:r>
              <w:rPr>
                <w:sz w:val="16"/>
              </w:rPr>
              <w:t>2008-12-11</w:t>
            </w:r>
          </w:p>
        </w:tc>
        <w:tc>
          <w:tcPr>
            <w:tcW w:type="dxa" w:w="1185"/>
          </w:tcPr>
          <w:p>
            <w:pPr>
              <w:spacing w:after="0"/>
              <w:jc w:val="left"/>
            </w:pPr>
            <w:r>
              <w:rPr>
                <w:sz w:val="16"/>
              </w:rPr>
              <w:t>EM-3299-NY</w:t>
            </w:r>
          </w:p>
        </w:tc>
        <w:tc>
          <w:tcPr>
            <w:tcW w:type="dxa" w:w="1593"/>
          </w:tcPr>
          <w:p>
            <w:pPr>
              <w:spacing w:after="0"/>
              <w:jc w:val="left"/>
            </w:pPr>
            <w:r>
              <w:rPr>
                <w:sz w:val="16"/>
              </w:rPr>
              <w:t>Emergency</w:t>
            </w:r>
          </w:p>
        </w:tc>
        <w:tc>
          <w:tcPr>
            <w:tcW w:type="dxa" w:w="2205"/>
          </w:tcPr>
          <w:p>
            <w:pPr>
              <w:spacing w:after="0"/>
              <w:jc w:val="left"/>
            </w:pPr>
            <w:r>
              <w:rPr>
                <w:sz w:val="16"/>
              </w:rPr>
              <w:t>Severe Winter Storm</w:t>
            </w:r>
          </w:p>
        </w:tc>
        <w:tc>
          <w:tcPr>
            <w:tcW w:type="dxa" w:w="2613"/>
          </w:tcPr>
          <w:p>
            <w:pPr>
              <w:spacing w:after="0"/>
              <w:jc w:val="left"/>
            </w:pPr>
            <w:r>
              <w:rPr>
                <w:sz w:val="16"/>
              </w:rPr>
              <w:t>Winter Weather</w:t>
            </w:r>
          </w:p>
        </w:tc>
        <w:tc>
          <w:tcPr>
            <w:tcW w:type="dxa" w:w="3124"/>
          </w:tcPr>
          <w:p>
            <w:pPr>
              <w:spacing w:after="0"/>
              <w:jc w:val="right"/>
            </w:pPr>
            <w:r>
              <w:rPr>
                <w:sz w:val="16"/>
              </w:rPr>
              <w:t>$528,418.73</w:t>
            </w:r>
          </w:p>
        </w:tc>
        <w:tc>
          <w:tcPr>
            <w:tcW w:type="dxa" w:w="1022"/>
          </w:tcPr>
          <w:p>
            <w:pPr>
              <w:spacing w:after="0"/>
              <w:jc w:val="left"/>
            </w:pPr>
            <w:r>
              <w:rPr>
                <w:sz w:val="16"/>
              </w:rPr>
              <w:t>same incident as DR-1827</w:t>
            </w:r>
          </w:p>
        </w:tc>
      </w:tr>
      <w:tr>
        <w:trPr>
          <w:cantSplit/>
        </w:trPr>
        <w:tc>
          <w:tcPr>
            <w:tcW w:type="dxa" w:w="1185"/>
          </w:tcPr>
          <w:p>
            <w:pPr>
              <w:spacing w:after="0"/>
              <w:jc w:val="left"/>
            </w:pPr>
            <w:r>
              <w:rPr>
                <w:sz w:val="16"/>
              </w:rPr>
              <w:t>2005-09-30</w:t>
            </w:r>
          </w:p>
        </w:tc>
        <w:tc>
          <w:tcPr>
            <w:tcW w:type="dxa" w:w="1185"/>
          </w:tcPr>
          <w:p>
            <w:pPr>
              <w:spacing w:after="0"/>
              <w:jc w:val="left"/>
            </w:pPr>
            <w:r>
              <w:rPr>
                <w:sz w:val="16"/>
              </w:rPr>
              <w:t>2005-08-29</w:t>
            </w:r>
          </w:p>
        </w:tc>
        <w:tc>
          <w:tcPr>
            <w:tcW w:type="dxa" w:w="1185"/>
          </w:tcPr>
          <w:p>
            <w:pPr>
              <w:spacing w:after="0"/>
              <w:jc w:val="left"/>
            </w:pPr>
            <w:r>
              <w:rPr>
                <w:sz w:val="16"/>
              </w:rPr>
              <w:t>EM-3262-NY</w:t>
            </w:r>
          </w:p>
        </w:tc>
        <w:tc>
          <w:tcPr>
            <w:tcW w:type="dxa" w:w="1593"/>
          </w:tcPr>
          <w:p>
            <w:pPr>
              <w:spacing w:after="0"/>
              <w:jc w:val="left"/>
            </w:pPr>
            <w:r>
              <w:rPr>
                <w:sz w:val="16"/>
              </w:rPr>
              <w:t>Emergency</w:t>
            </w:r>
          </w:p>
        </w:tc>
        <w:tc>
          <w:tcPr>
            <w:tcW w:type="dxa" w:w="2205"/>
          </w:tcPr>
          <w:p>
            <w:pPr>
              <w:spacing w:after="0"/>
              <w:jc w:val="left"/>
            </w:pPr>
            <w:r>
              <w:rPr>
                <w:sz w:val="16"/>
              </w:rPr>
              <w:t>Hurricane Katrina Evacuation</w:t>
            </w:r>
          </w:p>
        </w:tc>
        <w:tc>
          <w:tcPr>
            <w:tcW w:type="dxa" w:w="2613"/>
          </w:tcPr>
          <w:p>
            <w:pPr>
              <w:spacing w:after="0"/>
              <w:jc w:val="left"/>
            </w:pPr>
            <w:r>
              <w:rPr>
                <w:sz w:val="16"/>
              </w:rPr>
              <w:t>Hurricane: evacuation support, not a local hazard event; not counted</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2004-08-03</w:t>
            </w:r>
          </w:p>
        </w:tc>
        <w:tc>
          <w:tcPr>
            <w:tcW w:type="dxa" w:w="1185"/>
          </w:tcPr>
          <w:p>
            <w:pPr>
              <w:spacing w:after="0"/>
              <w:jc w:val="left"/>
            </w:pPr>
            <w:r>
              <w:rPr>
                <w:sz w:val="16"/>
              </w:rPr>
              <w:t>2004-05-13</w:t>
            </w:r>
          </w:p>
        </w:tc>
        <w:tc>
          <w:tcPr>
            <w:tcW w:type="dxa" w:w="1185"/>
          </w:tcPr>
          <w:p>
            <w:pPr>
              <w:spacing w:after="0"/>
              <w:jc w:val="left"/>
            </w:pPr>
            <w:r>
              <w:rPr>
                <w:sz w:val="16"/>
              </w:rPr>
              <w:t>DR-1534-NY</w:t>
            </w:r>
          </w:p>
        </w:tc>
        <w:tc>
          <w:tcPr>
            <w:tcW w:type="dxa" w:w="1593"/>
          </w:tcPr>
          <w:p>
            <w:pPr>
              <w:spacing w:after="0"/>
              <w:jc w:val="left"/>
            </w:pPr>
            <w:r>
              <w:rPr>
                <w:sz w:val="16"/>
              </w:rPr>
              <w:t>Major disaster</w:t>
            </w:r>
          </w:p>
        </w:tc>
        <w:tc>
          <w:tcPr>
            <w:tcW w:type="dxa" w:w="2205"/>
          </w:tcPr>
          <w:p>
            <w:pPr>
              <w:spacing w:after="0"/>
              <w:jc w:val="left"/>
            </w:pPr>
            <w:r>
              <w:rPr>
                <w:sz w:val="16"/>
              </w:rPr>
              <w:t>Severe Storms and Flooding</w:t>
            </w:r>
          </w:p>
        </w:tc>
        <w:tc>
          <w:tcPr>
            <w:tcW w:type="dxa" w:w="2613"/>
          </w:tcPr>
          <w:p>
            <w:pPr>
              <w:spacing w:after="0"/>
              <w:jc w:val="left"/>
            </w:pPr>
            <w:r>
              <w:rPr>
                <w:sz w:val="16"/>
              </w:rPr>
              <w:t>Inland Flooding</w:t>
            </w:r>
          </w:p>
        </w:tc>
        <w:tc>
          <w:tcPr>
            <w:tcW w:type="dxa" w:w="3124"/>
          </w:tcPr>
          <w:p>
            <w:pPr>
              <w:spacing w:after="0"/>
              <w:jc w:val="right"/>
            </w:pPr>
            <w:r>
              <w:rPr>
                <w:sz w:val="16"/>
              </w:rPr>
              <w:t>$344,273.22</w:t>
            </w:r>
          </w:p>
        </w:tc>
        <w:tc>
          <w:tcPr>
            <w:tcW w:type="dxa" w:w="1022"/>
          </w:tcPr>
          <w:p>
            <w:pPr>
              <w:spacing w:after="0"/>
              <w:jc w:val="left"/>
            </w:pPr>
          </w:p>
        </w:tc>
      </w:tr>
      <w:tr>
        <w:trPr>
          <w:cantSplit/>
        </w:trPr>
        <w:tc>
          <w:tcPr>
            <w:tcW w:type="dxa" w:w="1185"/>
          </w:tcPr>
          <w:p>
            <w:pPr>
              <w:spacing w:after="0"/>
              <w:jc w:val="left"/>
            </w:pPr>
            <w:r>
              <w:rPr>
                <w:sz w:val="16"/>
              </w:rPr>
              <w:t>2003-08-23</w:t>
            </w:r>
          </w:p>
        </w:tc>
        <w:tc>
          <w:tcPr>
            <w:tcW w:type="dxa" w:w="1185"/>
          </w:tcPr>
          <w:p>
            <w:pPr>
              <w:spacing w:after="0"/>
              <w:jc w:val="left"/>
            </w:pPr>
            <w:r>
              <w:rPr>
                <w:sz w:val="16"/>
              </w:rPr>
              <w:t>2003-08-14</w:t>
            </w:r>
          </w:p>
        </w:tc>
        <w:tc>
          <w:tcPr>
            <w:tcW w:type="dxa" w:w="1185"/>
          </w:tcPr>
          <w:p>
            <w:pPr>
              <w:spacing w:after="0"/>
              <w:jc w:val="left"/>
            </w:pPr>
            <w:r>
              <w:rPr>
                <w:sz w:val="16"/>
              </w:rPr>
              <w:t>EM-3186-NY</w:t>
            </w:r>
          </w:p>
        </w:tc>
        <w:tc>
          <w:tcPr>
            <w:tcW w:type="dxa" w:w="1593"/>
          </w:tcPr>
          <w:p>
            <w:pPr>
              <w:spacing w:after="0"/>
              <w:jc w:val="left"/>
            </w:pPr>
            <w:r>
              <w:rPr>
                <w:sz w:val="16"/>
              </w:rPr>
              <w:t>Emergency</w:t>
            </w:r>
          </w:p>
        </w:tc>
        <w:tc>
          <w:tcPr>
            <w:tcW w:type="dxa" w:w="2205"/>
          </w:tcPr>
          <w:p>
            <w:pPr>
              <w:spacing w:after="0"/>
              <w:jc w:val="left"/>
            </w:pPr>
            <w:r>
              <w:rPr>
                <w:sz w:val="16"/>
              </w:rPr>
              <w:t>Power Outage</w:t>
            </w:r>
          </w:p>
        </w:tc>
        <w:tc>
          <w:tcPr>
            <w:tcW w:type="dxa" w:w="2613"/>
          </w:tcPr>
          <w:p>
            <w:pPr>
              <w:spacing w:after="0"/>
              <w:jc w:val="left"/>
            </w:pPr>
            <w:r>
              <w:rPr>
                <w:sz w:val="16"/>
              </w:rPr>
              <w:t>Non-natural, not counted</w:t>
            </w:r>
          </w:p>
        </w:tc>
        <w:tc>
          <w:tcPr>
            <w:tcW w:type="dxa" w:w="3124"/>
          </w:tcPr>
          <w:p>
            <w:pPr>
              <w:spacing w:after="0"/>
              <w:jc w:val="right"/>
            </w:pPr>
            <w:r>
              <w:rPr>
                <w:sz w:val="16"/>
              </w:rPr>
              <w:t>$312.97</w:t>
            </w:r>
          </w:p>
        </w:tc>
        <w:tc>
          <w:tcPr>
            <w:tcW w:type="dxa" w:w="1022"/>
          </w:tcPr>
          <w:p>
            <w:pPr>
              <w:spacing w:after="0"/>
              <w:jc w:val="left"/>
            </w:pPr>
          </w:p>
        </w:tc>
      </w:tr>
      <w:tr>
        <w:trPr>
          <w:cantSplit/>
        </w:trPr>
        <w:tc>
          <w:tcPr>
            <w:tcW w:type="dxa" w:w="1185"/>
          </w:tcPr>
          <w:p>
            <w:pPr>
              <w:spacing w:after="0"/>
              <w:jc w:val="left"/>
            </w:pPr>
            <w:r>
              <w:rPr>
                <w:sz w:val="16"/>
              </w:rPr>
              <w:t>2002-05-16</w:t>
            </w:r>
          </w:p>
        </w:tc>
        <w:tc>
          <w:tcPr>
            <w:tcW w:type="dxa" w:w="1185"/>
          </w:tcPr>
          <w:p>
            <w:pPr>
              <w:spacing w:after="0"/>
              <w:jc w:val="left"/>
            </w:pPr>
            <w:r>
              <w:rPr>
                <w:sz w:val="16"/>
              </w:rPr>
              <w:t>2002-04-20</w:t>
            </w:r>
          </w:p>
        </w:tc>
        <w:tc>
          <w:tcPr>
            <w:tcW w:type="dxa" w:w="1185"/>
          </w:tcPr>
          <w:p>
            <w:pPr>
              <w:spacing w:after="0"/>
              <w:jc w:val="left"/>
            </w:pPr>
            <w:r>
              <w:rPr>
                <w:sz w:val="16"/>
              </w:rPr>
              <w:t>DR-1415-NY</w:t>
            </w:r>
          </w:p>
        </w:tc>
        <w:tc>
          <w:tcPr>
            <w:tcW w:type="dxa" w:w="1593"/>
          </w:tcPr>
          <w:p>
            <w:pPr>
              <w:spacing w:after="0"/>
              <w:jc w:val="left"/>
            </w:pPr>
            <w:r>
              <w:rPr>
                <w:sz w:val="16"/>
              </w:rPr>
              <w:t>Major disaster</w:t>
            </w:r>
          </w:p>
        </w:tc>
        <w:tc>
          <w:tcPr>
            <w:tcW w:type="dxa" w:w="2205"/>
          </w:tcPr>
          <w:p>
            <w:pPr>
              <w:spacing w:after="0"/>
              <w:jc w:val="left"/>
            </w:pPr>
            <w:r>
              <w:rPr>
                <w:sz w:val="16"/>
              </w:rPr>
              <w:t>Earthquake</w:t>
            </w:r>
          </w:p>
        </w:tc>
        <w:tc>
          <w:tcPr>
            <w:tcW w:type="dxa" w:w="2613"/>
          </w:tcPr>
          <w:p>
            <w:pPr>
              <w:spacing w:after="0"/>
              <w:jc w:val="left"/>
            </w:pPr>
            <w:r>
              <w:rPr>
                <w:sz w:val="16"/>
              </w:rPr>
              <w:t>Earthquake</w:t>
            </w:r>
          </w:p>
        </w:tc>
        <w:tc>
          <w:tcPr>
            <w:tcW w:type="dxa" w:w="3124"/>
          </w:tcPr>
          <w:p>
            <w:pPr>
              <w:spacing w:after="0"/>
              <w:jc w:val="right"/>
            </w:pPr>
            <w:r>
              <w:rPr>
                <w:sz w:val="16"/>
              </w:rPr>
              <w:t>PA not declared for this county</w:t>
            </w:r>
          </w:p>
        </w:tc>
        <w:tc>
          <w:tcPr>
            <w:tcW w:type="dxa" w:w="1022"/>
          </w:tcPr>
          <w:p>
            <w:pPr>
              <w:spacing w:after="0"/>
              <w:jc w:val="left"/>
            </w:pPr>
          </w:p>
        </w:tc>
      </w:tr>
      <w:tr>
        <w:trPr>
          <w:cantSplit/>
        </w:trPr>
        <w:tc>
          <w:tcPr>
            <w:tcW w:type="dxa" w:w="1185"/>
          </w:tcPr>
          <w:p>
            <w:pPr>
              <w:spacing w:after="0"/>
              <w:jc w:val="left"/>
            </w:pPr>
            <w:r>
              <w:rPr>
                <w:sz w:val="16"/>
              </w:rPr>
              <w:t>2001-09-11</w:t>
            </w:r>
          </w:p>
        </w:tc>
        <w:tc>
          <w:tcPr>
            <w:tcW w:type="dxa" w:w="1185"/>
          </w:tcPr>
          <w:p>
            <w:pPr>
              <w:spacing w:after="0"/>
              <w:jc w:val="left"/>
            </w:pPr>
            <w:r>
              <w:rPr>
                <w:sz w:val="16"/>
              </w:rPr>
              <w:t>2001-09-11</w:t>
            </w:r>
          </w:p>
        </w:tc>
        <w:tc>
          <w:tcPr>
            <w:tcW w:type="dxa" w:w="1185"/>
          </w:tcPr>
          <w:p>
            <w:pPr>
              <w:spacing w:after="0"/>
              <w:jc w:val="left"/>
            </w:pPr>
            <w:r>
              <w:rPr>
                <w:sz w:val="16"/>
              </w:rPr>
              <w:t>DR-1391-NY</w:t>
            </w:r>
          </w:p>
        </w:tc>
        <w:tc>
          <w:tcPr>
            <w:tcW w:type="dxa" w:w="1593"/>
          </w:tcPr>
          <w:p>
            <w:pPr>
              <w:spacing w:after="0"/>
              <w:jc w:val="left"/>
            </w:pPr>
            <w:r>
              <w:rPr>
                <w:sz w:val="16"/>
              </w:rPr>
              <w:t>Major disaster</w:t>
            </w:r>
          </w:p>
        </w:tc>
        <w:tc>
          <w:tcPr>
            <w:tcW w:type="dxa" w:w="2205"/>
          </w:tcPr>
          <w:p>
            <w:pPr>
              <w:spacing w:after="0"/>
              <w:jc w:val="left"/>
            </w:pPr>
            <w:r>
              <w:rPr>
                <w:sz w:val="16"/>
              </w:rPr>
              <w:t>Fires and Explosions</w:t>
            </w:r>
          </w:p>
        </w:tc>
        <w:tc>
          <w:tcPr>
            <w:tcW w:type="dxa" w:w="2613"/>
          </w:tcPr>
          <w:p>
            <w:pPr>
              <w:spacing w:after="0"/>
              <w:jc w:val="left"/>
            </w:pPr>
            <w:r>
              <w:rPr>
                <w:sz w:val="16"/>
              </w:rPr>
              <w:t>Non-natural, not counted</w:t>
            </w:r>
          </w:p>
        </w:tc>
        <w:tc>
          <w:tcPr>
            <w:tcW w:type="dxa" w:w="3124"/>
          </w:tcPr>
          <w:p>
            <w:pPr>
              <w:spacing w:after="0"/>
              <w:jc w:val="right"/>
            </w:pPr>
            <w:r>
              <w:rPr>
                <w:sz w:val="16"/>
              </w:rPr>
              <w:t>$6,050.95</w:t>
            </w:r>
          </w:p>
        </w:tc>
        <w:tc>
          <w:tcPr>
            <w:tcW w:type="dxa" w:w="1022"/>
          </w:tcPr>
          <w:p>
            <w:pPr>
              <w:spacing w:after="0"/>
              <w:jc w:val="left"/>
            </w:pPr>
          </w:p>
        </w:tc>
      </w:tr>
      <w:tr>
        <w:trPr>
          <w:cantSplit/>
        </w:trPr>
        <w:tc>
          <w:tcPr>
            <w:tcW w:type="dxa" w:w="1185"/>
          </w:tcPr>
          <w:p>
            <w:pPr>
              <w:spacing w:after="0"/>
              <w:jc w:val="left"/>
            </w:pPr>
            <w:r>
              <w:rPr>
                <w:sz w:val="16"/>
              </w:rPr>
              <w:t>2000-10-11</w:t>
            </w:r>
          </w:p>
        </w:tc>
        <w:tc>
          <w:tcPr>
            <w:tcW w:type="dxa" w:w="1185"/>
          </w:tcPr>
          <w:p>
            <w:pPr>
              <w:spacing w:after="0"/>
              <w:jc w:val="left"/>
            </w:pPr>
            <w:r>
              <w:rPr>
                <w:sz w:val="16"/>
              </w:rPr>
              <w:t>2000-05-22</w:t>
            </w:r>
          </w:p>
        </w:tc>
        <w:tc>
          <w:tcPr>
            <w:tcW w:type="dxa" w:w="1185"/>
          </w:tcPr>
          <w:p>
            <w:pPr>
              <w:spacing w:after="0"/>
              <w:jc w:val="left"/>
            </w:pPr>
            <w:r>
              <w:rPr>
                <w:sz w:val="16"/>
              </w:rPr>
              <w:t>EM-3155-NY</w:t>
            </w:r>
          </w:p>
        </w:tc>
        <w:tc>
          <w:tcPr>
            <w:tcW w:type="dxa" w:w="1593"/>
          </w:tcPr>
          <w:p>
            <w:pPr>
              <w:spacing w:after="0"/>
              <w:jc w:val="left"/>
            </w:pPr>
            <w:r>
              <w:rPr>
                <w:sz w:val="16"/>
              </w:rPr>
              <w:t>Emergency</w:t>
            </w:r>
          </w:p>
        </w:tc>
        <w:tc>
          <w:tcPr>
            <w:tcW w:type="dxa" w:w="2205"/>
          </w:tcPr>
          <w:p>
            <w:pPr>
              <w:spacing w:after="0"/>
              <w:jc w:val="left"/>
            </w:pPr>
            <w:r>
              <w:rPr>
                <w:sz w:val="16"/>
              </w:rPr>
              <w:t>West Nile Virus</w:t>
            </w:r>
          </w:p>
        </w:tc>
        <w:tc>
          <w:tcPr>
            <w:tcW w:type="dxa" w:w="2613"/>
          </w:tcPr>
          <w:p>
            <w:pPr>
              <w:spacing w:after="0"/>
              <w:jc w:val="left"/>
            </w:pPr>
            <w:r>
              <w:rPr>
                <w:sz w:val="16"/>
              </w:rPr>
              <w:t>Non-natural, not counted</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1996-01-24</w:t>
            </w:r>
          </w:p>
        </w:tc>
        <w:tc>
          <w:tcPr>
            <w:tcW w:type="dxa" w:w="1185"/>
          </w:tcPr>
          <w:p>
            <w:pPr>
              <w:spacing w:after="0"/>
              <w:jc w:val="left"/>
            </w:pPr>
            <w:r>
              <w:rPr>
                <w:sz w:val="16"/>
              </w:rPr>
              <w:t>1996-01-19</w:t>
            </w:r>
          </w:p>
        </w:tc>
        <w:tc>
          <w:tcPr>
            <w:tcW w:type="dxa" w:w="1185"/>
          </w:tcPr>
          <w:p>
            <w:pPr>
              <w:spacing w:after="0"/>
              <w:jc w:val="left"/>
            </w:pPr>
            <w:r>
              <w:rPr>
                <w:sz w:val="16"/>
              </w:rPr>
              <w:t>DR-1095-NY</w:t>
            </w:r>
          </w:p>
        </w:tc>
        <w:tc>
          <w:tcPr>
            <w:tcW w:type="dxa" w:w="1593"/>
          </w:tcPr>
          <w:p>
            <w:pPr>
              <w:spacing w:after="0"/>
              <w:jc w:val="left"/>
            </w:pPr>
            <w:r>
              <w:rPr>
                <w:sz w:val="16"/>
              </w:rPr>
              <w:t>Major disaster</w:t>
            </w:r>
          </w:p>
        </w:tc>
        <w:tc>
          <w:tcPr>
            <w:tcW w:type="dxa" w:w="2205"/>
          </w:tcPr>
          <w:p>
            <w:pPr>
              <w:spacing w:after="0"/>
              <w:jc w:val="left"/>
            </w:pPr>
            <w:r>
              <w:rPr>
                <w:sz w:val="16"/>
              </w:rPr>
              <w:t>Severe Storms and Flooding</w:t>
            </w:r>
          </w:p>
        </w:tc>
        <w:tc>
          <w:tcPr>
            <w:tcW w:type="dxa" w:w="2613"/>
          </w:tcPr>
          <w:p>
            <w:pPr>
              <w:spacing w:after="0"/>
              <w:jc w:val="left"/>
            </w:pPr>
            <w:r>
              <w:rPr>
                <w:sz w:val="16"/>
              </w:rPr>
              <w:t>Inland Flooding</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1993-03-17</w:t>
            </w:r>
          </w:p>
        </w:tc>
        <w:tc>
          <w:tcPr>
            <w:tcW w:type="dxa" w:w="1185"/>
          </w:tcPr>
          <w:p>
            <w:pPr>
              <w:spacing w:after="0"/>
              <w:jc w:val="left"/>
            </w:pPr>
            <w:r>
              <w:rPr>
                <w:sz w:val="16"/>
              </w:rPr>
              <w:t>1993-03-13</w:t>
            </w:r>
          </w:p>
        </w:tc>
        <w:tc>
          <w:tcPr>
            <w:tcW w:type="dxa" w:w="1185"/>
          </w:tcPr>
          <w:p>
            <w:pPr>
              <w:spacing w:after="0"/>
              <w:jc w:val="left"/>
            </w:pPr>
            <w:r>
              <w:rPr>
                <w:sz w:val="16"/>
              </w:rPr>
              <w:t>EM-3107-NY</w:t>
            </w:r>
          </w:p>
        </w:tc>
        <w:tc>
          <w:tcPr>
            <w:tcW w:type="dxa" w:w="1593"/>
          </w:tcPr>
          <w:p>
            <w:pPr>
              <w:spacing w:after="0"/>
              <w:jc w:val="left"/>
            </w:pPr>
            <w:r>
              <w:rPr>
                <w:sz w:val="16"/>
              </w:rPr>
              <w:t>Emergency</w:t>
            </w:r>
          </w:p>
        </w:tc>
        <w:tc>
          <w:tcPr>
            <w:tcW w:type="dxa" w:w="2205"/>
          </w:tcPr>
          <w:p>
            <w:pPr>
              <w:spacing w:after="0"/>
              <w:jc w:val="left"/>
            </w:pPr>
            <w:r>
              <w:rPr>
                <w:sz w:val="16"/>
              </w:rPr>
              <w:t>Severe Blizzard</w:t>
            </w:r>
          </w:p>
        </w:tc>
        <w:tc>
          <w:tcPr>
            <w:tcW w:type="dxa" w:w="2613"/>
          </w:tcPr>
          <w:p>
            <w:pPr>
              <w:spacing w:after="0"/>
              <w:jc w:val="left"/>
            </w:pPr>
            <w:r>
              <w:rPr>
                <w:sz w:val="16"/>
              </w:rPr>
              <w:t>Winter Weather</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1987-11-10</w:t>
            </w:r>
          </w:p>
        </w:tc>
        <w:tc>
          <w:tcPr>
            <w:tcW w:type="dxa" w:w="1185"/>
          </w:tcPr>
          <w:p>
            <w:pPr>
              <w:spacing w:after="0"/>
              <w:jc w:val="left"/>
            </w:pPr>
            <w:r>
              <w:rPr>
                <w:sz w:val="16"/>
              </w:rPr>
              <w:t>1987-10-04</w:t>
            </w:r>
          </w:p>
        </w:tc>
        <w:tc>
          <w:tcPr>
            <w:tcW w:type="dxa" w:w="1185"/>
          </w:tcPr>
          <w:p>
            <w:pPr>
              <w:spacing w:after="0"/>
              <w:jc w:val="left"/>
            </w:pPr>
            <w:r>
              <w:rPr>
                <w:sz w:val="16"/>
              </w:rPr>
              <w:t>DR-801-NY</w:t>
            </w:r>
          </w:p>
        </w:tc>
        <w:tc>
          <w:tcPr>
            <w:tcW w:type="dxa" w:w="1593"/>
          </w:tcPr>
          <w:p>
            <w:pPr>
              <w:spacing w:after="0"/>
              <w:jc w:val="left"/>
            </w:pPr>
            <w:r>
              <w:rPr>
                <w:sz w:val="16"/>
              </w:rPr>
              <w:t>Major disaster</w:t>
            </w:r>
          </w:p>
        </w:tc>
        <w:tc>
          <w:tcPr>
            <w:tcW w:type="dxa" w:w="2205"/>
          </w:tcPr>
          <w:p>
            <w:pPr>
              <w:spacing w:after="0"/>
              <w:jc w:val="left"/>
            </w:pPr>
            <w:r>
              <w:rPr>
                <w:sz w:val="16"/>
              </w:rPr>
              <w:t>Severe Winter Storm</w:t>
            </w:r>
          </w:p>
        </w:tc>
        <w:tc>
          <w:tcPr>
            <w:tcW w:type="dxa" w:w="2613"/>
          </w:tcPr>
          <w:p>
            <w:pPr>
              <w:spacing w:after="0"/>
              <w:jc w:val="left"/>
            </w:pPr>
            <w:r>
              <w:rPr>
                <w:sz w:val="16"/>
              </w:rPr>
              <w:t>Winter Weather</w:t>
            </w:r>
          </w:p>
        </w:tc>
        <w:tc>
          <w:tcPr>
            <w:tcW w:type="dxa" w:w="3124"/>
          </w:tcPr>
          <w:p>
            <w:pPr>
              <w:spacing w:after="0"/>
              <w:jc w:val="right"/>
            </w:pPr>
            <w:r>
              <w:rPr>
                <w:sz w:val="16"/>
              </w:rPr>
              <w:t>no Public Assistance recorded</w:t>
            </w:r>
          </w:p>
        </w:tc>
        <w:tc>
          <w:tcPr>
            <w:tcW w:type="dxa" w:w="1022"/>
          </w:tcPr>
          <w:p>
            <w:pPr>
              <w:spacing w:after="0"/>
              <w:jc w:val="left"/>
            </w:pPr>
          </w:p>
        </w:tc>
      </w:tr>
      <w:tr>
        <w:trPr>
          <w:cantSplit/>
        </w:trPr>
        <w:tc>
          <w:tcPr>
            <w:tcW w:type="dxa" w:w="1185"/>
          </w:tcPr>
          <w:p>
            <w:pPr>
              <w:spacing w:after="0"/>
              <w:jc w:val="left"/>
            </w:pPr>
            <w:r>
              <w:rPr>
                <w:sz w:val="16"/>
              </w:rPr>
              <w:t>1976-07-21</w:t>
            </w:r>
          </w:p>
        </w:tc>
        <w:tc>
          <w:tcPr>
            <w:tcW w:type="dxa" w:w="1185"/>
          </w:tcPr>
          <w:p>
            <w:pPr>
              <w:spacing w:after="0"/>
              <w:jc w:val="left"/>
            </w:pPr>
            <w:r>
              <w:rPr>
                <w:sz w:val="16"/>
              </w:rPr>
              <w:t>1976-07-21</w:t>
            </w:r>
          </w:p>
        </w:tc>
        <w:tc>
          <w:tcPr>
            <w:tcW w:type="dxa" w:w="1185"/>
          </w:tcPr>
          <w:p>
            <w:pPr>
              <w:spacing w:after="0"/>
              <w:jc w:val="left"/>
            </w:pPr>
            <w:r>
              <w:rPr>
                <w:sz w:val="16"/>
              </w:rPr>
              <w:t>DR-515-NY</w:t>
            </w:r>
          </w:p>
        </w:tc>
        <w:tc>
          <w:tcPr>
            <w:tcW w:type="dxa" w:w="1593"/>
          </w:tcPr>
          <w:p>
            <w:pPr>
              <w:spacing w:after="0"/>
              <w:jc w:val="left"/>
            </w:pPr>
            <w:r>
              <w:rPr>
                <w:sz w:val="16"/>
              </w:rPr>
              <w:t>Major disaster</w:t>
            </w:r>
          </w:p>
        </w:tc>
        <w:tc>
          <w:tcPr>
            <w:tcW w:type="dxa" w:w="2205"/>
          </w:tcPr>
          <w:p>
            <w:pPr>
              <w:spacing w:after="0"/>
              <w:jc w:val="left"/>
            </w:pPr>
            <w:r>
              <w:rPr>
                <w:sz w:val="16"/>
              </w:rPr>
              <w:t>Severe Storms &amp; Flooding</w:t>
            </w:r>
          </w:p>
        </w:tc>
        <w:tc>
          <w:tcPr>
            <w:tcW w:type="dxa" w:w="2613"/>
          </w:tcPr>
          <w:p>
            <w:pPr>
              <w:spacing w:after="0"/>
              <w:jc w:val="left"/>
            </w:pPr>
            <w:r>
              <w:rPr>
                <w:sz w:val="16"/>
              </w:rPr>
              <w:t>Inland Flooding</w:t>
            </w:r>
          </w:p>
        </w:tc>
        <w:tc>
          <w:tcPr>
            <w:tcW w:type="dxa" w:w="3124"/>
          </w:tcPr>
          <w:p>
            <w:pPr>
              <w:spacing w:after="0"/>
              <w:jc w:val="right"/>
            </w:pPr>
            <w:r>
              <w:rPr>
                <w:sz w:val="16"/>
              </w:rPr>
              <w:t>no Public Assistance recorded</w:t>
            </w:r>
          </w:p>
        </w:tc>
        <w:tc>
          <w:tcPr>
            <w:tcW w:type="dxa" w:w="10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$38,204.63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8,204.63"/>
        <w:tblDescription w:val="Hazard Plain table b1d_pa_other"/>
      </w:tblPr>
      <w:tblGrid>
        <w:gridCol w:w="2536"/>
        <w:gridCol w:w="2536"/>
        <w:gridCol w:w="2875"/>
        <w:gridCol w:w="3628"/>
        <w:gridCol w:w="2536"/>
      </w:tblGrid>
      <w:tr>
        <w:trPr>
          <w:cantSplit/>
          <w:tblHeader/>
        </w:trPr>
        <w:tc>
          <w:tcPr>
            <w:tcW w:type="dxa" w:w="2536"/>
            <w:shd w:val="clear" w:color="auto" w:fill="E8E8E8"/>
          </w:tcPr>
          <w:p>
            <w:pPr>
              <w:spacing w:after="0"/>
              <w:jc w:val="left"/>
            </w:pPr>
            <w:r>
              <w:rPr>
                <w:b/>
                <w:sz w:val="16"/>
              </w:rPr>
              <w:t>FEMA number</w:t>
            </w:r>
          </w:p>
        </w:tc>
        <w:tc>
          <w:tcPr>
            <w:tcW w:type="dxa" w:w="2536"/>
            <w:shd w:val="clear" w:color="auto" w:fill="E8E8E8"/>
          </w:tcPr>
          <w:p>
            <w:pPr>
              <w:spacing w:after="0"/>
              <w:jc w:val="left"/>
            </w:pPr>
            <w:r>
              <w:rPr>
                <w:b/>
                <w:sz w:val="16"/>
              </w:rPr>
              <w:t>Declared</w:t>
            </w:r>
          </w:p>
        </w:tc>
        <w:tc>
          <w:tcPr>
            <w:tcW w:type="dxa" w:w="2875"/>
            <w:shd w:val="clear" w:color="auto" w:fill="E8E8E8"/>
          </w:tcPr>
          <w:p>
            <w:pPr>
              <w:spacing w:after="0"/>
              <w:jc w:val="left"/>
            </w:pPr>
            <w:r>
              <w:rPr>
                <w:b/>
                <w:sz w:val="16"/>
              </w:rPr>
              <w:t>Title</w:t>
            </w:r>
          </w:p>
        </w:tc>
        <w:tc>
          <w:tcPr>
            <w:tcW w:type="dxa" w:w="3628"/>
            <w:shd w:val="clear" w:color="auto" w:fill="E8E8E8"/>
          </w:tcPr>
          <w:p>
            <w:pPr>
              <w:spacing w:after="0"/>
              <w:jc w:val="left"/>
            </w:pPr>
            <w:r>
              <w:rPr>
                <w:b/>
                <w:sz w:val="16"/>
              </w:rPr>
              <w:t>Applicant</w:t>
            </w:r>
          </w:p>
        </w:tc>
        <w:tc>
          <w:tcPr>
            <w:tcW w:type="dxa" w:w="253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36"/>
          </w:tcPr>
          <w:p>
            <w:pPr>
              <w:spacing w:after="0"/>
              <w:jc w:val="left"/>
            </w:pPr>
            <w:r>
              <w:rPr>
                <w:sz w:val="16"/>
              </w:rPr>
              <w:t>DR-4322-NY</w:t>
            </w:r>
          </w:p>
        </w:tc>
        <w:tc>
          <w:tcPr>
            <w:tcW w:type="dxa" w:w="2536"/>
          </w:tcPr>
          <w:p>
            <w:pPr>
              <w:spacing w:after="0"/>
              <w:jc w:val="left"/>
            </w:pPr>
            <w:r>
              <w:rPr>
                <w:sz w:val="16"/>
              </w:rPr>
              <w:t>2017-07-12</w:t>
            </w:r>
          </w:p>
        </w:tc>
        <w:tc>
          <w:tcPr>
            <w:tcW w:type="dxa" w:w="2875"/>
          </w:tcPr>
          <w:p>
            <w:pPr>
              <w:spacing w:after="0"/>
              <w:jc w:val="left"/>
            </w:pPr>
            <w:r>
              <w:rPr>
                <w:sz w:val="16"/>
              </w:rPr>
              <w:t>Severe Winter Storm and Snowstorm</w:t>
            </w:r>
          </w:p>
        </w:tc>
        <w:tc>
          <w:tcPr>
            <w:tcW w:type="dxa" w:w="3628"/>
          </w:tcPr>
          <w:p>
            <w:pPr>
              <w:spacing w:after="0"/>
              <w:jc w:val="left"/>
            </w:pPr>
            <w:r>
              <w:rPr>
                <w:sz w:val="16"/>
              </w:rPr>
              <w:t>Moreau, Town of</w:t>
            </w:r>
          </w:p>
        </w:tc>
        <w:tc>
          <w:tcPr>
            <w:tcW w:type="dxa" w:w="2536"/>
          </w:tcPr>
          <w:p>
            <w:pPr>
              <w:spacing w:after="0"/>
              <w:jc w:val="right"/>
            </w:pPr>
            <w:r>
              <w:rPr>
                <w:sz w:val="16"/>
              </w:rPr>
              <w:t>$25,474.80</w:t>
            </w:r>
          </w:p>
        </w:tc>
      </w:tr>
      <w:tr>
        <w:trPr>
          <w:cantSplit/>
        </w:trPr>
        <w:tc>
          <w:tcPr>
            <w:tcW w:type="dxa" w:w="2536"/>
          </w:tcPr>
          <w:p>
            <w:pPr>
              <w:spacing w:after="0"/>
              <w:jc w:val="left"/>
            </w:pPr>
            <w:r>
              <w:rPr>
                <w:sz w:val="16"/>
              </w:rPr>
              <w:t>EM-3173-NY</w:t>
            </w:r>
          </w:p>
        </w:tc>
        <w:tc>
          <w:tcPr>
            <w:tcW w:type="dxa" w:w="2536"/>
          </w:tcPr>
          <w:p>
            <w:pPr>
              <w:spacing w:after="0"/>
              <w:jc w:val="left"/>
            </w:pPr>
            <w:r>
              <w:rPr>
                <w:sz w:val="16"/>
              </w:rPr>
              <w:t>2003-02-25</w:t>
            </w:r>
          </w:p>
        </w:tc>
        <w:tc>
          <w:tcPr>
            <w:tcW w:type="dxa" w:w="2875"/>
          </w:tcPr>
          <w:p>
            <w:pPr>
              <w:spacing w:after="0"/>
              <w:jc w:val="left"/>
            </w:pPr>
            <w:r>
              <w:rPr>
                <w:sz w:val="16"/>
              </w:rPr>
              <w:t>Snowstorms</w:t>
            </w:r>
          </w:p>
        </w:tc>
        <w:tc>
          <w:tcPr>
            <w:tcW w:type="dxa" w:w="3628"/>
          </w:tcPr>
          <w:p>
            <w:pPr>
              <w:spacing w:after="0"/>
              <w:jc w:val="left"/>
            </w:pPr>
            <w:r>
              <w:rPr>
                <w:sz w:val="16"/>
              </w:rPr>
              <w:t>Moreau, Town of</w:t>
            </w:r>
          </w:p>
        </w:tc>
        <w:tc>
          <w:tcPr>
            <w:tcW w:type="dxa" w:w="2536"/>
          </w:tcPr>
          <w:p>
            <w:pPr>
              <w:spacing w:after="0"/>
              <w:jc w:val="right"/>
            </w:pPr>
            <w:r>
              <w:rPr>
                <w:sz w:val="16"/>
              </w:rPr>
              <w:t>$12,729.83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36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13</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665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169</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35 High Wind and 39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227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45</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7"/>
        <w:gridCol w:w="1433"/>
        <w:gridCol w:w="2797"/>
        <w:gridCol w:w="944"/>
        <w:gridCol w:w="2760"/>
        <w:gridCol w:w="715"/>
        <w:gridCol w:w="3048"/>
      </w:tblGrid>
      <w:tr>
        <w:trPr>
          <w:cantSplit/>
          <w:tblHeader/>
        </w:trPr>
        <w:tc>
          <w:tcPr>
            <w:tcW w:type="dxa" w:w="1037"/>
            <w:shd w:val="clear" w:color="auto" w:fill="E8E8E8"/>
          </w:tcPr>
          <w:p>
            <w:pPr>
              <w:spacing w:after="0"/>
              <w:jc w:val="left"/>
            </w:pPr>
            <w:r>
              <w:rPr>
                <w:b/>
                <w:sz w:val="16"/>
              </w:rPr>
              <w:t>Date</w:t>
            </w:r>
          </w:p>
        </w:tc>
        <w:tc>
          <w:tcPr>
            <w:tcW w:type="dxa" w:w="1377"/>
            <w:shd w:val="clear" w:color="auto" w:fill="E8E8E8"/>
          </w:tcPr>
          <w:p>
            <w:pPr>
              <w:spacing w:after="0"/>
              <w:jc w:val="left"/>
            </w:pPr>
            <w:r>
              <w:rPr>
                <w:b/>
                <w:sz w:val="16"/>
              </w:rPr>
              <w:t>Event type</w:t>
            </w:r>
          </w:p>
        </w:tc>
        <w:tc>
          <w:tcPr>
            <w:tcW w:type="dxa" w:w="1433"/>
            <w:shd w:val="clear" w:color="auto" w:fill="E8E8E8"/>
          </w:tcPr>
          <w:p>
            <w:pPr>
              <w:spacing w:after="0"/>
              <w:jc w:val="left"/>
            </w:pPr>
            <w:r>
              <w:rPr>
                <w:b/>
                <w:sz w:val="16"/>
              </w:rPr>
              <w:t>Magnitude or extent</w:t>
            </w:r>
          </w:p>
        </w:tc>
        <w:tc>
          <w:tcPr>
            <w:tcW w:type="dxa" w:w="2797"/>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0"/>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30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377"/>
          </w:tcPr>
          <w:p>
            <w:pPr>
              <w:spacing w:after="0"/>
              <w:jc w:val="left"/>
            </w:pPr>
            <w:r>
              <w:rPr>
                <w:sz w:val="16"/>
              </w:rPr>
              <w:t>Cold/Wind Chill</w:t>
            </w:r>
          </w:p>
        </w:tc>
        <w:tc>
          <w:tcPr>
            <w:tcW w:type="dxa" w:w="1433"/>
          </w:tcPr>
          <w:p>
            <w:pPr>
              <w:spacing w:after="0"/>
              <w:jc w:val="left"/>
            </w:pPr>
          </w:p>
        </w:tc>
        <w:tc>
          <w:tcPr>
            <w:tcW w:type="dxa" w:w="2797"/>
          </w:tcPr>
          <w:p>
            <w:pPr>
              <w:spacing w:after="0"/>
              <w:jc w:val="left"/>
            </w:pPr>
            <w:r>
              <w:rPr>
                <w:sz w:val="16"/>
              </w:rPr>
              <w:t>damage not reported</w:t>
            </w:r>
          </w:p>
        </w:tc>
        <w:tc>
          <w:tcPr>
            <w:tcW w:type="dxa" w:w="944"/>
          </w:tcPr>
          <w:p>
            <w:pPr>
              <w:spacing w:after="0"/>
              <w:jc w:val="right"/>
            </w:pPr>
            <w:r>
              <w:rPr>
                <w:sz w:val="16"/>
              </w:rPr>
              <w:t>0, 0</w:t>
            </w:r>
          </w:p>
        </w:tc>
        <w:tc>
          <w:tcPr>
            <w:tcW w:type="dxa" w:w="2760"/>
          </w:tcPr>
          <w:p>
            <w:pPr>
              <w:spacing w:after="0"/>
              <w:jc w:val="left"/>
            </w:pPr>
            <w:r>
              <w:rPr>
                <w:sz w:val="16"/>
              </w:rPr>
              <w:t>NWS zone NYZ043 (NORTHERN WASHINGTON), zone-level</w:t>
            </w:r>
          </w:p>
        </w:tc>
        <w:tc>
          <w:tcPr>
            <w:tcW w:type="dxa" w:w="715"/>
          </w:tcPr>
          <w:p>
            <w:pPr>
              <w:spacing w:after="0"/>
              <w:jc w:val="left"/>
            </w:pPr>
            <w:r>
              <w:rPr>
                <w:sz w:val="16"/>
              </w:rPr>
              <w:t>within last 5 years</w:t>
            </w:r>
          </w:p>
        </w:tc>
        <w:tc>
          <w:tcPr>
            <w:tcW w:type="dxa" w:w="30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2022-07-12</w:t>
            </w:r>
          </w:p>
        </w:tc>
        <w:tc>
          <w:tcPr>
            <w:tcW w:type="dxa" w:w="1377"/>
          </w:tcPr>
          <w:p>
            <w:pPr>
              <w:spacing w:after="0"/>
              <w:jc w:val="left"/>
            </w:pPr>
            <w:r>
              <w:rPr>
                <w:sz w:val="16"/>
              </w:rPr>
              <w:t>Thunderstorm Wind</w:t>
            </w:r>
          </w:p>
        </w:tc>
        <w:tc>
          <w:tcPr>
            <w:tcW w:type="dxa" w:w="1433"/>
          </w:tcPr>
          <w:p>
            <w:pPr>
              <w:spacing w:after="0"/>
              <w:jc w:val="left"/>
            </w:pPr>
            <w:r>
              <w:rPr>
                <w:sz w:val="16"/>
              </w:rPr>
              <w:t>73 kt (84 mph) estimated gust</w:t>
            </w:r>
          </w:p>
        </w:tc>
        <w:tc>
          <w:tcPr>
            <w:tcW w:type="dxa" w:w="2797"/>
          </w:tcPr>
          <w:p>
            <w:pPr>
              <w:spacing w:after="0"/>
              <w:jc w:val="left"/>
            </w:pPr>
            <w:r>
              <w:rPr>
                <w:sz w:val="16"/>
              </w:rPr>
              <w:t>damage not reported</w:t>
            </w:r>
          </w:p>
        </w:tc>
        <w:tc>
          <w:tcPr>
            <w:tcW w:type="dxa" w:w="944"/>
          </w:tcPr>
          <w:p>
            <w:pPr>
              <w:spacing w:after="0"/>
              <w:jc w:val="right"/>
            </w:pPr>
            <w:r>
              <w:rPr>
                <w:sz w:val="16"/>
              </w:rPr>
              <w:t>0, 1</w:t>
            </w:r>
          </w:p>
        </w:tc>
        <w:tc>
          <w:tcPr>
            <w:tcW w:type="dxa" w:w="2760"/>
          </w:tcPr>
          <w:p>
            <w:pPr>
              <w:spacing w:after="0"/>
              <w:jc w:val="left"/>
            </w:pPr>
            <w:r>
              <w:rPr>
                <w:sz w:val="16"/>
              </w:rPr>
              <w:t>FT MILLER</w:t>
            </w:r>
          </w:p>
        </w:tc>
        <w:tc>
          <w:tcPr>
            <w:tcW w:type="dxa" w:w="715"/>
          </w:tcPr>
          <w:p>
            <w:pPr>
              <w:spacing w:after="0"/>
              <w:jc w:val="left"/>
            </w:pPr>
            <w:r>
              <w:rPr>
                <w:sz w:val="16"/>
              </w:rPr>
              <w:t>within last 5 years</w:t>
            </w:r>
          </w:p>
        </w:tc>
        <w:tc>
          <w:tcPr>
            <w:tcW w:type="dxa" w:w="3048"/>
          </w:tcPr>
          <w:p>
            <w:pPr>
              <w:spacing w:after="0"/>
              <w:jc w:val="left"/>
            </w:pPr>
            <w:r>
              <w:rPr>
                <w:sz w:val="16"/>
              </w:rPr>
              <w:t>deaths or injuries recorded</w:t>
            </w:r>
          </w:p>
        </w:tc>
      </w:tr>
      <w:tr>
        <w:trPr>
          <w:cantSplit/>
        </w:trPr>
        <w:tc>
          <w:tcPr>
            <w:tcW w:type="dxa" w:w="1037"/>
          </w:tcPr>
          <w:p>
            <w:pPr>
              <w:spacing w:after="0"/>
              <w:jc w:val="left"/>
            </w:pPr>
            <w:r>
              <w:rPr>
                <w:sz w:val="16"/>
              </w:rPr>
              <w:t>2020-08-24</w:t>
            </w:r>
          </w:p>
        </w:tc>
        <w:tc>
          <w:tcPr>
            <w:tcW w:type="dxa" w:w="1377"/>
          </w:tcPr>
          <w:p>
            <w:pPr>
              <w:spacing w:after="0"/>
              <w:jc w:val="left"/>
            </w:pPr>
            <w:r>
              <w:rPr>
                <w:sz w:val="16"/>
              </w:rPr>
              <w:t>Flash Flood</w:t>
            </w:r>
          </w:p>
        </w:tc>
        <w:tc>
          <w:tcPr>
            <w:tcW w:type="dxa" w:w="1433"/>
          </w:tcPr>
          <w:p>
            <w:pPr>
              <w:spacing w:after="0"/>
              <w:jc w:val="left"/>
            </w:pPr>
          </w:p>
        </w:tc>
        <w:tc>
          <w:tcPr>
            <w:tcW w:type="dxa" w:w="2797"/>
          </w:tcPr>
          <w:p>
            <w:pPr>
              <w:spacing w:after="0"/>
              <w:jc w:val="left"/>
            </w:pPr>
            <w:r>
              <w:rPr>
                <w:sz w:val="16"/>
              </w:rPr>
              <w:t>$16,000,000 property; $0 crops (2020 dollars)</w:t>
            </w:r>
          </w:p>
        </w:tc>
        <w:tc>
          <w:tcPr>
            <w:tcW w:type="dxa" w:w="944"/>
          </w:tcPr>
          <w:p>
            <w:pPr>
              <w:spacing w:after="0"/>
              <w:jc w:val="right"/>
            </w:pPr>
            <w:r>
              <w:rPr>
                <w:sz w:val="16"/>
              </w:rPr>
              <w:t>0, 0</w:t>
            </w:r>
          </w:p>
        </w:tc>
        <w:tc>
          <w:tcPr>
            <w:tcW w:type="dxa" w:w="2760"/>
          </w:tcPr>
          <w:p>
            <w:pPr>
              <w:spacing w:after="0"/>
              <w:jc w:val="left"/>
            </w:pPr>
            <w:r>
              <w:rPr>
                <w:sz w:val="16"/>
              </w:rPr>
              <w:t>EAST WHITEHALL</w:t>
            </w:r>
          </w:p>
        </w:tc>
        <w:tc>
          <w:tcPr>
            <w:tcW w:type="dxa" w:w="715"/>
          </w:tcPr>
          <w:p>
            <w:pPr>
              <w:spacing w:after="0"/>
              <w:jc w:val="left"/>
            </w:pPr>
          </w:p>
        </w:tc>
        <w:tc>
          <w:tcPr>
            <w:tcW w:type="dxa" w:w="30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2018-06-30</w:t>
            </w:r>
          </w:p>
        </w:tc>
        <w:tc>
          <w:tcPr>
            <w:tcW w:type="dxa" w:w="1377"/>
          </w:tcPr>
          <w:p>
            <w:pPr>
              <w:spacing w:after="0"/>
              <w:jc w:val="left"/>
            </w:pPr>
            <w:r>
              <w:rPr>
                <w:sz w:val="16"/>
              </w:rPr>
              <w:t>Heat</w:t>
            </w:r>
          </w:p>
        </w:tc>
        <w:tc>
          <w:tcPr>
            <w:tcW w:type="dxa" w:w="1433"/>
          </w:tcPr>
          <w:p>
            <w:pPr>
              <w:spacing w:after="0"/>
              <w:jc w:val="left"/>
            </w:pPr>
          </w:p>
        </w:tc>
        <w:tc>
          <w:tcPr>
            <w:tcW w:type="dxa" w:w="2797"/>
          </w:tcPr>
          <w:p>
            <w:pPr>
              <w:spacing w:after="0"/>
              <w:jc w:val="left"/>
            </w:pPr>
            <w:r>
              <w:rPr>
                <w:sz w:val="16"/>
              </w:rPr>
              <w:t>damage not reported</w:t>
            </w:r>
          </w:p>
        </w:tc>
        <w:tc>
          <w:tcPr>
            <w:tcW w:type="dxa" w:w="944"/>
          </w:tcPr>
          <w:p>
            <w:pPr>
              <w:spacing w:after="0"/>
              <w:jc w:val="right"/>
            </w:pPr>
            <w:r>
              <w:rPr>
                <w:sz w:val="16"/>
              </w:rPr>
              <w:t>0, 0</w:t>
            </w:r>
          </w:p>
        </w:tc>
        <w:tc>
          <w:tcPr>
            <w:tcW w:type="dxa" w:w="2760"/>
          </w:tcPr>
          <w:p>
            <w:pPr>
              <w:spacing w:after="0"/>
              <w:jc w:val="left"/>
            </w:pPr>
            <w:r>
              <w:rPr>
                <w:sz w:val="16"/>
              </w:rPr>
              <w:t>NWS zone NYZ043 (NORTHERN WASHINGTON), zone-level</w:t>
            </w:r>
          </w:p>
        </w:tc>
        <w:tc>
          <w:tcPr>
            <w:tcW w:type="dxa" w:w="715"/>
          </w:tcPr>
          <w:p>
            <w:pPr>
              <w:spacing w:after="0"/>
              <w:jc w:val="left"/>
            </w:pPr>
          </w:p>
        </w:tc>
        <w:tc>
          <w:tcPr>
            <w:tcW w:type="dxa" w:w="3048"/>
          </w:tcPr>
          <w:p>
            <w:pPr>
              <w:spacing w:after="0"/>
              <w:jc w:val="left"/>
            </w:pPr>
            <w:r>
              <w:rPr>
                <w:sz w:val="16"/>
              </w:rPr>
              <w:t>B1-c worst recorded: Excessive Heat, Heat</w:t>
            </w:r>
          </w:p>
        </w:tc>
      </w:tr>
      <w:tr>
        <w:trPr>
          <w:cantSplit/>
        </w:trPr>
        <w:tc>
          <w:tcPr>
            <w:tcW w:type="dxa" w:w="1037"/>
          </w:tcPr>
          <w:p>
            <w:pPr>
              <w:spacing w:after="0"/>
              <w:jc w:val="left"/>
            </w:pPr>
            <w:r>
              <w:rPr>
                <w:sz w:val="16"/>
              </w:rPr>
              <w:t>2018-05-04</w:t>
            </w:r>
          </w:p>
        </w:tc>
        <w:tc>
          <w:tcPr>
            <w:tcW w:type="dxa" w:w="1377"/>
          </w:tcPr>
          <w:p>
            <w:pPr>
              <w:spacing w:after="0"/>
              <w:jc w:val="left"/>
            </w:pPr>
            <w:r>
              <w:rPr>
                <w:sz w:val="16"/>
              </w:rPr>
              <w:t>Thunderstorm Wind</w:t>
            </w:r>
          </w:p>
        </w:tc>
        <w:tc>
          <w:tcPr>
            <w:tcW w:type="dxa" w:w="1433"/>
          </w:tcPr>
          <w:p>
            <w:pPr>
              <w:spacing w:after="0"/>
              <w:jc w:val="left"/>
            </w:pPr>
            <w:r>
              <w:rPr>
                <w:sz w:val="16"/>
              </w:rPr>
              <w:t>87 kt (100 mph) estimated gust</w:t>
            </w:r>
          </w:p>
        </w:tc>
        <w:tc>
          <w:tcPr>
            <w:tcW w:type="dxa" w:w="2797"/>
          </w:tcPr>
          <w:p>
            <w:pPr>
              <w:spacing w:after="0"/>
              <w:jc w:val="left"/>
            </w:pPr>
            <w:r>
              <w:rPr>
                <w:sz w:val="16"/>
              </w:rPr>
              <w:t>damage not reported</w:t>
            </w:r>
          </w:p>
        </w:tc>
        <w:tc>
          <w:tcPr>
            <w:tcW w:type="dxa" w:w="944"/>
          </w:tcPr>
          <w:p>
            <w:pPr>
              <w:spacing w:after="0"/>
              <w:jc w:val="right"/>
            </w:pPr>
            <w:r>
              <w:rPr>
                <w:sz w:val="16"/>
              </w:rPr>
              <w:t>0, 0</w:t>
            </w:r>
          </w:p>
        </w:tc>
        <w:tc>
          <w:tcPr>
            <w:tcW w:type="dxa" w:w="2760"/>
          </w:tcPr>
          <w:p>
            <w:pPr>
              <w:spacing w:after="0"/>
              <w:jc w:val="left"/>
            </w:pPr>
            <w:r>
              <w:rPr>
                <w:sz w:val="16"/>
              </w:rPr>
              <w:t>CHAMBERLAIN MILLS to EAST HEBRON</w:t>
            </w:r>
          </w:p>
        </w:tc>
        <w:tc>
          <w:tcPr>
            <w:tcW w:type="dxa" w:w="715"/>
          </w:tcPr>
          <w:p>
            <w:pPr>
              <w:spacing w:after="0"/>
              <w:jc w:val="left"/>
            </w:pPr>
          </w:p>
        </w:tc>
        <w:tc>
          <w:tcPr>
            <w:tcW w:type="dxa" w:w="304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77"/>
          </w:tcPr>
          <w:p>
            <w:pPr>
              <w:spacing w:after="0"/>
              <w:jc w:val="left"/>
            </w:pPr>
            <w:r>
              <w:rPr>
                <w:sz w:val="16"/>
              </w:rPr>
              <w:t>Tropical Storm</w:t>
            </w:r>
          </w:p>
        </w:tc>
        <w:tc>
          <w:tcPr>
            <w:tcW w:type="dxa" w:w="1433"/>
          </w:tcPr>
          <w:p>
            <w:pPr>
              <w:spacing w:after="0"/>
              <w:jc w:val="left"/>
            </w:pPr>
          </w:p>
        </w:tc>
        <w:tc>
          <w:tcPr>
            <w:tcW w:type="dxa" w:w="2797"/>
          </w:tcPr>
          <w:p>
            <w:pPr>
              <w:spacing w:after="0"/>
              <w:jc w:val="left"/>
            </w:pPr>
            <w:r>
              <w:rPr>
                <w:sz w:val="16"/>
              </w:rPr>
              <w:t>$0 property; $0 crops (zone total, 2011 dollars)</w:t>
            </w:r>
          </w:p>
        </w:tc>
        <w:tc>
          <w:tcPr>
            <w:tcW w:type="dxa" w:w="944"/>
          </w:tcPr>
          <w:p>
            <w:pPr>
              <w:spacing w:after="0"/>
              <w:jc w:val="right"/>
            </w:pPr>
            <w:r>
              <w:rPr>
                <w:sz w:val="16"/>
              </w:rPr>
              <w:t>0, 0</w:t>
            </w:r>
          </w:p>
        </w:tc>
        <w:tc>
          <w:tcPr>
            <w:tcW w:type="dxa" w:w="2760"/>
          </w:tcPr>
          <w:p>
            <w:pPr>
              <w:spacing w:after="0"/>
              <w:jc w:val="left"/>
            </w:pPr>
            <w:r>
              <w:rPr>
                <w:sz w:val="16"/>
              </w:rPr>
              <w:t>NWS zone NYZ043 (NORTHERN WASHINGTON), zone-level</w:t>
            </w:r>
          </w:p>
        </w:tc>
        <w:tc>
          <w:tcPr>
            <w:tcW w:type="dxa" w:w="715"/>
          </w:tcPr>
          <w:p>
            <w:pPr>
              <w:spacing w:after="0"/>
              <w:jc w:val="left"/>
            </w:pPr>
          </w:p>
        </w:tc>
        <w:tc>
          <w:tcPr>
            <w:tcW w:type="dxa" w:w="30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2007-09-27</w:t>
            </w:r>
          </w:p>
        </w:tc>
        <w:tc>
          <w:tcPr>
            <w:tcW w:type="dxa" w:w="1377"/>
          </w:tcPr>
          <w:p>
            <w:pPr>
              <w:spacing w:after="0"/>
              <w:jc w:val="left"/>
            </w:pPr>
            <w:r>
              <w:rPr>
                <w:sz w:val="16"/>
              </w:rPr>
              <w:t>Lightning</w:t>
            </w:r>
          </w:p>
        </w:tc>
        <w:tc>
          <w:tcPr>
            <w:tcW w:type="dxa" w:w="1433"/>
          </w:tcPr>
          <w:p>
            <w:pPr>
              <w:spacing w:after="0"/>
              <w:jc w:val="left"/>
            </w:pPr>
          </w:p>
        </w:tc>
        <w:tc>
          <w:tcPr>
            <w:tcW w:type="dxa" w:w="2797"/>
          </w:tcPr>
          <w:p>
            <w:pPr>
              <w:spacing w:after="0"/>
              <w:jc w:val="left"/>
            </w:pPr>
            <w:r>
              <w:rPr>
                <w:sz w:val="16"/>
              </w:rPr>
              <w:t>$200,000 property; $0 crops (2007 dollars)</w:t>
            </w:r>
          </w:p>
        </w:tc>
        <w:tc>
          <w:tcPr>
            <w:tcW w:type="dxa" w:w="944"/>
          </w:tcPr>
          <w:p>
            <w:pPr>
              <w:spacing w:after="0"/>
              <w:jc w:val="right"/>
            </w:pPr>
            <w:r>
              <w:rPr>
                <w:sz w:val="16"/>
              </w:rPr>
              <w:t>0, 0</w:t>
            </w:r>
          </w:p>
        </w:tc>
        <w:tc>
          <w:tcPr>
            <w:tcW w:type="dxa" w:w="2760"/>
          </w:tcPr>
          <w:p>
            <w:pPr>
              <w:spacing w:after="0"/>
              <w:jc w:val="left"/>
            </w:pPr>
            <w:r>
              <w:rPr>
                <w:sz w:val="16"/>
              </w:rPr>
              <w:t>HUDSON FALLS</w:t>
            </w:r>
          </w:p>
        </w:tc>
        <w:tc>
          <w:tcPr>
            <w:tcW w:type="dxa" w:w="715"/>
          </w:tcPr>
          <w:p>
            <w:pPr>
              <w:spacing w:after="0"/>
              <w:jc w:val="left"/>
            </w:pPr>
          </w:p>
        </w:tc>
        <w:tc>
          <w:tcPr>
            <w:tcW w:type="dxa" w:w="3048"/>
          </w:tcPr>
          <w:p>
            <w:pPr>
              <w:spacing w:after="0"/>
              <w:jc w:val="left"/>
            </w:pPr>
            <w:r>
              <w:rPr>
                <w:sz w:val="16"/>
              </w:rPr>
              <w:t>B1-c worst recorded: Lightning</w:t>
            </w:r>
          </w:p>
        </w:tc>
      </w:tr>
      <w:tr>
        <w:trPr>
          <w:cantSplit/>
        </w:trPr>
        <w:tc>
          <w:tcPr>
            <w:tcW w:type="dxa" w:w="1037"/>
          </w:tcPr>
          <w:p>
            <w:pPr>
              <w:spacing w:after="0"/>
              <w:jc w:val="left"/>
            </w:pPr>
            <w:r>
              <w:rPr>
                <w:sz w:val="16"/>
              </w:rPr>
              <w:t>2003-06-29</w:t>
            </w:r>
          </w:p>
        </w:tc>
        <w:tc>
          <w:tcPr>
            <w:tcW w:type="dxa" w:w="1377"/>
          </w:tcPr>
          <w:p>
            <w:pPr>
              <w:spacing w:after="0"/>
              <w:jc w:val="left"/>
            </w:pPr>
            <w:r>
              <w:rPr>
                <w:sz w:val="16"/>
              </w:rPr>
              <w:t>Lightning</w:t>
            </w:r>
          </w:p>
        </w:tc>
        <w:tc>
          <w:tcPr>
            <w:tcW w:type="dxa" w:w="1433"/>
          </w:tcPr>
          <w:p>
            <w:pPr>
              <w:spacing w:after="0"/>
              <w:jc w:val="left"/>
            </w:pPr>
          </w:p>
        </w:tc>
        <w:tc>
          <w:tcPr>
            <w:tcW w:type="dxa" w:w="2797"/>
          </w:tcPr>
          <w:p>
            <w:pPr>
              <w:spacing w:after="0"/>
              <w:jc w:val="left"/>
            </w:pPr>
            <w:r>
              <w:rPr>
                <w:sz w:val="16"/>
              </w:rPr>
              <w:t>damage not reported</w:t>
            </w:r>
          </w:p>
        </w:tc>
        <w:tc>
          <w:tcPr>
            <w:tcW w:type="dxa" w:w="944"/>
          </w:tcPr>
          <w:p>
            <w:pPr>
              <w:spacing w:after="0"/>
              <w:jc w:val="right"/>
            </w:pPr>
            <w:r>
              <w:rPr>
                <w:sz w:val="16"/>
              </w:rPr>
              <w:t>0, 1</w:t>
            </w:r>
          </w:p>
        </w:tc>
        <w:tc>
          <w:tcPr>
            <w:tcW w:type="dxa" w:w="2760"/>
          </w:tcPr>
          <w:p>
            <w:pPr>
              <w:spacing w:after="0"/>
              <w:jc w:val="left"/>
            </w:pPr>
            <w:r>
              <w:rPr>
                <w:sz w:val="16"/>
              </w:rPr>
              <w:t>SOUTH ARGYLE</w:t>
            </w:r>
          </w:p>
        </w:tc>
        <w:tc>
          <w:tcPr>
            <w:tcW w:type="dxa" w:w="715"/>
          </w:tcPr>
          <w:p>
            <w:pPr>
              <w:spacing w:after="0"/>
              <w:jc w:val="left"/>
            </w:pPr>
          </w:p>
        </w:tc>
        <w:tc>
          <w:tcPr>
            <w:tcW w:type="dxa" w:w="3048"/>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377"/>
          </w:tcPr>
          <w:p>
            <w:pPr>
              <w:spacing w:after="0"/>
              <w:jc w:val="left"/>
            </w:pPr>
            <w:r>
              <w:rPr>
                <w:sz w:val="16"/>
              </w:rPr>
              <w:t>High Wind</w:t>
            </w:r>
          </w:p>
        </w:tc>
        <w:tc>
          <w:tcPr>
            <w:tcW w:type="dxa" w:w="1433"/>
          </w:tcPr>
          <w:p>
            <w:pPr>
              <w:spacing w:after="0"/>
              <w:jc w:val="left"/>
            </w:pPr>
            <w:r>
              <w:rPr>
                <w:sz w:val="16"/>
              </w:rPr>
              <w:t>62 kt (71 mph) measured</w:t>
            </w:r>
          </w:p>
        </w:tc>
        <w:tc>
          <w:tcPr>
            <w:tcW w:type="dxa" w:w="2797"/>
          </w:tcPr>
          <w:p>
            <w:pPr>
              <w:spacing w:after="0"/>
              <w:jc w:val="left"/>
            </w:pPr>
            <w:r>
              <w:rPr>
                <w:sz w:val="16"/>
              </w:rPr>
              <w:t>damage not reported</w:t>
            </w:r>
          </w:p>
        </w:tc>
        <w:tc>
          <w:tcPr>
            <w:tcW w:type="dxa" w:w="944"/>
          </w:tcPr>
          <w:p>
            <w:pPr>
              <w:spacing w:after="0"/>
              <w:jc w:val="right"/>
            </w:pPr>
            <w:r>
              <w:rPr>
                <w:sz w:val="16"/>
              </w:rPr>
              <w:t>0, 0</w:t>
            </w:r>
          </w:p>
        </w:tc>
        <w:tc>
          <w:tcPr>
            <w:tcW w:type="dxa" w:w="2760"/>
          </w:tcPr>
          <w:p>
            <w:pPr>
              <w:spacing w:after="0"/>
              <w:jc w:val="left"/>
            </w:pPr>
            <w:r>
              <w:rPr>
                <w:sz w:val="16"/>
              </w:rPr>
              <w:t>NWS zone NYZ043 (WASHINGTON), zone-level</w:t>
            </w:r>
          </w:p>
        </w:tc>
        <w:tc>
          <w:tcPr>
            <w:tcW w:type="dxa" w:w="715"/>
          </w:tcPr>
          <w:p>
            <w:pPr>
              <w:spacing w:after="0"/>
              <w:jc w:val="left"/>
            </w:pPr>
          </w:p>
        </w:tc>
        <w:tc>
          <w:tcPr>
            <w:tcW w:type="dxa" w:w="3048"/>
          </w:tcPr>
          <w:p>
            <w:pPr>
              <w:spacing w:after="0"/>
              <w:jc w:val="left"/>
            </w:pPr>
            <w:r>
              <w:rPr>
                <w:sz w:val="16"/>
              </w:rPr>
              <w:t>B1-c worst recorded: High Wind and Strong Wind</w:t>
            </w:r>
          </w:p>
        </w:tc>
      </w:tr>
      <w:tr>
        <w:trPr>
          <w:cantSplit/>
        </w:trPr>
        <w:tc>
          <w:tcPr>
            <w:tcW w:type="dxa" w:w="1037"/>
          </w:tcPr>
          <w:p>
            <w:pPr>
              <w:spacing w:after="0"/>
              <w:jc w:val="left"/>
            </w:pPr>
            <w:r>
              <w:rPr>
                <w:sz w:val="16"/>
              </w:rPr>
              <w:t>1990-10-18</w:t>
            </w:r>
          </w:p>
        </w:tc>
        <w:tc>
          <w:tcPr>
            <w:tcW w:type="dxa" w:w="1377"/>
          </w:tcPr>
          <w:p>
            <w:pPr>
              <w:spacing w:after="0"/>
              <w:jc w:val="left"/>
            </w:pPr>
            <w:r>
              <w:rPr>
                <w:sz w:val="16"/>
              </w:rPr>
              <w:t>Thunderstorm Wind</w:t>
            </w:r>
          </w:p>
        </w:tc>
        <w:tc>
          <w:tcPr>
            <w:tcW w:type="dxa" w:w="1433"/>
          </w:tcPr>
          <w:p>
            <w:pPr>
              <w:spacing w:after="0"/>
              <w:jc w:val="left"/>
            </w:pPr>
            <w:r>
              <w:rPr>
                <w:sz w:val="16"/>
              </w:rPr>
              <w:t>speed not recorded</w:t>
            </w:r>
          </w:p>
        </w:tc>
        <w:tc>
          <w:tcPr>
            <w:tcW w:type="dxa" w:w="2797"/>
          </w:tcPr>
          <w:p>
            <w:pPr>
              <w:spacing w:after="0"/>
              <w:jc w:val="left"/>
            </w:pPr>
            <w:r>
              <w:rPr>
                <w:sz w:val="16"/>
              </w:rPr>
              <w:t>damage not recorded (pre-1996 record)</w:t>
            </w:r>
          </w:p>
        </w:tc>
        <w:tc>
          <w:tcPr>
            <w:tcW w:type="dxa" w:w="944"/>
          </w:tcPr>
          <w:p>
            <w:pPr>
              <w:spacing w:after="0"/>
              <w:jc w:val="right"/>
            </w:pPr>
            <w:r>
              <w:rPr>
                <w:sz w:val="16"/>
              </w:rPr>
              <w:t>0, 4</w:t>
            </w:r>
          </w:p>
        </w:tc>
        <w:tc>
          <w:tcPr>
            <w:tcW w:type="dxa" w:w="2760"/>
          </w:tcPr>
          <w:p>
            <w:pPr>
              <w:spacing w:after="0"/>
              <w:jc w:val="left"/>
            </w:pPr>
            <w:r>
              <w:rPr>
                <w:sz w:val="16"/>
              </w:rPr>
              <w:t>location not recorded</w:t>
            </w:r>
          </w:p>
        </w:tc>
        <w:tc>
          <w:tcPr>
            <w:tcW w:type="dxa" w:w="715"/>
          </w:tcPr>
          <w:p>
            <w:pPr>
              <w:spacing w:after="0"/>
              <w:jc w:val="left"/>
            </w:pPr>
          </w:p>
        </w:tc>
        <w:tc>
          <w:tcPr>
            <w:tcW w:type="dxa" w:w="3048"/>
          </w:tcPr>
          <w:p>
            <w:pPr>
              <w:spacing w:after="0"/>
              <w:jc w:val="left"/>
            </w:pPr>
            <w:r>
              <w:rPr>
                <w:sz w:val="16"/>
              </w:rPr>
              <w:t>deaths or injuries recorded</w:t>
            </w:r>
          </w:p>
        </w:tc>
      </w:tr>
      <w:tr>
        <w:trPr>
          <w:cantSplit/>
        </w:trPr>
        <w:tc>
          <w:tcPr>
            <w:tcW w:type="dxa" w:w="1037"/>
          </w:tcPr>
          <w:p>
            <w:pPr>
              <w:spacing w:after="0"/>
              <w:jc w:val="left"/>
            </w:pPr>
            <w:r>
              <w:rPr>
                <w:sz w:val="16"/>
              </w:rPr>
              <w:t>1976-06-11</w:t>
            </w:r>
          </w:p>
        </w:tc>
        <w:tc>
          <w:tcPr>
            <w:tcW w:type="dxa" w:w="1377"/>
          </w:tcPr>
          <w:p>
            <w:pPr>
              <w:spacing w:after="0"/>
              <w:jc w:val="left"/>
            </w:pPr>
            <w:r>
              <w:rPr>
                <w:sz w:val="16"/>
              </w:rPr>
              <w:t>Tornado</w:t>
            </w:r>
          </w:p>
        </w:tc>
        <w:tc>
          <w:tcPr>
            <w:tcW w:type="dxa" w:w="1433"/>
          </w:tcPr>
          <w:p>
            <w:pPr>
              <w:spacing w:after="0"/>
              <w:jc w:val="left"/>
            </w:pPr>
            <w:r>
              <w:rPr>
                <w:sz w:val="16"/>
              </w:rPr>
              <w:t>F2, 100 yd wide</w:t>
            </w:r>
          </w:p>
        </w:tc>
        <w:tc>
          <w:tcPr>
            <w:tcW w:type="dxa" w:w="2797"/>
          </w:tcPr>
          <w:p>
            <w:pPr>
              <w:spacing w:after="0"/>
              <w:jc w:val="left"/>
            </w:pPr>
            <w:r>
              <w:rPr>
                <w:sz w:val="16"/>
              </w:rPr>
              <w:t>$250,000 property; crops not recorded (1976 dollars)</w:t>
            </w:r>
          </w:p>
        </w:tc>
        <w:tc>
          <w:tcPr>
            <w:tcW w:type="dxa" w:w="944"/>
          </w:tcPr>
          <w:p>
            <w:pPr>
              <w:spacing w:after="0"/>
              <w:jc w:val="right"/>
            </w:pPr>
            <w:r>
              <w:rPr>
                <w:sz w:val="16"/>
              </w:rPr>
              <w:t>0, 0</w:t>
            </w:r>
          </w:p>
        </w:tc>
        <w:tc>
          <w:tcPr>
            <w:tcW w:type="dxa" w:w="2760"/>
          </w:tcPr>
          <w:p>
            <w:pPr>
              <w:spacing w:after="0"/>
              <w:jc w:val="left"/>
            </w:pPr>
            <w:r>
              <w:rPr>
                <w:sz w:val="16"/>
              </w:rPr>
              <w:t>location not recorded</w:t>
            </w:r>
          </w:p>
        </w:tc>
        <w:tc>
          <w:tcPr>
            <w:tcW w:type="dxa" w:w="715"/>
          </w:tcPr>
          <w:p>
            <w:pPr>
              <w:spacing w:after="0"/>
              <w:jc w:val="left"/>
            </w:pPr>
          </w:p>
        </w:tc>
        <w:tc>
          <w:tcPr>
            <w:tcW w:type="dxa" w:w="3048"/>
          </w:tcPr>
          <w:p>
            <w:pPr>
              <w:spacing w:after="0"/>
              <w:jc w:val="left"/>
            </w:pPr>
            <w:r>
              <w:rPr>
                <w:sz w:val="16"/>
              </w:rPr>
              <w:t>B1-c worst recorded: Tornado</w:t>
            </w:r>
          </w:p>
        </w:tc>
      </w:tr>
      <w:tr>
        <w:trPr>
          <w:cantSplit/>
        </w:trPr>
        <w:tc>
          <w:tcPr>
            <w:tcW w:type="dxa" w:w="1037"/>
          </w:tcPr>
          <w:p>
            <w:pPr>
              <w:spacing w:after="0"/>
              <w:jc w:val="left"/>
            </w:pPr>
            <w:r>
              <w:rPr>
                <w:sz w:val="16"/>
              </w:rPr>
              <w:t>1973-08-28</w:t>
            </w:r>
          </w:p>
        </w:tc>
        <w:tc>
          <w:tcPr>
            <w:tcW w:type="dxa" w:w="1377"/>
          </w:tcPr>
          <w:p>
            <w:pPr>
              <w:spacing w:after="0"/>
              <w:jc w:val="left"/>
            </w:pPr>
            <w:r>
              <w:rPr>
                <w:sz w:val="16"/>
              </w:rPr>
              <w:t>Hail</w:t>
            </w:r>
          </w:p>
        </w:tc>
        <w:tc>
          <w:tcPr>
            <w:tcW w:type="dxa" w:w="1433"/>
          </w:tcPr>
          <w:p>
            <w:pPr>
              <w:spacing w:after="0"/>
              <w:jc w:val="left"/>
            </w:pPr>
            <w:r>
              <w:rPr>
                <w:sz w:val="16"/>
              </w:rPr>
              <w:t>2 in</w:t>
            </w:r>
          </w:p>
        </w:tc>
        <w:tc>
          <w:tcPr>
            <w:tcW w:type="dxa" w:w="2797"/>
          </w:tcPr>
          <w:p>
            <w:pPr>
              <w:spacing w:after="0"/>
              <w:jc w:val="left"/>
            </w:pPr>
            <w:r>
              <w:rPr>
                <w:sz w:val="16"/>
              </w:rPr>
              <w:t>damage not recorded (pre-1996 record)</w:t>
            </w:r>
          </w:p>
        </w:tc>
        <w:tc>
          <w:tcPr>
            <w:tcW w:type="dxa" w:w="944"/>
          </w:tcPr>
          <w:p>
            <w:pPr>
              <w:spacing w:after="0"/>
              <w:jc w:val="right"/>
            </w:pPr>
            <w:r>
              <w:rPr>
                <w:sz w:val="16"/>
              </w:rPr>
              <w:t>0, 0</w:t>
            </w:r>
          </w:p>
        </w:tc>
        <w:tc>
          <w:tcPr>
            <w:tcW w:type="dxa" w:w="2760"/>
          </w:tcPr>
          <w:p>
            <w:pPr>
              <w:spacing w:after="0"/>
              <w:jc w:val="left"/>
            </w:pPr>
            <w:r>
              <w:rPr>
                <w:sz w:val="16"/>
              </w:rPr>
              <w:t>location not recorded</w:t>
            </w:r>
          </w:p>
        </w:tc>
        <w:tc>
          <w:tcPr>
            <w:tcW w:type="dxa" w:w="715"/>
          </w:tcPr>
          <w:p>
            <w:pPr>
              <w:spacing w:after="0"/>
              <w:jc w:val="left"/>
            </w:pPr>
          </w:p>
        </w:tc>
        <w:tc>
          <w:tcPr>
            <w:tcW w:type="dxa" w:w="304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77"/>
        <w:gridCol w:w="1125"/>
        <w:gridCol w:w="1349"/>
        <w:gridCol w:w="1593"/>
        <w:gridCol w:w="1770"/>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7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77"/>
          </w:tcPr>
          <w:p>
            <w:pPr>
              <w:spacing w:after="0"/>
              <w:jc w:val="left"/>
            </w:pPr>
            <w:r>
              <w:rPr>
                <w:sz w:val="16"/>
              </w:rPr>
              <w:t>about 1 in 100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0</w:t>
            </w:r>
          </w:p>
        </w:tc>
        <w:tc>
          <w:tcPr>
            <w:tcW w:type="dxa" w:w="1770"/>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2.7</w:t>
            </w:r>
          </w:p>
        </w:tc>
        <w:tc>
          <w:tcPr>
            <w:tcW w:type="dxa" w:w="1361"/>
          </w:tcPr>
          <w:p>
            <w:pPr>
              <w:spacing w:after="0"/>
              <w:jc w:val="left"/>
            </w:pPr>
            <w:r>
              <w:rPr>
                <w:sz w:val="16"/>
              </w:rPr>
              <w:t>event-days per year</w:t>
            </w:r>
          </w:p>
        </w:tc>
        <w:tc>
          <w:tcPr>
            <w:tcW w:type="dxa" w:w="1777"/>
          </w:tcPr>
          <w:p>
            <w:pPr>
              <w:spacing w:after="0"/>
              <w:jc w:val="left"/>
            </w:pPr>
            <w:r>
              <w:rPr>
                <w:sz w:val="16"/>
              </w:rPr>
              <w:t>about 2.7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16 of 30 years, 1996 to 2025 (53.3%)</w:t>
            </w:r>
          </w:p>
        </w:tc>
        <w:tc>
          <w:tcPr>
            <w:tcW w:type="dxa" w:w="1593"/>
          </w:tcPr>
          <w:p>
            <w:pPr>
              <w:spacing w:after="0"/>
              <w:jc w:val="right"/>
            </w:pPr>
            <w:r>
              <w:rPr>
                <w:sz w:val="16"/>
              </w:rPr>
              <w:t>51.3</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77"/>
          </w:tcPr>
          <w:p>
            <w:pPr>
              <w:spacing w:after="0"/>
              <w:jc w:val="left"/>
            </w:pPr>
            <w:r>
              <w:rPr>
                <w:sz w:val="16"/>
              </w:rPr>
              <w:t>none modeled</w:t>
            </w:r>
          </w:p>
        </w:tc>
        <w:tc>
          <w:tcPr>
            <w:tcW w:type="dxa" w:w="1125"/>
          </w:tcPr>
          <w:p>
            <w:pPr>
              <w:spacing w:after="0"/>
              <w:jc w:val="left"/>
            </w:pPr>
            <w:r>
              <w:rPr>
                <w:sz w:val="16"/>
              </w:rPr>
              <w:t>Possible</w:t>
            </w:r>
          </w:p>
        </w:tc>
        <w:tc>
          <w:tcPr>
            <w:tcW w:type="dxa" w:w="1349"/>
          </w:tcPr>
          <w:p>
            <w:pPr>
              <w:spacing w:after="0"/>
              <w:jc w:val="left"/>
            </w:pPr>
            <w:r>
              <w:rPr>
                <w:sz w:val="16"/>
              </w:rPr>
              <w:t>Storm Events event-days in 2 of 30 years, 1996 to 2025 (6.67%)</w:t>
            </w:r>
          </w:p>
        </w:tc>
        <w:tc>
          <w:tcPr>
            <w:tcW w:type="dxa" w:w="1593"/>
          </w:tcPr>
          <w:p>
            <w:pPr>
              <w:spacing w:after="0"/>
              <w:jc w:val="right"/>
            </w:pPr>
            <w:r>
              <w:rPr>
                <w:sz w:val="16"/>
              </w:rPr>
              <w:t>0</w:t>
            </w:r>
          </w:p>
        </w:tc>
        <w:tc>
          <w:tcPr>
            <w:tcW w:type="dxa" w:w="17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0.00154</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has at least minor-damage shaking in a year: 0.154%</w:t>
            </w:r>
          </w:p>
        </w:tc>
        <w:tc>
          <w:tcPr>
            <w:tcW w:type="dxa" w:w="1125"/>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2.14</w:t>
            </w:r>
          </w:p>
        </w:tc>
        <w:tc>
          <w:tcPr>
            <w:tcW w:type="dxa" w:w="1361"/>
          </w:tcPr>
          <w:p>
            <w:pPr>
              <w:spacing w:after="0"/>
              <w:jc w:val="left"/>
            </w:pPr>
            <w:r>
              <w:rPr>
                <w:sz w:val="16"/>
              </w:rPr>
              <w:t>events per year</w:t>
            </w:r>
          </w:p>
        </w:tc>
        <w:tc>
          <w:tcPr>
            <w:tcW w:type="dxa" w:w="1777"/>
          </w:tcPr>
          <w:p>
            <w:pPr>
              <w:spacing w:after="0"/>
              <w:jc w:val="left"/>
            </w:pPr>
            <w:r>
              <w:rPr>
                <w:sz w:val="16"/>
              </w:rPr>
              <w:t>about 2.14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81.2 (modeled)</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3.14</w:t>
            </w:r>
          </w:p>
        </w:tc>
        <w:tc>
          <w:tcPr>
            <w:tcW w:type="dxa" w:w="1361"/>
          </w:tcPr>
          <w:p>
            <w:pPr>
              <w:spacing w:after="0"/>
              <w:jc w:val="left"/>
            </w:pPr>
            <w:r>
              <w:rPr>
                <w:sz w:val="16"/>
              </w:rPr>
              <w:t>event-days per year</w:t>
            </w:r>
          </w:p>
        </w:tc>
        <w:tc>
          <w:tcPr>
            <w:tcW w:type="dxa" w:w="1777"/>
          </w:tcPr>
          <w:p>
            <w:pPr>
              <w:spacing w:after="0"/>
              <w:jc w:val="left"/>
            </w:pPr>
            <w:r>
              <w:rPr>
                <w:sz w:val="16"/>
              </w:rPr>
              <w:t>about 3.14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14 of 30 years, 1996 to 2025 (46.7%)</w:t>
            </w:r>
          </w:p>
        </w:tc>
        <w:tc>
          <w:tcPr>
            <w:tcW w:type="dxa" w:w="1593"/>
          </w:tcPr>
          <w:p>
            <w:pPr>
              <w:spacing w:after="0"/>
              <w:jc w:val="right"/>
            </w:pPr>
            <w:r>
              <w:rPr>
                <w:sz w:val="16"/>
              </w:rPr>
              <w:t>52.1</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0.045</w:t>
            </w:r>
          </w:p>
        </w:tc>
        <w:tc>
          <w:tcPr>
            <w:tcW w:type="dxa" w:w="1361"/>
          </w:tcPr>
          <w:p>
            <w:pPr>
              <w:spacing w:after="0"/>
              <w:jc w:val="left"/>
            </w:pPr>
            <w:r>
              <w:rPr>
                <w:sz w:val="16"/>
              </w:rPr>
              <w:t>events per year</w:t>
            </w:r>
          </w:p>
        </w:tc>
        <w:tc>
          <w:tcPr>
            <w:tcW w:type="dxa" w:w="1777"/>
          </w:tcPr>
          <w:p>
            <w:pPr>
              <w:spacing w:after="0"/>
              <w:jc w:val="left"/>
            </w:pPr>
            <w:r>
              <w:rPr>
                <w:sz w:val="16"/>
              </w:rPr>
              <w:t>about 1 in 22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18</w:t>
            </w:r>
          </w:p>
        </w:tc>
        <w:tc>
          <w:tcPr>
            <w:tcW w:type="dxa" w:w="1770"/>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0.402</w:t>
            </w:r>
          </w:p>
        </w:tc>
        <w:tc>
          <w:tcPr>
            <w:tcW w:type="dxa" w:w="1361"/>
          </w:tcPr>
          <w:p>
            <w:pPr>
              <w:spacing w:after="0"/>
              <w:jc w:val="left"/>
            </w:pPr>
            <w:r>
              <w:rPr>
                <w:sz w:val="16"/>
              </w:rPr>
              <w:t>event-days per year</w:t>
            </w:r>
          </w:p>
        </w:tc>
        <w:tc>
          <w:tcPr>
            <w:tcW w:type="dxa" w:w="1777"/>
          </w:tcPr>
          <w:p>
            <w:pPr>
              <w:spacing w:after="0"/>
              <w:jc w:val="left"/>
            </w:pPr>
            <w:r>
              <w:rPr>
                <w:sz w:val="16"/>
              </w:rPr>
              <w:t>about 0.402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3 of 30 years, 1996 to 2025 (10%)</w:t>
            </w:r>
          </w:p>
        </w:tc>
        <w:tc>
          <w:tcPr>
            <w:tcW w:type="dxa" w:w="1593"/>
          </w:tcPr>
          <w:p>
            <w:pPr>
              <w:spacing w:after="0"/>
              <w:jc w:val="right"/>
            </w:pPr>
            <w:r>
              <w:rPr>
                <w:sz w:val="16"/>
              </w:rPr>
              <w:t>27</w:t>
            </w:r>
          </w:p>
        </w:tc>
        <w:tc>
          <w:tcPr>
            <w:tcW w:type="dxa" w:w="1770"/>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2.29</w:t>
            </w:r>
          </w:p>
        </w:tc>
        <w:tc>
          <w:tcPr>
            <w:tcW w:type="dxa" w:w="1361"/>
          </w:tcPr>
          <w:p>
            <w:pPr>
              <w:spacing w:after="0"/>
              <w:jc w:val="left"/>
            </w:pPr>
            <w:r>
              <w:rPr>
                <w:sz w:val="16"/>
              </w:rPr>
              <w:t>event-days per year</w:t>
            </w:r>
          </w:p>
        </w:tc>
        <w:tc>
          <w:tcPr>
            <w:tcW w:type="dxa" w:w="1777"/>
          </w:tcPr>
          <w:p>
            <w:pPr>
              <w:spacing w:after="0"/>
              <w:jc w:val="left"/>
            </w:pPr>
            <w:r>
              <w:rPr>
                <w:sz w:val="16"/>
              </w:rPr>
              <w:t>about 2.29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25 of 30 years, 1996 to 2025 (83.3%)</w:t>
            </w:r>
          </w:p>
        </w:tc>
        <w:tc>
          <w:tcPr>
            <w:tcW w:type="dxa" w:w="1593"/>
          </w:tcPr>
          <w:p>
            <w:pPr>
              <w:spacing w:after="0"/>
              <w:jc w:val="right"/>
            </w:pPr>
            <w:r>
              <w:rPr>
                <w:sz w:val="16"/>
              </w:rPr>
              <w:t>64</w:t>
            </w:r>
          </w:p>
        </w:tc>
        <w:tc>
          <w:tcPr>
            <w:tcW w:type="dxa" w:w="1770"/>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1.21</w:t>
            </w:r>
          </w:p>
        </w:tc>
        <w:tc>
          <w:tcPr>
            <w:tcW w:type="dxa" w:w="1361"/>
          </w:tcPr>
          <w:p>
            <w:pPr>
              <w:spacing w:after="0"/>
              <w:jc w:val="left"/>
            </w:pPr>
            <w:r>
              <w:rPr>
                <w:sz w:val="16"/>
              </w:rPr>
              <w:t>events per year (modeled)</w:t>
            </w:r>
          </w:p>
        </w:tc>
        <w:tc>
          <w:tcPr>
            <w:tcW w:type="dxa" w:w="1777"/>
          </w:tcPr>
          <w:p>
            <w:pPr>
              <w:spacing w:after="0"/>
              <w:jc w:val="left"/>
            </w:pPr>
            <w:r>
              <w:rPr>
                <w:sz w:val="16"/>
              </w:rPr>
              <w:t>about 1.21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24.9</w:t>
            </w:r>
          </w:p>
        </w:tc>
        <w:tc>
          <w:tcPr>
            <w:tcW w:type="dxa" w:w="1361"/>
          </w:tcPr>
          <w:p>
            <w:pPr>
              <w:spacing w:after="0"/>
              <w:jc w:val="left"/>
            </w:pPr>
            <w:r>
              <w:rPr>
                <w:sz w:val="16"/>
              </w:rPr>
              <w:t>days per year with a strike</w:t>
            </w:r>
          </w:p>
        </w:tc>
        <w:tc>
          <w:tcPr>
            <w:tcW w:type="dxa" w:w="1777"/>
          </w:tcPr>
          <w:p>
            <w:pPr>
              <w:spacing w:after="0"/>
              <w:jc w:val="left"/>
            </w:pPr>
            <w:r>
              <w:rPr>
                <w:sz w:val="16"/>
              </w:rPr>
              <w:t>about 24.9 days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1.18</w:t>
            </w:r>
          </w:p>
        </w:tc>
        <w:tc>
          <w:tcPr>
            <w:tcW w:type="dxa" w:w="1361"/>
          </w:tcPr>
          <w:p>
            <w:pPr>
              <w:spacing w:after="0"/>
              <w:jc w:val="left"/>
            </w:pPr>
            <w:r>
              <w:rPr>
                <w:sz w:val="16"/>
              </w:rPr>
              <w:t>events per year</w:t>
            </w:r>
          </w:p>
        </w:tc>
        <w:tc>
          <w:tcPr>
            <w:tcW w:type="dxa" w:w="1777"/>
          </w:tcPr>
          <w:p>
            <w:pPr>
              <w:spacing w:after="0"/>
              <w:jc w:val="left"/>
            </w:pPr>
            <w:r>
              <w:rPr>
                <w:sz w:val="16"/>
              </w:rPr>
              <w:t>about 1.18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45</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0.121</w:t>
            </w:r>
          </w:p>
        </w:tc>
        <w:tc>
          <w:tcPr>
            <w:tcW w:type="dxa" w:w="1361"/>
          </w:tcPr>
          <w:p>
            <w:pPr>
              <w:spacing w:after="0"/>
              <w:jc w:val="left"/>
            </w:pPr>
            <w:r>
              <w:rPr>
                <w:sz w:val="16"/>
              </w:rPr>
              <w:t>events per year</w:t>
            </w:r>
          </w:p>
        </w:tc>
        <w:tc>
          <w:tcPr>
            <w:tcW w:type="dxa" w:w="1777"/>
          </w:tcPr>
          <w:p>
            <w:pPr>
              <w:spacing w:after="0"/>
              <w:jc w:val="left"/>
            </w:pPr>
            <w:r>
              <w:rPr>
                <w:sz w:val="16"/>
              </w:rPr>
              <w:t>about 1 in 8 years</w:t>
            </w:r>
          </w:p>
        </w:tc>
        <w:tc>
          <w:tcPr>
            <w:tcW w:type="dxa" w:w="1125"/>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0.000042</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burns in a year: 0.0042%</w:t>
            </w:r>
          </w:p>
        </w:tc>
        <w:tc>
          <w:tcPr>
            <w:tcW w:type="dxa" w:w="1125"/>
          </w:tcPr>
          <w:p>
            <w:pPr>
              <w:spacing w:after="0"/>
              <w:jc w:val="left"/>
            </w:pPr>
            <w:r>
              <w:rPr>
                <w:sz w:val="16"/>
              </w:rPr>
              <w:t>Possible</w:t>
            </w:r>
          </w:p>
        </w:tc>
        <w:tc>
          <w:tcPr>
            <w:tcW w:type="dxa" w:w="1349"/>
          </w:tcPr>
          <w:p>
            <w:pPr>
              <w:spacing w:after="0"/>
              <w:jc w:val="left"/>
            </w:pPr>
            <w:r>
              <w:rPr>
                <w:sz w:val="16"/>
              </w:rPr>
              <w:t>Storm Events records in 2 of 30 years, 1996 to 2025 (6.67%)</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18</w:t>
            </w:r>
          </w:p>
        </w:tc>
        <w:tc>
          <w:tcPr>
            <w:tcW w:type="dxa" w:w="1361"/>
          </w:tcPr>
          <w:p>
            <w:pPr>
              <w:spacing w:after="0"/>
              <w:jc w:val="left"/>
            </w:pPr>
            <w:r>
              <w:rPr>
                <w:sz w:val="16"/>
              </w:rPr>
              <w:t>event-days per year</w:t>
            </w:r>
          </w:p>
        </w:tc>
        <w:tc>
          <w:tcPr>
            <w:tcW w:type="dxa" w:w="1777"/>
          </w:tcPr>
          <w:p>
            <w:pPr>
              <w:spacing w:after="0"/>
              <w:jc w:val="left"/>
            </w:pPr>
            <w:r>
              <w:rPr>
                <w:sz w:val="16"/>
              </w:rPr>
              <w:t>about 18 days per year</w:t>
            </w:r>
          </w:p>
        </w:tc>
        <w:tc>
          <w:tcPr>
            <w:tcW w:type="dxa" w:w="1125"/>
          </w:tcPr>
          <w:p>
            <w:pPr>
              <w:spacing w:after="0"/>
              <w:jc w:val="left"/>
            </w:pPr>
            <w:r>
              <w:rPr>
                <w:sz w:val="16"/>
              </w:rPr>
              <w:t>Highly likely</w:t>
            </w:r>
          </w:p>
        </w:tc>
        <w:tc>
          <w:tcPr>
            <w:tcW w:type="dxa" w:w="1349"/>
          </w:tcPr>
          <w:p>
            <w:pPr>
              <w:spacing w:after="0"/>
              <w:jc w:val="left"/>
            </w:pPr>
            <w:r>
              <w:rPr>
                <w:sz w:val="16"/>
              </w:rPr>
              <w:t>Storm Events event-days in 29 of 30 years, 1996 to 2025 (96.7%)</w:t>
            </w:r>
          </w:p>
        </w:tc>
        <w:tc>
          <w:tcPr>
            <w:tcW w:type="dxa" w:w="1593"/>
          </w:tcPr>
          <w:p>
            <w:pPr>
              <w:spacing w:after="0"/>
              <w:jc w:val="right"/>
            </w:pPr>
            <w:r>
              <w:rPr>
                <w:sz w:val="16"/>
              </w:rPr>
              <w:t>343</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388</w:t>
            </w:r>
          </w:p>
        </w:tc>
        <w:tc>
          <w:tcPr>
            <w:tcW w:type="dxa" w:w="1381"/>
          </w:tcPr>
          <w:p>
            <w:pPr>
              <w:spacing w:after="0"/>
              <w:jc w:val="right"/>
            </w:pPr>
            <w:r>
              <w:rPr>
                <w:sz w:val="16"/>
              </w:rPr>
              <w:t>30</w:t>
            </w:r>
          </w:p>
        </w:tc>
        <w:tc>
          <w:tcPr>
            <w:tcW w:type="dxa" w:w="1381"/>
          </w:tcPr>
          <w:p>
            <w:pPr>
              <w:spacing w:after="0"/>
              <w:jc w:val="right"/>
            </w:pPr>
            <w:r>
              <w:rPr>
                <w:sz w:val="16"/>
              </w:rPr>
              <w:t>12.9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10 of 21</w:t>
            </w:r>
          </w:p>
        </w:tc>
        <w:tc>
          <w:tcPr>
            <w:tcW w:type="dxa" w:w="1056"/>
          </w:tcPr>
          <w:p>
            <w:pPr>
              <w:spacing w:after="0"/>
              <w:jc w:val="right"/>
            </w:pPr>
            <w:r>
              <w:rPr>
                <w:sz w:val="16"/>
              </w:rPr>
              <w:t>44.5</w:t>
            </w:r>
          </w:p>
        </w:tc>
        <w:tc>
          <w:tcPr>
            <w:tcW w:type="dxa" w:w="1108"/>
          </w:tcPr>
          <w:p>
            <w:pPr>
              <w:spacing w:after="0"/>
              <w:jc w:val="right"/>
            </w:pPr>
            <w:r>
              <w:rPr>
                <w:sz w:val="16"/>
              </w:rPr>
              <w:t>48.2</w:t>
            </w:r>
          </w:p>
        </w:tc>
        <w:tc>
          <w:tcPr>
            <w:tcW w:type="dxa" w:w="1056"/>
          </w:tcPr>
          <w:p>
            <w:pPr>
              <w:spacing w:after="0"/>
              <w:jc w:val="right"/>
            </w:pPr>
            <w:r>
              <w:rPr>
                <w:sz w:val="16"/>
              </w:rPr>
              <w:t>50.5</w:t>
            </w:r>
          </w:p>
        </w:tc>
        <w:tc>
          <w:tcPr>
            <w:tcW w:type="dxa" w:w="7802"/>
          </w:tcPr>
          <w:p>
            <w:pPr>
              <w:spacing w:after="0"/>
              <w:jc w:val="left"/>
            </w:pPr>
            <w:r>
              <w:rPr>
                <w:sz w:val="16"/>
              </w:rPr>
              <w:t>Very Low 10, Not Applicable 11</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21 of 21</w:t>
            </w:r>
          </w:p>
        </w:tc>
        <w:tc>
          <w:tcPr>
            <w:tcW w:type="dxa" w:w="1056"/>
          </w:tcPr>
          <w:p>
            <w:pPr>
              <w:spacing w:after="0"/>
              <w:jc w:val="right"/>
            </w:pPr>
            <w:r>
              <w:rPr>
                <w:sz w:val="16"/>
              </w:rPr>
              <w:t>46.6</w:t>
            </w:r>
          </w:p>
        </w:tc>
        <w:tc>
          <w:tcPr>
            <w:tcW w:type="dxa" w:w="1108"/>
          </w:tcPr>
          <w:p>
            <w:pPr>
              <w:spacing w:after="0"/>
              <w:jc w:val="right"/>
            </w:pPr>
            <w:r>
              <w:rPr>
                <w:sz w:val="16"/>
              </w:rPr>
              <w:t>60.1</w:t>
            </w:r>
          </w:p>
        </w:tc>
        <w:tc>
          <w:tcPr>
            <w:tcW w:type="dxa" w:w="1056"/>
          </w:tcPr>
          <w:p>
            <w:pPr>
              <w:spacing w:after="0"/>
              <w:jc w:val="right"/>
            </w:pPr>
            <w:r>
              <w:rPr>
                <w:sz w:val="16"/>
              </w:rPr>
              <w:t>84.1</w:t>
            </w:r>
          </w:p>
        </w:tc>
        <w:tc>
          <w:tcPr>
            <w:tcW w:type="dxa" w:w="7802"/>
          </w:tcPr>
          <w:p>
            <w:pPr>
              <w:spacing w:after="0"/>
              <w:jc w:val="left"/>
            </w:pPr>
            <w:r>
              <w:rPr>
                <w:sz w:val="16"/>
              </w:rPr>
              <w:t>Relatively High 1, Relatively Moderate 19, Relatively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21</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21 of 21</w:t>
            </w:r>
          </w:p>
        </w:tc>
        <w:tc>
          <w:tcPr>
            <w:tcW w:type="dxa" w:w="1056"/>
          </w:tcPr>
          <w:p>
            <w:pPr>
              <w:spacing w:after="0"/>
              <w:jc w:val="right"/>
            </w:pPr>
            <w:r>
              <w:rPr>
                <w:sz w:val="16"/>
              </w:rPr>
              <w:t>21.0</w:t>
            </w:r>
          </w:p>
        </w:tc>
        <w:tc>
          <w:tcPr>
            <w:tcW w:type="dxa" w:w="1108"/>
          </w:tcPr>
          <w:p>
            <w:pPr>
              <w:spacing w:after="0"/>
              <w:jc w:val="right"/>
            </w:pPr>
            <w:r>
              <w:rPr>
                <w:sz w:val="16"/>
              </w:rPr>
              <w:t>40.8</w:t>
            </w:r>
          </w:p>
        </w:tc>
        <w:tc>
          <w:tcPr>
            <w:tcW w:type="dxa" w:w="1056"/>
          </w:tcPr>
          <w:p>
            <w:pPr>
              <w:spacing w:after="0"/>
              <w:jc w:val="right"/>
            </w:pPr>
            <w:r>
              <w:rPr>
                <w:sz w:val="16"/>
              </w:rPr>
              <w:t>59.6</w:t>
            </w:r>
          </w:p>
        </w:tc>
        <w:tc>
          <w:tcPr>
            <w:tcW w:type="dxa" w:w="7802"/>
          </w:tcPr>
          <w:p>
            <w:pPr>
              <w:spacing w:after="0"/>
              <w:jc w:val="left"/>
            </w:pPr>
            <w:r>
              <w:rPr>
                <w:sz w:val="16"/>
              </w:rPr>
              <w:t>Relatively Low 10, Very Low 11</w:t>
            </w:r>
          </w:p>
        </w:tc>
      </w:tr>
      <w:tr>
        <w:trPr>
          <w:cantSplit/>
        </w:trPr>
        <w:tc>
          <w:tcPr>
            <w:tcW w:type="dxa" w:w="1690"/>
          </w:tcPr>
          <w:p>
            <w:pPr>
              <w:spacing w:after="0"/>
              <w:jc w:val="left"/>
            </w:pPr>
            <w:r>
              <w:rPr>
                <w:sz w:val="16"/>
              </w:rPr>
              <w:t>Hail</w:t>
            </w:r>
          </w:p>
        </w:tc>
        <w:tc>
          <w:tcPr>
            <w:tcW w:type="dxa" w:w="1399"/>
          </w:tcPr>
          <w:p>
            <w:pPr>
              <w:spacing w:after="0"/>
              <w:jc w:val="right"/>
            </w:pPr>
            <w:r>
              <w:rPr>
                <w:sz w:val="16"/>
              </w:rPr>
              <w:t>21 of 21</w:t>
            </w:r>
          </w:p>
        </w:tc>
        <w:tc>
          <w:tcPr>
            <w:tcW w:type="dxa" w:w="1056"/>
          </w:tcPr>
          <w:p>
            <w:pPr>
              <w:spacing w:after="0"/>
              <w:jc w:val="right"/>
            </w:pPr>
            <w:r>
              <w:rPr>
                <w:sz w:val="16"/>
              </w:rPr>
              <w:t>36.6</w:t>
            </w:r>
          </w:p>
        </w:tc>
        <w:tc>
          <w:tcPr>
            <w:tcW w:type="dxa" w:w="1108"/>
          </w:tcPr>
          <w:p>
            <w:pPr>
              <w:spacing w:after="0"/>
              <w:jc w:val="right"/>
            </w:pPr>
            <w:r>
              <w:rPr>
                <w:sz w:val="16"/>
              </w:rPr>
              <w:t>53.9</w:t>
            </w:r>
          </w:p>
        </w:tc>
        <w:tc>
          <w:tcPr>
            <w:tcW w:type="dxa" w:w="1056"/>
          </w:tcPr>
          <w:p>
            <w:pPr>
              <w:spacing w:after="0"/>
              <w:jc w:val="right"/>
            </w:pPr>
            <w:r>
              <w:rPr>
                <w:sz w:val="16"/>
              </w:rPr>
              <w:t>65.5</w:t>
            </w:r>
          </w:p>
        </w:tc>
        <w:tc>
          <w:tcPr>
            <w:tcW w:type="dxa" w:w="7802"/>
          </w:tcPr>
          <w:p>
            <w:pPr>
              <w:spacing w:after="0"/>
              <w:jc w:val="left"/>
            </w:pPr>
            <w:r>
              <w:rPr>
                <w:sz w:val="16"/>
              </w:rPr>
              <w:t>Relatively Low 20,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21 of 21</w:t>
            </w:r>
          </w:p>
        </w:tc>
        <w:tc>
          <w:tcPr>
            <w:tcW w:type="dxa" w:w="1056"/>
          </w:tcPr>
          <w:p>
            <w:pPr>
              <w:spacing w:after="0"/>
              <w:jc w:val="right"/>
            </w:pPr>
            <w:r>
              <w:rPr>
                <w:sz w:val="16"/>
              </w:rPr>
              <w:t>5.9</w:t>
            </w:r>
          </w:p>
        </w:tc>
        <w:tc>
          <w:tcPr>
            <w:tcW w:type="dxa" w:w="1108"/>
          </w:tcPr>
          <w:p>
            <w:pPr>
              <w:spacing w:after="0"/>
              <w:jc w:val="right"/>
            </w:pPr>
            <w:r>
              <w:rPr>
                <w:sz w:val="16"/>
              </w:rPr>
              <w:t>14.0</w:t>
            </w:r>
          </w:p>
        </w:tc>
        <w:tc>
          <w:tcPr>
            <w:tcW w:type="dxa" w:w="1056"/>
          </w:tcPr>
          <w:p>
            <w:pPr>
              <w:spacing w:after="0"/>
              <w:jc w:val="right"/>
            </w:pPr>
            <w:r>
              <w:rPr>
                <w:sz w:val="16"/>
              </w:rPr>
              <w:t>32.8</w:t>
            </w:r>
          </w:p>
        </w:tc>
        <w:tc>
          <w:tcPr>
            <w:tcW w:type="dxa" w:w="7802"/>
          </w:tcPr>
          <w:p>
            <w:pPr>
              <w:spacing w:after="0"/>
              <w:jc w:val="left"/>
            </w:pPr>
            <w:r>
              <w:rPr>
                <w:sz w:val="16"/>
              </w:rPr>
              <w:t>Relatively Low 9, Very Low 12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21 of 21</w:t>
            </w:r>
          </w:p>
        </w:tc>
        <w:tc>
          <w:tcPr>
            <w:tcW w:type="dxa" w:w="1056"/>
          </w:tcPr>
          <w:p>
            <w:pPr>
              <w:spacing w:after="0"/>
              <w:jc w:val="right"/>
            </w:pPr>
            <w:r>
              <w:rPr>
                <w:sz w:val="16"/>
              </w:rPr>
              <w:t>53.9</w:t>
            </w:r>
          </w:p>
        </w:tc>
        <w:tc>
          <w:tcPr>
            <w:tcW w:type="dxa" w:w="1108"/>
          </w:tcPr>
          <w:p>
            <w:pPr>
              <w:spacing w:after="0"/>
              <w:jc w:val="right"/>
            </w:pPr>
            <w:r>
              <w:rPr>
                <w:sz w:val="16"/>
              </w:rPr>
              <w:t>64.6</w:t>
            </w:r>
          </w:p>
        </w:tc>
        <w:tc>
          <w:tcPr>
            <w:tcW w:type="dxa" w:w="1056"/>
          </w:tcPr>
          <w:p>
            <w:pPr>
              <w:spacing w:after="0"/>
              <w:jc w:val="right"/>
            </w:pPr>
            <w:r>
              <w:rPr>
                <w:sz w:val="16"/>
              </w:rPr>
              <w:t>74.0</w:t>
            </w:r>
          </w:p>
        </w:tc>
        <w:tc>
          <w:tcPr>
            <w:tcW w:type="dxa" w:w="7802"/>
          </w:tcPr>
          <w:p>
            <w:pPr>
              <w:spacing w:after="0"/>
              <w:jc w:val="left"/>
            </w:pPr>
            <w:r>
              <w:rPr>
                <w:sz w:val="16"/>
              </w:rPr>
              <w:t>Relatively Low 21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21 of 21</w:t>
            </w:r>
          </w:p>
        </w:tc>
        <w:tc>
          <w:tcPr>
            <w:tcW w:type="dxa" w:w="1056"/>
          </w:tcPr>
          <w:p>
            <w:pPr>
              <w:spacing w:after="0"/>
              <w:jc w:val="right"/>
            </w:pPr>
            <w:r>
              <w:rPr>
                <w:sz w:val="16"/>
              </w:rPr>
              <w:t>28.0</w:t>
            </w:r>
          </w:p>
        </w:tc>
        <w:tc>
          <w:tcPr>
            <w:tcW w:type="dxa" w:w="1108"/>
          </w:tcPr>
          <w:p>
            <w:pPr>
              <w:spacing w:after="0"/>
              <w:jc w:val="right"/>
            </w:pPr>
            <w:r>
              <w:rPr>
                <w:sz w:val="16"/>
              </w:rPr>
              <w:t>52.2</w:t>
            </w:r>
          </w:p>
        </w:tc>
        <w:tc>
          <w:tcPr>
            <w:tcW w:type="dxa" w:w="1056"/>
          </w:tcPr>
          <w:p>
            <w:pPr>
              <w:spacing w:after="0"/>
              <w:jc w:val="right"/>
            </w:pPr>
            <w:r>
              <w:rPr>
                <w:sz w:val="16"/>
              </w:rPr>
              <w:t>77.4</w:t>
            </w:r>
          </w:p>
        </w:tc>
        <w:tc>
          <w:tcPr>
            <w:tcW w:type="dxa" w:w="7802"/>
          </w:tcPr>
          <w:p>
            <w:pPr>
              <w:spacing w:after="0"/>
              <w:jc w:val="left"/>
            </w:pPr>
            <w:r>
              <w:rPr>
                <w:sz w:val="16"/>
              </w:rPr>
              <w:t>Relatively Moderate 3, Relatively Low 15, Very Low 3</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21 of 21</w:t>
            </w:r>
          </w:p>
        </w:tc>
        <w:tc>
          <w:tcPr>
            <w:tcW w:type="dxa" w:w="1056"/>
          </w:tcPr>
          <w:p>
            <w:pPr>
              <w:spacing w:after="0"/>
              <w:jc w:val="right"/>
            </w:pPr>
            <w:r>
              <w:rPr>
                <w:sz w:val="16"/>
              </w:rPr>
              <w:t>6.2</w:t>
            </w:r>
          </w:p>
        </w:tc>
        <w:tc>
          <w:tcPr>
            <w:tcW w:type="dxa" w:w="1108"/>
          </w:tcPr>
          <w:p>
            <w:pPr>
              <w:spacing w:after="0"/>
              <w:jc w:val="right"/>
            </w:pPr>
            <w:r>
              <w:rPr>
                <w:sz w:val="16"/>
              </w:rPr>
              <w:t>55.6</w:t>
            </w:r>
          </w:p>
        </w:tc>
        <w:tc>
          <w:tcPr>
            <w:tcW w:type="dxa" w:w="1056"/>
          </w:tcPr>
          <w:p>
            <w:pPr>
              <w:spacing w:after="0"/>
              <w:jc w:val="right"/>
            </w:pPr>
            <w:r>
              <w:rPr>
                <w:sz w:val="16"/>
              </w:rPr>
              <w:t>95.3</w:t>
            </w:r>
          </w:p>
        </w:tc>
        <w:tc>
          <w:tcPr>
            <w:tcW w:type="dxa" w:w="7802"/>
          </w:tcPr>
          <w:p>
            <w:pPr>
              <w:spacing w:after="0"/>
              <w:jc w:val="left"/>
            </w:pPr>
            <w:r>
              <w:rPr>
                <w:sz w:val="16"/>
              </w:rPr>
              <w:t>Relatively High 4, Relatively Moderate 7, Relatively Low 6, Very Low 4</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21 of 21</w:t>
            </w:r>
          </w:p>
        </w:tc>
        <w:tc>
          <w:tcPr>
            <w:tcW w:type="dxa" w:w="1056"/>
          </w:tcPr>
          <w:p>
            <w:pPr>
              <w:spacing w:after="0"/>
              <w:jc w:val="right"/>
            </w:pPr>
            <w:r>
              <w:rPr>
                <w:sz w:val="16"/>
              </w:rPr>
              <w:t>20.5</w:t>
            </w:r>
          </w:p>
        </w:tc>
        <w:tc>
          <w:tcPr>
            <w:tcW w:type="dxa" w:w="1108"/>
          </w:tcPr>
          <w:p>
            <w:pPr>
              <w:spacing w:after="0"/>
              <w:jc w:val="right"/>
            </w:pPr>
            <w:r>
              <w:rPr>
                <w:sz w:val="16"/>
              </w:rPr>
              <w:t>91.2</w:t>
            </w:r>
          </w:p>
        </w:tc>
        <w:tc>
          <w:tcPr>
            <w:tcW w:type="dxa" w:w="1056"/>
          </w:tcPr>
          <w:p>
            <w:pPr>
              <w:spacing w:after="0"/>
              <w:jc w:val="right"/>
            </w:pPr>
            <w:r>
              <w:rPr>
                <w:sz w:val="16"/>
              </w:rPr>
              <w:t>96.9</w:t>
            </w:r>
          </w:p>
        </w:tc>
        <w:tc>
          <w:tcPr>
            <w:tcW w:type="dxa" w:w="7802"/>
          </w:tcPr>
          <w:p>
            <w:pPr>
              <w:spacing w:after="0"/>
              <w:jc w:val="left"/>
            </w:pPr>
            <w:r>
              <w:rPr>
                <w:sz w:val="16"/>
              </w:rPr>
              <w:t>Relatively Moderate 2, Relatively Low 13, Very Low 6</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21 of 21</w:t>
            </w:r>
          </w:p>
        </w:tc>
        <w:tc>
          <w:tcPr>
            <w:tcW w:type="dxa" w:w="1056"/>
          </w:tcPr>
          <w:p>
            <w:pPr>
              <w:spacing w:after="0"/>
              <w:jc w:val="right"/>
            </w:pPr>
            <w:r>
              <w:rPr>
                <w:sz w:val="16"/>
              </w:rPr>
              <w:t>57.9</w:t>
            </w:r>
          </w:p>
        </w:tc>
        <w:tc>
          <w:tcPr>
            <w:tcW w:type="dxa" w:w="1108"/>
          </w:tcPr>
          <w:p>
            <w:pPr>
              <w:spacing w:after="0"/>
              <w:jc w:val="right"/>
            </w:pPr>
            <w:r>
              <w:rPr>
                <w:sz w:val="16"/>
              </w:rPr>
              <w:t>83.0</w:t>
            </w:r>
          </w:p>
        </w:tc>
        <w:tc>
          <w:tcPr>
            <w:tcW w:type="dxa" w:w="1056"/>
          </w:tcPr>
          <w:p>
            <w:pPr>
              <w:spacing w:after="0"/>
              <w:jc w:val="right"/>
            </w:pPr>
            <w:r>
              <w:rPr>
                <w:sz w:val="16"/>
              </w:rPr>
              <w:t>95.9</w:t>
            </w:r>
          </w:p>
        </w:tc>
        <w:tc>
          <w:tcPr>
            <w:tcW w:type="dxa" w:w="7802"/>
          </w:tcPr>
          <w:p>
            <w:pPr>
              <w:spacing w:after="0"/>
              <w:jc w:val="left"/>
            </w:pPr>
            <w:r>
              <w:rPr>
                <w:sz w:val="16"/>
              </w:rPr>
              <w:t>Very High 1, Relatively High 12, Relatively Moderate 8</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21 of 21</w:t>
            </w:r>
          </w:p>
        </w:tc>
        <w:tc>
          <w:tcPr>
            <w:tcW w:type="dxa" w:w="1056"/>
          </w:tcPr>
          <w:p>
            <w:pPr>
              <w:spacing w:after="0"/>
              <w:jc w:val="right"/>
            </w:pPr>
            <w:r>
              <w:rPr>
                <w:sz w:val="16"/>
              </w:rPr>
              <w:t>26.8</w:t>
            </w:r>
          </w:p>
        </w:tc>
        <w:tc>
          <w:tcPr>
            <w:tcW w:type="dxa" w:w="1108"/>
          </w:tcPr>
          <w:p>
            <w:pPr>
              <w:spacing w:after="0"/>
              <w:jc w:val="right"/>
            </w:pPr>
            <w:r>
              <w:rPr>
                <w:sz w:val="16"/>
              </w:rPr>
              <w:t>40.3</w:t>
            </w:r>
          </w:p>
        </w:tc>
        <w:tc>
          <w:tcPr>
            <w:tcW w:type="dxa" w:w="1056"/>
          </w:tcPr>
          <w:p>
            <w:pPr>
              <w:spacing w:after="0"/>
              <w:jc w:val="right"/>
            </w:pPr>
            <w:r>
              <w:rPr>
                <w:sz w:val="16"/>
              </w:rPr>
              <w:t>60.3</w:t>
            </w:r>
          </w:p>
        </w:tc>
        <w:tc>
          <w:tcPr>
            <w:tcW w:type="dxa" w:w="7802"/>
          </w:tcPr>
          <w:p>
            <w:pPr>
              <w:spacing w:after="0"/>
              <w:jc w:val="left"/>
            </w:pPr>
            <w:r>
              <w:rPr>
                <w:sz w:val="16"/>
              </w:rPr>
              <w:t>Relatively Moderate 3,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21 of 21</w:t>
            </w:r>
          </w:p>
        </w:tc>
        <w:tc>
          <w:tcPr>
            <w:tcW w:type="dxa" w:w="1056"/>
          </w:tcPr>
          <w:p>
            <w:pPr>
              <w:spacing w:after="0"/>
              <w:jc w:val="right"/>
            </w:pPr>
            <w:r>
              <w:rPr>
                <w:sz w:val="16"/>
              </w:rPr>
              <w:t>28.9</w:t>
            </w:r>
          </w:p>
        </w:tc>
        <w:tc>
          <w:tcPr>
            <w:tcW w:type="dxa" w:w="1108"/>
          </w:tcPr>
          <w:p>
            <w:pPr>
              <w:spacing w:after="0"/>
              <w:jc w:val="right"/>
            </w:pPr>
            <w:r>
              <w:rPr>
                <w:sz w:val="16"/>
              </w:rPr>
              <w:t>44.1</w:t>
            </w:r>
          </w:p>
        </w:tc>
        <w:tc>
          <w:tcPr>
            <w:tcW w:type="dxa" w:w="1056"/>
          </w:tcPr>
          <w:p>
            <w:pPr>
              <w:spacing w:after="0"/>
              <w:jc w:val="right"/>
            </w:pPr>
            <w:r>
              <w:rPr>
                <w:sz w:val="16"/>
              </w:rPr>
              <w:t>62.7</w:t>
            </w:r>
          </w:p>
        </w:tc>
        <w:tc>
          <w:tcPr>
            <w:tcW w:type="dxa" w:w="7802"/>
          </w:tcPr>
          <w:p>
            <w:pPr>
              <w:spacing w:after="0"/>
              <w:jc w:val="left"/>
            </w:pPr>
            <w:r>
              <w:rPr>
                <w:sz w:val="16"/>
              </w:rPr>
              <w:t>Relatively Moderate 3, Relatively Low 17,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21 of 21</w:t>
            </w:r>
          </w:p>
        </w:tc>
        <w:tc>
          <w:tcPr>
            <w:tcW w:type="dxa" w:w="1056"/>
          </w:tcPr>
          <w:p>
            <w:pPr>
              <w:spacing w:after="0"/>
              <w:jc w:val="right"/>
            </w:pPr>
            <w:r>
              <w:rPr>
                <w:sz w:val="16"/>
              </w:rPr>
              <w:t>35.9</w:t>
            </w:r>
          </w:p>
        </w:tc>
        <w:tc>
          <w:tcPr>
            <w:tcW w:type="dxa" w:w="1108"/>
          </w:tcPr>
          <w:p>
            <w:pPr>
              <w:spacing w:after="0"/>
              <w:jc w:val="right"/>
            </w:pPr>
            <w:r>
              <w:rPr>
                <w:sz w:val="16"/>
              </w:rPr>
              <w:t>56.0</w:t>
            </w:r>
          </w:p>
        </w:tc>
        <w:tc>
          <w:tcPr>
            <w:tcW w:type="dxa" w:w="1056"/>
          </w:tcPr>
          <w:p>
            <w:pPr>
              <w:spacing w:after="0"/>
              <w:jc w:val="right"/>
            </w:pPr>
            <w:r>
              <w:rPr>
                <w:sz w:val="16"/>
              </w:rPr>
              <w:t>68.4</w:t>
            </w:r>
          </w:p>
        </w:tc>
        <w:tc>
          <w:tcPr>
            <w:tcW w:type="dxa" w:w="7802"/>
          </w:tcPr>
          <w:p>
            <w:pPr>
              <w:spacing w:after="0"/>
              <w:jc w:val="left"/>
            </w:pPr>
            <w:r>
              <w:rPr>
                <w:sz w:val="16"/>
              </w:rPr>
              <w:t>Very Low 21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21 of 21</w:t>
            </w:r>
          </w:p>
        </w:tc>
        <w:tc>
          <w:tcPr>
            <w:tcW w:type="dxa" w:w="1056"/>
          </w:tcPr>
          <w:p>
            <w:pPr>
              <w:spacing w:after="0"/>
              <w:jc w:val="right"/>
            </w:pPr>
            <w:r>
              <w:rPr>
                <w:sz w:val="16"/>
              </w:rPr>
              <w:t>32.4</w:t>
            </w:r>
          </w:p>
        </w:tc>
        <w:tc>
          <w:tcPr>
            <w:tcW w:type="dxa" w:w="1108"/>
          </w:tcPr>
          <w:p>
            <w:pPr>
              <w:spacing w:after="0"/>
              <w:jc w:val="right"/>
            </w:pPr>
            <w:r>
              <w:rPr>
                <w:sz w:val="16"/>
              </w:rPr>
              <w:t>43.0</w:t>
            </w:r>
          </w:p>
        </w:tc>
        <w:tc>
          <w:tcPr>
            <w:tcW w:type="dxa" w:w="1056"/>
          </w:tcPr>
          <w:p>
            <w:pPr>
              <w:spacing w:after="0"/>
              <w:jc w:val="right"/>
            </w:pPr>
            <w:r>
              <w:rPr>
                <w:sz w:val="16"/>
              </w:rPr>
              <w:t>63.2</w:t>
            </w:r>
          </w:p>
        </w:tc>
        <w:tc>
          <w:tcPr>
            <w:tcW w:type="dxa" w:w="7802"/>
          </w:tcPr>
          <w:p>
            <w:pPr>
              <w:spacing w:after="0"/>
              <w:jc w:val="left"/>
            </w:pPr>
            <w:r>
              <w:rPr>
                <w:sz w:val="16"/>
              </w:rPr>
              <w:t>Relatively Moderate 8, Relatively Low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769"/>
        <w:gridCol w:w="1917"/>
        <w:gridCol w:w="1815"/>
        <w:gridCol w:w="2250"/>
        <w:gridCol w:w="1953"/>
        <w:gridCol w:w="3949"/>
      </w:tblGrid>
      <w:tr>
        <w:trPr>
          <w:cantSplit/>
          <w:tblHeader/>
        </w:trPr>
        <w:tc>
          <w:tcPr>
            <w:tcW w:type="dxa" w:w="145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17"/>
            <w:shd w:val="clear" w:color="auto" w:fill="E8E8E8"/>
          </w:tcPr>
          <w:p>
            <w:pPr>
              <w:spacing w:after="0"/>
              <w:jc w:val="left"/>
            </w:pPr>
            <w:r>
              <w:rPr>
                <w:b/>
                <w:sz w:val="16"/>
              </w:rPr>
              <w:t>Plan status</w:t>
            </w:r>
          </w:p>
        </w:tc>
        <w:tc>
          <w:tcPr>
            <w:tcW w:type="dxa" w:w="18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49"/>
            <w:shd w:val="clear" w:color="auto" w:fill="E8E8E8"/>
          </w:tcPr>
          <w:p>
            <w:pPr>
              <w:spacing w:after="0"/>
              <w:jc w:val="left"/>
            </w:pPr>
            <w:r>
              <w:rPr>
                <w:b/>
                <w:sz w:val="16"/>
              </w:rPr>
              <w:t>Notes</w:t>
            </w:r>
          </w:p>
        </w:tc>
      </w:tr>
      <w:tr>
        <w:trPr>
          <w:cantSplit/>
        </w:trPr>
        <w:tc>
          <w:tcPr>
            <w:tcW w:type="dxa" w:w="1459"/>
          </w:tcPr>
          <w:p>
            <w:pPr>
              <w:spacing w:after="0"/>
              <w:jc w:val="left"/>
            </w:pPr>
            <w:r>
              <w:rPr>
                <w:sz w:val="16"/>
              </w:rPr>
              <w:t>Washington County</w:t>
            </w:r>
          </w:p>
        </w:tc>
        <w:tc>
          <w:tcPr>
            <w:tcW w:type="dxa" w:w="769"/>
          </w:tcPr>
          <w:p>
            <w:pPr>
              <w:spacing w:after="0"/>
              <w:jc w:val="left"/>
            </w:pPr>
            <w:r>
              <w:rPr>
                <w:sz w:val="16"/>
              </w:rPr>
              <w:t>County</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p>
        </w:tc>
        <w:tc>
          <w:tcPr>
            <w:tcW w:type="dxa" w:w="2250"/>
          </w:tcPr>
          <w:p>
            <w:pPr>
              <w:spacing w:after="0"/>
              <w:jc w:val="right"/>
            </w:pPr>
            <w:r>
              <w:rPr>
                <w:sz w:val="16"/>
              </w:rPr>
              <w:t>$226,659.14</w:t>
            </w:r>
          </w:p>
        </w:tc>
        <w:tc>
          <w:tcPr>
            <w:tcW w:type="dxa" w:w="1953"/>
          </w:tcPr>
          <w:p>
            <w:pPr>
              <w:spacing w:after="0"/>
              <w:jc w:val="right"/>
            </w:pPr>
            <w:r>
              <w:rPr>
                <w:sz w:val="16"/>
              </w:rPr>
              <w:t>0 total; no approved plan</w:t>
            </w:r>
          </w:p>
        </w:tc>
        <w:tc>
          <w:tcPr>
            <w:tcW w:type="dxa" w:w="3949"/>
          </w:tcPr>
          <w:p>
            <w:pPr>
              <w:spacing w:after="0"/>
              <w:jc w:val="left"/>
            </w:pPr>
            <w:r>
              <w:rPr>
                <w:sz w:val="16"/>
              </w:rPr>
              <w:t>No NFIP community ID on this jurisdiction's plan row. Includes $54,927.86 for declarations not counted as hazard incidents (DR-1391-NY, DR-4480-NY, EM-3186-NY).</w:t>
            </w:r>
          </w:p>
        </w:tc>
      </w:tr>
      <w:tr>
        <w:trPr>
          <w:cantSplit/>
        </w:trPr>
        <w:tc>
          <w:tcPr>
            <w:tcW w:type="dxa" w:w="1459"/>
          </w:tcPr>
          <w:p>
            <w:pPr>
              <w:spacing w:after="0"/>
              <w:jc w:val="left"/>
            </w:pPr>
            <w:r>
              <w:rPr>
                <w:sz w:val="16"/>
              </w:rPr>
              <w:t>Cambridge village</w:t>
            </w:r>
          </w:p>
        </w:tc>
        <w:tc>
          <w:tcPr>
            <w:tcW w:type="dxa" w:w="769"/>
          </w:tcPr>
          <w:p>
            <w:pPr>
              <w:spacing w:after="0"/>
              <w:jc w:val="left"/>
            </w:pPr>
            <w:r>
              <w:rPr>
                <w:sz w:val="16"/>
              </w:rPr>
              <w:t>Village</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1</w:t>
            </w:r>
          </w:p>
        </w:tc>
        <w:tc>
          <w:tcPr>
            <w:tcW w:type="dxa" w:w="2250"/>
          </w:tcPr>
          <w:p>
            <w:pPr>
              <w:spacing w:after="0"/>
              <w:jc w:val="right"/>
            </w:pPr>
            <w:r>
              <w:rPr>
                <w:sz w:val="16"/>
              </w:rPr>
              <w:t>$17,866.66</w:t>
            </w:r>
          </w:p>
        </w:tc>
        <w:tc>
          <w:tcPr>
            <w:tcW w:type="dxa" w:w="1953"/>
          </w:tcPr>
          <w:p>
            <w:pPr>
              <w:spacing w:after="0"/>
              <w:jc w:val="right"/>
            </w:pPr>
            <w:r>
              <w:rPr>
                <w:sz w:val="16"/>
              </w:rPr>
              <w:t>38 total; no approved plan</w:t>
            </w:r>
          </w:p>
        </w:tc>
        <w:tc>
          <w:tcPr>
            <w:tcW w:type="dxa" w:w="3949"/>
          </w:tcPr>
          <w:p>
            <w:pPr>
              <w:spacing w:after="0"/>
              <w:jc w:val="left"/>
            </w:pPr>
          </w:p>
        </w:tc>
      </w:tr>
      <w:tr>
        <w:trPr>
          <w:cantSplit/>
        </w:trPr>
        <w:tc>
          <w:tcPr>
            <w:tcW w:type="dxa" w:w="1459"/>
          </w:tcPr>
          <w:p>
            <w:pPr>
              <w:spacing w:after="0"/>
              <w:jc w:val="left"/>
            </w:pPr>
            <w:r>
              <w:rPr>
                <w:sz w:val="16"/>
              </w:rPr>
              <w:t>Fort Ann village</w:t>
            </w:r>
          </w:p>
        </w:tc>
        <w:tc>
          <w:tcPr>
            <w:tcW w:type="dxa" w:w="769"/>
          </w:tcPr>
          <w:p>
            <w:pPr>
              <w:spacing w:after="0"/>
              <w:jc w:val="left"/>
            </w:pPr>
            <w:r>
              <w:rPr>
                <w:sz w:val="16"/>
              </w:rPr>
              <w:t>Village</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no Public Assistance recorded</w:t>
            </w:r>
          </w:p>
        </w:tc>
        <w:tc>
          <w:tcPr>
            <w:tcW w:type="dxa" w:w="1953"/>
          </w:tcPr>
          <w:p>
            <w:pPr>
              <w:spacing w:after="0"/>
              <w:jc w:val="right"/>
            </w:pPr>
            <w:r>
              <w:rPr>
                <w:sz w:val="16"/>
              </w:rPr>
              <w:t>21 total; no approved plan</w:t>
            </w:r>
          </w:p>
        </w:tc>
        <w:tc>
          <w:tcPr>
            <w:tcW w:type="dxa" w:w="3949"/>
          </w:tcPr>
          <w:p>
            <w:pPr>
              <w:spacing w:after="0"/>
              <w:jc w:val="left"/>
            </w:pPr>
          </w:p>
        </w:tc>
      </w:tr>
      <w:tr>
        <w:trPr>
          <w:cantSplit/>
        </w:trPr>
        <w:tc>
          <w:tcPr>
            <w:tcW w:type="dxa" w:w="1459"/>
          </w:tcPr>
          <w:p>
            <w:pPr>
              <w:spacing w:after="0"/>
              <w:jc w:val="left"/>
            </w:pPr>
            <w:r>
              <w:rPr>
                <w:sz w:val="16"/>
              </w:rPr>
              <w:t>Fort Edward village</w:t>
            </w:r>
          </w:p>
        </w:tc>
        <w:tc>
          <w:tcPr>
            <w:tcW w:type="dxa" w:w="769"/>
          </w:tcPr>
          <w:p>
            <w:pPr>
              <w:spacing w:after="0"/>
              <w:jc w:val="left"/>
            </w:pPr>
            <w:r>
              <w:rPr>
                <w:sz w:val="16"/>
              </w:rPr>
              <w:t>Village</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no Public Assistance recorded</w:t>
            </w:r>
          </w:p>
        </w:tc>
        <w:tc>
          <w:tcPr>
            <w:tcW w:type="dxa" w:w="1953"/>
          </w:tcPr>
          <w:p>
            <w:pPr>
              <w:spacing w:after="0"/>
              <w:jc w:val="right"/>
            </w:pPr>
            <w:r>
              <w:rPr>
                <w:sz w:val="16"/>
              </w:rPr>
              <w:t>38 total; no approved plan</w:t>
            </w:r>
          </w:p>
        </w:tc>
        <w:tc>
          <w:tcPr>
            <w:tcW w:type="dxa" w:w="3949"/>
          </w:tcPr>
          <w:p>
            <w:pPr>
              <w:spacing w:after="0"/>
              <w:jc w:val="left"/>
            </w:pPr>
          </w:p>
        </w:tc>
      </w:tr>
      <w:tr>
        <w:trPr>
          <w:cantSplit/>
        </w:trPr>
        <w:tc>
          <w:tcPr>
            <w:tcW w:type="dxa" w:w="1459"/>
          </w:tcPr>
          <w:p>
            <w:pPr>
              <w:spacing w:after="0"/>
              <w:jc w:val="left"/>
            </w:pPr>
            <w:r>
              <w:rPr>
                <w:sz w:val="16"/>
              </w:rPr>
              <w:t>Granville village</w:t>
            </w:r>
          </w:p>
        </w:tc>
        <w:tc>
          <w:tcPr>
            <w:tcW w:type="dxa" w:w="769"/>
          </w:tcPr>
          <w:p>
            <w:pPr>
              <w:spacing w:after="0"/>
              <w:jc w:val="left"/>
            </w:pPr>
            <w:r>
              <w:rPr>
                <w:sz w:val="16"/>
              </w:rPr>
              <w:t>Village</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1, SRL 0; any 2</w:t>
            </w:r>
          </w:p>
        </w:tc>
        <w:tc>
          <w:tcPr>
            <w:tcW w:type="dxa" w:w="2250"/>
          </w:tcPr>
          <w:p>
            <w:pPr>
              <w:spacing w:after="0"/>
              <w:jc w:val="right"/>
            </w:pPr>
            <w:r>
              <w:rPr>
                <w:sz w:val="16"/>
              </w:rPr>
              <w:t>$291,047.49</w:t>
            </w:r>
          </w:p>
        </w:tc>
        <w:tc>
          <w:tcPr>
            <w:tcW w:type="dxa" w:w="1953"/>
          </w:tcPr>
          <w:p>
            <w:pPr>
              <w:spacing w:after="0"/>
              <w:jc w:val="right"/>
            </w:pPr>
            <w:r>
              <w:rPr>
                <w:sz w:val="16"/>
              </w:rPr>
              <w:t>30 total; no approved plan</w:t>
            </w:r>
          </w:p>
        </w:tc>
        <w:tc>
          <w:tcPr>
            <w:tcW w:type="dxa" w:w="3949"/>
          </w:tcPr>
          <w:p>
            <w:pPr>
              <w:spacing w:after="0"/>
              <w:jc w:val="left"/>
            </w:pPr>
          </w:p>
        </w:tc>
      </w:tr>
      <w:tr>
        <w:trPr>
          <w:cantSplit/>
        </w:trPr>
        <w:tc>
          <w:tcPr>
            <w:tcW w:type="dxa" w:w="1459"/>
          </w:tcPr>
          <w:p>
            <w:pPr>
              <w:spacing w:after="0"/>
              <w:jc w:val="left"/>
            </w:pPr>
            <w:r>
              <w:rPr>
                <w:sz w:val="16"/>
              </w:rPr>
              <w:t>Argyle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$215,542.33</w:t>
            </w:r>
          </w:p>
        </w:tc>
        <w:tc>
          <w:tcPr>
            <w:tcW w:type="dxa" w:w="1953"/>
          </w:tcPr>
          <w:p>
            <w:pPr>
              <w:spacing w:after="0"/>
              <w:jc w:val="right"/>
            </w:pPr>
            <w:r>
              <w:rPr>
                <w:sz w:val="16"/>
              </w:rPr>
              <w:t>35 total; no approved plan</w:t>
            </w:r>
          </w:p>
        </w:tc>
        <w:tc>
          <w:tcPr>
            <w:tcW w:type="dxa" w:w="3949"/>
          </w:tcPr>
          <w:p>
            <w:pPr>
              <w:spacing w:after="0"/>
              <w:jc w:val="left"/>
            </w:pPr>
          </w:p>
        </w:tc>
      </w:tr>
      <w:tr>
        <w:trPr>
          <w:cantSplit/>
        </w:trPr>
        <w:tc>
          <w:tcPr>
            <w:tcW w:type="dxa" w:w="1459"/>
          </w:tcPr>
          <w:p>
            <w:pPr>
              <w:spacing w:after="0"/>
              <w:jc w:val="left"/>
            </w:pPr>
            <w:r>
              <w:rPr>
                <w:sz w:val="16"/>
              </w:rPr>
              <w:t>Cambridge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$182,714.47</w:t>
            </w:r>
          </w:p>
        </w:tc>
        <w:tc>
          <w:tcPr>
            <w:tcW w:type="dxa" w:w="1953"/>
          </w:tcPr>
          <w:p>
            <w:pPr>
              <w:spacing w:after="0"/>
              <w:jc w:val="right"/>
            </w:pPr>
            <w:r>
              <w:rPr>
                <w:sz w:val="16"/>
              </w:rPr>
              <w:t>38 total; no approved plan</w:t>
            </w:r>
          </w:p>
        </w:tc>
        <w:tc>
          <w:tcPr>
            <w:tcW w:type="dxa" w:w="3949"/>
          </w:tcPr>
          <w:p>
            <w:pPr>
              <w:spacing w:after="0"/>
              <w:jc w:val="left"/>
            </w:pPr>
          </w:p>
        </w:tc>
      </w:tr>
      <w:tr>
        <w:trPr>
          <w:cantSplit/>
        </w:trPr>
        <w:tc>
          <w:tcPr>
            <w:tcW w:type="dxa" w:w="1459"/>
          </w:tcPr>
          <w:p>
            <w:pPr>
              <w:spacing w:after="0"/>
              <w:jc w:val="left"/>
            </w:pPr>
            <w:r>
              <w:rPr>
                <w:sz w:val="16"/>
              </w:rPr>
              <w:t>Dresden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$251,194.74</w:t>
            </w:r>
          </w:p>
        </w:tc>
        <w:tc>
          <w:tcPr>
            <w:tcW w:type="dxa" w:w="1953"/>
          </w:tcPr>
          <w:p>
            <w:pPr>
              <w:spacing w:after="0"/>
              <w:jc w:val="right"/>
            </w:pPr>
            <w:r>
              <w:rPr>
                <w:sz w:val="16"/>
              </w:rPr>
              <w:t>4 total; no approved plan</w:t>
            </w:r>
          </w:p>
        </w:tc>
        <w:tc>
          <w:tcPr>
            <w:tcW w:type="dxa" w:w="3949"/>
          </w:tcPr>
          <w:p>
            <w:pPr>
              <w:spacing w:after="0"/>
              <w:jc w:val="left"/>
            </w:pPr>
          </w:p>
        </w:tc>
      </w:tr>
      <w:tr>
        <w:trPr>
          <w:cantSplit/>
        </w:trPr>
        <w:tc>
          <w:tcPr>
            <w:tcW w:type="dxa" w:w="1459"/>
          </w:tcPr>
          <w:p>
            <w:pPr>
              <w:spacing w:after="0"/>
              <w:jc w:val="left"/>
            </w:pPr>
            <w:r>
              <w:rPr>
                <w:sz w:val="16"/>
              </w:rPr>
              <w:t>Fort Ann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$22,279.92</w:t>
            </w:r>
          </w:p>
        </w:tc>
        <w:tc>
          <w:tcPr>
            <w:tcW w:type="dxa" w:w="1953"/>
          </w:tcPr>
          <w:p>
            <w:pPr>
              <w:spacing w:after="0"/>
              <w:jc w:val="right"/>
            </w:pPr>
            <w:r>
              <w:rPr>
                <w:sz w:val="16"/>
              </w:rPr>
              <w:t>21 total; no approved plan</w:t>
            </w:r>
          </w:p>
        </w:tc>
        <w:tc>
          <w:tcPr>
            <w:tcW w:type="dxa" w:w="3949"/>
          </w:tcPr>
          <w:p>
            <w:pPr>
              <w:spacing w:after="0"/>
              <w:jc w:val="left"/>
            </w:pPr>
          </w:p>
        </w:tc>
      </w:tr>
      <w:tr>
        <w:trPr>
          <w:cantSplit/>
        </w:trPr>
        <w:tc>
          <w:tcPr>
            <w:tcW w:type="dxa" w:w="1459"/>
          </w:tcPr>
          <w:p>
            <w:pPr>
              <w:spacing w:after="0"/>
              <w:jc w:val="left"/>
            </w:pPr>
            <w:r>
              <w:rPr>
                <w:sz w:val="16"/>
              </w:rPr>
              <w:t>Fort Edward town</w:t>
            </w:r>
          </w:p>
        </w:tc>
        <w:tc>
          <w:tcPr>
            <w:tcW w:type="dxa" w:w="769"/>
          </w:tcPr>
          <w:p>
            <w:pPr>
              <w:spacing w:after="0"/>
              <w:jc w:val="left"/>
            </w:pPr>
            <w:r>
              <w:rPr>
                <w:sz w:val="16"/>
              </w:rPr>
              <w:t>Town</w:t>
            </w:r>
          </w:p>
        </w:tc>
        <w:tc>
          <w:tcPr>
            <w:tcW w:type="dxa" w:w="1917"/>
          </w:tcPr>
          <w:p>
            <w:pPr>
              <w:spacing w:after="0"/>
              <w:jc w:val="left"/>
            </w:pPr>
            <w:r>
              <w:rPr>
                <w:sz w:val="16"/>
              </w:rPr>
              <w:t>Approved, expires 2031-09-15</w:t>
            </w:r>
          </w:p>
        </w:tc>
        <w:tc>
          <w:tcPr>
            <w:tcW w:type="dxa" w:w="1815"/>
          </w:tcPr>
          <w:p>
            <w:pPr>
              <w:spacing w:after="0"/>
              <w:jc w:val="right"/>
            </w:pPr>
            <w:r>
              <w:rPr>
                <w:sz w:val="16"/>
              </w:rPr>
              <w:t>FMA RL 0, SRL 0; any 0</w:t>
            </w:r>
          </w:p>
        </w:tc>
        <w:tc>
          <w:tcPr>
            <w:tcW w:type="dxa" w:w="2250"/>
          </w:tcPr>
          <w:p>
            <w:pPr>
              <w:spacing w:after="0"/>
              <w:jc w:val="right"/>
            </w:pPr>
            <w:r>
              <w:rPr>
                <w:sz w:val="16"/>
              </w:rPr>
              <w:t>$11,685.29</w:t>
            </w:r>
          </w:p>
        </w:tc>
        <w:tc>
          <w:tcPr>
            <w:tcW w:type="dxa" w:w="1953"/>
          </w:tcPr>
          <w:p>
            <w:pPr>
              <w:spacing w:after="0"/>
              <w:jc w:val="right"/>
            </w:pPr>
            <w:r>
              <w:rPr>
                <w:sz w:val="16"/>
              </w:rPr>
              <w:t>38 total; not yet covered</w:t>
            </w:r>
          </w:p>
        </w:tc>
        <w:tc>
          <w:tcPr>
            <w:tcW w:type="dxa" w:w="3949"/>
          </w:tcPr>
          <w:p>
            <w:pPr>
              <w:spacing w:after="0"/>
              <w:jc w:val="left"/>
            </w:pPr>
          </w:p>
        </w:tc>
      </w:tr>
      <w:tr>
        <w:trPr>
          <w:cantSplit/>
        </w:trPr>
        <w:tc>
          <w:tcPr>
            <w:tcW w:type="dxa" w:w="1459"/>
          </w:tcPr>
          <w:p>
            <w:pPr>
              <w:spacing w:after="0"/>
              <w:jc w:val="left"/>
            </w:pPr>
            <w:r>
              <w:rPr>
                <w:sz w:val="16"/>
              </w:rPr>
              <w:t>Granville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$31,825.75</w:t>
            </w:r>
          </w:p>
        </w:tc>
        <w:tc>
          <w:tcPr>
            <w:tcW w:type="dxa" w:w="1953"/>
          </w:tcPr>
          <w:p>
            <w:pPr>
              <w:spacing w:after="0"/>
              <w:jc w:val="right"/>
            </w:pPr>
            <w:r>
              <w:rPr>
                <w:sz w:val="16"/>
              </w:rPr>
              <w:t>30 total; no approved plan</w:t>
            </w:r>
          </w:p>
        </w:tc>
        <w:tc>
          <w:tcPr>
            <w:tcW w:type="dxa" w:w="3949"/>
          </w:tcPr>
          <w:p>
            <w:pPr>
              <w:spacing w:after="0"/>
              <w:jc w:val="left"/>
            </w:pPr>
          </w:p>
        </w:tc>
      </w:tr>
      <w:tr>
        <w:trPr>
          <w:cantSplit/>
        </w:trPr>
        <w:tc>
          <w:tcPr>
            <w:tcW w:type="dxa" w:w="1459"/>
          </w:tcPr>
          <w:p>
            <w:pPr>
              <w:spacing w:after="0"/>
              <w:jc w:val="left"/>
            </w:pPr>
            <w:r>
              <w:rPr>
                <w:sz w:val="16"/>
              </w:rPr>
              <w:t>Hampton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no Public Assistance recorded</w:t>
            </w:r>
          </w:p>
        </w:tc>
        <w:tc>
          <w:tcPr>
            <w:tcW w:type="dxa" w:w="1953"/>
          </w:tcPr>
          <w:p>
            <w:pPr>
              <w:spacing w:after="0"/>
              <w:jc w:val="right"/>
            </w:pPr>
            <w:r>
              <w:rPr>
                <w:sz w:val="16"/>
              </w:rPr>
              <w:t>14 total; no approved plan</w:t>
            </w:r>
          </w:p>
        </w:tc>
        <w:tc>
          <w:tcPr>
            <w:tcW w:type="dxa" w:w="3949"/>
          </w:tcPr>
          <w:p>
            <w:pPr>
              <w:spacing w:after="0"/>
              <w:jc w:val="left"/>
            </w:pPr>
          </w:p>
        </w:tc>
      </w:tr>
      <w:tr>
        <w:trPr>
          <w:cantSplit/>
        </w:trPr>
        <w:tc>
          <w:tcPr>
            <w:tcW w:type="dxa" w:w="1459"/>
          </w:tcPr>
          <w:p>
            <w:pPr>
              <w:spacing w:after="0"/>
              <w:jc w:val="left"/>
            </w:pPr>
            <w:r>
              <w:rPr>
                <w:sz w:val="16"/>
              </w:rPr>
              <w:t>Hartford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$79,941.77</w:t>
            </w:r>
          </w:p>
        </w:tc>
        <w:tc>
          <w:tcPr>
            <w:tcW w:type="dxa" w:w="1953"/>
          </w:tcPr>
          <w:p>
            <w:pPr>
              <w:spacing w:after="0"/>
              <w:jc w:val="right"/>
            </w:pPr>
            <w:r>
              <w:rPr>
                <w:sz w:val="16"/>
              </w:rPr>
              <w:t>10 total; no approved plan</w:t>
            </w:r>
          </w:p>
        </w:tc>
        <w:tc>
          <w:tcPr>
            <w:tcW w:type="dxa" w:w="3949"/>
          </w:tcPr>
          <w:p>
            <w:pPr>
              <w:spacing w:after="0"/>
              <w:jc w:val="left"/>
            </w:pPr>
          </w:p>
        </w:tc>
      </w:tr>
      <w:tr>
        <w:trPr>
          <w:cantSplit/>
        </w:trPr>
        <w:tc>
          <w:tcPr>
            <w:tcW w:type="dxa" w:w="1459"/>
          </w:tcPr>
          <w:p>
            <w:pPr>
              <w:spacing w:after="0"/>
              <w:jc w:val="left"/>
            </w:pPr>
            <w:r>
              <w:rPr>
                <w:sz w:val="16"/>
              </w:rPr>
              <w:t>Jackson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$118,742.57</w:t>
            </w:r>
          </w:p>
        </w:tc>
        <w:tc>
          <w:tcPr>
            <w:tcW w:type="dxa" w:w="1953"/>
          </w:tcPr>
          <w:p>
            <w:pPr>
              <w:spacing w:after="0"/>
              <w:jc w:val="right"/>
            </w:pPr>
            <w:r>
              <w:rPr>
                <w:sz w:val="16"/>
              </w:rPr>
              <w:t>0 total; no approved plan</w:t>
            </w:r>
          </w:p>
        </w:tc>
        <w:tc>
          <w:tcPr>
            <w:tcW w:type="dxa" w:w="3949"/>
          </w:tcPr>
          <w:p>
            <w:pPr>
              <w:spacing w:after="0"/>
              <w:jc w:val="left"/>
            </w:pPr>
          </w:p>
        </w:tc>
      </w:tr>
      <w:tr>
        <w:trPr>
          <w:cantSplit/>
        </w:trPr>
        <w:tc>
          <w:tcPr>
            <w:tcW w:type="dxa" w:w="1459"/>
          </w:tcPr>
          <w:p>
            <w:pPr>
              <w:spacing w:after="0"/>
              <w:jc w:val="left"/>
            </w:pPr>
            <w:r>
              <w:rPr>
                <w:sz w:val="16"/>
              </w:rPr>
              <w:t>Kingsbury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$56,564.42</w:t>
            </w:r>
          </w:p>
        </w:tc>
        <w:tc>
          <w:tcPr>
            <w:tcW w:type="dxa" w:w="1953"/>
          </w:tcPr>
          <w:p>
            <w:pPr>
              <w:spacing w:after="0"/>
              <w:jc w:val="right"/>
            </w:pPr>
            <w:r>
              <w:rPr>
                <w:sz w:val="16"/>
              </w:rPr>
              <w:t>12 total; no approved plan</w:t>
            </w:r>
          </w:p>
        </w:tc>
        <w:tc>
          <w:tcPr>
            <w:tcW w:type="dxa" w:w="3949"/>
          </w:tcPr>
          <w:p>
            <w:pPr>
              <w:spacing w:after="0"/>
              <w:jc w:val="left"/>
            </w:pPr>
          </w:p>
        </w:tc>
      </w:tr>
      <w:tr>
        <w:trPr>
          <w:cantSplit/>
        </w:trPr>
        <w:tc>
          <w:tcPr>
            <w:tcW w:type="dxa" w:w="1459"/>
          </w:tcPr>
          <w:p>
            <w:pPr>
              <w:spacing w:after="0"/>
              <w:jc w:val="left"/>
            </w:pPr>
            <w:r>
              <w:rPr>
                <w:sz w:val="16"/>
              </w:rPr>
              <w:t>Putnam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no Public Assistance recorded</w:t>
            </w:r>
          </w:p>
        </w:tc>
        <w:tc>
          <w:tcPr>
            <w:tcW w:type="dxa" w:w="1953"/>
          </w:tcPr>
          <w:p>
            <w:pPr>
              <w:spacing w:after="0"/>
              <w:jc w:val="right"/>
            </w:pPr>
            <w:r>
              <w:rPr>
                <w:sz w:val="16"/>
              </w:rPr>
              <w:t>5 total; no approved plan</w:t>
            </w:r>
          </w:p>
        </w:tc>
        <w:tc>
          <w:tcPr>
            <w:tcW w:type="dxa" w:w="3949"/>
          </w:tcPr>
          <w:p>
            <w:pPr>
              <w:spacing w:after="0"/>
              <w:jc w:val="left"/>
            </w:pPr>
          </w:p>
        </w:tc>
      </w:tr>
      <w:tr>
        <w:trPr>
          <w:cantSplit/>
        </w:trPr>
        <w:tc>
          <w:tcPr>
            <w:tcW w:type="dxa" w:w="1459"/>
          </w:tcPr>
          <w:p>
            <w:pPr>
              <w:spacing w:after="0"/>
              <w:jc w:val="left"/>
            </w:pPr>
            <w:r>
              <w:rPr>
                <w:sz w:val="16"/>
              </w:rPr>
              <w:t>Salem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1</w:t>
            </w:r>
          </w:p>
        </w:tc>
        <w:tc>
          <w:tcPr>
            <w:tcW w:type="dxa" w:w="2250"/>
          </w:tcPr>
          <w:p>
            <w:pPr>
              <w:spacing w:after="0"/>
              <w:jc w:val="right"/>
            </w:pPr>
            <w:r>
              <w:rPr>
                <w:sz w:val="16"/>
              </w:rPr>
              <w:t>$146,753.46</w:t>
            </w:r>
          </w:p>
        </w:tc>
        <w:tc>
          <w:tcPr>
            <w:tcW w:type="dxa" w:w="1953"/>
          </w:tcPr>
          <w:p>
            <w:pPr>
              <w:spacing w:after="0"/>
              <w:jc w:val="right"/>
            </w:pPr>
            <w:r>
              <w:rPr>
                <w:sz w:val="16"/>
              </w:rPr>
              <w:t>35 total; no approved plan</w:t>
            </w:r>
          </w:p>
        </w:tc>
        <w:tc>
          <w:tcPr>
            <w:tcW w:type="dxa" w:w="3949"/>
          </w:tcPr>
          <w:p>
            <w:pPr>
              <w:spacing w:after="0"/>
              <w:jc w:val="left"/>
            </w:pPr>
          </w:p>
        </w:tc>
      </w:tr>
      <w:tr>
        <w:trPr>
          <w:cantSplit/>
        </w:trPr>
        <w:tc>
          <w:tcPr>
            <w:tcW w:type="dxa" w:w="1459"/>
          </w:tcPr>
          <w:p>
            <w:pPr>
              <w:spacing w:after="0"/>
              <w:jc w:val="left"/>
            </w:pPr>
            <w:r>
              <w:rPr>
                <w:sz w:val="16"/>
              </w:rPr>
              <w:t>White Creek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0</w:t>
            </w:r>
          </w:p>
        </w:tc>
        <w:tc>
          <w:tcPr>
            <w:tcW w:type="dxa" w:w="2250"/>
          </w:tcPr>
          <w:p>
            <w:pPr>
              <w:spacing w:after="0"/>
              <w:jc w:val="right"/>
            </w:pPr>
            <w:r>
              <w:rPr>
                <w:sz w:val="16"/>
              </w:rPr>
              <w:t>no Public Assistance recorded</w:t>
            </w:r>
          </w:p>
        </w:tc>
        <w:tc>
          <w:tcPr>
            <w:tcW w:type="dxa" w:w="1953"/>
          </w:tcPr>
          <w:p>
            <w:pPr>
              <w:spacing w:after="0"/>
              <w:jc w:val="right"/>
            </w:pPr>
            <w:r>
              <w:rPr>
                <w:sz w:val="16"/>
              </w:rPr>
              <w:t>14 total; no approved plan</w:t>
            </w:r>
          </w:p>
        </w:tc>
        <w:tc>
          <w:tcPr>
            <w:tcW w:type="dxa" w:w="3949"/>
          </w:tcPr>
          <w:p>
            <w:pPr>
              <w:spacing w:after="0"/>
              <w:jc w:val="left"/>
            </w:pPr>
          </w:p>
        </w:tc>
      </w:tr>
      <w:tr>
        <w:trPr>
          <w:cantSplit/>
        </w:trPr>
        <w:tc>
          <w:tcPr>
            <w:tcW w:type="dxa" w:w="1459"/>
          </w:tcPr>
          <w:p>
            <w:pPr>
              <w:spacing w:after="0"/>
              <w:jc w:val="left"/>
            </w:pPr>
            <w:r>
              <w:rPr>
                <w:sz w:val="16"/>
              </w:rPr>
              <w:t>Whitehall town</w:t>
            </w:r>
          </w:p>
        </w:tc>
        <w:tc>
          <w:tcPr>
            <w:tcW w:type="dxa" w:w="769"/>
          </w:tcPr>
          <w:p>
            <w:pPr>
              <w:spacing w:after="0"/>
              <w:jc w:val="left"/>
            </w:pPr>
            <w:r>
              <w:rPr>
                <w:sz w:val="16"/>
              </w:rPr>
              <w:t>Town</w:t>
            </w:r>
          </w:p>
        </w:tc>
        <w:tc>
          <w:tcPr>
            <w:tcW w:type="dxa" w:w="1917"/>
          </w:tcPr>
          <w:p>
            <w:pPr>
              <w:spacing w:after="0"/>
              <w:jc w:val="left"/>
            </w:pPr>
            <w:r>
              <w:rPr>
                <w:sz w:val="16"/>
              </w:rPr>
              <w:t>Plan 109880 approved 2026-09-16, pending adoption here; not yet eligible</w:t>
            </w:r>
          </w:p>
        </w:tc>
        <w:tc>
          <w:tcPr>
            <w:tcW w:type="dxa" w:w="1815"/>
          </w:tcPr>
          <w:p>
            <w:pPr>
              <w:spacing w:after="0"/>
              <w:jc w:val="right"/>
            </w:pPr>
            <w:r>
              <w:rPr>
                <w:sz w:val="16"/>
              </w:rPr>
              <w:t>FMA RL 0, SRL 0; any 1</w:t>
            </w:r>
          </w:p>
        </w:tc>
        <w:tc>
          <w:tcPr>
            <w:tcW w:type="dxa" w:w="2250"/>
          </w:tcPr>
          <w:p>
            <w:pPr>
              <w:spacing w:after="0"/>
              <w:jc w:val="right"/>
            </w:pPr>
            <w:r>
              <w:rPr>
                <w:sz w:val="16"/>
              </w:rPr>
              <w:t>no Public Assistance recorded</w:t>
            </w:r>
          </w:p>
        </w:tc>
        <w:tc>
          <w:tcPr>
            <w:tcW w:type="dxa" w:w="1953"/>
          </w:tcPr>
          <w:p>
            <w:pPr>
              <w:spacing w:after="0"/>
              <w:jc w:val="right"/>
            </w:pPr>
            <w:r>
              <w:rPr>
                <w:sz w:val="16"/>
              </w:rPr>
              <w:t>47 total; no approved plan</w:t>
            </w:r>
          </w:p>
        </w:tc>
        <w:tc>
          <w:tcPr>
            <w:tcW w:type="dxa" w:w="3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109880 was approved by FEMA on 2026-09-16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35"/>
        <w:gridCol w:w="1054"/>
        <w:gridCol w:w="1169"/>
        <w:gridCol w:w="1094"/>
        <w:gridCol w:w="1094"/>
        <w:gridCol w:w="153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$146,658</w:t>
            </w:r>
          </w:p>
        </w:tc>
        <w:tc>
          <w:tcPr>
            <w:tcW w:type="dxa" w:w="121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35"/>
          </w:tcPr>
          <w:p>
            <w:pPr>
              <w:spacing w:after="0"/>
              <w:jc w:val="right"/>
            </w:pPr>
            <w:r>
              <w:rPr>
                <w:sz w:val="16"/>
              </w:rPr>
              <w:t>$1,102</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$13,534,818,809</w:t>
            </w:r>
          </w:p>
        </w:tc>
        <w:tc>
          <w:tcPr>
            <w:tcW w:type="dxa" w:w="1215"/>
          </w:tcPr>
          <w:p>
            <w:pPr>
              <w:spacing w:after="0"/>
              <w:jc w:val="right"/>
            </w:pPr>
            <w:r>
              <w:rPr>
                <w:sz w:val="16"/>
              </w:rPr>
              <w:t>$174,856,699</w:t>
            </w:r>
          </w:p>
        </w:tc>
        <w:tc>
          <w:tcPr>
            <w:tcW w:type="dxa" w:w="1044"/>
          </w:tcPr>
          <w:p>
            <w:pPr>
              <w:spacing w:after="0"/>
              <w:jc w:val="right"/>
            </w:pPr>
            <w:r>
              <w:rPr>
                <w:sz w:val="16"/>
              </w:rPr>
              <w:t>61,263</w:t>
            </w:r>
          </w:p>
        </w:tc>
        <w:tc>
          <w:tcPr>
            <w:tcW w:type="dxa" w:w="1126"/>
          </w:tcPr>
          <w:p>
            <w:pPr>
              <w:spacing w:after="0"/>
              <w:jc w:val="right"/>
            </w:pPr>
            <w:r>
              <w:rPr>
                <w:sz w:val="16"/>
              </w:rPr>
              <w:t>$181</w:t>
            </w:r>
          </w:p>
        </w:tc>
        <w:tc>
          <w:tcPr>
            <w:tcW w:type="dxa" w:w="1126"/>
          </w:tcPr>
          <w:p>
            <w:pPr>
              <w:spacing w:after="0"/>
              <w:jc w:val="right"/>
            </w:pPr>
            <w:r>
              <w:rPr>
                <w:sz w:val="16"/>
              </w:rPr>
              <w:t>$39,433</w:t>
            </w:r>
          </w:p>
        </w:tc>
        <w:tc>
          <w:tcPr>
            <w:tcW w:type="dxa" w:w="1135"/>
          </w:tcPr>
          <w:p>
            <w:pPr>
              <w:spacing w:after="0"/>
              <w:jc w:val="right"/>
            </w:pPr>
            <w:r>
              <w:rPr>
                <w:sz w:val="16"/>
              </w:rPr>
              <w:t>$1,780,848</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5"/>
          </w:tcPr>
          <w:p>
            <w:pPr>
              <w:spacing w:after="0"/>
              <w:jc w:val="right"/>
            </w:pPr>
            <w:r>
              <w:rPr>
                <w:sz w:val="16"/>
              </w:rPr>
              <w:t>n/a</w:t>
            </w:r>
          </w:p>
        </w:tc>
        <w:tc>
          <w:tcPr>
            <w:tcW w:type="dxa" w:w="1054"/>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$23,910,101,799</w:t>
            </w:r>
          </w:p>
        </w:tc>
        <w:tc>
          <w:tcPr>
            <w:tcW w:type="dxa" w:w="1215"/>
          </w:tcPr>
          <w:p>
            <w:pPr>
              <w:spacing w:after="0"/>
              <w:jc w:val="right"/>
            </w:pPr>
            <w:r>
              <w:rPr>
                <w:sz w:val="16"/>
              </w:rPr>
              <w:t>n/a</w:t>
            </w:r>
          </w:p>
        </w:tc>
        <w:tc>
          <w:tcPr>
            <w:tcW w:type="dxa" w:w="1044"/>
          </w:tcPr>
          <w:p>
            <w:pPr>
              <w:spacing w:after="0"/>
              <w:jc w:val="right"/>
            </w:pPr>
            <w:r>
              <w:rPr>
                <w:sz w:val="16"/>
              </w:rPr>
              <w:t>61,302</w:t>
            </w:r>
          </w:p>
        </w:tc>
        <w:tc>
          <w:tcPr>
            <w:tcW w:type="dxa" w:w="1126"/>
          </w:tcPr>
          <w:p>
            <w:pPr>
              <w:spacing w:after="0"/>
              <w:jc w:val="right"/>
            </w:pPr>
            <w:r>
              <w:rPr>
                <w:sz w:val="16"/>
              </w:rPr>
              <w:t>$385,365</w:t>
            </w:r>
          </w:p>
        </w:tc>
        <w:tc>
          <w:tcPr>
            <w:tcW w:type="dxa" w:w="1126"/>
          </w:tcPr>
          <w:p>
            <w:pPr>
              <w:spacing w:after="0"/>
              <w:jc w:val="right"/>
            </w:pPr>
            <w:r>
              <w:rPr>
                <w:sz w:val="16"/>
              </w:rPr>
              <w:t>n/a</w:t>
            </w:r>
          </w:p>
        </w:tc>
        <w:tc>
          <w:tcPr>
            <w:tcW w:type="dxa" w:w="1135"/>
          </w:tcPr>
          <w:p>
            <w:pPr>
              <w:spacing w:after="0"/>
              <w:jc w:val="right"/>
            </w:pPr>
            <w:r>
              <w:rPr>
                <w:sz w:val="16"/>
              </w:rPr>
              <w:t>$59,117</w:t>
            </w:r>
          </w:p>
        </w:tc>
        <w:tc>
          <w:tcPr>
            <w:tcW w:type="dxa" w:w="1054"/>
          </w:tcPr>
          <w:p>
            <w:pPr>
              <w:spacing w:after="0"/>
              <w:jc w:val="right"/>
            </w:pPr>
            <w:r>
              <w:rPr>
                <w:sz w:val="16"/>
              </w:rPr>
              <w:t>0.00161%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$13,534,818,809</w:t>
            </w:r>
          </w:p>
        </w:tc>
        <w:tc>
          <w:tcPr>
            <w:tcW w:type="dxa" w:w="1215"/>
          </w:tcPr>
          <w:p>
            <w:pPr>
              <w:spacing w:after="0"/>
              <w:jc w:val="right"/>
            </w:pPr>
            <w:r>
              <w:rPr>
                <w:sz w:val="16"/>
              </w:rPr>
              <w:t>$174,856,699</w:t>
            </w:r>
          </w:p>
        </w:tc>
        <w:tc>
          <w:tcPr>
            <w:tcW w:type="dxa" w:w="1044"/>
          </w:tcPr>
          <w:p>
            <w:pPr>
              <w:spacing w:after="0"/>
              <w:jc w:val="right"/>
            </w:pPr>
            <w:r>
              <w:rPr>
                <w:sz w:val="16"/>
              </w:rPr>
              <w:t>61,263</w:t>
            </w:r>
          </w:p>
        </w:tc>
        <w:tc>
          <w:tcPr>
            <w:tcW w:type="dxa" w:w="1126"/>
          </w:tcPr>
          <w:p>
            <w:pPr>
              <w:spacing w:after="0"/>
              <w:jc w:val="right"/>
            </w:pPr>
            <w:r>
              <w:rPr>
                <w:sz w:val="16"/>
              </w:rPr>
              <w:t>$9,746</w:t>
            </w:r>
          </w:p>
        </w:tc>
        <w:tc>
          <w:tcPr>
            <w:tcW w:type="dxa" w:w="1126"/>
          </w:tcPr>
          <w:p>
            <w:pPr>
              <w:spacing w:after="0"/>
              <w:jc w:val="right"/>
            </w:pPr>
            <w:r>
              <w:rPr>
                <w:sz w:val="16"/>
              </w:rPr>
              <w:t>$61,961</w:t>
            </w:r>
          </w:p>
        </w:tc>
        <w:tc>
          <w:tcPr>
            <w:tcW w:type="dxa" w:w="1135"/>
          </w:tcPr>
          <w:p>
            <w:pPr>
              <w:spacing w:after="0"/>
              <w:jc w:val="right"/>
            </w:pPr>
            <w:r>
              <w:rPr>
                <w:sz w:val="16"/>
              </w:rPr>
              <w:t>$118,559</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$13,534,818,809</w:t>
            </w:r>
          </w:p>
        </w:tc>
        <w:tc>
          <w:tcPr>
            <w:tcW w:type="dxa" w:w="1215"/>
          </w:tcPr>
          <w:p>
            <w:pPr>
              <w:spacing w:after="0"/>
              <w:jc w:val="right"/>
            </w:pPr>
            <w:r>
              <w:rPr>
                <w:sz w:val="16"/>
              </w:rPr>
              <w:t>$174,856,699</w:t>
            </w:r>
          </w:p>
        </w:tc>
        <w:tc>
          <w:tcPr>
            <w:tcW w:type="dxa" w:w="1044"/>
          </w:tcPr>
          <w:p>
            <w:pPr>
              <w:spacing w:after="0"/>
              <w:jc w:val="right"/>
            </w:pPr>
            <w:r>
              <w:rPr>
                <w:sz w:val="16"/>
              </w:rPr>
              <w:t>61,263</w:t>
            </w:r>
          </w:p>
        </w:tc>
        <w:tc>
          <w:tcPr>
            <w:tcW w:type="dxa" w:w="1126"/>
          </w:tcPr>
          <w:p>
            <w:pPr>
              <w:spacing w:after="0"/>
              <w:jc w:val="right"/>
            </w:pPr>
            <w:r>
              <w:rPr>
                <w:sz w:val="16"/>
              </w:rPr>
              <w:t>under $1</w:t>
            </w:r>
          </w:p>
        </w:tc>
        <w:tc>
          <w:tcPr>
            <w:tcW w:type="dxa" w:w="1126"/>
          </w:tcPr>
          <w:p>
            <w:pPr>
              <w:spacing w:after="0"/>
              <w:jc w:val="right"/>
            </w:pPr>
            <w:r>
              <w:rPr>
                <w:sz w:val="16"/>
              </w:rPr>
              <w:t>$32,383</w:t>
            </w:r>
          </w:p>
        </w:tc>
        <w:tc>
          <w:tcPr>
            <w:tcW w:type="dxa" w:w="1135"/>
          </w:tcPr>
          <w:p>
            <w:pPr>
              <w:spacing w:after="0"/>
              <w:jc w:val="right"/>
            </w:pPr>
            <w:r>
              <w:rPr>
                <w:sz w:val="16"/>
              </w:rPr>
              <w:t>$218,190</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$13,532,904,970</w:t>
            </w:r>
          </w:p>
        </w:tc>
        <w:tc>
          <w:tcPr>
            <w:tcW w:type="dxa" w:w="1215"/>
          </w:tcPr>
          <w:p>
            <w:pPr>
              <w:spacing w:after="0"/>
              <w:jc w:val="right"/>
            </w:pPr>
            <w:r>
              <w:rPr>
                <w:sz w:val="16"/>
              </w:rPr>
              <w:t>$174,792,040</w:t>
            </w:r>
          </w:p>
        </w:tc>
        <w:tc>
          <w:tcPr>
            <w:tcW w:type="dxa" w:w="1044"/>
          </w:tcPr>
          <w:p>
            <w:pPr>
              <w:spacing w:after="0"/>
              <w:jc w:val="right"/>
            </w:pPr>
            <w:r>
              <w:rPr>
                <w:sz w:val="16"/>
              </w:rPr>
              <w:t>61,248</w:t>
            </w:r>
          </w:p>
        </w:tc>
        <w:tc>
          <w:tcPr>
            <w:tcW w:type="dxa" w:w="1126"/>
          </w:tcPr>
          <w:p>
            <w:pPr>
              <w:spacing w:after="0"/>
              <w:jc w:val="right"/>
            </w:pPr>
            <w:r>
              <w:rPr>
                <w:sz w:val="16"/>
              </w:rPr>
              <w:t>$553,173</w:t>
            </w:r>
          </w:p>
        </w:tc>
        <w:tc>
          <w:tcPr>
            <w:tcW w:type="dxa" w:w="1126"/>
          </w:tcPr>
          <w:p>
            <w:pPr>
              <w:spacing w:after="0"/>
              <w:jc w:val="right"/>
            </w:pPr>
            <w:r>
              <w:rPr>
                <w:sz w:val="16"/>
              </w:rPr>
              <w:t>$202,266</w:t>
            </w:r>
          </w:p>
        </w:tc>
        <w:tc>
          <w:tcPr>
            <w:tcW w:type="dxa" w:w="1135"/>
          </w:tcPr>
          <w:p>
            <w:pPr>
              <w:spacing w:after="0"/>
              <w:jc w:val="right"/>
            </w:pPr>
            <w:r>
              <w:rPr>
                <w:sz w:val="16"/>
              </w:rPr>
              <w:t>$26,099</w:t>
            </w:r>
          </w:p>
        </w:tc>
        <w:tc>
          <w:tcPr>
            <w:tcW w:type="dxa" w:w="1054"/>
          </w:tcPr>
          <w:p>
            <w:pPr>
              <w:spacing w:after="0"/>
              <w:jc w:val="right"/>
            </w:pPr>
            <w:r>
              <w:rPr>
                <w:sz w:val="16"/>
              </w:rPr>
              <w:t>0.00409%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$13,531,627,309</w:t>
            </w:r>
          </w:p>
        </w:tc>
        <w:tc>
          <w:tcPr>
            <w:tcW w:type="dxa" w:w="1215"/>
          </w:tcPr>
          <w:p>
            <w:pPr>
              <w:spacing w:after="0"/>
              <w:jc w:val="right"/>
            </w:pPr>
            <w:r>
              <w:rPr>
                <w:sz w:val="16"/>
              </w:rPr>
              <w:t>n/a</w:t>
            </w:r>
          </w:p>
        </w:tc>
        <w:tc>
          <w:tcPr>
            <w:tcW w:type="dxa" w:w="1044"/>
          </w:tcPr>
          <w:p>
            <w:pPr>
              <w:spacing w:after="0"/>
              <w:jc w:val="right"/>
            </w:pPr>
            <w:r>
              <w:rPr>
                <w:sz w:val="16"/>
              </w:rPr>
              <w:t>61,244</w:t>
            </w:r>
          </w:p>
        </w:tc>
        <w:tc>
          <w:tcPr>
            <w:tcW w:type="dxa" w:w="1126"/>
          </w:tcPr>
          <w:p>
            <w:pPr>
              <w:spacing w:after="0"/>
              <w:jc w:val="right"/>
            </w:pPr>
            <w:r>
              <w:rPr>
                <w:sz w:val="16"/>
              </w:rPr>
              <w:t>$111,356</w:t>
            </w:r>
          </w:p>
        </w:tc>
        <w:tc>
          <w:tcPr>
            <w:tcW w:type="dxa" w:w="1126"/>
          </w:tcPr>
          <w:p>
            <w:pPr>
              <w:spacing w:after="0"/>
              <w:jc w:val="right"/>
            </w:pPr>
            <w:r>
              <w:rPr>
                <w:sz w:val="16"/>
              </w:rPr>
              <w:t>n/a</w:t>
            </w:r>
          </w:p>
        </w:tc>
        <w:tc>
          <w:tcPr>
            <w:tcW w:type="dxa" w:w="1135"/>
          </w:tcPr>
          <w:p>
            <w:pPr>
              <w:spacing w:after="0"/>
              <w:jc w:val="right"/>
            </w:pPr>
            <w:r>
              <w:rPr>
                <w:sz w:val="16"/>
              </w:rPr>
              <w:t>$10,491</w:t>
            </w:r>
          </w:p>
        </w:tc>
        <w:tc>
          <w:tcPr>
            <w:tcW w:type="dxa" w:w="1054"/>
          </w:tcPr>
          <w:p>
            <w:pPr>
              <w:spacing w:after="0"/>
              <w:jc w:val="right"/>
            </w:pPr>
            <w:r>
              <w:rPr>
                <w:sz w:val="16"/>
              </w:rPr>
              <w:t>0.000823%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$13,483,486,817</w:t>
            </w:r>
          </w:p>
        </w:tc>
        <w:tc>
          <w:tcPr>
            <w:tcW w:type="dxa" w:w="1215"/>
          </w:tcPr>
          <w:p>
            <w:pPr>
              <w:spacing w:after="0"/>
              <w:jc w:val="right"/>
            </w:pPr>
            <w:r>
              <w:rPr>
                <w:sz w:val="16"/>
              </w:rPr>
              <w:t>$6,024,490</w:t>
            </w:r>
          </w:p>
        </w:tc>
        <w:tc>
          <w:tcPr>
            <w:tcW w:type="dxa" w:w="1044"/>
          </w:tcPr>
          <w:p>
            <w:pPr>
              <w:spacing w:after="0"/>
              <w:jc w:val="right"/>
            </w:pPr>
            <w:r>
              <w:rPr>
                <w:sz w:val="16"/>
              </w:rPr>
              <w:t>1,510</w:t>
            </w:r>
          </w:p>
        </w:tc>
        <w:tc>
          <w:tcPr>
            <w:tcW w:type="dxa" w:w="1126"/>
          </w:tcPr>
          <w:p>
            <w:pPr>
              <w:spacing w:after="0"/>
              <w:jc w:val="right"/>
            </w:pPr>
            <w:r>
              <w:rPr>
                <w:sz w:val="16"/>
              </w:rPr>
              <w:t>$13,683,104</w:t>
            </w:r>
          </w:p>
        </w:tc>
        <w:tc>
          <w:tcPr>
            <w:tcW w:type="dxa" w:w="1126"/>
          </w:tcPr>
          <w:p>
            <w:pPr>
              <w:spacing w:after="0"/>
              <w:jc w:val="right"/>
            </w:pPr>
            <w:r>
              <w:rPr>
                <w:sz w:val="16"/>
              </w:rPr>
              <w:t>$385</w:t>
            </w:r>
          </w:p>
        </w:tc>
        <w:tc>
          <w:tcPr>
            <w:tcW w:type="dxa" w:w="1135"/>
          </w:tcPr>
          <w:p>
            <w:pPr>
              <w:spacing w:after="0"/>
              <w:jc w:val="right"/>
            </w:pPr>
            <w:r>
              <w:rPr>
                <w:sz w:val="16"/>
              </w:rPr>
              <w:t>$41,157</w:t>
            </w:r>
          </w:p>
        </w:tc>
        <w:tc>
          <w:tcPr>
            <w:tcW w:type="dxa" w:w="1054"/>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$656,475,240</w:t>
            </w:r>
          </w:p>
        </w:tc>
        <w:tc>
          <w:tcPr>
            <w:tcW w:type="dxa" w:w="1215"/>
          </w:tcPr>
          <w:p>
            <w:pPr>
              <w:spacing w:after="0"/>
              <w:jc w:val="right"/>
            </w:pPr>
            <w:r>
              <w:rPr>
                <w:sz w:val="16"/>
              </w:rPr>
              <w:t>n/a</w:t>
            </w:r>
          </w:p>
        </w:tc>
        <w:tc>
          <w:tcPr>
            <w:tcW w:type="dxa" w:w="1044"/>
          </w:tcPr>
          <w:p>
            <w:pPr>
              <w:spacing w:after="0"/>
              <w:jc w:val="right"/>
            </w:pPr>
            <w:r>
              <w:rPr>
                <w:sz w:val="16"/>
              </w:rPr>
              <w:t>2,710</w:t>
            </w:r>
          </w:p>
        </w:tc>
        <w:tc>
          <w:tcPr>
            <w:tcW w:type="dxa" w:w="1126"/>
          </w:tcPr>
          <w:p>
            <w:pPr>
              <w:spacing w:after="0"/>
              <w:jc w:val="right"/>
            </w:pPr>
            <w:r>
              <w:rPr>
                <w:sz w:val="16"/>
              </w:rPr>
              <w:t>$16,103</w:t>
            </w:r>
          </w:p>
        </w:tc>
        <w:tc>
          <w:tcPr>
            <w:tcW w:type="dxa" w:w="1126"/>
          </w:tcPr>
          <w:p>
            <w:pPr>
              <w:spacing w:after="0"/>
              <w:jc w:val="right"/>
            </w:pPr>
            <w:r>
              <w:rPr>
                <w:sz w:val="16"/>
              </w:rPr>
              <w:t>n/a</w:t>
            </w:r>
          </w:p>
        </w:tc>
        <w:tc>
          <w:tcPr>
            <w:tcW w:type="dxa" w:w="1135"/>
          </w:tcPr>
          <w:p>
            <w:pPr>
              <w:spacing w:after="0"/>
              <w:jc w:val="right"/>
            </w:pPr>
            <w:r>
              <w:rPr>
                <w:sz w:val="16"/>
              </w:rPr>
              <w:t>$8,883</w:t>
            </w:r>
          </w:p>
        </w:tc>
        <w:tc>
          <w:tcPr>
            <w:tcW w:type="dxa" w:w="1054"/>
          </w:tcPr>
          <w:p>
            <w:pPr>
              <w:spacing w:after="0"/>
              <w:jc w:val="right"/>
            </w:pPr>
            <w:r>
              <w:rPr>
                <w:sz w:val="16"/>
              </w:rPr>
              <w:t>0.00245%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$13,534,818,809</w:t>
            </w:r>
          </w:p>
        </w:tc>
        <w:tc>
          <w:tcPr>
            <w:tcW w:type="dxa" w:w="1215"/>
          </w:tcPr>
          <w:p>
            <w:pPr>
              <w:spacing w:after="0"/>
              <w:jc w:val="right"/>
            </w:pPr>
            <w:r>
              <w:rPr>
                <w:sz w:val="16"/>
              </w:rPr>
              <w:t>n/a</w:t>
            </w:r>
          </w:p>
        </w:tc>
        <w:tc>
          <w:tcPr>
            <w:tcW w:type="dxa" w:w="1044"/>
          </w:tcPr>
          <w:p>
            <w:pPr>
              <w:spacing w:after="0"/>
              <w:jc w:val="right"/>
            </w:pPr>
            <w:r>
              <w:rPr>
                <w:sz w:val="16"/>
              </w:rPr>
              <w:t>61,263</w:t>
            </w:r>
          </w:p>
        </w:tc>
        <w:tc>
          <w:tcPr>
            <w:tcW w:type="dxa" w:w="1126"/>
          </w:tcPr>
          <w:p>
            <w:pPr>
              <w:spacing w:after="0"/>
              <w:jc w:val="right"/>
            </w:pPr>
            <w:r>
              <w:rPr>
                <w:sz w:val="16"/>
              </w:rPr>
              <w:t>$25,518</w:t>
            </w:r>
          </w:p>
        </w:tc>
        <w:tc>
          <w:tcPr>
            <w:tcW w:type="dxa" w:w="1126"/>
          </w:tcPr>
          <w:p>
            <w:pPr>
              <w:spacing w:after="0"/>
              <w:jc w:val="right"/>
            </w:pPr>
            <w:r>
              <w:rPr>
                <w:sz w:val="16"/>
              </w:rPr>
              <w:t>n/a</w:t>
            </w:r>
          </w:p>
        </w:tc>
        <w:tc>
          <w:tcPr>
            <w:tcW w:type="dxa" w:w="1135"/>
          </w:tcPr>
          <w:p>
            <w:pPr>
              <w:spacing w:after="0"/>
              <w:jc w:val="right"/>
            </w:pPr>
            <w:r>
              <w:rPr>
                <w:sz w:val="16"/>
              </w:rPr>
              <w:t>$704,714</w:t>
            </w:r>
          </w:p>
        </w:tc>
        <w:tc>
          <w:tcPr>
            <w:tcW w:type="dxa" w:w="1054"/>
          </w:tcPr>
          <w:p>
            <w:pPr>
              <w:spacing w:after="0"/>
              <w:jc w:val="right"/>
            </w:pPr>
            <w:r>
              <w:rPr>
                <w:sz w:val="16"/>
              </w:rPr>
              <w:t>0.000189%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$13,534,818,809</w:t>
            </w:r>
          </w:p>
        </w:tc>
        <w:tc>
          <w:tcPr>
            <w:tcW w:type="dxa" w:w="1215"/>
          </w:tcPr>
          <w:p>
            <w:pPr>
              <w:spacing w:after="0"/>
              <w:jc w:val="right"/>
            </w:pPr>
            <w:r>
              <w:rPr>
                <w:sz w:val="16"/>
              </w:rPr>
              <w:t>$174,856,699</w:t>
            </w:r>
          </w:p>
        </w:tc>
        <w:tc>
          <w:tcPr>
            <w:tcW w:type="dxa" w:w="1044"/>
          </w:tcPr>
          <w:p>
            <w:pPr>
              <w:spacing w:after="0"/>
              <w:jc w:val="right"/>
            </w:pPr>
            <w:r>
              <w:rPr>
                <w:sz w:val="16"/>
              </w:rPr>
              <w:t>61,263</w:t>
            </w:r>
          </w:p>
        </w:tc>
        <w:tc>
          <w:tcPr>
            <w:tcW w:type="dxa" w:w="1126"/>
          </w:tcPr>
          <w:p>
            <w:pPr>
              <w:spacing w:after="0"/>
              <w:jc w:val="right"/>
            </w:pPr>
            <w:r>
              <w:rPr>
                <w:sz w:val="16"/>
              </w:rPr>
              <w:t>$114,338</w:t>
            </w:r>
          </w:p>
        </w:tc>
        <w:tc>
          <w:tcPr>
            <w:tcW w:type="dxa" w:w="1126"/>
          </w:tcPr>
          <w:p>
            <w:pPr>
              <w:spacing w:after="0"/>
              <w:jc w:val="right"/>
            </w:pPr>
            <w:r>
              <w:rPr>
                <w:sz w:val="16"/>
              </w:rPr>
              <w:t>$3,381</w:t>
            </w:r>
          </w:p>
        </w:tc>
        <w:tc>
          <w:tcPr>
            <w:tcW w:type="dxa" w:w="1135"/>
          </w:tcPr>
          <w:p>
            <w:pPr>
              <w:spacing w:after="0"/>
              <w:jc w:val="right"/>
            </w:pPr>
            <w:r>
              <w:rPr>
                <w:sz w:val="16"/>
              </w:rPr>
              <w:t>$154,548</w:t>
            </w:r>
          </w:p>
        </w:tc>
        <w:tc>
          <w:tcPr>
            <w:tcW w:type="dxa" w:w="1054"/>
          </w:tcPr>
          <w:p>
            <w:pPr>
              <w:spacing w:after="0"/>
              <w:jc w:val="right"/>
            </w:pPr>
            <w:r>
              <w:rPr>
                <w:sz w:val="16"/>
              </w:rPr>
              <w:t>0.000845%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$13,534,818,809</w:t>
            </w:r>
          </w:p>
        </w:tc>
        <w:tc>
          <w:tcPr>
            <w:tcW w:type="dxa" w:w="1215"/>
          </w:tcPr>
          <w:p>
            <w:pPr>
              <w:spacing w:after="0"/>
              <w:jc w:val="right"/>
            </w:pPr>
            <w:r>
              <w:rPr>
                <w:sz w:val="16"/>
              </w:rPr>
              <w:t>$174,856,699</w:t>
            </w:r>
          </w:p>
        </w:tc>
        <w:tc>
          <w:tcPr>
            <w:tcW w:type="dxa" w:w="1044"/>
          </w:tcPr>
          <w:p>
            <w:pPr>
              <w:spacing w:after="0"/>
              <w:jc w:val="right"/>
            </w:pPr>
            <w:r>
              <w:rPr>
                <w:sz w:val="16"/>
              </w:rPr>
              <w:t>61,263</w:t>
            </w:r>
          </w:p>
        </w:tc>
        <w:tc>
          <w:tcPr>
            <w:tcW w:type="dxa" w:w="1126"/>
          </w:tcPr>
          <w:p>
            <w:pPr>
              <w:spacing w:after="0"/>
              <w:jc w:val="right"/>
            </w:pPr>
            <w:r>
              <w:rPr>
                <w:sz w:val="16"/>
              </w:rPr>
              <w:t>$295,216</w:t>
            </w:r>
          </w:p>
        </w:tc>
        <w:tc>
          <w:tcPr>
            <w:tcW w:type="dxa" w:w="1126"/>
          </w:tcPr>
          <w:p>
            <w:pPr>
              <w:spacing w:after="0"/>
              <w:jc w:val="right"/>
            </w:pPr>
            <w:r>
              <w:rPr>
                <w:sz w:val="16"/>
              </w:rPr>
              <w:t>$1,673</w:t>
            </w:r>
          </w:p>
        </w:tc>
        <w:tc>
          <w:tcPr>
            <w:tcW w:type="dxa" w:w="1135"/>
          </w:tcPr>
          <w:p>
            <w:pPr>
              <w:spacing w:after="0"/>
              <w:jc w:val="right"/>
            </w:pPr>
            <w:r>
              <w:rPr>
                <w:sz w:val="16"/>
              </w:rPr>
              <w:t>$725,844</w:t>
            </w:r>
          </w:p>
        </w:tc>
        <w:tc>
          <w:tcPr>
            <w:tcW w:type="dxa" w:w="1054"/>
          </w:tcPr>
          <w:p>
            <w:pPr>
              <w:spacing w:after="0"/>
              <w:jc w:val="right"/>
            </w:pPr>
            <w:r>
              <w:rPr>
                <w:sz w:val="16"/>
              </w:rPr>
              <w:t>0.00218%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$2,843,579,387</w:t>
            </w:r>
          </w:p>
        </w:tc>
        <w:tc>
          <w:tcPr>
            <w:tcW w:type="dxa" w:w="1215"/>
          </w:tcPr>
          <w:p>
            <w:pPr>
              <w:spacing w:after="0"/>
              <w:jc w:val="right"/>
            </w:pPr>
            <w:r>
              <w:rPr>
                <w:sz w:val="16"/>
              </w:rPr>
              <w:t>$44,444,933</w:t>
            </w:r>
          </w:p>
        </w:tc>
        <w:tc>
          <w:tcPr>
            <w:tcW w:type="dxa" w:w="1044"/>
          </w:tcPr>
          <w:p>
            <w:pPr>
              <w:spacing w:after="0"/>
              <w:jc w:val="right"/>
            </w:pPr>
            <w:r>
              <w:rPr>
                <w:sz w:val="16"/>
              </w:rPr>
              <w:t>14,917</w:t>
            </w:r>
          </w:p>
        </w:tc>
        <w:tc>
          <w:tcPr>
            <w:tcW w:type="dxa" w:w="1126"/>
          </w:tcPr>
          <w:p>
            <w:pPr>
              <w:spacing w:after="0"/>
              <w:jc w:val="right"/>
            </w:pPr>
            <w:r>
              <w:rPr>
                <w:sz w:val="16"/>
              </w:rPr>
              <w:t>$6,941</w:t>
            </w:r>
          </w:p>
        </w:tc>
        <w:tc>
          <w:tcPr>
            <w:tcW w:type="dxa" w:w="1126"/>
          </w:tcPr>
          <w:p>
            <w:pPr>
              <w:spacing w:after="0"/>
              <w:jc w:val="right"/>
            </w:pPr>
            <w:r>
              <w:rPr>
                <w:sz w:val="16"/>
              </w:rPr>
              <w:t>$14</w:t>
            </w:r>
          </w:p>
        </w:tc>
        <w:tc>
          <w:tcPr>
            <w:tcW w:type="dxa" w:w="1135"/>
          </w:tcPr>
          <w:p>
            <w:pPr>
              <w:spacing w:after="0"/>
              <w:jc w:val="right"/>
            </w:pPr>
            <w:r>
              <w:rPr>
                <w:sz w:val="16"/>
              </w:rPr>
              <w:t>$958</w:t>
            </w:r>
          </w:p>
        </w:tc>
        <w:tc>
          <w:tcPr>
            <w:tcW w:type="dxa" w:w="1054"/>
          </w:tcPr>
          <w:p>
            <w:pPr>
              <w:spacing w:after="0"/>
              <w:jc w:val="right"/>
            </w:pPr>
            <w:r>
              <w:rPr>
                <w:sz w:val="16"/>
              </w:rPr>
              <w:t>0.000244%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$13,534,818,809</w:t>
            </w:r>
          </w:p>
        </w:tc>
        <w:tc>
          <w:tcPr>
            <w:tcW w:type="dxa" w:w="1215"/>
          </w:tcPr>
          <w:p>
            <w:pPr>
              <w:spacing w:after="0"/>
              <w:jc w:val="right"/>
            </w:pPr>
            <w:r>
              <w:rPr>
                <w:sz w:val="16"/>
              </w:rPr>
              <w:t>$174,856,699</w:t>
            </w:r>
          </w:p>
        </w:tc>
        <w:tc>
          <w:tcPr>
            <w:tcW w:type="dxa" w:w="1044"/>
          </w:tcPr>
          <w:p>
            <w:pPr>
              <w:spacing w:after="0"/>
              <w:jc w:val="right"/>
            </w:pPr>
            <w:r>
              <w:rPr>
                <w:sz w:val="16"/>
              </w:rPr>
              <w:t>61,263</w:t>
            </w:r>
          </w:p>
        </w:tc>
        <w:tc>
          <w:tcPr>
            <w:tcW w:type="dxa" w:w="1126"/>
          </w:tcPr>
          <w:p>
            <w:pPr>
              <w:spacing w:after="0"/>
              <w:jc w:val="right"/>
            </w:pPr>
            <w:r>
              <w:rPr>
                <w:sz w:val="16"/>
              </w:rPr>
              <w:t>$5,515</w:t>
            </w:r>
          </w:p>
        </w:tc>
        <w:tc>
          <w:tcPr>
            <w:tcW w:type="dxa" w:w="1126"/>
          </w:tcPr>
          <w:p>
            <w:pPr>
              <w:spacing w:after="0"/>
              <w:jc w:val="right"/>
            </w:pPr>
            <w:r>
              <w:rPr>
                <w:sz w:val="16"/>
              </w:rPr>
              <w:t>$62</w:t>
            </w:r>
          </w:p>
        </w:tc>
        <w:tc>
          <w:tcPr>
            <w:tcW w:type="dxa" w:w="1135"/>
          </w:tcPr>
          <w:p>
            <w:pPr>
              <w:spacing w:after="0"/>
              <w:jc w:val="right"/>
            </w:pPr>
            <w:r>
              <w:rPr>
                <w:sz w:val="16"/>
              </w:rPr>
              <w:t>$37,293</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109880 was approved by FEMA on 2026-09-16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61,263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$13,534,818,809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$174,856,699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$15,548,115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$3,887,802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Cambridge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Granville village</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Salem village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Salem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Whitehall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Cambridge village</w:t>
            </w:r>
          </w:p>
        </w:tc>
        <w:tc>
          <w:tcPr>
            <w:tcW w:type="dxa" w:w="1589"/>
          </w:tcPr>
          <w:p>
            <w:pPr>
              <w:spacing w:after="0"/>
              <w:jc w:val="left"/>
            </w:pPr>
            <w:r>
              <w:rPr>
                <w:sz w:val="16"/>
              </w:rPr>
              <w:t>360883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Fort Ann village</w:t>
            </w:r>
          </w:p>
        </w:tc>
        <w:tc>
          <w:tcPr>
            <w:tcW w:type="dxa" w:w="1589"/>
          </w:tcPr>
          <w:p>
            <w:pPr>
              <w:spacing w:after="0"/>
              <w:jc w:val="left"/>
            </w:pPr>
            <w:r>
              <w:rPr>
                <w:sz w:val="16"/>
              </w:rPr>
              <w:t>360884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Fort Edward village</w:t>
            </w:r>
          </w:p>
        </w:tc>
        <w:tc>
          <w:tcPr>
            <w:tcW w:type="dxa" w:w="1589"/>
          </w:tcPr>
          <w:p>
            <w:pPr>
              <w:spacing w:after="0"/>
              <w:jc w:val="left"/>
            </w:pPr>
            <w:r>
              <w:rPr>
                <w:sz w:val="16"/>
              </w:rPr>
              <w:t>361536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Granville village</w:t>
            </w:r>
          </w:p>
        </w:tc>
        <w:tc>
          <w:tcPr>
            <w:tcW w:type="dxa" w:w="1589"/>
          </w:tcPr>
          <w:p>
            <w:pPr>
              <w:spacing w:after="0"/>
              <w:jc w:val="left"/>
            </w:pPr>
            <w:r>
              <w:rPr>
                <w:sz w:val="16"/>
              </w:rPr>
              <w:t>360886</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Argyle town</w:t>
            </w:r>
          </w:p>
        </w:tc>
        <w:tc>
          <w:tcPr>
            <w:tcW w:type="dxa" w:w="1589"/>
          </w:tcPr>
          <w:p>
            <w:pPr>
              <w:spacing w:after="0"/>
              <w:jc w:val="left"/>
            </w:pPr>
            <w:r>
              <w:rPr>
                <w:sz w:val="16"/>
              </w:rPr>
              <w:t>361222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Cambridge town</w:t>
            </w:r>
          </w:p>
        </w:tc>
        <w:tc>
          <w:tcPr>
            <w:tcW w:type="dxa" w:w="1589"/>
          </w:tcPr>
          <w:p>
            <w:pPr>
              <w:spacing w:after="0"/>
              <w:jc w:val="left"/>
            </w:pPr>
            <w:r>
              <w:rPr>
                <w:sz w:val="16"/>
              </w:rPr>
              <w:t>361223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Dresden town</w:t>
            </w:r>
          </w:p>
        </w:tc>
        <w:tc>
          <w:tcPr>
            <w:tcW w:type="dxa" w:w="1589"/>
          </w:tcPr>
          <w:p>
            <w:pPr>
              <w:spacing w:after="0"/>
              <w:jc w:val="left"/>
            </w:pPr>
            <w:r>
              <w:rPr>
                <w:sz w:val="16"/>
              </w:rPr>
              <w:t>361410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Fort Ann town</w:t>
            </w:r>
          </w:p>
        </w:tc>
        <w:tc>
          <w:tcPr>
            <w:tcW w:type="dxa" w:w="1589"/>
          </w:tcPr>
          <w:p>
            <w:pPr>
              <w:spacing w:after="0"/>
              <w:jc w:val="left"/>
            </w:pPr>
            <w:r>
              <w:rPr>
                <w:sz w:val="16"/>
              </w:rPr>
              <w:t>361231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Fort Edward town</w:t>
            </w:r>
          </w:p>
        </w:tc>
        <w:tc>
          <w:tcPr>
            <w:tcW w:type="dxa" w:w="1589"/>
          </w:tcPr>
          <w:p>
            <w:pPr>
              <w:spacing w:after="0"/>
              <w:jc w:val="left"/>
            </w:pPr>
            <w:r>
              <w:rPr>
                <w:sz w:val="16"/>
              </w:rPr>
              <w:t>360885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Granville town</w:t>
            </w:r>
          </w:p>
        </w:tc>
        <w:tc>
          <w:tcPr>
            <w:tcW w:type="dxa" w:w="1589"/>
          </w:tcPr>
          <w:p>
            <w:pPr>
              <w:spacing w:after="0"/>
              <w:jc w:val="left"/>
            </w:pPr>
            <w:r>
              <w:rPr>
                <w:sz w:val="16"/>
              </w:rPr>
              <w:t>361232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Hampton town</w:t>
            </w:r>
          </w:p>
        </w:tc>
        <w:tc>
          <w:tcPr>
            <w:tcW w:type="dxa" w:w="1589"/>
          </w:tcPr>
          <w:p>
            <w:pPr>
              <w:spacing w:after="0"/>
              <w:jc w:val="left"/>
            </w:pPr>
            <w:r>
              <w:rPr>
                <w:sz w:val="16"/>
              </w:rPr>
              <w:t>361442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Hartford town</w:t>
            </w:r>
          </w:p>
        </w:tc>
        <w:tc>
          <w:tcPr>
            <w:tcW w:type="dxa" w:w="1589"/>
          </w:tcPr>
          <w:p>
            <w:pPr>
              <w:spacing w:after="0"/>
              <w:jc w:val="left"/>
            </w:pPr>
            <w:r>
              <w:rPr>
                <w:sz w:val="16"/>
              </w:rPr>
              <w:t>361234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Jackson town</w:t>
            </w:r>
          </w:p>
        </w:tc>
        <w:tc>
          <w:tcPr>
            <w:tcW w:type="dxa" w:w="1589"/>
          </w:tcPr>
          <w:p>
            <w:pPr>
              <w:spacing w:after="0"/>
              <w:jc w:val="left"/>
            </w:pPr>
            <w:r>
              <w:rPr>
                <w:sz w:val="16"/>
              </w:rPr>
              <w:t>361444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Kingsbury town</w:t>
            </w:r>
          </w:p>
        </w:tc>
        <w:tc>
          <w:tcPr>
            <w:tcW w:type="dxa" w:w="1589"/>
          </w:tcPr>
          <w:p>
            <w:pPr>
              <w:spacing w:after="0"/>
              <w:jc w:val="left"/>
            </w:pPr>
            <w:r>
              <w:rPr>
                <w:sz w:val="16"/>
              </w:rPr>
              <w:t>361235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Putnam town</w:t>
            </w:r>
          </w:p>
        </w:tc>
        <w:tc>
          <w:tcPr>
            <w:tcW w:type="dxa" w:w="1589"/>
          </w:tcPr>
          <w:p>
            <w:pPr>
              <w:spacing w:after="0"/>
              <w:jc w:val="left"/>
            </w:pPr>
            <w:r>
              <w:rPr>
                <w:sz w:val="16"/>
              </w:rPr>
              <w:t>361236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Salem town</w:t>
            </w:r>
          </w:p>
        </w:tc>
        <w:tc>
          <w:tcPr>
            <w:tcW w:type="dxa" w:w="1589"/>
          </w:tcPr>
          <w:p>
            <w:pPr>
              <w:spacing w:after="0"/>
              <w:jc w:val="left"/>
            </w:pPr>
            <w:r>
              <w:rPr>
                <w:sz w:val="16"/>
              </w:rPr>
              <w:t>361237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White Creek town</w:t>
            </w:r>
          </w:p>
        </w:tc>
        <w:tc>
          <w:tcPr>
            <w:tcW w:type="dxa" w:w="1589"/>
          </w:tcPr>
          <w:p>
            <w:pPr>
              <w:spacing w:after="0"/>
              <w:jc w:val="left"/>
            </w:pPr>
            <w:r>
              <w:rPr>
                <w:sz w:val="16"/>
              </w:rPr>
              <w:t>361238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Whitehall town</w:t>
            </w:r>
          </w:p>
        </w:tc>
        <w:tc>
          <w:tcPr>
            <w:tcW w:type="dxa" w:w="1589"/>
          </w:tcPr>
          <w:p>
            <w:pPr>
              <w:spacing w:after="0"/>
              <w:jc w:val="left"/>
            </w:pPr>
            <w:r>
              <w:rPr>
                <w:sz w:val="16"/>
              </w:rPr>
              <w:t>361239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NY: risk-assessment baseline packet, release 2026-10 (data as of 2026-09-30; County FIPS 36115). Automated baseline. </w:t>
      </w:r>
      <w:hyperlink r:id="rId15">
        <w:r>
          <w:rPr>
            <w:color w:val="1F4E99"/>
            <w:sz w:val="17"/>
            <w:u w:val="single"/>
          </w:rPr>
          <w:t>https://hazardplain.org/ny/36115/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NY: Risk-assessment baseline packet</dc:title>
  <dc:subject>Hazard Plain release 2026-10, as of 2026-09-30. Automated baseline</dc:subject>
  <dc:creator>Hazard Plain</dc:creator>
  <cp:keywords>Hazard Plain; hazard mitigation; risk assessment; 36115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