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Schuyler County, NY</w:t>
      </w:r>
    </w:p>
    <w:p>
      <w:pPr>
        <w:spacing w:after="120" w:before="0"/>
      </w:pPr>
      <w:r>
        <w:rPr>
          <w:color w:val="555555"/>
          <w:sz w:val="24"/>
        </w:rPr>
        <w:t>Risk-assessment baseline packet</w:t>
      </w:r>
    </w:p>
    <w:p>
      <w:pPr>
        <w:spacing w:after="120" w:before="0"/>
      </w:pPr>
      <w:r>
        <w:rPr>
          <w:b/>
          <w:sz w:val="18"/>
        </w:rPr>
        <w:t xml:space="preserve">County FIPS: </w:t>
      </w:r>
      <w:r>
        <w:rPr>
          <w:sz w:val="18"/>
        </w:rPr>
        <w:t>36097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2028-02-20. Plan: Schuyler County 2023 (FEMA plan 108707), approved 2023-02-21.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2023-02-21: no new hazard declaration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($4,463,126 a year), Drought ($392,820) and Tornado ($275,192).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2028-02-20</w:t>
      </w:r>
    </w:p>
    <w:p>
      <w:pPr>
        <w:keepNext/>
        <w:spacing w:after="40" w:before="0"/>
      </w:pPr>
      <w:r>
        <w:rPr>
          <w:b/>
        </w:rPr>
        <w:t xml:space="preserve">Plan: </w:t>
      </w:r>
      <w:r>
        <w:rPr/>
        <w:t>Schuyler County 2023 (FEMA plan 108707)</w:t>
      </w:r>
    </w:p>
    <w:p>
      <w:pPr>
        <w:keepNext/>
        <w:spacing w:after="40" w:before="0"/>
      </w:pPr>
      <w:r>
        <w:rPr>
          <w:b/>
        </w:rPr>
        <w:t xml:space="preserve">Approved: </w:t>
      </w:r>
      <w:r>
        <w:rPr/>
        <w:t>2023-02-21</w:t>
      </w:r>
    </w:p>
    <w:p>
      <w:pPr>
        <w:keepNext/>
        <w:spacing w:after="40" w:before="0"/>
      </w:pPr>
      <w:r>
        <w:rPr>
          <w:b/>
        </w:rPr>
        <w:t xml:space="preserve">Days to expiry: </w:t>
      </w:r>
      <w:r>
        <w:rPr/>
        <w:t>508</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2"/>
        <w:gridCol w:w="769"/>
        <w:gridCol w:w="2454"/>
        <w:gridCol w:w="3299"/>
        <w:gridCol w:w="1037"/>
        <w:gridCol w:w="1037"/>
        <w:gridCol w:w="881"/>
        <w:gridCol w:w="3184"/>
      </w:tblGrid>
      <w:tr>
        <w:trPr>
          <w:cantSplit/>
          <w:tblHeader/>
        </w:trPr>
        <w:tc>
          <w:tcPr>
            <w:tcW w:type="dxa" w:w="145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4"/>
            <w:shd w:val="clear" w:color="auto" w:fill="E8E8E8"/>
          </w:tcPr>
          <w:p>
            <w:pPr>
              <w:spacing w:after="0"/>
              <w:jc w:val="left"/>
            </w:pPr>
            <w:r>
              <w:rPr>
                <w:b/>
                <w:sz w:val="16"/>
              </w:rPr>
              <w:t>Status</w:t>
            </w:r>
          </w:p>
        </w:tc>
        <w:tc>
          <w:tcPr>
            <w:tcW w:type="dxa" w:w="32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84"/>
            <w:shd w:val="clear" w:color="auto" w:fill="E8E8E8"/>
          </w:tcPr>
          <w:p>
            <w:pPr>
              <w:spacing w:after="0"/>
              <w:jc w:val="left"/>
            </w:pPr>
            <w:r>
              <w:rPr>
                <w:b/>
                <w:sz w:val="16"/>
              </w:rPr>
              <w:t>Notes</w:t>
            </w:r>
          </w:p>
        </w:tc>
      </w:tr>
      <w:tr>
        <w:trPr>
          <w:cantSplit/>
        </w:trPr>
        <w:tc>
          <w:tcPr>
            <w:tcW w:type="dxa" w:w="1452"/>
          </w:tcPr>
          <w:p>
            <w:pPr>
              <w:spacing w:after="0"/>
              <w:jc w:val="left"/>
            </w:pPr>
            <w:r>
              <w:rPr>
                <w:sz w:val="16"/>
              </w:rPr>
              <w:t>Schuyler County</w:t>
            </w:r>
          </w:p>
        </w:tc>
        <w:tc>
          <w:tcPr>
            <w:tcW w:type="dxa" w:w="769"/>
          </w:tcPr>
          <w:p>
            <w:pPr>
              <w:spacing w:after="0"/>
              <w:jc w:val="left"/>
            </w:pPr>
            <w:r>
              <w:rPr>
                <w:sz w:val="16"/>
              </w:rPr>
              <w:t>County</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r>
              <w:rPr>
                <w:sz w:val="16"/>
              </w:rPr>
              <w:t>this jurisdiction approved 2023-04-19</w:t>
            </w:r>
          </w:p>
        </w:tc>
      </w:tr>
      <w:tr>
        <w:trPr>
          <w:cantSplit/>
        </w:trPr>
        <w:tc>
          <w:tcPr>
            <w:tcW w:type="dxa" w:w="1452"/>
          </w:tcPr>
          <w:p>
            <w:pPr>
              <w:spacing w:after="0"/>
              <w:jc w:val="left"/>
            </w:pPr>
            <w:r>
              <w:rPr>
                <w:sz w:val="16"/>
              </w:rPr>
              <w:t>Burdett village</w:t>
            </w:r>
          </w:p>
        </w:tc>
        <w:tc>
          <w:tcPr>
            <w:tcW w:type="dxa" w:w="769"/>
          </w:tcPr>
          <w:p>
            <w:pPr>
              <w:spacing w:after="0"/>
              <w:jc w:val="left"/>
            </w:pPr>
            <w:r>
              <w:rPr>
                <w:sz w:val="16"/>
              </w:rPr>
              <w:t>Village</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p>
        </w:tc>
      </w:tr>
      <w:tr>
        <w:trPr>
          <w:cantSplit/>
        </w:trPr>
        <w:tc>
          <w:tcPr>
            <w:tcW w:type="dxa" w:w="1452"/>
          </w:tcPr>
          <w:p>
            <w:pPr>
              <w:spacing w:after="0"/>
              <w:jc w:val="left"/>
            </w:pPr>
            <w:r>
              <w:rPr>
                <w:sz w:val="16"/>
              </w:rPr>
              <w:t>Montour Falls village</w:t>
            </w:r>
          </w:p>
        </w:tc>
        <w:tc>
          <w:tcPr>
            <w:tcW w:type="dxa" w:w="769"/>
          </w:tcPr>
          <w:p>
            <w:pPr>
              <w:spacing w:after="0"/>
              <w:jc w:val="left"/>
            </w:pPr>
            <w:r>
              <w:rPr>
                <w:sz w:val="16"/>
              </w:rPr>
              <w:t>Village</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p>
        </w:tc>
      </w:tr>
      <w:tr>
        <w:trPr>
          <w:cantSplit/>
        </w:trPr>
        <w:tc>
          <w:tcPr>
            <w:tcW w:type="dxa" w:w="1452"/>
          </w:tcPr>
          <w:p>
            <w:pPr>
              <w:spacing w:after="0"/>
              <w:jc w:val="left"/>
            </w:pPr>
            <w:r>
              <w:rPr>
                <w:sz w:val="16"/>
              </w:rPr>
              <w:t>Odessa village</w:t>
            </w:r>
          </w:p>
        </w:tc>
        <w:tc>
          <w:tcPr>
            <w:tcW w:type="dxa" w:w="769"/>
          </w:tcPr>
          <w:p>
            <w:pPr>
              <w:spacing w:after="0"/>
              <w:jc w:val="left"/>
            </w:pPr>
            <w:r>
              <w:rPr>
                <w:sz w:val="16"/>
              </w:rPr>
              <w:t>Village</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p>
        </w:tc>
      </w:tr>
      <w:tr>
        <w:trPr>
          <w:cantSplit/>
        </w:trPr>
        <w:tc>
          <w:tcPr>
            <w:tcW w:type="dxa" w:w="1452"/>
          </w:tcPr>
          <w:p>
            <w:pPr>
              <w:spacing w:after="0"/>
              <w:jc w:val="left"/>
            </w:pPr>
            <w:r>
              <w:rPr>
                <w:sz w:val="16"/>
              </w:rPr>
              <w:t>Watkins Glen village</w:t>
            </w:r>
          </w:p>
        </w:tc>
        <w:tc>
          <w:tcPr>
            <w:tcW w:type="dxa" w:w="769"/>
          </w:tcPr>
          <w:p>
            <w:pPr>
              <w:spacing w:after="0"/>
              <w:jc w:val="left"/>
            </w:pPr>
            <w:r>
              <w:rPr>
                <w:sz w:val="16"/>
              </w:rPr>
              <w:t>Village</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p>
        </w:tc>
      </w:tr>
      <w:tr>
        <w:trPr>
          <w:cantSplit/>
        </w:trPr>
        <w:tc>
          <w:tcPr>
            <w:tcW w:type="dxa" w:w="1452"/>
          </w:tcPr>
          <w:p>
            <w:pPr>
              <w:spacing w:after="0"/>
              <w:jc w:val="left"/>
            </w:pPr>
            <w:r>
              <w:rPr>
                <w:sz w:val="16"/>
              </w:rPr>
              <w:t>Catharine town</w:t>
            </w:r>
          </w:p>
        </w:tc>
        <w:tc>
          <w:tcPr>
            <w:tcW w:type="dxa" w:w="769"/>
          </w:tcPr>
          <w:p>
            <w:pPr>
              <w:spacing w:after="0"/>
              <w:jc w:val="left"/>
            </w:pPr>
            <w:r>
              <w:rPr>
                <w:sz w:val="16"/>
              </w:rPr>
              <w:t>Town</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p>
        </w:tc>
      </w:tr>
      <w:tr>
        <w:trPr>
          <w:cantSplit/>
        </w:trPr>
        <w:tc>
          <w:tcPr>
            <w:tcW w:type="dxa" w:w="1452"/>
          </w:tcPr>
          <w:p>
            <w:pPr>
              <w:spacing w:after="0"/>
              <w:jc w:val="left"/>
            </w:pPr>
            <w:r>
              <w:rPr>
                <w:sz w:val="16"/>
              </w:rPr>
              <w:t>Cayuta town</w:t>
            </w:r>
          </w:p>
        </w:tc>
        <w:tc>
          <w:tcPr>
            <w:tcW w:type="dxa" w:w="769"/>
          </w:tcPr>
          <w:p>
            <w:pPr>
              <w:spacing w:after="0"/>
              <w:jc w:val="left"/>
            </w:pPr>
            <w:r>
              <w:rPr>
                <w:sz w:val="16"/>
              </w:rPr>
              <w:t>Town</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p>
        </w:tc>
      </w:tr>
      <w:tr>
        <w:trPr>
          <w:cantSplit/>
        </w:trPr>
        <w:tc>
          <w:tcPr>
            <w:tcW w:type="dxa" w:w="1452"/>
          </w:tcPr>
          <w:p>
            <w:pPr>
              <w:spacing w:after="0"/>
              <w:jc w:val="left"/>
            </w:pPr>
            <w:r>
              <w:rPr>
                <w:sz w:val="16"/>
              </w:rPr>
              <w:t>Dix town</w:t>
            </w:r>
          </w:p>
        </w:tc>
        <w:tc>
          <w:tcPr>
            <w:tcW w:type="dxa" w:w="769"/>
          </w:tcPr>
          <w:p>
            <w:pPr>
              <w:spacing w:after="0"/>
              <w:jc w:val="left"/>
            </w:pPr>
            <w:r>
              <w:rPr>
                <w:sz w:val="16"/>
              </w:rPr>
              <w:t>Town</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r>
              <w:rPr>
                <w:sz w:val="16"/>
              </w:rPr>
              <w:t>this jurisdiction approved 2023-03-15</w:t>
            </w:r>
          </w:p>
        </w:tc>
      </w:tr>
      <w:tr>
        <w:trPr>
          <w:cantSplit/>
        </w:trPr>
        <w:tc>
          <w:tcPr>
            <w:tcW w:type="dxa" w:w="1452"/>
          </w:tcPr>
          <w:p>
            <w:pPr>
              <w:spacing w:after="0"/>
              <w:jc w:val="left"/>
            </w:pPr>
            <w:r>
              <w:rPr>
                <w:sz w:val="16"/>
              </w:rPr>
              <w:t>Hector town</w:t>
            </w:r>
          </w:p>
        </w:tc>
        <w:tc>
          <w:tcPr>
            <w:tcW w:type="dxa" w:w="769"/>
          </w:tcPr>
          <w:p>
            <w:pPr>
              <w:spacing w:after="0"/>
              <w:jc w:val="left"/>
            </w:pPr>
            <w:r>
              <w:rPr>
                <w:sz w:val="16"/>
              </w:rPr>
              <w:t>Town</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r>
              <w:rPr>
                <w:sz w:val="16"/>
              </w:rPr>
              <w:t>this jurisdiction approved 2023-02-24</w:t>
            </w:r>
          </w:p>
        </w:tc>
      </w:tr>
      <w:tr>
        <w:trPr>
          <w:cantSplit/>
        </w:trPr>
        <w:tc>
          <w:tcPr>
            <w:tcW w:type="dxa" w:w="1452"/>
          </w:tcPr>
          <w:p>
            <w:pPr>
              <w:spacing w:after="0"/>
              <w:jc w:val="left"/>
            </w:pPr>
            <w:r>
              <w:rPr>
                <w:sz w:val="16"/>
              </w:rPr>
              <w:t>Montour town</w:t>
            </w:r>
          </w:p>
        </w:tc>
        <w:tc>
          <w:tcPr>
            <w:tcW w:type="dxa" w:w="769"/>
          </w:tcPr>
          <w:p>
            <w:pPr>
              <w:spacing w:after="0"/>
              <w:jc w:val="left"/>
            </w:pPr>
            <w:r>
              <w:rPr>
                <w:sz w:val="16"/>
              </w:rPr>
              <w:t>Town</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p>
        </w:tc>
      </w:tr>
      <w:tr>
        <w:trPr>
          <w:cantSplit/>
        </w:trPr>
        <w:tc>
          <w:tcPr>
            <w:tcW w:type="dxa" w:w="1452"/>
          </w:tcPr>
          <w:p>
            <w:pPr>
              <w:spacing w:after="0"/>
              <w:jc w:val="left"/>
            </w:pPr>
            <w:r>
              <w:rPr>
                <w:sz w:val="16"/>
              </w:rPr>
              <w:t>Orange town</w:t>
            </w:r>
          </w:p>
        </w:tc>
        <w:tc>
          <w:tcPr>
            <w:tcW w:type="dxa" w:w="769"/>
          </w:tcPr>
          <w:p>
            <w:pPr>
              <w:spacing w:after="0"/>
              <w:jc w:val="left"/>
            </w:pPr>
            <w:r>
              <w:rPr>
                <w:sz w:val="16"/>
              </w:rPr>
              <w:t>Town</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p>
        </w:tc>
      </w:tr>
      <w:tr>
        <w:trPr>
          <w:cantSplit/>
        </w:trPr>
        <w:tc>
          <w:tcPr>
            <w:tcW w:type="dxa" w:w="1452"/>
          </w:tcPr>
          <w:p>
            <w:pPr>
              <w:spacing w:after="0"/>
              <w:jc w:val="left"/>
            </w:pPr>
            <w:r>
              <w:rPr>
                <w:sz w:val="16"/>
              </w:rPr>
              <w:t>Reading town</w:t>
            </w:r>
          </w:p>
        </w:tc>
        <w:tc>
          <w:tcPr>
            <w:tcW w:type="dxa" w:w="769"/>
          </w:tcPr>
          <w:p>
            <w:pPr>
              <w:spacing w:after="0"/>
              <w:jc w:val="left"/>
            </w:pPr>
            <w:r>
              <w:rPr>
                <w:sz w:val="16"/>
              </w:rPr>
              <w:t>Town</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r>
              <w:rPr>
                <w:sz w:val="16"/>
              </w:rPr>
              <w:t>this jurisdiction approved 2023-02-24</w:t>
            </w:r>
          </w:p>
        </w:tc>
      </w:tr>
      <w:tr>
        <w:trPr>
          <w:cantSplit/>
        </w:trPr>
        <w:tc>
          <w:tcPr>
            <w:tcW w:type="dxa" w:w="1452"/>
          </w:tcPr>
          <w:p>
            <w:pPr>
              <w:spacing w:after="0"/>
              <w:jc w:val="left"/>
            </w:pPr>
            <w:r>
              <w:rPr>
                <w:sz w:val="16"/>
              </w:rPr>
              <w:t>Tyrone town</w:t>
            </w:r>
          </w:p>
        </w:tc>
        <w:tc>
          <w:tcPr>
            <w:tcW w:type="dxa" w:w="769"/>
          </w:tcPr>
          <w:p>
            <w:pPr>
              <w:spacing w:after="0"/>
              <w:jc w:val="left"/>
            </w:pPr>
            <w:r>
              <w:rPr>
                <w:sz w:val="16"/>
              </w:rPr>
              <w:t>Town</w:t>
            </w:r>
          </w:p>
        </w:tc>
        <w:tc>
          <w:tcPr>
            <w:tcW w:type="dxa" w:w="2454"/>
          </w:tcPr>
          <w:p>
            <w:pPr>
              <w:spacing w:after="0"/>
              <w:jc w:val="left"/>
            </w:pPr>
            <w:r>
              <w:rPr>
                <w:sz w:val="16"/>
              </w:rPr>
              <w:t>Approved, expires 2028-02-20</w:t>
            </w:r>
          </w:p>
        </w:tc>
        <w:tc>
          <w:tcPr>
            <w:tcW w:type="dxa" w:w="3299"/>
          </w:tcPr>
          <w:p>
            <w:pPr>
              <w:spacing w:after="0"/>
              <w:jc w:val="left"/>
            </w:pPr>
            <w:r>
              <w:rPr>
                <w:sz w:val="16"/>
              </w:rPr>
              <w:t>Schuyler County 2023 (FEMA plan 108707)</w:t>
            </w:r>
          </w:p>
        </w:tc>
        <w:tc>
          <w:tcPr>
            <w:tcW w:type="dxa" w:w="1037"/>
          </w:tcPr>
          <w:p>
            <w:pPr>
              <w:spacing w:after="0"/>
              <w:jc w:val="left"/>
            </w:pPr>
            <w:r>
              <w:rPr>
                <w:sz w:val="16"/>
              </w:rPr>
              <w:t>2023-02-21</w:t>
            </w:r>
          </w:p>
        </w:tc>
        <w:tc>
          <w:tcPr>
            <w:tcW w:type="dxa" w:w="1037"/>
          </w:tcPr>
          <w:p>
            <w:pPr>
              <w:spacing w:after="0"/>
              <w:jc w:val="left"/>
            </w:pPr>
            <w:r>
              <w:rPr>
                <w:sz w:val="16"/>
              </w:rPr>
              <w:t>2028-02-20</w:t>
            </w:r>
          </w:p>
        </w:tc>
        <w:tc>
          <w:tcPr>
            <w:tcW w:type="dxa" w:w="881"/>
          </w:tcPr>
          <w:p>
            <w:pPr>
              <w:spacing w:after="0"/>
              <w:jc w:val="right"/>
            </w:pPr>
            <w:r>
              <w:rPr>
                <w:sz w:val="16"/>
              </w:rPr>
              <w:t>508</w:t>
            </w:r>
          </w:p>
        </w:tc>
        <w:tc>
          <w:tcPr>
            <w:tcW w:type="dxa" w:w="3184"/>
          </w:tcPr>
          <w:p>
            <w:pPr>
              <w:spacing w:after="0"/>
              <w:jc w:val="left"/>
            </w:pPr>
            <w:r>
              <w:rPr>
                <w:sz w:val="16"/>
              </w:rPr>
              <w:t>this jurisdiction approved 2023-02-24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$4,460,705</w:t>
            </w:r>
          </w:p>
        </w:tc>
        <w:tc>
          <w:tcPr>
            <w:tcW w:type="dxa" w:w="1126"/>
          </w:tcPr>
          <w:p>
            <w:pPr>
              <w:spacing w:after="0"/>
              <w:jc w:val="right"/>
            </w:pPr>
            <w:r>
              <w:rPr>
                <w:sz w:val="16"/>
              </w:rPr>
              <w:t>$91</w:t>
            </w:r>
          </w:p>
        </w:tc>
        <w:tc>
          <w:tcPr>
            <w:tcW w:type="dxa" w:w="1513"/>
          </w:tcPr>
          <w:p>
            <w:pPr>
              <w:spacing w:after="0"/>
              <w:jc w:val="right"/>
            </w:pPr>
            <w:r>
              <w:rPr>
                <w:sz w:val="16"/>
              </w:rPr>
              <w:t>$2,329</w:t>
            </w:r>
          </w:p>
        </w:tc>
        <w:tc>
          <w:tcPr>
            <w:tcW w:type="dxa" w:w="1133"/>
          </w:tcPr>
          <w:p>
            <w:pPr>
              <w:spacing w:after="0"/>
              <w:jc w:val="right"/>
            </w:pPr>
            <w:r>
              <w:rPr>
                <w:sz w:val="16"/>
              </w:rPr>
              <w:t>$4,463,126</w:t>
            </w:r>
          </w:p>
        </w:tc>
        <w:tc>
          <w:tcPr>
            <w:tcW w:type="dxa" w:w="1711"/>
          </w:tcPr>
          <w:p>
            <w:pPr>
              <w:spacing w:after="0"/>
              <w:jc w:val="right"/>
            </w:pPr>
            <w:r>
              <w:rPr>
                <w:sz w:val="16"/>
              </w:rPr>
              <w:t>22</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Drought</w:t>
            </w:r>
          </w:p>
        </w:tc>
        <w:tc>
          <w:tcPr>
            <w:tcW w:type="dxa" w:w="1229"/>
          </w:tcPr>
          <w:p>
            <w:pPr>
              <w:spacing w:after="0"/>
              <w:jc w:val="left"/>
            </w:pPr>
            <w:r>
              <w:rPr>
                <w:sz w:val="16"/>
              </w:rPr>
              <w:t>Relatively Moderate</w:t>
            </w:r>
          </w:p>
        </w:tc>
        <w:tc>
          <w:tcPr>
            <w:tcW w:type="dxa" w:w="122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$392,820</w:t>
            </w:r>
          </w:p>
        </w:tc>
        <w:tc>
          <w:tcPr>
            <w:tcW w:type="dxa" w:w="1513"/>
          </w:tcPr>
          <w:p>
            <w:pPr>
              <w:spacing w:after="0"/>
              <w:jc w:val="right"/>
            </w:pPr>
            <w:r>
              <w:rPr>
                <w:sz w:val="16"/>
              </w:rPr>
              <w:t>n/a</w:t>
            </w:r>
          </w:p>
        </w:tc>
        <w:tc>
          <w:tcPr>
            <w:tcW w:type="dxa" w:w="1133"/>
          </w:tcPr>
          <w:p>
            <w:pPr>
              <w:spacing w:after="0"/>
              <w:jc w:val="right"/>
            </w:pPr>
            <w:r>
              <w:rPr>
                <w:sz w:val="16"/>
              </w:rPr>
              <w:t>$392,820</w:t>
            </w:r>
          </w:p>
        </w:tc>
        <w:tc>
          <w:tcPr>
            <w:tcW w:type="dxa" w:w="1711"/>
          </w:tcPr>
          <w:p>
            <w:pPr>
              <w:spacing w:after="0"/>
              <w:jc w:val="right"/>
            </w:pPr>
            <w:r>
              <w:rPr>
                <w:sz w:val="16"/>
              </w:rPr>
              <w:t>7</w:t>
            </w:r>
          </w:p>
        </w:tc>
        <w:tc>
          <w:tcPr>
            <w:tcW w:type="dxa" w:w="3402"/>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$82,825</w:t>
            </w:r>
          </w:p>
        </w:tc>
        <w:tc>
          <w:tcPr>
            <w:tcW w:type="dxa" w:w="1126"/>
          </w:tcPr>
          <w:p>
            <w:pPr>
              <w:spacing w:after="0"/>
              <w:jc w:val="right"/>
            </w:pPr>
            <w:r>
              <w:rPr>
                <w:sz w:val="16"/>
              </w:rPr>
              <w:t>$301</w:t>
            </w:r>
          </w:p>
        </w:tc>
        <w:tc>
          <w:tcPr>
            <w:tcW w:type="dxa" w:w="1513"/>
          </w:tcPr>
          <w:p>
            <w:pPr>
              <w:spacing w:after="0"/>
              <w:jc w:val="right"/>
            </w:pPr>
            <w:r>
              <w:rPr>
                <w:sz w:val="16"/>
              </w:rPr>
              <w:t>$192,065</w:t>
            </w:r>
          </w:p>
        </w:tc>
        <w:tc>
          <w:tcPr>
            <w:tcW w:type="dxa" w:w="1133"/>
          </w:tcPr>
          <w:p>
            <w:pPr>
              <w:spacing w:after="0"/>
              <w:jc w:val="right"/>
            </w:pPr>
            <w:r>
              <w:rPr>
                <w:sz w:val="16"/>
              </w:rPr>
              <w:t>$275,192</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$6,123</w:t>
            </w:r>
          </w:p>
        </w:tc>
        <w:tc>
          <w:tcPr>
            <w:tcW w:type="dxa" w:w="1126"/>
          </w:tcPr>
          <w:p>
            <w:pPr>
              <w:spacing w:after="0"/>
              <w:jc w:val="right"/>
            </w:pPr>
            <w:r>
              <w:rPr>
                <w:sz w:val="16"/>
              </w:rPr>
              <w:t>$55,420</w:t>
            </w:r>
          </w:p>
        </w:tc>
        <w:tc>
          <w:tcPr>
            <w:tcW w:type="dxa" w:w="1513"/>
          </w:tcPr>
          <w:p>
            <w:pPr>
              <w:spacing w:after="0"/>
              <w:jc w:val="right"/>
            </w:pPr>
            <w:r>
              <w:rPr>
                <w:sz w:val="16"/>
              </w:rPr>
              <w:t>$125,272</w:t>
            </w:r>
          </w:p>
        </w:tc>
        <w:tc>
          <w:tcPr>
            <w:tcW w:type="dxa" w:w="1133"/>
          </w:tcPr>
          <w:p>
            <w:pPr>
              <w:spacing w:after="0"/>
              <w:jc w:val="right"/>
            </w:pPr>
            <w:r>
              <w:rPr>
                <w:sz w:val="16"/>
              </w:rPr>
              <w:t>$186,815</w:t>
            </w:r>
          </w:p>
        </w:tc>
        <w:tc>
          <w:tcPr>
            <w:tcW w:type="dxa" w:w="1711"/>
          </w:tcPr>
          <w:p>
            <w:pPr>
              <w:spacing w:after="0"/>
              <w:jc w:val="right"/>
            </w:pPr>
            <w:r>
              <w:rPr>
                <w:sz w:val="16"/>
              </w:rPr>
              <w:t>30</w:t>
            </w:r>
          </w:p>
        </w:tc>
        <w:tc>
          <w:tcPr>
            <w:tcW w:type="dxa" w:w="3402"/>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Hurricane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$124,355</w:t>
            </w:r>
          </w:p>
        </w:tc>
        <w:tc>
          <w:tcPr>
            <w:tcW w:type="dxa" w:w="1126"/>
          </w:tcPr>
          <w:p>
            <w:pPr>
              <w:spacing w:after="0"/>
              <w:jc w:val="right"/>
            </w:pPr>
            <w:r>
              <w:rPr>
                <w:sz w:val="16"/>
              </w:rPr>
              <w:t>$25,093</w:t>
            </w:r>
          </w:p>
        </w:tc>
        <w:tc>
          <w:tcPr>
            <w:tcW w:type="dxa" w:w="1513"/>
          </w:tcPr>
          <w:p>
            <w:pPr>
              <w:spacing w:after="0"/>
              <w:jc w:val="right"/>
            </w:pPr>
            <w:r>
              <w:rPr>
                <w:sz w:val="16"/>
              </w:rPr>
              <w:t>$3,403</w:t>
            </w:r>
          </w:p>
        </w:tc>
        <w:tc>
          <w:tcPr>
            <w:tcW w:type="dxa" w:w="1133"/>
          </w:tcPr>
          <w:p>
            <w:pPr>
              <w:spacing w:after="0"/>
              <w:jc w:val="right"/>
            </w:pPr>
            <w:r>
              <w:rPr>
                <w:sz w:val="16"/>
              </w:rPr>
              <w:t>$152,851</w:t>
            </w:r>
          </w:p>
        </w:tc>
        <w:tc>
          <w:tcPr>
            <w:tcW w:type="dxa" w:w="1711"/>
          </w:tcPr>
          <w:p>
            <w:pPr>
              <w:spacing w:after="0"/>
              <w:jc w:val="right"/>
            </w:pPr>
            <w:r>
              <w:rPr>
                <w:sz w:val="16"/>
              </w:rPr>
              <w:t>0</w:t>
            </w:r>
          </w:p>
        </w:tc>
        <w:tc>
          <w:tcPr>
            <w:tcW w:type="dxa" w:w="3402"/>
          </w:tcPr>
          <w:p>
            <w:pPr>
              <w:spacing w:after="0"/>
              <w:jc w:val="left"/>
            </w:pPr>
            <w:r>
              <w:rPr>
                <w:sz w:val="16"/>
              </w:rPr>
              <w:t>Declared 2 times; no Storm Events record of this type.</w:t>
            </w: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$51,458</w:t>
            </w:r>
          </w:p>
        </w:tc>
        <w:tc>
          <w:tcPr>
            <w:tcW w:type="dxa" w:w="1126"/>
          </w:tcPr>
          <w:p>
            <w:pPr>
              <w:spacing w:after="0"/>
              <w:jc w:val="right"/>
            </w:pPr>
            <w:r>
              <w:rPr>
                <w:sz w:val="16"/>
              </w:rPr>
              <w:t>$4,066</w:t>
            </w:r>
          </w:p>
        </w:tc>
        <w:tc>
          <w:tcPr>
            <w:tcW w:type="dxa" w:w="1513"/>
          </w:tcPr>
          <w:p>
            <w:pPr>
              <w:spacing w:after="0"/>
              <w:jc w:val="right"/>
            </w:pPr>
            <w:r>
              <w:rPr>
                <w:sz w:val="16"/>
              </w:rPr>
              <w:t>$71,569</w:t>
            </w:r>
          </w:p>
        </w:tc>
        <w:tc>
          <w:tcPr>
            <w:tcW w:type="dxa" w:w="1133"/>
          </w:tcPr>
          <w:p>
            <w:pPr>
              <w:spacing w:after="0"/>
              <w:jc w:val="right"/>
            </w:pPr>
            <w:r>
              <w:rPr>
                <w:sz w:val="16"/>
              </w:rPr>
              <w:t>$127,093</w:t>
            </w:r>
          </w:p>
        </w:tc>
        <w:tc>
          <w:tcPr>
            <w:tcW w:type="dxa" w:w="1711"/>
          </w:tcPr>
          <w:p>
            <w:pPr>
              <w:spacing w:after="0"/>
              <w:jc w:val="right"/>
            </w:pPr>
            <w:r>
              <w:rPr>
                <w:sz w:val="16"/>
              </w:rPr>
              <w:t>123</w:t>
            </w:r>
          </w:p>
        </w:tc>
        <w:tc>
          <w:tcPr>
            <w:tcW w:type="dxa" w:w="3402"/>
          </w:tcPr>
          <w:p>
            <w:pPr>
              <w:spacing w:after="0"/>
              <w:jc w:val="left"/>
            </w:pPr>
            <w:r>
              <w:rPr>
                <w:sz w:val="16"/>
              </w:rPr>
              <w:t>Includes 9 High Wind and 3 Strong Wind records (NOAA non-thunderstorm wind types, outside NRI's Strong Wind definition).</w:t>
            </w: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$92,832</w:t>
            </w:r>
          </w:p>
        </w:tc>
        <w:tc>
          <w:tcPr>
            <w:tcW w:type="dxa" w:w="1126"/>
          </w:tcPr>
          <w:p>
            <w:pPr>
              <w:spacing w:after="0"/>
              <w:jc w:val="right"/>
            </w:pPr>
            <w:r>
              <w:rPr>
                <w:sz w:val="16"/>
              </w:rPr>
              <w:t>n/a</w:t>
            </w:r>
          </w:p>
        </w:tc>
        <w:tc>
          <w:tcPr>
            <w:tcW w:type="dxa" w:w="1513"/>
          </w:tcPr>
          <w:p>
            <w:pPr>
              <w:spacing w:after="0"/>
              <w:jc w:val="right"/>
            </w:pPr>
            <w:r>
              <w:rPr>
                <w:sz w:val="16"/>
              </w:rPr>
              <w:t>$6,447</w:t>
            </w:r>
          </w:p>
        </w:tc>
        <w:tc>
          <w:tcPr>
            <w:tcW w:type="dxa" w:w="1133"/>
          </w:tcPr>
          <w:p>
            <w:pPr>
              <w:spacing w:after="0"/>
              <w:jc w:val="right"/>
            </w:pPr>
            <w:r>
              <w:rPr>
                <w:sz w:val="16"/>
              </w:rPr>
              <w:t>$99,279</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$1,031</w:t>
            </w:r>
          </w:p>
        </w:tc>
        <w:tc>
          <w:tcPr>
            <w:tcW w:type="dxa" w:w="1126"/>
          </w:tcPr>
          <w:p>
            <w:pPr>
              <w:spacing w:after="0"/>
              <w:jc w:val="right"/>
            </w:pPr>
            <w:r>
              <w:rPr>
                <w:sz w:val="16"/>
              </w:rPr>
              <w:t>n/a</w:t>
            </w:r>
          </w:p>
        </w:tc>
        <w:tc>
          <w:tcPr>
            <w:tcW w:type="dxa" w:w="1513"/>
          </w:tcPr>
          <w:p>
            <w:pPr>
              <w:spacing w:after="0"/>
              <w:jc w:val="right"/>
            </w:pPr>
            <w:r>
              <w:rPr>
                <w:sz w:val="16"/>
              </w:rPr>
              <w:t>$97,857</w:t>
            </w:r>
          </w:p>
        </w:tc>
        <w:tc>
          <w:tcPr>
            <w:tcW w:type="dxa" w:w="1133"/>
          </w:tcPr>
          <w:p>
            <w:pPr>
              <w:spacing w:after="0"/>
              <w:jc w:val="right"/>
            </w:pPr>
            <w:r>
              <w:rPr>
                <w:sz w:val="16"/>
              </w:rPr>
              <w:t>$98,888</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Cold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$1,413</w:t>
            </w:r>
          </w:p>
        </w:tc>
        <w:tc>
          <w:tcPr>
            <w:tcW w:type="dxa" w:w="1126"/>
          </w:tcPr>
          <w:p>
            <w:pPr>
              <w:spacing w:after="0"/>
              <w:jc w:val="right"/>
            </w:pPr>
            <w:r>
              <w:rPr>
                <w:sz w:val="16"/>
              </w:rPr>
              <w:t>$120</w:t>
            </w:r>
          </w:p>
        </w:tc>
        <w:tc>
          <w:tcPr>
            <w:tcW w:type="dxa" w:w="1513"/>
          </w:tcPr>
          <w:p>
            <w:pPr>
              <w:spacing w:after="0"/>
              <w:jc w:val="right"/>
            </w:pPr>
            <w:r>
              <w:rPr>
                <w:sz w:val="16"/>
              </w:rPr>
              <w:t>$94,092</w:t>
            </w:r>
          </w:p>
        </w:tc>
        <w:tc>
          <w:tcPr>
            <w:tcW w:type="dxa" w:w="1133"/>
          </w:tcPr>
          <w:p>
            <w:pPr>
              <w:spacing w:after="0"/>
              <w:jc w:val="right"/>
            </w:pPr>
            <w:r>
              <w:rPr>
                <w:sz w:val="16"/>
              </w:rPr>
              <w:t>$95,625</w:t>
            </w:r>
          </w:p>
        </w:tc>
        <w:tc>
          <w:tcPr>
            <w:tcW w:type="dxa" w:w="1711"/>
          </w:tcPr>
          <w:p>
            <w:pPr>
              <w:spacing w:after="0"/>
              <w:jc w:val="right"/>
            </w:pPr>
            <w:r>
              <w:rPr>
                <w:sz w:val="16"/>
              </w:rPr>
              <w:t>15</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$4,208</w:t>
            </w:r>
          </w:p>
        </w:tc>
        <w:tc>
          <w:tcPr>
            <w:tcW w:type="dxa" w:w="1513"/>
          </w:tcPr>
          <w:p>
            <w:pPr>
              <w:spacing w:after="0"/>
              <w:jc w:val="right"/>
            </w:pPr>
            <w:r>
              <w:rPr>
                <w:sz w:val="16"/>
              </w:rPr>
              <w:t>$56,218</w:t>
            </w:r>
          </w:p>
        </w:tc>
        <w:tc>
          <w:tcPr>
            <w:tcW w:type="dxa" w:w="1133"/>
          </w:tcPr>
          <w:p>
            <w:pPr>
              <w:spacing w:after="0"/>
              <w:jc w:val="right"/>
            </w:pPr>
            <w:r>
              <w:rPr>
                <w:sz w:val="16"/>
              </w:rPr>
              <w:t>$60,426</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$22,864</w:t>
            </w:r>
          </w:p>
        </w:tc>
        <w:tc>
          <w:tcPr>
            <w:tcW w:type="dxa" w:w="1126"/>
          </w:tcPr>
          <w:p>
            <w:pPr>
              <w:spacing w:after="0"/>
              <w:jc w:val="right"/>
            </w:pPr>
            <w:r>
              <w:rPr>
                <w:sz w:val="16"/>
              </w:rPr>
              <w:t>n/a</w:t>
            </w:r>
          </w:p>
        </w:tc>
        <w:tc>
          <w:tcPr>
            <w:tcW w:type="dxa" w:w="1513"/>
          </w:tcPr>
          <w:p>
            <w:pPr>
              <w:spacing w:after="0"/>
              <w:jc w:val="right"/>
            </w:pPr>
            <w:r>
              <w:rPr>
                <w:sz w:val="16"/>
              </w:rPr>
              <w:t>$3,610</w:t>
            </w:r>
          </w:p>
        </w:tc>
        <w:tc>
          <w:tcPr>
            <w:tcW w:type="dxa" w:w="1133"/>
          </w:tcPr>
          <w:p>
            <w:pPr>
              <w:spacing w:after="0"/>
              <w:jc w:val="right"/>
            </w:pPr>
            <w:r>
              <w:rPr>
                <w:sz w:val="16"/>
              </w:rPr>
              <w:t>$26,474</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$2,215</w:t>
            </w:r>
          </w:p>
        </w:tc>
        <w:tc>
          <w:tcPr>
            <w:tcW w:type="dxa" w:w="1126"/>
          </w:tcPr>
          <w:p>
            <w:pPr>
              <w:spacing w:after="0"/>
              <w:jc w:val="right"/>
            </w:pPr>
            <w:r>
              <w:rPr>
                <w:sz w:val="16"/>
              </w:rPr>
              <w:t>$24</w:t>
            </w:r>
          </w:p>
        </w:tc>
        <w:tc>
          <w:tcPr>
            <w:tcW w:type="dxa" w:w="1513"/>
          </w:tcPr>
          <w:p>
            <w:pPr>
              <w:spacing w:after="0"/>
              <w:jc w:val="right"/>
            </w:pPr>
            <w:r>
              <w:rPr>
                <w:sz w:val="16"/>
              </w:rPr>
              <w:t>$4,405</w:t>
            </w:r>
          </w:p>
        </w:tc>
        <w:tc>
          <w:tcPr>
            <w:tcW w:type="dxa" w:w="1133"/>
          </w:tcPr>
          <w:p>
            <w:pPr>
              <w:spacing w:after="0"/>
              <w:jc w:val="right"/>
            </w:pPr>
            <w:r>
              <w:rPr>
                <w:sz w:val="16"/>
              </w:rPr>
              <w:t>$6,643</w:t>
            </w:r>
          </w:p>
        </w:tc>
        <w:tc>
          <w:tcPr>
            <w:tcW w:type="dxa" w:w="1711"/>
          </w:tcPr>
          <w:p>
            <w:pPr>
              <w:spacing w:after="0"/>
              <w:jc w:val="right"/>
            </w:pPr>
            <w:r>
              <w:rPr>
                <w:sz w:val="16"/>
              </w:rPr>
              <w:t>64</w:t>
            </w:r>
          </w:p>
        </w:tc>
        <w:tc>
          <w:tcPr>
            <w:tcW w:type="dxa" w:w="3402"/>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$1,786</w:t>
            </w:r>
          </w:p>
        </w:tc>
        <w:tc>
          <w:tcPr>
            <w:tcW w:type="dxa" w:w="1126"/>
          </w:tcPr>
          <w:p>
            <w:pPr>
              <w:spacing w:after="0"/>
              <w:jc w:val="right"/>
            </w:pPr>
            <w:r>
              <w:rPr>
                <w:sz w:val="16"/>
              </w:rPr>
              <w:t>$4</w:t>
            </w:r>
          </w:p>
        </w:tc>
        <w:tc>
          <w:tcPr>
            <w:tcW w:type="dxa" w:w="1513"/>
          </w:tcPr>
          <w:p>
            <w:pPr>
              <w:spacing w:after="0"/>
              <w:jc w:val="right"/>
            </w:pPr>
            <w:r>
              <w:rPr>
                <w:sz w:val="16"/>
              </w:rPr>
              <w:t>$292</w:t>
            </w:r>
          </w:p>
        </w:tc>
        <w:tc>
          <w:tcPr>
            <w:tcW w:type="dxa" w:w="1133"/>
          </w:tcPr>
          <w:p>
            <w:pPr>
              <w:spacing w:after="0"/>
              <w:jc w:val="right"/>
            </w:pPr>
            <w:r>
              <w:rPr>
                <w:sz w:val="16"/>
              </w:rPr>
              <w:t>$2,082</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$137</w:t>
            </w:r>
          </w:p>
        </w:tc>
        <w:tc>
          <w:tcPr>
            <w:tcW w:type="dxa" w:w="1126"/>
          </w:tcPr>
          <w:p>
            <w:pPr>
              <w:spacing w:after="0"/>
              <w:jc w:val="right"/>
            </w:pPr>
            <w:r>
              <w:rPr>
                <w:sz w:val="16"/>
              </w:rPr>
              <w:t>n/a</w:t>
            </w:r>
          </w:p>
        </w:tc>
        <w:tc>
          <w:tcPr>
            <w:tcW w:type="dxa" w:w="1513"/>
          </w:tcPr>
          <w:p>
            <w:pPr>
              <w:spacing w:after="0"/>
              <w:jc w:val="right"/>
            </w:pPr>
            <w:r>
              <w:rPr>
                <w:sz w:val="16"/>
              </w:rPr>
              <w:t>$1,482</w:t>
            </w:r>
          </w:p>
        </w:tc>
        <w:tc>
          <w:tcPr>
            <w:tcW w:type="dxa" w:w="1133"/>
          </w:tcPr>
          <w:p>
            <w:pPr>
              <w:spacing w:after="0"/>
              <w:jc w:val="right"/>
            </w:pPr>
            <w:r>
              <w:rPr>
                <w:sz w:val="16"/>
              </w:rPr>
              <w:t>$1,618</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$180</w:t>
            </w:r>
          </w:p>
        </w:tc>
        <w:tc>
          <w:tcPr>
            <w:tcW w:type="dxa" w:w="1133"/>
          </w:tcPr>
          <w:p>
            <w:pPr>
              <w:spacing w:after="0"/>
              <w:jc w:val="right"/>
            </w:pPr>
            <w:r>
              <w:rPr>
                <w:sz w:val="16"/>
              </w:rPr>
              <w:t>$180</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9501 (Very Low, 24.5); tract 9503 (Very Low, 24.4); tract 9505 (Very Low, 23.0)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9505 (Very Low, 25.6); tract 9501 (Very Low, 21.5); tract 9504 (Very Low, 21.5)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 (Relatively Low, 68.1); tract 9505 (Relatively Low, 64.7); tract 9503 (Relatively Low, 62.4)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9505 (Relatively Low, 90.8); tract 9501 (Relatively Low, 90.6); tract 9503 (Relatively Low, 88.1)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9501 (Relatively Moderate, 55.6); tract 9505 (Relatively Low, 53.0); tract 9504 (Relatively Low, 48.6)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(Very Low, 61.9); tract 9503 (Very Low, 61.9); tract 9505 (Very Low, 60.4)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927"/>
        <w:gridCol w:w="1622"/>
        <w:gridCol w:w="1451"/>
        <w:gridCol w:w="1842"/>
        <w:gridCol w:w="1910"/>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7"/>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1451"/>
            <w:shd w:val="clear" w:color="auto" w:fill="E8E8E8"/>
          </w:tcPr>
          <w:p>
            <w:pPr>
              <w:spacing w:after="0"/>
              <w:jc w:val="left"/>
            </w:pPr>
            <w:r>
              <w:rPr>
                <w:b/>
                <w:sz w:val="16"/>
              </w:rPr>
              <w:t>Most damaging (when different)</w:t>
            </w:r>
          </w:p>
        </w:tc>
        <w:tc>
          <w:tcPr>
            <w:tcW w:type="dxa" w:w="1842"/>
            <w:shd w:val="clear" w:color="auto" w:fill="E8E8E8"/>
          </w:tcPr>
          <w:p>
            <w:pPr>
              <w:spacing w:after="0"/>
              <w:jc w:val="left"/>
            </w:pPr>
            <w:r>
              <w:rPr>
                <w:b/>
                <w:sz w:val="16"/>
              </w:rPr>
              <w:t>How it applies to jurisdictions</w:t>
            </w:r>
          </w:p>
        </w:tc>
        <w:tc>
          <w:tcPr>
            <w:tcW w:type="dxa" w:w="1910"/>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927"/>
          </w:tcPr>
          <w:p>
            <w:pPr>
              <w:spacing w:after="0"/>
              <w:jc w:val="left"/>
            </w:pPr>
          </w:p>
        </w:tc>
        <w:tc>
          <w:tcPr>
            <w:tcW w:type="dxa" w:w="1622"/>
          </w:tcPr>
          <w:p>
            <w:pPr>
              <w:spacing w:after="0"/>
              <w:jc w:val="left"/>
            </w:pPr>
          </w:p>
        </w:tc>
        <w:tc>
          <w:tcPr>
            <w:tcW w:type="dxa" w:w="1451"/>
          </w:tcPr>
          <w:p>
            <w:pPr>
              <w:spacing w:after="0"/>
              <w:jc w:val="left"/>
            </w:pPr>
          </w:p>
        </w:tc>
        <w:tc>
          <w:tcPr>
            <w:tcW w:type="dxa" w:w="1842"/>
          </w:tcPr>
          <w:p>
            <w:pPr>
              <w:spacing w:after="0"/>
              <w:jc w:val="left"/>
            </w:pPr>
          </w:p>
        </w:tc>
        <w:tc>
          <w:tcPr>
            <w:tcW w:type="dxa" w:w="1910"/>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15 records, 1996 to 2022 (15 zone-level)</w:t>
            </w:r>
          </w:p>
        </w:tc>
        <w:tc>
          <w:tcPr>
            <w:tcW w:type="dxa" w:w="1927"/>
          </w:tcPr>
          <w:p>
            <w:pPr>
              <w:spacing w:after="0"/>
              <w:jc w:val="left"/>
            </w:pPr>
            <w:r>
              <w:rPr>
                <w:sz w:val="16"/>
              </w:rPr>
              <w:t>1 day to 4 days (median 2 days); 11 with a recorded value</w:t>
            </w:r>
          </w:p>
        </w:tc>
        <w:tc>
          <w:tcPr>
            <w:tcW w:type="dxa" w:w="1622"/>
          </w:tcPr>
          <w:p>
            <w:pPr>
              <w:spacing w:after="0"/>
              <w:jc w:val="left"/>
            </w:pPr>
            <w:r>
              <w:rPr>
                <w:sz w:val="16"/>
              </w:rPr>
              <w:t>4 consecutive days, 2005-01-21 to 2005-01-24, zone-level</w:t>
            </w:r>
          </w:p>
        </w:tc>
        <w:tc>
          <w:tcPr>
            <w:tcW w:type="dxa" w:w="1451"/>
          </w:tcPr>
          <w:p>
            <w:pPr>
              <w:spacing w:after="0"/>
              <w:jc w:val="left"/>
            </w:pPr>
            <w:r>
              <w:rPr>
                <w:sz w:val="16"/>
              </w:rPr>
              <w:t>Cold/Wind Chill, 2004-01-15, $10,000 property; crops not reported (zone total, 2004 dollars)</w:t>
            </w:r>
          </w:p>
        </w:tc>
        <w:tc>
          <w:tcPr>
            <w:tcW w:type="dxa" w:w="1842"/>
          </w:tcPr>
          <w:p>
            <w:pPr>
              <w:spacing w:after="0"/>
              <w:jc w:val="left"/>
            </w:pPr>
            <w:r>
              <w:rPr>
                <w:sz w:val="16"/>
              </w:rPr>
              <w:t>Countywide (zone-level records).</w:t>
            </w:r>
          </w:p>
        </w:tc>
        <w:tc>
          <w:tcPr>
            <w:tcW w:type="dxa" w:w="1910"/>
          </w:tcPr>
          <w:p>
            <w:pPr>
              <w:spacing w:after="0"/>
              <w:jc w:val="left"/>
            </w:pPr>
            <w:r>
              <w:rPr>
                <w:sz w:val="16"/>
              </w:rPr>
              <w:t>Cold/Wind Chill records from May to September (a frost night, not a cold wave) are counted but not used for the longest run.</w:t>
            </w: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0</w:t>
            </w:r>
          </w:p>
        </w:tc>
        <w:tc>
          <w:tcPr>
            <w:tcW w:type="dxa" w:w="1927"/>
          </w:tcPr>
          <w:p>
            <w:pPr>
              <w:spacing w:after="0"/>
              <w:jc w:val="left"/>
            </w:pPr>
          </w:p>
        </w:tc>
        <w:tc>
          <w:tcPr>
            <w:tcW w:type="dxa" w:w="1622"/>
          </w:tcPr>
          <w:p>
            <w:pPr>
              <w:spacing w:after="0"/>
              <w:jc w:val="left"/>
            </w:pPr>
          </w:p>
        </w:tc>
        <w:tc>
          <w:tcPr>
            <w:tcW w:type="dxa" w:w="1451"/>
          </w:tcPr>
          <w:p>
            <w:pPr>
              <w:spacing w:after="0"/>
              <w:jc w:val="left"/>
            </w:pPr>
          </w:p>
        </w:tc>
        <w:tc>
          <w:tcPr>
            <w:tcW w:type="dxa" w:w="1842"/>
          </w:tcPr>
          <w:p>
            <w:pPr>
              <w:spacing w:after="0"/>
              <w:jc w:val="left"/>
            </w:pPr>
          </w:p>
        </w:tc>
        <w:tc>
          <w:tcPr>
            <w:tcW w:type="dxa" w:w="1910"/>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7 records, 1998 to 2016 (7 zone-level)</w:t>
            </w:r>
          </w:p>
        </w:tc>
        <w:tc>
          <w:tcPr>
            <w:tcW w:type="dxa" w:w="1927"/>
          </w:tcPr>
          <w:p>
            <w:pPr>
              <w:spacing w:after="0"/>
              <w:jc w:val="left"/>
            </w:pPr>
            <w:r>
              <w:rPr>
                <w:sz w:val="16"/>
              </w:rPr>
              <w:t>1 day to 120 days (median 30.5 days); 4 with a recorded value</w:t>
            </w:r>
          </w:p>
        </w:tc>
        <w:tc>
          <w:tcPr>
            <w:tcW w:type="dxa" w:w="1622"/>
          </w:tcPr>
          <w:p>
            <w:pPr>
              <w:spacing w:after="0"/>
              <w:jc w:val="left"/>
            </w:pPr>
            <w:r>
              <w:rPr>
                <w:sz w:val="16"/>
              </w:rPr>
              <w:t>120 days (about 3.9 months), 2016-07-01 to 2016-10-28, a run of 4 consecutive Storm Events drought records, zone-level</w:t>
            </w:r>
          </w:p>
        </w:tc>
        <w:tc>
          <w:tcPr>
            <w:tcW w:type="dxa" w:w="1451"/>
          </w:tcPr>
          <w:p>
            <w:pPr>
              <w:spacing w:after="0"/>
              <w:jc w:val="left"/>
            </w:pPr>
          </w:p>
        </w:tc>
        <w:tc>
          <w:tcPr>
            <w:tcW w:type="dxa" w:w="1842"/>
          </w:tcPr>
          <w:p>
            <w:pPr>
              <w:spacing w:after="0"/>
              <w:jc w:val="left"/>
            </w:pPr>
            <w:r>
              <w:rPr>
                <w:sz w:val="16"/>
              </w:rPr>
              <w:t>Countywide (zone-level records).</w:t>
            </w:r>
          </w:p>
        </w:tc>
        <w:tc>
          <w:tcPr>
            <w:tcW w:type="dxa" w:w="19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927"/>
          </w:tcPr>
          <w:p>
            <w:pPr>
              <w:spacing w:after="0"/>
              <w:jc w:val="left"/>
            </w:pPr>
          </w:p>
        </w:tc>
        <w:tc>
          <w:tcPr>
            <w:tcW w:type="dxa" w:w="1622"/>
          </w:tcPr>
          <w:p>
            <w:pPr>
              <w:spacing w:after="0"/>
              <w:jc w:val="left"/>
            </w:pPr>
          </w:p>
        </w:tc>
        <w:tc>
          <w:tcPr>
            <w:tcW w:type="dxa" w:w="1451"/>
          </w:tcPr>
          <w:p>
            <w:pPr>
              <w:spacing w:after="0"/>
              <w:jc w:val="left"/>
            </w:pPr>
          </w:p>
        </w:tc>
        <w:tc>
          <w:tcPr>
            <w:tcW w:type="dxa" w:w="1842"/>
          </w:tcPr>
          <w:p>
            <w:pPr>
              <w:spacing w:after="0"/>
              <w:jc w:val="left"/>
            </w:pPr>
          </w:p>
        </w:tc>
        <w:tc>
          <w:tcPr>
            <w:tcW w:type="dxa" w:w="1910"/>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34 records, 1971 to 2026</w:t>
            </w:r>
          </w:p>
        </w:tc>
        <w:tc>
          <w:tcPr>
            <w:tcW w:type="dxa" w:w="1927"/>
          </w:tcPr>
          <w:p>
            <w:pPr>
              <w:spacing w:after="0"/>
              <w:jc w:val="left"/>
            </w:pPr>
            <w:r>
              <w:rPr>
                <w:sz w:val="16"/>
              </w:rPr>
              <w:t>0.75 in to 1.75 in (median 1 in); 34 with a recorded value</w:t>
            </w:r>
          </w:p>
        </w:tc>
        <w:tc>
          <w:tcPr>
            <w:tcW w:type="dxa" w:w="1622"/>
          </w:tcPr>
          <w:p>
            <w:pPr>
              <w:spacing w:after="0"/>
              <w:jc w:val="left"/>
            </w:pPr>
            <w:r>
              <w:rPr>
                <w:sz w:val="16"/>
              </w:rPr>
              <w:t>1.75 in hail, 2014-05-22; same size also recorded on 1971-05-20, 1980-06-29, 1996-06-22, 1999-07-30, 2004-05-22</w:t>
            </w:r>
          </w:p>
        </w:tc>
        <w:tc>
          <w:tcPr>
            <w:tcW w:type="dxa" w:w="1451"/>
          </w:tcPr>
          <w:p>
            <w:pPr>
              <w:spacing w:after="0"/>
              <w:jc w:val="left"/>
            </w:pPr>
            <w:r>
              <w:rPr>
                <w:sz w:val="16"/>
              </w:rPr>
              <w:t>Hail, 2004-05-22, $50,000 property; crops not reported (2004 dollars)</w:t>
            </w:r>
          </w:p>
        </w:tc>
        <w:tc>
          <w:tcPr>
            <w:tcW w:type="dxa" w:w="1842"/>
          </w:tcPr>
          <w:p>
            <w:pPr>
              <w:spacing w:after="0"/>
              <w:jc w:val="left"/>
            </w:pPr>
            <w:r>
              <w:rPr>
                <w:sz w:val="16"/>
              </w:rPr>
              <w:t>Event records naming jurisdictions in the plan: Montour Falls village (6 records), Tyrone town (4 records), Burdett village (3 records), Cayuta town (3 records), Hector town (3 records), Watkins Glen village (3 records), Odessa village (1 record).</w:t>
            </w:r>
          </w:p>
        </w:tc>
        <w:tc>
          <w:tcPr>
            <w:tcW w:type="dxa" w:w="1910"/>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4 records, 2001 to 2012 (4 zone-level)</w:t>
            </w:r>
          </w:p>
        </w:tc>
        <w:tc>
          <w:tcPr>
            <w:tcW w:type="dxa" w:w="1927"/>
          </w:tcPr>
          <w:p>
            <w:pPr>
              <w:spacing w:after="0"/>
              <w:jc w:val="left"/>
            </w:pPr>
            <w:r>
              <w:rPr>
                <w:sz w:val="16"/>
              </w:rPr>
              <w:t>3 days to 10 days (median 6.5 days); 2 with a recorded value</w:t>
            </w:r>
          </w:p>
        </w:tc>
        <w:tc>
          <w:tcPr>
            <w:tcW w:type="dxa" w:w="1622"/>
          </w:tcPr>
          <w:p>
            <w:pPr>
              <w:spacing w:after="0"/>
              <w:jc w:val="left"/>
            </w:pPr>
            <w:r>
              <w:rPr>
                <w:sz w:val="16"/>
              </w:rPr>
              <w:t>10 consecutive days, 2001-08-01 to 2001-08-10, zone-level</w:t>
            </w:r>
          </w:p>
        </w:tc>
        <w:tc>
          <w:tcPr>
            <w:tcW w:type="dxa" w:w="1451"/>
          </w:tcPr>
          <w:p>
            <w:pPr>
              <w:spacing w:after="0"/>
              <w:jc w:val="left"/>
            </w:pPr>
          </w:p>
        </w:tc>
        <w:tc>
          <w:tcPr>
            <w:tcW w:type="dxa" w:w="1842"/>
          </w:tcPr>
          <w:p>
            <w:pPr>
              <w:spacing w:after="0"/>
              <w:jc w:val="left"/>
            </w:pPr>
            <w:r>
              <w:rPr>
                <w:sz w:val="16"/>
              </w:rPr>
              <w:t>Countywide (zone-level records).</w:t>
            </w:r>
          </w:p>
        </w:tc>
        <w:tc>
          <w:tcPr>
            <w:tcW w:type="dxa" w:w="1910"/>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927"/>
          </w:tcPr>
          <w:p>
            <w:pPr>
              <w:spacing w:after="0"/>
              <w:jc w:val="left"/>
            </w:pPr>
          </w:p>
        </w:tc>
        <w:tc>
          <w:tcPr>
            <w:tcW w:type="dxa" w:w="1622"/>
          </w:tcPr>
          <w:p>
            <w:pPr>
              <w:spacing w:after="0"/>
              <w:jc w:val="left"/>
            </w:pPr>
          </w:p>
        </w:tc>
        <w:tc>
          <w:tcPr>
            <w:tcW w:type="dxa" w:w="1451"/>
          </w:tcPr>
          <w:p>
            <w:pPr>
              <w:spacing w:after="0"/>
              <w:jc w:val="left"/>
            </w:pPr>
          </w:p>
        </w:tc>
        <w:tc>
          <w:tcPr>
            <w:tcW w:type="dxa" w:w="1842"/>
          </w:tcPr>
          <w:p>
            <w:pPr>
              <w:spacing w:after="0"/>
              <w:jc w:val="left"/>
            </w:pPr>
          </w:p>
        </w:tc>
        <w:tc>
          <w:tcPr>
            <w:tcW w:type="dxa" w:w="19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8 records, 1999 to 2008 (8 zone-level)</w:t>
            </w:r>
          </w:p>
        </w:tc>
        <w:tc>
          <w:tcPr>
            <w:tcW w:type="dxa" w:w="1927"/>
          </w:tcPr>
          <w:p>
            <w:pPr>
              <w:spacing w:after="0"/>
              <w:jc w:val="left"/>
            </w:pPr>
          </w:p>
        </w:tc>
        <w:tc>
          <w:tcPr>
            <w:tcW w:type="dxa" w:w="1622"/>
          </w:tcPr>
          <w:p>
            <w:pPr>
              <w:spacing w:after="0"/>
              <w:jc w:val="left"/>
            </w:pPr>
            <w:r>
              <w:rPr>
                <w:sz w:val="16"/>
              </w:rPr>
              <w:t>Ice Storm, 2003-04-04, $2,000,000 property; crops not reported (2003 dollars); NWS zone NYZ023</w:t>
            </w:r>
          </w:p>
        </w:tc>
        <w:tc>
          <w:tcPr>
            <w:tcW w:type="dxa" w:w="1451"/>
          </w:tcPr>
          <w:p>
            <w:pPr>
              <w:spacing w:after="0"/>
              <w:jc w:val="left"/>
            </w:pPr>
          </w:p>
        </w:tc>
        <w:tc>
          <w:tcPr>
            <w:tcW w:type="dxa" w:w="1842"/>
          </w:tcPr>
          <w:p>
            <w:pPr>
              <w:spacing w:after="0"/>
              <w:jc w:val="left"/>
            </w:pPr>
            <w:r>
              <w:rPr>
                <w:sz w:val="16"/>
              </w:rPr>
              <w:t>Countywide (zone-level records).</w:t>
            </w:r>
          </w:p>
        </w:tc>
        <w:tc>
          <w:tcPr>
            <w:tcW w:type="dxa" w:w="1910"/>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22 records, 1996 to 2025 (1 zone-level)</w:t>
            </w:r>
          </w:p>
        </w:tc>
        <w:tc>
          <w:tcPr>
            <w:tcW w:type="dxa" w:w="1927"/>
          </w:tcPr>
          <w:p>
            <w:pPr>
              <w:spacing w:after="0"/>
              <w:jc w:val="left"/>
            </w:pPr>
          </w:p>
        </w:tc>
        <w:tc>
          <w:tcPr>
            <w:tcW w:type="dxa" w:w="1622"/>
          </w:tcPr>
          <w:p>
            <w:pPr>
              <w:spacing w:after="0"/>
              <w:jc w:val="left"/>
            </w:pPr>
            <w:r>
              <w:rPr>
                <w:sz w:val="16"/>
              </w:rPr>
              <w:t>Flash Flood, 2003-07-22, $3,000,000 property; crops not reported (2003 dollars)</w:t>
            </w:r>
          </w:p>
        </w:tc>
        <w:tc>
          <w:tcPr>
            <w:tcW w:type="dxa" w:w="1451"/>
          </w:tcPr>
          <w:p>
            <w:pPr>
              <w:spacing w:after="0"/>
              <w:jc w:val="left"/>
            </w:pPr>
          </w:p>
        </w:tc>
        <w:tc>
          <w:tcPr>
            <w:tcW w:type="dxa" w:w="1842"/>
          </w:tcPr>
          <w:p>
            <w:pPr>
              <w:spacing w:after="0"/>
              <w:jc w:val="left"/>
            </w:pPr>
            <w:r>
              <w:rPr>
                <w:sz w:val="16"/>
              </w:rPr>
              <w:t>Event records naming jurisdictions in the plan: Tyrone town (4 records), Watkins Glen village (3 records), Burdett village (2 records), Hector town (2 records), Montour Falls village (1 record). Zone-level records (1) apply countywide.</w:t>
            </w:r>
          </w:p>
        </w:tc>
        <w:tc>
          <w:tcPr>
            <w:tcW w:type="dxa" w:w="19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927"/>
          </w:tcPr>
          <w:p>
            <w:pPr>
              <w:spacing w:after="0"/>
              <w:jc w:val="left"/>
            </w:pPr>
          </w:p>
        </w:tc>
        <w:tc>
          <w:tcPr>
            <w:tcW w:type="dxa" w:w="1622"/>
          </w:tcPr>
          <w:p>
            <w:pPr>
              <w:spacing w:after="0"/>
              <w:jc w:val="left"/>
            </w:pPr>
          </w:p>
        </w:tc>
        <w:tc>
          <w:tcPr>
            <w:tcW w:type="dxa" w:w="1451"/>
          </w:tcPr>
          <w:p>
            <w:pPr>
              <w:spacing w:after="0"/>
              <w:jc w:val="left"/>
            </w:pPr>
          </w:p>
        </w:tc>
        <w:tc>
          <w:tcPr>
            <w:tcW w:type="dxa" w:w="1842"/>
          </w:tcPr>
          <w:p>
            <w:pPr>
              <w:spacing w:after="0"/>
              <w:jc w:val="left"/>
            </w:pPr>
          </w:p>
        </w:tc>
        <w:tc>
          <w:tcPr>
            <w:tcW w:type="dxa" w:w="1910"/>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2 records, 2000 to 2019</w:t>
            </w:r>
          </w:p>
        </w:tc>
        <w:tc>
          <w:tcPr>
            <w:tcW w:type="dxa" w:w="1927"/>
          </w:tcPr>
          <w:p>
            <w:pPr>
              <w:spacing w:after="0"/>
              <w:jc w:val="left"/>
            </w:pPr>
          </w:p>
        </w:tc>
        <w:tc>
          <w:tcPr>
            <w:tcW w:type="dxa" w:w="1622"/>
          </w:tcPr>
          <w:p>
            <w:pPr>
              <w:spacing w:after="0"/>
              <w:jc w:val="left"/>
            </w:pPr>
            <w:r>
              <w:rPr>
                <w:sz w:val="16"/>
              </w:rPr>
              <w:t>Lightning, 2019-07-05, $0 property; $0 crops (2019 dollars), 2 direct injuries</w:t>
            </w:r>
          </w:p>
        </w:tc>
        <w:tc>
          <w:tcPr>
            <w:tcW w:type="dxa" w:w="1451"/>
          </w:tcPr>
          <w:p>
            <w:pPr>
              <w:spacing w:after="0"/>
              <w:jc w:val="left"/>
            </w:pPr>
          </w:p>
        </w:tc>
        <w:tc>
          <w:tcPr>
            <w:tcW w:type="dxa" w:w="1842"/>
          </w:tcPr>
          <w:p>
            <w:pPr>
              <w:spacing w:after="0"/>
              <w:jc w:val="left"/>
            </w:pPr>
            <w:r>
              <w:rPr>
                <w:sz w:val="16"/>
              </w:rPr>
              <w:t>Event records naming jurisdictions in the plan: Watkins Glen village (1 record).</w:t>
            </w:r>
          </w:p>
        </w:tc>
        <w:tc>
          <w:tcPr>
            <w:tcW w:type="dxa" w:w="1910"/>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12 records, 1998 to 2021 (12 zone-level)</w:t>
            </w:r>
          </w:p>
        </w:tc>
        <w:tc>
          <w:tcPr>
            <w:tcW w:type="dxa" w:w="1927"/>
          </w:tcPr>
          <w:p>
            <w:pPr>
              <w:spacing w:after="0"/>
              <w:jc w:val="left"/>
            </w:pPr>
            <w:r>
              <w:rPr>
                <w:sz w:val="16"/>
              </w:rPr>
              <w:t>45 kt (52 mph) to 60 kt (69 mph) (median 50 kt (58 mph)); 9 with a recorded value</w:t>
            </w:r>
          </w:p>
        </w:tc>
        <w:tc>
          <w:tcPr>
            <w:tcW w:type="dxa" w:w="1622"/>
          </w:tcPr>
          <w:p>
            <w:pPr>
              <w:spacing w:after="0"/>
              <w:jc w:val="left"/>
            </w:pPr>
            <w:r>
              <w:rPr>
                <w:sz w:val="16"/>
              </w:rPr>
              <w:t>60 kt (69 mph) estimated gust, High Wind, 2003-10-15; NWS zone NYZ023</w:t>
            </w:r>
          </w:p>
        </w:tc>
        <w:tc>
          <w:tcPr>
            <w:tcW w:type="dxa" w:w="1451"/>
          </w:tcPr>
          <w:p>
            <w:pPr>
              <w:spacing w:after="0"/>
              <w:jc w:val="left"/>
            </w:pPr>
            <w:r>
              <w:rPr>
                <w:sz w:val="16"/>
              </w:rPr>
              <w:t>High Wind, 1999-09-16, $71,430 property; crops not reported (zone total, 1999 dollars)</w:t>
            </w:r>
          </w:p>
        </w:tc>
        <w:tc>
          <w:tcPr>
            <w:tcW w:type="dxa" w:w="1842"/>
          </w:tcPr>
          <w:p>
            <w:pPr>
              <w:spacing w:after="0"/>
              <w:jc w:val="left"/>
            </w:pPr>
            <w:r>
              <w:rPr>
                <w:sz w:val="16"/>
              </w:rPr>
              <w:t>Countywide (zone-level records).</w:t>
            </w:r>
          </w:p>
        </w:tc>
        <w:tc>
          <w:tcPr>
            <w:tcW w:type="dxa" w:w="1910"/>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142 records, 1969 to 2026</w:t>
            </w:r>
          </w:p>
        </w:tc>
        <w:tc>
          <w:tcPr>
            <w:tcW w:type="dxa" w:w="1927"/>
          </w:tcPr>
          <w:p>
            <w:pPr>
              <w:spacing w:after="0"/>
              <w:jc w:val="left"/>
            </w:pPr>
            <w:r>
              <w:rPr>
                <w:sz w:val="16"/>
              </w:rPr>
              <w:t>50 kt (58 mph) to 87 kt (100 mph) (median 50 kt (58 mph)); 105 with a recorded value</w:t>
            </w:r>
          </w:p>
        </w:tc>
        <w:tc>
          <w:tcPr>
            <w:tcW w:type="dxa" w:w="1622"/>
          </w:tcPr>
          <w:p>
            <w:pPr>
              <w:spacing w:after="0"/>
              <w:jc w:val="left"/>
            </w:pPr>
            <w:r>
              <w:rPr>
                <w:sz w:val="16"/>
              </w:rPr>
              <w:t>87 kt (100 mph) estimated gust, Thunderstorm Wind, 2024-07-15</w:t>
            </w:r>
          </w:p>
        </w:tc>
        <w:tc>
          <w:tcPr>
            <w:tcW w:type="dxa" w:w="1451"/>
          </w:tcPr>
          <w:p>
            <w:pPr>
              <w:spacing w:after="0"/>
              <w:jc w:val="left"/>
            </w:pPr>
            <w:r>
              <w:rPr>
                <w:sz w:val="16"/>
              </w:rPr>
              <w:t>Thunderstorm Wind, 2024-07-15, $350,000 property; $0 crops (2024 dollars)</w:t>
            </w:r>
          </w:p>
        </w:tc>
        <w:tc>
          <w:tcPr>
            <w:tcW w:type="dxa" w:w="1842"/>
          </w:tcPr>
          <w:p>
            <w:pPr>
              <w:spacing w:after="0"/>
              <w:jc w:val="left"/>
            </w:pPr>
            <w:r>
              <w:rPr>
                <w:sz w:val="16"/>
              </w:rPr>
              <w:t>Event records naming jurisdictions in the plan: Tyrone town (18 records), Montour Falls village (13 records), Hector town (12 records), Watkins Glen village (12 records), Catharine town (7 records), Cayuta town (7 records), Odessa village (5 records), Burdett village (3 records), Reading town (2 records), Dix town (1 record).</w:t>
            </w:r>
          </w:p>
        </w:tc>
        <w:tc>
          <w:tcPr>
            <w:tcW w:type="dxa" w:w="1910"/>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6 records, 1955 to 2026</w:t>
            </w:r>
          </w:p>
        </w:tc>
        <w:tc>
          <w:tcPr>
            <w:tcW w:type="dxa" w:w="1927"/>
          </w:tcPr>
          <w:p>
            <w:pPr>
              <w:spacing w:after="0"/>
              <w:jc w:val="left"/>
            </w:pPr>
            <w:r>
              <w:rPr>
                <w:sz w:val="16"/>
              </w:rPr>
              <w:t>F/EF1 to F/EF3 (median F/EF1); 6 with a recorded value</w:t>
            </w:r>
          </w:p>
        </w:tc>
        <w:tc>
          <w:tcPr>
            <w:tcW w:type="dxa" w:w="1622"/>
          </w:tcPr>
          <w:p>
            <w:pPr>
              <w:spacing w:after="0"/>
              <w:jc w:val="left"/>
            </w:pPr>
            <w:r>
              <w:rPr>
                <w:sz w:val="16"/>
              </w:rPr>
              <w:t>F3 tornado, 1955-08-30, 1 mi path length (whole path, pre-1996), 200 yd wide, $25,000 property; crops not recorded (1955 dollars)</w:t>
            </w:r>
          </w:p>
        </w:tc>
        <w:tc>
          <w:tcPr>
            <w:tcW w:type="dxa" w:w="1451"/>
          </w:tcPr>
          <w:p>
            <w:pPr>
              <w:spacing w:after="0"/>
              <w:jc w:val="left"/>
            </w:pPr>
            <w:r>
              <w:rPr>
                <w:sz w:val="16"/>
              </w:rPr>
              <w:t>Tornado, 1988-08-28, $250,000 property; crops not recorded (1988 dollars)</w:t>
            </w:r>
          </w:p>
        </w:tc>
        <w:tc>
          <w:tcPr>
            <w:tcW w:type="dxa" w:w="1842"/>
          </w:tcPr>
          <w:p>
            <w:pPr>
              <w:spacing w:after="0"/>
              <w:jc w:val="left"/>
            </w:pPr>
            <w:r>
              <w:rPr>
                <w:sz w:val="16"/>
              </w:rPr>
              <w:t>Event records naming jurisdictions in the plan: Hector town (1 record).</w:t>
            </w:r>
          </w:p>
        </w:tc>
        <w:tc>
          <w:tcPr>
            <w:tcW w:type="dxa" w:w="19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927"/>
          </w:tcPr>
          <w:p>
            <w:pPr>
              <w:spacing w:after="0"/>
              <w:jc w:val="left"/>
            </w:pPr>
          </w:p>
        </w:tc>
        <w:tc>
          <w:tcPr>
            <w:tcW w:type="dxa" w:w="1622"/>
          </w:tcPr>
          <w:p>
            <w:pPr>
              <w:spacing w:after="0"/>
              <w:jc w:val="left"/>
            </w:pPr>
          </w:p>
        </w:tc>
        <w:tc>
          <w:tcPr>
            <w:tcW w:type="dxa" w:w="1451"/>
          </w:tcPr>
          <w:p>
            <w:pPr>
              <w:spacing w:after="0"/>
              <w:jc w:val="left"/>
            </w:pPr>
          </w:p>
        </w:tc>
        <w:tc>
          <w:tcPr>
            <w:tcW w:type="dxa" w:w="1842"/>
          </w:tcPr>
          <w:p>
            <w:pPr>
              <w:spacing w:after="0"/>
              <w:jc w:val="left"/>
            </w:pPr>
          </w:p>
        </w:tc>
        <w:tc>
          <w:tcPr>
            <w:tcW w:type="dxa" w:w="1910"/>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64 records, 1996 to 2026 (64 zone-level)</w:t>
            </w:r>
          </w:p>
        </w:tc>
        <w:tc>
          <w:tcPr>
            <w:tcW w:type="dxa" w:w="1927"/>
          </w:tcPr>
          <w:p>
            <w:pPr>
              <w:spacing w:after="0"/>
              <w:jc w:val="left"/>
            </w:pPr>
          </w:p>
        </w:tc>
        <w:tc>
          <w:tcPr>
            <w:tcW w:type="dxa" w:w="1622"/>
          </w:tcPr>
          <w:p>
            <w:pPr>
              <w:spacing w:after="0"/>
              <w:jc w:val="left"/>
            </w:pPr>
            <w:r>
              <w:rPr>
                <w:sz w:val="16"/>
              </w:rPr>
              <w:t>Heavy Snow, 2003-01-03, $300,000 property; crops not reported (2003 dollars); NWS zone NYZ023</w:t>
            </w:r>
          </w:p>
        </w:tc>
        <w:tc>
          <w:tcPr>
            <w:tcW w:type="dxa" w:w="1451"/>
          </w:tcPr>
          <w:p>
            <w:pPr>
              <w:spacing w:after="0"/>
              <w:jc w:val="left"/>
            </w:pPr>
          </w:p>
        </w:tc>
        <w:tc>
          <w:tcPr>
            <w:tcW w:type="dxa" w:w="1842"/>
          </w:tcPr>
          <w:p>
            <w:pPr>
              <w:spacing w:after="0"/>
              <w:jc w:val="left"/>
            </w:pPr>
            <w:r>
              <w:rPr>
                <w:sz w:val="16"/>
              </w:rPr>
              <w:t>Countywide (zone-level records).</w:t>
            </w:r>
          </w:p>
        </w:tc>
        <w:tc>
          <w:tcPr>
            <w:tcW w:type="dxa" w:w="19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2378"/>
        <w:gridCol w:w="3730"/>
        <w:gridCol w:w="26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3730"/>
            <w:shd w:val="clear" w:color="auto" w:fill="E8E8E8"/>
          </w:tcPr>
          <w:p>
            <w:pPr>
              <w:spacing w:after="0"/>
              <w:jc w:val="left"/>
            </w:pPr>
            <w:r>
              <w:rPr>
                <w:b/>
                <w:sz w:val="16"/>
              </w:rPr>
              <w:t>Mapped hazard</w:t>
            </w:r>
          </w:p>
        </w:tc>
        <w:tc>
          <w:tcPr>
            <w:tcW w:type="dxa" w:w="26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67"/>
          </w:tcPr>
          <w:p>
            <w:pPr>
              <w:spacing w:after="0"/>
              <w:jc w:val="left"/>
            </w:pPr>
            <w:r>
              <w:rPr>
                <w:sz w:val="16"/>
              </w:rPr>
              <w:t>Major disaster</w:t>
            </w:r>
          </w:p>
        </w:tc>
        <w:tc>
          <w:tcPr>
            <w:tcW w:type="dxa" w:w="2378"/>
          </w:tcPr>
          <w:p>
            <w:pPr>
              <w:spacing w:after="0"/>
              <w:jc w:val="left"/>
            </w:pPr>
            <w:r>
              <w:rPr>
                <w:sz w:val="16"/>
              </w:rPr>
              <w:t>COVID-19 Pandemic</w:t>
            </w:r>
          </w:p>
        </w:tc>
        <w:tc>
          <w:tcPr>
            <w:tcW w:type="dxa" w:w="3730"/>
          </w:tcPr>
          <w:p>
            <w:pPr>
              <w:spacing w:after="0"/>
              <w:jc w:val="left"/>
            </w:pPr>
            <w:r>
              <w:rPr>
                <w:sz w:val="16"/>
              </w:rPr>
              <w:t>Non-natural, not counted</w:t>
            </w:r>
          </w:p>
        </w:tc>
        <w:tc>
          <w:tcPr>
            <w:tcW w:type="dxa" w:w="2635"/>
          </w:tcPr>
          <w:p>
            <w:pPr>
              <w:spacing w:after="0"/>
              <w:jc w:val="right"/>
            </w:pPr>
            <w:r>
              <w:rPr>
                <w:sz w:val="16"/>
              </w:rPr>
              <w:t>$433,084.83</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67"/>
          </w:tcPr>
          <w:p>
            <w:pPr>
              <w:spacing w:after="0"/>
              <w:jc w:val="left"/>
            </w:pPr>
            <w:r>
              <w:rPr>
                <w:sz w:val="16"/>
              </w:rPr>
              <w:t>Emergency</w:t>
            </w:r>
          </w:p>
        </w:tc>
        <w:tc>
          <w:tcPr>
            <w:tcW w:type="dxa" w:w="2378"/>
          </w:tcPr>
          <w:p>
            <w:pPr>
              <w:spacing w:after="0"/>
              <w:jc w:val="left"/>
            </w:pPr>
            <w:r>
              <w:rPr>
                <w:sz w:val="16"/>
              </w:rPr>
              <w:t>COVID-19</w:t>
            </w:r>
          </w:p>
        </w:tc>
        <w:tc>
          <w:tcPr>
            <w:tcW w:type="dxa" w:w="3730"/>
          </w:tcPr>
          <w:p>
            <w:pPr>
              <w:spacing w:after="0"/>
              <w:jc w:val="left"/>
            </w:pPr>
            <w:r>
              <w:rPr>
                <w:sz w:val="16"/>
              </w:rPr>
              <w:t>Non-natural, not counted</w:t>
            </w:r>
          </w:p>
        </w:tc>
        <w:tc>
          <w:tcPr>
            <w:tcW w:type="dxa" w:w="2635"/>
          </w:tcPr>
          <w:p>
            <w:pPr>
              <w:spacing w:after="0"/>
              <w:jc w:val="right"/>
            </w:pPr>
            <w:r>
              <w:rPr>
                <w:sz w:val="16"/>
              </w:rPr>
              <w:t>no Public Assistance recorded</w:t>
            </w: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2018-10-01</w:t>
            </w:r>
          </w:p>
        </w:tc>
        <w:tc>
          <w:tcPr>
            <w:tcW w:type="dxa" w:w="1037"/>
          </w:tcPr>
          <w:p>
            <w:pPr>
              <w:spacing w:after="0"/>
              <w:jc w:val="left"/>
            </w:pPr>
            <w:r>
              <w:rPr>
                <w:sz w:val="16"/>
              </w:rPr>
              <w:t>2018-08-13</w:t>
            </w:r>
          </w:p>
        </w:tc>
        <w:tc>
          <w:tcPr>
            <w:tcW w:type="dxa" w:w="1037"/>
          </w:tcPr>
          <w:p>
            <w:pPr>
              <w:spacing w:after="0"/>
              <w:jc w:val="left"/>
            </w:pPr>
            <w:r>
              <w:rPr>
                <w:sz w:val="16"/>
              </w:rPr>
              <w:t>DR-4397-NY</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3730"/>
          </w:tcPr>
          <w:p>
            <w:pPr>
              <w:spacing w:after="0"/>
              <w:jc w:val="left"/>
            </w:pPr>
            <w:r>
              <w:rPr>
                <w:sz w:val="16"/>
              </w:rPr>
              <w:t>Inland Flooding</w:t>
            </w:r>
          </w:p>
        </w:tc>
        <w:tc>
          <w:tcPr>
            <w:tcW w:type="dxa" w:w="2635"/>
          </w:tcPr>
          <w:p>
            <w:pPr>
              <w:spacing w:after="0"/>
              <w:jc w:val="right"/>
            </w:pPr>
            <w:r>
              <w:rPr>
                <w:sz w:val="16"/>
              </w:rPr>
              <w:t>$451,277.26</w:t>
            </w: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67"/>
          </w:tcPr>
          <w:p>
            <w:pPr>
              <w:spacing w:after="0"/>
              <w:jc w:val="left"/>
            </w:pPr>
            <w:r>
              <w:rPr>
                <w:sz w:val="16"/>
              </w:rPr>
              <w:t>Emergency</w:t>
            </w:r>
          </w:p>
        </w:tc>
        <w:tc>
          <w:tcPr>
            <w:tcW w:type="dxa" w:w="2378"/>
          </w:tcPr>
          <w:p>
            <w:pPr>
              <w:spacing w:after="0"/>
              <w:jc w:val="left"/>
            </w:pPr>
            <w:r>
              <w:rPr>
                <w:sz w:val="16"/>
              </w:rPr>
              <w:t>Hurricane Sandy</w:t>
            </w:r>
          </w:p>
        </w:tc>
        <w:tc>
          <w:tcPr>
            <w:tcW w:type="dxa" w:w="3730"/>
          </w:tcPr>
          <w:p>
            <w:pPr>
              <w:spacing w:after="0"/>
              <w:jc w:val="left"/>
            </w:pPr>
            <w:r>
              <w:rPr>
                <w:sz w:val="16"/>
              </w:rPr>
              <w:t>Hurricane</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67"/>
          </w:tcPr>
          <w:p>
            <w:pPr>
              <w:spacing w:after="0"/>
              <w:jc w:val="left"/>
            </w:pPr>
            <w:r>
              <w:rPr>
                <w:sz w:val="16"/>
              </w:rPr>
              <w:t>Emergency</w:t>
            </w:r>
          </w:p>
        </w:tc>
        <w:tc>
          <w:tcPr>
            <w:tcW w:type="dxa" w:w="2378"/>
          </w:tcPr>
          <w:p>
            <w:pPr>
              <w:spacing w:after="0"/>
              <w:jc w:val="left"/>
            </w:pPr>
            <w:r>
              <w:rPr>
                <w:sz w:val="16"/>
              </w:rPr>
              <w:t>Hurricane Katrina Evacuation</w:t>
            </w:r>
          </w:p>
        </w:tc>
        <w:tc>
          <w:tcPr>
            <w:tcW w:type="dxa" w:w="3730"/>
          </w:tcPr>
          <w:p>
            <w:pPr>
              <w:spacing w:after="0"/>
              <w:jc w:val="left"/>
            </w:pPr>
            <w:r>
              <w:rPr>
                <w:sz w:val="16"/>
              </w:rPr>
              <w:t>Hurricane: evacuation support, not a local hazard event; not counted</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3730"/>
          </w:tcPr>
          <w:p>
            <w:pPr>
              <w:spacing w:after="0"/>
              <w:jc w:val="left"/>
            </w:pPr>
            <w:r>
              <w:rPr>
                <w:sz w:val="16"/>
              </w:rPr>
              <w:t>Inland Flooding: designated for Hazard Mitigation only (no Public or Individual Assistance for this county); not counted</w:t>
            </w:r>
          </w:p>
        </w:tc>
        <w:tc>
          <w:tcPr>
            <w:tcW w:type="dxa" w:w="2635"/>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67"/>
          </w:tcPr>
          <w:p>
            <w:pPr>
              <w:spacing w:after="0"/>
              <w:jc w:val="left"/>
            </w:pPr>
            <w:r>
              <w:rPr>
                <w:sz w:val="16"/>
              </w:rPr>
              <w:t>Major disaster</w:t>
            </w:r>
          </w:p>
        </w:tc>
        <w:tc>
          <w:tcPr>
            <w:tcW w:type="dxa" w:w="2378"/>
          </w:tcPr>
          <w:p>
            <w:pPr>
              <w:spacing w:after="0"/>
              <w:jc w:val="left"/>
            </w:pPr>
            <w:r>
              <w:rPr>
                <w:sz w:val="16"/>
              </w:rPr>
              <w:t>Severe Storms, Flooding, and Tornadoes</w:t>
            </w:r>
          </w:p>
        </w:tc>
        <w:tc>
          <w:tcPr>
            <w:tcW w:type="dxa" w:w="3730"/>
          </w:tcPr>
          <w:p>
            <w:pPr>
              <w:spacing w:after="0"/>
              <w:jc w:val="left"/>
            </w:pPr>
            <w:r>
              <w:rPr>
                <w:sz w:val="16"/>
              </w:rPr>
              <w:t>Inland Flooding; Tornado</w:t>
            </w:r>
          </w:p>
        </w:tc>
        <w:tc>
          <w:tcPr>
            <w:tcW w:type="dxa" w:w="2635"/>
          </w:tcPr>
          <w:p>
            <w:pPr>
              <w:spacing w:after="0"/>
              <w:jc w:val="right"/>
            </w:pPr>
            <w:r>
              <w:rPr>
                <w:sz w:val="16"/>
              </w:rPr>
              <w:t>$679,425.56</w:t>
            </w: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67"/>
          </w:tcPr>
          <w:p>
            <w:pPr>
              <w:spacing w:after="0"/>
              <w:jc w:val="left"/>
            </w:pPr>
            <w:r>
              <w:rPr>
                <w:sz w:val="16"/>
              </w:rPr>
              <w:t>Emergency</w:t>
            </w:r>
          </w:p>
        </w:tc>
        <w:tc>
          <w:tcPr>
            <w:tcW w:type="dxa" w:w="2378"/>
          </w:tcPr>
          <w:p>
            <w:pPr>
              <w:spacing w:after="0"/>
              <w:jc w:val="left"/>
            </w:pPr>
            <w:r>
              <w:rPr>
                <w:sz w:val="16"/>
              </w:rPr>
              <w:t>Power Outage</w:t>
            </w:r>
          </w:p>
        </w:tc>
        <w:tc>
          <w:tcPr>
            <w:tcW w:type="dxa" w:w="3730"/>
          </w:tcPr>
          <w:p>
            <w:pPr>
              <w:spacing w:after="0"/>
              <w:jc w:val="left"/>
            </w:pPr>
            <w:r>
              <w:rPr>
                <w:sz w:val="16"/>
              </w:rPr>
              <w:t>Non-natural, not counted</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67"/>
          </w:tcPr>
          <w:p>
            <w:pPr>
              <w:spacing w:after="0"/>
              <w:jc w:val="left"/>
            </w:pPr>
            <w:r>
              <w:rPr>
                <w:sz w:val="16"/>
              </w:rPr>
              <w:t>Major disaster</w:t>
            </w:r>
          </w:p>
        </w:tc>
        <w:tc>
          <w:tcPr>
            <w:tcW w:type="dxa" w:w="2378"/>
          </w:tcPr>
          <w:p>
            <w:pPr>
              <w:spacing w:after="0"/>
              <w:jc w:val="left"/>
            </w:pPr>
            <w:r>
              <w:rPr>
                <w:sz w:val="16"/>
              </w:rPr>
              <w:t>Fires and Explosions</w:t>
            </w:r>
          </w:p>
        </w:tc>
        <w:tc>
          <w:tcPr>
            <w:tcW w:type="dxa" w:w="3730"/>
          </w:tcPr>
          <w:p>
            <w:pPr>
              <w:spacing w:after="0"/>
              <w:jc w:val="left"/>
            </w:pPr>
            <w:r>
              <w:rPr>
                <w:sz w:val="16"/>
              </w:rPr>
              <w:t>Non-natural, not counted</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67"/>
          </w:tcPr>
          <w:p>
            <w:pPr>
              <w:spacing w:after="0"/>
              <w:jc w:val="left"/>
            </w:pPr>
            <w:r>
              <w:rPr>
                <w:sz w:val="16"/>
              </w:rPr>
              <w:t>Emergency</w:t>
            </w:r>
          </w:p>
        </w:tc>
        <w:tc>
          <w:tcPr>
            <w:tcW w:type="dxa" w:w="2378"/>
          </w:tcPr>
          <w:p>
            <w:pPr>
              <w:spacing w:after="0"/>
              <w:jc w:val="left"/>
            </w:pPr>
            <w:r>
              <w:rPr>
                <w:sz w:val="16"/>
              </w:rPr>
              <w:t>West Nile Virus</w:t>
            </w:r>
          </w:p>
        </w:tc>
        <w:tc>
          <w:tcPr>
            <w:tcW w:type="dxa" w:w="3730"/>
          </w:tcPr>
          <w:p>
            <w:pPr>
              <w:spacing w:after="0"/>
              <w:jc w:val="left"/>
            </w:pPr>
            <w:r>
              <w:rPr>
                <w:sz w:val="16"/>
              </w:rPr>
              <w:t>Non-natural, not counted</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367"/>
          </w:tcPr>
          <w:p>
            <w:pPr>
              <w:spacing w:after="0"/>
              <w:jc w:val="left"/>
            </w:pPr>
            <w:r>
              <w:rPr>
                <w:sz w:val="16"/>
              </w:rPr>
              <w:t>Major disaster</w:t>
            </w:r>
          </w:p>
        </w:tc>
        <w:tc>
          <w:tcPr>
            <w:tcW w:type="dxa" w:w="2378"/>
          </w:tcPr>
          <w:p>
            <w:pPr>
              <w:spacing w:after="0"/>
              <w:jc w:val="left"/>
            </w:pPr>
            <w:r>
              <w:rPr>
                <w:sz w:val="16"/>
              </w:rPr>
              <w:t>Severe Storms High Winds, Rain and Flooding</w:t>
            </w:r>
          </w:p>
        </w:tc>
        <w:tc>
          <w:tcPr>
            <w:tcW w:type="dxa" w:w="3730"/>
          </w:tcPr>
          <w:p>
            <w:pPr>
              <w:spacing w:after="0"/>
              <w:jc w:val="left"/>
            </w:pPr>
            <w:r>
              <w:rPr>
                <w:sz w:val="16"/>
              </w:rPr>
              <w:t>Inland Flooding; Strong Wind</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67"/>
          </w:tcPr>
          <w:p>
            <w:pPr>
              <w:spacing w:after="0"/>
              <w:jc w:val="left"/>
            </w:pPr>
            <w:r>
              <w:rPr>
                <w:sz w:val="16"/>
              </w:rPr>
              <w:t>Major disaster</w:t>
            </w:r>
          </w:p>
        </w:tc>
        <w:tc>
          <w:tcPr>
            <w:tcW w:type="dxa" w:w="2378"/>
          </w:tcPr>
          <w:p>
            <w:pPr>
              <w:spacing w:after="0"/>
              <w:jc w:val="left"/>
            </w:pPr>
            <w:r>
              <w:rPr>
                <w:sz w:val="16"/>
              </w:rPr>
              <w:t>Severe Storms and Flooding</w:t>
            </w:r>
          </w:p>
        </w:tc>
        <w:tc>
          <w:tcPr>
            <w:tcW w:type="dxa" w:w="3730"/>
          </w:tcPr>
          <w:p>
            <w:pPr>
              <w:spacing w:after="0"/>
              <w:jc w:val="left"/>
            </w:pPr>
            <w:r>
              <w:rPr>
                <w:sz w:val="16"/>
              </w:rPr>
              <w:t>Inland Flooding</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67"/>
          </w:tcPr>
          <w:p>
            <w:pPr>
              <w:spacing w:after="0"/>
              <w:jc w:val="left"/>
            </w:pPr>
            <w:r>
              <w:rPr>
                <w:sz w:val="16"/>
              </w:rPr>
              <w:t>Emergency</w:t>
            </w:r>
          </w:p>
        </w:tc>
        <w:tc>
          <w:tcPr>
            <w:tcW w:type="dxa" w:w="2378"/>
          </w:tcPr>
          <w:p>
            <w:pPr>
              <w:spacing w:after="0"/>
              <w:jc w:val="left"/>
            </w:pPr>
            <w:r>
              <w:rPr>
                <w:sz w:val="16"/>
              </w:rPr>
              <w:t>Severe Blizzard</w:t>
            </w:r>
          </w:p>
        </w:tc>
        <w:tc>
          <w:tcPr>
            <w:tcW w:type="dxa" w:w="3730"/>
          </w:tcPr>
          <w:p>
            <w:pPr>
              <w:spacing w:after="0"/>
              <w:jc w:val="left"/>
            </w:pPr>
            <w:r>
              <w:rPr>
                <w:sz w:val="16"/>
              </w:rPr>
              <w:t>Winter Weather</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67"/>
          </w:tcPr>
          <w:p>
            <w:pPr>
              <w:spacing w:after="0"/>
              <w:jc w:val="left"/>
            </w:pPr>
            <w:r>
              <w:rPr>
                <w:sz w:val="16"/>
              </w:rPr>
              <w:t>Major disaster</w:t>
            </w:r>
          </w:p>
        </w:tc>
        <w:tc>
          <w:tcPr>
            <w:tcW w:type="dxa" w:w="2378"/>
          </w:tcPr>
          <w:p>
            <w:pPr>
              <w:spacing w:after="0"/>
              <w:jc w:val="left"/>
            </w:pPr>
            <w:r>
              <w:rPr>
                <w:sz w:val="16"/>
              </w:rPr>
              <w:t>Tropical Storm Agnes</w:t>
            </w:r>
          </w:p>
        </w:tc>
        <w:tc>
          <w:tcPr>
            <w:tcW w:type="dxa" w:w="3730"/>
          </w:tcPr>
          <w:p>
            <w:pPr>
              <w:spacing w:after="0"/>
              <w:jc w:val="left"/>
            </w:pPr>
            <w:r>
              <w:rPr>
                <w:sz w:val="16"/>
              </w:rPr>
              <w:t>Inland Flooding (primary); also designated: Hurricane</w:t>
            </w:r>
          </w:p>
        </w:tc>
        <w:tc>
          <w:tcPr>
            <w:tcW w:type="dxa" w:w="2635"/>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DR-290-NY</w:t>
            </w:r>
          </w:p>
        </w:tc>
        <w:tc>
          <w:tcPr>
            <w:tcW w:type="dxa" w:w="1367"/>
          </w:tcPr>
          <w:p>
            <w:pPr>
              <w:spacing w:after="0"/>
              <w:jc w:val="left"/>
            </w:pPr>
            <w:r>
              <w:rPr>
                <w:sz w:val="16"/>
              </w:rPr>
              <w:t>Major disaster</w:t>
            </w:r>
          </w:p>
        </w:tc>
        <w:tc>
          <w:tcPr>
            <w:tcW w:type="dxa" w:w="2378"/>
          </w:tcPr>
          <w:p>
            <w:pPr>
              <w:spacing w:after="0"/>
              <w:jc w:val="left"/>
            </w:pPr>
            <w:r>
              <w:rPr>
                <w:sz w:val="16"/>
              </w:rPr>
              <w:t>Heavy Rains &amp; Flooding</w:t>
            </w:r>
          </w:p>
        </w:tc>
        <w:tc>
          <w:tcPr>
            <w:tcW w:type="dxa" w:w="3730"/>
          </w:tcPr>
          <w:p>
            <w:pPr>
              <w:spacing w:after="0"/>
              <w:jc w:val="left"/>
            </w:pPr>
            <w:r>
              <w:rPr>
                <w:sz w:val="16"/>
              </w:rPr>
              <w:t>Inland Flooding</w:t>
            </w:r>
          </w:p>
        </w:tc>
        <w:tc>
          <w:tcPr>
            <w:tcW w:type="dxa" w:w="2635"/>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154</w:t>
            </w:r>
          </w:p>
        </w:tc>
        <w:tc>
          <w:tcPr>
            <w:tcW w:type="dxa" w:w="1159"/>
          </w:tcPr>
          <w:p>
            <w:pPr>
              <w:spacing w:after="0"/>
              <w:jc w:val="right"/>
            </w:pPr>
            <w:r>
              <w:rPr>
                <w:sz w:val="16"/>
              </w:rPr>
              <w:t>32</w:t>
            </w:r>
          </w:p>
        </w:tc>
        <w:tc>
          <w:tcPr>
            <w:tcW w:type="dxa" w:w="2116"/>
          </w:tcPr>
          <w:p>
            <w:pPr>
              <w:spacing w:after="0"/>
              <w:jc w:val="right"/>
            </w:pPr>
            <w:r>
              <w:rPr>
                <w:sz w:val="16"/>
              </w:rPr>
              <w:t>8</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0"/>
        <w:gridCol w:w="3058"/>
        <w:gridCol w:w="932"/>
        <w:gridCol w:w="2366"/>
        <w:gridCol w:w="1047"/>
        <w:gridCol w:w="25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0"/>
            <w:shd w:val="clear" w:color="auto" w:fill="E8E8E8"/>
          </w:tcPr>
          <w:p>
            <w:pPr>
              <w:spacing w:after="0"/>
              <w:jc w:val="left"/>
            </w:pPr>
            <w:r>
              <w:rPr>
                <w:b/>
                <w:sz w:val="16"/>
              </w:rPr>
              <w:t>Magnitude or extent</w:t>
            </w:r>
          </w:p>
        </w:tc>
        <w:tc>
          <w:tcPr>
            <w:tcW w:type="dxa" w:w="305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6"/>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5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2024-07-15</w:t>
            </w:r>
          </w:p>
        </w:tc>
        <w:tc>
          <w:tcPr>
            <w:tcW w:type="dxa" w:w="1215"/>
          </w:tcPr>
          <w:p>
            <w:pPr>
              <w:spacing w:after="0"/>
              <w:jc w:val="left"/>
            </w:pPr>
            <w:r>
              <w:rPr>
                <w:sz w:val="16"/>
              </w:rPr>
              <w:t>Thunderstorm Wind</w:t>
            </w:r>
          </w:p>
        </w:tc>
        <w:tc>
          <w:tcPr>
            <w:tcW w:type="dxa" w:w="1910"/>
          </w:tcPr>
          <w:p>
            <w:pPr>
              <w:spacing w:after="0"/>
              <w:jc w:val="left"/>
            </w:pPr>
            <w:r>
              <w:rPr>
                <w:sz w:val="16"/>
              </w:rPr>
              <w:t>87 kt (100 mph) estimated gust</w:t>
            </w:r>
          </w:p>
        </w:tc>
        <w:tc>
          <w:tcPr>
            <w:tcW w:type="dxa" w:w="3058"/>
          </w:tcPr>
          <w:p>
            <w:pPr>
              <w:spacing w:after="0"/>
              <w:jc w:val="left"/>
            </w:pPr>
            <w:r>
              <w:rPr>
                <w:sz w:val="16"/>
              </w:rPr>
              <w:t>$12,500 property; $0 crops (2024 dollars)</w:t>
            </w:r>
          </w:p>
        </w:tc>
        <w:tc>
          <w:tcPr>
            <w:tcW w:type="dxa" w:w="932"/>
          </w:tcPr>
          <w:p>
            <w:pPr>
              <w:spacing w:after="0"/>
              <w:jc w:val="right"/>
            </w:pPr>
            <w:r>
              <w:rPr>
                <w:sz w:val="16"/>
              </w:rPr>
              <w:t>0, 0</w:t>
            </w:r>
          </w:p>
        </w:tc>
        <w:tc>
          <w:tcPr>
            <w:tcW w:type="dxa" w:w="2366"/>
          </w:tcPr>
          <w:p>
            <w:pPr>
              <w:spacing w:after="0"/>
              <w:jc w:val="left"/>
            </w:pPr>
            <w:r>
              <w:rPr>
                <w:sz w:val="16"/>
              </w:rPr>
              <w:t>MONTEREY</w:t>
            </w:r>
          </w:p>
        </w:tc>
        <w:tc>
          <w:tcPr>
            <w:tcW w:type="dxa" w:w="1047"/>
          </w:tcPr>
          <w:p>
            <w:pPr>
              <w:spacing w:after="0"/>
              <w:jc w:val="left"/>
            </w:pPr>
            <w:r>
              <w:rPr>
                <w:sz w:val="16"/>
              </w:rPr>
              <w:t>new since last plan; within last 5 years</w:t>
            </w:r>
          </w:p>
        </w:tc>
        <w:tc>
          <w:tcPr>
            <w:tcW w:type="dxa" w:w="2547"/>
          </w:tcPr>
          <w:p>
            <w:pPr>
              <w:spacing w:after="0"/>
              <w:jc w:val="left"/>
            </w:pPr>
            <w:r>
              <w:rPr>
                <w:sz w:val="16"/>
              </w:rPr>
              <w:t>B1-c worst recorded: Thunderstorm Wind</w:t>
            </w:r>
          </w:p>
        </w:tc>
      </w:tr>
      <w:tr>
        <w:trPr>
          <w:cantSplit/>
        </w:trPr>
        <w:tc>
          <w:tcPr>
            <w:tcW w:type="dxa" w:w="1037"/>
          </w:tcPr>
          <w:p>
            <w:pPr>
              <w:spacing w:after="0"/>
              <w:jc w:val="left"/>
            </w:pPr>
            <w:r>
              <w:rPr>
                <w:sz w:val="16"/>
              </w:rPr>
              <w:t>2019-07-05</w:t>
            </w:r>
          </w:p>
        </w:tc>
        <w:tc>
          <w:tcPr>
            <w:tcW w:type="dxa" w:w="1215"/>
          </w:tcPr>
          <w:p>
            <w:pPr>
              <w:spacing w:after="0"/>
              <w:jc w:val="left"/>
            </w:pPr>
            <w:r>
              <w:rPr>
                <w:sz w:val="16"/>
              </w:rPr>
              <w:t>Lightning</w:t>
            </w:r>
          </w:p>
        </w:tc>
        <w:tc>
          <w:tcPr>
            <w:tcW w:type="dxa" w:w="1910"/>
          </w:tcPr>
          <w:p>
            <w:pPr>
              <w:spacing w:after="0"/>
              <w:jc w:val="left"/>
            </w:pPr>
          </w:p>
        </w:tc>
        <w:tc>
          <w:tcPr>
            <w:tcW w:type="dxa" w:w="3058"/>
          </w:tcPr>
          <w:p>
            <w:pPr>
              <w:spacing w:after="0"/>
              <w:jc w:val="left"/>
            </w:pPr>
            <w:r>
              <w:rPr>
                <w:sz w:val="16"/>
              </w:rPr>
              <w:t>$0 property; $0 crops (2019 dollars)</w:t>
            </w:r>
          </w:p>
        </w:tc>
        <w:tc>
          <w:tcPr>
            <w:tcW w:type="dxa" w:w="932"/>
          </w:tcPr>
          <w:p>
            <w:pPr>
              <w:spacing w:after="0"/>
              <w:jc w:val="right"/>
            </w:pPr>
            <w:r>
              <w:rPr>
                <w:sz w:val="16"/>
              </w:rPr>
              <w:t>0, 2</w:t>
            </w:r>
          </w:p>
        </w:tc>
        <w:tc>
          <w:tcPr>
            <w:tcW w:type="dxa" w:w="2366"/>
          </w:tcPr>
          <w:p>
            <w:pPr>
              <w:spacing w:after="0"/>
              <w:jc w:val="left"/>
            </w:pPr>
            <w:r>
              <w:rPr>
                <w:sz w:val="16"/>
              </w:rPr>
              <w:t>WATKINS GLEN</w:t>
            </w:r>
          </w:p>
        </w:tc>
        <w:tc>
          <w:tcPr>
            <w:tcW w:type="dxa" w:w="1047"/>
          </w:tcPr>
          <w:p>
            <w:pPr>
              <w:spacing w:after="0"/>
              <w:jc w:val="left"/>
            </w:pPr>
          </w:p>
        </w:tc>
        <w:tc>
          <w:tcPr>
            <w:tcW w:type="dxa" w:w="2547"/>
          </w:tcPr>
          <w:p>
            <w:pPr>
              <w:spacing w:after="0"/>
              <w:jc w:val="left"/>
            </w:pPr>
            <w:r>
              <w:rPr>
                <w:sz w:val="16"/>
              </w:rPr>
              <w:t>deaths or injuries recorded</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1910"/>
          </w:tcPr>
          <w:p>
            <w:pPr>
              <w:spacing w:after="0"/>
              <w:jc w:val="left"/>
            </w:pPr>
          </w:p>
        </w:tc>
        <w:tc>
          <w:tcPr>
            <w:tcW w:type="dxa" w:w="3058"/>
          </w:tcPr>
          <w:p>
            <w:pPr>
              <w:spacing w:after="0"/>
              <w:jc w:val="left"/>
            </w:pPr>
            <w:r>
              <w:rPr>
                <w:sz w:val="16"/>
              </w:rPr>
              <w:t>$0 property; $0 crops (zone total, 2016 dollars)</w:t>
            </w:r>
          </w:p>
        </w:tc>
        <w:tc>
          <w:tcPr>
            <w:tcW w:type="dxa" w:w="932"/>
          </w:tcPr>
          <w:p>
            <w:pPr>
              <w:spacing w:after="0"/>
              <w:jc w:val="right"/>
            </w:pPr>
            <w:r>
              <w:rPr>
                <w:sz w:val="16"/>
              </w:rPr>
              <w:t>0, 0</w:t>
            </w:r>
          </w:p>
        </w:tc>
        <w:tc>
          <w:tcPr>
            <w:tcW w:type="dxa" w:w="2366"/>
          </w:tcPr>
          <w:p>
            <w:pPr>
              <w:spacing w:after="0"/>
              <w:jc w:val="left"/>
            </w:pPr>
            <w:r>
              <w:rPr>
                <w:sz w:val="16"/>
              </w:rPr>
              <w:t>NWS zone NYZ023 (SCHUYLER), zone-level</w:t>
            </w:r>
          </w:p>
        </w:tc>
        <w:tc>
          <w:tcPr>
            <w:tcW w:type="dxa" w:w="1047"/>
          </w:tcPr>
          <w:p>
            <w:pPr>
              <w:spacing w:after="0"/>
              <w:jc w:val="left"/>
            </w:pPr>
          </w:p>
        </w:tc>
        <w:tc>
          <w:tcPr>
            <w:tcW w:type="dxa" w:w="2547"/>
          </w:tcPr>
          <w:p>
            <w:pPr>
              <w:spacing w:after="0"/>
              <w:jc w:val="left"/>
            </w:pPr>
            <w:r>
              <w:rPr>
                <w:sz w:val="16"/>
              </w:rPr>
              <w:t>B1-c worst recorded: Drought</w:t>
            </w:r>
          </w:p>
        </w:tc>
      </w:tr>
      <w:tr>
        <w:trPr>
          <w:cantSplit/>
        </w:trPr>
        <w:tc>
          <w:tcPr>
            <w:tcW w:type="dxa" w:w="1037"/>
          </w:tcPr>
          <w:p>
            <w:pPr>
              <w:spacing w:after="0"/>
              <w:jc w:val="left"/>
            </w:pPr>
            <w:r>
              <w:rPr>
                <w:sz w:val="16"/>
              </w:rPr>
              <w:t>2014-05-22</w:t>
            </w:r>
          </w:p>
        </w:tc>
        <w:tc>
          <w:tcPr>
            <w:tcW w:type="dxa" w:w="1215"/>
          </w:tcPr>
          <w:p>
            <w:pPr>
              <w:spacing w:after="0"/>
              <w:jc w:val="left"/>
            </w:pPr>
            <w:r>
              <w:rPr>
                <w:sz w:val="16"/>
              </w:rPr>
              <w:t>Hail</w:t>
            </w:r>
          </w:p>
        </w:tc>
        <w:tc>
          <w:tcPr>
            <w:tcW w:type="dxa" w:w="1910"/>
          </w:tcPr>
          <w:p>
            <w:pPr>
              <w:spacing w:after="0"/>
              <w:jc w:val="left"/>
            </w:pPr>
            <w:r>
              <w:rPr>
                <w:sz w:val="16"/>
              </w:rPr>
              <w:t>1.75 in</w:t>
            </w:r>
          </w:p>
        </w:tc>
        <w:tc>
          <w:tcPr>
            <w:tcW w:type="dxa" w:w="3058"/>
          </w:tcPr>
          <w:p>
            <w:pPr>
              <w:spacing w:after="0"/>
              <w:jc w:val="left"/>
            </w:pPr>
            <w:r>
              <w:rPr>
                <w:sz w:val="16"/>
              </w:rPr>
              <w:t>$0 property; $0 crops (2014 dollars)</w:t>
            </w:r>
          </w:p>
        </w:tc>
        <w:tc>
          <w:tcPr>
            <w:tcW w:type="dxa" w:w="932"/>
          </w:tcPr>
          <w:p>
            <w:pPr>
              <w:spacing w:after="0"/>
              <w:jc w:val="right"/>
            </w:pPr>
            <w:r>
              <w:rPr>
                <w:sz w:val="16"/>
              </w:rPr>
              <w:t>0, 0</w:t>
            </w:r>
          </w:p>
        </w:tc>
        <w:tc>
          <w:tcPr>
            <w:tcW w:type="dxa" w:w="2366"/>
          </w:tcPr>
          <w:p>
            <w:pPr>
              <w:spacing w:after="0"/>
              <w:jc w:val="left"/>
            </w:pPr>
            <w:r>
              <w:rPr>
                <w:sz w:val="16"/>
              </w:rPr>
              <w:t>HECTOR</w:t>
            </w:r>
          </w:p>
        </w:tc>
        <w:tc>
          <w:tcPr>
            <w:tcW w:type="dxa" w:w="1047"/>
          </w:tcPr>
          <w:p>
            <w:pPr>
              <w:spacing w:after="0"/>
              <w:jc w:val="left"/>
            </w:pPr>
          </w:p>
        </w:tc>
        <w:tc>
          <w:tcPr>
            <w:tcW w:type="dxa" w:w="2547"/>
          </w:tcPr>
          <w:p>
            <w:pPr>
              <w:spacing w:after="0"/>
              <w:jc w:val="left"/>
            </w:pPr>
            <w:r>
              <w:rPr>
                <w:sz w:val="16"/>
              </w:rPr>
              <w:t>B1-c worst recorded: Hail</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910"/>
          </w:tcPr>
          <w:p>
            <w:pPr>
              <w:spacing w:after="0"/>
              <w:jc w:val="left"/>
            </w:pPr>
          </w:p>
        </w:tc>
        <w:tc>
          <w:tcPr>
            <w:tcW w:type="dxa" w:w="3058"/>
          </w:tcPr>
          <w:p>
            <w:pPr>
              <w:spacing w:after="0"/>
              <w:jc w:val="left"/>
            </w:pPr>
            <w:r>
              <w:rPr>
                <w:sz w:val="16"/>
              </w:rPr>
              <w:t>$0 property; crops not reported (zone total, 2005 dollars)</w:t>
            </w:r>
          </w:p>
        </w:tc>
        <w:tc>
          <w:tcPr>
            <w:tcW w:type="dxa" w:w="932"/>
          </w:tcPr>
          <w:p>
            <w:pPr>
              <w:spacing w:after="0"/>
              <w:jc w:val="right"/>
            </w:pPr>
            <w:r>
              <w:rPr>
                <w:sz w:val="16"/>
              </w:rPr>
              <w:t>0, 0</w:t>
            </w:r>
          </w:p>
        </w:tc>
        <w:tc>
          <w:tcPr>
            <w:tcW w:type="dxa" w:w="2366"/>
          </w:tcPr>
          <w:p>
            <w:pPr>
              <w:spacing w:after="0"/>
              <w:jc w:val="left"/>
            </w:pPr>
            <w:r>
              <w:rPr>
                <w:sz w:val="16"/>
              </w:rPr>
              <w:t>NWS zone NYZ023 (SCHUYLER), zone-level</w:t>
            </w:r>
          </w:p>
        </w:tc>
        <w:tc>
          <w:tcPr>
            <w:tcW w:type="dxa" w:w="1047"/>
          </w:tcPr>
          <w:p>
            <w:pPr>
              <w:spacing w:after="0"/>
              <w:jc w:val="left"/>
            </w:pPr>
          </w:p>
        </w:tc>
        <w:tc>
          <w:tcPr>
            <w:tcW w:type="dxa" w:w="25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910"/>
          </w:tcPr>
          <w:p>
            <w:pPr>
              <w:spacing w:after="0"/>
              <w:jc w:val="left"/>
            </w:pPr>
            <w:r>
              <w:rPr>
                <w:sz w:val="16"/>
              </w:rPr>
              <w:t>60 kt (69 mph) estimated gust</w:t>
            </w:r>
          </w:p>
        </w:tc>
        <w:tc>
          <w:tcPr>
            <w:tcW w:type="dxa" w:w="3058"/>
          </w:tcPr>
          <w:p>
            <w:pPr>
              <w:spacing w:after="0"/>
              <w:jc w:val="left"/>
            </w:pPr>
            <w:r>
              <w:rPr>
                <w:sz w:val="16"/>
              </w:rPr>
              <w:t>$50,000 property; crops not reported (zone total, 2003 dollars)</w:t>
            </w:r>
          </w:p>
        </w:tc>
        <w:tc>
          <w:tcPr>
            <w:tcW w:type="dxa" w:w="932"/>
          </w:tcPr>
          <w:p>
            <w:pPr>
              <w:spacing w:after="0"/>
              <w:jc w:val="right"/>
            </w:pPr>
            <w:r>
              <w:rPr>
                <w:sz w:val="16"/>
              </w:rPr>
              <w:t>0, 0</w:t>
            </w:r>
          </w:p>
        </w:tc>
        <w:tc>
          <w:tcPr>
            <w:tcW w:type="dxa" w:w="2366"/>
          </w:tcPr>
          <w:p>
            <w:pPr>
              <w:spacing w:after="0"/>
              <w:jc w:val="left"/>
            </w:pPr>
            <w:r>
              <w:rPr>
                <w:sz w:val="16"/>
              </w:rPr>
              <w:t>NWS zone NYZ023 (SCHUYLER), zone-level</w:t>
            </w:r>
          </w:p>
        </w:tc>
        <w:tc>
          <w:tcPr>
            <w:tcW w:type="dxa" w:w="1047"/>
          </w:tcPr>
          <w:p>
            <w:pPr>
              <w:spacing w:after="0"/>
              <w:jc w:val="left"/>
            </w:pPr>
          </w:p>
        </w:tc>
        <w:tc>
          <w:tcPr>
            <w:tcW w:type="dxa" w:w="2547"/>
          </w:tcPr>
          <w:p>
            <w:pPr>
              <w:spacing w:after="0"/>
              <w:jc w:val="left"/>
            </w:pPr>
            <w:r>
              <w:rPr>
                <w:sz w:val="16"/>
              </w:rPr>
              <w:t>B1-c worst recorded: High Wind and Strong Wind</w:t>
            </w:r>
          </w:p>
        </w:tc>
      </w:tr>
      <w:tr>
        <w:trPr>
          <w:cantSplit/>
        </w:trPr>
        <w:tc>
          <w:tcPr>
            <w:tcW w:type="dxa" w:w="1037"/>
          </w:tcPr>
          <w:p>
            <w:pPr>
              <w:spacing w:after="0"/>
              <w:jc w:val="left"/>
            </w:pPr>
            <w:r>
              <w:rPr>
                <w:sz w:val="16"/>
              </w:rPr>
              <w:t>2003-07-22</w:t>
            </w:r>
          </w:p>
        </w:tc>
        <w:tc>
          <w:tcPr>
            <w:tcW w:type="dxa" w:w="1215"/>
          </w:tcPr>
          <w:p>
            <w:pPr>
              <w:spacing w:after="0"/>
              <w:jc w:val="left"/>
            </w:pPr>
            <w:r>
              <w:rPr>
                <w:sz w:val="16"/>
              </w:rPr>
              <w:t>Flash Flood</w:t>
            </w:r>
          </w:p>
        </w:tc>
        <w:tc>
          <w:tcPr>
            <w:tcW w:type="dxa" w:w="1910"/>
          </w:tcPr>
          <w:p>
            <w:pPr>
              <w:spacing w:after="0"/>
              <w:jc w:val="left"/>
            </w:pPr>
          </w:p>
        </w:tc>
        <w:tc>
          <w:tcPr>
            <w:tcW w:type="dxa" w:w="3058"/>
          </w:tcPr>
          <w:p>
            <w:pPr>
              <w:spacing w:after="0"/>
              <w:jc w:val="left"/>
            </w:pPr>
            <w:r>
              <w:rPr>
                <w:sz w:val="16"/>
              </w:rPr>
              <w:t>$3,000,000 property; crops not reported (2003 dollars)</w:t>
            </w:r>
          </w:p>
        </w:tc>
        <w:tc>
          <w:tcPr>
            <w:tcW w:type="dxa" w:w="932"/>
          </w:tcPr>
          <w:p>
            <w:pPr>
              <w:spacing w:after="0"/>
              <w:jc w:val="right"/>
            </w:pPr>
            <w:r>
              <w:rPr>
                <w:sz w:val="16"/>
              </w:rPr>
              <w:t>0, 0</w:t>
            </w:r>
          </w:p>
        </w:tc>
        <w:tc>
          <w:tcPr>
            <w:tcW w:type="dxa" w:w="2366"/>
          </w:tcPr>
          <w:p>
            <w:pPr>
              <w:spacing w:after="0"/>
              <w:jc w:val="left"/>
            </w:pPr>
            <w:r>
              <w:rPr>
                <w:sz w:val="16"/>
              </w:rPr>
              <w:t>SOUTH PORTION</w:t>
            </w:r>
          </w:p>
        </w:tc>
        <w:tc>
          <w:tcPr>
            <w:tcW w:type="dxa" w:w="1047"/>
          </w:tcPr>
          <w:p>
            <w:pPr>
              <w:spacing w:after="0"/>
              <w:jc w:val="left"/>
            </w:pPr>
          </w:p>
        </w:tc>
        <w:tc>
          <w:tcPr>
            <w:tcW w:type="dxa" w:w="25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2003-04-04</w:t>
            </w:r>
          </w:p>
        </w:tc>
        <w:tc>
          <w:tcPr>
            <w:tcW w:type="dxa" w:w="1215"/>
          </w:tcPr>
          <w:p>
            <w:pPr>
              <w:spacing w:after="0"/>
              <w:jc w:val="left"/>
            </w:pPr>
            <w:r>
              <w:rPr>
                <w:sz w:val="16"/>
              </w:rPr>
              <w:t>Ice Storm</w:t>
            </w:r>
          </w:p>
        </w:tc>
        <w:tc>
          <w:tcPr>
            <w:tcW w:type="dxa" w:w="1910"/>
          </w:tcPr>
          <w:p>
            <w:pPr>
              <w:spacing w:after="0"/>
              <w:jc w:val="left"/>
            </w:pPr>
          </w:p>
        </w:tc>
        <w:tc>
          <w:tcPr>
            <w:tcW w:type="dxa" w:w="3058"/>
          </w:tcPr>
          <w:p>
            <w:pPr>
              <w:spacing w:after="0"/>
              <w:jc w:val="left"/>
            </w:pPr>
            <w:r>
              <w:rPr>
                <w:sz w:val="16"/>
              </w:rPr>
              <w:t>$2,000,000 property; crops not reported (zone total, 2003 dollars)</w:t>
            </w:r>
          </w:p>
        </w:tc>
        <w:tc>
          <w:tcPr>
            <w:tcW w:type="dxa" w:w="932"/>
          </w:tcPr>
          <w:p>
            <w:pPr>
              <w:spacing w:after="0"/>
              <w:jc w:val="right"/>
            </w:pPr>
            <w:r>
              <w:rPr>
                <w:sz w:val="16"/>
              </w:rPr>
              <w:t>0, 0</w:t>
            </w:r>
          </w:p>
        </w:tc>
        <w:tc>
          <w:tcPr>
            <w:tcW w:type="dxa" w:w="2366"/>
          </w:tcPr>
          <w:p>
            <w:pPr>
              <w:spacing w:after="0"/>
              <w:jc w:val="left"/>
            </w:pPr>
            <w:r>
              <w:rPr>
                <w:sz w:val="16"/>
              </w:rPr>
              <w:t>NWS zone NYZ023 (SCHUYLER), zone-level</w:t>
            </w:r>
          </w:p>
        </w:tc>
        <w:tc>
          <w:tcPr>
            <w:tcW w:type="dxa" w:w="1047"/>
          </w:tcPr>
          <w:p>
            <w:pPr>
              <w:spacing w:after="0"/>
              <w:jc w:val="left"/>
            </w:pPr>
          </w:p>
        </w:tc>
        <w:tc>
          <w:tcPr>
            <w:tcW w:type="dxa" w:w="2547"/>
          </w:tcPr>
          <w:p>
            <w:pPr>
              <w:spacing w:after="0"/>
              <w:jc w:val="left"/>
            </w:pPr>
            <w:r>
              <w:rPr>
                <w:sz w:val="16"/>
              </w:rPr>
              <w:t>B1-c worst recorded: Ice Storm</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910"/>
          </w:tcPr>
          <w:p>
            <w:pPr>
              <w:spacing w:after="0"/>
              <w:jc w:val="left"/>
            </w:pPr>
          </w:p>
        </w:tc>
        <w:tc>
          <w:tcPr>
            <w:tcW w:type="dxa" w:w="3058"/>
          </w:tcPr>
          <w:p>
            <w:pPr>
              <w:spacing w:after="0"/>
              <w:jc w:val="left"/>
            </w:pPr>
            <w:r>
              <w:rPr>
                <w:sz w:val="16"/>
              </w:rPr>
              <w:t>damage not reported</w:t>
            </w:r>
          </w:p>
        </w:tc>
        <w:tc>
          <w:tcPr>
            <w:tcW w:type="dxa" w:w="932"/>
          </w:tcPr>
          <w:p>
            <w:pPr>
              <w:spacing w:after="0"/>
              <w:jc w:val="right"/>
            </w:pPr>
            <w:r>
              <w:rPr>
                <w:sz w:val="16"/>
              </w:rPr>
              <w:t>0, 0</w:t>
            </w:r>
          </w:p>
        </w:tc>
        <w:tc>
          <w:tcPr>
            <w:tcW w:type="dxa" w:w="2366"/>
          </w:tcPr>
          <w:p>
            <w:pPr>
              <w:spacing w:after="0"/>
              <w:jc w:val="left"/>
            </w:pPr>
            <w:r>
              <w:rPr>
                <w:sz w:val="16"/>
              </w:rPr>
              <w:t>NWS zone NYZ023 (SCHUYLER), zone-level</w:t>
            </w:r>
          </w:p>
        </w:tc>
        <w:tc>
          <w:tcPr>
            <w:tcW w:type="dxa" w:w="1047"/>
          </w:tcPr>
          <w:p>
            <w:pPr>
              <w:spacing w:after="0"/>
              <w:jc w:val="left"/>
            </w:pPr>
          </w:p>
        </w:tc>
        <w:tc>
          <w:tcPr>
            <w:tcW w:type="dxa" w:w="2547"/>
          </w:tcPr>
          <w:p>
            <w:pPr>
              <w:spacing w:after="0"/>
              <w:jc w:val="left"/>
            </w:pPr>
            <w:r>
              <w:rPr>
                <w:sz w:val="16"/>
              </w:rPr>
              <w:t>B1-c worst recorded: Excessive Heat, Heat</w:t>
            </w:r>
          </w:p>
        </w:tc>
      </w:tr>
      <w:tr>
        <w:trPr>
          <w:cantSplit/>
        </w:trPr>
        <w:tc>
          <w:tcPr>
            <w:tcW w:type="dxa" w:w="1037"/>
          </w:tcPr>
          <w:p>
            <w:pPr>
              <w:spacing w:after="0"/>
              <w:jc w:val="left"/>
            </w:pPr>
            <w:r>
              <w:rPr>
                <w:sz w:val="16"/>
              </w:rPr>
              <w:t>1999-07-30</w:t>
            </w:r>
          </w:p>
        </w:tc>
        <w:tc>
          <w:tcPr>
            <w:tcW w:type="dxa" w:w="1215"/>
          </w:tcPr>
          <w:p>
            <w:pPr>
              <w:spacing w:after="0"/>
              <w:jc w:val="left"/>
            </w:pPr>
            <w:r>
              <w:rPr>
                <w:sz w:val="16"/>
              </w:rPr>
              <w:t>Hail</w:t>
            </w:r>
          </w:p>
        </w:tc>
        <w:tc>
          <w:tcPr>
            <w:tcW w:type="dxa" w:w="1910"/>
          </w:tcPr>
          <w:p>
            <w:pPr>
              <w:spacing w:after="0"/>
              <w:jc w:val="left"/>
            </w:pPr>
            <w:r>
              <w:rPr>
                <w:sz w:val="16"/>
              </w:rPr>
              <w:t>1.75 in</w:t>
            </w:r>
          </w:p>
        </w:tc>
        <w:tc>
          <w:tcPr>
            <w:tcW w:type="dxa" w:w="3058"/>
          </w:tcPr>
          <w:p>
            <w:pPr>
              <w:spacing w:after="0"/>
              <w:jc w:val="left"/>
            </w:pPr>
            <w:r>
              <w:rPr>
                <w:sz w:val="16"/>
              </w:rPr>
              <w:t>damage not reported</w:t>
            </w:r>
          </w:p>
        </w:tc>
        <w:tc>
          <w:tcPr>
            <w:tcW w:type="dxa" w:w="932"/>
          </w:tcPr>
          <w:p>
            <w:pPr>
              <w:spacing w:after="0"/>
              <w:jc w:val="right"/>
            </w:pPr>
            <w:r>
              <w:rPr>
                <w:sz w:val="16"/>
              </w:rPr>
              <w:t>0, 3</w:t>
            </w:r>
          </w:p>
        </w:tc>
        <w:tc>
          <w:tcPr>
            <w:tcW w:type="dxa" w:w="2366"/>
          </w:tcPr>
          <w:p>
            <w:pPr>
              <w:spacing w:after="0"/>
              <w:jc w:val="left"/>
            </w:pPr>
            <w:r>
              <w:rPr>
                <w:sz w:val="16"/>
              </w:rPr>
              <w:t>TYRONE</w:t>
            </w:r>
          </w:p>
        </w:tc>
        <w:tc>
          <w:tcPr>
            <w:tcW w:type="dxa" w:w="1047"/>
          </w:tcPr>
          <w:p>
            <w:pPr>
              <w:spacing w:after="0"/>
              <w:jc w:val="left"/>
            </w:pPr>
          </w:p>
        </w:tc>
        <w:tc>
          <w:tcPr>
            <w:tcW w:type="dxa" w:w="2547"/>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Tornado</w:t>
            </w:r>
          </w:p>
        </w:tc>
        <w:tc>
          <w:tcPr>
            <w:tcW w:type="dxa" w:w="1910"/>
          </w:tcPr>
          <w:p>
            <w:pPr>
              <w:spacing w:after="0"/>
              <w:jc w:val="left"/>
            </w:pPr>
            <w:r>
              <w:rPr>
                <w:sz w:val="16"/>
              </w:rPr>
              <w:t>F1, 9 mi path length (whole path, pre-1996), 880 yd wide</w:t>
            </w:r>
          </w:p>
        </w:tc>
        <w:tc>
          <w:tcPr>
            <w:tcW w:type="dxa" w:w="3058"/>
          </w:tcPr>
          <w:p>
            <w:pPr>
              <w:spacing w:after="0"/>
              <w:jc w:val="left"/>
            </w:pPr>
            <w:r>
              <w:rPr>
                <w:sz w:val="16"/>
              </w:rPr>
              <w:t>$250,000 property; crops not recorded (1988 dollars)</w:t>
            </w:r>
          </w:p>
        </w:tc>
        <w:tc>
          <w:tcPr>
            <w:tcW w:type="dxa" w:w="932"/>
          </w:tcPr>
          <w:p>
            <w:pPr>
              <w:spacing w:after="0"/>
              <w:jc w:val="right"/>
            </w:pPr>
            <w:r>
              <w:rPr>
                <w:sz w:val="16"/>
              </w:rPr>
              <w:t>1, 1</w:t>
            </w:r>
          </w:p>
        </w:tc>
        <w:tc>
          <w:tcPr>
            <w:tcW w:type="dxa" w:w="2366"/>
          </w:tcPr>
          <w:p>
            <w:pPr>
              <w:spacing w:after="0"/>
              <w:jc w:val="left"/>
            </w:pPr>
            <w:r>
              <w:rPr>
                <w:sz w:val="16"/>
              </w:rPr>
              <w:t>location not recorded</w:t>
            </w:r>
          </w:p>
        </w:tc>
        <w:tc>
          <w:tcPr>
            <w:tcW w:type="dxa" w:w="1047"/>
          </w:tcPr>
          <w:p>
            <w:pPr>
              <w:spacing w:after="0"/>
              <w:jc w:val="left"/>
            </w:pPr>
          </w:p>
        </w:tc>
        <w:tc>
          <w:tcPr>
            <w:tcW w:type="dxa" w:w="2547"/>
          </w:tcPr>
          <w:p>
            <w:pPr>
              <w:spacing w:after="0"/>
              <w:jc w:val="left"/>
            </w:pPr>
            <w:r>
              <w:rPr>
                <w:sz w:val="16"/>
              </w:rPr>
              <w:t>deaths or injuries recorded</w:t>
            </w:r>
          </w:p>
        </w:tc>
      </w:tr>
      <w:tr>
        <w:trPr>
          <w:cantSplit/>
        </w:trPr>
        <w:tc>
          <w:tcPr>
            <w:tcW w:type="dxa" w:w="1037"/>
          </w:tcPr>
          <w:p>
            <w:pPr>
              <w:spacing w:after="0"/>
              <w:jc w:val="left"/>
            </w:pPr>
            <w:r>
              <w:rPr>
                <w:sz w:val="16"/>
              </w:rPr>
              <w:t>1955-08-30</w:t>
            </w:r>
          </w:p>
        </w:tc>
        <w:tc>
          <w:tcPr>
            <w:tcW w:type="dxa" w:w="1215"/>
          </w:tcPr>
          <w:p>
            <w:pPr>
              <w:spacing w:after="0"/>
              <w:jc w:val="left"/>
            </w:pPr>
            <w:r>
              <w:rPr>
                <w:sz w:val="16"/>
              </w:rPr>
              <w:t>Tornado</w:t>
            </w:r>
          </w:p>
        </w:tc>
        <w:tc>
          <w:tcPr>
            <w:tcW w:type="dxa" w:w="1910"/>
          </w:tcPr>
          <w:p>
            <w:pPr>
              <w:spacing w:after="0"/>
              <w:jc w:val="left"/>
            </w:pPr>
            <w:r>
              <w:rPr>
                <w:sz w:val="16"/>
              </w:rPr>
              <w:t>F3, 1 mi path length (whole path, pre-1996), 200 yd wide</w:t>
            </w:r>
          </w:p>
        </w:tc>
        <w:tc>
          <w:tcPr>
            <w:tcW w:type="dxa" w:w="3058"/>
          </w:tcPr>
          <w:p>
            <w:pPr>
              <w:spacing w:after="0"/>
              <w:jc w:val="left"/>
            </w:pPr>
            <w:r>
              <w:rPr>
                <w:sz w:val="16"/>
              </w:rPr>
              <w:t>$25,000 property; crops not recorded (1955 dollars)</w:t>
            </w:r>
          </w:p>
        </w:tc>
        <w:tc>
          <w:tcPr>
            <w:tcW w:type="dxa" w:w="932"/>
          </w:tcPr>
          <w:p>
            <w:pPr>
              <w:spacing w:after="0"/>
              <w:jc w:val="right"/>
            </w:pPr>
            <w:r>
              <w:rPr>
                <w:sz w:val="16"/>
              </w:rPr>
              <w:t>0, 0</w:t>
            </w:r>
          </w:p>
        </w:tc>
        <w:tc>
          <w:tcPr>
            <w:tcW w:type="dxa" w:w="2366"/>
          </w:tcPr>
          <w:p>
            <w:pPr>
              <w:spacing w:after="0"/>
              <w:jc w:val="left"/>
            </w:pPr>
            <w:r>
              <w:rPr>
                <w:sz w:val="16"/>
              </w:rPr>
              <w:t>location not recorded</w:t>
            </w:r>
          </w:p>
        </w:tc>
        <w:tc>
          <w:tcPr>
            <w:tcW w:type="dxa" w:w="1047"/>
          </w:tcPr>
          <w:p>
            <w:pPr>
              <w:spacing w:after="0"/>
              <w:jc w:val="left"/>
            </w:pPr>
          </w:p>
        </w:tc>
        <w:tc>
          <w:tcPr>
            <w:tcW w:type="dxa" w:w="254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32"/>
        <w:gridCol w:w="1037"/>
        <w:gridCol w:w="1363"/>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3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3"/>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32"/>
          </w:tcPr>
          <w:p>
            <w:pPr>
              <w:spacing w:after="0"/>
              <w:jc w:val="left"/>
            </w:pPr>
            <w:r>
              <w:rPr>
                <w:sz w:val="16"/>
              </w:rPr>
              <w:t>about 1 in 100 years</w:t>
            </w:r>
          </w:p>
        </w:tc>
        <w:tc>
          <w:tcPr>
            <w:tcW w:type="dxa" w:w="1037"/>
          </w:tcPr>
          <w:p>
            <w:pPr>
              <w:spacing w:after="0"/>
              <w:jc w:val="left"/>
            </w:pPr>
            <w:r>
              <w:rPr>
                <w:sz w:val="16"/>
              </w:rPr>
              <w:t>Possible</w:t>
            </w:r>
          </w:p>
        </w:tc>
        <w:tc>
          <w:tcPr>
            <w:tcW w:type="dxa" w:w="1363"/>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3.26</w:t>
            </w:r>
          </w:p>
        </w:tc>
        <w:tc>
          <w:tcPr>
            <w:tcW w:type="dxa" w:w="1379"/>
          </w:tcPr>
          <w:p>
            <w:pPr>
              <w:spacing w:after="0"/>
              <w:jc w:val="left"/>
            </w:pPr>
            <w:r>
              <w:rPr>
                <w:sz w:val="16"/>
              </w:rPr>
              <w:t>event-days per year</w:t>
            </w:r>
          </w:p>
        </w:tc>
        <w:tc>
          <w:tcPr>
            <w:tcW w:type="dxa" w:w="1832"/>
          </w:tcPr>
          <w:p>
            <w:pPr>
              <w:spacing w:after="0"/>
              <w:jc w:val="left"/>
            </w:pPr>
            <w:r>
              <w:rPr>
                <w:sz w:val="16"/>
              </w:rPr>
              <w:t>about 3.26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7 of 30 years, 1996 to 2025 (23.3%)</w:t>
            </w:r>
          </w:p>
        </w:tc>
        <w:tc>
          <w:tcPr>
            <w:tcW w:type="dxa" w:w="1609"/>
          </w:tcPr>
          <w:p>
            <w:pPr>
              <w:spacing w:after="0"/>
              <w:jc w:val="right"/>
            </w:pPr>
            <w:r>
              <w:rPr>
                <w:sz w:val="16"/>
              </w:rPr>
              <w:t>62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2.77</w:t>
            </w:r>
          </w:p>
        </w:tc>
        <w:tc>
          <w:tcPr>
            <w:tcW w:type="dxa" w:w="1379"/>
          </w:tcPr>
          <w:p>
            <w:pPr>
              <w:spacing w:after="0"/>
              <w:jc w:val="left"/>
            </w:pPr>
            <w:r>
              <w:rPr>
                <w:sz w:val="16"/>
              </w:rPr>
              <w:t>event-days per year</w:t>
            </w:r>
          </w:p>
        </w:tc>
        <w:tc>
          <w:tcPr>
            <w:tcW w:type="dxa" w:w="1832"/>
          </w:tcPr>
          <w:p>
            <w:pPr>
              <w:spacing w:after="0"/>
              <w:jc w:val="left"/>
            </w:pPr>
            <w:r>
              <w:rPr>
                <w:sz w:val="16"/>
              </w:rPr>
              <w:t>about 2.77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4 of 30 years, 1996 to 2025 (13.3%)</w:t>
            </w:r>
          </w:p>
        </w:tc>
        <w:tc>
          <w:tcPr>
            <w:tcW w:type="dxa" w:w="1609"/>
          </w:tcPr>
          <w:p>
            <w:pPr>
              <w:spacing w:after="0"/>
              <w:jc w:val="right"/>
            </w:pPr>
            <w:r>
              <w:rPr>
                <w:sz w:val="16"/>
              </w:rPr>
              <w:t>70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0.000406</w:t>
            </w:r>
          </w:p>
        </w:tc>
        <w:tc>
          <w:tcPr>
            <w:tcW w:type="dxa" w:w="1379"/>
          </w:tcPr>
          <w:p>
            <w:pPr>
              <w:spacing w:after="0"/>
              <w:jc w:val="left"/>
            </w:pPr>
            <w:r>
              <w:rPr>
                <w:sz w:val="16"/>
              </w:rPr>
              <w:t>annual probability at a location</w:t>
            </w:r>
          </w:p>
        </w:tc>
        <w:tc>
          <w:tcPr>
            <w:tcW w:type="dxa" w:w="1832"/>
          </w:tcPr>
          <w:p>
            <w:pPr>
              <w:spacing w:after="0"/>
              <w:jc w:val="left"/>
            </w:pPr>
            <w:r>
              <w:rPr>
                <w:sz w:val="16"/>
              </w:rPr>
              <w:t>chance a given location in the county has at least minor-damage shaking in a year: 0.0406%</w:t>
            </w:r>
          </w:p>
        </w:tc>
        <w:tc>
          <w:tcPr>
            <w:tcW w:type="dxa" w:w="1037"/>
          </w:tcPr>
          <w:p>
            <w:pPr>
              <w:spacing w:after="0"/>
              <w:jc w:val="left"/>
            </w:pPr>
          </w:p>
        </w:tc>
        <w:tc>
          <w:tcPr>
            <w:tcW w:type="dxa" w:w="1363"/>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2.05</w:t>
            </w:r>
          </w:p>
        </w:tc>
        <w:tc>
          <w:tcPr>
            <w:tcW w:type="dxa" w:w="1379"/>
          </w:tcPr>
          <w:p>
            <w:pPr>
              <w:spacing w:after="0"/>
              <w:jc w:val="left"/>
            </w:pPr>
            <w:r>
              <w:rPr>
                <w:sz w:val="16"/>
              </w:rPr>
              <w:t>events per year</w:t>
            </w:r>
          </w:p>
        </w:tc>
        <w:tc>
          <w:tcPr>
            <w:tcW w:type="dxa" w:w="1832"/>
          </w:tcPr>
          <w:p>
            <w:pPr>
              <w:spacing w:after="0"/>
              <w:jc w:val="left"/>
            </w:pPr>
            <w:r>
              <w:rPr>
                <w:sz w:val="16"/>
              </w:rPr>
              <w:t>about 2.05 per year</w:t>
            </w:r>
          </w:p>
        </w:tc>
        <w:tc>
          <w:tcPr>
            <w:tcW w:type="dxa" w:w="1037"/>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9"/>
          </w:tcPr>
          <w:p>
            <w:pPr>
              <w:spacing w:after="0"/>
              <w:jc w:val="right"/>
            </w:pPr>
            <w:r>
              <w:rPr>
                <w:sz w:val="16"/>
              </w:rPr>
              <w:t>78.1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3.05</w:t>
            </w:r>
          </w:p>
        </w:tc>
        <w:tc>
          <w:tcPr>
            <w:tcW w:type="dxa" w:w="1379"/>
          </w:tcPr>
          <w:p>
            <w:pPr>
              <w:spacing w:after="0"/>
              <w:jc w:val="left"/>
            </w:pPr>
            <w:r>
              <w:rPr>
                <w:sz w:val="16"/>
              </w:rPr>
              <w:t>event-days per year</w:t>
            </w:r>
          </w:p>
        </w:tc>
        <w:tc>
          <w:tcPr>
            <w:tcW w:type="dxa" w:w="1832"/>
          </w:tcPr>
          <w:p>
            <w:pPr>
              <w:spacing w:after="0"/>
              <w:jc w:val="left"/>
            </w:pPr>
            <w:r>
              <w:rPr>
                <w:sz w:val="16"/>
              </w:rPr>
              <w:t>about 3.05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4 of 30 years, 1996 to 2025 (13.3%)</w:t>
            </w:r>
          </w:p>
        </w:tc>
        <w:tc>
          <w:tcPr>
            <w:tcW w:type="dxa" w:w="1609"/>
          </w:tcPr>
          <w:p>
            <w:pPr>
              <w:spacing w:after="0"/>
              <w:jc w:val="right"/>
            </w:pPr>
            <w:r>
              <w:rPr>
                <w:sz w:val="16"/>
              </w:rPr>
              <w:t>51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0.0248</w:t>
            </w:r>
          </w:p>
        </w:tc>
        <w:tc>
          <w:tcPr>
            <w:tcW w:type="dxa" w:w="1379"/>
          </w:tcPr>
          <w:p>
            <w:pPr>
              <w:spacing w:after="0"/>
              <w:jc w:val="left"/>
            </w:pPr>
            <w:r>
              <w:rPr>
                <w:sz w:val="16"/>
              </w:rPr>
              <w:t>events per year</w:t>
            </w:r>
          </w:p>
        </w:tc>
        <w:tc>
          <w:tcPr>
            <w:tcW w:type="dxa" w:w="1832"/>
          </w:tcPr>
          <w:p>
            <w:pPr>
              <w:spacing w:after="0"/>
              <w:jc w:val="left"/>
            </w:pPr>
            <w:r>
              <w:rPr>
                <w:sz w:val="16"/>
              </w:rPr>
              <w:t>about 1 in 40 years</w:t>
            </w:r>
          </w:p>
        </w:tc>
        <w:tc>
          <w:tcPr>
            <w:tcW w:type="dxa" w:w="1037"/>
          </w:tcPr>
          <w:p>
            <w:pPr>
              <w:spacing w:after="0"/>
              <w:jc w:val="left"/>
            </w:pPr>
            <w:r>
              <w:rPr>
                <w:sz w:val="16"/>
              </w:rPr>
              <w:t>Possible</w:t>
            </w:r>
          </w:p>
        </w:tc>
        <w:tc>
          <w:tcPr>
            <w:tcW w:type="dxa" w:w="1363"/>
          </w:tcPr>
          <w:p>
            <w:pPr>
              <w:spacing w:after="0"/>
              <w:jc w:val="left"/>
            </w:pPr>
            <w:r>
              <w:rPr>
                <w:sz w:val="16"/>
              </w:rPr>
              <w:t>FEMA annualized frequency (modeled)</w:t>
            </w:r>
          </w:p>
        </w:tc>
        <w:tc>
          <w:tcPr>
            <w:tcW w:type="dxa" w:w="1609"/>
          </w:tcPr>
          <w:p>
            <w:pPr>
              <w:spacing w:after="0"/>
              <w:jc w:val="right"/>
            </w:pPr>
            <w:r>
              <w:rPr>
                <w:sz w:val="16"/>
              </w:rPr>
              <w:t>10</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0.264</w:t>
            </w:r>
          </w:p>
        </w:tc>
        <w:tc>
          <w:tcPr>
            <w:tcW w:type="dxa" w:w="1379"/>
          </w:tcPr>
          <w:p>
            <w:pPr>
              <w:spacing w:after="0"/>
              <w:jc w:val="left"/>
            </w:pPr>
            <w:r>
              <w:rPr>
                <w:sz w:val="16"/>
              </w:rPr>
              <w:t>event-days per year</w:t>
            </w:r>
          </w:p>
        </w:tc>
        <w:tc>
          <w:tcPr>
            <w:tcW w:type="dxa" w:w="1832"/>
          </w:tcPr>
          <w:p>
            <w:pPr>
              <w:spacing w:after="0"/>
              <w:jc w:val="left"/>
            </w:pPr>
            <w:r>
              <w:rPr>
                <w:sz w:val="16"/>
              </w:rPr>
              <w:t>about 0.264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6 of 30 years, 1996 to 2025 (20%)</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0.643</w:t>
            </w:r>
          </w:p>
        </w:tc>
        <w:tc>
          <w:tcPr>
            <w:tcW w:type="dxa" w:w="1379"/>
          </w:tcPr>
          <w:p>
            <w:pPr>
              <w:spacing w:after="0"/>
              <w:jc w:val="left"/>
            </w:pPr>
            <w:r>
              <w:rPr>
                <w:sz w:val="16"/>
              </w:rPr>
              <w:t>event-days per year</w:t>
            </w:r>
          </w:p>
        </w:tc>
        <w:tc>
          <w:tcPr>
            <w:tcW w:type="dxa" w:w="1832"/>
          </w:tcPr>
          <w:p>
            <w:pPr>
              <w:spacing w:after="0"/>
              <w:jc w:val="left"/>
            </w:pPr>
            <w:r>
              <w:rPr>
                <w:sz w:val="16"/>
              </w:rPr>
              <w:t>about 0.643 days per year</w:t>
            </w:r>
          </w:p>
        </w:tc>
        <w:tc>
          <w:tcPr>
            <w:tcW w:type="dxa" w:w="1037"/>
          </w:tcPr>
          <w:p>
            <w:pPr>
              <w:spacing w:after="0"/>
              <w:jc w:val="left"/>
            </w:pPr>
            <w:r>
              <w:rPr>
                <w:sz w:val="16"/>
              </w:rPr>
              <w:t>Likely</w:t>
            </w:r>
          </w:p>
        </w:tc>
        <w:tc>
          <w:tcPr>
            <w:tcW w:type="dxa" w:w="1363"/>
          </w:tcPr>
          <w:p>
            <w:pPr>
              <w:spacing w:after="0"/>
              <w:jc w:val="left"/>
            </w:pPr>
            <w:r>
              <w:rPr>
                <w:sz w:val="16"/>
              </w:rPr>
              <w:t>Storm Events event-days in 16 of 30 years, 1996 to 2025 (53.3%)</w:t>
            </w:r>
          </w:p>
        </w:tc>
        <w:tc>
          <w:tcPr>
            <w:tcW w:type="dxa" w:w="1609"/>
          </w:tcPr>
          <w:p>
            <w:pPr>
              <w:spacing w:after="0"/>
              <w:jc w:val="right"/>
            </w:pPr>
            <w:r>
              <w:rPr>
                <w:sz w:val="16"/>
              </w:rPr>
              <w:t>18</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0.203</w:t>
            </w:r>
          </w:p>
        </w:tc>
        <w:tc>
          <w:tcPr>
            <w:tcW w:type="dxa" w:w="1379"/>
          </w:tcPr>
          <w:p>
            <w:pPr>
              <w:spacing w:after="0"/>
              <w:jc w:val="left"/>
            </w:pPr>
            <w:r>
              <w:rPr>
                <w:sz w:val="16"/>
              </w:rPr>
              <w:t>events per year (modeled)</w:t>
            </w:r>
          </w:p>
        </w:tc>
        <w:tc>
          <w:tcPr>
            <w:tcW w:type="dxa" w:w="1832"/>
          </w:tcPr>
          <w:p>
            <w:pPr>
              <w:spacing w:after="0"/>
              <w:jc w:val="left"/>
            </w:pPr>
            <w:r>
              <w:rPr>
                <w:sz w:val="16"/>
              </w:rPr>
              <w:t>about 1 in 5 years</w:t>
            </w:r>
          </w:p>
        </w:tc>
        <w:tc>
          <w:tcPr>
            <w:tcW w:type="dxa" w:w="1037"/>
          </w:tcPr>
          <w:p>
            <w:pPr>
              <w:spacing w:after="0"/>
              <w:jc w:val="left"/>
            </w:pPr>
            <w:r>
              <w:rPr>
                <w:sz w:val="16"/>
              </w:rPr>
              <w:t>Likely</w:t>
            </w:r>
          </w:p>
        </w:tc>
        <w:tc>
          <w:tcPr>
            <w:tcW w:type="dxa" w:w="1363"/>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30</w:t>
            </w:r>
          </w:p>
        </w:tc>
        <w:tc>
          <w:tcPr>
            <w:tcW w:type="dxa" w:w="1379"/>
          </w:tcPr>
          <w:p>
            <w:pPr>
              <w:spacing w:after="0"/>
              <w:jc w:val="left"/>
            </w:pPr>
            <w:r>
              <w:rPr>
                <w:sz w:val="16"/>
              </w:rPr>
              <w:t>days per year with a strike</w:t>
            </w:r>
          </w:p>
        </w:tc>
        <w:tc>
          <w:tcPr>
            <w:tcW w:type="dxa" w:w="1832"/>
          </w:tcPr>
          <w:p>
            <w:pPr>
              <w:spacing w:after="0"/>
              <w:jc w:val="left"/>
            </w:pPr>
            <w:r>
              <w:rPr>
                <w:sz w:val="16"/>
              </w:rPr>
              <w:t>about 30 days per year</w:t>
            </w:r>
          </w:p>
        </w:tc>
        <w:tc>
          <w:tcPr>
            <w:tcW w:type="dxa" w:w="1037"/>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1.63</w:t>
            </w:r>
          </w:p>
        </w:tc>
        <w:tc>
          <w:tcPr>
            <w:tcW w:type="dxa" w:w="1379"/>
          </w:tcPr>
          <w:p>
            <w:pPr>
              <w:spacing w:after="0"/>
              <w:jc w:val="left"/>
            </w:pPr>
            <w:r>
              <w:rPr>
                <w:sz w:val="16"/>
              </w:rPr>
              <w:t>events per year</w:t>
            </w:r>
          </w:p>
        </w:tc>
        <w:tc>
          <w:tcPr>
            <w:tcW w:type="dxa" w:w="1832"/>
          </w:tcPr>
          <w:p>
            <w:pPr>
              <w:spacing w:after="0"/>
              <w:jc w:val="left"/>
            </w:pPr>
            <w:r>
              <w:rPr>
                <w:sz w:val="16"/>
              </w:rPr>
              <w:t>about 1.63 per year</w:t>
            </w:r>
          </w:p>
        </w:tc>
        <w:tc>
          <w:tcPr>
            <w:tcW w:type="dxa" w:w="1037"/>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9"/>
          </w:tcPr>
          <w:p>
            <w:pPr>
              <w:spacing w:after="0"/>
              <w:jc w:val="right"/>
            </w:pPr>
            <w:r>
              <w:rPr>
                <w:sz w:val="16"/>
              </w:rPr>
              <w:t>63</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0.0637</w:t>
            </w:r>
          </w:p>
        </w:tc>
        <w:tc>
          <w:tcPr>
            <w:tcW w:type="dxa" w:w="1379"/>
          </w:tcPr>
          <w:p>
            <w:pPr>
              <w:spacing w:after="0"/>
              <w:jc w:val="left"/>
            </w:pPr>
            <w:r>
              <w:rPr>
                <w:sz w:val="16"/>
              </w:rPr>
              <w:t>events per year</w:t>
            </w:r>
          </w:p>
        </w:tc>
        <w:tc>
          <w:tcPr>
            <w:tcW w:type="dxa" w:w="1832"/>
          </w:tcPr>
          <w:p>
            <w:pPr>
              <w:spacing w:after="0"/>
              <w:jc w:val="left"/>
            </w:pPr>
            <w:r>
              <w:rPr>
                <w:sz w:val="16"/>
              </w:rPr>
              <w:t>about 1 in 16 years</w:t>
            </w:r>
          </w:p>
        </w:tc>
        <w:tc>
          <w:tcPr>
            <w:tcW w:type="dxa" w:w="1037"/>
          </w:tcPr>
          <w:p>
            <w:pPr>
              <w:spacing w:after="0"/>
              <w:jc w:val="left"/>
            </w:pPr>
            <w:r>
              <w:rPr>
                <w:sz w:val="16"/>
              </w:rPr>
              <w:t>Possible</w:t>
            </w:r>
          </w:p>
        </w:tc>
        <w:tc>
          <w:tcPr>
            <w:tcW w:type="dxa" w:w="1363"/>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0.0000279</w:t>
            </w:r>
          </w:p>
        </w:tc>
        <w:tc>
          <w:tcPr>
            <w:tcW w:type="dxa" w:w="1379"/>
          </w:tcPr>
          <w:p>
            <w:pPr>
              <w:spacing w:after="0"/>
              <w:jc w:val="left"/>
            </w:pPr>
            <w:r>
              <w:rPr>
                <w:sz w:val="16"/>
              </w:rPr>
              <w:t>annual probability at a location</w:t>
            </w:r>
          </w:p>
        </w:tc>
        <w:tc>
          <w:tcPr>
            <w:tcW w:type="dxa" w:w="1832"/>
          </w:tcPr>
          <w:p>
            <w:pPr>
              <w:spacing w:after="0"/>
              <w:jc w:val="left"/>
            </w:pPr>
            <w:r>
              <w:rPr>
                <w:sz w:val="16"/>
              </w:rPr>
              <w:t>chance a given location in the county burns in a year: 0.00279%</w:t>
            </w:r>
          </w:p>
        </w:tc>
        <w:tc>
          <w:tcPr>
            <w:tcW w:type="dxa" w:w="1037"/>
          </w:tcPr>
          <w:p>
            <w:pPr>
              <w:spacing w:after="0"/>
              <w:jc w:val="left"/>
            </w:pPr>
          </w:p>
        </w:tc>
        <w:tc>
          <w:tcPr>
            <w:tcW w:type="dxa" w:w="1363"/>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13.5</w:t>
            </w:r>
          </w:p>
        </w:tc>
        <w:tc>
          <w:tcPr>
            <w:tcW w:type="dxa" w:w="1379"/>
          </w:tcPr>
          <w:p>
            <w:pPr>
              <w:spacing w:after="0"/>
              <w:jc w:val="left"/>
            </w:pPr>
            <w:r>
              <w:rPr>
                <w:sz w:val="16"/>
              </w:rPr>
              <w:t>event-days per year</w:t>
            </w:r>
          </w:p>
        </w:tc>
        <w:tc>
          <w:tcPr>
            <w:tcW w:type="dxa" w:w="1832"/>
          </w:tcPr>
          <w:p>
            <w:pPr>
              <w:spacing w:after="0"/>
              <w:jc w:val="left"/>
            </w:pPr>
            <w:r>
              <w:rPr>
                <w:sz w:val="16"/>
              </w:rPr>
              <w:t>about 13.5 days per year</w:t>
            </w:r>
          </w:p>
        </w:tc>
        <w:tc>
          <w:tcPr>
            <w:tcW w:type="dxa" w:w="1037"/>
          </w:tcPr>
          <w:p>
            <w:pPr>
              <w:spacing w:after="0"/>
              <w:jc w:val="left"/>
            </w:pPr>
            <w:r>
              <w:rPr>
                <w:sz w:val="16"/>
              </w:rPr>
              <w:t>Highly likely</w:t>
            </w:r>
          </w:p>
        </w:tc>
        <w:tc>
          <w:tcPr>
            <w:tcW w:type="dxa" w:w="1363"/>
          </w:tcPr>
          <w:p>
            <w:pPr>
              <w:spacing w:after="0"/>
              <w:jc w:val="left"/>
            </w:pPr>
            <w:r>
              <w:rPr>
                <w:sz w:val="16"/>
              </w:rPr>
              <w:t>Storm Events event-days in 27 of 30 years, 1996 to 2025 (90%)</w:t>
            </w:r>
          </w:p>
        </w:tc>
        <w:tc>
          <w:tcPr>
            <w:tcW w:type="dxa" w:w="1609"/>
          </w:tcPr>
          <w:p>
            <w:pPr>
              <w:spacing w:after="0"/>
              <w:jc w:val="right"/>
            </w:pPr>
            <w:r>
              <w:rPr>
                <w:sz w:val="16"/>
              </w:rPr>
              <w:t>256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4 of 5</w:t>
            </w:r>
          </w:p>
        </w:tc>
        <w:tc>
          <w:tcPr>
            <w:tcW w:type="dxa" w:w="1443"/>
          </w:tcPr>
          <w:p>
            <w:pPr>
              <w:spacing w:after="0"/>
              <w:jc w:val="right"/>
            </w:pPr>
            <w:r>
              <w:rPr>
                <w:sz w:val="16"/>
              </w:rPr>
              <w:t>22.6</w:t>
            </w:r>
          </w:p>
        </w:tc>
        <w:tc>
          <w:tcPr>
            <w:tcW w:type="dxa" w:w="1514"/>
          </w:tcPr>
          <w:p>
            <w:pPr>
              <w:spacing w:after="0"/>
              <w:jc w:val="right"/>
            </w:pPr>
            <w:r>
              <w:rPr>
                <w:sz w:val="16"/>
              </w:rPr>
              <w:t>23.7</w:t>
            </w:r>
          </w:p>
        </w:tc>
        <w:tc>
          <w:tcPr>
            <w:tcW w:type="dxa" w:w="1443"/>
          </w:tcPr>
          <w:p>
            <w:pPr>
              <w:spacing w:after="0"/>
              <w:jc w:val="right"/>
            </w:pPr>
            <w:r>
              <w:rPr>
                <w:sz w:val="16"/>
              </w:rPr>
              <w:t>24.5</w:t>
            </w:r>
          </w:p>
        </w:tc>
        <w:tc>
          <w:tcPr>
            <w:tcW w:type="dxa" w:w="5889"/>
          </w:tcPr>
          <w:p>
            <w:pPr>
              <w:spacing w:after="0"/>
              <w:jc w:val="left"/>
            </w:pPr>
            <w:r>
              <w:rPr>
                <w:sz w:val="16"/>
              </w:rPr>
              <w:t>Very Low 4, Not Applicable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5 of 5</w:t>
            </w:r>
          </w:p>
        </w:tc>
        <w:tc>
          <w:tcPr>
            <w:tcW w:type="dxa" w:w="1443"/>
          </w:tcPr>
          <w:p>
            <w:pPr>
              <w:spacing w:after="0"/>
              <w:jc w:val="right"/>
            </w:pPr>
            <w:r>
              <w:rPr>
                <w:sz w:val="16"/>
              </w:rPr>
              <w:t>25.4</w:t>
            </w:r>
          </w:p>
        </w:tc>
        <w:tc>
          <w:tcPr>
            <w:tcW w:type="dxa" w:w="1514"/>
          </w:tcPr>
          <w:p>
            <w:pPr>
              <w:spacing w:after="0"/>
              <w:jc w:val="right"/>
            </w:pPr>
            <w:r>
              <w:rPr>
                <w:sz w:val="16"/>
              </w:rPr>
              <w:t>31.2</w:t>
            </w:r>
          </w:p>
        </w:tc>
        <w:tc>
          <w:tcPr>
            <w:tcW w:type="dxa" w:w="1443"/>
          </w:tcPr>
          <w:p>
            <w:pPr>
              <w:spacing w:after="0"/>
              <w:jc w:val="right"/>
            </w:pPr>
            <w:r>
              <w:rPr>
                <w:sz w:val="16"/>
              </w:rPr>
              <w:t>38.7</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Drought</w:t>
            </w:r>
          </w:p>
        </w:tc>
        <w:tc>
          <w:tcPr>
            <w:tcW w:type="dxa" w:w="1514"/>
          </w:tcPr>
          <w:p>
            <w:pPr>
              <w:spacing w:after="0"/>
              <w:jc w:val="right"/>
            </w:pPr>
            <w:r>
              <w:rPr>
                <w:sz w:val="16"/>
              </w:rPr>
              <w:t>5 of 5</w:t>
            </w:r>
          </w:p>
        </w:tc>
        <w:tc>
          <w:tcPr>
            <w:tcW w:type="dxa" w:w="1443"/>
          </w:tcPr>
          <w:p>
            <w:pPr>
              <w:spacing w:after="0"/>
              <w:jc w:val="right"/>
            </w:pPr>
            <w:r>
              <w:rPr>
                <w:sz w:val="16"/>
              </w:rPr>
              <w:t>93.8</w:t>
            </w:r>
          </w:p>
        </w:tc>
        <w:tc>
          <w:tcPr>
            <w:tcW w:type="dxa" w:w="1514"/>
          </w:tcPr>
          <w:p>
            <w:pPr>
              <w:spacing w:after="0"/>
              <w:jc w:val="right"/>
            </w:pPr>
            <w:r>
              <w:rPr>
                <w:sz w:val="16"/>
              </w:rPr>
              <w:t>94.1</w:t>
            </w:r>
          </w:p>
        </w:tc>
        <w:tc>
          <w:tcPr>
            <w:tcW w:type="dxa" w:w="1443"/>
          </w:tcPr>
          <w:p>
            <w:pPr>
              <w:spacing w:after="0"/>
              <w:jc w:val="right"/>
            </w:pPr>
            <w:r>
              <w:rPr>
                <w:sz w:val="16"/>
              </w:rPr>
              <w:t>97.5</w:t>
            </w:r>
          </w:p>
        </w:tc>
        <w:tc>
          <w:tcPr>
            <w:tcW w:type="dxa" w:w="5889"/>
          </w:tcPr>
          <w:p>
            <w:pPr>
              <w:spacing w:after="0"/>
              <w:jc w:val="left"/>
            </w:pPr>
            <w:r>
              <w:rPr>
                <w:sz w:val="16"/>
              </w:rPr>
              <w:t>Relatively Moderate 5</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5 of 5</w:t>
            </w:r>
          </w:p>
        </w:tc>
        <w:tc>
          <w:tcPr>
            <w:tcW w:type="dxa" w:w="1443"/>
          </w:tcPr>
          <w:p>
            <w:pPr>
              <w:spacing w:after="0"/>
              <w:jc w:val="right"/>
            </w:pPr>
            <w:r>
              <w:rPr>
                <w:sz w:val="16"/>
              </w:rPr>
              <w:t>13.4</w:t>
            </w:r>
          </w:p>
        </w:tc>
        <w:tc>
          <w:tcPr>
            <w:tcW w:type="dxa" w:w="1514"/>
          </w:tcPr>
          <w:p>
            <w:pPr>
              <w:spacing w:after="0"/>
              <w:jc w:val="right"/>
            </w:pPr>
            <w:r>
              <w:rPr>
                <w:sz w:val="16"/>
              </w:rPr>
              <w:t>21.5</w:t>
            </w:r>
          </w:p>
        </w:tc>
        <w:tc>
          <w:tcPr>
            <w:tcW w:type="dxa" w:w="1443"/>
          </w:tcPr>
          <w:p>
            <w:pPr>
              <w:spacing w:after="0"/>
              <w:jc w:val="right"/>
            </w:pPr>
            <w:r>
              <w:rPr>
                <w:sz w:val="16"/>
              </w:rPr>
              <w:t>25.6</w:t>
            </w:r>
          </w:p>
        </w:tc>
        <w:tc>
          <w:tcPr>
            <w:tcW w:type="dxa" w:w="5889"/>
          </w:tcPr>
          <w:p>
            <w:pPr>
              <w:spacing w:after="0"/>
              <w:jc w:val="left"/>
            </w:pPr>
            <w:r>
              <w:rPr>
                <w:sz w:val="16"/>
              </w:rPr>
              <w:t>Very Low 5</w:t>
            </w:r>
          </w:p>
        </w:tc>
      </w:tr>
      <w:tr>
        <w:trPr>
          <w:cantSplit/>
        </w:trPr>
        <w:tc>
          <w:tcPr>
            <w:tcW w:type="dxa" w:w="2309"/>
          </w:tcPr>
          <w:p>
            <w:pPr>
              <w:spacing w:after="0"/>
              <w:jc w:val="left"/>
            </w:pPr>
            <w:r>
              <w:rPr>
                <w:sz w:val="16"/>
              </w:rPr>
              <w:t>Hail</w:t>
            </w:r>
          </w:p>
        </w:tc>
        <w:tc>
          <w:tcPr>
            <w:tcW w:type="dxa" w:w="1514"/>
          </w:tcPr>
          <w:p>
            <w:pPr>
              <w:spacing w:after="0"/>
              <w:jc w:val="right"/>
            </w:pPr>
            <w:r>
              <w:rPr>
                <w:sz w:val="16"/>
              </w:rPr>
              <w:t>5 of 5</w:t>
            </w:r>
          </w:p>
        </w:tc>
        <w:tc>
          <w:tcPr>
            <w:tcW w:type="dxa" w:w="1443"/>
          </w:tcPr>
          <w:p>
            <w:pPr>
              <w:spacing w:after="0"/>
              <w:jc w:val="right"/>
            </w:pPr>
            <w:r>
              <w:rPr>
                <w:sz w:val="16"/>
              </w:rPr>
              <w:t>71.4</w:t>
            </w:r>
          </w:p>
        </w:tc>
        <w:tc>
          <w:tcPr>
            <w:tcW w:type="dxa" w:w="1514"/>
          </w:tcPr>
          <w:p>
            <w:pPr>
              <w:spacing w:after="0"/>
              <w:jc w:val="right"/>
            </w:pPr>
            <w:r>
              <w:rPr>
                <w:sz w:val="16"/>
              </w:rPr>
              <w:t>78.9</w:t>
            </w:r>
          </w:p>
        </w:tc>
        <w:tc>
          <w:tcPr>
            <w:tcW w:type="dxa" w:w="1443"/>
          </w:tcPr>
          <w:p>
            <w:pPr>
              <w:spacing w:after="0"/>
              <w:jc w:val="right"/>
            </w:pPr>
            <w:r>
              <w:rPr>
                <w:sz w:val="16"/>
              </w:rPr>
              <w:t>87.2</w:t>
            </w:r>
          </w:p>
        </w:tc>
        <w:tc>
          <w:tcPr>
            <w:tcW w:type="dxa" w:w="5889"/>
          </w:tcPr>
          <w:p>
            <w:pPr>
              <w:spacing w:after="0"/>
              <w:jc w:val="left"/>
            </w:pPr>
            <w:r>
              <w:rPr>
                <w:sz w:val="16"/>
              </w:rPr>
              <w:t>Relatively Moderate 5</w:t>
            </w:r>
          </w:p>
        </w:tc>
      </w:tr>
      <w:tr>
        <w:trPr>
          <w:cantSplit/>
        </w:trPr>
        <w:tc>
          <w:tcPr>
            <w:tcW w:type="dxa" w:w="2309"/>
          </w:tcPr>
          <w:p>
            <w:pPr>
              <w:spacing w:after="0"/>
              <w:jc w:val="left"/>
            </w:pPr>
            <w:r>
              <w:rPr>
                <w:sz w:val="16"/>
              </w:rPr>
              <w:t>Heat Wave</w:t>
            </w:r>
          </w:p>
        </w:tc>
        <w:tc>
          <w:tcPr>
            <w:tcW w:type="dxa" w:w="1514"/>
          </w:tcPr>
          <w:p>
            <w:pPr>
              <w:spacing w:after="0"/>
              <w:jc w:val="right"/>
            </w:pPr>
            <w:r>
              <w:rPr>
                <w:sz w:val="16"/>
              </w:rPr>
              <w:t>5 of 5</w:t>
            </w:r>
          </w:p>
        </w:tc>
        <w:tc>
          <w:tcPr>
            <w:tcW w:type="dxa" w:w="1443"/>
          </w:tcPr>
          <w:p>
            <w:pPr>
              <w:spacing w:after="0"/>
              <w:jc w:val="right"/>
            </w:pPr>
            <w:r>
              <w:rPr>
                <w:sz w:val="16"/>
              </w:rPr>
              <w:t>9.2</w:t>
            </w:r>
          </w:p>
        </w:tc>
        <w:tc>
          <w:tcPr>
            <w:tcW w:type="dxa" w:w="1514"/>
          </w:tcPr>
          <w:p>
            <w:pPr>
              <w:spacing w:after="0"/>
              <w:jc w:val="right"/>
            </w:pPr>
            <w:r>
              <w:rPr>
                <w:sz w:val="16"/>
              </w:rPr>
              <w:t>16.9</w:t>
            </w:r>
          </w:p>
        </w:tc>
        <w:tc>
          <w:tcPr>
            <w:tcW w:type="dxa" w:w="1443"/>
          </w:tcPr>
          <w:p>
            <w:pPr>
              <w:spacing w:after="0"/>
              <w:jc w:val="right"/>
            </w:pPr>
            <w:r>
              <w:rPr>
                <w:sz w:val="16"/>
              </w:rPr>
              <w:t>29.5</w:t>
            </w:r>
          </w:p>
        </w:tc>
        <w:tc>
          <w:tcPr>
            <w:tcW w:type="dxa" w:w="5889"/>
          </w:tcPr>
          <w:p>
            <w:pPr>
              <w:spacing w:after="0"/>
              <w:jc w:val="left"/>
            </w:pPr>
            <w:r>
              <w:rPr>
                <w:sz w:val="16"/>
              </w:rPr>
              <w:t>Relatively Low 3, Very Low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5 of 5</w:t>
            </w:r>
          </w:p>
        </w:tc>
        <w:tc>
          <w:tcPr>
            <w:tcW w:type="dxa" w:w="1443"/>
          </w:tcPr>
          <w:p>
            <w:pPr>
              <w:spacing w:after="0"/>
              <w:jc w:val="right"/>
            </w:pPr>
            <w:r>
              <w:rPr>
                <w:sz w:val="16"/>
              </w:rPr>
              <w:t>57.2</w:t>
            </w:r>
          </w:p>
        </w:tc>
        <w:tc>
          <w:tcPr>
            <w:tcW w:type="dxa" w:w="1514"/>
          </w:tcPr>
          <w:p>
            <w:pPr>
              <w:spacing w:after="0"/>
              <w:jc w:val="right"/>
            </w:pPr>
            <w:r>
              <w:rPr>
                <w:sz w:val="16"/>
              </w:rPr>
              <w:t>62.4</w:t>
            </w:r>
          </w:p>
        </w:tc>
        <w:tc>
          <w:tcPr>
            <w:tcW w:type="dxa" w:w="1443"/>
          </w:tcPr>
          <w:p>
            <w:pPr>
              <w:spacing w:after="0"/>
              <w:jc w:val="right"/>
            </w:pPr>
            <w:r>
              <w:rPr>
                <w:sz w:val="16"/>
              </w:rPr>
              <w:t>68.1</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Ice Storm</w:t>
            </w:r>
          </w:p>
        </w:tc>
        <w:tc>
          <w:tcPr>
            <w:tcW w:type="dxa" w:w="1514"/>
          </w:tcPr>
          <w:p>
            <w:pPr>
              <w:spacing w:after="0"/>
              <w:jc w:val="right"/>
            </w:pPr>
            <w:r>
              <w:rPr>
                <w:sz w:val="16"/>
              </w:rPr>
              <w:t>5 of 5</w:t>
            </w:r>
          </w:p>
        </w:tc>
        <w:tc>
          <w:tcPr>
            <w:tcW w:type="dxa" w:w="1443"/>
          </w:tcPr>
          <w:p>
            <w:pPr>
              <w:spacing w:after="0"/>
              <w:jc w:val="right"/>
            </w:pPr>
            <w:r>
              <w:rPr>
                <w:sz w:val="16"/>
              </w:rPr>
              <w:t>77.0</w:t>
            </w:r>
          </w:p>
        </w:tc>
        <w:tc>
          <w:tcPr>
            <w:tcW w:type="dxa" w:w="1514"/>
          </w:tcPr>
          <w:p>
            <w:pPr>
              <w:spacing w:after="0"/>
              <w:jc w:val="right"/>
            </w:pPr>
            <w:r>
              <w:rPr>
                <w:sz w:val="16"/>
              </w:rPr>
              <w:t>83.8</w:t>
            </w:r>
          </w:p>
        </w:tc>
        <w:tc>
          <w:tcPr>
            <w:tcW w:type="dxa" w:w="1443"/>
          </w:tcPr>
          <w:p>
            <w:pPr>
              <w:spacing w:after="0"/>
              <w:jc w:val="right"/>
            </w:pPr>
            <w:r>
              <w:rPr>
                <w:sz w:val="16"/>
              </w:rPr>
              <w:t>89.0</w:t>
            </w:r>
          </w:p>
        </w:tc>
        <w:tc>
          <w:tcPr>
            <w:tcW w:type="dxa" w:w="5889"/>
          </w:tcPr>
          <w:p>
            <w:pPr>
              <w:spacing w:after="0"/>
              <w:jc w:val="left"/>
            </w:pPr>
            <w:r>
              <w:rPr>
                <w:sz w:val="16"/>
              </w:rPr>
              <w:t>Relatively Moderate 5</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5 of 5</w:t>
            </w:r>
          </w:p>
        </w:tc>
        <w:tc>
          <w:tcPr>
            <w:tcW w:type="dxa" w:w="1443"/>
          </w:tcPr>
          <w:p>
            <w:pPr>
              <w:spacing w:after="0"/>
              <w:jc w:val="right"/>
            </w:pPr>
            <w:r>
              <w:rPr>
                <w:sz w:val="16"/>
              </w:rPr>
              <w:t>25.2</w:t>
            </w:r>
          </w:p>
        </w:tc>
        <w:tc>
          <w:tcPr>
            <w:tcW w:type="dxa" w:w="1514"/>
          </w:tcPr>
          <w:p>
            <w:pPr>
              <w:spacing w:after="0"/>
              <w:jc w:val="right"/>
            </w:pPr>
            <w:r>
              <w:rPr>
                <w:sz w:val="16"/>
              </w:rPr>
              <w:t>74.0</w:t>
            </w:r>
          </w:p>
        </w:tc>
        <w:tc>
          <w:tcPr>
            <w:tcW w:type="dxa" w:w="1443"/>
          </w:tcPr>
          <w:p>
            <w:pPr>
              <w:spacing w:after="0"/>
              <w:jc w:val="right"/>
            </w:pPr>
            <w:r>
              <w:rPr>
                <w:sz w:val="16"/>
              </w:rPr>
              <w:t>89.9</w:t>
            </w:r>
          </w:p>
        </w:tc>
        <w:tc>
          <w:tcPr>
            <w:tcW w:type="dxa" w:w="5889"/>
          </w:tcPr>
          <w:p>
            <w:pPr>
              <w:spacing w:after="0"/>
              <w:jc w:val="left"/>
            </w:pPr>
            <w:r>
              <w:rPr>
                <w:sz w:val="16"/>
              </w:rPr>
              <w:t>Relatively High 2, Relatively Moderate 2,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5 of 5</w:t>
            </w:r>
          </w:p>
        </w:tc>
        <w:tc>
          <w:tcPr>
            <w:tcW w:type="dxa" w:w="1443"/>
          </w:tcPr>
          <w:p>
            <w:pPr>
              <w:spacing w:after="0"/>
              <w:jc w:val="right"/>
            </w:pPr>
            <w:r>
              <w:rPr>
                <w:sz w:val="16"/>
              </w:rPr>
              <w:t>73.5</w:t>
            </w:r>
          </w:p>
        </w:tc>
        <w:tc>
          <w:tcPr>
            <w:tcW w:type="dxa" w:w="1514"/>
          </w:tcPr>
          <w:p>
            <w:pPr>
              <w:spacing w:after="0"/>
              <w:jc w:val="right"/>
            </w:pPr>
            <w:r>
              <w:rPr>
                <w:sz w:val="16"/>
              </w:rPr>
              <w:t>88.1</w:t>
            </w:r>
          </w:p>
        </w:tc>
        <w:tc>
          <w:tcPr>
            <w:tcW w:type="dxa" w:w="1443"/>
          </w:tcPr>
          <w:p>
            <w:pPr>
              <w:spacing w:after="0"/>
              <w:jc w:val="right"/>
            </w:pPr>
            <w:r>
              <w:rPr>
                <w:sz w:val="16"/>
              </w:rPr>
              <w:t>90.8</w:t>
            </w:r>
          </w:p>
        </w:tc>
        <w:tc>
          <w:tcPr>
            <w:tcW w:type="dxa" w:w="5889"/>
          </w:tcPr>
          <w:p>
            <w:pPr>
              <w:spacing w:after="0"/>
              <w:jc w:val="left"/>
            </w:pPr>
            <w:r>
              <w:rPr>
                <w:sz w:val="16"/>
              </w:rPr>
              <w:t>Relatively Low 4,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5 of 5</w:t>
            </w:r>
          </w:p>
        </w:tc>
        <w:tc>
          <w:tcPr>
            <w:tcW w:type="dxa" w:w="1443"/>
          </w:tcPr>
          <w:p>
            <w:pPr>
              <w:spacing w:after="0"/>
              <w:jc w:val="right"/>
            </w:pPr>
            <w:r>
              <w:rPr>
                <w:sz w:val="16"/>
              </w:rPr>
              <w:t>51.1</w:t>
            </w:r>
          </w:p>
        </w:tc>
        <w:tc>
          <w:tcPr>
            <w:tcW w:type="dxa" w:w="1514"/>
          </w:tcPr>
          <w:p>
            <w:pPr>
              <w:spacing w:after="0"/>
              <w:jc w:val="right"/>
            </w:pPr>
            <w:r>
              <w:rPr>
                <w:sz w:val="16"/>
              </w:rPr>
              <w:t>68.3</w:t>
            </w:r>
          </w:p>
        </w:tc>
        <w:tc>
          <w:tcPr>
            <w:tcW w:type="dxa" w:w="1443"/>
          </w:tcPr>
          <w:p>
            <w:pPr>
              <w:spacing w:after="0"/>
              <w:jc w:val="right"/>
            </w:pPr>
            <w:r>
              <w:rPr>
                <w:sz w:val="16"/>
              </w:rPr>
              <w:t>82.4</w:t>
            </w:r>
          </w:p>
        </w:tc>
        <w:tc>
          <w:tcPr>
            <w:tcW w:type="dxa" w:w="5889"/>
          </w:tcPr>
          <w:p>
            <w:pPr>
              <w:spacing w:after="0"/>
              <w:jc w:val="left"/>
            </w:pPr>
            <w:r>
              <w:rPr>
                <w:sz w:val="16"/>
              </w:rPr>
              <w:t>Relatively High 1, Relatively Moderate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5 of 5</w:t>
            </w:r>
          </w:p>
        </w:tc>
        <w:tc>
          <w:tcPr>
            <w:tcW w:type="dxa" w:w="1443"/>
          </w:tcPr>
          <w:p>
            <w:pPr>
              <w:spacing w:after="0"/>
              <w:jc w:val="right"/>
            </w:pPr>
            <w:r>
              <w:rPr>
                <w:sz w:val="16"/>
              </w:rPr>
              <w:t>50.0</w:t>
            </w:r>
          </w:p>
        </w:tc>
        <w:tc>
          <w:tcPr>
            <w:tcW w:type="dxa" w:w="1514"/>
          </w:tcPr>
          <w:p>
            <w:pPr>
              <w:spacing w:after="0"/>
              <w:jc w:val="right"/>
            </w:pPr>
            <w:r>
              <w:rPr>
                <w:sz w:val="16"/>
              </w:rPr>
              <w:t>63.0</w:t>
            </w:r>
          </w:p>
        </w:tc>
        <w:tc>
          <w:tcPr>
            <w:tcW w:type="dxa" w:w="1443"/>
          </w:tcPr>
          <w:p>
            <w:pPr>
              <w:spacing w:after="0"/>
              <w:jc w:val="right"/>
            </w:pPr>
            <w:r>
              <w:rPr>
                <w:sz w:val="16"/>
              </w:rPr>
              <w:t>74.1</w:t>
            </w:r>
          </w:p>
        </w:tc>
        <w:tc>
          <w:tcPr>
            <w:tcW w:type="dxa" w:w="5889"/>
          </w:tcPr>
          <w:p>
            <w:pPr>
              <w:spacing w:after="0"/>
              <w:jc w:val="left"/>
            </w:pPr>
            <w:r>
              <w:rPr>
                <w:sz w:val="16"/>
              </w:rPr>
              <w:t>Relatively Moderate 4, Relatively Low 1</w:t>
            </w:r>
          </w:p>
        </w:tc>
      </w:tr>
      <w:tr>
        <w:trPr>
          <w:cantSplit/>
        </w:trPr>
        <w:tc>
          <w:tcPr>
            <w:tcW w:type="dxa" w:w="2309"/>
          </w:tcPr>
          <w:p>
            <w:pPr>
              <w:spacing w:after="0"/>
              <w:jc w:val="left"/>
            </w:pPr>
            <w:r>
              <w:rPr>
                <w:sz w:val="16"/>
              </w:rPr>
              <w:t>Tornado</w:t>
            </w:r>
          </w:p>
        </w:tc>
        <w:tc>
          <w:tcPr>
            <w:tcW w:type="dxa" w:w="1514"/>
          </w:tcPr>
          <w:p>
            <w:pPr>
              <w:spacing w:after="0"/>
              <w:jc w:val="right"/>
            </w:pPr>
            <w:r>
              <w:rPr>
                <w:sz w:val="16"/>
              </w:rPr>
              <w:t>5 of 5</w:t>
            </w:r>
          </w:p>
        </w:tc>
        <w:tc>
          <w:tcPr>
            <w:tcW w:type="dxa" w:w="1443"/>
          </w:tcPr>
          <w:p>
            <w:pPr>
              <w:spacing w:after="0"/>
              <w:jc w:val="right"/>
            </w:pPr>
            <w:r>
              <w:rPr>
                <w:sz w:val="16"/>
              </w:rPr>
              <w:t>39.1</w:t>
            </w:r>
          </w:p>
        </w:tc>
        <w:tc>
          <w:tcPr>
            <w:tcW w:type="dxa" w:w="1514"/>
          </w:tcPr>
          <w:p>
            <w:pPr>
              <w:spacing w:after="0"/>
              <w:jc w:val="right"/>
            </w:pPr>
            <w:r>
              <w:rPr>
                <w:sz w:val="16"/>
              </w:rPr>
              <w:t>48.6</w:t>
            </w:r>
          </w:p>
        </w:tc>
        <w:tc>
          <w:tcPr>
            <w:tcW w:type="dxa" w:w="1443"/>
          </w:tcPr>
          <w:p>
            <w:pPr>
              <w:spacing w:after="0"/>
              <w:jc w:val="right"/>
            </w:pPr>
            <w:r>
              <w:rPr>
                <w:sz w:val="16"/>
              </w:rPr>
              <w:t>55.6</w:t>
            </w:r>
          </w:p>
        </w:tc>
        <w:tc>
          <w:tcPr>
            <w:tcW w:type="dxa" w:w="5889"/>
          </w:tcPr>
          <w:p>
            <w:pPr>
              <w:spacing w:after="0"/>
              <w:jc w:val="left"/>
            </w:pPr>
            <w:r>
              <w:rPr>
                <w:sz w:val="16"/>
              </w:rPr>
              <w:t>Relatively Moderate 1, Relatively Low 4</w:t>
            </w:r>
          </w:p>
        </w:tc>
      </w:tr>
      <w:tr>
        <w:trPr>
          <w:cantSplit/>
        </w:trPr>
        <w:tc>
          <w:tcPr>
            <w:tcW w:type="dxa" w:w="2309"/>
          </w:tcPr>
          <w:p>
            <w:pPr>
              <w:spacing w:after="0"/>
              <w:jc w:val="left"/>
            </w:pPr>
            <w:r>
              <w:rPr>
                <w:sz w:val="16"/>
              </w:rPr>
              <w:t>Wildfire</w:t>
            </w:r>
          </w:p>
        </w:tc>
        <w:tc>
          <w:tcPr>
            <w:tcW w:type="dxa" w:w="1514"/>
          </w:tcPr>
          <w:p>
            <w:pPr>
              <w:spacing w:after="0"/>
              <w:jc w:val="right"/>
            </w:pPr>
            <w:r>
              <w:rPr>
                <w:sz w:val="16"/>
              </w:rPr>
              <w:t>5 of 5</w:t>
            </w:r>
          </w:p>
        </w:tc>
        <w:tc>
          <w:tcPr>
            <w:tcW w:type="dxa" w:w="1443"/>
          </w:tcPr>
          <w:p>
            <w:pPr>
              <w:spacing w:after="0"/>
              <w:jc w:val="right"/>
            </w:pPr>
            <w:r>
              <w:rPr>
                <w:sz w:val="16"/>
              </w:rPr>
              <w:t>49.7</w:t>
            </w:r>
          </w:p>
        </w:tc>
        <w:tc>
          <w:tcPr>
            <w:tcW w:type="dxa" w:w="1514"/>
          </w:tcPr>
          <w:p>
            <w:pPr>
              <w:spacing w:after="0"/>
              <w:jc w:val="right"/>
            </w:pPr>
            <w:r>
              <w:rPr>
                <w:sz w:val="16"/>
              </w:rPr>
              <w:t>60.4</w:t>
            </w:r>
          </w:p>
        </w:tc>
        <w:tc>
          <w:tcPr>
            <w:tcW w:type="dxa" w:w="1443"/>
          </w:tcPr>
          <w:p>
            <w:pPr>
              <w:spacing w:after="0"/>
              <w:jc w:val="right"/>
            </w:pPr>
            <w:r>
              <w:rPr>
                <w:sz w:val="16"/>
              </w:rPr>
              <w:t>61.9</w:t>
            </w:r>
          </w:p>
        </w:tc>
        <w:tc>
          <w:tcPr>
            <w:tcW w:type="dxa" w:w="5889"/>
          </w:tcPr>
          <w:p>
            <w:pPr>
              <w:spacing w:after="0"/>
              <w:jc w:val="left"/>
            </w:pPr>
            <w:r>
              <w:rPr>
                <w:sz w:val="16"/>
              </w:rPr>
              <w:t>Very Low 5</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5 of 5</w:t>
            </w:r>
          </w:p>
        </w:tc>
        <w:tc>
          <w:tcPr>
            <w:tcW w:type="dxa" w:w="1443"/>
          </w:tcPr>
          <w:p>
            <w:pPr>
              <w:spacing w:after="0"/>
              <w:jc w:val="right"/>
            </w:pPr>
            <w:r>
              <w:rPr>
                <w:sz w:val="16"/>
              </w:rPr>
              <w:t>30.0</w:t>
            </w:r>
          </w:p>
        </w:tc>
        <w:tc>
          <w:tcPr>
            <w:tcW w:type="dxa" w:w="1514"/>
          </w:tcPr>
          <w:p>
            <w:pPr>
              <w:spacing w:after="0"/>
              <w:jc w:val="right"/>
            </w:pPr>
            <w:r>
              <w:rPr>
                <w:sz w:val="16"/>
              </w:rPr>
              <w:t>37.5</w:t>
            </w:r>
          </w:p>
        </w:tc>
        <w:tc>
          <w:tcPr>
            <w:tcW w:type="dxa" w:w="1443"/>
          </w:tcPr>
          <w:p>
            <w:pPr>
              <w:spacing w:after="0"/>
              <w:jc w:val="right"/>
            </w:pPr>
            <w:r>
              <w:rPr>
                <w:sz w:val="16"/>
              </w:rPr>
              <w:t>45.4</w:t>
            </w:r>
          </w:p>
        </w:tc>
        <w:tc>
          <w:tcPr>
            <w:tcW w:type="dxa" w:w="5889"/>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5"/>
        <w:gridCol w:w="775"/>
        <w:gridCol w:w="2664"/>
        <w:gridCol w:w="2125"/>
        <w:gridCol w:w="2754"/>
        <w:gridCol w:w="2485"/>
        <w:gridCol w:w="1814"/>
      </w:tblGrid>
      <w:tr>
        <w:trPr>
          <w:cantSplit/>
          <w:tblHeader/>
        </w:trPr>
        <w:tc>
          <w:tcPr>
            <w:tcW w:type="dxa" w:w="1495"/>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14"/>
            <w:shd w:val="clear" w:color="auto" w:fill="E8E8E8"/>
          </w:tcPr>
          <w:p>
            <w:pPr>
              <w:spacing w:after="0"/>
              <w:jc w:val="left"/>
            </w:pPr>
            <w:r>
              <w:rPr>
                <w:b/>
                <w:sz w:val="16"/>
              </w:rPr>
              <w:t>Notes</w:t>
            </w:r>
          </w:p>
        </w:tc>
      </w:tr>
      <w:tr>
        <w:trPr>
          <w:cantSplit/>
        </w:trPr>
        <w:tc>
          <w:tcPr>
            <w:tcW w:type="dxa" w:w="1495"/>
          </w:tcPr>
          <w:p>
            <w:pPr>
              <w:spacing w:after="0"/>
              <w:jc w:val="left"/>
            </w:pPr>
            <w:r>
              <w:rPr>
                <w:sz w:val="16"/>
              </w:rPr>
              <w:t>Schuyler County</w:t>
            </w:r>
          </w:p>
        </w:tc>
        <w:tc>
          <w:tcPr>
            <w:tcW w:type="dxa" w:w="775"/>
          </w:tcPr>
          <w:p>
            <w:pPr>
              <w:spacing w:after="0"/>
              <w:jc w:val="left"/>
            </w:pPr>
            <w:r>
              <w:rPr>
                <w:sz w:val="16"/>
              </w:rPr>
              <w:t>County</w:t>
            </w:r>
          </w:p>
        </w:tc>
        <w:tc>
          <w:tcPr>
            <w:tcW w:type="dxa" w:w="2664"/>
          </w:tcPr>
          <w:p>
            <w:pPr>
              <w:spacing w:after="0"/>
              <w:jc w:val="left"/>
            </w:pPr>
            <w:r>
              <w:rPr>
                <w:sz w:val="16"/>
              </w:rPr>
              <w:t>Approved, expires 2028-02-20</w:t>
            </w:r>
          </w:p>
        </w:tc>
        <w:tc>
          <w:tcPr>
            <w:tcW w:type="dxa" w:w="2125"/>
          </w:tcPr>
          <w:p>
            <w:pPr>
              <w:spacing w:after="0"/>
              <w:jc w:val="right"/>
            </w:pPr>
          </w:p>
        </w:tc>
        <w:tc>
          <w:tcPr>
            <w:tcW w:type="dxa" w:w="2754"/>
          </w:tcPr>
          <w:p>
            <w:pPr>
              <w:spacing w:after="0"/>
              <w:jc w:val="right"/>
            </w:pPr>
            <w:r>
              <w:rPr>
                <w:sz w:val="16"/>
              </w:rPr>
              <w:t>$164,911.81</w:t>
            </w:r>
          </w:p>
        </w:tc>
        <w:tc>
          <w:tcPr>
            <w:tcW w:type="dxa" w:w="2485"/>
          </w:tcPr>
          <w:p>
            <w:pPr>
              <w:spacing w:after="0"/>
              <w:jc w:val="right"/>
            </w:pPr>
            <w:r>
              <w:rPr>
                <w:sz w:val="16"/>
              </w:rPr>
              <w:t>0 total; 0 since its plan</w:t>
            </w:r>
          </w:p>
        </w:tc>
        <w:tc>
          <w:tcPr>
            <w:tcW w:type="dxa" w:w="1814"/>
          </w:tcPr>
          <w:p>
            <w:pPr>
              <w:spacing w:after="0"/>
              <w:jc w:val="left"/>
            </w:pPr>
            <w:r>
              <w:rPr>
                <w:sz w:val="16"/>
              </w:rPr>
              <w:t>No NFIP community ID on this jurisdiction's plan row.</w:t>
            </w:r>
          </w:p>
        </w:tc>
      </w:tr>
      <w:tr>
        <w:trPr>
          <w:cantSplit/>
        </w:trPr>
        <w:tc>
          <w:tcPr>
            <w:tcW w:type="dxa" w:w="1495"/>
          </w:tcPr>
          <w:p>
            <w:pPr>
              <w:spacing w:after="0"/>
              <w:jc w:val="left"/>
            </w:pPr>
            <w:r>
              <w:rPr>
                <w:sz w:val="16"/>
              </w:rPr>
              <w:t>Burdett village</w:t>
            </w:r>
          </w:p>
        </w:tc>
        <w:tc>
          <w:tcPr>
            <w:tcW w:type="dxa" w:w="775"/>
          </w:tcPr>
          <w:p>
            <w:pPr>
              <w:spacing w:after="0"/>
              <w:jc w:val="left"/>
            </w:pPr>
            <w:r>
              <w:rPr>
                <w:sz w:val="16"/>
              </w:rPr>
              <w:t>Village</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485"/>
          </w:tcPr>
          <w:p>
            <w:pPr>
              <w:spacing w:after="0"/>
              <w:jc w:val="right"/>
            </w:pPr>
            <w:r>
              <w:rPr>
                <w:sz w:val="16"/>
              </w:rPr>
              <w:t>8 total; 2 since its plan</w:t>
            </w:r>
          </w:p>
        </w:tc>
        <w:tc>
          <w:tcPr>
            <w:tcW w:type="dxa" w:w="1814"/>
          </w:tcPr>
          <w:p>
            <w:pPr>
              <w:spacing w:after="0"/>
              <w:jc w:val="left"/>
            </w:pPr>
          </w:p>
        </w:tc>
      </w:tr>
      <w:tr>
        <w:trPr>
          <w:cantSplit/>
        </w:trPr>
        <w:tc>
          <w:tcPr>
            <w:tcW w:type="dxa" w:w="1495"/>
          </w:tcPr>
          <w:p>
            <w:pPr>
              <w:spacing w:after="0"/>
              <w:jc w:val="left"/>
            </w:pPr>
            <w:r>
              <w:rPr>
                <w:sz w:val="16"/>
              </w:rPr>
              <w:t>Montour Falls village</w:t>
            </w:r>
          </w:p>
        </w:tc>
        <w:tc>
          <w:tcPr>
            <w:tcW w:type="dxa" w:w="775"/>
          </w:tcPr>
          <w:p>
            <w:pPr>
              <w:spacing w:after="0"/>
              <w:jc w:val="left"/>
            </w:pPr>
            <w:r>
              <w:rPr>
                <w:sz w:val="16"/>
              </w:rPr>
              <w:t>Village</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1</w:t>
            </w:r>
          </w:p>
        </w:tc>
        <w:tc>
          <w:tcPr>
            <w:tcW w:type="dxa" w:w="2754"/>
          </w:tcPr>
          <w:p>
            <w:pPr>
              <w:spacing w:after="0"/>
              <w:jc w:val="right"/>
            </w:pPr>
            <w:r>
              <w:rPr>
                <w:sz w:val="16"/>
              </w:rPr>
              <w:t>$130,769.57</w:t>
            </w:r>
          </w:p>
        </w:tc>
        <w:tc>
          <w:tcPr>
            <w:tcW w:type="dxa" w:w="2485"/>
          </w:tcPr>
          <w:p>
            <w:pPr>
              <w:spacing w:after="0"/>
              <w:jc w:val="right"/>
            </w:pPr>
            <w:r>
              <w:rPr>
                <w:sz w:val="16"/>
              </w:rPr>
              <w:t>20 total; 6 since its plan</w:t>
            </w:r>
          </w:p>
        </w:tc>
        <w:tc>
          <w:tcPr>
            <w:tcW w:type="dxa" w:w="1814"/>
          </w:tcPr>
          <w:p>
            <w:pPr>
              <w:spacing w:after="0"/>
              <w:jc w:val="left"/>
            </w:pPr>
          </w:p>
        </w:tc>
      </w:tr>
      <w:tr>
        <w:trPr>
          <w:cantSplit/>
        </w:trPr>
        <w:tc>
          <w:tcPr>
            <w:tcW w:type="dxa" w:w="1495"/>
          </w:tcPr>
          <w:p>
            <w:pPr>
              <w:spacing w:after="0"/>
              <w:jc w:val="left"/>
            </w:pPr>
            <w:r>
              <w:rPr>
                <w:sz w:val="16"/>
              </w:rPr>
              <w:t>Odessa village</w:t>
            </w:r>
          </w:p>
        </w:tc>
        <w:tc>
          <w:tcPr>
            <w:tcW w:type="dxa" w:w="775"/>
          </w:tcPr>
          <w:p>
            <w:pPr>
              <w:spacing w:after="0"/>
              <w:jc w:val="left"/>
            </w:pPr>
            <w:r>
              <w:rPr>
                <w:sz w:val="16"/>
              </w:rPr>
              <w:t>Village</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485"/>
          </w:tcPr>
          <w:p>
            <w:pPr>
              <w:spacing w:after="0"/>
              <w:jc w:val="right"/>
            </w:pPr>
            <w:r>
              <w:rPr>
                <w:sz w:val="16"/>
              </w:rPr>
              <w:t>6 total; 1 since its plan</w:t>
            </w:r>
          </w:p>
        </w:tc>
        <w:tc>
          <w:tcPr>
            <w:tcW w:type="dxa" w:w="1814"/>
          </w:tcPr>
          <w:p>
            <w:pPr>
              <w:spacing w:after="0"/>
              <w:jc w:val="left"/>
            </w:pPr>
          </w:p>
        </w:tc>
      </w:tr>
      <w:tr>
        <w:trPr>
          <w:cantSplit/>
        </w:trPr>
        <w:tc>
          <w:tcPr>
            <w:tcW w:type="dxa" w:w="1495"/>
          </w:tcPr>
          <w:p>
            <w:pPr>
              <w:spacing w:after="0"/>
              <w:jc w:val="left"/>
            </w:pPr>
            <w:r>
              <w:rPr>
                <w:sz w:val="16"/>
              </w:rPr>
              <w:t>Watkins Glen village</w:t>
            </w:r>
          </w:p>
        </w:tc>
        <w:tc>
          <w:tcPr>
            <w:tcW w:type="dxa" w:w="775"/>
          </w:tcPr>
          <w:p>
            <w:pPr>
              <w:spacing w:after="0"/>
              <w:jc w:val="left"/>
            </w:pPr>
            <w:r>
              <w:rPr>
                <w:sz w:val="16"/>
              </w:rPr>
              <w:t>Village</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1</w:t>
            </w:r>
          </w:p>
        </w:tc>
        <w:tc>
          <w:tcPr>
            <w:tcW w:type="dxa" w:w="2754"/>
          </w:tcPr>
          <w:p>
            <w:pPr>
              <w:spacing w:after="0"/>
              <w:jc w:val="right"/>
            </w:pPr>
            <w:r>
              <w:rPr>
                <w:sz w:val="16"/>
              </w:rPr>
              <w:t>$133,879.79</w:t>
            </w:r>
          </w:p>
        </w:tc>
        <w:tc>
          <w:tcPr>
            <w:tcW w:type="dxa" w:w="2485"/>
          </w:tcPr>
          <w:p>
            <w:pPr>
              <w:spacing w:after="0"/>
              <w:jc w:val="right"/>
            </w:pPr>
            <w:r>
              <w:rPr>
                <w:sz w:val="16"/>
              </w:rPr>
              <w:t>19 total; 1 since its plan</w:t>
            </w:r>
          </w:p>
        </w:tc>
        <w:tc>
          <w:tcPr>
            <w:tcW w:type="dxa" w:w="1814"/>
          </w:tcPr>
          <w:p>
            <w:pPr>
              <w:spacing w:after="0"/>
              <w:jc w:val="left"/>
            </w:pPr>
          </w:p>
        </w:tc>
      </w:tr>
      <w:tr>
        <w:trPr>
          <w:cantSplit/>
        </w:trPr>
        <w:tc>
          <w:tcPr>
            <w:tcW w:type="dxa" w:w="1495"/>
          </w:tcPr>
          <w:p>
            <w:pPr>
              <w:spacing w:after="0"/>
              <w:jc w:val="left"/>
            </w:pPr>
            <w:r>
              <w:rPr>
                <w:sz w:val="16"/>
              </w:rPr>
              <w:t>Catharine town</w:t>
            </w:r>
          </w:p>
        </w:tc>
        <w:tc>
          <w:tcPr>
            <w:tcW w:type="dxa" w:w="775"/>
          </w:tcPr>
          <w:p>
            <w:pPr>
              <w:spacing w:after="0"/>
              <w:jc w:val="left"/>
            </w:pPr>
            <w:r>
              <w:rPr>
                <w:sz w:val="16"/>
              </w:rPr>
              <w:t>Town</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485"/>
          </w:tcPr>
          <w:p>
            <w:pPr>
              <w:spacing w:after="0"/>
              <w:jc w:val="right"/>
            </w:pPr>
            <w:r>
              <w:rPr>
                <w:sz w:val="16"/>
              </w:rPr>
              <w:t>7 total; 2 since its plan</w:t>
            </w:r>
          </w:p>
        </w:tc>
        <w:tc>
          <w:tcPr>
            <w:tcW w:type="dxa" w:w="1814"/>
          </w:tcPr>
          <w:p>
            <w:pPr>
              <w:spacing w:after="0"/>
              <w:jc w:val="left"/>
            </w:pPr>
          </w:p>
        </w:tc>
      </w:tr>
      <w:tr>
        <w:trPr>
          <w:cantSplit/>
        </w:trPr>
        <w:tc>
          <w:tcPr>
            <w:tcW w:type="dxa" w:w="1495"/>
          </w:tcPr>
          <w:p>
            <w:pPr>
              <w:spacing w:after="0"/>
              <w:jc w:val="left"/>
            </w:pPr>
            <w:r>
              <w:rPr>
                <w:sz w:val="16"/>
              </w:rPr>
              <w:t>Cayuta town</w:t>
            </w:r>
          </w:p>
        </w:tc>
        <w:tc>
          <w:tcPr>
            <w:tcW w:type="dxa" w:w="775"/>
          </w:tcPr>
          <w:p>
            <w:pPr>
              <w:spacing w:after="0"/>
              <w:jc w:val="left"/>
            </w:pPr>
            <w:r>
              <w:rPr>
                <w:sz w:val="16"/>
              </w:rPr>
              <w:t>Town</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485"/>
          </w:tcPr>
          <w:p>
            <w:pPr>
              <w:spacing w:after="0"/>
              <w:jc w:val="right"/>
            </w:pPr>
            <w:r>
              <w:rPr>
                <w:sz w:val="16"/>
              </w:rPr>
              <w:t>10 total; 0 since its plan</w:t>
            </w:r>
          </w:p>
        </w:tc>
        <w:tc>
          <w:tcPr>
            <w:tcW w:type="dxa" w:w="1814"/>
          </w:tcPr>
          <w:p>
            <w:pPr>
              <w:spacing w:after="0"/>
              <w:jc w:val="left"/>
            </w:pPr>
          </w:p>
        </w:tc>
      </w:tr>
      <w:tr>
        <w:trPr>
          <w:cantSplit/>
        </w:trPr>
        <w:tc>
          <w:tcPr>
            <w:tcW w:type="dxa" w:w="1495"/>
          </w:tcPr>
          <w:p>
            <w:pPr>
              <w:spacing w:after="0"/>
              <w:jc w:val="left"/>
            </w:pPr>
            <w:r>
              <w:rPr>
                <w:sz w:val="16"/>
              </w:rPr>
              <w:t>Dix town</w:t>
            </w:r>
          </w:p>
        </w:tc>
        <w:tc>
          <w:tcPr>
            <w:tcW w:type="dxa" w:w="775"/>
          </w:tcPr>
          <w:p>
            <w:pPr>
              <w:spacing w:after="0"/>
              <w:jc w:val="left"/>
            </w:pPr>
            <w:r>
              <w:rPr>
                <w:sz w:val="16"/>
              </w:rPr>
              <w:t>Town</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0</w:t>
            </w:r>
          </w:p>
        </w:tc>
        <w:tc>
          <w:tcPr>
            <w:tcW w:type="dxa" w:w="2754"/>
          </w:tcPr>
          <w:p>
            <w:pPr>
              <w:spacing w:after="0"/>
              <w:jc w:val="right"/>
            </w:pPr>
            <w:r>
              <w:rPr>
                <w:sz w:val="16"/>
              </w:rPr>
              <w:t>$169,050.96</w:t>
            </w:r>
          </w:p>
        </w:tc>
        <w:tc>
          <w:tcPr>
            <w:tcW w:type="dxa" w:w="2485"/>
          </w:tcPr>
          <w:p>
            <w:pPr>
              <w:spacing w:after="0"/>
              <w:jc w:val="right"/>
            </w:pPr>
            <w:r>
              <w:rPr>
                <w:sz w:val="16"/>
              </w:rPr>
              <w:t>1 total; 0 since its plan</w:t>
            </w:r>
          </w:p>
        </w:tc>
        <w:tc>
          <w:tcPr>
            <w:tcW w:type="dxa" w:w="1814"/>
          </w:tcPr>
          <w:p>
            <w:pPr>
              <w:spacing w:after="0"/>
              <w:jc w:val="left"/>
            </w:pPr>
          </w:p>
        </w:tc>
      </w:tr>
      <w:tr>
        <w:trPr>
          <w:cantSplit/>
        </w:trPr>
        <w:tc>
          <w:tcPr>
            <w:tcW w:type="dxa" w:w="1495"/>
          </w:tcPr>
          <w:p>
            <w:pPr>
              <w:spacing w:after="0"/>
              <w:jc w:val="left"/>
            </w:pPr>
            <w:r>
              <w:rPr>
                <w:sz w:val="16"/>
              </w:rPr>
              <w:t>Hector town</w:t>
            </w:r>
          </w:p>
        </w:tc>
        <w:tc>
          <w:tcPr>
            <w:tcW w:type="dxa" w:w="775"/>
          </w:tcPr>
          <w:p>
            <w:pPr>
              <w:spacing w:after="0"/>
              <w:jc w:val="left"/>
            </w:pPr>
            <w:r>
              <w:rPr>
                <w:sz w:val="16"/>
              </w:rPr>
              <w:t>Town</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1</w:t>
            </w:r>
          </w:p>
        </w:tc>
        <w:tc>
          <w:tcPr>
            <w:tcW w:type="dxa" w:w="2754"/>
          </w:tcPr>
          <w:p>
            <w:pPr>
              <w:spacing w:after="0"/>
              <w:jc w:val="right"/>
            </w:pPr>
            <w:r>
              <w:rPr>
                <w:sz w:val="16"/>
              </w:rPr>
              <w:t>$56,145.42</w:t>
            </w:r>
          </w:p>
        </w:tc>
        <w:tc>
          <w:tcPr>
            <w:tcW w:type="dxa" w:w="2485"/>
          </w:tcPr>
          <w:p>
            <w:pPr>
              <w:spacing w:after="0"/>
              <w:jc w:val="right"/>
            </w:pPr>
            <w:r>
              <w:rPr>
                <w:sz w:val="16"/>
              </w:rPr>
              <w:t>18 total; 4 since its plan</w:t>
            </w:r>
          </w:p>
        </w:tc>
        <w:tc>
          <w:tcPr>
            <w:tcW w:type="dxa" w:w="1814"/>
          </w:tcPr>
          <w:p>
            <w:pPr>
              <w:spacing w:after="0"/>
              <w:jc w:val="left"/>
            </w:pPr>
          </w:p>
        </w:tc>
      </w:tr>
      <w:tr>
        <w:trPr>
          <w:cantSplit/>
        </w:trPr>
        <w:tc>
          <w:tcPr>
            <w:tcW w:type="dxa" w:w="1495"/>
          </w:tcPr>
          <w:p>
            <w:pPr>
              <w:spacing w:after="0"/>
              <w:jc w:val="left"/>
            </w:pPr>
            <w:r>
              <w:rPr>
                <w:sz w:val="16"/>
              </w:rPr>
              <w:t>Montour town</w:t>
            </w:r>
          </w:p>
        </w:tc>
        <w:tc>
          <w:tcPr>
            <w:tcW w:type="dxa" w:w="775"/>
          </w:tcPr>
          <w:p>
            <w:pPr>
              <w:spacing w:after="0"/>
              <w:jc w:val="left"/>
            </w:pPr>
            <w:r>
              <w:rPr>
                <w:sz w:val="16"/>
              </w:rPr>
              <w:t>Town</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0</w:t>
            </w:r>
          </w:p>
        </w:tc>
        <w:tc>
          <w:tcPr>
            <w:tcW w:type="dxa" w:w="2754"/>
          </w:tcPr>
          <w:p>
            <w:pPr>
              <w:spacing w:after="0"/>
              <w:jc w:val="right"/>
            </w:pPr>
            <w:r>
              <w:rPr>
                <w:sz w:val="16"/>
              </w:rPr>
              <w:t>$136,955.19</w:t>
            </w:r>
          </w:p>
        </w:tc>
        <w:tc>
          <w:tcPr>
            <w:tcW w:type="dxa" w:w="2485"/>
          </w:tcPr>
          <w:p>
            <w:pPr>
              <w:spacing w:after="0"/>
              <w:jc w:val="right"/>
            </w:pPr>
            <w:r>
              <w:rPr>
                <w:sz w:val="16"/>
              </w:rPr>
              <w:t>0 total; 0 since its plan</w:t>
            </w:r>
          </w:p>
        </w:tc>
        <w:tc>
          <w:tcPr>
            <w:tcW w:type="dxa" w:w="1814"/>
          </w:tcPr>
          <w:p>
            <w:pPr>
              <w:spacing w:after="0"/>
              <w:jc w:val="left"/>
            </w:pPr>
          </w:p>
        </w:tc>
      </w:tr>
      <w:tr>
        <w:trPr>
          <w:cantSplit/>
        </w:trPr>
        <w:tc>
          <w:tcPr>
            <w:tcW w:type="dxa" w:w="1495"/>
          </w:tcPr>
          <w:p>
            <w:pPr>
              <w:spacing w:after="0"/>
              <w:jc w:val="left"/>
            </w:pPr>
            <w:r>
              <w:rPr>
                <w:sz w:val="16"/>
              </w:rPr>
              <w:t>Orange town</w:t>
            </w:r>
          </w:p>
        </w:tc>
        <w:tc>
          <w:tcPr>
            <w:tcW w:type="dxa" w:w="775"/>
          </w:tcPr>
          <w:p>
            <w:pPr>
              <w:spacing w:after="0"/>
              <w:jc w:val="left"/>
            </w:pPr>
            <w:r>
              <w:rPr>
                <w:sz w:val="16"/>
              </w:rPr>
              <w:t>Town</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2</w:t>
            </w:r>
          </w:p>
        </w:tc>
        <w:tc>
          <w:tcPr>
            <w:tcW w:type="dxa" w:w="2754"/>
          </w:tcPr>
          <w:p>
            <w:pPr>
              <w:spacing w:after="0"/>
              <w:jc w:val="right"/>
            </w:pPr>
            <w:r>
              <w:rPr>
                <w:sz w:val="16"/>
              </w:rPr>
              <w:t>$118,832.31</w:t>
            </w:r>
          </w:p>
        </w:tc>
        <w:tc>
          <w:tcPr>
            <w:tcW w:type="dxa" w:w="2485"/>
          </w:tcPr>
          <w:p>
            <w:pPr>
              <w:spacing w:after="0"/>
              <w:jc w:val="right"/>
            </w:pPr>
            <w:r>
              <w:rPr>
                <w:sz w:val="16"/>
              </w:rPr>
              <w:t>0 total; 0 since its plan</w:t>
            </w:r>
          </w:p>
        </w:tc>
        <w:tc>
          <w:tcPr>
            <w:tcW w:type="dxa" w:w="1814"/>
          </w:tcPr>
          <w:p>
            <w:pPr>
              <w:spacing w:after="0"/>
              <w:jc w:val="left"/>
            </w:pPr>
          </w:p>
        </w:tc>
      </w:tr>
      <w:tr>
        <w:trPr>
          <w:cantSplit/>
        </w:trPr>
        <w:tc>
          <w:tcPr>
            <w:tcW w:type="dxa" w:w="1495"/>
          </w:tcPr>
          <w:p>
            <w:pPr>
              <w:spacing w:after="0"/>
              <w:jc w:val="left"/>
            </w:pPr>
            <w:r>
              <w:rPr>
                <w:sz w:val="16"/>
              </w:rPr>
              <w:t>Reading town</w:t>
            </w:r>
          </w:p>
        </w:tc>
        <w:tc>
          <w:tcPr>
            <w:tcW w:type="dxa" w:w="775"/>
          </w:tcPr>
          <w:p>
            <w:pPr>
              <w:spacing w:after="0"/>
              <w:jc w:val="left"/>
            </w:pPr>
            <w:r>
              <w:rPr>
                <w:sz w:val="16"/>
              </w:rPr>
              <w:t>Town</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0</w:t>
            </w:r>
          </w:p>
        </w:tc>
        <w:tc>
          <w:tcPr>
            <w:tcW w:type="dxa" w:w="2754"/>
          </w:tcPr>
          <w:p>
            <w:pPr>
              <w:spacing w:after="0"/>
              <w:jc w:val="right"/>
            </w:pPr>
            <w:r>
              <w:rPr>
                <w:sz w:val="16"/>
              </w:rPr>
              <w:t>$7,319.54</w:t>
            </w:r>
          </w:p>
        </w:tc>
        <w:tc>
          <w:tcPr>
            <w:tcW w:type="dxa" w:w="2485"/>
          </w:tcPr>
          <w:p>
            <w:pPr>
              <w:spacing w:after="0"/>
              <w:jc w:val="right"/>
            </w:pPr>
            <w:r>
              <w:rPr>
                <w:sz w:val="16"/>
              </w:rPr>
              <w:t>2 total; 0 since its plan</w:t>
            </w:r>
          </w:p>
        </w:tc>
        <w:tc>
          <w:tcPr>
            <w:tcW w:type="dxa" w:w="1814"/>
          </w:tcPr>
          <w:p>
            <w:pPr>
              <w:spacing w:after="0"/>
              <w:jc w:val="left"/>
            </w:pPr>
          </w:p>
        </w:tc>
      </w:tr>
      <w:tr>
        <w:trPr>
          <w:cantSplit/>
        </w:trPr>
        <w:tc>
          <w:tcPr>
            <w:tcW w:type="dxa" w:w="1495"/>
          </w:tcPr>
          <w:p>
            <w:pPr>
              <w:spacing w:after="0"/>
              <w:jc w:val="left"/>
            </w:pPr>
            <w:r>
              <w:rPr>
                <w:sz w:val="16"/>
              </w:rPr>
              <w:t>Tyrone town</w:t>
            </w:r>
          </w:p>
        </w:tc>
        <w:tc>
          <w:tcPr>
            <w:tcW w:type="dxa" w:w="775"/>
          </w:tcPr>
          <w:p>
            <w:pPr>
              <w:spacing w:after="0"/>
              <w:jc w:val="left"/>
            </w:pPr>
            <w:r>
              <w:rPr>
                <w:sz w:val="16"/>
              </w:rPr>
              <w:t>Town</w:t>
            </w:r>
          </w:p>
        </w:tc>
        <w:tc>
          <w:tcPr>
            <w:tcW w:type="dxa" w:w="2664"/>
          </w:tcPr>
          <w:p>
            <w:pPr>
              <w:spacing w:after="0"/>
              <w:jc w:val="left"/>
            </w:pPr>
            <w:r>
              <w:rPr>
                <w:sz w:val="16"/>
              </w:rPr>
              <w:t>Approved, expires 2028-02-20</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485"/>
          </w:tcPr>
          <w:p>
            <w:pPr>
              <w:spacing w:after="0"/>
              <w:jc w:val="right"/>
            </w:pPr>
            <w:r>
              <w:rPr>
                <w:sz w:val="16"/>
              </w:rPr>
              <w:t>26 total; 5 since its plan</w:t>
            </w:r>
          </w:p>
        </w:tc>
        <w:tc>
          <w:tcPr>
            <w:tcW w:type="dxa" w:w="18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2023-02-21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$8,633</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$180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$4,650,813,098</w:t>
            </w:r>
          </w:p>
        </w:tc>
        <w:tc>
          <w:tcPr>
            <w:tcW w:type="dxa" w:w="1136"/>
          </w:tcPr>
          <w:p>
            <w:pPr>
              <w:spacing w:after="0"/>
              <w:jc w:val="right"/>
            </w:pPr>
            <w:r>
              <w:rPr>
                <w:sz w:val="16"/>
              </w:rPr>
              <w:t>$58,896,697</w:t>
            </w:r>
          </w:p>
        </w:tc>
        <w:tc>
          <w:tcPr>
            <w:tcW w:type="dxa" w:w="1045"/>
          </w:tcPr>
          <w:p>
            <w:pPr>
              <w:spacing w:after="0"/>
              <w:jc w:val="right"/>
            </w:pPr>
            <w:r>
              <w:rPr>
                <w:sz w:val="16"/>
              </w:rPr>
              <w:t>17,896</w:t>
            </w:r>
          </w:p>
        </w:tc>
        <w:tc>
          <w:tcPr>
            <w:tcW w:type="dxa" w:w="1037"/>
          </w:tcPr>
          <w:p>
            <w:pPr>
              <w:spacing w:after="0"/>
              <w:jc w:val="right"/>
            </w:pPr>
            <w:r>
              <w:rPr>
                <w:sz w:val="16"/>
              </w:rPr>
              <w:t>$1,413</w:t>
            </w:r>
          </w:p>
        </w:tc>
        <w:tc>
          <w:tcPr>
            <w:tcW w:type="dxa" w:w="1126"/>
          </w:tcPr>
          <w:p>
            <w:pPr>
              <w:spacing w:after="0"/>
              <w:jc w:val="right"/>
            </w:pPr>
            <w:r>
              <w:rPr>
                <w:sz w:val="16"/>
              </w:rPr>
              <w:t>$120</w:t>
            </w:r>
          </w:p>
        </w:tc>
        <w:tc>
          <w:tcPr>
            <w:tcW w:type="dxa" w:w="995"/>
          </w:tcPr>
          <w:p>
            <w:pPr>
              <w:spacing w:after="0"/>
              <w:jc w:val="right"/>
            </w:pPr>
            <w:r>
              <w:rPr>
                <w:sz w:val="16"/>
              </w:rPr>
              <w:t>$94,092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$16,614,891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$392,820</w:t>
            </w:r>
          </w:p>
        </w:tc>
        <w:tc>
          <w:tcPr>
            <w:tcW w:type="dxa" w:w="995"/>
          </w:tcPr>
          <w:p>
            <w:pPr>
              <w:spacing w:after="0"/>
              <w:jc w:val="right"/>
            </w:pPr>
            <w:r>
              <w:rPr>
                <w:sz w:val="16"/>
              </w:rPr>
              <w:t>n/a</w:t>
            </w:r>
          </w:p>
        </w:tc>
        <w:tc>
          <w:tcPr>
            <w:tcW w:type="dxa" w:w="1305"/>
          </w:tcPr>
          <w:p>
            <w:pPr>
              <w:spacing w:after="0"/>
              <w:jc w:val="right"/>
            </w:pPr>
            <w:r>
              <w:rPr>
                <w:sz w:val="16"/>
              </w:rPr>
              <w:t>2.36%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$8,079,674,569</w:t>
            </w:r>
          </w:p>
        </w:tc>
        <w:tc>
          <w:tcPr>
            <w:tcW w:type="dxa" w:w="1136"/>
          </w:tcPr>
          <w:p>
            <w:pPr>
              <w:spacing w:after="0"/>
              <w:jc w:val="right"/>
            </w:pPr>
            <w:r>
              <w:rPr>
                <w:sz w:val="16"/>
              </w:rPr>
              <w:t>n/a</w:t>
            </w:r>
          </w:p>
        </w:tc>
        <w:tc>
          <w:tcPr>
            <w:tcW w:type="dxa" w:w="1045"/>
          </w:tcPr>
          <w:p>
            <w:pPr>
              <w:spacing w:after="0"/>
              <w:jc w:val="right"/>
            </w:pPr>
            <w:r>
              <w:rPr>
                <w:sz w:val="16"/>
              </w:rPr>
              <w:t>17,898</w:t>
            </w:r>
          </w:p>
        </w:tc>
        <w:tc>
          <w:tcPr>
            <w:tcW w:type="dxa" w:w="1037"/>
          </w:tcPr>
          <w:p>
            <w:pPr>
              <w:spacing w:after="0"/>
              <w:jc w:val="right"/>
            </w:pPr>
            <w:r>
              <w:rPr>
                <w:sz w:val="16"/>
              </w:rPr>
              <w:t>$22,864</w:t>
            </w:r>
          </w:p>
        </w:tc>
        <w:tc>
          <w:tcPr>
            <w:tcW w:type="dxa" w:w="1126"/>
          </w:tcPr>
          <w:p>
            <w:pPr>
              <w:spacing w:after="0"/>
              <w:jc w:val="right"/>
            </w:pPr>
            <w:r>
              <w:rPr>
                <w:sz w:val="16"/>
              </w:rPr>
              <w:t>n/a</w:t>
            </w:r>
          </w:p>
        </w:tc>
        <w:tc>
          <w:tcPr>
            <w:tcW w:type="dxa" w:w="995"/>
          </w:tcPr>
          <w:p>
            <w:pPr>
              <w:spacing w:after="0"/>
              <w:jc w:val="right"/>
            </w:pPr>
            <w:r>
              <w:rPr>
                <w:sz w:val="16"/>
              </w:rPr>
              <w:t>$3,610</w:t>
            </w:r>
          </w:p>
        </w:tc>
        <w:tc>
          <w:tcPr>
            <w:tcW w:type="dxa" w:w="1305"/>
          </w:tcPr>
          <w:p>
            <w:pPr>
              <w:spacing w:after="0"/>
              <w:jc w:val="right"/>
            </w:pPr>
            <w:r>
              <w:rPr>
                <w:sz w:val="16"/>
              </w:rPr>
              <w:t>0.000283%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$4,650,813,098</w:t>
            </w:r>
          </w:p>
        </w:tc>
        <w:tc>
          <w:tcPr>
            <w:tcW w:type="dxa" w:w="1136"/>
          </w:tcPr>
          <w:p>
            <w:pPr>
              <w:spacing w:after="0"/>
              <w:jc w:val="right"/>
            </w:pPr>
            <w:r>
              <w:rPr>
                <w:sz w:val="16"/>
              </w:rPr>
              <w:t>$58,896,697</w:t>
            </w:r>
          </w:p>
        </w:tc>
        <w:tc>
          <w:tcPr>
            <w:tcW w:type="dxa" w:w="1045"/>
          </w:tcPr>
          <w:p>
            <w:pPr>
              <w:spacing w:after="0"/>
              <w:jc w:val="right"/>
            </w:pPr>
            <w:r>
              <w:rPr>
                <w:sz w:val="16"/>
              </w:rPr>
              <w:t>17,896</w:t>
            </w:r>
          </w:p>
        </w:tc>
        <w:tc>
          <w:tcPr>
            <w:tcW w:type="dxa" w:w="1037"/>
          </w:tcPr>
          <w:p>
            <w:pPr>
              <w:spacing w:after="0"/>
              <w:jc w:val="right"/>
            </w:pPr>
            <w:r>
              <w:rPr>
                <w:sz w:val="16"/>
              </w:rPr>
              <w:t>$6,123</w:t>
            </w:r>
          </w:p>
        </w:tc>
        <w:tc>
          <w:tcPr>
            <w:tcW w:type="dxa" w:w="1126"/>
          </w:tcPr>
          <w:p>
            <w:pPr>
              <w:spacing w:after="0"/>
              <w:jc w:val="right"/>
            </w:pPr>
            <w:r>
              <w:rPr>
                <w:sz w:val="16"/>
              </w:rPr>
              <w:t>$55,420</w:t>
            </w:r>
          </w:p>
        </w:tc>
        <w:tc>
          <w:tcPr>
            <w:tcW w:type="dxa" w:w="995"/>
          </w:tcPr>
          <w:p>
            <w:pPr>
              <w:spacing w:after="0"/>
              <w:jc w:val="right"/>
            </w:pPr>
            <w:r>
              <w:rPr>
                <w:sz w:val="16"/>
              </w:rPr>
              <w:t>$125,272</w:t>
            </w:r>
          </w:p>
        </w:tc>
        <w:tc>
          <w:tcPr>
            <w:tcW w:type="dxa" w:w="1305"/>
          </w:tcPr>
          <w:p>
            <w:pPr>
              <w:spacing w:after="0"/>
              <w:jc w:val="right"/>
            </w:pPr>
            <w:r>
              <w:rPr>
                <w:sz w:val="16"/>
              </w:rPr>
              <w:t>0.000132%</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$4,650,813,098</w:t>
            </w:r>
          </w:p>
        </w:tc>
        <w:tc>
          <w:tcPr>
            <w:tcW w:type="dxa" w:w="1136"/>
          </w:tcPr>
          <w:p>
            <w:pPr>
              <w:spacing w:after="0"/>
              <w:jc w:val="right"/>
            </w:pPr>
            <w:r>
              <w:rPr>
                <w:sz w:val="16"/>
              </w:rPr>
              <w:t>$58,896,697</w:t>
            </w:r>
          </w:p>
        </w:tc>
        <w:tc>
          <w:tcPr>
            <w:tcW w:type="dxa" w:w="1045"/>
          </w:tcPr>
          <w:p>
            <w:pPr>
              <w:spacing w:after="0"/>
              <w:jc w:val="right"/>
            </w:pPr>
            <w:r>
              <w:rPr>
                <w:sz w:val="16"/>
              </w:rPr>
              <w:t>17,896</w:t>
            </w:r>
          </w:p>
        </w:tc>
        <w:tc>
          <w:tcPr>
            <w:tcW w:type="dxa" w:w="1037"/>
          </w:tcPr>
          <w:p>
            <w:pPr>
              <w:spacing w:after="0"/>
              <w:jc w:val="right"/>
            </w:pPr>
            <w:r>
              <w:rPr>
                <w:sz w:val="16"/>
              </w:rPr>
              <w:t>under $1</w:t>
            </w:r>
          </w:p>
        </w:tc>
        <w:tc>
          <w:tcPr>
            <w:tcW w:type="dxa" w:w="1126"/>
          </w:tcPr>
          <w:p>
            <w:pPr>
              <w:spacing w:after="0"/>
              <w:jc w:val="right"/>
            </w:pPr>
            <w:r>
              <w:rPr>
                <w:sz w:val="16"/>
              </w:rPr>
              <w:t>$4,208</w:t>
            </w:r>
          </w:p>
        </w:tc>
        <w:tc>
          <w:tcPr>
            <w:tcW w:type="dxa" w:w="995"/>
          </w:tcPr>
          <w:p>
            <w:pPr>
              <w:spacing w:after="0"/>
              <w:jc w:val="right"/>
            </w:pPr>
            <w:r>
              <w:rPr>
                <w:sz w:val="16"/>
              </w:rPr>
              <w:t>$56,218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$4,617,095,082</w:t>
            </w:r>
          </w:p>
        </w:tc>
        <w:tc>
          <w:tcPr>
            <w:tcW w:type="dxa" w:w="1136"/>
          </w:tcPr>
          <w:p>
            <w:pPr>
              <w:spacing w:after="0"/>
              <w:jc w:val="right"/>
            </w:pPr>
            <w:r>
              <w:rPr>
                <w:sz w:val="16"/>
              </w:rPr>
              <w:t>$57,701,229</w:t>
            </w:r>
          </w:p>
        </w:tc>
        <w:tc>
          <w:tcPr>
            <w:tcW w:type="dxa" w:w="1045"/>
          </w:tcPr>
          <w:p>
            <w:pPr>
              <w:spacing w:after="0"/>
              <w:jc w:val="right"/>
            </w:pPr>
            <w:r>
              <w:rPr>
                <w:sz w:val="16"/>
              </w:rPr>
              <w:t>17,776</w:t>
            </w:r>
          </w:p>
        </w:tc>
        <w:tc>
          <w:tcPr>
            <w:tcW w:type="dxa" w:w="1037"/>
          </w:tcPr>
          <w:p>
            <w:pPr>
              <w:spacing w:after="0"/>
              <w:jc w:val="right"/>
            </w:pPr>
            <w:r>
              <w:rPr>
                <w:sz w:val="16"/>
              </w:rPr>
              <w:t>$124,355</w:t>
            </w:r>
          </w:p>
        </w:tc>
        <w:tc>
          <w:tcPr>
            <w:tcW w:type="dxa" w:w="1126"/>
          </w:tcPr>
          <w:p>
            <w:pPr>
              <w:spacing w:after="0"/>
              <w:jc w:val="right"/>
            </w:pPr>
            <w:r>
              <w:rPr>
                <w:sz w:val="16"/>
              </w:rPr>
              <w:t>$25,093</w:t>
            </w:r>
          </w:p>
        </w:tc>
        <w:tc>
          <w:tcPr>
            <w:tcW w:type="dxa" w:w="995"/>
          </w:tcPr>
          <w:p>
            <w:pPr>
              <w:spacing w:after="0"/>
              <w:jc w:val="right"/>
            </w:pPr>
            <w:r>
              <w:rPr>
                <w:sz w:val="16"/>
              </w:rPr>
              <w:t>$3,403</w:t>
            </w:r>
          </w:p>
        </w:tc>
        <w:tc>
          <w:tcPr>
            <w:tcW w:type="dxa" w:w="1305"/>
          </w:tcPr>
          <w:p>
            <w:pPr>
              <w:spacing w:after="0"/>
              <w:jc w:val="right"/>
            </w:pPr>
            <w:r>
              <w:rPr>
                <w:sz w:val="16"/>
              </w:rPr>
              <w:t>0.00269%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$4,650,813,098</w:t>
            </w:r>
          </w:p>
        </w:tc>
        <w:tc>
          <w:tcPr>
            <w:tcW w:type="dxa" w:w="1136"/>
          </w:tcPr>
          <w:p>
            <w:pPr>
              <w:spacing w:after="0"/>
              <w:jc w:val="right"/>
            </w:pPr>
            <w:r>
              <w:rPr>
                <w:sz w:val="16"/>
              </w:rPr>
              <w:t>n/a</w:t>
            </w:r>
          </w:p>
        </w:tc>
        <w:tc>
          <w:tcPr>
            <w:tcW w:type="dxa" w:w="1045"/>
          </w:tcPr>
          <w:p>
            <w:pPr>
              <w:spacing w:after="0"/>
              <w:jc w:val="right"/>
            </w:pPr>
            <w:r>
              <w:rPr>
                <w:sz w:val="16"/>
              </w:rPr>
              <w:t>17,896</w:t>
            </w:r>
          </w:p>
        </w:tc>
        <w:tc>
          <w:tcPr>
            <w:tcW w:type="dxa" w:w="1037"/>
          </w:tcPr>
          <w:p>
            <w:pPr>
              <w:spacing w:after="0"/>
              <w:jc w:val="right"/>
            </w:pPr>
            <w:r>
              <w:rPr>
                <w:sz w:val="16"/>
              </w:rPr>
              <w:t>$92,832</w:t>
            </w:r>
          </w:p>
        </w:tc>
        <w:tc>
          <w:tcPr>
            <w:tcW w:type="dxa" w:w="1126"/>
          </w:tcPr>
          <w:p>
            <w:pPr>
              <w:spacing w:after="0"/>
              <w:jc w:val="right"/>
            </w:pPr>
            <w:r>
              <w:rPr>
                <w:sz w:val="16"/>
              </w:rPr>
              <w:t>n/a</w:t>
            </w:r>
          </w:p>
        </w:tc>
        <w:tc>
          <w:tcPr>
            <w:tcW w:type="dxa" w:w="995"/>
          </w:tcPr>
          <w:p>
            <w:pPr>
              <w:spacing w:after="0"/>
              <w:jc w:val="right"/>
            </w:pPr>
            <w:r>
              <w:rPr>
                <w:sz w:val="16"/>
              </w:rPr>
              <w:t>$6,447</w:t>
            </w:r>
          </w:p>
        </w:tc>
        <w:tc>
          <w:tcPr>
            <w:tcW w:type="dxa" w:w="1305"/>
          </w:tcPr>
          <w:p>
            <w:pPr>
              <w:spacing w:after="0"/>
              <w:jc w:val="right"/>
            </w:pPr>
            <w:r>
              <w:rPr>
                <w:sz w:val="16"/>
              </w:rPr>
              <w:t>0.002%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$4,635,218,294</w:t>
            </w:r>
          </w:p>
        </w:tc>
        <w:tc>
          <w:tcPr>
            <w:tcW w:type="dxa" w:w="1136"/>
          </w:tcPr>
          <w:p>
            <w:pPr>
              <w:spacing w:after="0"/>
              <w:jc w:val="right"/>
            </w:pPr>
            <w:r>
              <w:rPr>
                <w:sz w:val="16"/>
              </w:rPr>
              <w:t>$392,587</w:t>
            </w:r>
          </w:p>
        </w:tc>
        <w:tc>
          <w:tcPr>
            <w:tcW w:type="dxa" w:w="1045"/>
          </w:tcPr>
          <w:p>
            <w:pPr>
              <w:spacing w:after="0"/>
              <w:jc w:val="right"/>
            </w:pPr>
            <w:r>
              <w:rPr>
                <w:sz w:val="16"/>
              </w:rPr>
              <w:t>400</w:t>
            </w:r>
          </w:p>
        </w:tc>
        <w:tc>
          <w:tcPr>
            <w:tcW w:type="dxa" w:w="1037"/>
          </w:tcPr>
          <w:p>
            <w:pPr>
              <w:spacing w:after="0"/>
              <w:jc w:val="right"/>
            </w:pPr>
            <w:r>
              <w:rPr>
                <w:sz w:val="16"/>
              </w:rPr>
              <w:t>$4,460,705</w:t>
            </w:r>
          </w:p>
        </w:tc>
        <w:tc>
          <w:tcPr>
            <w:tcW w:type="dxa" w:w="1126"/>
          </w:tcPr>
          <w:p>
            <w:pPr>
              <w:spacing w:after="0"/>
              <w:jc w:val="right"/>
            </w:pPr>
            <w:r>
              <w:rPr>
                <w:sz w:val="16"/>
              </w:rPr>
              <w:t>$91</w:t>
            </w:r>
          </w:p>
        </w:tc>
        <w:tc>
          <w:tcPr>
            <w:tcW w:type="dxa" w:w="995"/>
          </w:tcPr>
          <w:p>
            <w:pPr>
              <w:spacing w:after="0"/>
              <w:jc w:val="right"/>
            </w:pPr>
            <w:r>
              <w:rPr>
                <w:sz w:val="16"/>
              </w:rPr>
              <w:t>$2,329</w:t>
            </w:r>
          </w:p>
        </w:tc>
        <w:tc>
          <w:tcPr>
            <w:tcW w:type="dxa" w:w="1305"/>
          </w:tcPr>
          <w:p>
            <w:pPr>
              <w:spacing w:after="0"/>
              <w:jc w:val="right"/>
            </w:pPr>
            <w:r>
              <w:rPr>
                <w:sz w:val="16"/>
              </w:rPr>
              <w:t>n/a (see note)</w:t>
            </w:r>
          </w:p>
        </w:tc>
        <w:tc>
          <w:tcPr>
            <w:tcW w:type="dxa" w:w="1217"/>
          </w:tcPr>
          <w:p>
            <w:pPr>
              <w:spacing w:after="0"/>
              <w:jc w:val="right"/>
            </w:pPr>
            <w:r>
              <w:rPr>
                <w:sz w:val="16"/>
              </w:rPr>
              <w:t>$15,000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$221,956,813</w:t>
            </w:r>
          </w:p>
        </w:tc>
        <w:tc>
          <w:tcPr>
            <w:tcW w:type="dxa" w:w="1136"/>
          </w:tcPr>
          <w:p>
            <w:pPr>
              <w:spacing w:after="0"/>
              <w:jc w:val="right"/>
            </w:pPr>
            <w:r>
              <w:rPr>
                <w:sz w:val="16"/>
              </w:rPr>
              <w:t>n/a</w:t>
            </w:r>
          </w:p>
        </w:tc>
        <w:tc>
          <w:tcPr>
            <w:tcW w:type="dxa" w:w="1045"/>
          </w:tcPr>
          <w:p>
            <w:pPr>
              <w:spacing w:after="0"/>
              <w:jc w:val="right"/>
            </w:pPr>
            <w:r>
              <w:rPr>
                <w:sz w:val="16"/>
              </w:rPr>
              <w:t>860</w:t>
            </w:r>
          </w:p>
        </w:tc>
        <w:tc>
          <w:tcPr>
            <w:tcW w:type="dxa" w:w="1037"/>
          </w:tcPr>
          <w:p>
            <w:pPr>
              <w:spacing w:after="0"/>
              <w:jc w:val="right"/>
            </w:pPr>
            <w:r>
              <w:rPr>
                <w:sz w:val="16"/>
              </w:rPr>
              <w:t>$137</w:t>
            </w:r>
          </w:p>
        </w:tc>
        <w:tc>
          <w:tcPr>
            <w:tcW w:type="dxa" w:w="1126"/>
          </w:tcPr>
          <w:p>
            <w:pPr>
              <w:spacing w:after="0"/>
              <w:jc w:val="right"/>
            </w:pPr>
            <w:r>
              <w:rPr>
                <w:sz w:val="16"/>
              </w:rPr>
              <w:t>n/a</w:t>
            </w:r>
          </w:p>
        </w:tc>
        <w:tc>
          <w:tcPr>
            <w:tcW w:type="dxa" w:w="995"/>
          </w:tcPr>
          <w:p>
            <w:pPr>
              <w:spacing w:after="0"/>
              <w:jc w:val="right"/>
            </w:pPr>
            <w:r>
              <w:rPr>
                <w:sz w:val="16"/>
              </w:rPr>
              <w:t>$1,482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$4,650,813,098</w:t>
            </w:r>
          </w:p>
        </w:tc>
        <w:tc>
          <w:tcPr>
            <w:tcW w:type="dxa" w:w="1136"/>
          </w:tcPr>
          <w:p>
            <w:pPr>
              <w:spacing w:after="0"/>
              <w:jc w:val="right"/>
            </w:pPr>
            <w:r>
              <w:rPr>
                <w:sz w:val="16"/>
              </w:rPr>
              <w:t>n/a</w:t>
            </w:r>
          </w:p>
        </w:tc>
        <w:tc>
          <w:tcPr>
            <w:tcW w:type="dxa" w:w="1045"/>
          </w:tcPr>
          <w:p>
            <w:pPr>
              <w:spacing w:after="0"/>
              <w:jc w:val="right"/>
            </w:pPr>
            <w:r>
              <w:rPr>
                <w:sz w:val="16"/>
              </w:rPr>
              <w:t>17,896</w:t>
            </w:r>
          </w:p>
        </w:tc>
        <w:tc>
          <w:tcPr>
            <w:tcW w:type="dxa" w:w="1037"/>
          </w:tcPr>
          <w:p>
            <w:pPr>
              <w:spacing w:after="0"/>
              <w:jc w:val="right"/>
            </w:pPr>
            <w:r>
              <w:rPr>
                <w:sz w:val="16"/>
              </w:rPr>
              <w:t>$1,031</w:t>
            </w:r>
          </w:p>
        </w:tc>
        <w:tc>
          <w:tcPr>
            <w:tcW w:type="dxa" w:w="1126"/>
          </w:tcPr>
          <w:p>
            <w:pPr>
              <w:spacing w:after="0"/>
              <w:jc w:val="right"/>
            </w:pPr>
            <w:r>
              <w:rPr>
                <w:sz w:val="16"/>
              </w:rPr>
              <w:t>n/a</w:t>
            </w:r>
          </w:p>
        </w:tc>
        <w:tc>
          <w:tcPr>
            <w:tcW w:type="dxa" w:w="995"/>
          </w:tcPr>
          <w:p>
            <w:pPr>
              <w:spacing w:after="0"/>
              <w:jc w:val="right"/>
            </w:pPr>
            <w:r>
              <w:rPr>
                <w:sz w:val="16"/>
              </w:rPr>
              <w:t>$97,857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$4,650,813,098</w:t>
            </w:r>
          </w:p>
        </w:tc>
        <w:tc>
          <w:tcPr>
            <w:tcW w:type="dxa" w:w="1136"/>
          </w:tcPr>
          <w:p>
            <w:pPr>
              <w:spacing w:after="0"/>
              <w:jc w:val="right"/>
            </w:pPr>
            <w:r>
              <w:rPr>
                <w:sz w:val="16"/>
              </w:rPr>
              <w:t>$58,896,697</w:t>
            </w:r>
          </w:p>
        </w:tc>
        <w:tc>
          <w:tcPr>
            <w:tcW w:type="dxa" w:w="1045"/>
          </w:tcPr>
          <w:p>
            <w:pPr>
              <w:spacing w:after="0"/>
              <w:jc w:val="right"/>
            </w:pPr>
            <w:r>
              <w:rPr>
                <w:sz w:val="16"/>
              </w:rPr>
              <w:t>17,896</w:t>
            </w:r>
          </w:p>
        </w:tc>
        <w:tc>
          <w:tcPr>
            <w:tcW w:type="dxa" w:w="1037"/>
          </w:tcPr>
          <w:p>
            <w:pPr>
              <w:spacing w:after="0"/>
              <w:jc w:val="right"/>
            </w:pPr>
            <w:r>
              <w:rPr>
                <w:sz w:val="16"/>
              </w:rPr>
              <w:t>$51,458</w:t>
            </w:r>
          </w:p>
        </w:tc>
        <w:tc>
          <w:tcPr>
            <w:tcW w:type="dxa" w:w="1126"/>
          </w:tcPr>
          <w:p>
            <w:pPr>
              <w:spacing w:after="0"/>
              <w:jc w:val="right"/>
            </w:pPr>
            <w:r>
              <w:rPr>
                <w:sz w:val="16"/>
              </w:rPr>
              <w:t>$4,066</w:t>
            </w:r>
          </w:p>
        </w:tc>
        <w:tc>
          <w:tcPr>
            <w:tcW w:type="dxa" w:w="995"/>
          </w:tcPr>
          <w:p>
            <w:pPr>
              <w:spacing w:after="0"/>
              <w:jc w:val="right"/>
            </w:pPr>
            <w:r>
              <w:rPr>
                <w:sz w:val="16"/>
              </w:rPr>
              <w:t>$71,569</w:t>
            </w:r>
          </w:p>
        </w:tc>
        <w:tc>
          <w:tcPr>
            <w:tcW w:type="dxa" w:w="1305"/>
          </w:tcPr>
          <w:p>
            <w:pPr>
              <w:spacing w:after="0"/>
              <w:jc w:val="right"/>
            </w:pPr>
            <w:r>
              <w:rPr>
                <w:sz w:val="16"/>
              </w:rPr>
              <w:t>0.00111%</w:t>
            </w:r>
          </w:p>
        </w:tc>
        <w:tc>
          <w:tcPr>
            <w:tcW w:type="dxa" w:w="1217"/>
          </w:tcPr>
          <w:p>
            <w:pPr>
              <w:spacing w:after="0"/>
              <w:jc w:val="right"/>
            </w:pPr>
            <w:r>
              <w:rPr>
                <w:sz w:val="16"/>
              </w:rPr>
              <w:t>$574,500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$4,650,813,098</w:t>
            </w:r>
          </w:p>
        </w:tc>
        <w:tc>
          <w:tcPr>
            <w:tcW w:type="dxa" w:w="1136"/>
          </w:tcPr>
          <w:p>
            <w:pPr>
              <w:spacing w:after="0"/>
              <w:jc w:val="right"/>
            </w:pPr>
            <w:r>
              <w:rPr>
                <w:sz w:val="16"/>
              </w:rPr>
              <w:t>$58,896,697</w:t>
            </w:r>
          </w:p>
        </w:tc>
        <w:tc>
          <w:tcPr>
            <w:tcW w:type="dxa" w:w="1045"/>
          </w:tcPr>
          <w:p>
            <w:pPr>
              <w:spacing w:after="0"/>
              <w:jc w:val="right"/>
            </w:pPr>
            <w:r>
              <w:rPr>
                <w:sz w:val="16"/>
              </w:rPr>
              <w:t>17,896</w:t>
            </w:r>
          </w:p>
        </w:tc>
        <w:tc>
          <w:tcPr>
            <w:tcW w:type="dxa" w:w="1037"/>
          </w:tcPr>
          <w:p>
            <w:pPr>
              <w:spacing w:after="0"/>
              <w:jc w:val="right"/>
            </w:pPr>
            <w:r>
              <w:rPr>
                <w:sz w:val="16"/>
              </w:rPr>
              <w:t>$82,825</w:t>
            </w:r>
          </w:p>
        </w:tc>
        <w:tc>
          <w:tcPr>
            <w:tcW w:type="dxa" w:w="1126"/>
          </w:tcPr>
          <w:p>
            <w:pPr>
              <w:spacing w:after="0"/>
              <w:jc w:val="right"/>
            </w:pPr>
            <w:r>
              <w:rPr>
                <w:sz w:val="16"/>
              </w:rPr>
              <w:t>$301</w:t>
            </w:r>
          </w:p>
        </w:tc>
        <w:tc>
          <w:tcPr>
            <w:tcW w:type="dxa" w:w="995"/>
          </w:tcPr>
          <w:p>
            <w:pPr>
              <w:spacing w:after="0"/>
              <w:jc w:val="right"/>
            </w:pPr>
            <w:r>
              <w:rPr>
                <w:sz w:val="16"/>
              </w:rPr>
              <w:t>$192,065</w:t>
            </w:r>
          </w:p>
        </w:tc>
        <w:tc>
          <w:tcPr>
            <w:tcW w:type="dxa" w:w="1305"/>
          </w:tcPr>
          <w:p>
            <w:pPr>
              <w:spacing w:after="0"/>
              <w:jc w:val="right"/>
            </w:pPr>
            <w:r>
              <w:rPr>
                <w:sz w:val="16"/>
              </w:rPr>
              <w:t>0.00178%</w:t>
            </w:r>
          </w:p>
        </w:tc>
        <w:tc>
          <w:tcPr>
            <w:tcW w:type="dxa" w:w="1217"/>
          </w:tcPr>
          <w:p>
            <w:pPr>
              <w:spacing w:after="0"/>
              <w:jc w:val="right"/>
            </w:pPr>
            <w:r>
              <w:rPr>
                <w:sz w:val="16"/>
              </w:rPr>
              <w:t>$15,000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$1,328,120,670</w:t>
            </w:r>
          </w:p>
        </w:tc>
        <w:tc>
          <w:tcPr>
            <w:tcW w:type="dxa" w:w="1136"/>
          </w:tcPr>
          <w:p>
            <w:pPr>
              <w:spacing w:after="0"/>
              <w:jc w:val="right"/>
            </w:pPr>
            <w:r>
              <w:rPr>
                <w:sz w:val="16"/>
              </w:rPr>
              <w:t>$17,723,901</w:t>
            </w:r>
          </w:p>
        </w:tc>
        <w:tc>
          <w:tcPr>
            <w:tcW w:type="dxa" w:w="1045"/>
          </w:tcPr>
          <w:p>
            <w:pPr>
              <w:spacing w:after="0"/>
              <w:jc w:val="right"/>
            </w:pPr>
            <w:r>
              <w:rPr>
                <w:sz w:val="16"/>
              </w:rPr>
              <w:t>6,101</w:t>
            </w:r>
          </w:p>
        </w:tc>
        <w:tc>
          <w:tcPr>
            <w:tcW w:type="dxa" w:w="1037"/>
          </w:tcPr>
          <w:p>
            <w:pPr>
              <w:spacing w:after="0"/>
              <w:jc w:val="right"/>
            </w:pPr>
            <w:r>
              <w:rPr>
                <w:sz w:val="16"/>
              </w:rPr>
              <w:t>$1,786</w:t>
            </w:r>
          </w:p>
        </w:tc>
        <w:tc>
          <w:tcPr>
            <w:tcW w:type="dxa" w:w="1126"/>
          </w:tcPr>
          <w:p>
            <w:pPr>
              <w:spacing w:after="0"/>
              <w:jc w:val="right"/>
            </w:pPr>
            <w:r>
              <w:rPr>
                <w:sz w:val="16"/>
              </w:rPr>
              <w:t>$4</w:t>
            </w:r>
          </w:p>
        </w:tc>
        <w:tc>
          <w:tcPr>
            <w:tcW w:type="dxa" w:w="995"/>
          </w:tcPr>
          <w:p>
            <w:pPr>
              <w:spacing w:after="0"/>
              <w:jc w:val="right"/>
            </w:pPr>
            <w:r>
              <w:rPr>
                <w:sz w:val="16"/>
              </w:rPr>
              <w:t>$292</w:t>
            </w:r>
          </w:p>
        </w:tc>
        <w:tc>
          <w:tcPr>
            <w:tcW w:type="dxa" w:w="1305"/>
          </w:tcPr>
          <w:p>
            <w:pPr>
              <w:spacing w:after="0"/>
              <w:jc w:val="right"/>
            </w:pPr>
            <w:r>
              <w:rPr>
                <w:sz w:val="16"/>
              </w:rPr>
              <w:t>0.000134%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$4,650,813,098</w:t>
            </w:r>
          </w:p>
        </w:tc>
        <w:tc>
          <w:tcPr>
            <w:tcW w:type="dxa" w:w="1136"/>
          </w:tcPr>
          <w:p>
            <w:pPr>
              <w:spacing w:after="0"/>
              <w:jc w:val="right"/>
            </w:pPr>
            <w:r>
              <w:rPr>
                <w:sz w:val="16"/>
              </w:rPr>
              <w:t>$58,896,697</w:t>
            </w:r>
          </w:p>
        </w:tc>
        <w:tc>
          <w:tcPr>
            <w:tcW w:type="dxa" w:w="1045"/>
          </w:tcPr>
          <w:p>
            <w:pPr>
              <w:spacing w:after="0"/>
              <w:jc w:val="right"/>
            </w:pPr>
            <w:r>
              <w:rPr>
                <w:sz w:val="16"/>
              </w:rPr>
              <w:t>17,896</w:t>
            </w:r>
          </w:p>
        </w:tc>
        <w:tc>
          <w:tcPr>
            <w:tcW w:type="dxa" w:w="1037"/>
          </w:tcPr>
          <w:p>
            <w:pPr>
              <w:spacing w:after="0"/>
              <w:jc w:val="right"/>
            </w:pPr>
            <w:r>
              <w:rPr>
                <w:sz w:val="16"/>
              </w:rPr>
              <w:t>$2,215</w:t>
            </w:r>
          </w:p>
        </w:tc>
        <w:tc>
          <w:tcPr>
            <w:tcW w:type="dxa" w:w="1126"/>
          </w:tcPr>
          <w:p>
            <w:pPr>
              <w:spacing w:after="0"/>
              <w:jc w:val="right"/>
            </w:pPr>
            <w:r>
              <w:rPr>
                <w:sz w:val="16"/>
              </w:rPr>
              <w:t>$24</w:t>
            </w:r>
          </w:p>
        </w:tc>
        <w:tc>
          <w:tcPr>
            <w:tcW w:type="dxa" w:w="995"/>
          </w:tcPr>
          <w:p>
            <w:pPr>
              <w:spacing w:after="0"/>
              <w:jc w:val="right"/>
            </w:pPr>
            <w:r>
              <w:rPr>
                <w:sz w:val="16"/>
              </w:rPr>
              <w:t>$4,405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2023-02-21 (Storm Events through 2026-06-30): 39 county-coded records, 37 with a damage value recorded (including $0), $604,500;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17,896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$4,650,813,098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$58,896,697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$5,329,890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$659,221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Orange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Watkins Glen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Montour Falls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Hector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19</w:t>
            </w:r>
          </w:p>
        </w:tc>
        <w:tc>
          <w:tcPr>
            <w:tcW w:type="dxa" w:w="1398"/>
          </w:tcPr>
          <w:p>
            <w:pPr>
              <w:spacing w:after="0"/>
              <w:jc w:val="right"/>
            </w:pPr>
            <w:r>
              <w:rPr>
                <w:sz w:val="16"/>
              </w:rPr>
              <w:t>0</w:t>
            </w:r>
          </w:p>
        </w:tc>
        <w:tc>
          <w:tcPr>
            <w:tcW w:type="dxa" w:w="1398"/>
          </w:tcPr>
          <w:p>
            <w:pPr>
              <w:spacing w:after="0"/>
              <w:jc w:val="right"/>
            </w:pPr>
            <w:r>
              <w:rPr>
                <w:sz w:val="16"/>
              </w:rPr>
              <w:t>19</w:t>
            </w:r>
          </w:p>
        </w:tc>
        <w:tc>
          <w:tcPr>
            <w:tcW w:type="dxa" w:w="1398"/>
          </w:tcPr>
          <w:p>
            <w:pPr>
              <w:spacing w:after="0"/>
              <w:jc w:val="right"/>
            </w:pPr>
            <w:r>
              <w:rPr>
                <w:sz w:val="16"/>
              </w:rPr>
              <w:t>0</w:t>
            </w:r>
          </w:p>
        </w:tc>
        <w:tc>
          <w:tcPr>
            <w:tcW w:type="dxa" w:w="155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Burdett village</w:t>
            </w:r>
          </w:p>
        </w:tc>
        <w:tc>
          <w:tcPr>
            <w:tcW w:type="dxa" w:w="1620"/>
          </w:tcPr>
          <w:p>
            <w:pPr>
              <w:spacing w:after="0"/>
              <w:jc w:val="left"/>
            </w:pPr>
            <w:r>
              <w:rPr>
                <w:sz w:val="16"/>
              </w:rPr>
              <w:t>361531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Montour Falls village</w:t>
            </w:r>
          </w:p>
        </w:tc>
        <w:tc>
          <w:tcPr>
            <w:tcW w:type="dxa" w:w="1620"/>
          </w:tcPr>
          <w:p>
            <w:pPr>
              <w:spacing w:after="0"/>
              <w:jc w:val="left"/>
            </w:pPr>
            <w:r>
              <w:rPr>
                <w:sz w:val="16"/>
              </w:rPr>
              <w:t>361018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Odessa village</w:t>
            </w:r>
          </w:p>
        </w:tc>
        <w:tc>
          <w:tcPr>
            <w:tcW w:type="dxa" w:w="1620"/>
          </w:tcPr>
          <w:p>
            <w:pPr>
              <w:spacing w:after="0"/>
              <w:jc w:val="left"/>
            </w:pPr>
            <w:r>
              <w:rPr>
                <w:sz w:val="16"/>
              </w:rPr>
              <w:t>361516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Watkins Glen village</w:t>
            </w:r>
          </w:p>
        </w:tc>
        <w:tc>
          <w:tcPr>
            <w:tcW w:type="dxa" w:w="1620"/>
          </w:tcPr>
          <w:p>
            <w:pPr>
              <w:spacing w:after="0"/>
              <w:jc w:val="left"/>
            </w:pPr>
            <w:r>
              <w:rPr>
                <w:sz w:val="16"/>
              </w:rPr>
              <w:t>360750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Catharine town</w:t>
            </w:r>
          </w:p>
        </w:tc>
        <w:tc>
          <w:tcPr>
            <w:tcW w:type="dxa" w:w="1620"/>
          </w:tcPr>
          <w:p>
            <w:pPr>
              <w:spacing w:after="0"/>
              <w:jc w:val="left"/>
            </w:pPr>
            <w:r>
              <w:rPr>
                <w:sz w:val="16"/>
              </w:rPr>
              <w:t>360745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Cayuta town</w:t>
            </w:r>
          </w:p>
        </w:tc>
        <w:tc>
          <w:tcPr>
            <w:tcW w:type="dxa" w:w="1620"/>
          </w:tcPr>
          <w:p>
            <w:pPr>
              <w:spacing w:after="0"/>
              <w:jc w:val="left"/>
            </w:pPr>
            <w:r>
              <w:rPr>
                <w:sz w:val="16"/>
              </w:rPr>
              <w:t>361203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Dix town</w:t>
            </w:r>
          </w:p>
        </w:tc>
        <w:tc>
          <w:tcPr>
            <w:tcW w:type="dxa" w:w="1620"/>
          </w:tcPr>
          <w:p>
            <w:pPr>
              <w:spacing w:after="0"/>
              <w:jc w:val="left"/>
            </w:pPr>
            <w:r>
              <w:rPr>
                <w:sz w:val="16"/>
              </w:rPr>
              <w:t>360746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Hector town</w:t>
            </w:r>
          </w:p>
        </w:tc>
        <w:tc>
          <w:tcPr>
            <w:tcW w:type="dxa" w:w="1620"/>
          </w:tcPr>
          <w:p>
            <w:pPr>
              <w:spacing w:after="0"/>
              <w:jc w:val="left"/>
            </w:pPr>
            <w:r>
              <w:rPr>
                <w:sz w:val="16"/>
              </w:rPr>
              <w:t>361204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Montour town</w:t>
            </w:r>
          </w:p>
        </w:tc>
        <w:tc>
          <w:tcPr>
            <w:tcW w:type="dxa" w:w="1620"/>
          </w:tcPr>
          <w:p>
            <w:pPr>
              <w:spacing w:after="0"/>
              <w:jc w:val="left"/>
            </w:pPr>
            <w:r>
              <w:rPr>
                <w:sz w:val="16"/>
              </w:rPr>
              <w:t>360747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Orange town</w:t>
            </w:r>
          </w:p>
        </w:tc>
        <w:tc>
          <w:tcPr>
            <w:tcW w:type="dxa" w:w="1620"/>
          </w:tcPr>
          <w:p>
            <w:pPr>
              <w:spacing w:after="0"/>
              <w:jc w:val="left"/>
            </w:pPr>
            <w:r>
              <w:rPr>
                <w:sz w:val="16"/>
              </w:rPr>
              <w:t>360748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Reading town</w:t>
            </w:r>
          </w:p>
        </w:tc>
        <w:tc>
          <w:tcPr>
            <w:tcW w:type="dxa" w:w="1620"/>
          </w:tcPr>
          <w:p>
            <w:pPr>
              <w:spacing w:after="0"/>
              <w:jc w:val="left"/>
            </w:pPr>
            <w:r>
              <w:rPr>
                <w:sz w:val="16"/>
              </w:rPr>
              <w:t>361205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Tyrone town</w:t>
            </w:r>
          </w:p>
        </w:tc>
        <w:tc>
          <w:tcPr>
            <w:tcW w:type="dxa" w:w="1620"/>
          </w:tcPr>
          <w:p>
            <w:pPr>
              <w:spacing w:after="0"/>
              <w:jc w:val="left"/>
            </w:pPr>
            <w:r>
              <w:rPr>
                <w:sz w:val="16"/>
              </w:rPr>
              <w:t>360749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Schuyler County, NY: risk-assessment baseline packet, release 2026-10 (data as of 2026-09-30; County FIPS 36097). Automated baseline. </w:t>
      </w:r>
      <w:hyperlink r:id="rId15">
        <w:r>
          <w:rPr>
            <w:color w:val="1F4E99"/>
            <w:sz w:val="17"/>
            <w:u w:val="single"/>
          </w:rPr>
          <w:t>https://hazardplain.org/ny/36097/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Schuyler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Schuyler County, NY: Risk-assessment baseline packet</dc:title>
  <dc:subject>Hazard Plain release 2026-10, as of 2026-09-30. Automated baseline</dc:subject>
  <dc:creator>Hazard Plain</dc:creator>
  <cp:keywords>Hazard Plain; hazard mitigation; risk assessment; 36097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