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Richmond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2029-05-27</w:t>
      </w:r>
    </w:p>
    <w:p>
      <w:pPr>
        <w:keepNext/>
        <w:spacing w:after="40" w:before="0"/>
      </w:pPr>
      <w:r>
        <w:rPr>
          <w:b/>
        </w:rPr>
        <w:t xml:space="preserve">Plan: </w:t>
      </w:r>
      <w:r>
        <w:rPr/>
        <w:t>New York City 2024 (FEMA plan 109731)</w:t>
      </w:r>
    </w:p>
    <w:p>
      <w:pPr>
        <w:keepNext/>
        <w:spacing w:after="40" w:before="0"/>
      </w:pPr>
      <w:r>
        <w:rPr>
          <w:b/>
        </w:rPr>
        <w:t xml:space="preserve">Approved: </w:t>
      </w:r>
      <w:r>
        <w:rPr/>
        <w:t>2024-05-28</w:t>
      </w:r>
    </w:p>
    <w:p>
      <w:pPr>
        <w:keepNext/>
        <w:spacing w:after="40" w:before="0"/>
      </w:pPr>
      <w:r>
        <w:rPr>
          <w:b/>
        </w:rPr>
        <w:t xml:space="preserve">Expires: </w:t>
      </w:r>
      <w:r>
        <w:rPr/>
        <w:t>2029-05-27</w:t>
      </w:r>
    </w:p>
    <w:p>
      <w:pPr>
        <w:keepNext/>
        <w:spacing w:after="40" w:before="0"/>
      </w:pPr>
      <w:r>
        <w:rPr>
          <w:b/>
        </w:rPr>
        <w:t xml:space="preserve">As of: </w:t>
      </w:r>
      <w:r>
        <w:rPr/>
        <w:t>2026-09-28</w:t>
      </w:r>
    </w:p>
    <w:p>
      <w:pPr>
        <w:keepNext/>
        <w:spacing w:after="40" w:before="0"/>
      </w:pPr>
      <w:r>
        <w:rPr>
          <w:b/>
        </w:rPr>
        <w:t xml:space="preserve">Days: </w:t>
      </w:r>
      <w:r>
        <w:rPr/>
        <w:t>972 days to expiry</w:t>
      </w:r>
    </w:p>
    <w:p>
      <w:pPr>
        <w:spacing w:after="80" w:before="0"/>
      </w:pPr>
      <w:r>
        <w:rPr/>
        <w:t>Plan clock from the New York City government plan (New York city); the five boroughs share it. FEMA plan data has no county-level row for this borough.</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15, SRL 58 (44 CFR 77.2); any definition: 2,399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0"/>
        <w:gridCol w:w="725"/>
        <w:gridCol w:w="2959"/>
        <w:gridCol w:w="3859"/>
        <w:gridCol w:w="1161"/>
        <w:gridCol w:w="1161"/>
        <w:gridCol w:w="1001"/>
        <w:gridCol w:w="1061"/>
        <w:gridCol w:w="725"/>
      </w:tblGrid>
      <w:tr>
        <w:trPr>
          <w:cantSplit/>
          <w:tblHeader/>
        </w:trPr>
        <w:tc>
          <w:tcPr>
            <w:tcW w:type="dxa" w:w="1460"/>
            <w:shd w:val="clear" w:color="auto" w:fill="E8E8E8"/>
          </w:tcPr>
          <w:p>
            <w:pPr>
              <w:spacing w:after="0"/>
              <w:jc w:val="left"/>
            </w:pPr>
            <w:r>
              <w:rPr>
                <w:b/>
                <w:sz w:val="16"/>
              </w:rPr>
              <w:t>Jurisdiction</w:t>
            </w:r>
          </w:p>
        </w:tc>
        <w:tc>
          <w:tcPr>
            <w:tcW w:type="dxa" w:w="725"/>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Status</w:t>
            </w:r>
          </w:p>
        </w:tc>
        <w:tc>
          <w:tcPr>
            <w:tcW w:type="dxa" w:w="3859"/>
            <w:shd w:val="clear" w:color="auto" w:fill="E8E8E8"/>
          </w:tcPr>
          <w:p>
            <w:pPr>
              <w:spacing w:after="0"/>
              <w:jc w:val="left"/>
            </w:pPr>
            <w:r>
              <w:rPr>
                <w:b/>
                <w:sz w:val="16"/>
              </w:rPr>
              <w:t>Plan</w:t>
            </w:r>
          </w:p>
        </w:tc>
        <w:tc>
          <w:tcPr>
            <w:tcW w:type="dxa" w:w="1161"/>
            <w:shd w:val="clear" w:color="auto" w:fill="E8E8E8"/>
          </w:tcPr>
          <w:p>
            <w:pPr>
              <w:spacing w:after="0"/>
              <w:jc w:val="left"/>
            </w:pPr>
            <w:r>
              <w:rPr>
                <w:b/>
                <w:sz w:val="16"/>
              </w:rPr>
              <w:t>Approved</w:t>
            </w:r>
          </w:p>
        </w:tc>
        <w:tc>
          <w:tcPr>
            <w:tcW w:type="dxa" w:w="1161"/>
            <w:shd w:val="clear" w:color="auto" w:fill="E8E8E8"/>
          </w:tcPr>
          <w:p>
            <w:pPr>
              <w:spacing w:after="0"/>
              <w:jc w:val="left"/>
            </w:pPr>
            <w:r>
              <w:rPr>
                <w:b/>
                <w:sz w:val="16"/>
              </w:rPr>
              <w:t>Expires</w:t>
            </w:r>
          </w:p>
        </w:tc>
        <w:tc>
          <w:tcPr>
            <w:tcW w:type="dxa" w:w="100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61"/>
            <w:shd w:val="clear" w:color="auto" w:fill="E8E8E8"/>
          </w:tcPr>
          <w:p>
            <w:pPr>
              <w:spacing w:after="0"/>
              <w:jc w:val="left"/>
            </w:pPr>
            <w:r>
              <w:rPr>
                <w:b/>
                <w:sz w:val="16"/>
              </w:rPr>
              <w:t>Update underway</w:t>
            </w:r>
          </w:p>
        </w:tc>
        <w:tc>
          <w:tcPr>
            <w:tcW w:type="dxa" w:w="725"/>
            <w:shd w:val="clear" w:color="auto" w:fill="E8E8E8"/>
          </w:tcPr>
          <w:p>
            <w:pPr>
              <w:spacing w:after="0"/>
              <w:jc w:val="left"/>
            </w:pPr>
            <w:r>
              <w:rPr>
                <w:b/>
                <w:sz w:val="16"/>
              </w:rPr>
              <w:t>Notes</w:t>
            </w:r>
          </w:p>
        </w:tc>
      </w:tr>
      <w:tr>
        <w:trPr>
          <w:cantSplit/>
        </w:trPr>
        <w:tc>
          <w:tcPr>
            <w:tcW w:type="dxa" w:w="1460"/>
          </w:tcPr>
          <w:p>
            <w:pPr>
              <w:spacing w:after="0"/>
              <w:jc w:val="left"/>
            </w:pPr>
            <w:r>
              <w:rPr>
                <w:sz w:val="16"/>
              </w:rPr>
              <w:t>New York city</w:t>
            </w:r>
          </w:p>
        </w:tc>
        <w:tc>
          <w:tcPr>
            <w:tcW w:type="dxa" w:w="725"/>
          </w:tcPr>
          <w:p>
            <w:pPr>
              <w:spacing w:after="0"/>
              <w:jc w:val="left"/>
            </w:pPr>
            <w:r>
              <w:rPr>
                <w:sz w:val="16"/>
              </w:rPr>
              <w:t>City</w:t>
            </w:r>
          </w:p>
        </w:tc>
        <w:tc>
          <w:tcPr>
            <w:tcW w:type="dxa" w:w="2959"/>
          </w:tcPr>
          <w:p>
            <w:pPr>
              <w:spacing w:after="0"/>
              <w:jc w:val="left"/>
            </w:pPr>
            <w:r>
              <w:rPr>
                <w:sz w:val="16"/>
              </w:rPr>
              <w:t>Approved, expires 2029-05-27</w:t>
            </w:r>
          </w:p>
        </w:tc>
        <w:tc>
          <w:tcPr>
            <w:tcW w:type="dxa" w:w="3859"/>
          </w:tcPr>
          <w:p>
            <w:pPr>
              <w:spacing w:after="0"/>
              <w:jc w:val="left"/>
            </w:pPr>
            <w:r>
              <w:rPr>
                <w:sz w:val="16"/>
              </w:rPr>
              <w:t>New York City 2024 (FEMA plan 109731)</w:t>
            </w:r>
          </w:p>
        </w:tc>
        <w:tc>
          <w:tcPr>
            <w:tcW w:type="dxa" w:w="1161"/>
          </w:tcPr>
          <w:p>
            <w:pPr>
              <w:spacing w:after="0"/>
              <w:jc w:val="left"/>
            </w:pPr>
            <w:r>
              <w:rPr>
                <w:sz w:val="16"/>
              </w:rPr>
              <w:t>2024-05-28</w:t>
            </w:r>
          </w:p>
        </w:tc>
        <w:tc>
          <w:tcPr>
            <w:tcW w:type="dxa" w:w="1161"/>
          </w:tcPr>
          <w:p>
            <w:pPr>
              <w:spacing w:after="0"/>
              <w:jc w:val="left"/>
            </w:pPr>
            <w:r>
              <w:rPr>
                <w:sz w:val="16"/>
              </w:rPr>
              <w:t>2029-05-27</w:t>
            </w:r>
          </w:p>
        </w:tc>
        <w:tc>
          <w:tcPr>
            <w:tcW w:type="dxa" w:w="1001"/>
          </w:tcPr>
          <w:p>
            <w:pPr>
              <w:spacing w:after="0"/>
              <w:jc w:val="right"/>
            </w:pPr>
            <w:r>
              <w:rPr>
                <w:sz w:val="16"/>
              </w:rPr>
              <w:t>972</w:t>
            </w:r>
          </w:p>
        </w:tc>
        <w:tc>
          <w:tcPr>
            <w:tcW w:type="dxa" w:w="1061"/>
          </w:tcPr>
          <w:p>
            <w:pPr>
              <w:spacing w:after="0"/>
              <w:jc w:val="left"/>
            </w:pPr>
          </w:p>
        </w:tc>
        <w:tc>
          <w:tcPr>
            <w:tcW w:type="dxa" w:w="72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415"/>
        <w:gridCol w:w="1415"/>
        <w:gridCol w:w="1126"/>
        <w:gridCol w:w="1126"/>
        <w:gridCol w:w="1257"/>
        <w:gridCol w:w="1155"/>
        <w:gridCol w:w="1099"/>
        <w:gridCol w:w="1929"/>
        <w:gridCol w:w="1879"/>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9"/>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$40,233,504</w:t>
            </w:r>
          </w:p>
        </w:tc>
        <w:tc>
          <w:tcPr>
            <w:tcW w:type="dxa" w:w="1126"/>
          </w:tcPr>
          <w:p>
            <w:pPr>
              <w:spacing w:after="0"/>
              <w:jc w:val="right"/>
            </w:pPr>
            <w:r>
              <w:rPr>
                <w:sz w:val="16"/>
              </w:rPr>
              <w:t>$118</w:t>
            </w:r>
          </w:p>
        </w:tc>
        <w:tc>
          <w:tcPr>
            <w:tcW w:type="dxa" w:w="1257"/>
          </w:tcPr>
          <w:p>
            <w:pPr>
              <w:spacing w:after="0"/>
              <w:jc w:val="right"/>
            </w:pPr>
            <w:r>
              <w:rPr>
                <w:sz w:val="16"/>
              </w:rPr>
              <w:t>$356,384</w:t>
            </w:r>
          </w:p>
        </w:tc>
        <w:tc>
          <w:tcPr>
            <w:tcW w:type="dxa" w:w="1155"/>
          </w:tcPr>
          <w:p>
            <w:pPr>
              <w:spacing w:after="0"/>
              <w:jc w:val="right"/>
            </w:pPr>
            <w:r>
              <w:rPr>
                <w:sz w:val="16"/>
              </w:rPr>
              <w:t>$40,590,005</w:t>
            </w:r>
          </w:p>
        </w:tc>
        <w:tc>
          <w:tcPr>
            <w:tcW w:type="dxa" w:w="1099"/>
          </w:tcPr>
          <w:p>
            <w:pPr>
              <w:spacing w:after="0"/>
              <w:jc w:val="right"/>
            </w:pPr>
            <w:r>
              <w:rPr>
                <w:sz w:val="16"/>
              </w:rPr>
              <w:t>69</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Heat Wave</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$40</w:t>
            </w:r>
          </w:p>
        </w:tc>
        <w:tc>
          <w:tcPr>
            <w:tcW w:type="dxa" w:w="1126"/>
          </w:tcPr>
          <w:p>
            <w:pPr>
              <w:spacing w:after="0"/>
              <w:jc w:val="right"/>
            </w:pPr>
            <w:r>
              <w:rPr>
                <w:sz w:val="16"/>
              </w:rPr>
              <w:t>$232</w:t>
            </w:r>
          </w:p>
        </w:tc>
        <w:tc>
          <w:tcPr>
            <w:tcW w:type="dxa" w:w="1257"/>
          </w:tcPr>
          <w:p>
            <w:pPr>
              <w:spacing w:after="0"/>
              <w:jc w:val="right"/>
            </w:pPr>
            <w:r>
              <w:rPr>
                <w:sz w:val="16"/>
              </w:rPr>
              <w:t>$13,365,608</w:t>
            </w:r>
          </w:p>
        </w:tc>
        <w:tc>
          <w:tcPr>
            <w:tcW w:type="dxa" w:w="1155"/>
          </w:tcPr>
          <w:p>
            <w:pPr>
              <w:spacing w:after="0"/>
              <w:jc w:val="right"/>
            </w:pPr>
            <w:r>
              <w:rPr>
                <w:sz w:val="16"/>
              </w:rPr>
              <w:t>$13,365,880</w:t>
            </w:r>
          </w:p>
        </w:tc>
        <w:tc>
          <w:tcPr>
            <w:tcW w:type="dxa" w:w="1099"/>
          </w:tcPr>
          <w:p>
            <w:pPr>
              <w:spacing w:after="0"/>
              <w:jc w:val="right"/>
            </w:pPr>
            <w:r>
              <w:rPr>
                <w:sz w:val="16"/>
              </w:rPr>
              <w:t>9</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Hurricane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$6,475,003</w:t>
            </w:r>
          </w:p>
        </w:tc>
        <w:tc>
          <w:tcPr>
            <w:tcW w:type="dxa" w:w="1126"/>
          </w:tcPr>
          <w:p>
            <w:pPr>
              <w:spacing w:after="0"/>
              <w:jc w:val="right"/>
            </w:pPr>
            <w:r>
              <w:rPr>
                <w:sz w:val="16"/>
              </w:rPr>
              <w:t>$6,686</w:t>
            </w:r>
          </w:p>
        </w:tc>
        <w:tc>
          <w:tcPr>
            <w:tcW w:type="dxa" w:w="1257"/>
          </w:tcPr>
          <w:p>
            <w:pPr>
              <w:spacing w:after="0"/>
              <w:jc w:val="right"/>
            </w:pPr>
            <w:r>
              <w:rPr>
                <w:sz w:val="16"/>
              </w:rPr>
              <w:t>$264,882</w:t>
            </w:r>
          </w:p>
        </w:tc>
        <w:tc>
          <w:tcPr>
            <w:tcW w:type="dxa" w:w="1155"/>
          </w:tcPr>
          <w:p>
            <w:pPr>
              <w:spacing w:after="0"/>
              <w:jc w:val="right"/>
            </w:pPr>
            <w:r>
              <w:rPr>
                <w:sz w:val="16"/>
              </w:rPr>
              <w:t>$6,746,571</w:t>
            </w:r>
          </w:p>
        </w:tc>
        <w:tc>
          <w:tcPr>
            <w:tcW w:type="dxa" w:w="1099"/>
          </w:tcPr>
          <w:p>
            <w:pPr>
              <w:spacing w:after="0"/>
              <w:jc w:val="right"/>
            </w:pPr>
            <w:r>
              <w:rPr>
                <w:sz w:val="16"/>
              </w:rPr>
              <w:t>4</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Earthquake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$4,777,473</w:t>
            </w:r>
          </w:p>
        </w:tc>
        <w:tc>
          <w:tcPr>
            <w:tcW w:type="dxa" w:w="1126"/>
          </w:tcPr>
          <w:p>
            <w:pPr>
              <w:spacing w:after="0"/>
              <w:jc w:val="right"/>
            </w:pPr>
          </w:p>
        </w:tc>
        <w:tc>
          <w:tcPr>
            <w:tcW w:type="dxa" w:w="1257"/>
          </w:tcPr>
          <w:p>
            <w:pPr>
              <w:spacing w:after="0"/>
              <w:jc w:val="right"/>
            </w:pPr>
            <w:r>
              <w:rPr>
                <w:sz w:val="16"/>
              </w:rPr>
              <w:t>$1,391,476</w:t>
            </w:r>
          </w:p>
        </w:tc>
        <w:tc>
          <w:tcPr>
            <w:tcW w:type="dxa" w:w="1155"/>
          </w:tcPr>
          <w:p>
            <w:pPr>
              <w:spacing w:after="0"/>
              <w:jc w:val="right"/>
            </w:pPr>
            <w:r>
              <w:rPr>
                <w:sz w:val="16"/>
              </w:rPr>
              <w:t>$6,168,949</w:t>
            </w:r>
          </w:p>
        </w:tc>
        <w:tc>
          <w:tcPr>
            <w:tcW w:type="dxa" w:w="1099"/>
          </w:tcPr>
          <w:p>
            <w:pPr>
              <w:spacing w:after="0"/>
              <w:jc w:val="right"/>
            </w:pPr>
          </w:p>
        </w:tc>
        <w:tc>
          <w:tcPr>
            <w:tcW w:type="dxa" w:w="1929"/>
          </w:tcPr>
          <w:p>
            <w:pPr>
              <w:spacing w:after="0"/>
              <w:jc w:val="left"/>
            </w:pPr>
          </w:p>
        </w:tc>
        <w:tc>
          <w:tcPr>
            <w:tcW w:type="dxa" w:w="1879"/>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5</w:t>
            </w:r>
          </w:p>
        </w:tc>
        <w:tc>
          <w:tcPr>
            <w:tcW w:type="dxa" w:w="1037"/>
          </w:tcPr>
          <w:p>
            <w:pPr>
              <w:spacing w:after="0"/>
              <w:jc w:val="left"/>
            </w:pPr>
            <w:r>
              <w:rPr>
                <w:sz w:val="16"/>
              </w:rPr>
              <w:t>Cold Wave</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$348</w:t>
            </w:r>
          </w:p>
        </w:tc>
        <w:tc>
          <w:tcPr>
            <w:tcW w:type="dxa" w:w="1126"/>
          </w:tcPr>
          <w:p>
            <w:pPr>
              <w:spacing w:after="0"/>
              <w:jc w:val="right"/>
            </w:pPr>
            <w:r>
              <w:rPr>
                <w:sz w:val="16"/>
              </w:rPr>
              <w:t>under $1</w:t>
            </w:r>
          </w:p>
        </w:tc>
        <w:tc>
          <w:tcPr>
            <w:tcW w:type="dxa" w:w="1257"/>
          </w:tcPr>
          <w:p>
            <w:pPr>
              <w:spacing w:after="0"/>
              <w:jc w:val="right"/>
            </w:pPr>
            <w:r>
              <w:rPr>
                <w:sz w:val="16"/>
              </w:rPr>
              <w:t>$5,645,967</w:t>
            </w:r>
          </w:p>
        </w:tc>
        <w:tc>
          <w:tcPr>
            <w:tcW w:type="dxa" w:w="1155"/>
          </w:tcPr>
          <w:p>
            <w:pPr>
              <w:spacing w:after="0"/>
              <w:jc w:val="right"/>
            </w:pPr>
            <w:r>
              <w:rPr>
                <w:sz w:val="16"/>
              </w:rPr>
              <w:t>$5,646,315</w:t>
            </w:r>
          </w:p>
        </w:tc>
        <w:tc>
          <w:tcPr>
            <w:tcW w:type="dxa" w:w="1099"/>
          </w:tcPr>
          <w:p>
            <w:pPr>
              <w:spacing w:after="0"/>
              <w:jc w:val="right"/>
            </w:pPr>
            <w:r>
              <w:rPr>
                <w:sz w:val="16"/>
              </w:rPr>
              <w:t>4</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Tornado</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$1,728,755</w:t>
            </w:r>
          </w:p>
        </w:tc>
        <w:tc>
          <w:tcPr>
            <w:tcW w:type="dxa" w:w="1126"/>
          </w:tcPr>
          <w:p>
            <w:pPr>
              <w:spacing w:after="0"/>
              <w:jc w:val="right"/>
            </w:pPr>
            <w:r>
              <w:rPr>
                <w:sz w:val="16"/>
              </w:rPr>
              <w:t>$7</w:t>
            </w:r>
          </w:p>
        </w:tc>
        <w:tc>
          <w:tcPr>
            <w:tcW w:type="dxa" w:w="1257"/>
          </w:tcPr>
          <w:p>
            <w:pPr>
              <w:spacing w:after="0"/>
              <w:jc w:val="right"/>
            </w:pPr>
            <w:r>
              <w:rPr>
                <w:sz w:val="16"/>
              </w:rPr>
              <w:t>$2,344,654</w:t>
            </w:r>
          </w:p>
        </w:tc>
        <w:tc>
          <w:tcPr>
            <w:tcW w:type="dxa" w:w="1155"/>
          </w:tcPr>
          <w:p>
            <w:pPr>
              <w:spacing w:after="0"/>
              <w:jc w:val="right"/>
            </w:pPr>
            <w:r>
              <w:rPr>
                <w:sz w:val="16"/>
              </w:rPr>
              <w:t>$4,073,416</w:t>
            </w:r>
          </w:p>
        </w:tc>
        <w:tc>
          <w:tcPr>
            <w:tcW w:type="dxa" w:w="1099"/>
          </w:tcPr>
          <w:p>
            <w:pPr>
              <w:spacing w:after="0"/>
              <w:jc w:val="right"/>
            </w:pPr>
            <w:r>
              <w:rPr>
                <w:sz w:val="16"/>
              </w:rPr>
              <w:t>2</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Strong Wind</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$254,477</w:t>
            </w:r>
          </w:p>
        </w:tc>
        <w:tc>
          <w:tcPr>
            <w:tcW w:type="dxa" w:w="1126"/>
          </w:tcPr>
          <w:p>
            <w:pPr>
              <w:spacing w:after="0"/>
              <w:jc w:val="right"/>
            </w:pPr>
            <w:r>
              <w:rPr>
                <w:sz w:val="16"/>
              </w:rPr>
              <w:t>$31</w:t>
            </w:r>
          </w:p>
        </w:tc>
        <w:tc>
          <w:tcPr>
            <w:tcW w:type="dxa" w:w="1257"/>
          </w:tcPr>
          <w:p>
            <w:pPr>
              <w:spacing w:after="0"/>
              <w:jc w:val="right"/>
            </w:pPr>
            <w:r>
              <w:rPr>
                <w:sz w:val="16"/>
              </w:rPr>
              <w:t>$1,905,846</w:t>
            </w:r>
          </w:p>
        </w:tc>
        <w:tc>
          <w:tcPr>
            <w:tcW w:type="dxa" w:w="1155"/>
          </w:tcPr>
          <w:p>
            <w:pPr>
              <w:spacing w:after="0"/>
              <w:jc w:val="right"/>
            </w:pPr>
            <w:r>
              <w:rPr>
                <w:sz w:val="16"/>
              </w:rPr>
              <w:t>$2,160,354</w:t>
            </w:r>
          </w:p>
        </w:tc>
        <w:tc>
          <w:tcPr>
            <w:tcW w:type="dxa" w:w="1099"/>
          </w:tcPr>
          <w:p>
            <w:pPr>
              <w:spacing w:after="0"/>
              <w:jc w:val="right"/>
            </w:pPr>
            <w:r>
              <w:rPr>
                <w:sz w:val="16"/>
              </w:rPr>
              <w:t>118</w:t>
            </w:r>
          </w:p>
        </w:tc>
        <w:tc>
          <w:tcPr>
            <w:tcW w:type="dxa" w:w="1929"/>
          </w:tcPr>
          <w:p>
            <w:pPr>
              <w:spacing w:after="0"/>
              <w:jc w:val="left"/>
            </w:pPr>
          </w:p>
        </w:tc>
        <w:tc>
          <w:tcPr>
            <w:tcW w:type="dxa" w:w="1879"/>
          </w:tcPr>
          <w:p>
            <w:pPr>
              <w:spacing w:after="0"/>
              <w:jc w:val="left"/>
            </w:pPr>
            <w:r>
              <w:rPr>
                <w:sz w:val="16"/>
              </w:rPr>
              <w:t>Includes 25 High Wind records and 13 Strong Wind records, event types the NRI definition of this hazard leaves out.</w:t>
            </w:r>
          </w:p>
        </w:tc>
      </w:tr>
      <w:tr>
        <w:trPr>
          <w:cantSplit/>
        </w:trPr>
        <w:tc>
          <w:tcPr>
            <w:tcW w:type="dxa" w:w="675"/>
          </w:tcPr>
          <w:p>
            <w:pPr>
              <w:spacing w:after="0"/>
              <w:jc w:val="right"/>
            </w:pPr>
            <w:r>
              <w:rPr>
                <w:sz w:val="16"/>
              </w:rPr>
              <w:t>8</w:t>
            </w:r>
          </w:p>
        </w:tc>
        <w:tc>
          <w:tcPr>
            <w:tcW w:type="dxa" w:w="1037"/>
          </w:tcPr>
          <w:p>
            <w:pPr>
              <w:spacing w:after="0"/>
              <w:jc w:val="left"/>
            </w:pPr>
            <w:r>
              <w:rPr>
                <w:sz w:val="16"/>
              </w:rPr>
              <w:t>Coastal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$1,851,178</w:t>
            </w:r>
          </w:p>
        </w:tc>
        <w:tc>
          <w:tcPr>
            <w:tcW w:type="dxa" w:w="1126"/>
          </w:tcPr>
          <w:p>
            <w:pPr>
              <w:spacing w:after="0"/>
              <w:jc w:val="right"/>
            </w:pPr>
          </w:p>
        </w:tc>
        <w:tc>
          <w:tcPr>
            <w:tcW w:type="dxa" w:w="1257"/>
          </w:tcPr>
          <w:p>
            <w:pPr>
              <w:spacing w:after="0"/>
              <w:jc w:val="right"/>
            </w:pPr>
            <w:r>
              <w:rPr>
                <w:sz w:val="16"/>
              </w:rPr>
              <w:t>$192,213</w:t>
            </w:r>
          </w:p>
        </w:tc>
        <w:tc>
          <w:tcPr>
            <w:tcW w:type="dxa" w:w="1155"/>
          </w:tcPr>
          <w:p>
            <w:pPr>
              <w:spacing w:after="0"/>
              <w:jc w:val="right"/>
            </w:pPr>
            <w:r>
              <w:rPr>
                <w:sz w:val="16"/>
              </w:rPr>
              <w:t>$2,043,390</w:t>
            </w:r>
          </w:p>
        </w:tc>
        <w:tc>
          <w:tcPr>
            <w:tcW w:type="dxa" w:w="1099"/>
          </w:tcPr>
          <w:p>
            <w:pPr>
              <w:spacing w:after="0"/>
              <w:jc w:val="right"/>
            </w:pPr>
            <w:r>
              <w:rPr>
                <w:sz w:val="16"/>
              </w:rPr>
              <w:t>13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Hail</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$427,664</w:t>
            </w:r>
          </w:p>
        </w:tc>
        <w:tc>
          <w:tcPr>
            <w:tcW w:type="dxa" w:w="1126"/>
          </w:tcPr>
          <w:p>
            <w:pPr>
              <w:spacing w:after="0"/>
              <w:jc w:val="right"/>
            </w:pPr>
            <w:r>
              <w:rPr>
                <w:sz w:val="16"/>
              </w:rPr>
              <w:t>$251</w:t>
            </w:r>
          </w:p>
        </w:tc>
        <w:tc>
          <w:tcPr>
            <w:tcW w:type="dxa" w:w="1257"/>
          </w:tcPr>
          <w:p>
            <w:pPr>
              <w:spacing w:after="0"/>
              <w:jc w:val="right"/>
            </w:pPr>
            <w:r>
              <w:rPr>
                <w:sz w:val="16"/>
              </w:rPr>
              <w:t>$11,992</w:t>
            </w:r>
          </w:p>
        </w:tc>
        <w:tc>
          <w:tcPr>
            <w:tcW w:type="dxa" w:w="1155"/>
          </w:tcPr>
          <w:p>
            <w:pPr>
              <w:spacing w:after="0"/>
              <w:jc w:val="right"/>
            </w:pPr>
            <w:r>
              <w:rPr>
                <w:sz w:val="16"/>
              </w:rPr>
              <w:t>$439,907</w:t>
            </w:r>
          </w:p>
        </w:tc>
        <w:tc>
          <w:tcPr>
            <w:tcW w:type="dxa" w:w="1099"/>
          </w:tcPr>
          <w:p>
            <w:pPr>
              <w:spacing w:after="0"/>
              <w:jc w:val="right"/>
            </w:pPr>
            <w:r>
              <w:rPr>
                <w:sz w:val="16"/>
              </w:rPr>
              <w:t>16</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Winter Weather</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$40,113</w:t>
            </w:r>
          </w:p>
        </w:tc>
        <w:tc>
          <w:tcPr>
            <w:tcW w:type="dxa" w:w="1126"/>
          </w:tcPr>
          <w:p>
            <w:pPr>
              <w:spacing w:after="0"/>
              <w:jc w:val="right"/>
            </w:pPr>
            <w:r>
              <w:rPr>
                <w:sz w:val="16"/>
              </w:rPr>
              <w:t>under $1</w:t>
            </w:r>
          </w:p>
        </w:tc>
        <w:tc>
          <w:tcPr>
            <w:tcW w:type="dxa" w:w="1257"/>
          </w:tcPr>
          <w:p>
            <w:pPr>
              <w:spacing w:after="0"/>
              <w:jc w:val="right"/>
            </w:pPr>
            <w:r>
              <w:rPr>
                <w:sz w:val="16"/>
              </w:rPr>
              <w:t>$295,370</w:t>
            </w:r>
          </w:p>
        </w:tc>
        <w:tc>
          <w:tcPr>
            <w:tcW w:type="dxa" w:w="1155"/>
          </w:tcPr>
          <w:p>
            <w:pPr>
              <w:spacing w:after="0"/>
              <w:jc w:val="right"/>
            </w:pPr>
            <w:r>
              <w:rPr>
                <w:sz w:val="16"/>
              </w:rPr>
              <w:t>$335,484</w:t>
            </w:r>
          </w:p>
        </w:tc>
        <w:tc>
          <w:tcPr>
            <w:tcW w:type="dxa" w:w="1099"/>
          </w:tcPr>
          <w:p>
            <w:pPr>
              <w:spacing w:after="0"/>
              <w:jc w:val="right"/>
            </w:pPr>
            <w:r>
              <w:rPr>
                <w:sz w:val="16"/>
              </w:rPr>
              <w:t>66</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Lightning</w:t>
            </w:r>
          </w:p>
        </w:tc>
        <w:tc>
          <w:tcPr>
            <w:tcW w:type="dxa" w:w="1415"/>
          </w:tcPr>
          <w:p>
            <w:pPr>
              <w:spacing w:after="0"/>
              <w:jc w:val="left"/>
            </w:pPr>
            <w:r>
              <w:rPr>
                <w:sz w:val="16"/>
              </w:rPr>
              <w:t>Relatively Moderate</w:t>
            </w:r>
          </w:p>
        </w:tc>
        <w:tc>
          <w:tcPr>
            <w:tcW w:type="dxa" w:w="1415"/>
          </w:tcPr>
          <w:p>
            <w:pPr>
              <w:spacing w:after="0"/>
              <w:jc w:val="left"/>
            </w:pPr>
            <w:r>
              <w:rPr>
                <w:sz w:val="16"/>
              </w:rPr>
              <w:t>Relatively Low</w:t>
            </w:r>
          </w:p>
        </w:tc>
        <w:tc>
          <w:tcPr>
            <w:tcW w:type="dxa" w:w="1126"/>
          </w:tcPr>
          <w:p>
            <w:pPr>
              <w:spacing w:after="0"/>
              <w:jc w:val="right"/>
            </w:pPr>
            <w:r>
              <w:rPr>
                <w:sz w:val="16"/>
              </w:rPr>
              <w:t>$3,087</w:t>
            </w:r>
          </w:p>
        </w:tc>
        <w:tc>
          <w:tcPr>
            <w:tcW w:type="dxa" w:w="1126"/>
          </w:tcPr>
          <w:p>
            <w:pPr>
              <w:spacing w:after="0"/>
              <w:jc w:val="right"/>
            </w:pPr>
          </w:p>
        </w:tc>
        <w:tc>
          <w:tcPr>
            <w:tcW w:type="dxa" w:w="1257"/>
          </w:tcPr>
          <w:p>
            <w:pPr>
              <w:spacing w:after="0"/>
              <w:jc w:val="right"/>
            </w:pPr>
            <w:r>
              <w:rPr>
                <w:sz w:val="16"/>
              </w:rPr>
              <w:t>$303,786</w:t>
            </w:r>
          </w:p>
        </w:tc>
        <w:tc>
          <w:tcPr>
            <w:tcW w:type="dxa" w:w="1155"/>
          </w:tcPr>
          <w:p>
            <w:pPr>
              <w:spacing w:after="0"/>
              <w:jc w:val="right"/>
            </w:pPr>
            <w:r>
              <w:rPr>
                <w:sz w:val="16"/>
              </w:rPr>
              <w:t>$306,873</w:t>
            </w:r>
          </w:p>
        </w:tc>
        <w:tc>
          <w:tcPr>
            <w:tcW w:type="dxa" w:w="1099"/>
          </w:tcPr>
          <w:p>
            <w:pPr>
              <w:spacing w:after="0"/>
              <w:jc w:val="right"/>
            </w:pPr>
            <w:r>
              <w:rPr>
                <w:sz w:val="16"/>
              </w:rPr>
              <w:t>6</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Ice Storm</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$59,116</w:t>
            </w:r>
          </w:p>
        </w:tc>
        <w:tc>
          <w:tcPr>
            <w:tcW w:type="dxa" w:w="1126"/>
          </w:tcPr>
          <w:p>
            <w:pPr>
              <w:spacing w:after="0"/>
              <w:jc w:val="right"/>
            </w:pPr>
          </w:p>
        </w:tc>
        <w:tc>
          <w:tcPr>
            <w:tcW w:type="dxa" w:w="1257"/>
          </w:tcPr>
          <w:p>
            <w:pPr>
              <w:spacing w:after="0"/>
              <w:jc w:val="right"/>
            </w:pPr>
            <w:r>
              <w:rPr>
                <w:sz w:val="16"/>
              </w:rPr>
              <w:t>$91,529</w:t>
            </w:r>
          </w:p>
        </w:tc>
        <w:tc>
          <w:tcPr>
            <w:tcW w:type="dxa" w:w="1155"/>
          </w:tcPr>
          <w:p>
            <w:pPr>
              <w:spacing w:after="0"/>
              <w:jc w:val="right"/>
            </w:pPr>
            <w:r>
              <w:rPr>
                <w:sz w:val="16"/>
              </w:rPr>
              <w:t>$150,645</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13</w:t>
            </w:r>
          </w:p>
        </w:tc>
        <w:tc>
          <w:tcPr>
            <w:tcW w:type="dxa" w:w="1037"/>
          </w:tcPr>
          <w:p>
            <w:pPr>
              <w:spacing w:after="0"/>
              <w:jc w:val="left"/>
            </w:pPr>
            <w:r>
              <w:rPr>
                <w:sz w:val="16"/>
              </w:rPr>
              <w:t>Wildfire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$11,993</w:t>
            </w:r>
          </w:p>
        </w:tc>
        <w:tc>
          <w:tcPr>
            <w:tcW w:type="dxa" w:w="1126"/>
          </w:tcPr>
          <w:p>
            <w:pPr>
              <w:spacing w:after="0"/>
              <w:jc w:val="right"/>
            </w:pPr>
            <w:r>
              <w:rPr>
                <w:sz w:val="16"/>
              </w:rPr>
              <w:t>under $1</w:t>
            </w:r>
          </w:p>
        </w:tc>
        <w:tc>
          <w:tcPr>
            <w:tcW w:type="dxa" w:w="1257"/>
          </w:tcPr>
          <w:p>
            <w:pPr>
              <w:spacing w:after="0"/>
              <w:jc w:val="right"/>
            </w:pPr>
            <w:r>
              <w:rPr>
                <w:sz w:val="16"/>
              </w:rPr>
              <w:t>$1,251</w:t>
            </w:r>
          </w:p>
        </w:tc>
        <w:tc>
          <w:tcPr>
            <w:tcW w:type="dxa" w:w="1155"/>
          </w:tcPr>
          <w:p>
            <w:pPr>
              <w:spacing w:after="0"/>
              <w:jc w:val="right"/>
            </w:pPr>
            <w:r>
              <w:rPr>
                <w:sz w:val="16"/>
              </w:rPr>
              <w:t>$13,245</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14</w:t>
            </w:r>
          </w:p>
        </w:tc>
        <w:tc>
          <w:tcPr>
            <w:tcW w:type="dxa" w:w="1037"/>
          </w:tcPr>
          <w:p>
            <w:pPr>
              <w:spacing w:after="0"/>
              <w:jc w:val="left"/>
            </w:pPr>
            <w:r>
              <w:rPr>
                <w:sz w:val="16"/>
              </w:rPr>
              <w:t>Drought</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$5,705</w:t>
            </w:r>
          </w:p>
        </w:tc>
        <w:tc>
          <w:tcPr>
            <w:tcW w:type="dxa" w:w="1257"/>
          </w:tcPr>
          <w:p>
            <w:pPr>
              <w:spacing w:after="0"/>
              <w:jc w:val="right"/>
            </w:pPr>
          </w:p>
        </w:tc>
        <w:tc>
          <w:tcPr>
            <w:tcW w:type="dxa" w:w="1155"/>
          </w:tcPr>
          <w:p>
            <w:pPr>
              <w:spacing w:after="0"/>
              <w:jc w:val="right"/>
            </w:pPr>
            <w:r>
              <w:rPr>
                <w:sz w:val="16"/>
              </w:rPr>
              <w:t>$5,705</w:t>
            </w:r>
          </w:p>
        </w:tc>
        <w:tc>
          <w:tcPr>
            <w:tcW w:type="dxa" w:w="1099"/>
          </w:tcPr>
          <w:p>
            <w:pPr>
              <w:spacing w:after="0"/>
              <w:jc w:val="right"/>
            </w:pPr>
            <w:r>
              <w:rPr>
                <w:sz w:val="16"/>
              </w:rPr>
              <w:t>8</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15</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$1,190</w:t>
            </w:r>
          </w:p>
        </w:tc>
        <w:tc>
          <w:tcPr>
            <w:tcW w:type="dxa" w:w="1126"/>
          </w:tcPr>
          <w:p>
            <w:pPr>
              <w:spacing w:after="0"/>
              <w:jc w:val="right"/>
            </w:pPr>
          </w:p>
        </w:tc>
        <w:tc>
          <w:tcPr>
            <w:tcW w:type="dxa" w:w="1257"/>
          </w:tcPr>
          <w:p>
            <w:pPr>
              <w:spacing w:after="0"/>
              <w:jc w:val="right"/>
            </w:pPr>
            <w:r>
              <w:rPr>
                <w:sz w:val="16"/>
              </w:rPr>
              <w:t>$11</w:t>
            </w:r>
          </w:p>
        </w:tc>
        <w:tc>
          <w:tcPr>
            <w:tcW w:type="dxa" w:w="1155"/>
          </w:tcPr>
          <w:p>
            <w:pPr>
              <w:spacing w:after="0"/>
              <w:jc w:val="right"/>
            </w:pPr>
            <w:r>
              <w:rPr>
                <w:sz w:val="16"/>
              </w:rPr>
              <w:t>$1,200</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Avalanche</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avalanche Not Applicable for this county, and no federal declaration for this county names it.</w:t>
            </w:r>
          </w:p>
        </w:tc>
        <w:tc>
          <w:tcPr>
            <w:tcW w:type="dxa" w:w="1879"/>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Tsunami</w:t>
            </w:r>
          </w:p>
        </w:tc>
        <w:tc>
          <w:tcPr>
            <w:tcW w:type="dxa" w:w="1415"/>
          </w:tcPr>
          <w:p>
            <w:pPr>
              <w:spacing w:after="0"/>
              <w:jc w:val="left"/>
            </w:pPr>
            <w:r>
              <w:rPr>
                <w:sz w:val="16"/>
              </w:rPr>
              <w:t>Insufficient Data</w:t>
            </w:r>
          </w:p>
        </w:tc>
        <w:tc>
          <w:tcPr>
            <w:tcW w:type="dxa" w:w="141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Volcanic Activity</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volcanic activity Not Applicable for this county, and no federal declaration for this county names it.</w:t>
            </w: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61 of 125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125 of 125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124 of 125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125 of 125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125 of 125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125 of 125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124 of 125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125 of 125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124 of 125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124 of 125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125 of 125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125 of 125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125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125 of 125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1"/>
        <w:gridCol w:w="1540"/>
        <w:gridCol w:w="1925"/>
        <w:gridCol w:w="1759"/>
        <w:gridCol w:w="1640"/>
        <w:gridCol w:w="1605"/>
        <w:gridCol w:w="2206"/>
      </w:tblGrid>
      <w:tr>
        <w:trPr>
          <w:cantSplit/>
          <w:tblHeader/>
        </w:trPr>
        <w:tc>
          <w:tcPr>
            <w:tcW w:type="dxa" w:w="1716"/>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925"/>
            <w:shd w:val="clear" w:color="auto" w:fill="E8E8E8"/>
          </w:tcPr>
          <w:p>
            <w:pPr>
              <w:spacing w:after="0"/>
              <w:jc w:val="left"/>
            </w:pPr>
            <w:r>
              <w:rPr>
                <w:b/>
                <w:sz w:val="16"/>
              </w:rPr>
              <w:t>Observed range</w:t>
            </w:r>
          </w:p>
        </w:tc>
        <w:tc>
          <w:tcPr>
            <w:tcW w:type="dxa" w:w="1759"/>
            <w:shd w:val="clear" w:color="auto" w:fill="E8E8E8"/>
          </w:tcPr>
          <w:p>
            <w:pPr>
              <w:spacing w:after="0"/>
              <w:jc w:val="left"/>
            </w:pPr>
            <w:r>
              <w:rPr>
                <w:b/>
                <w:sz w:val="16"/>
              </w:rPr>
              <w:t>Worst recorded event</w:t>
            </w:r>
          </w:p>
        </w:tc>
        <w:tc>
          <w:tcPr>
            <w:tcW w:type="dxa" w:w="1640"/>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206"/>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25"/>
          </w:tcPr>
          <w:p>
            <w:pPr>
              <w:spacing w:after="0"/>
              <w:jc w:val="left"/>
            </w:pPr>
          </w:p>
        </w:tc>
        <w:tc>
          <w:tcPr>
            <w:tcW w:type="dxa" w:w="1759"/>
          </w:tcPr>
          <w:p>
            <w:pPr>
              <w:spacing w:after="0"/>
              <w:jc w:val="left"/>
            </w:pPr>
          </w:p>
        </w:tc>
        <w:tc>
          <w:tcPr>
            <w:tcW w:type="dxa" w:w="1640"/>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0"/>
          </w:tcPr>
          <w:p>
            <w:pPr>
              <w:spacing w:after="0"/>
              <w:jc w:val="right"/>
            </w:pPr>
            <w:r>
              <w:rPr>
                <w:sz w:val="16"/>
              </w:rPr>
              <w:t>13, 1996 to 2024 (13 zone-level)</w:t>
            </w:r>
          </w:p>
        </w:tc>
        <w:tc>
          <w:tcPr>
            <w:tcW w:type="dxa" w:w="1925"/>
          </w:tcPr>
          <w:p>
            <w:pPr>
              <w:spacing w:after="0"/>
              <w:jc w:val="left"/>
            </w:pPr>
          </w:p>
        </w:tc>
        <w:tc>
          <w:tcPr>
            <w:tcW w:type="dxa" w:w="1759"/>
          </w:tcPr>
          <w:p>
            <w:pPr>
              <w:spacing w:after="0"/>
              <w:jc w:val="left"/>
            </w:pPr>
            <w:r>
              <w:rPr>
                <w:sz w:val="16"/>
              </w:rPr>
              <w:t>No damage reported in 13 records.</w:t>
            </w:r>
          </w:p>
        </w:tc>
        <w:tc>
          <w:tcPr>
            <w:tcW w:type="dxa" w:w="1640"/>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0"/>
          </w:tcPr>
          <w:p>
            <w:pPr>
              <w:spacing w:after="0"/>
              <w:jc w:val="right"/>
            </w:pPr>
            <w:r>
              <w:rPr>
                <w:sz w:val="16"/>
              </w:rPr>
              <w:t>4, 2000 to 2004 (4 zone-level)</w:t>
            </w:r>
          </w:p>
        </w:tc>
        <w:tc>
          <w:tcPr>
            <w:tcW w:type="dxa" w:w="1925"/>
          </w:tcPr>
          <w:p>
            <w:pPr>
              <w:spacing w:after="0"/>
              <w:jc w:val="left"/>
            </w:pPr>
            <w:r>
              <w:rPr>
                <w:sz w:val="16"/>
              </w:rPr>
              <w:t>1 day to 2 days (median 2 days); 4 with a recorded value</w:t>
            </w:r>
          </w:p>
        </w:tc>
        <w:tc>
          <w:tcPr>
            <w:tcW w:type="dxa" w:w="1759"/>
          </w:tcPr>
          <w:p>
            <w:pPr>
              <w:spacing w:after="0"/>
              <w:jc w:val="left"/>
            </w:pPr>
            <w:r>
              <w:rPr>
                <w:sz w:val="16"/>
              </w:rPr>
              <w:t>2 consecutive days, 2004-01-15 to 2004-01-16, zone-level</w:t>
            </w:r>
          </w:p>
        </w:tc>
        <w:tc>
          <w:tcPr>
            <w:tcW w:type="dxa" w:w="1640"/>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Wind chill: in event narratives only; local data required.</w:t>
            </w:r>
          </w:p>
        </w:tc>
      </w:tr>
      <w:tr>
        <w:trPr>
          <w:cantSplit/>
        </w:trPr>
        <w:tc>
          <w:tcPr>
            <w:tcW w:type="dxa" w:w="1716"/>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0"/>
          </w:tcPr>
          <w:p>
            <w:pPr>
              <w:spacing w:after="0"/>
              <w:jc w:val="right"/>
            </w:pPr>
            <w:r>
              <w:rPr>
                <w:sz w:val="16"/>
              </w:rPr>
              <w:t>0</w:t>
            </w:r>
          </w:p>
        </w:tc>
        <w:tc>
          <w:tcPr>
            <w:tcW w:type="dxa" w:w="1925"/>
          </w:tcPr>
          <w:p>
            <w:pPr>
              <w:spacing w:after="0"/>
              <w:jc w:val="left"/>
            </w:pPr>
          </w:p>
        </w:tc>
        <w:tc>
          <w:tcPr>
            <w:tcW w:type="dxa" w:w="1759"/>
          </w:tcPr>
          <w:p>
            <w:pPr>
              <w:spacing w:after="0"/>
              <w:jc w:val="left"/>
            </w:pPr>
          </w:p>
        </w:tc>
        <w:tc>
          <w:tcPr>
            <w:tcW w:type="dxa" w:w="1640"/>
          </w:tcPr>
          <w:p>
            <w:pPr>
              <w:spacing w:after="0"/>
              <w:jc w:val="left"/>
            </w:pPr>
          </w:p>
        </w:tc>
        <w:tc>
          <w:tcPr>
            <w:tcW w:type="dxa" w:w="1605"/>
          </w:tcPr>
          <w:p>
            <w:pPr>
              <w:spacing w:after="0"/>
              <w:jc w:val="left"/>
            </w:pPr>
          </w:p>
        </w:tc>
        <w:tc>
          <w:tcPr>
            <w:tcW w:type="dxa" w:w="2206"/>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1"/>
          </w:tcPr>
          <w:p>
            <w:pPr>
              <w:spacing w:after="0"/>
              <w:jc w:val="left"/>
            </w:pPr>
            <w:r>
              <w:rPr>
                <w:sz w:val="16"/>
              </w:rPr>
              <w:t>US Drought Monitor D-scale</w:t>
            </w:r>
          </w:p>
        </w:tc>
        <w:tc>
          <w:tcPr>
            <w:tcW w:type="dxa" w:w="1540"/>
          </w:tcPr>
          <w:p>
            <w:pPr>
              <w:spacing w:after="0"/>
              <w:jc w:val="right"/>
            </w:pPr>
            <w:r>
              <w:rPr>
                <w:sz w:val="16"/>
              </w:rPr>
              <w:t>8, 2002 to 2002 (8 zone-level)</w:t>
            </w:r>
          </w:p>
        </w:tc>
        <w:tc>
          <w:tcPr>
            <w:tcW w:type="dxa" w:w="1925"/>
          </w:tcPr>
          <w:p>
            <w:pPr>
              <w:spacing w:after="0"/>
              <w:jc w:val="left"/>
            </w:pPr>
            <w:r>
              <w:rPr>
                <w:sz w:val="16"/>
              </w:rPr>
              <w:t>31 days to 214 days (median 122.5 days); 2 with a recorded value</w:t>
            </w:r>
          </w:p>
        </w:tc>
        <w:tc>
          <w:tcPr>
            <w:tcW w:type="dxa" w:w="1759"/>
          </w:tcPr>
          <w:p>
            <w:pPr>
              <w:spacing w:after="0"/>
              <w:jc w:val="left"/>
            </w:pPr>
            <w:r>
              <w:rPr>
                <w:sz w:val="16"/>
              </w:rPr>
              <w:t>214 days (7 months), 2002-04-01 to 2002-10-31, a run of 7 consecutive Storm Events drought records, zone-level</w:t>
            </w:r>
          </w:p>
        </w:tc>
        <w:tc>
          <w:tcPr>
            <w:tcW w:type="dxa" w:w="1640"/>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1"/>
          </w:tcPr>
          <w:p>
            <w:pPr>
              <w:spacing w:after="0"/>
              <w:jc w:val="left"/>
            </w:pPr>
            <w:r>
              <w:rPr>
                <w:sz w:val="16"/>
              </w:rPr>
              <w:t>Modified Mercalli (local data)</w:t>
            </w:r>
          </w:p>
        </w:tc>
        <w:tc>
          <w:tcPr>
            <w:tcW w:type="dxa" w:w="1540"/>
          </w:tcPr>
          <w:p>
            <w:pPr>
              <w:spacing w:after="0"/>
              <w:jc w:val="right"/>
            </w:pPr>
            <w:r>
              <w:rPr>
                <w:sz w:val="16"/>
              </w:rPr>
              <w:t>0</w:t>
            </w:r>
          </w:p>
        </w:tc>
        <w:tc>
          <w:tcPr>
            <w:tcW w:type="dxa" w:w="1925"/>
          </w:tcPr>
          <w:p>
            <w:pPr>
              <w:spacing w:after="0"/>
              <w:jc w:val="left"/>
            </w:pPr>
          </w:p>
        </w:tc>
        <w:tc>
          <w:tcPr>
            <w:tcW w:type="dxa" w:w="1759"/>
          </w:tcPr>
          <w:p>
            <w:pPr>
              <w:spacing w:after="0"/>
              <w:jc w:val="left"/>
            </w:pPr>
          </w:p>
        </w:tc>
        <w:tc>
          <w:tcPr>
            <w:tcW w:type="dxa" w:w="1640"/>
          </w:tcPr>
          <w:p>
            <w:pPr>
              <w:spacing w:after="0"/>
              <w:jc w:val="left"/>
            </w:pPr>
          </w:p>
        </w:tc>
        <w:tc>
          <w:tcPr>
            <w:tcW w:type="dxa" w:w="1605"/>
          </w:tcPr>
          <w:p>
            <w:pPr>
              <w:spacing w:after="0"/>
              <w:jc w:val="left"/>
            </w:pPr>
          </w:p>
        </w:tc>
        <w:tc>
          <w:tcPr>
            <w:tcW w:type="dxa" w:w="2206"/>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1"/>
          </w:tcPr>
          <w:p>
            <w:pPr>
              <w:spacing w:after="0"/>
              <w:jc w:val="left"/>
            </w:pPr>
            <w:r>
              <w:rPr>
                <w:sz w:val="16"/>
              </w:rPr>
              <w:t>hail size (inches)</w:t>
            </w:r>
          </w:p>
        </w:tc>
        <w:tc>
          <w:tcPr>
            <w:tcW w:type="dxa" w:w="1540"/>
          </w:tcPr>
          <w:p>
            <w:pPr>
              <w:spacing w:after="0"/>
              <w:jc w:val="right"/>
            </w:pPr>
            <w:r>
              <w:rPr>
                <w:sz w:val="16"/>
              </w:rPr>
              <w:t>18, 1985 to 2025</w:t>
            </w:r>
          </w:p>
        </w:tc>
        <w:tc>
          <w:tcPr>
            <w:tcW w:type="dxa" w:w="1925"/>
          </w:tcPr>
          <w:p>
            <w:pPr>
              <w:spacing w:after="0"/>
              <w:jc w:val="left"/>
            </w:pPr>
            <w:r>
              <w:rPr>
                <w:sz w:val="16"/>
              </w:rPr>
              <w:t>0.75 in to 1.75 in (median 0.88 in); 18 with a recorded value</w:t>
            </w:r>
          </w:p>
        </w:tc>
        <w:tc>
          <w:tcPr>
            <w:tcW w:type="dxa" w:w="1759"/>
          </w:tcPr>
          <w:p>
            <w:pPr>
              <w:spacing w:after="0"/>
              <w:jc w:val="left"/>
            </w:pPr>
            <w:r>
              <w:rPr>
                <w:sz w:val="16"/>
              </w:rPr>
              <w:t>1.75 in hail, 2019-05-28</w:t>
            </w:r>
          </w:p>
        </w:tc>
        <w:tc>
          <w:tcPr>
            <w:tcW w:type="dxa" w:w="1640"/>
          </w:tcPr>
          <w:p>
            <w:pPr>
              <w:spacing w:after="0"/>
              <w:jc w:val="left"/>
            </w:pPr>
            <w:r>
              <w:rPr>
                <w:sz w:val="16"/>
              </w:rPr>
              <w:t>Hail, 2008-06-29, $500 property; $0 crops (2008 dollars)</w:t>
            </w:r>
          </w:p>
        </w:tc>
        <w:tc>
          <w:tcPr>
            <w:tcW w:type="dxa" w:w="1605"/>
          </w:tcPr>
          <w:p>
            <w:pPr>
              <w:spacing w:after="0"/>
              <w:jc w:val="left"/>
            </w:pPr>
            <w:r>
              <w:rPr>
                <w:sz w:val="16"/>
              </w:rPr>
              <w:t>Event records naming member places: New York city (1 record).</w:t>
            </w:r>
          </w:p>
        </w:tc>
        <w:tc>
          <w:tcPr>
            <w:tcW w:type="dxa" w:w="2206"/>
          </w:tcPr>
          <w:p>
            <w:pPr>
              <w:spacing w:after="0"/>
              <w:jc w:val="left"/>
            </w:pPr>
          </w:p>
        </w:tc>
      </w:tr>
      <w:tr>
        <w:trPr>
          <w:cantSplit/>
        </w:trPr>
        <w:tc>
          <w:tcPr>
            <w:tcW w:type="dxa" w:w="1716"/>
          </w:tcPr>
          <w:p>
            <w:pPr>
              <w:spacing w:after="0"/>
              <w:jc w:val="left"/>
            </w:pPr>
            <w:r>
              <w:rPr>
                <w:sz w:val="16"/>
              </w:rPr>
              <w:t>Excessive Heat, Heat</w:t>
            </w:r>
          </w:p>
        </w:tc>
        <w:tc>
          <w:tcPr>
            <w:tcW w:type="dxa" w:w="1721"/>
          </w:tcPr>
          <w:p>
            <w:pPr>
              <w:spacing w:after="0"/>
              <w:jc w:val="left"/>
            </w:pPr>
            <w:r>
              <w:rPr>
                <w:sz w:val="16"/>
              </w:rPr>
              <w:t>heat index (narratives)</w:t>
            </w:r>
          </w:p>
        </w:tc>
        <w:tc>
          <w:tcPr>
            <w:tcW w:type="dxa" w:w="1540"/>
          </w:tcPr>
          <w:p>
            <w:pPr>
              <w:spacing w:after="0"/>
              <w:jc w:val="right"/>
            </w:pPr>
            <w:r>
              <w:rPr>
                <w:sz w:val="16"/>
              </w:rPr>
              <w:t>9, 1999 to 2013 (9 zone-level)</w:t>
            </w:r>
          </w:p>
        </w:tc>
        <w:tc>
          <w:tcPr>
            <w:tcW w:type="dxa" w:w="1925"/>
          </w:tcPr>
          <w:p>
            <w:pPr>
              <w:spacing w:after="0"/>
              <w:jc w:val="left"/>
            </w:pPr>
            <w:r>
              <w:rPr>
                <w:sz w:val="16"/>
              </w:rPr>
              <w:t>2 days to 4 days (median 3 days); 9 with a recorded value</w:t>
            </w:r>
          </w:p>
        </w:tc>
        <w:tc>
          <w:tcPr>
            <w:tcW w:type="dxa" w:w="1759"/>
          </w:tcPr>
          <w:p>
            <w:pPr>
              <w:spacing w:after="0"/>
              <w:jc w:val="left"/>
            </w:pPr>
            <w:r>
              <w:rPr>
                <w:sz w:val="16"/>
              </w:rPr>
              <w:t>4 consecutive days, 2010-07-04 to 2010-07-07, 2 direct deaths, zone-level</w:t>
            </w:r>
          </w:p>
        </w:tc>
        <w:tc>
          <w:tcPr>
            <w:tcW w:type="dxa" w:w="1640"/>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Heat index: in event narratives only; local data required.</w:t>
            </w:r>
          </w:p>
        </w:tc>
      </w:tr>
      <w:tr>
        <w:trPr>
          <w:cantSplit/>
        </w:trPr>
        <w:tc>
          <w:tcPr>
            <w:tcW w:type="dxa" w:w="1716"/>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0"/>
          </w:tcPr>
          <w:p>
            <w:pPr>
              <w:spacing w:after="0"/>
              <w:jc w:val="right"/>
            </w:pPr>
            <w:r>
              <w:rPr>
                <w:sz w:val="16"/>
              </w:rPr>
              <w:t>4, 2003 to 2020 (4 zone-level)</w:t>
            </w:r>
          </w:p>
        </w:tc>
        <w:tc>
          <w:tcPr>
            <w:tcW w:type="dxa" w:w="1925"/>
          </w:tcPr>
          <w:p>
            <w:pPr>
              <w:spacing w:after="0"/>
              <w:jc w:val="left"/>
            </w:pPr>
          </w:p>
        </w:tc>
        <w:tc>
          <w:tcPr>
            <w:tcW w:type="dxa" w:w="1759"/>
          </w:tcPr>
          <w:p>
            <w:pPr>
              <w:spacing w:after="0"/>
              <w:jc w:val="left"/>
            </w:pPr>
            <w:r>
              <w:rPr>
                <w:sz w:val="16"/>
              </w:rPr>
              <w:t>Strongest recorded (records with damage, a wind speed or direct casualties first, then storm type, category and wind): Tropical Storm record, 2020-08-04, $3,800,000 property; $0 crops, reported for the zone (2020 dollars); NWS zone NYZ074 (RICHMOND (STATEN IS.)), zone-level: may include parts of neighboring counties</w:t>
            </w:r>
          </w:p>
        </w:tc>
        <w:tc>
          <w:tcPr>
            <w:tcW w:type="dxa" w:w="1640"/>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1"/>
          </w:tcPr>
          <w:p>
            <w:pPr>
              <w:spacing w:after="0"/>
              <w:jc w:val="left"/>
            </w:pPr>
            <w:r>
              <w:rPr>
                <w:sz w:val="16"/>
              </w:rPr>
              <w:t>Sperry-Piltz (local data)</w:t>
            </w:r>
          </w:p>
        </w:tc>
        <w:tc>
          <w:tcPr>
            <w:tcW w:type="dxa" w:w="1540"/>
          </w:tcPr>
          <w:p>
            <w:pPr>
              <w:spacing w:after="0"/>
              <w:jc w:val="right"/>
            </w:pPr>
            <w:r>
              <w:rPr>
                <w:sz w:val="16"/>
              </w:rPr>
              <w:t>0</w:t>
            </w:r>
          </w:p>
        </w:tc>
        <w:tc>
          <w:tcPr>
            <w:tcW w:type="dxa" w:w="1925"/>
          </w:tcPr>
          <w:p>
            <w:pPr>
              <w:spacing w:after="0"/>
              <w:jc w:val="left"/>
            </w:pPr>
          </w:p>
        </w:tc>
        <w:tc>
          <w:tcPr>
            <w:tcW w:type="dxa" w:w="1759"/>
          </w:tcPr>
          <w:p>
            <w:pPr>
              <w:spacing w:after="0"/>
              <w:jc w:val="left"/>
            </w:pPr>
          </w:p>
        </w:tc>
        <w:tc>
          <w:tcPr>
            <w:tcW w:type="dxa" w:w="1640"/>
          </w:tcPr>
          <w:p>
            <w:pPr>
              <w:spacing w:after="0"/>
              <w:jc w:val="left"/>
            </w:pPr>
          </w:p>
        </w:tc>
        <w:tc>
          <w:tcPr>
            <w:tcW w:type="dxa" w:w="1605"/>
          </w:tcPr>
          <w:p>
            <w:pPr>
              <w:spacing w:after="0"/>
              <w:jc w:val="left"/>
            </w:pPr>
          </w:p>
        </w:tc>
        <w:tc>
          <w:tcPr>
            <w:tcW w:type="dxa" w:w="2206"/>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0"/>
          </w:tcPr>
          <w:p>
            <w:pPr>
              <w:spacing w:after="0"/>
              <w:jc w:val="right"/>
            </w:pPr>
            <w:r>
              <w:rPr>
                <w:sz w:val="16"/>
              </w:rPr>
              <w:t>69, 1996 to 2025 (3 zone-level)</w:t>
            </w:r>
          </w:p>
        </w:tc>
        <w:tc>
          <w:tcPr>
            <w:tcW w:type="dxa" w:w="1925"/>
          </w:tcPr>
          <w:p>
            <w:pPr>
              <w:spacing w:after="0"/>
              <w:jc w:val="left"/>
            </w:pPr>
          </w:p>
        </w:tc>
        <w:tc>
          <w:tcPr>
            <w:tcW w:type="dxa" w:w="1759"/>
          </w:tcPr>
          <w:p>
            <w:pPr>
              <w:spacing w:after="0"/>
              <w:jc w:val="left"/>
            </w:pPr>
            <w:r>
              <w:rPr>
                <w:sz w:val="16"/>
              </w:rPr>
              <w:t>Flash Flood, 2021-09-01, $60,000,000 property; $0 crops (2021 dollars)</w:t>
            </w:r>
          </w:p>
        </w:tc>
        <w:tc>
          <w:tcPr>
            <w:tcW w:type="dxa" w:w="1640"/>
          </w:tcPr>
          <w:p>
            <w:pPr>
              <w:spacing w:after="0"/>
              <w:jc w:val="left"/>
            </w:pPr>
          </w:p>
        </w:tc>
        <w:tc>
          <w:tcPr>
            <w:tcW w:type="dxa" w:w="1605"/>
          </w:tcPr>
          <w:p>
            <w:pPr>
              <w:spacing w:after="0"/>
              <w:jc w:val="left"/>
            </w:pPr>
            <w:r>
              <w:rPr>
                <w:sz w:val="16"/>
              </w:rPr>
              <w:t>No event record names a member place. Zone-level records (3) apply countywide.</w:t>
            </w:r>
          </w:p>
        </w:tc>
        <w:tc>
          <w:tcPr>
            <w:tcW w:type="dxa" w:w="22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25"/>
          </w:tcPr>
          <w:p>
            <w:pPr>
              <w:spacing w:after="0"/>
              <w:jc w:val="left"/>
            </w:pPr>
          </w:p>
        </w:tc>
        <w:tc>
          <w:tcPr>
            <w:tcW w:type="dxa" w:w="1759"/>
          </w:tcPr>
          <w:p>
            <w:pPr>
              <w:spacing w:after="0"/>
              <w:jc w:val="left"/>
            </w:pPr>
          </w:p>
        </w:tc>
        <w:tc>
          <w:tcPr>
            <w:tcW w:type="dxa" w:w="1640"/>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0"/>
          </w:tcPr>
          <w:p>
            <w:pPr>
              <w:spacing w:after="0"/>
              <w:jc w:val="right"/>
            </w:pPr>
            <w:r>
              <w:rPr>
                <w:sz w:val="16"/>
              </w:rPr>
              <w:t>6, 1999 to 2021</w:t>
            </w:r>
          </w:p>
        </w:tc>
        <w:tc>
          <w:tcPr>
            <w:tcW w:type="dxa" w:w="1925"/>
          </w:tcPr>
          <w:p>
            <w:pPr>
              <w:spacing w:after="0"/>
              <w:jc w:val="left"/>
            </w:pPr>
          </w:p>
        </w:tc>
        <w:tc>
          <w:tcPr>
            <w:tcW w:type="dxa" w:w="1759"/>
          </w:tcPr>
          <w:p>
            <w:pPr>
              <w:spacing w:after="0"/>
              <w:jc w:val="left"/>
            </w:pPr>
            <w:r>
              <w:rPr>
                <w:sz w:val="16"/>
              </w:rPr>
              <w:t>Lightning, 2012-06-25, $50,000 property; crops not reported (2012 dollars)</w:t>
            </w:r>
          </w:p>
        </w:tc>
        <w:tc>
          <w:tcPr>
            <w:tcW w:type="dxa" w:w="1640"/>
          </w:tcPr>
          <w:p>
            <w:pPr>
              <w:spacing w:after="0"/>
              <w:jc w:val="left"/>
            </w:pPr>
          </w:p>
        </w:tc>
        <w:tc>
          <w:tcPr>
            <w:tcW w:type="dxa" w:w="1605"/>
          </w:tcPr>
          <w:p>
            <w:pPr>
              <w:spacing w:after="0"/>
              <w:jc w:val="left"/>
            </w:pPr>
            <w:r>
              <w:rPr>
                <w:sz w:val="16"/>
              </w:rPr>
              <w:t>No event record names a member place.</w:t>
            </w:r>
          </w:p>
        </w:tc>
        <w:tc>
          <w:tcPr>
            <w:tcW w:type="dxa" w:w="2206"/>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0"/>
          </w:tcPr>
          <w:p>
            <w:pPr>
              <w:spacing w:after="0"/>
              <w:jc w:val="right"/>
            </w:pPr>
            <w:r>
              <w:rPr>
                <w:sz w:val="16"/>
              </w:rPr>
              <w:t>38, 1996 to 2025 (38 zone-level)</w:t>
            </w:r>
          </w:p>
        </w:tc>
        <w:tc>
          <w:tcPr>
            <w:tcW w:type="dxa" w:w="1925"/>
          </w:tcPr>
          <w:p>
            <w:pPr>
              <w:spacing w:after="0"/>
              <w:jc w:val="left"/>
            </w:pPr>
            <w:r>
              <w:rPr>
                <w:sz w:val="16"/>
              </w:rPr>
              <w:t>29 kt (33 mph) to 73 kt (84 mph) (median 50 kt (58 mph)); 32 with a recorded value</w:t>
            </w:r>
          </w:p>
        </w:tc>
        <w:tc>
          <w:tcPr>
            <w:tcW w:type="dxa" w:w="1759"/>
          </w:tcPr>
          <w:p>
            <w:pPr>
              <w:spacing w:after="0"/>
              <w:jc w:val="left"/>
            </w:pPr>
            <w:r>
              <w:rPr>
                <w:sz w:val="16"/>
              </w:rPr>
              <w:t>73 kt (84 mph) measured gust, High Wind, 2018-03-02; NWS zone NYZ074 (RICHMOND (STATEN IS.)), zone-level: may include parts of neighboring counties</w:t>
            </w:r>
          </w:p>
        </w:tc>
        <w:tc>
          <w:tcPr>
            <w:tcW w:type="dxa" w:w="1640"/>
          </w:tcPr>
          <w:p>
            <w:pPr>
              <w:spacing w:after="0"/>
              <w:jc w:val="left"/>
            </w:pPr>
            <w:r>
              <w:rPr>
                <w:sz w:val="16"/>
              </w:rPr>
              <w:t>High Wind, 2012-10-29, $1,000,000 property; $0 crops, reported for the zone (2012 dollars)</w:t>
            </w: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p>
        </w:tc>
      </w:tr>
      <w:tr>
        <w:trPr>
          <w:cantSplit/>
        </w:trPr>
        <w:tc>
          <w:tcPr>
            <w:tcW w:type="dxa" w:w="1716"/>
          </w:tcPr>
          <w:p>
            <w:pPr>
              <w:spacing w:after="0"/>
              <w:jc w:val="left"/>
            </w:pPr>
            <w:r>
              <w:rPr>
                <w:sz w:val="16"/>
              </w:rPr>
              <w:t>Thunderstorm Wind</w:t>
            </w:r>
          </w:p>
        </w:tc>
        <w:tc>
          <w:tcPr>
            <w:tcW w:type="dxa" w:w="1721"/>
          </w:tcPr>
          <w:p>
            <w:pPr>
              <w:spacing w:after="0"/>
              <w:jc w:val="left"/>
            </w:pPr>
            <w:r>
              <w:rPr>
                <w:sz w:val="16"/>
              </w:rPr>
              <w:t>wind speed (kt and mph)</w:t>
            </w:r>
          </w:p>
        </w:tc>
        <w:tc>
          <w:tcPr>
            <w:tcW w:type="dxa" w:w="1540"/>
          </w:tcPr>
          <w:p>
            <w:pPr>
              <w:spacing w:after="0"/>
              <w:jc w:val="right"/>
            </w:pPr>
            <w:r>
              <w:rPr>
                <w:sz w:val="16"/>
              </w:rPr>
              <w:t>92, 1988 to 2026</w:t>
            </w:r>
          </w:p>
        </w:tc>
        <w:tc>
          <w:tcPr>
            <w:tcW w:type="dxa" w:w="1925"/>
          </w:tcPr>
          <w:p>
            <w:pPr>
              <w:spacing w:after="0"/>
              <w:jc w:val="left"/>
            </w:pPr>
            <w:r>
              <w:rPr>
                <w:sz w:val="16"/>
              </w:rPr>
              <w:t>50 kt (58 mph) to 70 kt (81 mph) (median 52 kt (60 mph)); 82 with a recorded value</w:t>
            </w:r>
          </w:p>
        </w:tc>
        <w:tc>
          <w:tcPr>
            <w:tcW w:type="dxa" w:w="1759"/>
          </w:tcPr>
          <w:p>
            <w:pPr>
              <w:spacing w:after="0"/>
              <w:jc w:val="left"/>
            </w:pPr>
            <w:r>
              <w:rPr>
                <w:sz w:val="16"/>
              </w:rPr>
              <w:t>70 kt (81 mph), measurement type not recorded, Thunderstorm Wind, 1998-09-07; same speed and measurement basis also recorded on 1998-09-07</w:t>
            </w:r>
          </w:p>
        </w:tc>
        <w:tc>
          <w:tcPr>
            <w:tcW w:type="dxa" w:w="1640"/>
          </w:tcPr>
          <w:p>
            <w:pPr>
              <w:spacing w:after="0"/>
              <w:jc w:val="left"/>
            </w:pPr>
            <w:r>
              <w:rPr>
                <w:sz w:val="16"/>
              </w:rPr>
              <w:t>Thunderstorm Wind, 2010-09-16, $1,700,000 property; crops not reported (2010 dollars)</w:t>
            </w:r>
          </w:p>
        </w:tc>
        <w:tc>
          <w:tcPr>
            <w:tcW w:type="dxa" w:w="1605"/>
          </w:tcPr>
          <w:p>
            <w:pPr>
              <w:spacing w:after="0"/>
              <w:jc w:val="left"/>
            </w:pPr>
            <w:r>
              <w:rPr>
                <w:sz w:val="16"/>
              </w:rPr>
              <w:t>No event record names a member place.</w:t>
            </w:r>
          </w:p>
        </w:tc>
        <w:tc>
          <w:tcPr>
            <w:tcW w:type="dxa" w:w="2206"/>
          </w:tcPr>
          <w:p>
            <w:pPr>
              <w:spacing w:after="0"/>
              <w:jc w:val="left"/>
            </w:pPr>
          </w:p>
        </w:tc>
      </w:tr>
      <w:tr>
        <w:trPr>
          <w:cantSplit/>
        </w:trPr>
        <w:tc>
          <w:tcPr>
            <w:tcW w:type="dxa" w:w="1716"/>
          </w:tcPr>
          <w:p>
            <w:pPr>
              <w:spacing w:after="0"/>
              <w:jc w:val="left"/>
            </w:pPr>
            <w:r>
              <w:rPr>
                <w:sz w:val="16"/>
              </w:rPr>
              <w:t>Tornado</w:t>
            </w:r>
          </w:p>
        </w:tc>
        <w:tc>
          <w:tcPr>
            <w:tcW w:type="dxa" w:w="1721"/>
          </w:tcPr>
          <w:p>
            <w:pPr>
              <w:spacing w:after="0"/>
              <w:jc w:val="left"/>
            </w:pPr>
            <w:r>
              <w:rPr>
                <w:sz w:val="16"/>
              </w:rPr>
              <w:t>Enhanced Fujita (F before Feb 2007)</w:t>
            </w:r>
          </w:p>
        </w:tc>
        <w:tc>
          <w:tcPr>
            <w:tcW w:type="dxa" w:w="1540"/>
          </w:tcPr>
          <w:p>
            <w:pPr>
              <w:spacing w:after="0"/>
              <w:jc w:val="right"/>
            </w:pPr>
            <w:r>
              <w:rPr>
                <w:sz w:val="16"/>
              </w:rPr>
              <w:t>4, 1990 to 2007</w:t>
            </w:r>
          </w:p>
        </w:tc>
        <w:tc>
          <w:tcPr>
            <w:tcW w:type="dxa" w:w="1925"/>
          </w:tcPr>
          <w:p>
            <w:pPr>
              <w:spacing w:after="0"/>
              <w:jc w:val="left"/>
            </w:pPr>
            <w:r>
              <w:rPr>
                <w:sz w:val="16"/>
              </w:rPr>
              <w:t>F/EF0 to F/EF1 (median between F/EF0 and F/EF1); 4 with a recorded value</w:t>
            </w:r>
          </w:p>
        </w:tc>
        <w:tc>
          <w:tcPr>
            <w:tcW w:type="dxa" w:w="1759"/>
          </w:tcPr>
          <w:p>
            <w:pPr>
              <w:spacing w:after="0"/>
              <w:jc w:val="left"/>
            </w:pPr>
            <w:r>
              <w:rPr>
                <w:sz w:val="16"/>
              </w:rPr>
              <w:t>F1 tornado, 1995-10-28, 1.6 mi path length (records before 1996 may include the whole path; rating and listing come from the county where the tornado began), 70 yd wide, $500,000 property; crops not recorded (1995 dollars)</w:t>
            </w:r>
          </w:p>
        </w:tc>
        <w:tc>
          <w:tcPr>
            <w:tcW w:type="dxa" w:w="1640"/>
          </w:tcPr>
          <w:p>
            <w:pPr>
              <w:spacing w:after="0"/>
              <w:jc w:val="left"/>
            </w:pPr>
          </w:p>
        </w:tc>
        <w:tc>
          <w:tcPr>
            <w:tcW w:type="dxa" w:w="1605"/>
          </w:tcPr>
          <w:p>
            <w:pPr>
              <w:spacing w:after="0"/>
              <w:jc w:val="left"/>
            </w:pPr>
            <w:r>
              <w:rPr>
                <w:sz w:val="16"/>
              </w:rPr>
              <w:t>No event record names a member place.</w:t>
            </w:r>
          </w:p>
        </w:tc>
        <w:tc>
          <w:tcPr>
            <w:tcW w:type="dxa" w:w="22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25"/>
          </w:tcPr>
          <w:p>
            <w:pPr>
              <w:spacing w:after="0"/>
              <w:jc w:val="left"/>
            </w:pPr>
          </w:p>
        </w:tc>
        <w:tc>
          <w:tcPr>
            <w:tcW w:type="dxa" w:w="1759"/>
          </w:tcPr>
          <w:p>
            <w:pPr>
              <w:spacing w:after="0"/>
              <w:jc w:val="left"/>
            </w:pPr>
          </w:p>
        </w:tc>
        <w:tc>
          <w:tcPr>
            <w:tcW w:type="dxa" w:w="1640"/>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0"/>
          </w:tcPr>
          <w:p>
            <w:pPr>
              <w:spacing w:after="0"/>
              <w:jc w:val="right"/>
            </w:pPr>
            <w:r>
              <w:rPr>
                <w:sz w:val="16"/>
              </w:rPr>
              <w:t>0</w:t>
            </w:r>
          </w:p>
        </w:tc>
        <w:tc>
          <w:tcPr>
            <w:tcW w:type="dxa" w:w="1925"/>
          </w:tcPr>
          <w:p>
            <w:pPr>
              <w:spacing w:after="0"/>
              <w:jc w:val="left"/>
            </w:pPr>
          </w:p>
        </w:tc>
        <w:tc>
          <w:tcPr>
            <w:tcW w:type="dxa" w:w="1759"/>
          </w:tcPr>
          <w:p>
            <w:pPr>
              <w:spacing w:after="0"/>
              <w:jc w:val="left"/>
            </w:pPr>
          </w:p>
        </w:tc>
        <w:tc>
          <w:tcPr>
            <w:tcW w:type="dxa" w:w="1640"/>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1"/>
          </w:tcPr>
          <w:p>
            <w:pPr>
              <w:spacing w:after="0"/>
              <w:jc w:val="left"/>
            </w:pPr>
            <w:r>
              <w:rPr>
                <w:sz w:val="16"/>
              </w:rPr>
              <w:t>acres burned (local data)</w:t>
            </w:r>
          </w:p>
        </w:tc>
        <w:tc>
          <w:tcPr>
            <w:tcW w:type="dxa" w:w="1540"/>
          </w:tcPr>
          <w:p>
            <w:pPr>
              <w:spacing w:after="0"/>
              <w:jc w:val="right"/>
            </w:pPr>
            <w:r>
              <w:rPr>
                <w:sz w:val="16"/>
              </w:rPr>
              <w:t>0</w:t>
            </w:r>
          </w:p>
        </w:tc>
        <w:tc>
          <w:tcPr>
            <w:tcW w:type="dxa" w:w="1925"/>
          </w:tcPr>
          <w:p>
            <w:pPr>
              <w:spacing w:after="0"/>
              <w:jc w:val="left"/>
            </w:pPr>
          </w:p>
        </w:tc>
        <w:tc>
          <w:tcPr>
            <w:tcW w:type="dxa" w:w="1759"/>
          </w:tcPr>
          <w:p>
            <w:pPr>
              <w:spacing w:after="0"/>
              <w:jc w:val="left"/>
            </w:pPr>
          </w:p>
        </w:tc>
        <w:tc>
          <w:tcPr>
            <w:tcW w:type="dxa" w:w="1640"/>
          </w:tcPr>
          <w:p>
            <w:pPr>
              <w:spacing w:after="0"/>
              <w:jc w:val="left"/>
            </w:pPr>
          </w:p>
        </w:tc>
        <w:tc>
          <w:tcPr>
            <w:tcW w:type="dxa" w:w="1605"/>
          </w:tcPr>
          <w:p>
            <w:pPr>
              <w:spacing w:after="0"/>
              <w:jc w:val="left"/>
            </w:pPr>
          </w:p>
        </w:tc>
        <w:tc>
          <w:tcPr>
            <w:tcW w:type="dxa" w:w="2206"/>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0"/>
          </w:tcPr>
          <w:p>
            <w:pPr>
              <w:spacing w:after="0"/>
              <w:jc w:val="right"/>
            </w:pPr>
            <w:r>
              <w:rPr>
                <w:sz w:val="16"/>
              </w:rPr>
              <w:t>66, 1996 to 2026 (66 zone-level)</w:t>
            </w:r>
          </w:p>
        </w:tc>
        <w:tc>
          <w:tcPr>
            <w:tcW w:type="dxa" w:w="1925"/>
          </w:tcPr>
          <w:p>
            <w:pPr>
              <w:spacing w:after="0"/>
              <w:jc w:val="left"/>
            </w:pPr>
          </w:p>
        </w:tc>
        <w:tc>
          <w:tcPr>
            <w:tcW w:type="dxa" w:w="1759"/>
          </w:tcPr>
          <w:p>
            <w:pPr>
              <w:spacing w:after="0"/>
              <w:jc w:val="left"/>
            </w:pPr>
            <w:r>
              <w:rPr>
                <w:sz w:val="16"/>
              </w:rPr>
              <w:t>No damage reported in 66 records.</w:t>
            </w:r>
          </w:p>
        </w:tc>
        <w:tc>
          <w:tcPr>
            <w:tcW w:type="dxa" w:w="1640"/>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8"/>
        <w:gridCol w:w="1058"/>
        <w:gridCol w:w="1058"/>
        <w:gridCol w:w="1422"/>
        <w:gridCol w:w="2515"/>
        <w:gridCol w:w="3972"/>
        <w:gridCol w:w="1458"/>
        <w:gridCol w:w="661"/>
        <w:gridCol w:w="912"/>
      </w:tblGrid>
      <w:tr>
        <w:trPr>
          <w:cantSplit/>
          <w:tblHeader/>
        </w:trPr>
        <w:tc>
          <w:tcPr>
            <w:tcW w:type="dxa" w:w="1058"/>
            <w:shd w:val="clear" w:color="auto" w:fill="E8E8E8"/>
          </w:tcPr>
          <w:p>
            <w:pPr>
              <w:spacing w:after="0"/>
              <w:jc w:val="left"/>
            </w:pPr>
            <w:r>
              <w:rPr>
                <w:b/>
                <w:sz w:val="16"/>
              </w:rPr>
              <w:t>Declared</w:t>
            </w:r>
          </w:p>
        </w:tc>
        <w:tc>
          <w:tcPr>
            <w:tcW w:type="dxa" w:w="1058"/>
            <w:shd w:val="clear" w:color="auto" w:fill="E8E8E8"/>
          </w:tcPr>
          <w:p>
            <w:pPr>
              <w:spacing w:after="0"/>
              <w:jc w:val="left"/>
            </w:pPr>
            <w:r>
              <w:rPr>
                <w:b/>
                <w:sz w:val="16"/>
              </w:rPr>
              <w:t>Incident began</w:t>
            </w:r>
          </w:p>
        </w:tc>
        <w:tc>
          <w:tcPr>
            <w:tcW w:type="dxa" w:w="1058"/>
            <w:shd w:val="clear" w:color="auto" w:fill="E8E8E8"/>
          </w:tcPr>
          <w:p>
            <w:pPr>
              <w:spacing w:after="0"/>
              <w:jc w:val="left"/>
            </w:pPr>
            <w:r>
              <w:rPr>
                <w:b/>
                <w:sz w:val="16"/>
              </w:rPr>
              <w:t>FEMA number</w:t>
            </w:r>
          </w:p>
        </w:tc>
        <w:tc>
          <w:tcPr>
            <w:tcW w:type="dxa" w:w="1422"/>
            <w:shd w:val="clear" w:color="auto" w:fill="E8E8E8"/>
          </w:tcPr>
          <w:p>
            <w:pPr>
              <w:spacing w:after="0"/>
              <w:jc w:val="left"/>
            </w:pPr>
            <w:r>
              <w:rPr>
                <w:b/>
                <w:sz w:val="16"/>
              </w:rPr>
              <w:t>Type</w:t>
            </w:r>
          </w:p>
        </w:tc>
        <w:tc>
          <w:tcPr>
            <w:tcW w:type="dxa" w:w="2515"/>
            <w:shd w:val="clear" w:color="auto" w:fill="E8E8E8"/>
          </w:tcPr>
          <w:p>
            <w:pPr>
              <w:spacing w:after="0"/>
              <w:jc w:val="left"/>
            </w:pPr>
            <w:r>
              <w:rPr>
                <w:b/>
                <w:sz w:val="16"/>
              </w:rPr>
              <w:t>Title</w:t>
            </w:r>
          </w:p>
        </w:tc>
        <w:tc>
          <w:tcPr>
            <w:tcW w:type="dxa" w:w="3972"/>
            <w:shd w:val="clear" w:color="auto" w:fill="E8E8E8"/>
          </w:tcPr>
          <w:p>
            <w:pPr>
              <w:spacing w:after="0"/>
              <w:jc w:val="left"/>
            </w:pPr>
            <w:r>
              <w:rPr>
                <w:b/>
                <w:sz w:val="16"/>
              </w:rPr>
              <w:t>Mapped hazard</w:t>
            </w:r>
          </w:p>
        </w:tc>
        <w:tc>
          <w:tcPr>
            <w:tcW w:type="dxa" w:w="14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61"/>
            <w:shd w:val="clear" w:color="auto" w:fill="E8E8E8"/>
          </w:tcPr>
          <w:p>
            <w:pPr>
              <w:spacing w:after="0"/>
              <w:jc w:val="left"/>
            </w:pPr>
            <w:r>
              <w:rPr>
                <w:b/>
                <w:sz w:val="16"/>
              </w:rPr>
              <w:t>Flags</w:t>
            </w:r>
          </w:p>
        </w:tc>
        <w:tc>
          <w:tcPr>
            <w:tcW w:type="dxa" w:w="912"/>
            <w:shd w:val="clear" w:color="auto" w:fill="E8E8E8"/>
          </w:tcPr>
          <w:p>
            <w:pPr>
              <w:spacing w:after="0"/>
              <w:jc w:val="left"/>
            </w:pPr>
            <w:r>
              <w:rPr>
                <w:b/>
                <w:sz w:val="16"/>
              </w:rPr>
              <w:t>Notes</w:t>
            </w:r>
          </w:p>
        </w:tc>
      </w:tr>
      <w:tr>
        <w:trPr>
          <w:cantSplit/>
        </w:trPr>
        <w:tc>
          <w:tcPr>
            <w:tcW w:type="dxa" w:w="1058"/>
          </w:tcPr>
          <w:p>
            <w:pPr>
              <w:spacing w:after="0"/>
              <w:jc w:val="left"/>
            </w:pPr>
            <w:r>
              <w:rPr>
                <w:sz w:val="16"/>
              </w:rPr>
              <w:t>2021-09-05</w:t>
            </w:r>
          </w:p>
        </w:tc>
        <w:tc>
          <w:tcPr>
            <w:tcW w:type="dxa" w:w="1058"/>
          </w:tcPr>
          <w:p>
            <w:pPr>
              <w:spacing w:after="0"/>
              <w:jc w:val="left"/>
            </w:pPr>
            <w:r>
              <w:rPr>
                <w:sz w:val="16"/>
              </w:rPr>
              <w:t>2021-09-01</w:t>
            </w:r>
          </w:p>
        </w:tc>
        <w:tc>
          <w:tcPr>
            <w:tcW w:type="dxa" w:w="1058"/>
          </w:tcPr>
          <w:p>
            <w:pPr>
              <w:spacing w:after="0"/>
              <w:jc w:val="left"/>
            </w:pPr>
            <w:r>
              <w:rPr>
                <w:sz w:val="16"/>
              </w:rPr>
              <w:t>DR-4615-NY</w:t>
            </w:r>
          </w:p>
        </w:tc>
        <w:tc>
          <w:tcPr>
            <w:tcW w:type="dxa" w:w="1422"/>
          </w:tcPr>
          <w:p>
            <w:pPr>
              <w:spacing w:after="0"/>
              <w:jc w:val="left"/>
            </w:pPr>
            <w:r>
              <w:rPr>
                <w:sz w:val="16"/>
              </w:rPr>
              <w:t>Major disaster</w:t>
            </w:r>
          </w:p>
        </w:tc>
        <w:tc>
          <w:tcPr>
            <w:tcW w:type="dxa" w:w="2515"/>
          </w:tcPr>
          <w:p>
            <w:pPr>
              <w:spacing w:after="0"/>
              <w:jc w:val="left"/>
            </w:pPr>
            <w:r>
              <w:rPr>
                <w:sz w:val="16"/>
              </w:rPr>
              <w:t>REMNANTS OF HURRICANE IDA</w:t>
            </w:r>
          </w:p>
        </w:tc>
        <w:tc>
          <w:tcPr>
            <w:tcW w:type="dxa" w:w="3972"/>
          </w:tcPr>
          <w:p>
            <w:pPr>
              <w:spacing w:after="0"/>
              <w:jc w:val="left"/>
            </w:pPr>
            <w:r>
              <w:rPr>
                <w:sz w:val="16"/>
              </w:rPr>
              <w:t>Hurricane</w:t>
            </w:r>
          </w:p>
        </w:tc>
        <w:tc>
          <w:tcPr>
            <w:tcW w:type="dxa" w:w="1458"/>
          </w:tcPr>
          <w:p>
            <w:pPr>
              <w:spacing w:after="0"/>
              <w:jc w:val="right"/>
            </w:pPr>
            <w:r>
              <w:rPr>
                <w:sz w:val="16"/>
              </w:rPr>
              <w:t>$384,410</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2021-09-02</w:t>
            </w:r>
          </w:p>
        </w:tc>
        <w:tc>
          <w:tcPr>
            <w:tcW w:type="dxa" w:w="1058"/>
          </w:tcPr>
          <w:p>
            <w:pPr>
              <w:spacing w:after="0"/>
              <w:jc w:val="left"/>
            </w:pPr>
            <w:r>
              <w:rPr>
                <w:sz w:val="16"/>
              </w:rPr>
              <w:t>2021-09-01</w:t>
            </w:r>
          </w:p>
        </w:tc>
        <w:tc>
          <w:tcPr>
            <w:tcW w:type="dxa" w:w="1058"/>
          </w:tcPr>
          <w:p>
            <w:pPr>
              <w:spacing w:after="0"/>
              <w:jc w:val="left"/>
            </w:pPr>
            <w:r>
              <w:rPr>
                <w:sz w:val="16"/>
              </w:rPr>
              <w:t>EM-3572-NY</w:t>
            </w:r>
          </w:p>
        </w:tc>
        <w:tc>
          <w:tcPr>
            <w:tcW w:type="dxa" w:w="1422"/>
          </w:tcPr>
          <w:p>
            <w:pPr>
              <w:spacing w:after="0"/>
              <w:jc w:val="left"/>
            </w:pPr>
            <w:r>
              <w:rPr>
                <w:sz w:val="16"/>
              </w:rPr>
              <w:t>Emergency</w:t>
            </w:r>
          </w:p>
        </w:tc>
        <w:tc>
          <w:tcPr>
            <w:tcW w:type="dxa" w:w="2515"/>
          </w:tcPr>
          <w:p>
            <w:pPr>
              <w:spacing w:after="0"/>
              <w:jc w:val="left"/>
            </w:pPr>
            <w:r>
              <w:rPr>
                <w:sz w:val="16"/>
              </w:rPr>
              <w:t>REMNANTS OF HURRICANE IDA</w:t>
            </w:r>
          </w:p>
        </w:tc>
        <w:tc>
          <w:tcPr>
            <w:tcW w:type="dxa" w:w="3972"/>
          </w:tcPr>
          <w:p>
            <w:pPr>
              <w:spacing w:after="0"/>
              <w:jc w:val="left"/>
            </w:pPr>
            <w:r>
              <w:rPr>
                <w:sz w:val="16"/>
              </w:rPr>
              <w:t>Hurricane</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r>
              <w:rPr>
                <w:sz w:val="16"/>
              </w:rPr>
              <w:t>same incident as DR-4615</w:t>
            </w:r>
          </w:p>
        </w:tc>
      </w:tr>
      <w:tr>
        <w:trPr>
          <w:cantSplit/>
        </w:trPr>
        <w:tc>
          <w:tcPr>
            <w:tcW w:type="dxa" w:w="1058"/>
          </w:tcPr>
          <w:p>
            <w:pPr>
              <w:spacing w:after="0"/>
              <w:jc w:val="left"/>
            </w:pPr>
            <w:r>
              <w:rPr>
                <w:sz w:val="16"/>
              </w:rPr>
              <w:t>2021-08-22</w:t>
            </w:r>
          </w:p>
        </w:tc>
        <w:tc>
          <w:tcPr>
            <w:tcW w:type="dxa" w:w="1058"/>
          </w:tcPr>
          <w:p>
            <w:pPr>
              <w:spacing w:after="0"/>
              <w:jc w:val="left"/>
            </w:pPr>
            <w:r>
              <w:rPr>
                <w:sz w:val="16"/>
              </w:rPr>
              <w:t>2021-08-21</w:t>
            </w:r>
          </w:p>
        </w:tc>
        <w:tc>
          <w:tcPr>
            <w:tcW w:type="dxa" w:w="1058"/>
          </w:tcPr>
          <w:p>
            <w:pPr>
              <w:spacing w:after="0"/>
              <w:jc w:val="left"/>
            </w:pPr>
            <w:r>
              <w:rPr>
                <w:sz w:val="16"/>
              </w:rPr>
              <w:t>EM-3565-NY</w:t>
            </w:r>
          </w:p>
        </w:tc>
        <w:tc>
          <w:tcPr>
            <w:tcW w:type="dxa" w:w="1422"/>
          </w:tcPr>
          <w:p>
            <w:pPr>
              <w:spacing w:after="0"/>
              <w:jc w:val="left"/>
            </w:pPr>
            <w:r>
              <w:rPr>
                <w:sz w:val="16"/>
              </w:rPr>
              <w:t>Emergency</w:t>
            </w:r>
          </w:p>
        </w:tc>
        <w:tc>
          <w:tcPr>
            <w:tcW w:type="dxa" w:w="2515"/>
          </w:tcPr>
          <w:p>
            <w:pPr>
              <w:spacing w:after="0"/>
              <w:jc w:val="left"/>
            </w:pPr>
            <w:r>
              <w:rPr>
                <w:sz w:val="16"/>
              </w:rPr>
              <w:t>HURRICANE HENRI</w:t>
            </w:r>
          </w:p>
        </w:tc>
        <w:tc>
          <w:tcPr>
            <w:tcW w:type="dxa" w:w="3972"/>
          </w:tcPr>
          <w:p>
            <w:pPr>
              <w:spacing w:after="0"/>
              <w:jc w:val="left"/>
            </w:pPr>
            <w:r>
              <w:rPr>
                <w:sz w:val="16"/>
              </w:rPr>
              <w:t>Hurricane</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2020-10-02</w:t>
            </w:r>
          </w:p>
        </w:tc>
        <w:tc>
          <w:tcPr>
            <w:tcW w:type="dxa" w:w="1058"/>
          </w:tcPr>
          <w:p>
            <w:pPr>
              <w:spacing w:after="0"/>
              <w:jc w:val="left"/>
            </w:pPr>
            <w:r>
              <w:rPr>
                <w:sz w:val="16"/>
              </w:rPr>
              <w:t>2020-08-04</w:t>
            </w:r>
          </w:p>
        </w:tc>
        <w:tc>
          <w:tcPr>
            <w:tcW w:type="dxa" w:w="1058"/>
          </w:tcPr>
          <w:p>
            <w:pPr>
              <w:spacing w:after="0"/>
              <w:jc w:val="left"/>
            </w:pPr>
            <w:r>
              <w:rPr>
                <w:sz w:val="16"/>
              </w:rPr>
              <w:t>DR-4567-NY</w:t>
            </w:r>
          </w:p>
        </w:tc>
        <w:tc>
          <w:tcPr>
            <w:tcW w:type="dxa" w:w="1422"/>
          </w:tcPr>
          <w:p>
            <w:pPr>
              <w:spacing w:after="0"/>
              <w:jc w:val="left"/>
            </w:pPr>
            <w:r>
              <w:rPr>
                <w:sz w:val="16"/>
              </w:rPr>
              <w:t>Major disaster</w:t>
            </w:r>
          </w:p>
        </w:tc>
        <w:tc>
          <w:tcPr>
            <w:tcW w:type="dxa" w:w="2515"/>
          </w:tcPr>
          <w:p>
            <w:pPr>
              <w:spacing w:after="0"/>
              <w:jc w:val="left"/>
            </w:pPr>
            <w:r>
              <w:rPr>
                <w:sz w:val="16"/>
              </w:rPr>
              <w:t>TROPICAL STORM ISAIAS</w:t>
            </w:r>
          </w:p>
        </w:tc>
        <w:tc>
          <w:tcPr>
            <w:tcW w:type="dxa" w:w="3972"/>
          </w:tcPr>
          <w:p>
            <w:pPr>
              <w:spacing w:after="0"/>
              <w:jc w:val="left"/>
            </w:pPr>
            <w:r>
              <w:rPr>
                <w:sz w:val="16"/>
              </w:rPr>
              <w:t>Hurricane</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2020-03-20</w:t>
            </w:r>
          </w:p>
        </w:tc>
        <w:tc>
          <w:tcPr>
            <w:tcW w:type="dxa" w:w="1058"/>
          </w:tcPr>
          <w:p>
            <w:pPr>
              <w:spacing w:after="0"/>
              <w:jc w:val="left"/>
            </w:pPr>
            <w:r>
              <w:rPr>
                <w:sz w:val="16"/>
              </w:rPr>
              <w:t>2020-01-20</w:t>
            </w:r>
          </w:p>
        </w:tc>
        <w:tc>
          <w:tcPr>
            <w:tcW w:type="dxa" w:w="1058"/>
          </w:tcPr>
          <w:p>
            <w:pPr>
              <w:spacing w:after="0"/>
              <w:jc w:val="left"/>
            </w:pPr>
            <w:r>
              <w:rPr>
                <w:sz w:val="16"/>
              </w:rPr>
              <w:t>DR-4480-NY</w:t>
            </w:r>
          </w:p>
        </w:tc>
        <w:tc>
          <w:tcPr>
            <w:tcW w:type="dxa" w:w="1422"/>
          </w:tcPr>
          <w:p>
            <w:pPr>
              <w:spacing w:after="0"/>
              <w:jc w:val="left"/>
            </w:pPr>
            <w:r>
              <w:rPr>
                <w:sz w:val="16"/>
              </w:rPr>
              <w:t>Major disaster</w:t>
            </w:r>
          </w:p>
        </w:tc>
        <w:tc>
          <w:tcPr>
            <w:tcW w:type="dxa" w:w="2515"/>
          </w:tcPr>
          <w:p>
            <w:pPr>
              <w:spacing w:after="0"/>
              <w:jc w:val="left"/>
            </w:pPr>
            <w:r>
              <w:rPr>
                <w:sz w:val="16"/>
              </w:rPr>
              <w:t>COVID-19 PANDEMIC</w:t>
            </w:r>
          </w:p>
        </w:tc>
        <w:tc>
          <w:tcPr>
            <w:tcW w:type="dxa" w:w="3972"/>
          </w:tcPr>
          <w:p>
            <w:pPr>
              <w:spacing w:after="0"/>
              <w:jc w:val="left"/>
            </w:pPr>
            <w:r>
              <w:rPr>
                <w:sz w:val="16"/>
              </w:rPr>
              <w:t>Non-natural, not counted</w:t>
            </w:r>
          </w:p>
        </w:tc>
        <w:tc>
          <w:tcPr>
            <w:tcW w:type="dxa" w:w="1458"/>
          </w:tcPr>
          <w:p>
            <w:pPr>
              <w:spacing w:after="0"/>
              <w:jc w:val="right"/>
            </w:pPr>
            <w:r>
              <w:rPr>
                <w:sz w:val="16"/>
              </w:rPr>
              <w:t>$36,661,233.53</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2020-03-13</w:t>
            </w:r>
          </w:p>
        </w:tc>
        <w:tc>
          <w:tcPr>
            <w:tcW w:type="dxa" w:w="1058"/>
          </w:tcPr>
          <w:p>
            <w:pPr>
              <w:spacing w:after="0"/>
              <w:jc w:val="left"/>
            </w:pPr>
            <w:r>
              <w:rPr>
                <w:sz w:val="16"/>
              </w:rPr>
              <w:t>2020-01-20</w:t>
            </w:r>
          </w:p>
        </w:tc>
        <w:tc>
          <w:tcPr>
            <w:tcW w:type="dxa" w:w="1058"/>
          </w:tcPr>
          <w:p>
            <w:pPr>
              <w:spacing w:after="0"/>
              <w:jc w:val="left"/>
            </w:pPr>
            <w:r>
              <w:rPr>
                <w:sz w:val="16"/>
              </w:rPr>
              <w:t>EM-3434-NY</w:t>
            </w:r>
          </w:p>
        </w:tc>
        <w:tc>
          <w:tcPr>
            <w:tcW w:type="dxa" w:w="1422"/>
          </w:tcPr>
          <w:p>
            <w:pPr>
              <w:spacing w:after="0"/>
              <w:jc w:val="left"/>
            </w:pPr>
            <w:r>
              <w:rPr>
                <w:sz w:val="16"/>
              </w:rPr>
              <w:t>Emergency</w:t>
            </w:r>
          </w:p>
        </w:tc>
        <w:tc>
          <w:tcPr>
            <w:tcW w:type="dxa" w:w="2515"/>
          </w:tcPr>
          <w:p>
            <w:pPr>
              <w:spacing w:after="0"/>
              <w:jc w:val="left"/>
            </w:pPr>
            <w:r>
              <w:rPr>
                <w:sz w:val="16"/>
              </w:rPr>
              <w:t>COVID-19</w:t>
            </w:r>
          </w:p>
        </w:tc>
        <w:tc>
          <w:tcPr>
            <w:tcW w:type="dxa" w:w="3972"/>
          </w:tcPr>
          <w:p>
            <w:pPr>
              <w:spacing w:after="0"/>
              <w:jc w:val="left"/>
            </w:pPr>
            <w:r>
              <w:rPr>
                <w:sz w:val="16"/>
              </w:rPr>
              <w:t>Non-natural,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r>
              <w:rPr>
                <w:sz w:val="16"/>
              </w:rPr>
              <w:t>same incident as DR-4480</w:t>
            </w:r>
          </w:p>
        </w:tc>
      </w:tr>
      <w:tr>
        <w:trPr>
          <w:cantSplit/>
        </w:trPr>
        <w:tc>
          <w:tcPr>
            <w:tcW w:type="dxa" w:w="1058"/>
          </w:tcPr>
          <w:p>
            <w:pPr>
              <w:spacing w:after="0"/>
              <w:jc w:val="left"/>
            </w:pPr>
            <w:r>
              <w:rPr>
                <w:sz w:val="16"/>
              </w:rPr>
              <w:t>2012-10-30</w:t>
            </w:r>
          </w:p>
        </w:tc>
        <w:tc>
          <w:tcPr>
            <w:tcW w:type="dxa" w:w="1058"/>
          </w:tcPr>
          <w:p>
            <w:pPr>
              <w:spacing w:after="0"/>
              <w:jc w:val="left"/>
            </w:pPr>
            <w:r>
              <w:rPr>
                <w:sz w:val="16"/>
              </w:rPr>
              <w:t>2012-10-27</w:t>
            </w:r>
          </w:p>
        </w:tc>
        <w:tc>
          <w:tcPr>
            <w:tcW w:type="dxa" w:w="1058"/>
          </w:tcPr>
          <w:p>
            <w:pPr>
              <w:spacing w:after="0"/>
              <w:jc w:val="left"/>
            </w:pPr>
            <w:r>
              <w:rPr>
                <w:sz w:val="16"/>
              </w:rPr>
              <w:t>DR-4085-NY</w:t>
            </w:r>
          </w:p>
        </w:tc>
        <w:tc>
          <w:tcPr>
            <w:tcW w:type="dxa" w:w="1422"/>
          </w:tcPr>
          <w:p>
            <w:pPr>
              <w:spacing w:after="0"/>
              <w:jc w:val="left"/>
            </w:pPr>
            <w:r>
              <w:rPr>
                <w:sz w:val="16"/>
              </w:rPr>
              <w:t>Major disaster</w:t>
            </w:r>
          </w:p>
        </w:tc>
        <w:tc>
          <w:tcPr>
            <w:tcW w:type="dxa" w:w="2515"/>
          </w:tcPr>
          <w:p>
            <w:pPr>
              <w:spacing w:after="0"/>
              <w:jc w:val="left"/>
            </w:pPr>
            <w:r>
              <w:rPr>
                <w:sz w:val="16"/>
              </w:rPr>
              <w:t>HURRICANE SANDY</w:t>
            </w:r>
          </w:p>
        </w:tc>
        <w:tc>
          <w:tcPr>
            <w:tcW w:type="dxa" w:w="3972"/>
          </w:tcPr>
          <w:p>
            <w:pPr>
              <w:spacing w:after="0"/>
              <w:jc w:val="left"/>
            </w:pPr>
            <w:r>
              <w:rPr>
                <w:sz w:val="16"/>
              </w:rPr>
              <w:t>Hurricane</w:t>
            </w:r>
          </w:p>
        </w:tc>
        <w:tc>
          <w:tcPr>
            <w:tcW w:type="dxa" w:w="1458"/>
          </w:tcPr>
          <w:p>
            <w:pPr>
              <w:spacing w:after="0"/>
              <w:jc w:val="right"/>
            </w:pPr>
            <w:r>
              <w:rPr>
                <w:sz w:val="16"/>
              </w:rPr>
              <w:t>$3,403,708.37</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2012-10-28</w:t>
            </w:r>
          </w:p>
        </w:tc>
        <w:tc>
          <w:tcPr>
            <w:tcW w:type="dxa" w:w="1058"/>
          </w:tcPr>
          <w:p>
            <w:pPr>
              <w:spacing w:after="0"/>
              <w:jc w:val="left"/>
            </w:pPr>
            <w:r>
              <w:rPr>
                <w:sz w:val="16"/>
              </w:rPr>
              <w:t>2012-10-27</w:t>
            </w:r>
          </w:p>
        </w:tc>
        <w:tc>
          <w:tcPr>
            <w:tcW w:type="dxa" w:w="1058"/>
          </w:tcPr>
          <w:p>
            <w:pPr>
              <w:spacing w:after="0"/>
              <w:jc w:val="left"/>
            </w:pPr>
            <w:r>
              <w:rPr>
                <w:sz w:val="16"/>
              </w:rPr>
              <w:t>EM-3351-NY</w:t>
            </w:r>
          </w:p>
        </w:tc>
        <w:tc>
          <w:tcPr>
            <w:tcW w:type="dxa" w:w="1422"/>
          </w:tcPr>
          <w:p>
            <w:pPr>
              <w:spacing w:after="0"/>
              <w:jc w:val="left"/>
            </w:pPr>
            <w:r>
              <w:rPr>
                <w:sz w:val="16"/>
              </w:rPr>
              <w:t>Emergency</w:t>
            </w:r>
          </w:p>
        </w:tc>
        <w:tc>
          <w:tcPr>
            <w:tcW w:type="dxa" w:w="2515"/>
          </w:tcPr>
          <w:p>
            <w:pPr>
              <w:spacing w:after="0"/>
              <w:jc w:val="left"/>
            </w:pPr>
            <w:r>
              <w:rPr>
                <w:sz w:val="16"/>
              </w:rPr>
              <w:t>HURRICANE SANDY</w:t>
            </w:r>
          </w:p>
        </w:tc>
        <w:tc>
          <w:tcPr>
            <w:tcW w:type="dxa" w:w="3972"/>
          </w:tcPr>
          <w:p>
            <w:pPr>
              <w:spacing w:after="0"/>
              <w:jc w:val="left"/>
            </w:pPr>
            <w:r>
              <w:rPr>
                <w:sz w:val="16"/>
              </w:rPr>
              <w:t>Hurricane</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r>
              <w:rPr>
                <w:sz w:val="16"/>
              </w:rPr>
              <w:t>same incident as DR-4085</w:t>
            </w:r>
          </w:p>
        </w:tc>
      </w:tr>
      <w:tr>
        <w:trPr>
          <w:cantSplit/>
        </w:trPr>
        <w:tc>
          <w:tcPr>
            <w:tcW w:type="dxa" w:w="1058"/>
          </w:tcPr>
          <w:p>
            <w:pPr>
              <w:spacing w:after="0"/>
              <w:jc w:val="left"/>
            </w:pPr>
            <w:r>
              <w:rPr>
                <w:sz w:val="16"/>
              </w:rPr>
              <w:t>2011-08-31</w:t>
            </w:r>
          </w:p>
        </w:tc>
        <w:tc>
          <w:tcPr>
            <w:tcW w:type="dxa" w:w="1058"/>
          </w:tcPr>
          <w:p>
            <w:pPr>
              <w:spacing w:after="0"/>
              <w:jc w:val="left"/>
            </w:pPr>
            <w:r>
              <w:rPr>
                <w:sz w:val="16"/>
              </w:rPr>
              <w:t>2011-08-26</w:t>
            </w:r>
          </w:p>
        </w:tc>
        <w:tc>
          <w:tcPr>
            <w:tcW w:type="dxa" w:w="1058"/>
          </w:tcPr>
          <w:p>
            <w:pPr>
              <w:spacing w:after="0"/>
              <w:jc w:val="left"/>
            </w:pPr>
            <w:r>
              <w:rPr>
                <w:sz w:val="16"/>
              </w:rPr>
              <w:t>DR-4020-NY</w:t>
            </w:r>
          </w:p>
        </w:tc>
        <w:tc>
          <w:tcPr>
            <w:tcW w:type="dxa" w:w="1422"/>
          </w:tcPr>
          <w:p>
            <w:pPr>
              <w:spacing w:after="0"/>
              <w:jc w:val="left"/>
            </w:pPr>
            <w:r>
              <w:rPr>
                <w:sz w:val="16"/>
              </w:rPr>
              <w:t>Major disaster</w:t>
            </w:r>
          </w:p>
        </w:tc>
        <w:tc>
          <w:tcPr>
            <w:tcW w:type="dxa" w:w="2515"/>
          </w:tcPr>
          <w:p>
            <w:pPr>
              <w:spacing w:after="0"/>
              <w:jc w:val="left"/>
            </w:pPr>
            <w:r>
              <w:rPr>
                <w:sz w:val="16"/>
              </w:rPr>
              <w:t>HURRICANE IRENE</w:t>
            </w:r>
          </w:p>
        </w:tc>
        <w:tc>
          <w:tcPr>
            <w:tcW w:type="dxa" w:w="3972"/>
          </w:tcPr>
          <w:p>
            <w:pPr>
              <w:spacing w:after="0"/>
              <w:jc w:val="left"/>
            </w:pPr>
            <w:r>
              <w:rPr>
                <w:sz w:val="16"/>
              </w:rPr>
              <w:t>Hurricane</w:t>
            </w:r>
          </w:p>
        </w:tc>
        <w:tc>
          <w:tcPr>
            <w:tcW w:type="dxa" w:w="1458"/>
          </w:tcPr>
          <w:p>
            <w:pPr>
              <w:spacing w:after="0"/>
              <w:jc w:val="right"/>
            </w:pPr>
            <w:r>
              <w:rPr>
                <w:sz w:val="16"/>
              </w:rPr>
              <w:t>$636,999.60</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2011-08-26</w:t>
            </w:r>
          </w:p>
        </w:tc>
        <w:tc>
          <w:tcPr>
            <w:tcW w:type="dxa" w:w="1058"/>
          </w:tcPr>
          <w:p>
            <w:pPr>
              <w:spacing w:after="0"/>
              <w:jc w:val="left"/>
            </w:pPr>
            <w:r>
              <w:rPr>
                <w:sz w:val="16"/>
              </w:rPr>
              <w:t>2011-08-25</w:t>
            </w:r>
          </w:p>
        </w:tc>
        <w:tc>
          <w:tcPr>
            <w:tcW w:type="dxa" w:w="1058"/>
          </w:tcPr>
          <w:p>
            <w:pPr>
              <w:spacing w:after="0"/>
              <w:jc w:val="left"/>
            </w:pPr>
            <w:r>
              <w:rPr>
                <w:sz w:val="16"/>
              </w:rPr>
              <w:t>EM-3328-NY</w:t>
            </w:r>
          </w:p>
        </w:tc>
        <w:tc>
          <w:tcPr>
            <w:tcW w:type="dxa" w:w="1422"/>
          </w:tcPr>
          <w:p>
            <w:pPr>
              <w:spacing w:after="0"/>
              <w:jc w:val="left"/>
            </w:pPr>
            <w:r>
              <w:rPr>
                <w:sz w:val="16"/>
              </w:rPr>
              <w:t>Emergency</w:t>
            </w:r>
          </w:p>
        </w:tc>
        <w:tc>
          <w:tcPr>
            <w:tcW w:type="dxa" w:w="2515"/>
          </w:tcPr>
          <w:p>
            <w:pPr>
              <w:spacing w:after="0"/>
              <w:jc w:val="left"/>
            </w:pPr>
            <w:r>
              <w:rPr>
                <w:sz w:val="16"/>
              </w:rPr>
              <w:t>HURRICANE IRENE</w:t>
            </w:r>
          </w:p>
        </w:tc>
        <w:tc>
          <w:tcPr>
            <w:tcW w:type="dxa" w:w="3972"/>
          </w:tcPr>
          <w:p>
            <w:pPr>
              <w:spacing w:after="0"/>
              <w:jc w:val="left"/>
            </w:pPr>
            <w:r>
              <w:rPr>
                <w:sz w:val="16"/>
              </w:rPr>
              <w:t>Hurricane</w:t>
            </w:r>
          </w:p>
        </w:tc>
        <w:tc>
          <w:tcPr>
            <w:tcW w:type="dxa" w:w="1458"/>
          </w:tcPr>
          <w:p>
            <w:pPr>
              <w:spacing w:after="0"/>
              <w:jc w:val="right"/>
            </w:pPr>
            <w:r>
              <w:rPr>
                <w:sz w:val="16"/>
              </w:rPr>
              <w:t>$9,461.16</w:t>
            </w:r>
          </w:p>
        </w:tc>
        <w:tc>
          <w:tcPr>
            <w:tcW w:type="dxa" w:w="661"/>
          </w:tcPr>
          <w:p>
            <w:pPr>
              <w:spacing w:after="0"/>
              <w:jc w:val="left"/>
            </w:pPr>
          </w:p>
        </w:tc>
        <w:tc>
          <w:tcPr>
            <w:tcW w:type="dxa" w:w="912"/>
          </w:tcPr>
          <w:p>
            <w:pPr>
              <w:spacing w:after="0"/>
              <w:jc w:val="left"/>
            </w:pPr>
            <w:r>
              <w:rPr>
                <w:sz w:val="16"/>
              </w:rPr>
              <w:t>same incident as DR-4020</w:t>
            </w:r>
          </w:p>
        </w:tc>
      </w:tr>
      <w:tr>
        <w:trPr>
          <w:cantSplit/>
        </w:trPr>
        <w:tc>
          <w:tcPr>
            <w:tcW w:type="dxa" w:w="1058"/>
          </w:tcPr>
          <w:p>
            <w:pPr>
              <w:spacing w:after="0"/>
              <w:jc w:val="left"/>
            </w:pPr>
            <w:r>
              <w:rPr>
                <w:sz w:val="16"/>
              </w:rPr>
              <w:t>2011-02-18</w:t>
            </w:r>
          </w:p>
        </w:tc>
        <w:tc>
          <w:tcPr>
            <w:tcW w:type="dxa" w:w="1058"/>
          </w:tcPr>
          <w:p>
            <w:pPr>
              <w:spacing w:after="0"/>
              <w:jc w:val="left"/>
            </w:pPr>
            <w:r>
              <w:rPr>
                <w:sz w:val="16"/>
              </w:rPr>
              <w:t>2010-12-26</w:t>
            </w:r>
          </w:p>
        </w:tc>
        <w:tc>
          <w:tcPr>
            <w:tcW w:type="dxa" w:w="1058"/>
          </w:tcPr>
          <w:p>
            <w:pPr>
              <w:spacing w:after="0"/>
              <w:jc w:val="left"/>
            </w:pPr>
            <w:r>
              <w:rPr>
                <w:sz w:val="16"/>
              </w:rPr>
              <w:t>DR-1957-NY</w:t>
            </w:r>
          </w:p>
        </w:tc>
        <w:tc>
          <w:tcPr>
            <w:tcW w:type="dxa" w:w="1422"/>
          </w:tcPr>
          <w:p>
            <w:pPr>
              <w:spacing w:after="0"/>
              <w:jc w:val="left"/>
            </w:pPr>
            <w:r>
              <w:rPr>
                <w:sz w:val="16"/>
              </w:rPr>
              <w:t>Major disaster</w:t>
            </w:r>
          </w:p>
        </w:tc>
        <w:tc>
          <w:tcPr>
            <w:tcW w:type="dxa" w:w="2515"/>
          </w:tcPr>
          <w:p>
            <w:pPr>
              <w:spacing w:after="0"/>
              <w:jc w:val="left"/>
            </w:pPr>
            <w:r>
              <w:rPr>
                <w:sz w:val="16"/>
              </w:rPr>
              <w:t>SEVERE WINTER STORM AND SNOWSTORM</w:t>
            </w:r>
          </w:p>
        </w:tc>
        <w:tc>
          <w:tcPr>
            <w:tcW w:type="dxa" w:w="3972"/>
          </w:tcPr>
          <w:p>
            <w:pPr>
              <w:spacing w:after="0"/>
              <w:jc w:val="left"/>
            </w:pPr>
            <w:r>
              <w:rPr>
                <w:sz w:val="16"/>
              </w:rPr>
              <w:t>Winter Weather</w:t>
            </w:r>
          </w:p>
        </w:tc>
        <w:tc>
          <w:tcPr>
            <w:tcW w:type="dxa" w:w="1458"/>
          </w:tcPr>
          <w:p>
            <w:pPr>
              <w:spacing w:after="0"/>
              <w:jc w:val="right"/>
            </w:pPr>
            <w:r>
              <w:rPr>
                <w:sz w:val="16"/>
              </w:rPr>
              <w:t>$328,549.85</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2010-10-14</w:t>
            </w:r>
          </w:p>
        </w:tc>
        <w:tc>
          <w:tcPr>
            <w:tcW w:type="dxa" w:w="1058"/>
          </w:tcPr>
          <w:p>
            <w:pPr>
              <w:spacing w:after="0"/>
              <w:jc w:val="left"/>
            </w:pPr>
            <w:r>
              <w:rPr>
                <w:sz w:val="16"/>
              </w:rPr>
              <w:t>2010-09-16</w:t>
            </w:r>
          </w:p>
        </w:tc>
        <w:tc>
          <w:tcPr>
            <w:tcW w:type="dxa" w:w="1058"/>
          </w:tcPr>
          <w:p>
            <w:pPr>
              <w:spacing w:after="0"/>
              <w:jc w:val="left"/>
            </w:pPr>
            <w:r>
              <w:rPr>
                <w:sz w:val="16"/>
              </w:rPr>
              <w:t>DR-1943-NY</w:t>
            </w:r>
          </w:p>
        </w:tc>
        <w:tc>
          <w:tcPr>
            <w:tcW w:type="dxa" w:w="1422"/>
          </w:tcPr>
          <w:p>
            <w:pPr>
              <w:spacing w:after="0"/>
              <w:jc w:val="left"/>
            </w:pPr>
            <w:r>
              <w:rPr>
                <w:sz w:val="16"/>
              </w:rPr>
              <w:t>Major disaster</w:t>
            </w:r>
          </w:p>
        </w:tc>
        <w:tc>
          <w:tcPr>
            <w:tcW w:type="dxa" w:w="2515"/>
          </w:tcPr>
          <w:p>
            <w:pPr>
              <w:spacing w:after="0"/>
              <w:jc w:val="left"/>
            </w:pPr>
            <w:r>
              <w:rPr>
                <w:sz w:val="16"/>
              </w:rPr>
              <w:t>SEVERE STORMS, TORNADOES, AND STRAIGHT-LINE WINDS</w:t>
            </w:r>
          </w:p>
        </w:tc>
        <w:tc>
          <w:tcPr>
            <w:tcW w:type="dxa" w:w="3972"/>
          </w:tcPr>
          <w:p>
            <w:pPr>
              <w:spacing w:after="0"/>
              <w:jc w:val="left"/>
            </w:pPr>
            <w:r>
              <w:rPr>
                <w:sz w:val="16"/>
              </w:rPr>
              <w:t>Tornado (primary); also designated: Strong Wind</w:t>
            </w:r>
          </w:p>
        </w:tc>
        <w:tc>
          <w:tcPr>
            <w:tcW w:type="dxa" w:w="1458"/>
          </w:tcPr>
          <w:p>
            <w:pPr>
              <w:spacing w:after="0"/>
              <w:jc w:val="right"/>
            </w:pPr>
            <w:r>
              <w:rPr>
                <w:sz w:val="16"/>
              </w:rPr>
              <w:t>$10,804.51</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2010-04-16</w:t>
            </w:r>
          </w:p>
        </w:tc>
        <w:tc>
          <w:tcPr>
            <w:tcW w:type="dxa" w:w="1058"/>
          </w:tcPr>
          <w:p>
            <w:pPr>
              <w:spacing w:after="0"/>
              <w:jc w:val="left"/>
            </w:pPr>
            <w:r>
              <w:rPr>
                <w:sz w:val="16"/>
              </w:rPr>
              <w:t>2010-03-13</w:t>
            </w:r>
          </w:p>
        </w:tc>
        <w:tc>
          <w:tcPr>
            <w:tcW w:type="dxa" w:w="1058"/>
          </w:tcPr>
          <w:p>
            <w:pPr>
              <w:spacing w:after="0"/>
              <w:jc w:val="left"/>
            </w:pPr>
            <w:r>
              <w:rPr>
                <w:sz w:val="16"/>
              </w:rPr>
              <w:t>DR-1899-NY</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w:t>
            </w:r>
          </w:p>
        </w:tc>
        <w:tc>
          <w:tcPr>
            <w:tcW w:type="dxa" w:w="1458"/>
          </w:tcPr>
          <w:p>
            <w:pPr>
              <w:spacing w:after="0"/>
              <w:jc w:val="right"/>
            </w:pPr>
            <w:r>
              <w:rPr>
                <w:sz w:val="16"/>
              </w:rPr>
              <w:t>$2,400,274.83</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2007-04-24</w:t>
            </w:r>
          </w:p>
        </w:tc>
        <w:tc>
          <w:tcPr>
            <w:tcW w:type="dxa" w:w="1058"/>
          </w:tcPr>
          <w:p>
            <w:pPr>
              <w:spacing w:after="0"/>
              <w:jc w:val="left"/>
            </w:pPr>
            <w:r>
              <w:rPr>
                <w:sz w:val="16"/>
              </w:rPr>
              <w:t>2007-04-14</w:t>
            </w:r>
          </w:p>
        </w:tc>
        <w:tc>
          <w:tcPr>
            <w:tcW w:type="dxa" w:w="1058"/>
          </w:tcPr>
          <w:p>
            <w:pPr>
              <w:spacing w:after="0"/>
              <w:jc w:val="left"/>
            </w:pPr>
            <w:r>
              <w:rPr>
                <w:sz w:val="16"/>
              </w:rPr>
              <w:t>DR-1692-NY</w:t>
            </w:r>
          </w:p>
        </w:tc>
        <w:tc>
          <w:tcPr>
            <w:tcW w:type="dxa" w:w="1422"/>
          </w:tcPr>
          <w:p>
            <w:pPr>
              <w:spacing w:after="0"/>
              <w:jc w:val="left"/>
            </w:pPr>
            <w:r>
              <w:rPr>
                <w:sz w:val="16"/>
              </w:rPr>
              <w:t>Major disaster</w:t>
            </w:r>
          </w:p>
        </w:tc>
        <w:tc>
          <w:tcPr>
            <w:tcW w:type="dxa" w:w="2515"/>
          </w:tcPr>
          <w:p>
            <w:pPr>
              <w:spacing w:after="0"/>
              <w:jc w:val="left"/>
            </w:pPr>
            <w:r>
              <w:rPr>
                <w:sz w:val="16"/>
              </w:rPr>
              <w:t>SEVERE STORMS AND INLAND AND COASTAL FLOODING</w:t>
            </w:r>
          </w:p>
        </w:tc>
        <w:tc>
          <w:tcPr>
            <w:tcW w:type="dxa" w:w="3972"/>
          </w:tcPr>
          <w:p>
            <w:pPr>
              <w:spacing w:after="0"/>
              <w:jc w:val="left"/>
            </w:pPr>
            <w:r>
              <w:rPr>
                <w:sz w:val="16"/>
              </w:rPr>
              <w:t>Coastal Flooding</w:t>
            </w:r>
          </w:p>
        </w:tc>
        <w:tc>
          <w:tcPr>
            <w:tcW w:type="dxa" w:w="1458"/>
          </w:tcPr>
          <w:p>
            <w:pPr>
              <w:spacing w:after="0"/>
              <w:jc w:val="right"/>
            </w:pPr>
            <w:r>
              <w:rPr>
                <w:sz w:val="16"/>
              </w:rPr>
              <w:t>PA not declared for this county</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2005-09-30</w:t>
            </w:r>
          </w:p>
        </w:tc>
        <w:tc>
          <w:tcPr>
            <w:tcW w:type="dxa" w:w="1058"/>
          </w:tcPr>
          <w:p>
            <w:pPr>
              <w:spacing w:after="0"/>
              <w:jc w:val="left"/>
            </w:pPr>
            <w:r>
              <w:rPr>
                <w:sz w:val="16"/>
              </w:rPr>
              <w:t>2005-08-29</w:t>
            </w:r>
          </w:p>
        </w:tc>
        <w:tc>
          <w:tcPr>
            <w:tcW w:type="dxa" w:w="1058"/>
          </w:tcPr>
          <w:p>
            <w:pPr>
              <w:spacing w:after="0"/>
              <w:jc w:val="left"/>
            </w:pPr>
            <w:r>
              <w:rPr>
                <w:sz w:val="16"/>
              </w:rPr>
              <w:t>EM-3262-NY</w:t>
            </w:r>
          </w:p>
        </w:tc>
        <w:tc>
          <w:tcPr>
            <w:tcW w:type="dxa" w:w="1422"/>
          </w:tcPr>
          <w:p>
            <w:pPr>
              <w:spacing w:after="0"/>
              <w:jc w:val="left"/>
            </w:pPr>
            <w:r>
              <w:rPr>
                <w:sz w:val="16"/>
              </w:rPr>
              <w:t>Emergency</w:t>
            </w:r>
          </w:p>
        </w:tc>
        <w:tc>
          <w:tcPr>
            <w:tcW w:type="dxa" w:w="2515"/>
          </w:tcPr>
          <w:p>
            <w:pPr>
              <w:spacing w:after="0"/>
              <w:jc w:val="left"/>
            </w:pPr>
            <w:r>
              <w:rPr>
                <w:sz w:val="16"/>
              </w:rPr>
              <w:t>HURRICANE KATRINA EVACUATION</w:t>
            </w:r>
          </w:p>
        </w:tc>
        <w:tc>
          <w:tcPr>
            <w:tcW w:type="dxa" w:w="3972"/>
          </w:tcPr>
          <w:p>
            <w:pPr>
              <w:spacing w:after="0"/>
              <w:jc w:val="left"/>
            </w:pPr>
            <w:r>
              <w:rPr>
                <w:sz w:val="16"/>
              </w:rPr>
              <w:t>Hurricane: evacuation support, not a local hazard event;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2004-08-03</w:t>
            </w:r>
          </w:p>
        </w:tc>
        <w:tc>
          <w:tcPr>
            <w:tcW w:type="dxa" w:w="1058"/>
          </w:tcPr>
          <w:p>
            <w:pPr>
              <w:spacing w:after="0"/>
              <w:jc w:val="left"/>
            </w:pPr>
            <w:r>
              <w:rPr>
                <w:sz w:val="16"/>
              </w:rPr>
              <w:t>2004-05-13</w:t>
            </w:r>
          </w:p>
        </w:tc>
        <w:tc>
          <w:tcPr>
            <w:tcW w:type="dxa" w:w="1058"/>
          </w:tcPr>
          <w:p>
            <w:pPr>
              <w:spacing w:after="0"/>
              <w:jc w:val="left"/>
            </w:pPr>
            <w:r>
              <w:rPr>
                <w:sz w:val="16"/>
              </w:rPr>
              <w:t>DR-1534-NY</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 designated for Hazard Mitigation only (no Public or Individual Assistance for this county); not counted</w:t>
            </w:r>
          </w:p>
        </w:tc>
        <w:tc>
          <w:tcPr>
            <w:tcW w:type="dxa" w:w="1458"/>
          </w:tcPr>
          <w:p>
            <w:pPr>
              <w:spacing w:after="0"/>
              <w:jc w:val="right"/>
            </w:pPr>
            <w:r>
              <w:rPr>
                <w:sz w:val="16"/>
              </w:rPr>
              <w:t>PA not declared for this county</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2003-08-23</w:t>
            </w:r>
          </w:p>
        </w:tc>
        <w:tc>
          <w:tcPr>
            <w:tcW w:type="dxa" w:w="1058"/>
          </w:tcPr>
          <w:p>
            <w:pPr>
              <w:spacing w:after="0"/>
              <w:jc w:val="left"/>
            </w:pPr>
            <w:r>
              <w:rPr>
                <w:sz w:val="16"/>
              </w:rPr>
              <w:t>2003-08-14</w:t>
            </w:r>
          </w:p>
        </w:tc>
        <w:tc>
          <w:tcPr>
            <w:tcW w:type="dxa" w:w="1058"/>
          </w:tcPr>
          <w:p>
            <w:pPr>
              <w:spacing w:after="0"/>
              <w:jc w:val="left"/>
            </w:pPr>
            <w:r>
              <w:rPr>
                <w:sz w:val="16"/>
              </w:rPr>
              <w:t>EM-3186-NY</w:t>
            </w:r>
          </w:p>
        </w:tc>
        <w:tc>
          <w:tcPr>
            <w:tcW w:type="dxa" w:w="1422"/>
          </w:tcPr>
          <w:p>
            <w:pPr>
              <w:spacing w:after="0"/>
              <w:jc w:val="left"/>
            </w:pPr>
            <w:r>
              <w:rPr>
                <w:sz w:val="16"/>
              </w:rPr>
              <w:t>Emergency</w:t>
            </w:r>
          </w:p>
        </w:tc>
        <w:tc>
          <w:tcPr>
            <w:tcW w:type="dxa" w:w="2515"/>
          </w:tcPr>
          <w:p>
            <w:pPr>
              <w:spacing w:after="0"/>
              <w:jc w:val="left"/>
            </w:pPr>
            <w:r>
              <w:rPr>
                <w:sz w:val="16"/>
              </w:rPr>
              <w:t>POWER OUTAGE</w:t>
            </w:r>
          </w:p>
        </w:tc>
        <w:tc>
          <w:tcPr>
            <w:tcW w:type="dxa" w:w="3972"/>
          </w:tcPr>
          <w:p>
            <w:pPr>
              <w:spacing w:after="0"/>
              <w:jc w:val="left"/>
            </w:pPr>
            <w:r>
              <w:rPr>
                <w:sz w:val="16"/>
              </w:rPr>
              <w:t>Non-natural, not counted</w:t>
            </w:r>
          </w:p>
        </w:tc>
        <w:tc>
          <w:tcPr>
            <w:tcW w:type="dxa" w:w="1458"/>
          </w:tcPr>
          <w:p>
            <w:pPr>
              <w:spacing w:after="0"/>
              <w:jc w:val="right"/>
            </w:pPr>
            <w:r>
              <w:rPr>
                <w:sz w:val="16"/>
              </w:rPr>
              <w:t>$25,395.45</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2003-03-27</w:t>
            </w:r>
          </w:p>
        </w:tc>
        <w:tc>
          <w:tcPr>
            <w:tcW w:type="dxa" w:w="1058"/>
          </w:tcPr>
          <w:p>
            <w:pPr>
              <w:spacing w:after="0"/>
              <w:jc w:val="left"/>
            </w:pPr>
            <w:r>
              <w:rPr>
                <w:sz w:val="16"/>
              </w:rPr>
              <w:t>2003-02-17</w:t>
            </w:r>
          </w:p>
        </w:tc>
        <w:tc>
          <w:tcPr>
            <w:tcW w:type="dxa" w:w="1058"/>
          </w:tcPr>
          <w:p>
            <w:pPr>
              <w:spacing w:after="0"/>
              <w:jc w:val="left"/>
            </w:pPr>
            <w:r>
              <w:rPr>
                <w:sz w:val="16"/>
              </w:rPr>
              <w:t>EM-3184-NY</w:t>
            </w:r>
          </w:p>
        </w:tc>
        <w:tc>
          <w:tcPr>
            <w:tcW w:type="dxa" w:w="1422"/>
          </w:tcPr>
          <w:p>
            <w:pPr>
              <w:spacing w:after="0"/>
              <w:jc w:val="left"/>
            </w:pPr>
            <w:r>
              <w:rPr>
                <w:sz w:val="16"/>
              </w:rPr>
              <w:t>Emergency</w:t>
            </w:r>
          </w:p>
        </w:tc>
        <w:tc>
          <w:tcPr>
            <w:tcW w:type="dxa" w:w="2515"/>
          </w:tcPr>
          <w:p>
            <w:pPr>
              <w:spacing w:after="0"/>
              <w:jc w:val="left"/>
            </w:pPr>
            <w:r>
              <w:rPr>
                <w:sz w:val="16"/>
              </w:rPr>
              <w:t>SNOW</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2001-09-11</w:t>
            </w:r>
          </w:p>
        </w:tc>
        <w:tc>
          <w:tcPr>
            <w:tcW w:type="dxa" w:w="1058"/>
          </w:tcPr>
          <w:p>
            <w:pPr>
              <w:spacing w:after="0"/>
              <w:jc w:val="left"/>
            </w:pPr>
            <w:r>
              <w:rPr>
                <w:sz w:val="16"/>
              </w:rPr>
              <w:t>2001-09-11</w:t>
            </w:r>
          </w:p>
        </w:tc>
        <w:tc>
          <w:tcPr>
            <w:tcW w:type="dxa" w:w="1058"/>
          </w:tcPr>
          <w:p>
            <w:pPr>
              <w:spacing w:after="0"/>
              <w:jc w:val="left"/>
            </w:pPr>
            <w:r>
              <w:rPr>
                <w:sz w:val="16"/>
              </w:rPr>
              <w:t>DR-1391-NY</w:t>
            </w:r>
          </w:p>
        </w:tc>
        <w:tc>
          <w:tcPr>
            <w:tcW w:type="dxa" w:w="1422"/>
          </w:tcPr>
          <w:p>
            <w:pPr>
              <w:spacing w:after="0"/>
              <w:jc w:val="left"/>
            </w:pPr>
            <w:r>
              <w:rPr>
                <w:sz w:val="16"/>
              </w:rPr>
              <w:t>Major disaster</w:t>
            </w:r>
          </w:p>
        </w:tc>
        <w:tc>
          <w:tcPr>
            <w:tcW w:type="dxa" w:w="2515"/>
          </w:tcPr>
          <w:p>
            <w:pPr>
              <w:spacing w:after="0"/>
              <w:jc w:val="left"/>
            </w:pPr>
            <w:r>
              <w:rPr>
                <w:sz w:val="16"/>
              </w:rPr>
              <w:t>FIRES AND EXPLOSIONS</w:t>
            </w:r>
          </w:p>
        </w:tc>
        <w:tc>
          <w:tcPr>
            <w:tcW w:type="dxa" w:w="3972"/>
          </w:tcPr>
          <w:p>
            <w:pPr>
              <w:spacing w:after="0"/>
              <w:jc w:val="left"/>
            </w:pPr>
            <w:r>
              <w:rPr>
                <w:sz w:val="16"/>
              </w:rPr>
              <w:t>Non-natural, not counted</w:t>
            </w:r>
          </w:p>
        </w:tc>
        <w:tc>
          <w:tcPr>
            <w:tcW w:type="dxa" w:w="1458"/>
          </w:tcPr>
          <w:p>
            <w:pPr>
              <w:spacing w:after="0"/>
              <w:jc w:val="right"/>
            </w:pPr>
            <w:r>
              <w:rPr>
                <w:sz w:val="16"/>
              </w:rPr>
              <w:t>$88,370.66</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2000-10-11</w:t>
            </w:r>
          </w:p>
        </w:tc>
        <w:tc>
          <w:tcPr>
            <w:tcW w:type="dxa" w:w="1058"/>
          </w:tcPr>
          <w:p>
            <w:pPr>
              <w:spacing w:after="0"/>
              <w:jc w:val="left"/>
            </w:pPr>
            <w:r>
              <w:rPr>
                <w:sz w:val="16"/>
              </w:rPr>
              <w:t>2000-05-22</w:t>
            </w:r>
          </w:p>
        </w:tc>
        <w:tc>
          <w:tcPr>
            <w:tcW w:type="dxa" w:w="1058"/>
          </w:tcPr>
          <w:p>
            <w:pPr>
              <w:spacing w:after="0"/>
              <w:jc w:val="left"/>
            </w:pPr>
            <w:r>
              <w:rPr>
                <w:sz w:val="16"/>
              </w:rPr>
              <w:t>EM-3155-NY</w:t>
            </w:r>
          </w:p>
        </w:tc>
        <w:tc>
          <w:tcPr>
            <w:tcW w:type="dxa" w:w="1422"/>
          </w:tcPr>
          <w:p>
            <w:pPr>
              <w:spacing w:after="0"/>
              <w:jc w:val="left"/>
            </w:pPr>
            <w:r>
              <w:rPr>
                <w:sz w:val="16"/>
              </w:rPr>
              <w:t>Emergency</w:t>
            </w:r>
          </w:p>
        </w:tc>
        <w:tc>
          <w:tcPr>
            <w:tcW w:type="dxa" w:w="2515"/>
          </w:tcPr>
          <w:p>
            <w:pPr>
              <w:spacing w:after="0"/>
              <w:jc w:val="left"/>
            </w:pPr>
            <w:r>
              <w:rPr>
                <w:sz w:val="16"/>
              </w:rPr>
              <w:t>WEST NILE VIRUS</w:t>
            </w:r>
          </w:p>
        </w:tc>
        <w:tc>
          <w:tcPr>
            <w:tcW w:type="dxa" w:w="3972"/>
          </w:tcPr>
          <w:p>
            <w:pPr>
              <w:spacing w:after="0"/>
              <w:jc w:val="left"/>
            </w:pPr>
            <w:r>
              <w:rPr>
                <w:sz w:val="16"/>
              </w:rPr>
              <w:t>Non-natural,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1996-01-12</w:t>
            </w:r>
          </w:p>
        </w:tc>
        <w:tc>
          <w:tcPr>
            <w:tcW w:type="dxa" w:w="1058"/>
          </w:tcPr>
          <w:p>
            <w:pPr>
              <w:spacing w:after="0"/>
              <w:jc w:val="left"/>
            </w:pPr>
            <w:r>
              <w:rPr>
                <w:sz w:val="16"/>
              </w:rPr>
              <w:t>1996-01-06</w:t>
            </w:r>
          </w:p>
        </w:tc>
        <w:tc>
          <w:tcPr>
            <w:tcW w:type="dxa" w:w="1058"/>
          </w:tcPr>
          <w:p>
            <w:pPr>
              <w:spacing w:after="0"/>
              <w:jc w:val="left"/>
            </w:pPr>
            <w:r>
              <w:rPr>
                <w:sz w:val="16"/>
              </w:rPr>
              <w:t>DR-1083-NY</w:t>
            </w:r>
          </w:p>
        </w:tc>
        <w:tc>
          <w:tcPr>
            <w:tcW w:type="dxa" w:w="1422"/>
          </w:tcPr>
          <w:p>
            <w:pPr>
              <w:spacing w:after="0"/>
              <w:jc w:val="left"/>
            </w:pPr>
            <w:r>
              <w:rPr>
                <w:sz w:val="16"/>
              </w:rPr>
              <w:t>Major disaster</w:t>
            </w:r>
          </w:p>
        </w:tc>
        <w:tc>
          <w:tcPr>
            <w:tcW w:type="dxa" w:w="2515"/>
          </w:tcPr>
          <w:p>
            <w:pPr>
              <w:spacing w:after="0"/>
              <w:jc w:val="left"/>
            </w:pPr>
            <w:r>
              <w:rPr>
                <w:sz w:val="16"/>
              </w:rPr>
              <w:t>BLIZZARD OF 96 (SEVERE SNOW STORM)</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1993-03-17</w:t>
            </w:r>
          </w:p>
        </w:tc>
        <w:tc>
          <w:tcPr>
            <w:tcW w:type="dxa" w:w="1058"/>
          </w:tcPr>
          <w:p>
            <w:pPr>
              <w:spacing w:after="0"/>
              <w:jc w:val="left"/>
            </w:pPr>
            <w:r>
              <w:rPr>
                <w:sz w:val="16"/>
              </w:rPr>
              <w:t>1993-03-13</w:t>
            </w:r>
          </w:p>
        </w:tc>
        <w:tc>
          <w:tcPr>
            <w:tcW w:type="dxa" w:w="1058"/>
          </w:tcPr>
          <w:p>
            <w:pPr>
              <w:spacing w:after="0"/>
              <w:jc w:val="left"/>
            </w:pPr>
            <w:r>
              <w:rPr>
                <w:sz w:val="16"/>
              </w:rPr>
              <w:t>EM-3107-NY</w:t>
            </w:r>
          </w:p>
        </w:tc>
        <w:tc>
          <w:tcPr>
            <w:tcW w:type="dxa" w:w="1422"/>
          </w:tcPr>
          <w:p>
            <w:pPr>
              <w:spacing w:after="0"/>
              <w:jc w:val="left"/>
            </w:pPr>
            <w:r>
              <w:rPr>
                <w:sz w:val="16"/>
              </w:rPr>
              <w:t>Emergency</w:t>
            </w:r>
          </w:p>
        </w:tc>
        <w:tc>
          <w:tcPr>
            <w:tcW w:type="dxa" w:w="2515"/>
          </w:tcPr>
          <w:p>
            <w:pPr>
              <w:spacing w:after="0"/>
              <w:jc w:val="left"/>
            </w:pPr>
            <w:r>
              <w:rPr>
                <w:sz w:val="16"/>
              </w:rPr>
              <w:t>SEVERE BLIZZARD</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1984-04-17</w:t>
            </w:r>
          </w:p>
        </w:tc>
        <w:tc>
          <w:tcPr>
            <w:tcW w:type="dxa" w:w="1058"/>
          </w:tcPr>
          <w:p>
            <w:pPr>
              <w:spacing w:after="0"/>
              <w:jc w:val="left"/>
            </w:pPr>
            <w:r>
              <w:rPr>
                <w:sz w:val="16"/>
              </w:rPr>
              <w:t>1984-03-28</w:t>
            </w:r>
          </w:p>
        </w:tc>
        <w:tc>
          <w:tcPr>
            <w:tcW w:type="dxa" w:w="1058"/>
          </w:tcPr>
          <w:p>
            <w:pPr>
              <w:spacing w:after="0"/>
              <w:jc w:val="left"/>
            </w:pPr>
            <w:r>
              <w:rPr>
                <w:sz w:val="16"/>
              </w:rPr>
              <w:t>DR-702-NY</w:t>
            </w:r>
          </w:p>
        </w:tc>
        <w:tc>
          <w:tcPr>
            <w:tcW w:type="dxa" w:w="1422"/>
          </w:tcPr>
          <w:p>
            <w:pPr>
              <w:spacing w:after="0"/>
              <w:jc w:val="left"/>
            </w:pPr>
            <w:r>
              <w:rPr>
                <w:sz w:val="16"/>
              </w:rPr>
              <w:t>Major disaster</w:t>
            </w:r>
          </w:p>
        </w:tc>
        <w:tc>
          <w:tcPr>
            <w:tcW w:type="dxa" w:w="2515"/>
          </w:tcPr>
          <w:p>
            <w:pPr>
              <w:spacing w:after="0"/>
              <w:jc w:val="left"/>
            </w:pPr>
            <w:r>
              <w:rPr>
                <w:sz w:val="16"/>
              </w:rPr>
              <w:t>COASTAL STORMS &amp; FLOODING</w:t>
            </w:r>
          </w:p>
        </w:tc>
        <w:tc>
          <w:tcPr>
            <w:tcW w:type="dxa" w:w="3972"/>
          </w:tcPr>
          <w:p>
            <w:pPr>
              <w:spacing w:after="0"/>
              <w:jc w:val="left"/>
            </w:pPr>
            <w:r>
              <w:rPr>
                <w:sz w:val="16"/>
              </w:rPr>
              <w:t>Coastal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1971-09-13</w:t>
            </w:r>
          </w:p>
        </w:tc>
        <w:tc>
          <w:tcPr>
            <w:tcW w:type="dxa" w:w="1058"/>
          </w:tcPr>
          <w:p>
            <w:pPr>
              <w:spacing w:after="0"/>
              <w:jc w:val="left"/>
            </w:pPr>
            <w:r>
              <w:rPr>
                <w:sz w:val="16"/>
              </w:rPr>
              <w:t>1971-09-13</w:t>
            </w:r>
          </w:p>
        </w:tc>
        <w:tc>
          <w:tcPr>
            <w:tcW w:type="dxa" w:w="1058"/>
          </w:tcPr>
          <w:p>
            <w:pPr>
              <w:spacing w:after="0"/>
              <w:jc w:val="left"/>
            </w:pPr>
            <w:r>
              <w:rPr>
                <w:sz w:val="16"/>
              </w:rPr>
              <w:t>DR-311-NY</w:t>
            </w:r>
          </w:p>
        </w:tc>
        <w:tc>
          <w:tcPr>
            <w:tcW w:type="dxa" w:w="1422"/>
          </w:tcPr>
          <w:p>
            <w:pPr>
              <w:spacing w:after="0"/>
              <w:jc w:val="left"/>
            </w:pPr>
            <w:r>
              <w:rPr>
                <w:sz w:val="16"/>
              </w:rPr>
              <w:t>Major disaster</w:t>
            </w:r>
          </w:p>
        </w:tc>
        <w:tc>
          <w:tcPr>
            <w:tcW w:type="dxa" w:w="2515"/>
          </w:tcPr>
          <w:p>
            <w:pPr>
              <w:spacing w:after="0"/>
              <w:jc w:val="left"/>
            </w:pPr>
            <w:r>
              <w:rPr>
                <w:sz w:val="16"/>
              </w:rPr>
              <w:t>SEVERE STORMS &amp; FLOODING</w:t>
            </w:r>
          </w:p>
        </w:tc>
        <w:tc>
          <w:tcPr>
            <w:tcW w:type="dxa" w:w="3972"/>
          </w:tcPr>
          <w:p>
            <w:pPr>
              <w:spacing w:after="0"/>
              <w:jc w:val="left"/>
            </w:pPr>
            <w:r>
              <w:rPr>
                <w:sz w:val="16"/>
              </w:rPr>
              <w:t>Inland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1965-08-18</w:t>
            </w:r>
          </w:p>
        </w:tc>
        <w:tc>
          <w:tcPr>
            <w:tcW w:type="dxa" w:w="1058"/>
          </w:tcPr>
          <w:p>
            <w:pPr>
              <w:spacing w:after="0"/>
              <w:jc w:val="left"/>
            </w:pPr>
            <w:r>
              <w:rPr>
                <w:sz w:val="16"/>
              </w:rPr>
              <w:t>1965-08-18</w:t>
            </w:r>
          </w:p>
        </w:tc>
        <w:tc>
          <w:tcPr>
            <w:tcW w:type="dxa" w:w="1058"/>
          </w:tcPr>
          <w:p>
            <w:pPr>
              <w:spacing w:after="0"/>
              <w:jc w:val="left"/>
            </w:pPr>
            <w:r>
              <w:rPr>
                <w:sz w:val="16"/>
              </w:rPr>
              <w:t>DR-204-NY</w:t>
            </w:r>
          </w:p>
        </w:tc>
        <w:tc>
          <w:tcPr>
            <w:tcW w:type="dxa" w:w="1422"/>
          </w:tcPr>
          <w:p>
            <w:pPr>
              <w:spacing w:after="0"/>
              <w:jc w:val="left"/>
            </w:pPr>
            <w:r>
              <w:rPr>
                <w:sz w:val="16"/>
              </w:rPr>
              <w:t>Major disaster</w:t>
            </w:r>
          </w:p>
        </w:tc>
        <w:tc>
          <w:tcPr>
            <w:tcW w:type="dxa" w:w="2515"/>
          </w:tcPr>
          <w:p>
            <w:pPr>
              <w:spacing w:after="0"/>
              <w:jc w:val="left"/>
            </w:pPr>
            <w:r>
              <w:rPr>
                <w:sz w:val="16"/>
              </w:rPr>
              <w:t>WATER SHORTAGE</w:t>
            </w:r>
          </w:p>
        </w:tc>
        <w:tc>
          <w:tcPr>
            <w:tcW w:type="dxa" w:w="3972"/>
          </w:tcPr>
          <w:p>
            <w:pPr>
              <w:spacing w:after="0"/>
              <w:jc w:val="left"/>
            </w:pPr>
            <w:r>
              <w:rPr>
                <w:sz w:val="16"/>
              </w:rPr>
              <w:t>Drought</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130</w:t>
            </w:r>
          </w:p>
        </w:tc>
        <w:tc>
          <w:tcPr>
            <w:tcW w:type="dxa" w:w="1422"/>
          </w:tcPr>
          <w:p>
            <w:pPr>
              <w:spacing w:after="0"/>
              <w:jc w:val="right"/>
            </w:pPr>
            <w:r>
              <w:rPr>
                <w:sz w:val="16"/>
              </w:rPr>
              <w:t>20</w:t>
            </w:r>
          </w:p>
        </w:tc>
        <w:tc>
          <w:tcPr>
            <w:tcW w:type="dxa" w:w="1356"/>
          </w:tcPr>
          <w:p>
            <w:pPr>
              <w:spacing w:after="0"/>
              <w:jc w:val="right"/>
            </w:pPr>
            <w:r>
              <w:rPr>
                <w:sz w:val="16"/>
              </w:rPr>
              <w:t>3</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25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2586"/>
        <w:gridCol w:w="2844"/>
        <w:gridCol w:w="1066"/>
        <w:gridCol w:w="1854"/>
        <w:gridCol w:w="648"/>
        <w:gridCol w:w="2790"/>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2586"/>
            <w:shd w:val="clear" w:color="auto" w:fill="E8E8E8"/>
          </w:tcPr>
          <w:p>
            <w:pPr>
              <w:spacing w:after="0"/>
              <w:jc w:val="left"/>
            </w:pPr>
            <w:r>
              <w:rPr>
                <w:b/>
                <w:sz w:val="16"/>
              </w:rPr>
              <w:t>Magnitude or extent</w:t>
            </w:r>
          </w:p>
        </w:tc>
        <w:tc>
          <w:tcPr>
            <w:tcW w:type="dxa" w:w="284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7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287"/>
          </w:tcPr>
          <w:p>
            <w:pPr>
              <w:spacing w:after="0"/>
              <w:jc w:val="left"/>
            </w:pPr>
            <w:r>
              <w:rPr>
                <w:sz w:val="16"/>
              </w:rPr>
              <w:t>Flash Flood</w:t>
            </w:r>
          </w:p>
        </w:tc>
        <w:tc>
          <w:tcPr>
            <w:tcW w:type="dxa" w:w="2586"/>
          </w:tcPr>
          <w:p>
            <w:pPr>
              <w:spacing w:after="0"/>
              <w:jc w:val="left"/>
            </w:pPr>
          </w:p>
        </w:tc>
        <w:tc>
          <w:tcPr>
            <w:tcW w:type="dxa" w:w="2844"/>
          </w:tcPr>
          <w:p>
            <w:pPr>
              <w:spacing w:after="0"/>
              <w:jc w:val="left"/>
            </w:pPr>
            <w:r>
              <w:rPr>
                <w:sz w:val="16"/>
              </w:rPr>
              <w:t>$60,000,000 property; $0 crops (2021 dollars)</w:t>
            </w:r>
          </w:p>
        </w:tc>
        <w:tc>
          <w:tcPr>
            <w:tcW w:type="dxa" w:w="1066"/>
          </w:tcPr>
          <w:p>
            <w:pPr>
              <w:spacing w:after="0"/>
              <w:jc w:val="right"/>
            </w:pPr>
            <w:r>
              <w:rPr>
                <w:sz w:val="16"/>
              </w:rPr>
              <w:t>0, 0</w:t>
            </w:r>
          </w:p>
        </w:tc>
        <w:tc>
          <w:tcPr>
            <w:tcW w:type="dxa" w:w="1854"/>
          </w:tcPr>
          <w:p>
            <w:pPr>
              <w:spacing w:after="0"/>
              <w:jc w:val="left"/>
            </w:pPr>
            <w:r>
              <w:rPr>
                <w:sz w:val="16"/>
              </w:rPr>
              <w:t>ST GEORGE to SOUTH BEACH</w:t>
            </w:r>
          </w:p>
        </w:tc>
        <w:tc>
          <w:tcPr>
            <w:tcW w:type="dxa" w:w="648"/>
          </w:tcPr>
          <w:p>
            <w:pPr>
              <w:spacing w:after="0"/>
              <w:jc w:val="left"/>
            </w:pPr>
          </w:p>
        </w:tc>
        <w:tc>
          <w:tcPr>
            <w:tcW w:type="dxa" w:w="27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2020-08-04</w:t>
            </w:r>
          </w:p>
        </w:tc>
        <w:tc>
          <w:tcPr>
            <w:tcW w:type="dxa" w:w="1287"/>
          </w:tcPr>
          <w:p>
            <w:pPr>
              <w:spacing w:after="0"/>
              <w:jc w:val="left"/>
            </w:pPr>
            <w:r>
              <w:rPr>
                <w:sz w:val="16"/>
              </w:rPr>
              <w:t>Tropical Storm</w:t>
            </w:r>
          </w:p>
        </w:tc>
        <w:tc>
          <w:tcPr>
            <w:tcW w:type="dxa" w:w="2586"/>
          </w:tcPr>
          <w:p>
            <w:pPr>
              <w:spacing w:after="0"/>
              <w:jc w:val="left"/>
            </w:pPr>
          </w:p>
        </w:tc>
        <w:tc>
          <w:tcPr>
            <w:tcW w:type="dxa" w:w="2844"/>
          </w:tcPr>
          <w:p>
            <w:pPr>
              <w:spacing w:after="0"/>
              <w:jc w:val="left"/>
            </w:pPr>
            <w:r>
              <w:rPr>
                <w:sz w:val="16"/>
              </w:rPr>
              <w:t>$3,800,000 property; $0 crops, reported for the zone (2020 dollars)</w:t>
            </w:r>
          </w:p>
        </w:tc>
        <w:tc>
          <w:tcPr>
            <w:tcW w:type="dxa" w:w="1066"/>
          </w:tcPr>
          <w:p>
            <w:pPr>
              <w:spacing w:after="0"/>
              <w:jc w:val="right"/>
            </w:pPr>
            <w:r>
              <w:rPr>
                <w:sz w:val="16"/>
              </w:rPr>
              <w:t>0, 0</w:t>
            </w:r>
          </w:p>
        </w:tc>
        <w:tc>
          <w:tcPr>
            <w:tcW w:type="dxa" w:w="1854"/>
          </w:tcPr>
          <w:p>
            <w:pPr>
              <w:spacing w:after="0"/>
              <w:jc w:val="left"/>
            </w:pPr>
            <w:r>
              <w:rPr>
                <w:sz w:val="16"/>
              </w:rPr>
              <w:t>NWS zone NYZ074 (RICHMOND (STATEN IS.)), zone-level: may include parts of neighboring counties</w:t>
            </w:r>
          </w:p>
        </w:tc>
        <w:tc>
          <w:tcPr>
            <w:tcW w:type="dxa" w:w="648"/>
          </w:tcPr>
          <w:p>
            <w:pPr>
              <w:spacing w:after="0"/>
              <w:jc w:val="left"/>
            </w:pPr>
          </w:p>
        </w:tc>
        <w:tc>
          <w:tcPr>
            <w:tcW w:type="dxa" w:w="279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2019-05-28</w:t>
            </w:r>
          </w:p>
        </w:tc>
        <w:tc>
          <w:tcPr>
            <w:tcW w:type="dxa" w:w="1287"/>
          </w:tcPr>
          <w:p>
            <w:pPr>
              <w:spacing w:after="0"/>
              <w:jc w:val="left"/>
            </w:pPr>
            <w:r>
              <w:rPr>
                <w:sz w:val="16"/>
              </w:rPr>
              <w:t>Hail</w:t>
            </w:r>
          </w:p>
        </w:tc>
        <w:tc>
          <w:tcPr>
            <w:tcW w:type="dxa" w:w="2586"/>
          </w:tcPr>
          <w:p>
            <w:pPr>
              <w:spacing w:after="0"/>
              <w:jc w:val="left"/>
            </w:pPr>
            <w:r>
              <w:rPr>
                <w:sz w:val="16"/>
              </w:rPr>
              <w:t>1.75 in</w:t>
            </w:r>
          </w:p>
        </w:tc>
        <w:tc>
          <w:tcPr>
            <w:tcW w:type="dxa" w:w="2844"/>
          </w:tcPr>
          <w:p>
            <w:pPr>
              <w:spacing w:after="0"/>
              <w:jc w:val="left"/>
            </w:pPr>
            <w:r>
              <w:rPr>
                <w:sz w:val="16"/>
              </w:rPr>
              <w:t>$0 property; $0 crops (2019 dollars)</w:t>
            </w:r>
          </w:p>
        </w:tc>
        <w:tc>
          <w:tcPr>
            <w:tcW w:type="dxa" w:w="1066"/>
          </w:tcPr>
          <w:p>
            <w:pPr>
              <w:spacing w:after="0"/>
              <w:jc w:val="right"/>
            </w:pPr>
            <w:r>
              <w:rPr>
                <w:sz w:val="16"/>
              </w:rPr>
              <w:t>0, 0</w:t>
            </w:r>
          </w:p>
        </w:tc>
        <w:tc>
          <w:tcPr>
            <w:tcW w:type="dxa" w:w="1854"/>
          </w:tcPr>
          <w:p>
            <w:pPr>
              <w:spacing w:after="0"/>
              <w:jc w:val="left"/>
            </w:pPr>
            <w:r>
              <w:rPr>
                <w:sz w:val="16"/>
              </w:rPr>
              <w:t>WILLOWBROOK</w:t>
            </w:r>
          </w:p>
        </w:tc>
        <w:tc>
          <w:tcPr>
            <w:tcW w:type="dxa" w:w="648"/>
          </w:tcPr>
          <w:p>
            <w:pPr>
              <w:spacing w:after="0"/>
              <w:jc w:val="left"/>
            </w:pPr>
          </w:p>
        </w:tc>
        <w:tc>
          <w:tcPr>
            <w:tcW w:type="dxa" w:w="2790"/>
          </w:tcPr>
          <w:p>
            <w:pPr>
              <w:spacing w:after="0"/>
              <w:jc w:val="left"/>
            </w:pPr>
            <w:r>
              <w:rPr>
                <w:sz w:val="16"/>
              </w:rPr>
              <w:t>B1-c worst recorded: Hail</w:t>
            </w:r>
          </w:p>
        </w:tc>
      </w:tr>
      <w:tr>
        <w:trPr>
          <w:cantSplit/>
        </w:trPr>
        <w:tc>
          <w:tcPr>
            <w:tcW w:type="dxa" w:w="1037"/>
          </w:tcPr>
          <w:p>
            <w:pPr>
              <w:spacing w:after="0"/>
              <w:jc w:val="left"/>
            </w:pPr>
            <w:r>
              <w:rPr>
                <w:sz w:val="16"/>
              </w:rPr>
              <w:t>2018-03-02</w:t>
            </w:r>
          </w:p>
        </w:tc>
        <w:tc>
          <w:tcPr>
            <w:tcW w:type="dxa" w:w="1287"/>
          </w:tcPr>
          <w:p>
            <w:pPr>
              <w:spacing w:after="0"/>
              <w:jc w:val="left"/>
            </w:pPr>
            <w:r>
              <w:rPr>
                <w:sz w:val="16"/>
              </w:rPr>
              <w:t>High Wind</w:t>
            </w:r>
          </w:p>
        </w:tc>
        <w:tc>
          <w:tcPr>
            <w:tcW w:type="dxa" w:w="2586"/>
          </w:tcPr>
          <w:p>
            <w:pPr>
              <w:spacing w:after="0"/>
              <w:jc w:val="left"/>
            </w:pPr>
            <w:r>
              <w:rPr>
                <w:sz w:val="16"/>
              </w:rPr>
              <w:t>73 kt (84 mph) measured gust</w:t>
            </w:r>
          </w:p>
        </w:tc>
        <w:tc>
          <w:tcPr>
            <w:tcW w:type="dxa" w:w="2844"/>
          </w:tcPr>
          <w:p>
            <w:pPr>
              <w:spacing w:after="0"/>
              <w:jc w:val="left"/>
            </w:pPr>
            <w:r>
              <w:rPr>
                <w:sz w:val="16"/>
              </w:rPr>
              <w:t>$50,000 property; $0 crops, reported for the zone (2018 dollars)</w:t>
            </w:r>
          </w:p>
        </w:tc>
        <w:tc>
          <w:tcPr>
            <w:tcW w:type="dxa" w:w="1066"/>
          </w:tcPr>
          <w:p>
            <w:pPr>
              <w:spacing w:after="0"/>
              <w:jc w:val="right"/>
            </w:pPr>
            <w:r>
              <w:rPr>
                <w:sz w:val="16"/>
              </w:rPr>
              <w:t>0, 0</w:t>
            </w:r>
          </w:p>
        </w:tc>
        <w:tc>
          <w:tcPr>
            <w:tcW w:type="dxa" w:w="1854"/>
          </w:tcPr>
          <w:p>
            <w:pPr>
              <w:spacing w:after="0"/>
              <w:jc w:val="left"/>
            </w:pPr>
            <w:r>
              <w:rPr>
                <w:sz w:val="16"/>
              </w:rPr>
              <w:t>NWS zone NYZ074 (RICHMOND (STATEN IS.)), zone-level: may include parts of neighboring counties</w:t>
            </w:r>
          </w:p>
        </w:tc>
        <w:tc>
          <w:tcPr>
            <w:tcW w:type="dxa" w:w="648"/>
          </w:tcPr>
          <w:p>
            <w:pPr>
              <w:spacing w:after="0"/>
              <w:jc w:val="left"/>
            </w:pPr>
          </w:p>
        </w:tc>
        <w:tc>
          <w:tcPr>
            <w:tcW w:type="dxa" w:w="27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2012-10-29</w:t>
            </w:r>
          </w:p>
        </w:tc>
        <w:tc>
          <w:tcPr>
            <w:tcW w:type="dxa" w:w="1287"/>
          </w:tcPr>
          <w:p>
            <w:pPr>
              <w:spacing w:after="0"/>
              <w:jc w:val="left"/>
            </w:pPr>
            <w:r>
              <w:rPr>
                <w:sz w:val="16"/>
              </w:rPr>
              <w:t>Coastal Flood</w:t>
            </w:r>
          </w:p>
        </w:tc>
        <w:tc>
          <w:tcPr>
            <w:tcW w:type="dxa" w:w="2586"/>
          </w:tcPr>
          <w:p>
            <w:pPr>
              <w:spacing w:after="0"/>
              <w:jc w:val="left"/>
            </w:pPr>
          </w:p>
        </w:tc>
        <w:tc>
          <w:tcPr>
            <w:tcW w:type="dxa" w:w="2844"/>
          </w:tcPr>
          <w:p>
            <w:pPr>
              <w:spacing w:after="0"/>
              <w:jc w:val="left"/>
            </w:pPr>
            <w:r>
              <w:rPr>
                <w:sz w:val="16"/>
              </w:rPr>
              <w:t>$0 property; $0 crops, reported for the zone (2012 dollars)</w:t>
            </w:r>
          </w:p>
        </w:tc>
        <w:tc>
          <w:tcPr>
            <w:tcW w:type="dxa" w:w="1066"/>
          </w:tcPr>
          <w:p>
            <w:pPr>
              <w:spacing w:after="0"/>
              <w:jc w:val="right"/>
            </w:pPr>
            <w:r>
              <w:rPr>
                <w:sz w:val="16"/>
              </w:rPr>
              <w:t>23, 0</w:t>
            </w:r>
          </w:p>
        </w:tc>
        <w:tc>
          <w:tcPr>
            <w:tcW w:type="dxa" w:w="1854"/>
          </w:tcPr>
          <w:p>
            <w:pPr>
              <w:spacing w:after="0"/>
              <w:jc w:val="left"/>
            </w:pPr>
            <w:r>
              <w:rPr>
                <w:sz w:val="16"/>
              </w:rPr>
              <w:t>NWS zone NYZ074 (RICHMOND (STATEN IS.)), zone-level: may include parts of neighboring counties</w:t>
            </w:r>
          </w:p>
        </w:tc>
        <w:tc>
          <w:tcPr>
            <w:tcW w:type="dxa" w:w="648"/>
          </w:tcPr>
          <w:p>
            <w:pPr>
              <w:spacing w:after="0"/>
              <w:jc w:val="left"/>
            </w:pPr>
          </w:p>
        </w:tc>
        <w:tc>
          <w:tcPr>
            <w:tcW w:type="dxa" w:w="2790"/>
          </w:tcPr>
          <w:p>
            <w:pPr>
              <w:spacing w:after="0"/>
              <w:jc w:val="left"/>
            </w:pPr>
            <w:r>
              <w:rPr>
                <w:sz w:val="16"/>
              </w:rPr>
              <w:t>deaths or injuries recorded</w:t>
            </w:r>
          </w:p>
        </w:tc>
      </w:tr>
      <w:tr>
        <w:trPr>
          <w:cantSplit/>
        </w:trPr>
        <w:tc>
          <w:tcPr>
            <w:tcW w:type="dxa" w:w="1037"/>
          </w:tcPr>
          <w:p>
            <w:pPr>
              <w:spacing w:after="0"/>
              <w:jc w:val="left"/>
            </w:pPr>
            <w:r>
              <w:rPr>
                <w:sz w:val="16"/>
              </w:rPr>
              <w:t>2012-06-25</w:t>
            </w:r>
          </w:p>
        </w:tc>
        <w:tc>
          <w:tcPr>
            <w:tcW w:type="dxa" w:w="1287"/>
          </w:tcPr>
          <w:p>
            <w:pPr>
              <w:spacing w:after="0"/>
              <w:jc w:val="left"/>
            </w:pPr>
            <w:r>
              <w:rPr>
                <w:sz w:val="16"/>
              </w:rPr>
              <w:t>Lightning</w:t>
            </w:r>
          </w:p>
        </w:tc>
        <w:tc>
          <w:tcPr>
            <w:tcW w:type="dxa" w:w="2586"/>
          </w:tcPr>
          <w:p>
            <w:pPr>
              <w:spacing w:after="0"/>
              <w:jc w:val="left"/>
            </w:pPr>
          </w:p>
        </w:tc>
        <w:tc>
          <w:tcPr>
            <w:tcW w:type="dxa" w:w="2844"/>
          </w:tcPr>
          <w:p>
            <w:pPr>
              <w:spacing w:after="0"/>
              <w:jc w:val="left"/>
            </w:pPr>
            <w:r>
              <w:rPr>
                <w:sz w:val="16"/>
              </w:rPr>
              <w:t>$50,000 property; crops not reported (2012 dollars)</w:t>
            </w:r>
          </w:p>
        </w:tc>
        <w:tc>
          <w:tcPr>
            <w:tcW w:type="dxa" w:w="1066"/>
          </w:tcPr>
          <w:p>
            <w:pPr>
              <w:spacing w:after="0"/>
              <w:jc w:val="right"/>
            </w:pPr>
            <w:r>
              <w:rPr>
                <w:sz w:val="16"/>
              </w:rPr>
              <w:t>0, 0</w:t>
            </w:r>
          </w:p>
        </w:tc>
        <w:tc>
          <w:tcPr>
            <w:tcW w:type="dxa" w:w="1854"/>
          </w:tcPr>
          <w:p>
            <w:pPr>
              <w:spacing w:after="0"/>
              <w:jc w:val="left"/>
            </w:pPr>
            <w:r>
              <w:rPr>
                <w:sz w:val="16"/>
              </w:rPr>
              <w:t>STATEN IS</w:t>
            </w:r>
          </w:p>
        </w:tc>
        <w:tc>
          <w:tcPr>
            <w:tcW w:type="dxa" w:w="648"/>
          </w:tcPr>
          <w:p>
            <w:pPr>
              <w:spacing w:after="0"/>
              <w:jc w:val="left"/>
            </w:pPr>
          </w:p>
        </w:tc>
        <w:tc>
          <w:tcPr>
            <w:tcW w:type="dxa" w:w="2790"/>
          </w:tcPr>
          <w:p>
            <w:pPr>
              <w:spacing w:after="0"/>
              <w:jc w:val="left"/>
            </w:pPr>
            <w:r>
              <w:rPr>
                <w:sz w:val="16"/>
              </w:rPr>
              <w:t>B1-c worst recorded: Lightning</w:t>
            </w:r>
          </w:p>
        </w:tc>
      </w:tr>
      <w:tr>
        <w:trPr>
          <w:cantSplit/>
        </w:trPr>
        <w:tc>
          <w:tcPr>
            <w:tcW w:type="dxa" w:w="1037"/>
          </w:tcPr>
          <w:p>
            <w:pPr>
              <w:spacing w:after="0"/>
              <w:jc w:val="left"/>
            </w:pPr>
            <w:r>
              <w:rPr>
                <w:sz w:val="16"/>
              </w:rPr>
              <w:t>2010-07-04</w:t>
            </w:r>
          </w:p>
        </w:tc>
        <w:tc>
          <w:tcPr>
            <w:tcW w:type="dxa" w:w="1287"/>
          </w:tcPr>
          <w:p>
            <w:pPr>
              <w:spacing w:after="0"/>
              <w:jc w:val="left"/>
            </w:pPr>
            <w:r>
              <w:rPr>
                <w:sz w:val="16"/>
              </w:rPr>
              <w:t>Excessive Heat</w:t>
            </w:r>
          </w:p>
        </w:tc>
        <w:tc>
          <w:tcPr>
            <w:tcW w:type="dxa" w:w="2586"/>
          </w:tcPr>
          <w:p>
            <w:pPr>
              <w:spacing w:after="0"/>
              <w:jc w:val="left"/>
            </w:pPr>
          </w:p>
        </w:tc>
        <w:tc>
          <w:tcPr>
            <w:tcW w:type="dxa" w:w="2844"/>
          </w:tcPr>
          <w:p>
            <w:pPr>
              <w:spacing w:after="0"/>
              <w:jc w:val="left"/>
            </w:pPr>
            <w:r>
              <w:rPr>
                <w:sz w:val="16"/>
              </w:rPr>
              <w:t>$0 property; $0 crops, reported for the zone (2010 dollars)</w:t>
            </w:r>
          </w:p>
        </w:tc>
        <w:tc>
          <w:tcPr>
            <w:tcW w:type="dxa" w:w="1066"/>
          </w:tcPr>
          <w:p>
            <w:pPr>
              <w:spacing w:after="0"/>
              <w:jc w:val="right"/>
            </w:pPr>
            <w:r>
              <w:rPr>
                <w:sz w:val="16"/>
              </w:rPr>
              <w:t>2, 0</w:t>
            </w:r>
          </w:p>
        </w:tc>
        <w:tc>
          <w:tcPr>
            <w:tcW w:type="dxa" w:w="1854"/>
          </w:tcPr>
          <w:p>
            <w:pPr>
              <w:spacing w:after="0"/>
              <w:jc w:val="left"/>
            </w:pPr>
            <w:r>
              <w:rPr>
                <w:sz w:val="16"/>
              </w:rPr>
              <w:t>NWS zone NYZ074 (RICHMOND (STATEN IS.)), zone-level: may include parts of neighboring counties</w:t>
            </w:r>
          </w:p>
        </w:tc>
        <w:tc>
          <w:tcPr>
            <w:tcW w:type="dxa" w:w="648"/>
          </w:tcPr>
          <w:p>
            <w:pPr>
              <w:spacing w:after="0"/>
              <w:jc w:val="left"/>
            </w:pPr>
          </w:p>
        </w:tc>
        <w:tc>
          <w:tcPr>
            <w:tcW w:type="dxa" w:w="2790"/>
          </w:tcPr>
          <w:p>
            <w:pPr>
              <w:spacing w:after="0"/>
              <w:jc w:val="left"/>
            </w:pPr>
            <w:r>
              <w:rPr>
                <w:sz w:val="16"/>
              </w:rPr>
              <w:t>deaths or injuries recorded</w:t>
            </w:r>
          </w:p>
        </w:tc>
      </w:tr>
      <w:tr>
        <w:trPr>
          <w:cantSplit/>
        </w:trPr>
        <w:tc>
          <w:tcPr>
            <w:tcW w:type="dxa" w:w="1037"/>
          </w:tcPr>
          <w:p>
            <w:pPr>
              <w:spacing w:after="0"/>
              <w:jc w:val="left"/>
            </w:pPr>
            <w:r>
              <w:rPr>
                <w:sz w:val="16"/>
              </w:rPr>
              <w:t>2009-02-12</w:t>
            </w:r>
          </w:p>
        </w:tc>
        <w:tc>
          <w:tcPr>
            <w:tcW w:type="dxa" w:w="1287"/>
          </w:tcPr>
          <w:p>
            <w:pPr>
              <w:spacing w:after="0"/>
              <w:jc w:val="left"/>
            </w:pPr>
            <w:r>
              <w:rPr>
                <w:sz w:val="16"/>
              </w:rPr>
              <w:t>High Wind</w:t>
            </w:r>
          </w:p>
        </w:tc>
        <w:tc>
          <w:tcPr>
            <w:tcW w:type="dxa" w:w="2586"/>
          </w:tcPr>
          <w:p>
            <w:pPr>
              <w:spacing w:after="0"/>
              <w:jc w:val="left"/>
            </w:pPr>
            <w:r>
              <w:rPr>
                <w:sz w:val="16"/>
              </w:rPr>
              <w:t>50 kt (58 mph) estimated gust</w:t>
            </w:r>
          </w:p>
        </w:tc>
        <w:tc>
          <w:tcPr>
            <w:tcW w:type="dxa" w:w="2844"/>
          </w:tcPr>
          <w:p>
            <w:pPr>
              <w:spacing w:after="0"/>
              <w:jc w:val="left"/>
            </w:pPr>
            <w:r>
              <w:rPr>
                <w:sz w:val="16"/>
              </w:rPr>
              <w:t>property not reported; $0 crops, reported for the zone (2009 dollars)</w:t>
            </w:r>
          </w:p>
        </w:tc>
        <w:tc>
          <w:tcPr>
            <w:tcW w:type="dxa" w:w="1066"/>
          </w:tcPr>
          <w:p>
            <w:pPr>
              <w:spacing w:after="0"/>
              <w:jc w:val="right"/>
            </w:pPr>
            <w:r>
              <w:rPr>
                <w:sz w:val="16"/>
              </w:rPr>
              <w:t>1, 1</w:t>
            </w:r>
          </w:p>
        </w:tc>
        <w:tc>
          <w:tcPr>
            <w:tcW w:type="dxa" w:w="1854"/>
          </w:tcPr>
          <w:p>
            <w:pPr>
              <w:spacing w:after="0"/>
              <w:jc w:val="left"/>
            </w:pPr>
            <w:r>
              <w:rPr>
                <w:sz w:val="16"/>
              </w:rPr>
              <w:t>NWS zone NYZ074 (RICHMOND (STATEN IS.)), zone-level: may include parts of neighboring counties</w:t>
            </w:r>
          </w:p>
        </w:tc>
        <w:tc>
          <w:tcPr>
            <w:tcW w:type="dxa" w:w="648"/>
          </w:tcPr>
          <w:p>
            <w:pPr>
              <w:spacing w:after="0"/>
              <w:jc w:val="left"/>
            </w:pPr>
          </w:p>
        </w:tc>
        <w:tc>
          <w:tcPr>
            <w:tcW w:type="dxa" w:w="2790"/>
          </w:tcPr>
          <w:p>
            <w:pPr>
              <w:spacing w:after="0"/>
              <w:jc w:val="left"/>
            </w:pPr>
            <w:r>
              <w:rPr>
                <w:sz w:val="16"/>
              </w:rPr>
              <w:t>deaths or injuries recorded</w:t>
            </w:r>
          </w:p>
        </w:tc>
      </w:tr>
      <w:tr>
        <w:trPr>
          <w:cantSplit/>
        </w:trPr>
        <w:tc>
          <w:tcPr>
            <w:tcW w:type="dxa" w:w="1037"/>
          </w:tcPr>
          <w:p>
            <w:pPr>
              <w:spacing w:after="0"/>
              <w:jc w:val="left"/>
            </w:pPr>
            <w:r>
              <w:rPr>
                <w:sz w:val="16"/>
              </w:rPr>
              <w:t>2004-01-15</w:t>
            </w:r>
          </w:p>
        </w:tc>
        <w:tc>
          <w:tcPr>
            <w:tcW w:type="dxa" w:w="1287"/>
          </w:tcPr>
          <w:p>
            <w:pPr>
              <w:spacing w:after="0"/>
              <w:jc w:val="left"/>
            </w:pPr>
            <w:r>
              <w:rPr>
                <w:sz w:val="16"/>
              </w:rPr>
              <w:t>Cold/Wind Chill</w:t>
            </w:r>
          </w:p>
        </w:tc>
        <w:tc>
          <w:tcPr>
            <w:tcW w:type="dxa" w:w="2586"/>
          </w:tcPr>
          <w:p>
            <w:pPr>
              <w:spacing w:after="0"/>
              <w:jc w:val="left"/>
            </w:pPr>
          </w:p>
        </w:tc>
        <w:tc>
          <w:tcPr>
            <w:tcW w:type="dxa" w:w="2844"/>
          </w:tcPr>
          <w:p>
            <w:pPr>
              <w:spacing w:after="0"/>
              <w:jc w:val="left"/>
            </w:pPr>
            <w:r>
              <w:rPr>
                <w:sz w:val="16"/>
              </w:rPr>
              <w:t>damage not reported</w:t>
            </w:r>
          </w:p>
        </w:tc>
        <w:tc>
          <w:tcPr>
            <w:tcW w:type="dxa" w:w="1066"/>
          </w:tcPr>
          <w:p>
            <w:pPr>
              <w:spacing w:after="0"/>
              <w:jc w:val="right"/>
            </w:pPr>
            <w:r>
              <w:rPr>
                <w:sz w:val="16"/>
              </w:rPr>
              <w:t>0, 0</w:t>
            </w:r>
          </w:p>
        </w:tc>
        <w:tc>
          <w:tcPr>
            <w:tcW w:type="dxa" w:w="1854"/>
          </w:tcPr>
          <w:p>
            <w:pPr>
              <w:spacing w:after="0"/>
              <w:jc w:val="left"/>
            </w:pPr>
            <w:r>
              <w:rPr>
                <w:sz w:val="16"/>
              </w:rPr>
              <w:t>NWS zone NYZ074 (RICHMOND (STATEN IS.)), zone-level: may include parts of neighboring counties</w:t>
            </w:r>
          </w:p>
        </w:tc>
        <w:tc>
          <w:tcPr>
            <w:tcW w:type="dxa" w:w="648"/>
          </w:tcPr>
          <w:p>
            <w:pPr>
              <w:spacing w:after="0"/>
              <w:jc w:val="left"/>
            </w:pPr>
          </w:p>
        </w:tc>
        <w:tc>
          <w:tcPr>
            <w:tcW w:type="dxa" w:w="27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2002-04-01</w:t>
            </w:r>
          </w:p>
        </w:tc>
        <w:tc>
          <w:tcPr>
            <w:tcW w:type="dxa" w:w="1287"/>
          </w:tcPr>
          <w:p>
            <w:pPr>
              <w:spacing w:after="0"/>
              <w:jc w:val="left"/>
            </w:pPr>
            <w:r>
              <w:rPr>
                <w:sz w:val="16"/>
              </w:rPr>
              <w:t>Drought</w:t>
            </w:r>
          </w:p>
        </w:tc>
        <w:tc>
          <w:tcPr>
            <w:tcW w:type="dxa" w:w="2586"/>
          </w:tcPr>
          <w:p>
            <w:pPr>
              <w:spacing w:after="0"/>
              <w:jc w:val="left"/>
            </w:pPr>
          </w:p>
        </w:tc>
        <w:tc>
          <w:tcPr>
            <w:tcW w:type="dxa" w:w="2844"/>
          </w:tcPr>
          <w:p>
            <w:pPr>
              <w:spacing w:after="0"/>
              <w:jc w:val="left"/>
            </w:pPr>
            <w:r>
              <w:rPr>
                <w:sz w:val="16"/>
              </w:rPr>
              <w:t>damage not reported</w:t>
            </w:r>
          </w:p>
        </w:tc>
        <w:tc>
          <w:tcPr>
            <w:tcW w:type="dxa" w:w="1066"/>
          </w:tcPr>
          <w:p>
            <w:pPr>
              <w:spacing w:after="0"/>
              <w:jc w:val="right"/>
            </w:pPr>
            <w:r>
              <w:rPr>
                <w:sz w:val="16"/>
              </w:rPr>
              <w:t>0, 0</w:t>
            </w:r>
          </w:p>
        </w:tc>
        <w:tc>
          <w:tcPr>
            <w:tcW w:type="dxa" w:w="1854"/>
          </w:tcPr>
          <w:p>
            <w:pPr>
              <w:spacing w:after="0"/>
              <w:jc w:val="left"/>
            </w:pPr>
            <w:r>
              <w:rPr>
                <w:sz w:val="16"/>
              </w:rPr>
              <w:t>NWS zone NYZ074 (RICHMOND (STATEN IS.)), zone-level: may include parts of neighboring counties</w:t>
            </w:r>
          </w:p>
        </w:tc>
        <w:tc>
          <w:tcPr>
            <w:tcW w:type="dxa" w:w="648"/>
          </w:tcPr>
          <w:p>
            <w:pPr>
              <w:spacing w:after="0"/>
              <w:jc w:val="left"/>
            </w:pPr>
          </w:p>
        </w:tc>
        <w:tc>
          <w:tcPr>
            <w:tcW w:type="dxa" w:w="2790"/>
          </w:tcPr>
          <w:p>
            <w:pPr>
              <w:spacing w:after="0"/>
              <w:jc w:val="left"/>
            </w:pPr>
            <w:r>
              <w:rPr>
                <w:sz w:val="16"/>
              </w:rPr>
              <w:t>B1-c worst recorded: Drought</w:t>
            </w:r>
          </w:p>
        </w:tc>
      </w:tr>
      <w:tr>
        <w:trPr>
          <w:cantSplit/>
        </w:trPr>
        <w:tc>
          <w:tcPr>
            <w:tcW w:type="dxa" w:w="1037"/>
          </w:tcPr>
          <w:p>
            <w:pPr>
              <w:spacing w:after="0"/>
              <w:jc w:val="left"/>
            </w:pPr>
            <w:r>
              <w:rPr>
                <w:sz w:val="16"/>
              </w:rPr>
              <w:t>1998-09-07</w:t>
            </w:r>
          </w:p>
        </w:tc>
        <w:tc>
          <w:tcPr>
            <w:tcW w:type="dxa" w:w="1287"/>
          </w:tcPr>
          <w:p>
            <w:pPr>
              <w:spacing w:after="0"/>
              <w:jc w:val="left"/>
            </w:pPr>
            <w:r>
              <w:rPr>
                <w:sz w:val="16"/>
              </w:rPr>
              <w:t>Thunderstorm Wind</w:t>
            </w:r>
          </w:p>
        </w:tc>
        <w:tc>
          <w:tcPr>
            <w:tcW w:type="dxa" w:w="2586"/>
          </w:tcPr>
          <w:p>
            <w:pPr>
              <w:spacing w:after="0"/>
              <w:jc w:val="left"/>
            </w:pPr>
            <w:r>
              <w:rPr>
                <w:sz w:val="16"/>
              </w:rPr>
              <w:t>70 kt (81 mph), measurement type not recorded</w:t>
            </w:r>
          </w:p>
        </w:tc>
        <w:tc>
          <w:tcPr>
            <w:tcW w:type="dxa" w:w="2844"/>
          </w:tcPr>
          <w:p>
            <w:pPr>
              <w:spacing w:after="0"/>
              <w:jc w:val="left"/>
            </w:pPr>
            <w:r>
              <w:rPr>
                <w:sz w:val="16"/>
              </w:rPr>
              <w:t>damage not reported</w:t>
            </w:r>
          </w:p>
        </w:tc>
        <w:tc>
          <w:tcPr>
            <w:tcW w:type="dxa" w:w="1066"/>
          </w:tcPr>
          <w:p>
            <w:pPr>
              <w:spacing w:after="0"/>
              <w:jc w:val="right"/>
            </w:pPr>
            <w:r>
              <w:rPr>
                <w:sz w:val="16"/>
              </w:rPr>
              <w:t>0, 0</w:t>
            </w:r>
          </w:p>
        </w:tc>
        <w:tc>
          <w:tcPr>
            <w:tcW w:type="dxa" w:w="1854"/>
          </w:tcPr>
          <w:p>
            <w:pPr>
              <w:spacing w:after="0"/>
              <w:jc w:val="left"/>
            </w:pPr>
            <w:r>
              <w:rPr>
                <w:sz w:val="16"/>
              </w:rPr>
              <w:t>GREAT KILLS</w:t>
            </w:r>
          </w:p>
        </w:tc>
        <w:tc>
          <w:tcPr>
            <w:tcW w:type="dxa" w:w="648"/>
          </w:tcPr>
          <w:p>
            <w:pPr>
              <w:spacing w:after="0"/>
              <w:jc w:val="left"/>
            </w:pPr>
          </w:p>
        </w:tc>
        <w:tc>
          <w:tcPr>
            <w:tcW w:type="dxa" w:w="2790"/>
          </w:tcPr>
          <w:p>
            <w:pPr>
              <w:spacing w:after="0"/>
              <w:jc w:val="left"/>
            </w:pPr>
            <w:r>
              <w:rPr>
                <w:sz w:val="16"/>
              </w:rPr>
              <w:t>B1-c worst recorded: Thunderstorm Wind</w:t>
            </w:r>
          </w:p>
        </w:tc>
      </w:tr>
      <w:tr>
        <w:trPr>
          <w:cantSplit/>
        </w:trPr>
        <w:tc>
          <w:tcPr>
            <w:tcW w:type="dxa" w:w="1037"/>
          </w:tcPr>
          <w:p>
            <w:pPr>
              <w:spacing w:after="0"/>
              <w:jc w:val="left"/>
            </w:pPr>
            <w:r>
              <w:rPr>
                <w:sz w:val="16"/>
              </w:rPr>
              <w:t>1995-10-28</w:t>
            </w:r>
          </w:p>
        </w:tc>
        <w:tc>
          <w:tcPr>
            <w:tcW w:type="dxa" w:w="1287"/>
          </w:tcPr>
          <w:p>
            <w:pPr>
              <w:spacing w:after="0"/>
              <w:jc w:val="left"/>
            </w:pPr>
            <w:r>
              <w:rPr>
                <w:sz w:val="16"/>
              </w:rPr>
              <w:t>Tornado</w:t>
            </w:r>
          </w:p>
        </w:tc>
        <w:tc>
          <w:tcPr>
            <w:tcW w:type="dxa" w:w="2586"/>
          </w:tcPr>
          <w:p>
            <w:pPr>
              <w:spacing w:after="0"/>
              <w:jc w:val="left"/>
            </w:pPr>
            <w:r>
              <w:rPr>
                <w:sz w:val="16"/>
              </w:rPr>
              <w:t>F1, 1.6 mi path length (records before 1996 may include the whole path; rating and listing come from the county where the tornado began), 70 yd wide</w:t>
            </w:r>
          </w:p>
        </w:tc>
        <w:tc>
          <w:tcPr>
            <w:tcW w:type="dxa" w:w="2844"/>
          </w:tcPr>
          <w:p>
            <w:pPr>
              <w:spacing w:after="0"/>
              <w:jc w:val="left"/>
            </w:pPr>
            <w:r>
              <w:rPr>
                <w:sz w:val="16"/>
              </w:rPr>
              <w:t>$500,000 property; crops not recorded (1995 dollars)</w:t>
            </w:r>
          </w:p>
        </w:tc>
        <w:tc>
          <w:tcPr>
            <w:tcW w:type="dxa" w:w="1066"/>
          </w:tcPr>
          <w:p>
            <w:pPr>
              <w:spacing w:after="0"/>
              <w:jc w:val="right"/>
            </w:pPr>
            <w:r>
              <w:rPr>
                <w:sz w:val="16"/>
              </w:rPr>
              <w:t>0, 0</w:t>
            </w:r>
          </w:p>
        </w:tc>
        <w:tc>
          <w:tcPr>
            <w:tcW w:type="dxa" w:w="1854"/>
          </w:tcPr>
          <w:p>
            <w:pPr>
              <w:spacing w:after="0"/>
              <w:jc w:val="left"/>
            </w:pPr>
            <w:r>
              <w:rPr>
                <w:sz w:val="16"/>
              </w:rPr>
              <w:t>New Dorp Beach</w:t>
            </w:r>
          </w:p>
        </w:tc>
        <w:tc>
          <w:tcPr>
            <w:tcW w:type="dxa" w:w="648"/>
          </w:tcPr>
          <w:p>
            <w:pPr>
              <w:spacing w:after="0"/>
              <w:jc w:val="left"/>
            </w:pPr>
          </w:p>
        </w:tc>
        <w:tc>
          <w:tcPr>
            <w:tcW w:type="dxa" w:w="279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3.76</w:t>
            </w:r>
          </w:p>
        </w:tc>
        <w:tc>
          <w:tcPr>
            <w:tcW w:type="dxa" w:w="1448"/>
          </w:tcPr>
          <w:p>
            <w:pPr>
              <w:spacing w:after="0"/>
              <w:jc w:val="left"/>
            </w:pPr>
            <w:r>
              <w:rPr>
                <w:sz w:val="16"/>
              </w:rPr>
              <w:t>events per year at a location (modeled)</w:t>
            </w:r>
          </w:p>
        </w:tc>
        <w:tc>
          <w:tcPr>
            <w:tcW w:type="dxa" w:w="1570"/>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0.484</w:t>
            </w:r>
          </w:p>
        </w:tc>
        <w:tc>
          <w:tcPr>
            <w:tcW w:type="dxa" w:w="1448"/>
          </w:tcPr>
          <w:p>
            <w:pPr>
              <w:spacing w:after="0"/>
              <w:jc w:val="left"/>
            </w:pPr>
            <w:r>
              <w:rPr>
                <w:sz w:val="16"/>
              </w:rPr>
              <w:t>event-days per year</w:t>
            </w:r>
          </w:p>
        </w:tc>
        <w:tc>
          <w:tcPr>
            <w:tcW w:type="dxa" w:w="1570"/>
          </w:tcPr>
          <w:p>
            <w:pPr>
              <w:spacing w:after="0"/>
              <w:jc w:val="left"/>
            </w:pPr>
            <w:r>
              <w:rPr>
                <w:sz w:val="16"/>
              </w:rPr>
              <w:t>about 0.484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7.06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3.05</w:t>
            </w:r>
          </w:p>
        </w:tc>
        <w:tc>
          <w:tcPr>
            <w:tcW w:type="dxa" w:w="1448"/>
          </w:tcPr>
          <w:p>
            <w:pPr>
              <w:spacing w:after="0"/>
              <w:jc w:val="left"/>
            </w:pPr>
            <w:r>
              <w:rPr>
                <w:sz w:val="16"/>
              </w:rPr>
              <w:t>event-days per year</w:t>
            </w:r>
          </w:p>
        </w:tc>
        <w:tc>
          <w:tcPr>
            <w:tcW w:type="dxa" w:w="1570"/>
          </w:tcPr>
          <w:p>
            <w:pPr>
              <w:spacing w:after="0"/>
              <w:jc w:val="left"/>
            </w:pPr>
            <w:r>
              <w:rPr>
                <w:sz w:val="16"/>
              </w:rPr>
              <w:t>about 3.05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77</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3.05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0.00199</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0.199%</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1.92</w:t>
            </w:r>
          </w:p>
        </w:tc>
        <w:tc>
          <w:tcPr>
            <w:tcW w:type="dxa" w:w="1448"/>
          </w:tcPr>
          <w:p>
            <w:pPr>
              <w:spacing w:after="0"/>
              <w:jc w:val="left"/>
            </w:pPr>
            <w:r>
              <w:rPr>
                <w:sz w:val="16"/>
              </w:rPr>
              <w:t>events per year</w:t>
            </w:r>
          </w:p>
        </w:tc>
        <w:tc>
          <w:tcPr>
            <w:tcW w:type="dxa" w:w="1570"/>
          </w:tcPr>
          <w:p>
            <w:pPr>
              <w:spacing w:after="0"/>
              <w:jc w:val="left"/>
            </w:pPr>
            <w:r>
              <w:rPr>
                <w:sz w:val="16"/>
              </w:rPr>
              <w:t>about 1.92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86.7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10.2</w:t>
            </w:r>
          </w:p>
        </w:tc>
        <w:tc>
          <w:tcPr>
            <w:tcW w:type="dxa" w:w="1448"/>
          </w:tcPr>
          <w:p>
            <w:pPr>
              <w:spacing w:after="0"/>
              <w:jc w:val="left"/>
            </w:pPr>
            <w:r>
              <w:rPr>
                <w:sz w:val="16"/>
              </w:rPr>
              <w:t>event-days per year</w:t>
            </w:r>
          </w:p>
        </w:tc>
        <w:tc>
          <w:tcPr>
            <w:tcW w:type="dxa" w:w="1570"/>
          </w:tcPr>
          <w:p>
            <w:pPr>
              <w:spacing w:after="0"/>
              <w:jc w:val="left"/>
            </w:pPr>
            <w:r>
              <w:rPr>
                <w:sz w:val="16"/>
              </w:rPr>
              <w:t>about 10.2 days per year</w:t>
            </w:r>
          </w:p>
        </w:tc>
        <w:tc>
          <w:tcPr>
            <w:tcW w:type="dxa" w:w="1037"/>
          </w:tcPr>
          <w:p>
            <w:pPr>
              <w:spacing w:after="0"/>
              <w:jc w:val="left"/>
            </w:pPr>
            <w:r>
              <w:rPr>
                <w:sz w:val="16"/>
              </w:rPr>
              <w:t>Likely</w:t>
            </w:r>
          </w:p>
        </w:tc>
        <w:tc>
          <w:tcPr>
            <w:tcW w:type="dxa" w:w="1760"/>
          </w:tcPr>
          <w:p>
            <w:pPr>
              <w:spacing w:after="0"/>
              <w:jc w:val="left"/>
            </w:pPr>
            <w:r>
              <w:rPr>
                <w:sz w:val="16"/>
              </w:rPr>
              <w:t>event-days in 7 of 30 years, 1996 to 2025 (23.3%)</w:t>
            </w:r>
          </w:p>
        </w:tc>
        <w:tc>
          <w:tcPr>
            <w:tcW w:type="dxa" w:w="1520"/>
          </w:tcPr>
          <w:p>
            <w:pPr>
              <w:spacing w:after="0"/>
              <w:jc w:val="right"/>
            </w:pPr>
            <w:r>
              <w:rPr>
                <w:sz w:val="16"/>
              </w:rPr>
              <w:t>135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10.2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0.156</w:t>
            </w:r>
          </w:p>
        </w:tc>
        <w:tc>
          <w:tcPr>
            <w:tcW w:type="dxa" w:w="1448"/>
          </w:tcPr>
          <w:p>
            <w:pPr>
              <w:spacing w:after="0"/>
              <w:jc w:val="left"/>
            </w:pPr>
            <w:r>
              <w:rPr>
                <w:sz w:val="16"/>
              </w:rPr>
              <w:t>events per year</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34</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0.745</w:t>
            </w:r>
          </w:p>
        </w:tc>
        <w:tc>
          <w:tcPr>
            <w:tcW w:type="dxa" w:w="1448"/>
          </w:tcPr>
          <w:p>
            <w:pPr>
              <w:spacing w:after="0"/>
              <w:jc w:val="left"/>
            </w:pPr>
            <w:r>
              <w:rPr>
                <w:sz w:val="16"/>
              </w:rPr>
              <w:t>event-days per year</w:t>
            </w:r>
          </w:p>
        </w:tc>
        <w:tc>
          <w:tcPr>
            <w:tcW w:type="dxa" w:w="1570"/>
          </w:tcPr>
          <w:p>
            <w:pPr>
              <w:spacing w:after="0"/>
              <w:jc w:val="left"/>
            </w:pPr>
            <w:r>
              <w:rPr>
                <w:sz w:val="16"/>
              </w:rPr>
              <w:t>about 0.745 days per year</w:t>
            </w:r>
          </w:p>
        </w:tc>
        <w:tc>
          <w:tcPr>
            <w:tcW w:type="dxa" w:w="1037"/>
          </w:tcPr>
          <w:p>
            <w:pPr>
              <w:spacing w:after="0"/>
              <w:jc w:val="left"/>
            </w:pPr>
          </w:p>
        </w:tc>
        <w:tc>
          <w:tcPr>
            <w:tcW w:type="dxa" w:w="1760"/>
          </w:tcPr>
          <w:p>
            <w:pPr>
              <w:spacing w:after="0"/>
              <w:jc w:val="left"/>
            </w:pPr>
            <w:r>
              <w:rPr>
                <w:sz w:val="16"/>
              </w:rPr>
              <w:t>event-days in 0 of 30 years, 1996 to 2025 (0%)</w:t>
            </w:r>
          </w:p>
        </w:tc>
        <w:tc>
          <w:tcPr>
            <w:tcW w:type="dxa" w:w="1520"/>
          </w:tcPr>
          <w:p>
            <w:pPr>
              <w:spacing w:after="0"/>
              <w:jc w:val="right"/>
            </w:pPr>
            <w:r>
              <w:rPr>
                <w:sz w:val="16"/>
              </w:rPr>
              <w:t>35</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1.93</w:t>
            </w:r>
          </w:p>
        </w:tc>
        <w:tc>
          <w:tcPr>
            <w:tcW w:type="dxa" w:w="1448"/>
          </w:tcPr>
          <w:p>
            <w:pPr>
              <w:spacing w:after="0"/>
              <w:jc w:val="left"/>
            </w:pPr>
            <w:r>
              <w:rPr>
                <w:sz w:val="16"/>
              </w:rPr>
              <w:t>event-days per year</w:t>
            </w:r>
          </w:p>
        </w:tc>
        <w:tc>
          <w:tcPr>
            <w:tcW w:type="dxa" w:w="1570"/>
          </w:tcPr>
          <w:p>
            <w:pPr>
              <w:spacing w:after="0"/>
              <w:jc w:val="left"/>
            </w:pPr>
            <w:r>
              <w:rPr>
                <w:sz w:val="16"/>
              </w:rPr>
              <w:t>about 1.93 days per year</w:t>
            </w:r>
          </w:p>
        </w:tc>
        <w:tc>
          <w:tcPr>
            <w:tcW w:type="dxa" w:w="1037"/>
          </w:tcPr>
          <w:p>
            <w:pPr>
              <w:spacing w:after="0"/>
              <w:jc w:val="left"/>
            </w:pPr>
            <w:r>
              <w:rPr>
                <w:sz w:val="16"/>
              </w:rPr>
              <w:t>Likely</w:t>
            </w:r>
          </w:p>
        </w:tc>
        <w:tc>
          <w:tcPr>
            <w:tcW w:type="dxa" w:w="1760"/>
          </w:tcPr>
          <w:p>
            <w:pPr>
              <w:spacing w:after="0"/>
              <w:jc w:val="left"/>
            </w:pPr>
            <w:r>
              <w:rPr>
                <w:sz w:val="16"/>
              </w:rPr>
              <w:t>event-days in 23 of 30 years, 1996 to 2025 (76.7%)</w:t>
            </w:r>
          </w:p>
        </w:tc>
        <w:tc>
          <w:tcPr>
            <w:tcW w:type="dxa" w:w="1520"/>
          </w:tcPr>
          <w:p>
            <w:pPr>
              <w:spacing w:after="0"/>
              <w:jc w:val="right"/>
            </w:pPr>
            <w:r>
              <w:rPr>
                <w:sz w:val="16"/>
              </w:rPr>
              <w:t>54</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0.0172</w:t>
            </w:r>
          </w:p>
        </w:tc>
        <w:tc>
          <w:tcPr>
            <w:tcW w:type="dxa" w:w="1448"/>
          </w:tcPr>
          <w:p>
            <w:pPr>
              <w:spacing w:after="0"/>
              <w:jc w:val="left"/>
            </w:pPr>
            <w:r>
              <w:rPr>
                <w:sz w:val="16"/>
              </w:rPr>
              <w:t>events per year (modeled)</w:t>
            </w:r>
          </w:p>
        </w:tc>
        <w:tc>
          <w:tcPr>
            <w:tcW w:type="dxa" w:w="1570"/>
          </w:tcPr>
          <w:p>
            <w:pPr>
              <w:spacing w:after="0"/>
              <w:jc w:val="left"/>
            </w:pPr>
            <w:r>
              <w:rPr>
                <w:sz w:val="16"/>
              </w:rPr>
              <w:t>about 1 in 58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33.1</w:t>
            </w:r>
          </w:p>
        </w:tc>
        <w:tc>
          <w:tcPr>
            <w:tcW w:type="dxa" w:w="1448"/>
          </w:tcPr>
          <w:p>
            <w:pPr>
              <w:spacing w:after="0"/>
              <w:jc w:val="left"/>
            </w:pPr>
            <w:r>
              <w:rPr>
                <w:sz w:val="16"/>
              </w:rPr>
              <w:t>days per year with a strike</w:t>
            </w:r>
          </w:p>
        </w:tc>
        <w:tc>
          <w:tcPr>
            <w:tcW w:type="dxa" w:w="1570"/>
          </w:tcPr>
          <w:p>
            <w:pPr>
              <w:spacing w:after="0"/>
              <w:jc w:val="left"/>
            </w:pPr>
            <w:r>
              <w:rPr>
                <w:sz w:val="16"/>
              </w:rPr>
              <w:t>about 33.1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5.5</w:t>
            </w:r>
          </w:p>
        </w:tc>
        <w:tc>
          <w:tcPr>
            <w:tcW w:type="dxa" w:w="1448"/>
          </w:tcPr>
          <w:p>
            <w:pPr>
              <w:spacing w:after="0"/>
              <w:jc w:val="left"/>
            </w:pPr>
            <w:r>
              <w:rPr>
                <w:sz w:val="16"/>
              </w:rPr>
              <w:t>events per year</w:t>
            </w:r>
          </w:p>
        </w:tc>
        <w:tc>
          <w:tcPr>
            <w:tcW w:type="dxa" w:w="1570"/>
          </w:tcPr>
          <w:p>
            <w:pPr>
              <w:spacing w:after="0"/>
              <w:jc w:val="left"/>
            </w:pPr>
            <w:r>
              <w:rPr>
                <w:sz w:val="16"/>
              </w:rPr>
              <w:t>about 5.5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146</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0.0323</w:t>
            </w:r>
          </w:p>
        </w:tc>
        <w:tc>
          <w:tcPr>
            <w:tcW w:type="dxa" w:w="1448"/>
          </w:tcPr>
          <w:p>
            <w:pPr>
              <w:spacing w:after="0"/>
              <w:jc w:val="left"/>
            </w:pPr>
            <w:r>
              <w:rPr>
                <w:sz w:val="16"/>
              </w:rPr>
              <w:t>events per year</w:t>
            </w:r>
          </w:p>
        </w:tc>
        <w:tc>
          <w:tcPr>
            <w:tcW w:type="dxa" w:w="1570"/>
          </w:tcPr>
          <w:p>
            <w:pPr>
              <w:spacing w:after="0"/>
              <w:jc w:val="left"/>
            </w:pPr>
            <w:r>
              <w:rPr>
                <w:sz w:val="16"/>
              </w:rPr>
              <w:t>about 1 in 31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0.0000894</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0.00894%</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8.77</w:t>
            </w:r>
          </w:p>
        </w:tc>
        <w:tc>
          <w:tcPr>
            <w:tcW w:type="dxa" w:w="1448"/>
          </w:tcPr>
          <w:p>
            <w:pPr>
              <w:spacing w:after="0"/>
              <w:jc w:val="left"/>
            </w:pPr>
            <w:r>
              <w:rPr>
                <w:sz w:val="16"/>
              </w:rPr>
              <w:t>event-days per year</w:t>
            </w:r>
          </w:p>
        </w:tc>
        <w:tc>
          <w:tcPr>
            <w:tcW w:type="dxa" w:w="1570"/>
          </w:tcPr>
          <w:p>
            <w:pPr>
              <w:spacing w:after="0"/>
              <w:jc w:val="left"/>
            </w:pPr>
            <w:r>
              <w:rPr>
                <w:sz w:val="16"/>
              </w:rPr>
              <w:t>about 8.77 days per year</w:t>
            </w:r>
          </w:p>
        </w:tc>
        <w:tc>
          <w:tcPr>
            <w:tcW w:type="dxa" w:w="1037"/>
          </w:tcPr>
          <w:p>
            <w:pPr>
              <w:spacing w:after="0"/>
              <w:jc w:val="left"/>
            </w:pPr>
            <w:r>
              <w:rPr>
                <w:sz w:val="16"/>
              </w:rPr>
              <w:t>Likely</w:t>
            </w:r>
          </w:p>
        </w:tc>
        <w:tc>
          <w:tcPr>
            <w:tcW w:type="dxa" w:w="1760"/>
          </w:tcPr>
          <w:p>
            <w:pPr>
              <w:spacing w:after="0"/>
              <w:jc w:val="left"/>
            </w:pPr>
            <w:r>
              <w:rPr>
                <w:sz w:val="16"/>
              </w:rPr>
              <w:t>event-days in 24 of 30 years, 1996 to 2025 (80%)</w:t>
            </w:r>
          </w:p>
        </w:tc>
        <w:tc>
          <w:tcPr>
            <w:tcW w:type="dxa" w:w="1520"/>
          </w:tcPr>
          <w:p>
            <w:pPr>
              <w:spacing w:after="0"/>
              <w:jc w:val="right"/>
            </w:pPr>
            <w:r>
              <w:rPr>
                <w:sz w:val="16"/>
              </w:rPr>
              <w:t>121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6"/>
        <w:gridCol w:w="845"/>
        <w:gridCol w:w="680"/>
        <w:gridCol w:w="648"/>
        <w:gridCol w:w="4153"/>
        <w:gridCol w:w="5783"/>
      </w:tblGrid>
      <w:tr>
        <w:trPr>
          <w:cantSplit/>
          <w:tblHeader/>
        </w:trPr>
        <w:tc>
          <w:tcPr>
            <w:tcW w:type="dxa" w:w="1037"/>
            <w:shd w:val="clear" w:color="auto" w:fill="E8E8E8"/>
          </w:tcPr>
          <w:p>
            <w:pPr>
              <w:spacing w:after="0"/>
              <w:jc w:val="left"/>
            </w:pPr>
            <w:r>
              <w:rPr>
                <w:b/>
                <w:sz w:val="16"/>
              </w:rPr>
              <w:t>Hazard</w:t>
            </w:r>
          </w:p>
        </w:tc>
        <w:tc>
          <w:tcPr>
            <w:tcW w:type="dxa" w:w="966"/>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3"/>
            <w:shd w:val="clear" w:color="auto" w:fill="E8E8E8"/>
          </w:tcPr>
          <w:p>
            <w:pPr>
              <w:spacing w:after="0"/>
              <w:jc w:val="left"/>
            </w:pPr>
            <w:r>
              <w:rPr>
                <w:b/>
                <w:sz w:val="16"/>
              </w:rPr>
              <w:t>Tracts by rating</w:t>
            </w:r>
          </w:p>
        </w:tc>
        <w:tc>
          <w:tcPr>
            <w:tcW w:type="dxa" w:w="57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6"/>
          </w:tcPr>
          <w:p>
            <w:pPr>
              <w:spacing w:after="0"/>
              <w:jc w:val="right"/>
            </w:pPr>
            <w:r>
              <w:rPr>
                <w:sz w:val="16"/>
              </w:rPr>
              <w:t>0 of 125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53"/>
          </w:tcPr>
          <w:p>
            <w:pPr>
              <w:spacing w:after="0"/>
              <w:jc w:val="left"/>
            </w:pPr>
            <w:r>
              <w:rPr>
                <w:sz w:val="16"/>
              </w:rPr>
              <w:t>Not Applicable 125</w:t>
            </w:r>
          </w:p>
        </w:tc>
        <w:tc>
          <w:tcPr>
            <w:tcW w:type="dxa" w:w="5783"/>
          </w:tcPr>
          <w:p>
            <w:pPr>
              <w:spacing w:after="0"/>
              <w:jc w:val="left"/>
            </w:pPr>
          </w:p>
        </w:tc>
      </w:tr>
      <w:tr>
        <w:trPr>
          <w:cantSplit/>
        </w:trPr>
        <w:tc>
          <w:tcPr>
            <w:tcW w:type="dxa" w:w="1037"/>
          </w:tcPr>
          <w:p>
            <w:pPr>
              <w:spacing w:after="0"/>
              <w:jc w:val="left"/>
            </w:pPr>
            <w:r>
              <w:rPr>
                <w:sz w:val="16"/>
              </w:rPr>
              <w:t>Coastal Flooding</w:t>
            </w:r>
          </w:p>
        </w:tc>
        <w:tc>
          <w:tcPr>
            <w:tcW w:type="dxa" w:w="966"/>
          </w:tcPr>
          <w:p>
            <w:pPr>
              <w:spacing w:after="0"/>
              <w:jc w:val="right"/>
            </w:pPr>
            <w:r>
              <w:rPr>
                <w:sz w:val="16"/>
              </w:rPr>
              <w:t>61 of 125</w:t>
            </w:r>
          </w:p>
        </w:tc>
        <w:tc>
          <w:tcPr>
            <w:tcW w:type="dxa" w:w="845"/>
          </w:tcPr>
          <w:p>
            <w:pPr>
              <w:spacing w:after="0"/>
              <w:jc w:val="right"/>
            </w:pPr>
            <w:r>
              <w:rPr>
                <w:sz w:val="16"/>
              </w:rPr>
              <w:t>69.6</w:t>
            </w:r>
          </w:p>
        </w:tc>
        <w:tc>
          <w:tcPr>
            <w:tcW w:type="dxa" w:w="680"/>
          </w:tcPr>
          <w:p>
            <w:pPr>
              <w:spacing w:after="0"/>
              <w:jc w:val="right"/>
            </w:pPr>
            <w:r>
              <w:rPr>
                <w:sz w:val="16"/>
              </w:rPr>
              <w:t>81.6</w:t>
            </w:r>
          </w:p>
        </w:tc>
        <w:tc>
          <w:tcPr>
            <w:tcW w:type="dxa" w:w="648"/>
          </w:tcPr>
          <w:p>
            <w:pPr>
              <w:spacing w:after="0"/>
              <w:jc w:val="right"/>
            </w:pPr>
            <w:r>
              <w:rPr>
                <w:sz w:val="16"/>
              </w:rPr>
              <w:t>99.0</w:t>
            </w:r>
          </w:p>
        </w:tc>
        <w:tc>
          <w:tcPr>
            <w:tcW w:type="dxa" w:w="4153"/>
          </w:tcPr>
          <w:p>
            <w:pPr>
              <w:spacing w:after="0"/>
              <w:jc w:val="left"/>
            </w:pPr>
            <w:r>
              <w:rPr>
                <w:sz w:val="16"/>
              </w:rPr>
              <w:t>Relatively High 3, Relatively Moderate 16, Relatively Low 18, Very Low 24, No Rating 64</w:t>
            </w:r>
          </w:p>
        </w:tc>
        <w:tc>
          <w:tcPr>
            <w:tcW w:type="dxa" w:w="5783"/>
          </w:tcPr>
          <w:p>
            <w:pPr>
              <w:spacing w:after="0"/>
              <w:jc w:val="left"/>
            </w:pPr>
          </w:p>
        </w:tc>
      </w:tr>
      <w:tr>
        <w:trPr>
          <w:cantSplit/>
        </w:trPr>
        <w:tc>
          <w:tcPr>
            <w:tcW w:type="dxa" w:w="1037"/>
          </w:tcPr>
          <w:p>
            <w:pPr>
              <w:spacing w:after="0"/>
              <w:jc w:val="left"/>
            </w:pPr>
            <w:r>
              <w:rPr>
                <w:sz w:val="16"/>
              </w:rPr>
              <w:t>Cold Wave</w:t>
            </w:r>
          </w:p>
        </w:tc>
        <w:tc>
          <w:tcPr>
            <w:tcW w:type="dxa" w:w="966"/>
          </w:tcPr>
          <w:p>
            <w:pPr>
              <w:spacing w:after="0"/>
              <w:jc w:val="right"/>
            </w:pPr>
            <w:r>
              <w:rPr>
                <w:sz w:val="16"/>
              </w:rPr>
              <w:t>125 of 125</w:t>
            </w:r>
          </w:p>
        </w:tc>
        <w:tc>
          <w:tcPr>
            <w:tcW w:type="dxa" w:w="845"/>
          </w:tcPr>
          <w:p>
            <w:pPr>
              <w:spacing w:after="0"/>
              <w:jc w:val="right"/>
            </w:pPr>
            <w:r>
              <w:rPr>
                <w:sz w:val="16"/>
              </w:rPr>
              <w:t>15.5</w:t>
            </w:r>
          </w:p>
        </w:tc>
        <w:tc>
          <w:tcPr>
            <w:tcW w:type="dxa" w:w="680"/>
          </w:tcPr>
          <w:p>
            <w:pPr>
              <w:spacing w:after="0"/>
              <w:jc w:val="right"/>
            </w:pPr>
            <w:r>
              <w:rPr>
                <w:sz w:val="16"/>
              </w:rPr>
              <w:t>48.5</w:t>
            </w:r>
          </w:p>
        </w:tc>
        <w:tc>
          <w:tcPr>
            <w:tcW w:type="dxa" w:w="648"/>
          </w:tcPr>
          <w:p>
            <w:pPr>
              <w:spacing w:after="0"/>
              <w:jc w:val="right"/>
            </w:pPr>
            <w:r>
              <w:rPr>
                <w:sz w:val="16"/>
              </w:rPr>
              <w:t>68.9</w:t>
            </w:r>
          </w:p>
        </w:tc>
        <w:tc>
          <w:tcPr>
            <w:tcW w:type="dxa" w:w="4153"/>
          </w:tcPr>
          <w:p>
            <w:pPr>
              <w:spacing w:after="0"/>
              <w:jc w:val="left"/>
            </w:pPr>
            <w:r>
              <w:rPr>
                <w:sz w:val="16"/>
              </w:rPr>
              <w:t>Relatively Moderate 68, Relatively Low 51, Very Low 6</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6"/>
          </w:tcPr>
          <w:p>
            <w:pPr>
              <w:spacing w:after="0"/>
              <w:jc w:val="right"/>
            </w:pPr>
            <w:r>
              <w:rPr>
                <w:sz w:val="16"/>
              </w:rPr>
              <w:t>6 of 125</w:t>
            </w:r>
          </w:p>
        </w:tc>
        <w:tc>
          <w:tcPr>
            <w:tcW w:type="dxa" w:w="845"/>
          </w:tcPr>
          <w:p>
            <w:pPr>
              <w:spacing w:after="0"/>
              <w:jc w:val="right"/>
            </w:pPr>
            <w:r>
              <w:rPr>
                <w:sz w:val="16"/>
              </w:rPr>
              <w:t>75.7</w:t>
            </w:r>
          </w:p>
        </w:tc>
        <w:tc>
          <w:tcPr>
            <w:tcW w:type="dxa" w:w="680"/>
          </w:tcPr>
          <w:p>
            <w:pPr>
              <w:spacing w:after="0"/>
              <w:jc w:val="right"/>
            </w:pPr>
            <w:r>
              <w:rPr>
                <w:sz w:val="16"/>
              </w:rPr>
              <w:t>77.5</w:t>
            </w:r>
          </w:p>
        </w:tc>
        <w:tc>
          <w:tcPr>
            <w:tcW w:type="dxa" w:w="648"/>
          </w:tcPr>
          <w:p>
            <w:pPr>
              <w:spacing w:after="0"/>
              <w:jc w:val="right"/>
            </w:pPr>
            <w:r>
              <w:rPr>
                <w:sz w:val="16"/>
              </w:rPr>
              <w:t>84.6</w:t>
            </w:r>
          </w:p>
        </w:tc>
        <w:tc>
          <w:tcPr>
            <w:tcW w:type="dxa" w:w="4153"/>
          </w:tcPr>
          <w:p>
            <w:pPr>
              <w:spacing w:after="0"/>
              <w:jc w:val="left"/>
            </w:pPr>
            <w:r>
              <w:rPr>
                <w:sz w:val="16"/>
              </w:rPr>
              <w:t>Relatively Low 1, Very Low 5, No Rating 119</w:t>
            </w:r>
          </w:p>
        </w:tc>
        <w:tc>
          <w:tcPr>
            <w:tcW w:type="dxa" w:w="578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6"/>
          </w:tcPr>
          <w:p>
            <w:pPr>
              <w:spacing w:after="0"/>
              <w:jc w:val="right"/>
            </w:pPr>
            <w:r>
              <w:rPr>
                <w:sz w:val="16"/>
              </w:rPr>
              <w:t>124 of 125</w:t>
            </w:r>
          </w:p>
        </w:tc>
        <w:tc>
          <w:tcPr>
            <w:tcW w:type="dxa" w:w="845"/>
          </w:tcPr>
          <w:p>
            <w:pPr>
              <w:spacing w:after="0"/>
              <w:jc w:val="right"/>
            </w:pPr>
            <w:r>
              <w:rPr>
                <w:sz w:val="16"/>
              </w:rPr>
              <w:t>6.5</w:t>
            </w:r>
          </w:p>
        </w:tc>
        <w:tc>
          <w:tcPr>
            <w:tcW w:type="dxa" w:w="680"/>
          </w:tcPr>
          <w:p>
            <w:pPr>
              <w:spacing w:after="0"/>
              <w:jc w:val="right"/>
            </w:pPr>
            <w:r>
              <w:rPr>
                <w:sz w:val="16"/>
              </w:rPr>
              <w:t>58.0</w:t>
            </w:r>
          </w:p>
        </w:tc>
        <w:tc>
          <w:tcPr>
            <w:tcW w:type="dxa" w:w="648"/>
          </w:tcPr>
          <w:p>
            <w:pPr>
              <w:spacing w:after="0"/>
              <w:jc w:val="right"/>
            </w:pPr>
            <w:r>
              <w:rPr>
                <w:sz w:val="16"/>
              </w:rPr>
              <w:t>78.3</w:t>
            </w:r>
          </w:p>
        </w:tc>
        <w:tc>
          <w:tcPr>
            <w:tcW w:type="dxa" w:w="4153"/>
          </w:tcPr>
          <w:p>
            <w:pPr>
              <w:spacing w:after="0"/>
              <w:jc w:val="left"/>
            </w:pPr>
            <w:r>
              <w:rPr>
                <w:sz w:val="16"/>
              </w:rPr>
              <w:t>Relatively Moderate 2, Relatively Low 106, Very Low 16, No Rating 1</w:t>
            </w:r>
          </w:p>
        </w:tc>
        <w:tc>
          <w:tcPr>
            <w:tcW w:type="dxa" w:w="5783"/>
          </w:tcPr>
          <w:p>
            <w:pPr>
              <w:spacing w:after="0"/>
              <w:jc w:val="left"/>
            </w:pPr>
          </w:p>
        </w:tc>
      </w:tr>
      <w:tr>
        <w:trPr>
          <w:cantSplit/>
        </w:trPr>
        <w:tc>
          <w:tcPr>
            <w:tcW w:type="dxa" w:w="1037"/>
          </w:tcPr>
          <w:p>
            <w:pPr>
              <w:spacing w:after="0"/>
              <w:jc w:val="left"/>
            </w:pPr>
            <w:r>
              <w:rPr>
                <w:sz w:val="16"/>
              </w:rPr>
              <w:t>Hail</w:t>
            </w:r>
          </w:p>
        </w:tc>
        <w:tc>
          <w:tcPr>
            <w:tcW w:type="dxa" w:w="966"/>
          </w:tcPr>
          <w:p>
            <w:pPr>
              <w:spacing w:after="0"/>
              <w:jc w:val="right"/>
            </w:pPr>
            <w:r>
              <w:rPr>
                <w:sz w:val="16"/>
              </w:rPr>
              <w:t>125 of 125</w:t>
            </w:r>
          </w:p>
        </w:tc>
        <w:tc>
          <w:tcPr>
            <w:tcW w:type="dxa" w:w="845"/>
          </w:tcPr>
          <w:p>
            <w:pPr>
              <w:spacing w:after="0"/>
              <w:jc w:val="right"/>
            </w:pPr>
            <w:r>
              <w:rPr>
                <w:sz w:val="16"/>
              </w:rPr>
              <w:t>1.2</w:t>
            </w:r>
          </w:p>
        </w:tc>
        <w:tc>
          <w:tcPr>
            <w:tcW w:type="dxa" w:w="680"/>
          </w:tcPr>
          <w:p>
            <w:pPr>
              <w:spacing w:after="0"/>
              <w:jc w:val="right"/>
            </w:pPr>
            <w:r>
              <w:rPr>
                <w:sz w:val="16"/>
              </w:rPr>
              <w:t>38.7</w:t>
            </w:r>
          </w:p>
        </w:tc>
        <w:tc>
          <w:tcPr>
            <w:tcW w:type="dxa" w:w="648"/>
          </w:tcPr>
          <w:p>
            <w:pPr>
              <w:spacing w:after="0"/>
              <w:jc w:val="right"/>
            </w:pPr>
            <w:r>
              <w:rPr>
                <w:sz w:val="16"/>
              </w:rPr>
              <w:t>60.0</w:t>
            </w:r>
          </w:p>
        </w:tc>
        <w:tc>
          <w:tcPr>
            <w:tcW w:type="dxa" w:w="4153"/>
          </w:tcPr>
          <w:p>
            <w:pPr>
              <w:spacing w:after="0"/>
              <w:jc w:val="left"/>
            </w:pPr>
            <w:r>
              <w:rPr>
                <w:sz w:val="16"/>
              </w:rPr>
              <w:t>Relatively Low 66, Very Low 59</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6"/>
          </w:tcPr>
          <w:p>
            <w:pPr>
              <w:spacing w:after="0"/>
              <w:jc w:val="right"/>
            </w:pPr>
            <w:r>
              <w:rPr>
                <w:sz w:val="16"/>
              </w:rPr>
              <w:t>125 of 125</w:t>
            </w:r>
          </w:p>
        </w:tc>
        <w:tc>
          <w:tcPr>
            <w:tcW w:type="dxa" w:w="845"/>
          </w:tcPr>
          <w:p>
            <w:pPr>
              <w:spacing w:after="0"/>
              <w:jc w:val="right"/>
            </w:pPr>
            <w:r>
              <w:rPr>
                <w:sz w:val="16"/>
              </w:rPr>
              <w:t>1.7</w:t>
            </w:r>
          </w:p>
        </w:tc>
        <w:tc>
          <w:tcPr>
            <w:tcW w:type="dxa" w:w="680"/>
          </w:tcPr>
          <w:p>
            <w:pPr>
              <w:spacing w:after="0"/>
              <w:jc w:val="right"/>
            </w:pPr>
            <w:r>
              <w:rPr>
                <w:sz w:val="16"/>
              </w:rPr>
              <w:t>81.7</w:t>
            </w:r>
          </w:p>
        </w:tc>
        <w:tc>
          <w:tcPr>
            <w:tcW w:type="dxa" w:w="648"/>
          </w:tcPr>
          <w:p>
            <w:pPr>
              <w:spacing w:after="0"/>
              <w:jc w:val="right"/>
            </w:pPr>
            <w:r>
              <w:rPr>
                <w:sz w:val="16"/>
              </w:rPr>
              <w:t>93.5</w:t>
            </w:r>
          </w:p>
        </w:tc>
        <w:tc>
          <w:tcPr>
            <w:tcW w:type="dxa" w:w="4153"/>
          </w:tcPr>
          <w:p>
            <w:pPr>
              <w:spacing w:after="0"/>
              <w:jc w:val="left"/>
            </w:pPr>
            <w:r>
              <w:rPr>
                <w:sz w:val="16"/>
              </w:rPr>
              <w:t>Relatively High 48, Relatively Moderate 68, Relatively Low 3, Very Low 6</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6"/>
          </w:tcPr>
          <w:p>
            <w:pPr>
              <w:spacing w:after="0"/>
              <w:jc w:val="right"/>
            </w:pPr>
            <w:r>
              <w:rPr>
                <w:sz w:val="16"/>
              </w:rPr>
              <w:t>125 of 125</w:t>
            </w:r>
          </w:p>
        </w:tc>
        <w:tc>
          <w:tcPr>
            <w:tcW w:type="dxa" w:w="845"/>
          </w:tcPr>
          <w:p>
            <w:pPr>
              <w:spacing w:after="0"/>
              <w:jc w:val="right"/>
            </w:pPr>
            <w:r>
              <w:rPr>
                <w:sz w:val="16"/>
              </w:rPr>
              <w:t>29.9</w:t>
            </w:r>
          </w:p>
        </w:tc>
        <w:tc>
          <w:tcPr>
            <w:tcW w:type="dxa" w:w="680"/>
          </w:tcPr>
          <w:p>
            <w:pPr>
              <w:spacing w:after="0"/>
              <w:jc w:val="right"/>
            </w:pPr>
            <w:r>
              <w:rPr>
                <w:sz w:val="16"/>
              </w:rPr>
              <w:t>69.5</w:t>
            </w:r>
          </w:p>
        </w:tc>
        <w:tc>
          <w:tcPr>
            <w:tcW w:type="dxa" w:w="648"/>
          </w:tcPr>
          <w:p>
            <w:pPr>
              <w:spacing w:after="0"/>
              <w:jc w:val="right"/>
            </w:pPr>
            <w:r>
              <w:rPr>
                <w:sz w:val="16"/>
              </w:rPr>
              <w:t>82.9</w:t>
            </w:r>
          </w:p>
        </w:tc>
        <w:tc>
          <w:tcPr>
            <w:tcW w:type="dxa" w:w="4153"/>
          </w:tcPr>
          <w:p>
            <w:pPr>
              <w:spacing w:after="0"/>
              <w:jc w:val="left"/>
            </w:pPr>
            <w:r>
              <w:rPr>
                <w:sz w:val="16"/>
              </w:rPr>
              <w:t>Relatively Moderate 5, Relatively Low 115, Very Low 5</w:t>
            </w:r>
          </w:p>
        </w:tc>
        <w:tc>
          <w:tcPr>
            <w:tcW w:type="dxa" w:w="5783"/>
          </w:tcPr>
          <w:p>
            <w:pPr>
              <w:spacing w:after="0"/>
              <w:jc w:val="left"/>
            </w:pPr>
          </w:p>
        </w:tc>
      </w:tr>
      <w:tr>
        <w:trPr>
          <w:cantSplit/>
        </w:trPr>
        <w:tc>
          <w:tcPr>
            <w:tcW w:type="dxa" w:w="1037"/>
          </w:tcPr>
          <w:p>
            <w:pPr>
              <w:spacing w:after="0"/>
              <w:jc w:val="left"/>
            </w:pPr>
            <w:r>
              <w:rPr>
                <w:sz w:val="16"/>
              </w:rPr>
              <w:t>Ice Storm</w:t>
            </w:r>
          </w:p>
        </w:tc>
        <w:tc>
          <w:tcPr>
            <w:tcW w:type="dxa" w:w="966"/>
          </w:tcPr>
          <w:p>
            <w:pPr>
              <w:spacing w:after="0"/>
              <w:jc w:val="right"/>
            </w:pPr>
            <w:r>
              <w:rPr>
                <w:sz w:val="16"/>
              </w:rPr>
              <w:t>124 of 125</w:t>
            </w:r>
          </w:p>
        </w:tc>
        <w:tc>
          <w:tcPr>
            <w:tcW w:type="dxa" w:w="845"/>
          </w:tcPr>
          <w:p>
            <w:pPr>
              <w:spacing w:after="0"/>
              <w:jc w:val="right"/>
            </w:pPr>
            <w:r>
              <w:rPr>
                <w:sz w:val="16"/>
              </w:rPr>
              <w:t>0.1</w:t>
            </w:r>
          </w:p>
        </w:tc>
        <w:tc>
          <w:tcPr>
            <w:tcW w:type="dxa" w:w="680"/>
          </w:tcPr>
          <w:p>
            <w:pPr>
              <w:spacing w:after="0"/>
              <w:jc w:val="right"/>
            </w:pPr>
            <w:r>
              <w:rPr>
                <w:sz w:val="16"/>
              </w:rPr>
              <w:t>17.0</w:t>
            </w:r>
          </w:p>
        </w:tc>
        <w:tc>
          <w:tcPr>
            <w:tcW w:type="dxa" w:w="648"/>
          </w:tcPr>
          <w:p>
            <w:pPr>
              <w:spacing w:after="0"/>
              <w:jc w:val="right"/>
            </w:pPr>
            <w:r>
              <w:rPr>
                <w:sz w:val="16"/>
              </w:rPr>
              <w:t>33.6</w:t>
            </w:r>
          </w:p>
        </w:tc>
        <w:tc>
          <w:tcPr>
            <w:tcW w:type="dxa" w:w="4153"/>
          </w:tcPr>
          <w:p>
            <w:pPr>
              <w:spacing w:after="0"/>
              <w:jc w:val="left"/>
            </w:pPr>
            <w:r>
              <w:rPr>
                <w:sz w:val="16"/>
              </w:rPr>
              <w:t>Very Low 124, No Rating 1</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6"/>
          </w:tcPr>
          <w:p>
            <w:pPr>
              <w:spacing w:after="0"/>
              <w:jc w:val="right"/>
            </w:pPr>
            <w:r>
              <w:rPr>
                <w:sz w:val="16"/>
              </w:rPr>
              <w:t>125 of 125</w:t>
            </w:r>
          </w:p>
        </w:tc>
        <w:tc>
          <w:tcPr>
            <w:tcW w:type="dxa" w:w="845"/>
          </w:tcPr>
          <w:p>
            <w:pPr>
              <w:spacing w:after="0"/>
              <w:jc w:val="right"/>
            </w:pPr>
            <w:r>
              <w:rPr>
                <w:sz w:val="16"/>
              </w:rPr>
              <w:t>0.1</w:t>
            </w:r>
          </w:p>
        </w:tc>
        <w:tc>
          <w:tcPr>
            <w:tcW w:type="dxa" w:w="680"/>
          </w:tcPr>
          <w:p>
            <w:pPr>
              <w:spacing w:after="0"/>
              <w:jc w:val="right"/>
            </w:pPr>
            <w:r>
              <w:rPr>
                <w:sz w:val="16"/>
              </w:rPr>
              <w:t>20.9</w:t>
            </w:r>
          </w:p>
        </w:tc>
        <w:tc>
          <w:tcPr>
            <w:tcW w:type="dxa" w:w="648"/>
          </w:tcPr>
          <w:p>
            <w:pPr>
              <w:spacing w:after="0"/>
              <w:jc w:val="right"/>
            </w:pPr>
            <w:r>
              <w:rPr>
                <w:sz w:val="16"/>
              </w:rPr>
              <w:t>77.5</w:t>
            </w:r>
          </w:p>
        </w:tc>
        <w:tc>
          <w:tcPr>
            <w:tcW w:type="dxa" w:w="4153"/>
          </w:tcPr>
          <w:p>
            <w:pPr>
              <w:spacing w:after="0"/>
              <w:jc w:val="left"/>
            </w:pPr>
            <w:r>
              <w:rPr>
                <w:sz w:val="16"/>
              </w:rPr>
              <w:t>Relatively Moderate 15, Relatively Low 65, Very Low 45</w:t>
            </w:r>
          </w:p>
        </w:tc>
        <w:tc>
          <w:tcPr>
            <w:tcW w:type="dxa" w:w="5783"/>
          </w:tcPr>
          <w:p>
            <w:pPr>
              <w:spacing w:after="0"/>
              <w:jc w:val="left"/>
            </w:pPr>
          </w:p>
        </w:tc>
      </w:tr>
      <w:tr>
        <w:trPr>
          <w:cantSplit/>
        </w:trPr>
        <w:tc>
          <w:tcPr>
            <w:tcW w:type="dxa" w:w="1037"/>
          </w:tcPr>
          <w:p>
            <w:pPr>
              <w:spacing w:after="0"/>
              <w:jc w:val="left"/>
            </w:pPr>
            <w:r>
              <w:rPr>
                <w:sz w:val="16"/>
              </w:rPr>
              <w:t>Landslide</w:t>
            </w:r>
          </w:p>
        </w:tc>
        <w:tc>
          <w:tcPr>
            <w:tcW w:type="dxa" w:w="966"/>
          </w:tcPr>
          <w:p>
            <w:pPr>
              <w:spacing w:after="0"/>
              <w:jc w:val="right"/>
            </w:pPr>
            <w:r>
              <w:rPr>
                <w:sz w:val="16"/>
              </w:rPr>
              <w:t>124 of 125</w:t>
            </w:r>
          </w:p>
        </w:tc>
        <w:tc>
          <w:tcPr>
            <w:tcW w:type="dxa" w:w="845"/>
          </w:tcPr>
          <w:p>
            <w:pPr>
              <w:spacing w:after="0"/>
              <w:jc w:val="right"/>
            </w:pPr>
            <w:r>
              <w:rPr>
                <w:sz w:val="16"/>
              </w:rPr>
              <w:t>9.1</w:t>
            </w:r>
          </w:p>
        </w:tc>
        <w:tc>
          <w:tcPr>
            <w:tcW w:type="dxa" w:w="680"/>
          </w:tcPr>
          <w:p>
            <w:pPr>
              <w:spacing w:after="0"/>
              <w:jc w:val="right"/>
            </w:pPr>
            <w:r>
              <w:rPr>
                <w:sz w:val="16"/>
              </w:rPr>
              <w:t>32.1</w:t>
            </w:r>
          </w:p>
        </w:tc>
        <w:tc>
          <w:tcPr>
            <w:tcW w:type="dxa" w:w="648"/>
          </w:tcPr>
          <w:p>
            <w:pPr>
              <w:spacing w:after="0"/>
              <w:jc w:val="right"/>
            </w:pPr>
            <w:r>
              <w:rPr>
                <w:sz w:val="16"/>
              </w:rPr>
              <w:t>90.1</w:t>
            </w:r>
          </w:p>
        </w:tc>
        <w:tc>
          <w:tcPr>
            <w:tcW w:type="dxa" w:w="4153"/>
          </w:tcPr>
          <w:p>
            <w:pPr>
              <w:spacing w:after="0"/>
              <w:jc w:val="left"/>
            </w:pPr>
            <w:r>
              <w:rPr>
                <w:sz w:val="16"/>
              </w:rPr>
              <w:t>Relatively Low 4, Very Low 120, No Rating 1</w:t>
            </w:r>
          </w:p>
        </w:tc>
        <w:tc>
          <w:tcPr>
            <w:tcW w:type="dxa" w:w="5783"/>
          </w:tcPr>
          <w:p>
            <w:pPr>
              <w:spacing w:after="0"/>
              <w:jc w:val="left"/>
            </w:pPr>
          </w:p>
        </w:tc>
      </w:tr>
      <w:tr>
        <w:trPr>
          <w:cantSplit/>
        </w:trPr>
        <w:tc>
          <w:tcPr>
            <w:tcW w:type="dxa" w:w="1037"/>
          </w:tcPr>
          <w:p>
            <w:pPr>
              <w:spacing w:after="0"/>
              <w:jc w:val="left"/>
            </w:pPr>
            <w:r>
              <w:rPr>
                <w:sz w:val="16"/>
              </w:rPr>
              <w:t>Lightning</w:t>
            </w:r>
          </w:p>
        </w:tc>
        <w:tc>
          <w:tcPr>
            <w:tcW w:type="dxa" w:w="966"/>
          </w:tcPr>
          <w:p>
            <w:pPr>
              <w:spacing w:after="0"/>
              <w:jc w:val="right"/>
            </w:pPr>
            <w:r>
              <w:rPr>
                <w:sz w:val="16"/>
              </w:rPr>
              <w:t>124 of 125</w:t>
            </w:r>
          </w:p>
        </w:tc>
        <w:tc>
          <w:tcPr>
            <w:tcW w:type="dxa" w:w="845"/>
          </w:tcPr>
          <w:p>
            <w:pPr>
              <w:spacing w:after="0"/>
              <w:jc w:val="right"/>
            </w:pPr>
            <w:r>
              <w:rPr>
                <w:sz w:val="16"/>
              </w:rPr>
              <w:t>0.2</w:t>
            </w:r>
          </w:p>
        </w:tc>
        <w:tc>
          <w:tcPr>
            <w:tcW w:type="dxa" w:w="680"/>
          </w:tcPr>
          <w:p>
            <w:pPr>
              <w:spacing w:after="0"/>
              <w:jc w:val="right"/>
            </w:pPr>
            <w:r>
              <w:rPr>
                <w:sz w:val="16"/>
              </w:rPr>
              <w:t>16.1</w:t>
            </w:r>
          </w:p>
        </w:tc>
        <w:tc>
          <w:tcPr>
            <w:tcW w:type="dxa" w:w="648"/>
          </w:tcPr>
          <w:p>
            <w:pPr>
              <w:spacing w:after="0"/>
              <w:jc w:val="right"/>
            </w:pPr>
            <w:r>
              <w:rPr>
                <w:sz w:val="16"/>
              </w:rPr>
              <w:t>31.2</w:t>
            </w:r>
          </w:p>
        </w:tc>
        <w:tc>
          <w:tcPr>
            <w:tcW w:type="dxa" w:w="4153"/>
          </w:tcPr>
          <w:p>
            <w:pPr>
              <w:spacing w:after="0"/>
              <w:jc w:val="left"/>
            </w:pPr>
            <w:r>
              <w:rPr>
                <w:sz w:val="16"/>
              </w:rPr>
              <w:t>Relatively Low 36, Very Low 88, No Rating 1</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6"/>
          </w:tcPr>
          <w:p>
            <w:pPr>
              <w:spacing w:after="0"/>
              <w:jc w:val="right"/>
            </w:pPr>
            <w:r>
              <w:rPr>
                <w:sz w:val="16"/>
              </w:rPr>
              <w:t>125 of 125</w:t>
            </w:r>
          </w:p>
        </w:tc>
        <w:tc>
          <w:tcPr>
            <w:tcW w:type="dxa" w:w="845"/>
          </w:tcPr>
          <w:p>
            <w:pPr>
              <w:spacing w:after="0"/>
              <w:jc w:val="right"/>
            </w:pPr>
            <w:r>
              <w:rPr>
                <w:sz w:val="16"/>
              </w:rPr>
              <w:t>0.3</w:t>
            </w:r>
          </w:p>
        </w:tc>
        <w:tc>
          <w:tcPr>
            <w:tcW w:type="dxa" w:w="680"/>
          </w:tcPr>
          <w:p>
            <w:pPr>
              <w:spacing w:after="0"/>
              <w:jc w:val="right"/>
            </w:pPr>
            <w:r>
              <w:rPr>
                <w:sz w:val="16"/>
              </w:rPr>
              <w:t>51.4</w:t>
            </w:r>
          </w:p>
        </w:tc>
        <w:tc>
          <w:tcPr>
            <w:tcW w:type="dxa" w:w="648"/>
          </w:tcPr>
          <w:p>
            <w:pPr>
              <w:spacing w:after="0"/>
              <w:jc w:val="right"/>
            </w:pPr>
            <w:r>
              <w:rPr>
                <w:sz w:val="16"/>
              </w:rPr>
              <w:t>73.2</w:t>
            </w:r>
          </w:p>
        </w:tc>
        <w:tc>
          <w:tcPr>
            <w:tcW w:type="dxa" w:w="4153"/>
          </w:tcPr>
          <w:p>
            <w:pPr>
              <w:spacing w:after="0"/>
              <w:jc w:val="left"/>
            </w:pPr>
            <w:r>
              <w:rPr>
                <w:sz w:val="16"/>
              </w:rPr>
              <w:t>Relatively Moderate 54, Relatively Low 64, Very Low 7</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6"/>
          </w:tcPr>
          <w:p>
            <w:pPr>
              <w:spacing w:after="0"/>
              <w:jc w:val="right"/>
            </w:pPr>
            <w:r>
              <w:rPr>
                <w:sz w:val="16"/>
              </w:rPr>
              <w:t>125 of 125</w:t>
            </w:r>
          </w:p>
        </w:tc>
        <w:tc>
          <w:tcPr>
            <w:tcW w:type="dxa" w:w="845"/>
          </w:tcPr>
          <w:p>
            <w:pPr>
              <w:spacing w:after="0"/>
              <w:jc w:val="right"/>
            </w:pPr>
            <w:r>
              <w:rPr>
                <w:sz w:val="16"/>
              </w:rPr>
              <w:t>0.2</w:t>
            </w:r>
          </w:p>
        </w:tc>
        <w:tc>
          <w:tcPr>
            <w:tcW w:type="dxa" w:w="680"/>
          </w:tcPr>
          <w:p>
            <w:pPr>
              <w:spacing w:after="0"/>
              <w:jc w:val="right"/>
            </w:pPr>
            <w:r>
              <w:rPr>
                <w:sz w:val="16"/>
              </w:rPr>
              <w:t>39.0</w:t>
            </w:r>
          </w:p>
        </w:tc>
        <w:tc>
          <w:tcPr>
            <w:tcW w:type="dxa" w:w="648"/>
          </w:tcPr>
          <w:p>
            <w:pPr>
              <w:spacing w:after="0"/>
              <w:jc w:val="right"/>
            </w:pPr>
            <w:r>
              <w:rPr>
                <w:sz w:val="16"/>
              </w:rPr>
              <w:t>52.5</w:t>
            </w:r>
          </w:p>
        </w:tc>
        <w:tc>
          <w:tcPr>
            <w:tcW w:type="dxa" w:w="4153"/>
          </w:tcPr>
          <w:p>
            <w:pPr>
              <w:spacing w:after="0"/>
              <w:jc w:val="left"/>
            </w:pPr>
            <w:r>
              <w:rPr>
                <w:sz w:val="16"/>
              </w:rPr>
              <w:t>Relatively Low 114, Very Low 11</w:t>
            </w:r>
          </w:p>
        </w:tc>
        <w:tc>
          <w:tcPr>
            <w:tcW w:type="dxa" w:w="5783"/>
          </w:tcPr>
          <w:p>
            <w:pPr>
              <w:spacing w:after="0"/>
              <w:jc w:val="left"/>
            </w:pPr>
          </w:p>
        </w:tc>
      </w:tr>
      <w:tr>
        <w:trPr>
          <w:cantSplit/>
        </w:trPr>
        <w:tc>
          <w:tcPr>
            <w:tcW w:type="dxa" w:w="1037"/>
          </w:tcPr>
          <w:p>
            <w:pPr>
              <w:spacing w:after="0"/>
              <w:jc w:val="left"/>
            </w:pPr>
            <w:r>
              <w:rPr>
                <w:sz w:val="16"/>
              </w:rPr>
              <w:t>Tsunami</w:t>
            </w:r>
          </w:p>
        </w:tc>
        <w:tc>
          <w:tcPr>
            <w:tcW w:type="dxa" w:w="966"/>
          </w:tcPr>
          <w:p>
            <w:pPr>
              <w:spacing w:after="0"/>
              <w:jc w:val="right"/>
            </w:pPr>
            <w:r>
              <w:rPr>
                <w:sz w:val="16"/>
              </w:rPr>
              <w:t>0 of 125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53"/>
          </w:tcPr>
          <w:p>
            <w:pPr>
              <w:spacing w:after="0"/>
              <w:jc w:val="left"/>
            </w:pPr>
            <w:r>
              <w:rPr>
                <w:sz w:val="16"/>
              </w:rPr>
              <w:t>Insufficient Data 125</w:t>
            </w:r>
          </w:p>
        </w:tc>
        <w:tc>
          <w:tcPr>
            <w:tcW w:type="dxa" w:w="5783"/>
          </w:tcPr>
          <w:p>
            <w:pPr>
              <w:spacing w:after="0"/>
              <w:jc w:val="left"/>
            </w:pPr>
          </w:p>
        </w:tc>
      </w:tr>
      <w:tr>
        <w:trPr>
          <w:cantSplit/>
        </w:trPr>
        <w:tc>
          <w:tcPr>
            <w:tcW w:type="dxa" w:w="1037"/>
          </w:tcPr>
          <w:p>
            <w:pPr>
              <w:spacing w:after="0"/>
              <w:jc w:val="left"/>
            </w:pPr>
            <w:r>
              <w:rPr>
                <w:sz w:val="16"/>
              </w:rPr>
              <w:t>Volcanic Activity</w:t>
            </w:r>
          </w:p>
        </w:tc>
        <w:tc>
          <w:tcPr>
            <w:tcW w:type="dxa" w:w="966"/>
          </w:tcPr>
          <w:p>
            <w:pPr>
              <w:spacing w:after="0"/>
              <w:jc w:val="right"/>
            </w:pPr>
            <w:r>
              <w:rPr>
                <w:sz w:val="16"/>
              </w:rPr>
              <w:t>0 of 125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53"/>
          </w:tcPr>
          <w:p>
            <w:pPr>
              <w:spacing w:after="0"/>
              <w:jc w:val="left"/>
            </w:pPr>
            <w:r>
              <w:rPr>
                <w:sz w:val="16"/>
              </w:rPr>
              <w:t>Not Applicable 125</w:t>
            </w:r>
          </w:p>
        </w:tc>
        <w:tc>
          <w:tcPr>
            <w:tcW w:type="dxa" w:w="5783"/>
          </w:tcPr>
          <w:p>
            <w:pPr>
              <w:spacing w:after="0"/>
              <w:jc w:val="left"/>
            </w:pPr>
          </w:p>
        </w:tc>
      </w:tr>
      <w:tr>
        <w:trPr>
          <w:cantSplit/>
        </w:trPr>
        <w:tc>
          <w:tcPr>
            <w:tcW w:type="dxa" w:w="1037"/>
          </w:tcPr>
          <w:p>
            <w:pPr>
              <w:spacing w:after="0"/>
              <w:jc w:val="left"/>
            </w:pPr>
            <w:r>
              <w:rPr>
                <w:sz w:val="16"/>
              </w:rPr>
              <w:t>Wildfire</w:t>
            </w:r>
          </w:p>
        </w:tc>
        <w:tc>
          <w:tcPr>
            <w:tcW w:type="dxa" w:w="966"/>
          </w:tcPr>
          <w:p>
            <w:pPr>
              <w:spacing w:after="0"/>
              <w:jc w:val="right"/>
            </w:pPr>
            <w:r>
              <w:rPr>
                <w:sz w:val="16"/>
              </w:rPr>
              <w:t>44 of 125</w:t>
            </w:r>
          </w:p>
        </w:tc>
        <w:tc>
          <w:tcPr>
            <w:tcW w:type="dxa" w:w="845"/>
          </w:tcPr>
          <w:p>
            <w:pPr>
              <w:spacing w:after="0"/>
              <w:jc w:val="right"/>
            </w:pPr>
            <w:r>
              <w:rPr>
                <w:sz w:val="16"/>
              </w:rPr>
              <w:t>18.5</w:t>
            </w:r>
          </w:p>
        </w:tc>
        <w:tc>
          <w:tcPr>
            <w:tcW w:type="dxa" w:w="680"/>
          </w:tcPr>
          <w:p>
            <w:pPr>
              <w:spacing w:after="0"/>
              <w:jc w:val="right"/>
            </w:pPr>
            <w:r>
              <w:rPr>
                <w:sz w:val="16"/>
              </w:rPr>
              <w:t>34.9</w:t>
            </w:r>
          </w:p>
        </w:tc>
        <w:tc>
          <w:tcPr>
            <w:tcW w:type="dxa" w:w="648"/>
          </w:tcPr>
          <w:p>
            <w:pPr>
              <w:spacing w:after="0"/>
              <w:jc w:val="right"/>
            </w:pPr>
            <w:r>
              <w:rPr>
                <w:sz w:val="16"/>
              </w:rPr>
              <w:t>73.6</w:t>
            </w:r>
          </w:p>
        </w:tc>
        <w:tc>
          <w:tcPr>
            <w:tcW w:type="dxa" w:w="4153"/>
          </w:tcPr>
          <w:p>
            <w:pPr>
              <w:spacing w:after="0"/>
              <w:jc w:val="left"/>
            </w:pPr>
            <w:r>
              <w:rPr>
                <w:sz w:val="16"/>
              </w:rPr>
              <w:t>Relatively Low 5, Very Low 39, No Rating 81</w:t>
            </w:r>
          </w:p>
        </w:tc>
        <w:tc>
          <w:tcPr>
            <w:tcW w:type="dxa" w:w="5783"/>
          </w:tcPr>
          <w:p>
            <w:pPr>
              <w:spacing w:after="0"/>
              <w:jc w:val="left"/>
            </w:pPr>
          </w:p>
        </w:tc>
      </w:tr>
      <w:tr>
        <w:trPr>
          <w:cantSplit/>
        </w:trPr>
        <w:tc>
          <w:tcPr>
            <w:tcW w:type="dxa" w:w="1037"/>
          </w:tcPr>
          <w:p>
            <w:pPr>
              <w:spacing w:after="0"/>
              <w:jc w:val="left"/>
            </w:pPr>
            <w:r>
              <w:rPr>
                <w:sz w:val="16"/>
              </w:rPr>
              <w:t>Winter Weather</w:t>
            </w:r>
          </w:p>
        </w:tc>
        <w:tc>
          <w:tcPr>
            <w:tcW w:type="dxa" w:w="966"/>
          </w:tcPr>
          <w:p>
            <w:pPr>
              <w:spacing w:after="0"/>
              <w:jc w:val="right"/>
            </w:pPr>
            <w:r>
              <w:rPr>
                <w:sz w:val="16"/>
              </w:rPr>
              <w:t>125 of 125</w:t>
            </w:r>
          </w:p>
        </w:tc>
        <w:tc>
          <w:tcPr>
            <w:tcW w:type="dxa" w:w="845"/>
          </w:tcPr>
          <w:p>
            <w:pPr>
              <w:spacing w:after="0"/>
              <w:jc w:val="right"/>
            </w:pPr>
            <w:r>
              <w:rPr>
                <w:sz w:val="16"/>
              </w:rPr>
              <w:t>10.6</w:t>
            </w:r>
          </w:p>
        </w:tc>
        <w:tc>
          <w:tcPr>
            <w:tcW w:type="dxa" w:w="680"/>
          </w:tcPr>
          <w:p>
            <w:pPr>
              <w:spacing w:after="0"/>
              <w:jc w:val="right"/>
            </w:pPr>
            <w:r>
              <w:rPr>
                <w:sz w:val="16"/>
              </w:rPr>
              <w:t>52.2</w:t>
            </w:r>
          </w:p>
        </w:tc>
        <w:tc>
          <w:tcPr>
            <w:tcW w:type="dxa" w:w="648"/>
          </w:tcPr>
          <w:p>
            <w:pPr>
              <w:spacing w:after="0"/>
              <w:jc w:val="right"/>
            </w:pPr>
            <w:r>
              <w:rPr>
                <w:sz w:val="16"/>
              </w:rPr>
              <w:t>71.2</w:t>
            </w:r>
          </w:p>
        </w:tc>
        <w:tc>
          <w:tcPr>
            <w:tcW w:type="dxa" w:w="4153"/>
          </w:tcPr>
          <w:p>
            <w:pPr>
              <w:spacing w:after="0"/>
              <w:jc w:val="left"/>
            </w:pPr>
            <w:r>
              <w:rPr>
                <w:sz w:val="16"/>
              </w:rPr>
              <w:t>Relatively Moderate 83, Relatively Low 36, Very Low 6</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998"/>
        <w:gridCol w:w="648"/>
        <w:gridCol w:w="1855"/>
        <w:gridCol w:w="1975"/>
        <w:gridCol w:w="1264"/>
        <w:gridCol w:w="1305"/>
        <w:gridCol w:w="6067"/>
      </w:tblGrid>
      <w:tr>
        <w:trPr>
          <w:cantSplit/>
          <w:tblHeader/>
        </w:trPr>
        <w:tc>
          <w:tcPr>
            <w:tcW w:type="dxa" w:w="998"/>
            <w:shd w:val="clear" w:color="auto" w:fill="E8E8E8"/>
          </w:tcPr>
          <w:p>
            <w:pPr>
              <w:spacing w:after="0"/>
              <w:jc w:val="left"/>
            </w:pPr>
            <w:r>
              <w:rPr>
                <w:b/>
                <w:sz w:val="16"/>
              </w:rPr>
              <w:t>Member</w:t>
            </w:r>
          </w:p>
        </w:tc>
        <w:tc>
          <w:tcPr>
            <w:tcW w:type="dxa" w:w="648"/>
            <w:shd w:val="clear" w:color="auto" w:fill="E8E8E8"/>
          </w:tcPr>
          <w:p>
            <w:pPr>
              <w:spacing w:after="0"/>
              <w:jc w:val="left"/>
            </w:pPr>
            <w:r>
              <w:rPr>
                <w:b/>
                <w:sz w:val="16"/>
              </w:rPr>
              <w:t>Type</w:t>
            </w:r>
          </w:p>
        </w:tc>
        <w:tc>
          <w:tcPr>
            <w:tcW w:type="dxa" w:w="1855"/>
            <w:shd w:val="clear" w:color="auto" w:fill="E8E8E8"/>
          </w:tcPr>
          <w:p>
            <w:pPr>
              <w:spacing w:after="0"/>
              <w:jc w:val="left"/>
            </w:pPr>
            <w:r>
              <w:rPr>
                <w:b/>
                <w:sz w:val="16"/>
              </w:rPr>
              <w:t>Plan status</w:t>
            </w:r>
          </w:p>
        </w:tc>
        <w:tc>
          <w:tcPr>
            <w:tcW w:type="dxa" w:w="19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26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3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6067"/>
            <w:shd w:val="clear" w:color="auto" w:fill="E8E8E8"/>
          </w:tcPr>
          <w:p>
            <w:pPr>
              <w:spacing w:after="0"/>
              <w:jc w:val="left"/>
            </w:pPr>
            <w:r>
              <w:rPr>
                <w:b/>
                <w:sz w:val="16"/>
              </w:rPr>
              <w:t>Notes</w:t>
            </w:r>
          </w:p>
        </w:tc>
      </w:tr>
      <w:tr>
        <w:trPr>
          <w:cantSplit/>
        </w:trPr>
        <w:tc>
          <w:tcPr>
            <w:tcW w:type="dxa" w:w="998"/>
          </w:tcPr>
          <w:p>
            <w:pPr>
              <w:spacing w:after="0"/>
              <w:jc w:val="left"/>
            </w:pPr>
            <w:r>
              <w:rPr>
                <w:sz w:val="16"/>
              </w:rPr>
              <w:t>New York city</w:t>
            </w:r>
          </w:p>
        </w:tc>
        <w:tc>
          <w:tcPr>
            <w:tcW w:type="dxa" w:w="648"/>
          </w:tcPr>
          <w:p>
            <w:pPr>
              <w:spacing w:after="0"/>
              <w:jc w:val="left"/>
            </w:pPr>
            <w:r>
              <w:rPr>
                <w:sz w:val="16"/>
              </w:rPr>
              <w:t>City</w:t>
            </w:r>
          </w:p>
        </w:tc>
        <w:tc>
          <w:tcPr>
            <w:tcW w:type="dxa" w:w="1855"/>
          </w:tcPr>
          <w:p>
            <w:pPr>
              <w:spacing w:after="0"/>
              <w:jc w:val="left"/>
            </w:pPr>
            <w:r>
              <w:rPr>
                <w:sz w:val="16"/>
              </w:rPr>
              <w:t>Approved, expires 2029-05-27</w:t>
            </w:r>
          </w:p>
        </w:tc>
        <w:tc>
          <w:tcPr>
            <w:tcW w:type="dxa" w:w="1975"/>
          </w:tcPr>
          <w:p>
            <w:pPr>
              <w:spacing w:after="0"/>
              <w:jc w:val="right"/>
            </w:pPr>
            <w:r>
              <w:rPr>
                <w:sz w:val="16"/>
              </w:rPr>
              <w:t>FMA RL 56, SRL 206; any 4,511</w:t>
            </w:r>
          </w:p>
        </w:tc>
        <w:tc>
          <w:tcPr>
            <w:tcW w:type="dxa" w:w="1264"/>
          </w:tcPr>
          <w:p>
            <w:pPr>
              <w:spacing w:after="0"/>
              <w:jc w:val="right"/>
            </w:pPr>
            <w:r>
              <w:rPr>
                <w:sz w:val="16"/>
              </w:rPr>
              <w:t>none found</w:t>
            </w:r>
          </w:p>
        </w:tc>
        <w:tc>
          <w:tcPr>
            <w:tcW w:type="dxa" w:w="1305"/>
          </w:tcPr>
          <w:p>
            <w:pPr>
              <w:spacing w:after="0"/>
              <w:jc w:val="right"/>
            </w:pPr>
            <w:r>
              <w:rPr>
                <w:sz w:val="16"/>
              </w:rPr>
              <w:t>1; 0</w:t>
            </w:r>
          </w:p>
        </w:tc>
        <w:tc>
          <w:tcPr>
            <w:tcW w:type="dxa" w:w="6067"/>
          </w:tcPr>
          <w:p>
            <w:pPr>
              <w:spacing w:after="0"/>
              <w:jc w:val="left"/>
            </w:pPr>
            <w:r>
              <w:rPr>
                <w:sz w:val="16"/>
              </w:rPr>
              <w:t>Whole community, including the part in Bronx County, Dutchess County, Kings County, Nassau County, New York County, Queens County, Rensselaer County, Rockland County, Suffolk County and Westchester County, plus 7 properties with no county in FEMA's file; in-county portion (county table): FMA RL 15, FMA SRL 58, NFIP RL 2,385, NFIP SRL 45, any category 2,397.</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4"/>
        <w:gridCol w:w="1043"/>
        <w:gridCol w:w="1126"/>
        <w:gridCol w:w="1126"/>
        <w:gridCol w:w="1164"/>
        <w:gridCol w:w="1305"/>
        <w:gridCol w:w="1197"/>
        <w:gridCol w:w="1092"/>
        <w:gridCol w:w="1092"/>
        <w:gridCol w:w="122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2024-05-28</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$6,788,891,410</w:t>
            </w:r>
          </w:p>
        </w:tc>
        <w:tc>
          <w:tcPr>
            <w:tcW w:type="dxa" w:w="1134"/>
          </w:tcPr>
          <w:p>
            <w:pPr>
              <w:spacing w:after="0"/>
              <w:jc w:val="right"/>
            </w:pPr>
          </w:p>
        </w:tc>
        <w:tc>
          <w:tcPr>
            <w:tcW w:type="dxa" w:w="1043"/>
          </w:tcPr>
          <w:p>
            <w:pPr>
              <w:spacing w:after="0"/>
              <w:jc w:val="right"/>
            </w:pPr>
            <w:r>
              <w:rPr>
                <w:sz w:val="16"/>
              </w:rPr>
              <w:t>34,608</w:t>
            </w:r>
          </w:p>
        </w:tc>
        <w:tc>
          <w:tcPr>
            <w:tcW w:type="dxa" w:w="1126"/>
          </w:tcPr>
          <w:p>
            <w:pPr>
              <w:spacing w:after="0"/>
              <w:jc w:val="right"/>
            </w:pPr>
            <w:r>
              <w:rPr>
                <w:sz w:val="16"/>
              </w:rPr>
              <w:t>$1,851,178</w:t>
            </w:r>
          </w:p>
        </w:tc>
        <w:tc>
          <w:tcPr>
            <w:tcW w:type="dxa" w:w="1126"/>
          </w:tcPr>
          <w:p>
            <w:pPr>
              <w:spacing w:after="0"/>
              <w:jc w:val="right"/>
            </w:pPr>
          </w:p>
        </w:tc>
        <w:tc>
          <w:tcPr>
            <w:tcW w:type="dxa" w:w="1164"/>
          </w:tcPr>
          <w:p>
            <w:pPr>
              <w:spacing w:after="0"/>
              <w:jc w:val="right"/>
            </w:pPr>
            <w:r>
              <w:rPr>
                <w:sz w:val="16"/>
              </w:rPr>
              <w:t>$192,213</w:t>
            </w:r>
          </w:p>
        </w:tc>
        <w:tc>
          <w:tcPr>
            <w:tcW w:type="dxa" w:w="1305"/>
          </w:tcPr>
          <w:p>
            <w:pPr>
              <w:spacing w:after="0"/>
              <w:jc w:val="right"/>
            </w:pPr>
            <w:r>
              <w:rPr>
                <w:sz w:val="16"/>
              </w:rPr>
              <w:t>0.0273%</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$81,865,805,649</w:t>
            </w:r>
          </w:p>
        </w:tc>
        <w:tc>
          <w:tcPr>
            <w:tcW w:type="dxa" w:w="1134"/>
          </w:tcPr>
          <w:p>
            <w:pPr>
              <w:spacing w:after="0"/>
              <w:jc w:val="right"/>
            </w:pPr>
            <w:r>
              <w:rPr>
                <w:sz w:val="16"/>
              </w:rPr>
              <w:t>$971,305</w:t>
            </w:r>
          </w:p>
        </w:tc>
        <w:tc>
          <w:tcPr>
            <w:tcW w:type="dxa" w:w="1043"/>
          </w:tcPr>
          <w:p>
            <w:pPr>
              <w:spacing w:after="0"/>
              <w:jc w:val="right"/>
            </w:pPr>
            <w:r>
              <w:rPr>
                <w:sz w:val="16"/>
              </w:rPr>
              <w:t>495,666</w:t>
            </w:r>
          </w:p>
        </w:tc>
        <w:tc>
          <w:tcPr>
            <w:tcW w:type="dxa" w:w="1126"/>
          </w:tcPr>
          <w:p>
            <w:pPr>
              <w:spacing w:after="0"/>
              <w:jc w:val="right"/>
            </w:pPr>
            <w:r>
              <w:rPr>
                <w:sz w:val="16"/>
              </w:rPr>
              <w:t>$348</w:t>
            </w:r>
          </w:p>
        </w:tc>
        <w:tc>
          <w:tcPr>
            <w:tcW w:type="dxa" w:w="1126"/>
          </w:tcPr>
          <w:p>
            <w:pPr>
              <w:spacing w:after="0"/>
              <w:jc w:val="right"/>
            </w:pPr>
            <w:r>
              <w:rPr>
                <w:sz w:val="16"/>
              </w:rPr>
              <w:t>under $1</w:t>
            </w:r>
          </w:p>
        </w:tc>
        <w:tc>
          <w:tcPr>
            <w:tcW w:type="dxa" w:w="1164"/>
          </w:tcPr>
          <w:p>
            <w:pPr>
              <w:spacing w:after="0"/>
              <w:jc w:val="right"/>
            </w:pPr>
            <w:r>
              <w:rPr>
                <w:sz w:val="16"/>
              </w:rPr>
              <w:t>$5,645,967</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4"/>
          </w:tcPr>
          <w:p>
            <w:pPr>
              <w:spacing w:after="0"/>
              <w:jc w:val="right"/>
            </w:pPr>
            <w:r>
              <w:rPr>
                <w:sz w:val="16"/>
              </w:rPr>
              <w:t>$802,632</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$5,705</w:t>
            </w:r>
          </w:p>
        </w:tc>
        <w:tc>
          <w:tcPr>
            <w:tcW w:type="dxa" w:w="1164"/>
          </w:tcPr>
          <w:p>
            <w:pPr>
              <w:spacing w:after="0"/>
              <w:jc w:val="right"/>
            </w:pPr>
          </w:p>
        </w:tc>
        <w:tc>
          <w:tcPr>
            <w:tcW w:type="dxa" w:w="1305"/>
          </w:tcPr>
          <w:p>
            <w:pPr>
              <w:spacing w:after="0"/>
              <w:jc w:val="right"/>
            </w:pPr>
            <w:r>
              <w:rPr>
                <w:sz w:val="16"/>
              </w:rPr>
              <w:t>0.711% (agriculture)</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$137,883,952,572</w:t>
            </w:r>
          </w:p>
        </w:tc>
        <w:tc>
          <w:tcPr>
            <w:tcW w:type="dxa" w:w="1134"/>
          </w:tcPr>
          <w:p>
            <w:pPr>
              <w:spacing w:after="0"/>
              <w:jc w:val="right"/>
            </w:pPr>
          </w:p>
        </w:tc>
        <w:tc>
          <w:tcPr>
            <w:tcW w:type="dxa" w:w="1043"/>
          </w:tcPr>
          <w:p>
            <w:pPr>
              <w:spacing w:after="0"/>
              <w:jc w:val="right"/>
            </w:pPr>
            <w:r>
              <w:rPr>
                <w:sz w:val="16"/>
              </w:rPr>
              <w:t>495,747</w:t>
            </w:r>
          </w:p>
        </w:tc>
        <w:tc>
          <w:tcPr>
            <w:tcW w:type="dxa" w:w="1126"/>
          </w:tcPr>
          <w:p>
            <w:pPr>
              <w:spacing w:after="0"/>
              <w:jc w:val="right"/>
            </w:pPr>
            <w:r>
              <w:rPr>
                <w:sz w:val="16"/>
              </w:rPr>
              <w:t>$4,777,473</w:t>
            </w:r>
          </w:p>
        </w:tc>
        <w:tc>
          <w:tcPr>
            <w:tcW w:type="dxa" w:w="1126"/>
          </w:tcPr>
          <w:p>
            <w:pPr>
              <w:spacing w:after="0"/>
              <w:jc w:val="right"/>
            </w:pPr>
          </w:p>
        </w:tc>
        <w:tc>
          <w:tcPr>
            <w:tcW w:type="dxa" w:w="1164"/>
          </w:tcPr>
          <w:p>
            <w:pPr>
              <w:spacing w:after="0"/>
              <w:jc w:val="right"/>
            </w:pPr>
            <w:r>
              <w:rPr>
                <w:sz w:val="16"/>
              </w:rPr>
              <w:t>$1,391,476</w:t>
            </w:r>
          </w:p>
        </w:tc>
        <w:tc>
          <w:tcPr>
            <w:tcW w:type="dxa" w:w="1305"/>
          </w:tcPr>
          <w:p>
            <w:pPr>
              <w:spacing w:after="0"/>
              <w:jc w:val="right"/>
            </w:pPr>
            <w:r>
              <w:rPr>
                <w:sz w:val="16"/>
              </w:rPr>
              <w:t>0.00346%</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$81,865,805,649</w:t>
            </w:r>
          </w:p>
        </w:tc>
        <w:tc>
          <w:tcPr>
            <w:tcW w:type="dxa" w:w="1134"/>
          </w:tcPr>
          <w:p>
            <w:pPr>
              <w:spacing w:after="0"/>
              <w:jc w:val="right"/>
            </w:pPr>
            <w:r>
              <w:rPr>
                <w:sz w:val="16"/>
              </w:rPr>
              <w:t>$971,305</w:t>
            </w:r>
          </w:p>
        </w:tc>
        <w:tc>
          <w:tcPr>
            <w:tcW w:type="dxa" w:w="1043"/>
          </w:tcPr>
          <w:p>
            <w:pPr>
              <w:spacing w:after="0"/>
              <w:jc w:val="right"/>
            </w:pPr>
            <w:r>
              <w:rPr>
                <w:sz w:val="16"/>
              </w:rPr>
              <w:t>495,666</w:t>
            </w:r>
          </w:p>
        </w:tc>
        <w:tc>
          <w:tcPr>
            <w:tcW w:type="dxa" w:w="1126"/>
          </w:tcPr>
          <w:p>
            <w:pPr>
              <w:spacing w:after="0"/>
              <w:jc w:val="right"/>
            </w:pPr>
            <w:r>
              <w:rPr>
                <w:sz w:val="16"/>
              </w:rPr>
              <w:t>$427,664</w:t>
            </w:r>
          </w:p>
        </w:tc>
        <w:tc>
          <w:tcPr>
            <w:tcW w:type="dxa" w:w="1126"/>
          </w:tcPr>
          <w:p>
            <w:pPr>
              <w:spacing w:after="0"/>
              <w:jc w:val="right"/>
            </w:pPr>
            <w:r>
              <w:rPr>
                <w:sz w:val="16"/>
              </w:rPr>
              <w:t>$251</w:t>
            </w:r>
          </w:p>
        </w:tc>
        <w:tc>
          <w:tcPr>
            <w:tcW w:type="dxa" w:w="1164"/>
          </w:tcPr>
          <w:p>
            <w:pPr>
              <w:spacing w:after="0"/>
              <w:jc w:val="right"/>
            </w:pPr>
            <w:r>
              <w:rPr>
                <w:sz w:val="16"/>
              </w:rPr>
              <w:t>$11,992</w:t>
            </w:r>
          </w:p>
        </w:tc>
        <w:tc>
          <w:tcPr>
            <w:tcW w:type="dxa" w:w="1305"/>
          </w:tcPr>
          <w:p>
            <w:pPr>
              <w:spacing w:after="0"/>
              <w:jc w:val="right"/>
            </w:pPr>
            <w:r>
              <w:rPr>
                <w:sz w:val="16"/>
              </w:rPr>
              <w:t>0.000522%</w:t>
            </w:r>
          </w:p>
        </w:tc>
        <w:tc>
          <w:tcPr>
            <w:tcW w:type="dxa" w:w="1197"/>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$81,865,805,649</w:t>
            </w:r>
          </w:p>
        </w:tc>
        <w:tc>
          <w:tcPr>
            <w:tcW w:type="dxa" w:w="1134"/>
          </w:tcPr>
          <w:p>
            <w:pPr>
              <w:spacing w:after="0"/>
              <w:jc w:val="right"/>
            </w:pPr>
            <w:r>
              <w:rPr>
                <w:sz w:val="16"/>
              </w:rPr>
              <w:t>$971,305</w:t>
            </w:r>
          </w:p>
        </w:tc>
        <w:tc>
          <w:tcPr>
            <w:tcW w:type="dxa" w:w="1043"/>
          </w:tcPr>
          <w:p>
            <w:pPr>
              <w:spacing w:after="0"/>
              <w:jc w:val="right"/>
            </w:pPr>
            <w:r>
              <w:rPr>
                <w:sz w:val="16"/>
              </w:rPr>
              <w:t>495,666</w:t>
            </w:r>
          </w:p>
        </w:tc>
        <w:tc>
          <w:tcPr>
            <w:tcW w:type="dxa" w:w="1126"/>
          </w:tcPr>
          <w:p>
            <w:pPr>
              <w:spacing w:after="0"/>
              <w:jc w:val="right"/>
            </w:pPr>
            <w:r>
              <w:rPr>
                <w:sz w:val="16"/>
              </w:rPr>
              <w:t>$40</w:t>
            </w:r>
          </w:p>
        </w:tc>
        <w:tc>
          <w:tcPr>
            <w:tcW w:type="dxa" w:w="1126"/>
          </w:tcPr>
          <w:p>
            <w:pPr>
              <w:spacing w:after="0"/>
              <w:jc w:val="right"/>
            </w:pPr>
            <w:r>
              <w:rPr>
                <w:sz w:val="16"/>
              </w:rPr>
              <w:t>$232</w:t>
            </w:r>
          </w:p>
        </w:tc>
        <w:tc>
          <w:tcPr>
            <w:tcW w:type="dxa" w:w="1164"/>
          </w:tcPr>
          <w:p>
            <w:pPr>
              <w:spacing w:after="0"/>
              <w:jc w:val="right"/>
            </w:pPr>
            <w:r>
              <w:rPr>
                <w:sz w:val="16"/>
              </w:rPr>
              <w:t>$13,365,608</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$81,838,973,750</w:t>
            </w:r>
          </w:p>
        </w:tc>
        <w:tc>
          <w:tcPr>
            <w:tcW w:type="dxa" w:w="1134"/>
          </w:tcPr>
          <w:p>
            <w:pPr>
              <w:spacing w:after="0"/>
              <w:jc w:val="right"/>
            </w:pPr>
            <w:r>
              <w:rPr>
                <w:sz w:val="16"/>
              </w:rPr>
              <w:t>$971,305</w:t>
            </w:r>
          </w:p>
        </w:tc>
        <w:tc>
          <w:tcPr>
            <w:tcW w:type="dxa" w:w="1043"/>
          </w:tcPr>
          <w:p>
            <w:pPr>
              <w:spacing w:after="0"/>
              <w:jc w:val="right"/>
            </w:pPr>
            <w:r>
              <w:rPr>
                <w:sz w:val="16"/>
              </w:rPr>
              <w:t>495,475</w:t>
            </w:r>
          </w:p>
        </w:tc>
        <w:tc>
          <w:tcPr>
            <w:tcW w:type="dxa" w:w="1126"/>
          </w:tcPr>
          <w:p>
            <w:pPr>
              <w:spacing w:after="0"/>
              <w:jc w:val="right"/>
            </w:pPr>
            <w:r>
              <w:rPr>
                <w:sz w:val="16"/>
              </w:rPr>
              <w:t>$6,475,003</w:t>
            </w:r>
          </w:p>
        </w:tc>
        <w:tc>
          <w:tcPr>
            <w:tcW w:type="dxa" w:w="1126"/>
          </w:tcPr>
          <w:p>
            <w:pPr>
              <w:spacing w:after="0"/>
              <w:jc w:val="right"/>
            </w:pPr>
            <w:r>
              <w:rPr>
                <w:sz w:val="16"/>
              </w:rPr>
              <w:t>$6,686</w:t>
            </w:r>
          </w:p>
        </w:tc>
        <w:tc>
          <w:tcPr>
            <w:tcW w:type="dxa" w:w="1164"/>
          </w:tcPr>
          <w:p>
            <w:pPr>
              <w:spacing w:after="0"/>
              <w:jc w:val="right"/>
            </w:pPr>
            <w:r>
              <w:rPr>
                <w:sz w:val="16"/>
              </w:rPr>
              <w:t>$264,882</w:t>
            </w:r>
          </w:p>
        </w:tc>
        <w:tc>
          <w:tcPr>
            <w:tcW w:type="dxa" w:w="1305"/>
          </w:tcPr>
          <w:p>
            <w:pPr>
              <w:spacing w:after="0"/>
              <w:jc w:val="right"/>
            </w:pPr>
            <w:r>
              <w:rPr>
                <w:sz w:val="16"/>
              </w:rPr>
              <w:t>0.00791%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$80,884,014,027</w:t>
            </w:r>
          </w:p>
        </w:tc>
        <w:tc>
          <w:tcPr>
            <w:tcW w:type="dxa" w:w="1134"/>
          </w:tcPr>
          <w:p>
            <w:pPr>
              <w:spacing w:after="0"/>
              <w:jc w:val="right"/>
            </w:pPr>
          </w:p>
        </w:tc>
        <w:tc>
          <w:tcPr>
            <w:tcW w:type="dxa" w:w="1043"/>
          </w:tcPr>
          <w:p>
            <w:pPr>
              <w:spacing w:after="0"/>
              <w:jc w:val="right"/>
            </w:pPr>
            <w:r>
              <w:rPr>
                <w:sz w:val="16"/>
              </w:rPr>
              <w:t>490,571</w:t>
            </w:r>
          </w:p>
        </w:tc>
        <w:tc>
          <w:tcPr>
            <w:tcW w:type="dxa" w:w="1126"/>
          </w:tcPr>
          <w:p>
            <w:pPr>
              <w:spacing w:after="0"/>
              <w:jc w:val="right"/>
            </w:pPr>
            <w:r>
              <w:rPr>
                <w:sz w:val="16"/>
              </w:rPr>
              <w:t>$59,116</w:t>
            </w:r>
          </w:p>
        </w:tc>
        <w:tc>
          <w:tcPr>
            <w:tcW w:type="dxa" w:w="1126"/>
          </w:tcPr>
          <w:p>
            <w:pPr>
              <w:spacing w:after="0"/>
              <w:jc w:val="right"/>
            </w:pPr>
          </w:p>
        </w:tc>
        <w:tc>
          <w:tcPr>
            <w:tcW w:type="dxa" w:w="1164"/>
          </w:tcPr>
          <w:p>
            <w:pPr>
              <w:spacing w:after="0"/>
              <w:jc w:val="right"/>
            </w:pPr>
            <w:r>
              <w:rPr>
                <w:sz w:val="16"/>
              </w:rPr>
              <w:t>$91,529</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$81,767,188,508</w:t>
            </w:r>
          </w:p>
        </w:tc>
        <w:tc>
          <w:tcPr>
            <w:tcW w:type="dxa" w:w="1134"/>
          </w:tcPr>
          <w:p>
            <w:pPr>
              <w:spacing w:after="0"/>
              <w:jc w:val="right"/>
            </w:pPr>
            <w:r>
              <w:rPr>
                <w:sz w:val="16"/>
              </w:rPr>
              <w:t>$7,588</w:t>
            </w:r>
          </w:p>
        </w:tc>
        <w:tc>
          <w:tcPr>
            <w:tcW w:type="dxa" w:w="1043"/>
          </w:tcPr>
          <w:p>
            <w:pPr>
              <w:spacing w:after="0"/>
              <w:jc w:val="right"/>
            </w:pPr>
            <w:r>
              <w:rPr>
                <w:sz w:val="16"/>
              </w:rPr>
              <w:t>20,710</w:t>
            </w:r>
          </w:p>
        </w:tc>
        <w:tc>
          <w:tcPr>
            <w:tcW w:type="dxa" w:w="1126"/>
          </w:tcPr>
          <w:p>
            <w:pPr>
              <w:spacing w:after="0"/>
              <w:jc w:val="right"/>
            </w:pPr>
            <w:r>
              <w:rPr>
                <w:sz w:val="16"/>
              </w:rPr>
              <w:t>$40,233,504</w:t>
            </w:r>
          </w:p>
        </w:tc>
        <w:tc>
          <w:tcPr>
            <w:tcW w:type="dxa" w:w="1126"/>
          </w:tcPr>
          <w:p>
            <w:pPr>
              <w:spacing w:after="0"/>
              <w:jc w:val="right"/>
            </w:pPr>
            <w:r>
              <w:rPr>
                <w:sz w:val="16"/>
              </w:rPr>
              <w:t>$118</w:t>
            </w:r>
          </w:p>
        </w:tc>
        <w:tc>
          <w:tcPr>
            <w:tcW w:type="dxa" w:w="1164"/>
          </w:tcPr>
          <w:p>
            <w:pPr>
              <w:spacing w:after="0"/>
              <w:jc w:val="right"/>
            </w:pPr>
            <w:r>
              <w:rPr>
                <w:sz w:val="16"/>
              </w:rPr>
              <w:t>$356,384</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$1,512,352,489</w:t>
            </w:r>
          </w:p>
        </w:tc>
        <w:tc>
          <w:tcPr>
            <w:tcW w:type="dxa" w:w="1134"/>
          </w:tcPr>
          <w:p>
            <w:pPr>
              <w:spacing w:after="0"/>
              <w:jc w:val="right"/>
            </w:pPr>
          </w:p>
        </w:tc>
        <w:tc>
          <w:tcPr>
            <w:tcW w:type="dxa" w:w="1043"/>
          </w:tcPr>
          <w:p>
            <w:pPr>
              <w:spacing w:after="0"/>
              <w:jc w:val="right"/>
            </w:pPr>
            <w:r>
              <w:rPr>
                <w:sz w:val="16"/>
              </w:rPr>
              <w:t>8,286</w:t>
            </w:r>
          </w:p>
        </w:tc>
        <w:tc>
          <w:tcPr>
            <w:tcW w:type="dxa" w:w="1126"/>
          </w:tcPr>
          <w:p>
            <w:pPr>
              <w:spacing w:after="0"/>
              <w:jc w:val="right"/>
            </w:pPr>
            <w:r>
              <w:rPr>
                <w:sz w:val="16"/>
              </w:rPr>
              <w:t>$1,190</w:t>
            </w:r>
          </w:p>
        </w:tc>
        <w:tc>
          <w:tcPr>
            <w:tcW w:type="dxa" w:w="1126"/>
          </w:tcPr>
          <w:p>
            <w:pPr>
              <w:spacing w:after="0"/>
              <w:jc w:val="right"/>
            </w:pPr>
          </w:p>
        </w:tc>
        <w:tc>
          <w:tcPr>
            <w:tcW w:type="dxa" w:w="1164"/>
          </w:tcPr>
          <w:p>
            <w:pPr>
              <w:spacing w:after="0"/>
              <w:jc w:val="right"/>
            </w:pPr>
            <w:r>
              <w:rPr>
                <w:sz w:val="16"/>
              </w:rPr>
              <w:t>$11</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$81,865,805,649</w:t>
            </w:r>
          </w:p>
        </w:tc>
        <w:tc>
          <w:tcPr>
            <w:tcW w:type="dxa" w:w="1134"/>
          </w:tcPr>
          <w:p>
            <w:pPr>
              <w:spacing w:after="0"/>
              <w:jc w:val="right"/>
            </w:pPr>
          </w:p>
        </w:tc>
        <w:tc>
          <w:tcPr>
            <w:tcW w:type="dxa" w:w="1043"/>
          </w:tcPr>
          <w:p>
            <w:pPr>
              <w:spacing w:after="0"/>
              <w:jc w:val="right"/>
            </w:pPr>
            <w:r>
              <w:rPr>
                <w:sz w:val="16"/>
              </w:rPr>
              <w:t>495,666</w:t>
            </w:r>
          </w:p>
        </w:tc>
        <w:tc>
          <w:tcPr>
            <w:tcW w:type="dxa" w:w="1126"/>
          </w:tcPr>
          <w:p>
            <w:pPr>
              <w:spacing w:after="0"/>
              <w:jc w:val="right"/>
            </w:pPr>
            <w:r>
              <w:rPr>
                <w:sz w:val="16"/>
              </w:rPr>
              <w:t>$3,087</w:t>
            </w:r>
          </w:p>
        </w:tc>
        <w:tc>
          <w:tcPr>
            <w:tcW w:type="dxa" w:w="1126"/>
          </w:tcPr>
          <w:p>
            <w:pPr>
              <w:spacing w:after="0"/>
              <w:jc w:val="right"/>
            </w:pPr>
          </w:p>
        </w:tc>
        <w:tc>
          <w:tcPr>
            <w:tcW w:type="dxa" w:w="1164"/>
          </w:tcPr>
          <w:p>
            <w:pPr>
              <w:spacing w:after="0"/>
              <w:jc w:val="right"/>
            </w:pPr>
            <w:r>
              <w:rPr>
                <w:sz w:val="16"/>
              </w:rPr>
              <w:t>$303,786</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$81,865,805,649</w:t>
            </w:r>
          </w:p>
        </w:tc>
        <w:tc>
          <w:tcPr>
            <w:tcW w:type="dxa" w:w="1134"/>
          </w:tcPr>
          <w:p>
            <w:pPr>
              <w:spacing w:after="0"/>
              <w:jc w:val="right"/>
            </w:pPr>
            <w:r>
              <w:rPr>
                <w:sz w:val="16"/>
              </w:rPr>
              <w:t>$971,305</w:t>
            </w:r>
          </w:p>
        </w:tc>
        <w:tc>
          <w:tcPr>
            <w:tcW w:type="dxa" w:w="1043"/>
          </w:tcPr>
          <w:p>
            <w:pPr>
              <w:spacing w:after="0"/>
              <w:jc w:val="right"/>
            </w:pPr>
            <w:r>
              <w:rPr>
                <w:sz w:val="16"/>
              </w:rPr>
              <w:t>495,666</w:t>
            </w:r>
          </w:p>
        </w:tc>
        <w:tc>
          <w:tcPr>
            <w:tcW w:type="dxa" w:w="1126"/>
          </w:tcPr>
          <w:p>
            <w:pPr>
              <w:spacing w:after="0"/>
              <w:jc w:val="right"/>
            </w:pPr>
            <w:r>
              <w:rPr>
                <w:sz w:val="16"/>
              </w:rPr>
              <w:t>$254,477</w:t>
            </w:r>
          </w:p>
        </w:tc>
        <w:tc>
          <w:tcPr>
            <w:tcW w:type="dxa" w:w="1126"/>
          </w:tcPr>
          <w:p>
            <w:pPr>
              <w:spacing w:after="0"/>
              <w:jc w:val="right"/>
            </w:pPr>
            <w:r>
              <w:rPr>
                <w:sz w:val="16"/>
              </w:rPr>
              <w:t>$31</w:t>
            </w:r>
          </w:p>
        </w:tc>
        <w:tc>
          <w:tcPr>
            <w:tcW w:type="dxa" w:w="1164"/>
          </w:tcPr>
          <w:p>
            <w:pPr>
              <w:spacing w:after="0"/>
              <w:jc w:val="right"/>
            </w:pPr>
            <w:r>
              <w:rPr>
                <w:sz w:val="16"/>
              </w:rPr>
              <w:t>$1,905,846</w:t>
            </w:r>
          </w:p>
        </w:tc>
        <w:tc>
          <w:tcPr>
            <w:tcW w:type="dxa" w:w="1305"/>
          </w:tcPr>
          <w:p>
            <w:pPr>
              <w:spacing w:after="0"/>
              <w:jc w:val="right"/>
            </w:pPr>
            <w:r>
              <w:rPr>
                <w:sz w:val="16"/>
              </w:rPr>
              <w:t>0.000311%</w:t>
            </w:r>
          </w:p>
        </w:tc>
        <w:tc>
          <w:tcPr>
            <w:tcW w:type="dxa" w:w="1197"/>
          </w:tcPr>
          <w:p>
            <w:pPr>
              <w:spacing w:after="0"/>
              <w:jc w:val="right"/>
            </w:pPr>
            <w:r>
              <w:rPr>
                <w:sz w:val="16"/>
              </w:rPr>
              <w:t>$44,000</w:t>
            </w:r>
          </w:p>
        </w:tc>
        <w:tc>
          <w:tcPr>
            <w:tcW w:type="dxa" w:w="1092"/>
          </w:tcPr>
          <w:p>
            <w:pPr>
              <w:spacing w:after="0"/>
              <w:jc w:val="right"/>
            </w:pPr>
            <w:r>
              <w:rPr>
                <w:sz w:val="16"/>
              </w:rPr>
              <w:t>$0</w:t>
            </w: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$81,865,805,649</w:t>
            </w:r>
          </w:p>
        </w:tc>
        <w:tc>
          <w:tcPr>
            <w:tcW w:type="dxa" w:w="1134"/>
          </w:tcPr>
          <w:p>
            <w:pPr>
              <w:spacing w:after="0"/>
              <w:jc w:val="right"/>
            </w:pPr>
            <w:r>
              <w:rPr>
                <w:sz w:val="16"/>
              </w:rPr>
              <w:t>$971,305</w:t>
            </w:r>
          </w:p>
        </w:tc>
        <w:tc>
          <w:tcPr>
            <w:tcW w:type="dxa" w:w="1043"/>
          </w:tcPr>
          <w:p>
            <w:pPr>
              <w:spacing w:after="0"/>
              <w:jc w:val="right"/>
            </w:pPr>
            <w:r>
              <w:rPr>
                <w:sz w:val="16"/>
              </w:rPr>
              <w:t>495,666</w:t>
            </w:r>
          </w:p>
        </w:tc>
        <w:tc>
          <w:tcPr>
            <w:tcW w:type="dxa" w:w="1126"/>
          </w:tcPr>
          <w:p>
            <w:pPr>
              <w:spacing w:after="0"/>
              <w:jc w:val="right"/>
            </w:pPr>
            <w:r>
              <w:rPr>
                <w:sz w:val="16"/>
              </w:rPr>
              <w:t>$1,728,755</w:t>
            </w:r>
          </w:p>
        </w:tc>
        <w:tc>
          <w:tcPr>
            <w:tcW w:type="dxa" w:w="1126"/>
          </w:tcPr>
          <w:p>
            <w:pPr>
              <w:spacing w:after="0"/>
              <w:jc w:val="right"/>
            </w:pPr>
            <w:r>
              <w:rPr>
                <w:sz w:val="16"/>
              </w:rPr>
              <w:t>$7</w:t>
            </w:r>
          </w:p>
        </w:tc>
        <w:tc>
          <w:tcPr>
            <w:tcW w:type="dxa" w:w="1164"/>
          </w:tcPr>
          <w:p>
            <w:pPr>
              <w:spacing w:after="0"/>
              <w:jc w:val="right"/>
            </w:pPr>
            <w:r>
              <w:rPr>
                <w:sz w:val="16"/>
              </w:rPr>
              <w:t>$2,344,654</w:t>
            </w:r>
          </w:p>
        </w:tc>
        <w:tc>
          <w:tcPr>
            <w:tcW w:type="dxa" w:w="1305"/>
          </w:tcPr>
          <w:p>
            <w:pPr>
              <w:spacing w:after="0"/>
              <w:jc w:val="right"/>
            </w:pPr>
            <w:r>
              <w:rPr>
                <w:sz w:val="16"/>
              </w:rPr>
              <w:t>0.00211%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$1,654,106,277</w:t>
            </w:r>
          </w:p>
        </w:tc>
        <w:tc>
          <w:tcPr>
            <w:tcW w:type="dxa" w:w="1134"/>
          </w:tcPr>
          <w:p>
            <w:pPr>
              <w:spacing w:after="0"/>
              <w:jc w:val="right"/>
            </w:pPr>
            <w:r>
              <w:rPr>
                <w:sz w:val="16"/>
              </w:rPr>
              <w:t>$296,146</w:t>
            </w:r>
          </w:p>
        </w:tc>
        <w:tc>
          <w:tcPr>
            <w:tcW w:type="dxa" w:w="1043"/>
          </w:tcPr>
          <w:p>
            <w:pPr>
              <w:spacing w:after="0"/>
              <w:jc w:val="right"/>
            </w:pPr>
            <w:r>
              <w:rPr>
                <w:sz w:val="16"/>
              </w:rPr>
              <w:t>9,506</w:t>
            </w:r>
          </w:p>
        </w:tc>
        <w:tc>
          <w:tcPr>
            <w:tcW w:type="dxa" w:w="1126"/>
          </w:tcPr>
          <w:p>
            <w:pPr>
              <w:spacing w:after="0"/>
              <w:jc w:val="right"/>
            </w:pPr>
            <w:r>
              <w:rPr>
                <w:sz w:val="16"/>
              </w:rPr>
              <w:t>$11,993</w:t>
            </w:r>
          </w:p>
        </w:tc>
        <w:tc>
          <w:tcPr>
            <w:tcW w:type="dxa" w:w="1126"/>
          </w:tcPr>
          <w:p>
            <w:pPr>
              <w:spacing w:after="0"/>
              <w:jc w:val="right"/>
            </w:pPr>
            <w:r>
              <w:rPr>
                <w:sz w:val="16"/>
              </w:rPr>
              <w:t>under $1</w:t>
            </w:r>
          </w:p>
        </w:tc>
        <w:tc>
          <w:tcPr>
            <w:tcW w:type="dxa" w:w="1164"/>
          </w:tcPr>
          <w:p>
            <w:pPr>
              <w:spacing w:after="0"/>
              <w:jc w:val="right"/>
            </w:pPr>
            <w:r>
              <w:rPr>
                <w:sz w:val="16"/>
              </w:rPr>
              <w:t>$1,251</w:t>
            </w:r>
          </w:p>
        </w:tc>
        <w:tc>
          <w:tcPr>
            <w:tcW w:type="dxa" w:w="1305"/>
          </w:tcPr>
          <w:p>
            <w:pPr>
              <w:spacing w:after="0"/>
              <w:jc w:val="right"/>
            </w:pPr>
            <w:r>
              <w:rPr>
                <w:sz w:val="16"/>
              </w:rPr>
              <w:t>0.000725%</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$81,865,805,649</w:t>
            </w:r>
          </w:p>
        </w:tc>
        <w:tc>
          <w:tcPr>
            <w:tcW w:type="dxa" w:w="1134"/>
          </w:tcPr>
          <w:p>
            <w:pPr>
              <w:spacing w:after="0"/>
              <w:jc w:val="right"/>
            </w:pPr>
            <w:r>
              <w:rPr>
                <w:sz w:val="16"/>
              </w:rPr>
              <w:t>$971,305</w:t>
            </w:r>
          </w:p>
        </w:tc>
        <w:tc>
          <w:tcPr>
            <w:tcW w:type="dxa" w:w="1043"/>
          </w:tcPr>
          <w:p>
            <w:pPr>
              <w:spacing w:after="0"/>
              <w:jc w:val="right"/>
            </w:pPr>
            <w:r>
              <w:rPr>
                <w:sz w:val="16"/>
              </w:rPr>
              <w:t>495,666</w:t>
            </w:r>
          </w:p>
        </w:tc>
        <w:tc>
          <w:tcPr>
            <w:tcW w:type="dxa" w:w="1126"/>
          </w:tcPr>
          <w:p>
            <w:pPr>
              <w:spacing w:after="0"/>
              <w:jc w:val="right"/>
            </w:pPr>
            <w:r>
              <w:rPr>
                <w:sz w:val="16"/>
              </w:rPr>
              <w:t>$40,113</w:t>
            </w:r>
          </w:p>
        </w:tc>
        <w:tc>
          <w:tcPr>
            <w:tcW w:type="dxa" w:w="1126"/>
          </w:tcPr>
          <w:p>
            <w:pPr>
              <w:spacing w:after="0"/>
              <w:jc w:val="right"/>
            </w:pPr>
            <w:r>
              <w:rPr>
                <w:sz w:val="16"/>
              </w:rPr>
              <w:t>under $1</w:t>
            </w:r>
          </w:p>
        </w:tc>
        <w:tc>
          <w:tcPr>
            <w:tcW w:type="dxa" w:w="1164"/>
          </w:tcPr>
          <w:p>
            <w:pPr>
              <w:spacing w:after="0"/>
              <w:jc w:val="right"/>
            </w:pPr>
            <w:r>
              <w:rPr>
                <w:sz w:val="16"/>
              </w:rPr>
              <w:t>$295,370</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223"/>
          </w:tcPr>
          <w:p>
            <w:pPr>
              <w:spacing w:after="0"/>
              <w:jc w:val="left"/>
            </w:pPr>
          </w:p>
        </w:tc>
      </w:tr>
    </w:tbl>
    <w:p>
      <w:pPr>
        <w:spacing w:after="40" w:before="60"/>
      </w:pPr>
      <w:r>
        <w:rPr>
          <w:sz w:val="15"/>
        </w:rPr>
        <w:t>Totals since 2024-05-28 (Storm Events through 2026-06-30): 19 county-coded records, 19 with a damage value recorded (including $0), $44,000; 9 zone-level records, 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495,666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$81,865,805,649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$971,305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$55,876,970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$26,170,970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2,387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15</w:t>
            </w:r>
          </w:p>
        </w:tc>
        <w:tc>
          <w:tcPr>
            <w:tcW w:type="dxa" w:w="1247"/>
          </w:tcPr>
          <w:p>
            <w:pPr>
              <w:spacing w:after="0"/>
              <w:jc w:val="right"/>
            </w:pPr>
            <w:r>
              <w:rPr>
                <w:sz w:val="16"/>
              </w:rPr>
              <w:t>58</w:t>
            </w:r>
          </w:p>
        </w:tc>
        <w:tc>
          <w:tcPr>
            <w:tcW w:type="dxa" w:w="1247"/>
          </w:tcPr>
          <w:p>
            <w:pPr>
              <w:spacing w:after="0"/>
              <w:jc w:val="right"/>
            </w:pPr>
            <w:r>
              <w:rPr>
                <w:sz w:val="16"/>
              </w:rPr>
              <w:t>2,387</w:t>
            </w:r>
          </w:p>
        </w:tc>
        <w:tc>
          <w:tcPr>
            <w:tcW w:type="dxa" w:w="1247"/>
          </w:tcPr>
          <w:p>
            <w:pPr>
              <w:spacing w:after="0"/>
              <w:jc w:val="right"/>
            </w:pPr>
            <w:r>
              <w:rPr>
                <w:sz w:val="16"/>
              </w:rPr>
              <w:t>45</w:t>
            </w:r>
          </w:p>
        </w:tc>
        <w:tc>
          <w:tcPr>
            <w:tcW w:type="dxa" w:w="1247"/>
          </w:tcPr>
          <w:p>
            <w:pPr>
              <w:spacing w:after="0"/>
              <w:jc w:val="right"/>
            </w:pPr>
            <w:r>
              <w:rPr>
                <w:sz w:val="16"/>
              </w:rPr>
              <w:t>2,399</w:t>
            </w:r>
          </w:p>
        </w:tc>
        <w:tc>
          <w:tcPr>
            <w:tcW w:type="dxa" w:w="1247"/>
          </w:tcPr>
          <w:p>
            <w:pPr>
              <w:spacing w:after="0"/>
              <w:jc w:val="right"/>
            </w:pPr>
            <w:r>
              <w:rPr>
                <w:sz w:val="16"/>
              </w:rPr>
              <w:t>1</w:t>
            </w:r>
          </w:p>
        </w:tc>
        <w:tc>
          <w:tcPr>
            <w:tcW w:type="dxa" w:w="1388"/>
          </w:tcPr>
          <w:p>
            <w:pPr>
              <w:spacing w:after="0"/>
              <w:jc w:val="right"/>
            </w:pPr>
            <w:r>
              <w:rPr>
                <w:sz w:val="16"/>
              </w:rPr>
              <w:t>501</w:t>
            </w:r>
          </w:p>
        </w:tc>
      </w:tr>
      <w:tr>
        <w:trPr>
          <w:cantSplit/>
        </w:trPr>
        <w:tc>
          <w:tcPr>
            <w:tcW w:type="dxa" w:w="5242"/>
          </w:tcPr>
          <w:p>
            <w:pPr>
              <w:spacing w:after="0"/>
              <w:jc w:val="left"/>
            </w:pPr>
            <w:r>
              <w:rPr>
                <w:sz w:val="16"/>
              </w:rPr>
              <w:t>NEW YORK, CITY OF</w:t>
            </w:r>
          </w:p>
        </w:tc>
        <w:tc>
          <w:tcPr>
            <w:tcW w:type="dxa" w:w="1247"/>
          </w:tcPr>
          <w:p>
            <w:pPr>
              <w:spacing w:after="0"/>
              <w:jc w:val="right"/>
            </w:pPr>
            <w:r>
              <w:rPr>
                <w:sz w:val="16"/>
              </w:rPr>
              <w:t>15</w:t>
            </w:r>
          </w:p>
        </w:tc>
        <w:tc>
          <w:tcPr>
            <w:tcW w:type="dxa" w:w="1247"/>
          </w:tcPr>
          <w:p>
            <w:pPr>
              <w:spacing w:after="0"/>
              <w:jc w:val="right"/>
            </w:pPr>
            <w:r>
              <w:rPr>
                <w:sz w:val="16"/>
              </w:rPr>
              <w:t>58</w:t>
            </w:r>
          </w:p>
        </w:tc>
        <w:tc>
          <w:tcPr>
            <w:tcW w:type="dxa" w:w="1247"/>
          </w:tcPr>
          <w:p>
            <w:pPr>
              <w:spacing w:after="0"/>
              <w:jc w:val="right"/>
            </w:pPr>
            <w:r>
              <w:rPr>
                <w:sz w:val="16"/>
              </w:rPr>
              <w:t>2,385</w:t>
            </w:r>
          </w:p>
        </w:tc>
        <w:tc>
          <w:tcPr>
            <w:tcW w:type="dxa" w:w="1247"/>
          </w:tcPr>
          <w:p>
            <w:pPr>
              <w:spacing w:after="0"/>
              <w:jc w:val="right"/>
            </w:pPr>
            <w:r>
              <w:rPr>
                <w:sz w:val="16"/>
              </w:rPr>
              <w:t>45</w:t>
            </w:r>
          </w:p>
        </w:tc>
        <w:tc>
          <w:tcPr>
            <w:tcW w:type="dxa" w:w="1247"/>
          </w:tcPr>
          <w:p>
            <w:pPr>
              <w:spacing w:after="0"/>
              <w:jc w:val="right"/>
            </w:pPr>
            <w:r>
              <w:rPr>
                <w:sz w:val="16"/>
              </w:rPr>
              <w:t>2,397</w:t>
            </w:r>
          </w:p>
        </w:tc>
        <w:tc>
          <w:tcPr>
            <w:tcW w:type="dxa" w:w="1247"/>
          </w:tcPr>
          <w:p>
            <w:pPr>
              <w:spacing w:after="0"/>
              <w:jc w:val="right"/>
            </w:pPr>
            <w:r>
              <w:rPr>
                <w:sz w:val="16"/>
              </w:rPr>
              <w:t>1</w:t>
            </w:r>
          </w:p>
        </w:tc>
        <w:tc>
          <w:tcPr>
            <w:tcW w:type="dxa" w:w="1388"/>
          </w:tcPr>
          <w:p>
            <w:pPr>
              <w:spacing w:after="0"/>
              <w:jc w:val="right"/>
            </w:pPr>
            <w:r>
              <w:rPr>
                <w:sz w:val="16"/>
              </w:rPr>
              <w:t>501</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19</w:t>
            </w:r>
          </w:p>
        </w:tc>
        <w:tc>
          <w:tcPr>
            <w:tcW w:type="dxa" w:w="1247"/>
          </w:tcPr>
          <w:p>
            <w:pPr>
              <w:spacing w:after="0"/>
              <w:jc w:val="right"/>
            </w:pPr>
            <w:r>
              <w:rPr>
                <w:sz w:val="16"/>
              </w:rPr>
              <w:t>0</w:t>
            </w:r>
          </w:p>
        </w:tc>
        <w:tc>
          <w:tcPr>
            <w:tcW w:type="dxa" w:w="1247"/>
          </w:tcPr>
          <w:p>
            <w:pPr>
              <w:spacing w:after="0"/>
              <w:jc w:val="right"/>
            </w:pPr>
            <w:r>
              <w:rPr>
                <w:sz w:val="16"/>
              </w:rPr>
              <w:t>19</w:t>
            </w:r>
          </w:p>
        </w:tc>
        <w:tc>
          <w:tcPr>
            <w:tcW w:type="dxa" w:w="1247"/>
          </w:tcPr>
          <w:p>
            <w:pPr>
              <w:spacing w:after="0"/>
              <w:jc w:val="right"/>
            </w:pPr>
            <w:r>
              <w:rPr>
                <w:sz w:val="16"/>
              </w:rPr>
              <w:t>0</w:t>
            </w:r>
          </w:p>
        </w:tc>
        <w:tc>
          <w:tcPr>
            <w:tcW w:type="dxa" w:w="1388"/>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960"/>
        <w:gridCol w:w="996"/>
        <w:gridCol w:w="948"/>
        <w:gridCol w:w="948"/>
        <w:gridCol w:w="948"/>
        <w:gridCol w:w="948"/>
        <w:gridCol w:w="948"/>
        <w:gridCol w:w="948"/>
        <w:gridCol w:w="996"/>
        <w:gridCol w:w="5476"/>
      </w:tblGrid>
      <w:tr>
        <w:trPr>
          <w:cantSplit/>
          <w:tblHeader/>
        </w:trPr>
        <w:tc>
          <w:tcPr>
            <w:tcW w:type="dxa" w:w="960"/>
            <w:shd w:val="clear" w:color="auto" w:fill="E8E8E8"/>
          </w:tcPr>
          <w:p>
            <w:pPr>
              <w:spacing w:after="0"/>
              <w:jc w:val="left"/>
            </w:pPr>
            <w:r>
              <w:rPr>
                <w:b/>
                <w:sz w:val="16"/>
              </w:rPr>
              <w:t>Member</w:t>
            </w:r>
          </w:p>
        </w:tc>
        <w:tc>
          <w:tcPr>
            <w:tcW w:type="dxa" w:w="996"/>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99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5476"/>
            <w:shd w:val="clear" w:color="auto" w:fill="E8E8E8"/>
          </w:tcPr>
          <w:p>
            <w:pPr>
              <w:spacing w:after="0"/>
              <w:jc w:val="left"/>
            </w:pPr>
            <w:r>
              <w:rPr>
                <w:b/>
                <w:sz w:val="16"/>
              </w:rPr>
              <w:t>Note</w:t>
            </w:r>
          </w:p>
        </w:tc>
      </w:tr>
      <w:tr>
        <w:trPr>
          <w:cantSplit/>
        </w:trPr>
        <w:tc>
          <w:tcPr>
            <w:tcW w:type="dxa" w:w="960"/>
          </w:tcPr>
          <w:p>
            <w:pPr>
              <w:spacing w:after="0"/>
              <w:jc w:val="left"/>
            </w:pPr>
            <w:r>
              <w:rPr>
                <w:sz w:val="16"/>
              </w:rPr>
              <w:t>New York city</w:t>
            </w:r>
          </w:p>
        </w:tc>
        <w:tc>
          <w:tcPr>
            <w:tcW w:type="dxa" w:w="996"/>
          </w:tcPr>
          <w:p>
            <w:pPr>
              <w:spacing w:after="0"/>
              <w:jc w:val="left"/>
            </w:pPr>
            <w:r>
              <w:rPr>
                <w:sz w:val="16"/>
              </w:rPr>
              <w:t>360497</w:t>
            </w:r>
          </w:p>
        </w:tc>
        <w:tc>
          <w:tcPr>
            <w:tcW w:type="dxa" w:w="948"/>
          </w:tcPr>
          <w:p>
            <w:pPr>
              <w:spacing w:after="0"/>
              <w:jc w:val="right"/>
            </w:pPr>
            <w:r>
              <w:rPr>
                <w:sz w:val="16"/>
              </w:rPr>
              <w:t>56</w:t>
            </w:r>
          </w:p>
        </w:tc>
        <w:tc>
          <w:tcPr>
            <w:tcW w:type="dxa" w:w="948"/>
          </w:tcPr>
          <w:p>
            <w:pPr>
              <w:spacing w:after="0"/>
              <w:jc w:val="right"/>
            </w:pPr>
            <w:r>
              <w:rPr>
                <w:sz w:val="16"/>
              </w:rPr>
              <w:t>206</w:t>
            </w:r>
          </w:p>
        </w:tc>
        <w:tc>
          <w:tcPr>
            <w:tcW w:type="dxa" w:w="948"/>
          </w:tcPr>
          <w:p>
            <w:pPr>
              <w:spacing w:after="0"/>
              <w:jc w:val="right"/>
            </w:pPr>
            <w:r>
              <w:rPr>
                <w:sz w:val="16"/>
              </w:rPr>
              <w:t>4,483</w:t>
            </w:r>
          </w:p>
        </w:tc>
        <w:tc>
          <w:tcPr>
            <w:tcW w:type="dxa" w:w="948"/>
          </w:tcPr>
          <w:p>
            <w:pPr>
              <w:spacing w:after="0"/>
              <w:jc w:val="right"/>
            </w:pPr>
            <w:r>
              <w:rPr>
                <w:sz w:val="16"/>
              </w:rPr>
              <w:t>168</w:t>
            </w:r>
          </w:p>
        </w:tc>
        <w:tc>
          <w:tcPr>
            <w:tcW w:type="dxa" w:w="948"/>
          </w:tcPr>
          <w:p>
            <w:pPr>
              <w:spacing w:after="0"/>
              <w:jc w:val="right"/>
            </w:pPr>
            <w:r>
              <w:rPr>
                <w:sz w:val="16"/>
              </w:rPr>
              <w:t>4,511</w:t>
            </w:r>
          </w:p>
        </w:tc>
        <w:tc>
          <w:tcPr>
            <w:tcW w:type="dxa" w:w="948"/>
          </w:tcPr>
          <w:p>
            <w:pPr>
              <w:spacing w:after="0"/>
              <w:jc w:val="right"/>
            </w:pPr>
            <w:r>
              <w:rPr>
                <w:sz w:val="16"/>
              </w:rPr>
              <w:t>6</w:t>
            </w:r>
          </w:p>
        </w:tc>
        <w:tc>
          <w:tcPr>
            <w:tcW w:type="dxa" w:w="996"/>
          </w:tcPr>
          <w:p>
            <w:pPr>
              <w:spacing w:after="0"/>
              <w:jc w:val="right"/>
            </w:pPr>
            <w:r>
              <w:rPr>
                <w:sz w:val="16"/>
              </w:rPr>
              <w:t>1,692</w:t>
            </w:r>
          </w:p>
        </w:tc>
        <w:tc>
          <w:tcPr>
            <w:tcW w:type="dxa" w:w="5476"/>
          </w:tcPr>
          <w:p>
            <w:pPr>
              <w:spacing w:after="0"/>
              <w:jc w:val="left"/>
            </w:pPr>
            <w:r>
              <w:rPr>
                <w:sz w:val="16"/>
              </w:rPr>
              <w:t>Whole community, including the part in Bronx County, Dutchess County, Kings County, Nassau County, New York County, Queens County, Rensselaer County, Rockland County, Suffolk County and Westchester County, plus 7 properties with no county in FEMA's file; in-county portion (county table): FMA RL 15, FMA SRL 58, NFIP RL 2,385, NFIP SRL 45, any category 2,397.</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43</w:t>
            </w:r>
          </w:p>
        </w:tc>
        <w:tc>
          <w:tcPr>
            <w:tcW w:type="dxa" w:w="1496"/>
          </w:tcPr>
          <w:p>
            <w:pPr>
              <w:spacing w:after="0"/>
              <w:jc w:val="right"/>
            </w:pPr>
            <w:r>
              <w:rPr>
                <w:sz w:val="16"/>
              </w:rPr>
              <w:t>1,764</w:t>
            </w:r>
          </w:p>
        </w:tc>
        <w:tc>
          <w:tcPr>
            <w:tcW w:type="dxa" w:w="1496"/>
          </w:tcPr>
          <w:p>
            <w:pPr>
              <w:spacing w:after="0"/>
              <w:jc w:val="right"/>
            </w:pPr>
            <w:r>
              <w:rPr>
                <w:sz w:val="16"/>
              </w:rPr>
              <w:t>32</w:t>
            </w:r>
          </w:p>
        </w:tc>
        <w:tc>
          <w:tcPr>
            <w:tcW w:type="dxa" w:w="1496"/>
          </w:tcPr>
          <w:p>
            <w:pPr>
              <w:spacing w:after="0"/>
              <w:jc w:val="right"/>
            </w:pPr>
            <w:r>
              <w:rPr>
                <w:sz w:val="16"/>
              </w:rPr>
              <w:t>1,775</w:t>
            </w:r>
          </w:p>
        </w:tc>
        <w:tc>
          <w:tcPr>
            <w:tcW w:type="dxa" w:w="1496"/>
          </w:tcPr>
          <w:p>
            <w:pPr>
              <w:spacing w:after="0"/>
              <w:jc w:val="right"/>
            </w:pPr>
            <w:r>
              <w:rPr>
                <w:sz w:val="16"/>
              </w:rPr>
              <w:t>1</w:t>
            </w:r>
          </w:p>
        </w:tc>
        <w:tc>
          <w:tcPr>
            <w:tcW w:type="dxa" w:w="1665"/>
          </w:tcPr>
          <w:p>
            <w:pPr>
              <w:spacing w:after="0"/>
              <w:jc w:val="right"/>
            </w:pPr>
            <w:r>
              <w:rPr>
                <w:sz w:val="16"/>
              </w:rPr>
              <w:t>390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504</w:t>
            </w:r>
          </w:p>
        </w:tc>
        <w:tc>
          <w:tcPr>
            <w:tcW w:type="dxa" w:w="1496"/>
          </w:tcPr>
          <w:p>
            <w:pPr>
              <w:spacing w:after="0"/>
              <w:jc w:val="right"/>
            </w:pPr>
            <w:r>
              <w:rPr>
                <w:sz w:val="16"/>
              </w:rPr>
              <w:t>5</w:t>
            </w:r>
          </w:p>
        </w:tc>
        <w:tc>
          <w:tcPr>
            <w:tcW w:type="dxa" w:w="1496"/>
          </w:tcPr>
          <w:p>
            <w:pPr>
              <w:spacing w:after="0"/>
              <w:jc w:val="right"/>
            </w:pPr>
            <w:r>
              <w:rPr>
                <w:sz w:val="16"/>
              </w:rPr>
              <w:t>504</w:t>
            </w:r>
          </w:p>
        </w:tc>
        <w:tc>
          <w:tcPr>
            <w:tcW w:type="dxa" w:w="1496"/>
          </w:tcPr>
          <w:p>
            <w:pPr>
              <w:spacing w:after="0"/>
              <w:jc w:val="right"/>
            </w:pPr>
            <w:r>
              <w:rPr>
                <w:sz w:val="16"/>
              </w:rPr>
              <w:t>0</w:t>
            </w:r>
          </w:p>
        </w:tc>
        <w:tc>
          <w:tcPr>
            <w:tcW w:type="dxa" w:w="1665"/>
          </w:tcPr>
          <w:p>
            <w:pPr>
              <w:spacing w:after="0"/>
              <w:jc w:val="right"/>
            </w:pPr>
            <w:r>
              <w:rPr>
                <w:sz w:val="16"/>
              </w:rPr>
              <w:t>92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101</w:t>
            </w:r>
          </w:p>
        </w:tc>
        <w:tc>
          <w:tcPr>
            <w:tcW w:type="dxa" w:w="1496"/>
          </w:tcPr>
          <w:p>
            <w:pPr>
              <w:spacing w:after="0"/>
              <w:jc w:val="right"/>
            </w:pPr>
            <w:r>
              <w:rPr>
                <w:sz w:val="16"/>
              </w:rPr>
              <w:t>6</w:t>
            </w:r>
          </w:p>
        </w:tc>
        <w:tc>
          <w:tcPr>
            <w:tcW w:type="dxa" w:w="1496"/>
          </w:tcPr>
          <w:p>
            <w:pPr>
              <w:spacing w:after="0"/>
              <w:jc w:val="right"/>
            </w:pPr>
            <w:r>
              <w:rPr>
                <w:sz w:val="16"/>
              </w:rPr>
              <w:t>102</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2,375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Richmond County, NY: risk-assessment baseline packet, release 2026-10 (data as of 2026-09-28; County area 36085).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Richmond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Richmond County, NY: Risk-assessment baseline packet</dc:title>
  <dc:subject>Hazard Plain release 2026-10, as of 2026-09-28. Preview: automated baseline</dc:subject>
  <dc:creator>Hazard Plain</dc:creator>
  <cp:keywords>Hazard Plain; hazard mitigation; risk assessment; 36085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