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Queens County, NY</w:t>
      </w:r>
    </w:p>
    <w:p>
      <w:pPr>
        <w:spacing w:after="120" w:before="0"/>
      </w:pPr>
      <w:r>
        <w:rPr>
          <w:color w:val="555555"/>
          <w:sz w:val="24"/>
        </w:rPr>
        <w:t>Risk-assessment baseline packet</w:t>
      </w:r>
    </w:p>
    <w:p>
      <w:pPr>
        <w:spacing w:after="120" w:before="0"/>
      </w:pPr>
      <w:r>
        <w:rPr>
          <w:b/>
          <w:sz w:val="18"/>
        </w:rPr>
        <w:t xml:space="preserve">County FIPS: </w:t>
      </w:r>
      <w:r>
        <w:rPr>
          <w:sz w:val="18"/>
        </w:rPr>
        <w:t>36081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2029-05-27. Plan: New York City 2024 (FEMA plan 109731), approved 2024-05-28.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2024-05-28: no new hazard declaration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($185,261,695 a year), Heat Wave ($57,633,258) and Cold Wave ($45,755,069).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2029-05-27</w:t>
      </w:r>
    </w:p>
    <w:p>
      <w:pPr>
        <w:keepNext/>
        <w:spacing w:after="40" w:before="0"/>
      </w:pPr>
      <w:r>
        <w:rPr>
          <w:b/>
        </w:rPr>
        <w:t xml:space="preserve">Plan: </w:t>
      </w:r>
      <w:r>
        <w:rPr/>
        <w:t>New York City 2024 (FEMA plan 109731)</w:t>
      </w:r>
    </w:p>
    <w:p>
      <w:pPr>
        <w:keepNext/>
        <w:spacing w:after="40" w:before="0"/>
      </w:pPr>
      <w:r>
        <w:rPr>
          <w:b/>
        </w:rPr>
        <w:t xml:space="preserve">Approved: </w:t>
      </w:r>
      <w:r>
        <w:rPr/>
        <w:t>2024-05-28</w:t>
      </w:r>
    </w:p>
    <w:p>
      <w:pPr>
        <w:keepNext/>
        <w:spacing w:after="40" w:before="0"/>
      </w:pPr>
      <w:r>
        <w:rPr>
          <w:b/>
        </w:rPr>
        <w:t xml:space="preserve">Days to expiry: </w:t>
      </w:r>
      <w:r>
        <w:rPr/>
        <w:t>970</w:t>
      </w:r>
    </w:p>
    <w:p>
      <w:pPr>
        <w:spacing w:after="80" w:before="0"/>
      </w:pPr>
      <w:r>
        <w:rPr/>
        <w:t>Plan clock from the New York City government plan (New York city); the five boroughs share it. FEMA plan data has no county-level row for this borough.</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34, SRL 110 (44 CFR 77.2); any definition: 1,494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830"/>
        <w:gridCol w:w="3388"/>
        <w:gridCol w:w="4418"/>
        <w:gridCol w:w="1329"/>
        <w:gridCol w:w="1329"/>
        <w:gridCol w:w="1146"/>
      </w:tblGrid>
      <w:tr>
        <w:trPr>
          <w:cantSplit/>
          <w:tblHeader/>
        </w:trPr>
        <w:tc>
          <w:tcPr>
            <w:tcW w:type="dxa" w:w="167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388"/>
            <w:shd w:val="clear" w:color="auto" w:fill="E8E8E8"/>
          </w:tcPr>
          <w:p>
            <w:pPr>
              <w:spacing w:after="0"/>
              <w:jc w:val="left"/>
            </w:pPr>
            <w:r>
              <w:rPr>
                <w:b/>
                <w:sz w:val="16"/>
              </w:rPr>
              <w:t>Status</w:t>
            </w:r>
          </w:p>
        </w:tc>
        <w:tc>
          <w:tcPr>
            <w:tcW w:type="dxa" w:w="4418"/>
            <w:shd w:val="clear" w:color="auto" w:fill="E8E8E8"/>
          </w:tcPr>
          <w:p>
            <w:pPr>
              <w:spacing w:after="0"/>
              <w:jc w:val="left"/>
            </w:pPr>
            <w:r>
              <w:rPr>
                <w:b/>
                <w:sz w:val="16"/>
              </w:rPr>
              <w:t>Plan</w:t>
            </w:r>
          </w:p>
        </w:tc>
        <w:tc>
          <w:tcPr>
            <w:tcW w:type="dxa" w:w="1329"/>
            <w:shd w:val="clear" w:color="auto" w:fill="E8E8E8"/>
          </w:tcPr>
          <w:p>
            <w:pPr>
              <w:spacing w:after="0"/>
              <w:jc w:val="left"/>
            </w:pPr>
            <w:r>
              <w:rPr>
                <w:b/>
                <w:sz w:val="16"/>
              </w:rPr>
              <w:t>Approved</w:t>
            </w:r>
          </w:p>
        </w:tc>
        <w:tc>
          <w:tcPr>
            <w:tcW w:type="dxa" w:w="1329"/>
            <w:shd w:val="clear" w:color="auto" w:fill="E8E8E8"/>
          </w:tcPr>
          <w:p>
            <w:pPr>
              <w:spacing w:after="0"/>
              <w:jc w:val="left"/>
            </w:pPr>
            <w:r>
              <w:rPr>
                <w:b/>
                <w:sz w:val="16"/>
              </w:rPr>
              <w:t>Expires</w:t>
            </w:r>
          </w:p>
        </w:tc>
        <w:tc>
          <w:tcPr>
            <w:tcW w:type="dxa" w:w="114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72"/>
          </w:tcPr>
          <w:p>
            <w:pPr>
              <w:spacing w:after="0"/>
              <w:jc w:val="left"/>
            </w:pPr>
            <w:r>
              <w:rPr>
                <w:sz w:val="16"/>
              </w:rPr>
              <w:t>New York city</w:t>
            </w:r>
          </w:p>
        </w:tc>
        <w:tc>
          <w:tcPr>
            <w:tcW w:type="dxa" w:w="830"/>
          </w:tcPr>
          <w:p>
            <w:pPr>
              <w:spacing w:after="0"/>
              <w:jc w:val="left"/>
            </w:pPr>
            <w:r>
              <w:rPr>
                <w:sz w:val="16"/>
              </w:rPr>
              <w:t>City</w:t>
            </w:r>
          </w:p>
        </w:tc>
        <w:tc>
          <w:tcPr>
            <w:tcW w:type="dxa" w:w="3388"/>
          </w:tcPr>
          <w:p>
            <w:pPr>
              <w:spacing w:after="0"/>
              <w:jc w:val="left"/>
            </w:pPr>
            <w:r>
              <w:rPr>
                <w:sz w:val="16"/>
              </w:rPr>
              <w:t>Approved, expires 2029-05-27</w:t>
            </w:r>
          </w:p>
        </w:tc>
        <w:tc>
          <w:tcPr>
            <w:tcW w:type="dxa" w:w="4418"/>
          </w:tcPr>
          <w:p>
            <w:pPr>
              <w:spacing w:after="0"/>
              <w:jc w:val="left"/>
            </w:pPr>
            <w:r>
              <w:rPr>
                <w:sz w:val="16"/>
              </w:rPr>
              <w:t>New York City 2024 (FEMA plan 109731)</w:t>
            </w:r>
          </w:p>
        </w:tc>
        <w:tc>
          <w:tcPr>
            <w:tcW w:type="dxa" w:w="1329"/>
          </w:tcPr>
          <w:p>
            <w:pPr>
              <w:spacing w:after="0"/>
              <w:jc w:val="left"/>
            </w:pPr>
            <w:r>
              <w:rPr>
                <w:sz w:val="16"/>
              </w:rPr>
              <w:t>2024-05-28</w:t>
            </w:r>
          </w:p>
        </w:tc>
        <w:tc>
          <w:tcPr>
            <w:tcW w:type="dxa" w:w="1329"/>
          </w:tcPr>
          <w:p>
            <w:pPr>
              <w:spacing w:after="0"/>
              <w:jc w:val="left"/>
            </w:pPr>
            <w:r>
              <w:rPr>
                <w:sz w:val="16"/>
              </w:rPr>
              <w:t>2029-05-27</w:t>
            </w:r>
          </w:p>
        </w:tc>
        <w:tc>
          <w:tcPr>
            <w:tcW w:type="dxa" w:w="1146"/>
          </w:tcPr>
          <w:p>
            <w:pPr>
              <w:spacing w:after="0"/>
              <w:jc w:val="right"/>
            </w:pPr>
            <w:r>
              <w:rPr>
                <w:sz w:val="16"/>
              </w:rPr>
              <w:t>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334"/>
        <w:gridCol w:w="1334"/>
        <w:gridCol w:w="1215"/>
        <w:gridCol w:w="1126"/>
        <w:gridCol w:w="1544"/>
        <w:gridCol w:w="1215"/>
        <w:gridCol w:w="1589"/>
        <w:gridCol w:w="3032"/>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4"/>
            <w:shd w:val="clear" w:color="auto" w:fill="E8E8E8"/>
          </w:tcPr>
          <w:p>
            <w:pPr>
              <w:spacing w:after="0"/>
              <w:jc w:val="left"/>
            </w:pPr>
            <w:r>
              <w:rPr>
                <w:b/>
                <w:sz w:val="16"/>
              </w:rPr>
              <w:t>NRI risk rating</w:t>
            </w:r>
          </w:p>
        </w:tc>
        <w:tc>
          <w:tcPr>
            <w:tcW w:type="dxa" w:w="133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8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2"/>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334"/>
          </w:tcPr>
          <w:p>
            <w:pPr>
              <w:spacing w:after="0"/>
              <w:jc w:val="left"/>
            </w:pPr>
            <w:r>
              <w:rPr>
                <w:sz w:val="16"/>
              </w:rPr>
              <w:t>Very High</w:t>
            </w:r>
          </w:p>
        </w:tc>
        <w:tc>
          <w:tcPr>
            <w:tcW w:type="dxa" w:w="1334"/>
          </w:tcPr>
          <w:p>
            <w:pPr>
              <w:spacing w:after="0"/>
              <w:jc w:val="left"/>
            </w:pPr>
            <w:r>
              <w:rPr>
                <w:sz w:val="16"/>
              </w:rPr>
              <w:t>Relatively High</w:t>
            </w:r>
          </w:p>
        </w:tc>
        <w:tc>
          <w:tcPr>
            <w:tcW w:type="dxa" w:w="1215"/>
          </w:tcPr>
          <w:p>
            <w:pPr>
              <w:spacing w:after="0"/>
              <w:jc w:val="right"/>
            </w:pPr>
            <w:r>
              <w:rPr>
                <w:sz w:val="16"/>
              </w:rPr>
              <w:t>$171,563,425</w:t>
            </w:r>
          </w:p>
        </w:tc>
        <w:tc>
          <w:tcPr>
            <w:tcW w:type="dxa" w:w="1126"/>
          </w:tcPr>
          <w:p>
            <w:pPr>
              <w:spacing w:after="0"/>
              <w:jc w:val="right"/>
            </w:pPr>
            <w:r>
              <w:rPr>
                <w:sz w:val="16"/>
              </w:rPr>
              <w:t>$23</w:t>
            </w:r>
          </w:p>
        </w:tc>
        <w:tc>
          <w:tcPr>
            <w:tcW w:type="dxa" w:w="1544"/>
          </w:tcPr>
          <w:p>
            <w:pPr>
              <w:spacing w:after="0"/>
              <w:jc w:val="right"/>
            </w:pPr>
            <w:r>
              <w:rPr>
                <w:sz w:val="16"/>
              </w:rPr>
              <w:t>$13,698,247</w:t>
            </w:r>
          </w:p>
        </w:tc>
        <w:tc>
          <w:tcPr>
            <w:tcW w:type="dxa" w:w="1215"/>
          </w:tcPr>
          <w:p>
            <w:pPr>
              <w:spacing w:after="0"/>
              <w:jc w:val="right"/>
            </w:pPr>
            <w:r>
              <w:rPr>
                <w:sz w:val="16"/>
              </w:rPr>
              <w:t>$185,261,695</w:t>
            </w:r>
          </w:p>
        </w:tc>
        <w:tc>
          <w:tcPr>
            <w:tcW w:type="dxa" w:w="1589"/>
          </w:tcPr>
          <w:p>
            <w:pPr>
              <w:spacing w:after="0"/>
              <w:jc w:val="right"/>
            </w:pPr>
            <w:r>
              <w:rPr>
                <w:sz w:val="16"/>
              </w:rPr>
              <w:t>173</w:t>
            </w:r>
          </w:p>
        </w:tc>
        <w:tc>
          <w:tcPr>
            <w:tcW w:type="dxa" w:w="3032"/>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Heat Wave</w:t>
            </w:r>
          </w:p>
        </w:tc>
        <w:tc>
          <w:tcPr>
            <w:tcW w:type="dxa" w:w="1334"/>
          </w:tcPr>
          <w:p>
            <w:pPr>
              <w:spacing w:after="0"/>
              <w:jc w:val="left"/>
            </w:pPr>
            <w:r>
              <w:rPr>
                <w:sz w:val="16"/>
              </w:rPr>
              <w:t>Very High</w:t>
            </w:r>
          </w:p>
        </w:tc>
        <w:tc>
          <w:tcPr>
            <w:tcW w:type="dxa" w:w="1334"/>
          </w:tcPr>
          <w:p>
            <w:pPr>
              <w:spacing w:after="0"/>
              <w:jc w:val="left"/>
            </w:pPr>
            <w:r>
              <w:rPr>
                <w:sz w:val="16"/>
              </w:rPr>
              <w:t>Relatively High</w:t>
            </w:r>
          </w:p>
        </w:tc>
        <w:tc>
          <w:tcPr>
            <w:tcW w:type="dxa" w:w="1215"/>
          </w:tcPr>
          <w:p>
            <w:pPr>
              <w:spacing w:after="0"/>
              <w:jc w:val="right"/>
            </w:pPr>
            <w:r>
              <w:rPr>
                <w:sz w:val="16"/>
              </w:rPr>
              <w:t>$144</w:t>
            </w:r>
          </w:p>
        </w:tc>
        <w:tc>
          <w:tcPr>
            <w:tcW w:type="dxa" w:w="1126"/>
          </w:tcPr>
          <w:p>
            <w:pPr>
              <w:spacing w:after="0"/>
              <w:jc w:val="right"/>
            </w:pPr>
            <w:r>
              <w:rPr>
                <w:sz w:val="16"/>
              </w:rPr>
              <w:t>$29</w:t>
            </w:r>
          </w:p>
        </w:tc>
        <w:tc>
          <w:tcPr>
            <w:tcW w:type="dxa" w:w="1544"/>
          </w:tcPr>
          <w:p>
            <w:pPr>
              <w:spacing w:after="0"/>
              <w:jc w:val="right"/>
            </w:pPr>
            <w:r>
              <w:rPr>
                <w:sz w:val="16"/>
              </w:rPr>
              <w:t>$57,633,084</w:t>
            </w:r>
          </w:p>
        </w:tc>
        <w:tc>
          <w:tcPr>
            <w:tcW w:type="dxa" w:w="1215"/>
          </w:tcPr>
          <w:p>
            <w:pPr>
              <w:spacing w:after="0"/>
              <w:jc w:val="right"/>
            </w:pPr>
            <w:r>
              <w:rPr>
                <w:sz w:val="16"/>
              </w:rPr>
              <w:t>$57,633,258</w:t>
            </w:r>
          </w:p>
        </w:tc>
        <w:tc>
          <w:tcPr>
            <w:tcW w:type="dxa" w:w="1589"/>
          </w:tcPr>
          <w:p>
            <w:pPr>
              <w:spacing w:after="0"/>
              <w:jc w:val="right"/>
            </w:pPr>
            <w:r>
              <w:rPr>
                <w:sz w:val="16"/>
              </w:rPr>
              <w:t>15</w:t>
            </w:r>
          </w:p>
        </w:tc>
        <w:tc>
          <w:tcPr>
            <w:tcW w:type="dxa" w:w="3032"/>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334"/>
          </w:tcPr>
          <w:p>
            <w:pPr>
              <w:spacing w:after="0"/>
              <w:jc w:val="left"/>
            </w:pPr>
            <w:r>
              <w:rPr>
                <w:sz w:val="16"/>
              </w:rPr>
              <w:t>Very High</w:t>
            </w:r>
          </w:p>
        </w:tc>
        <w:tc>
          <w:tcPr>
            <w:tcW w:type="dxa" w:w="1334"/>
          </w:tcPr>
          <w:p>
            <w:pPr>
              <w:spacing w:after="0"/>
              <w:jc w:val="left"/>
            </w:pPr>
            <w:r>
              <w:rPr>
                <w:sz w:val="16"/>
              </w:rPr>
              <w:t>Very High</w:t>
            </w:r>
          </w:p>
        </w:tc>
        <w:tc>
          <w:tcPr>
            <w:tcW w:type="dxa" w:w="1215"/>
          </w:tcPr>
          <w:p>
            <w:pPr>
              <w:spacing w:after="0"/>
              <w:jc w:val="right"/>
            </w:pPr>
            <w:r>
              <w:rPr>
                <w:sz w:val="16"/>
              </w:rPr>
              <w:t>$1,168</w:t>
            </w:r>
          </w:p>
        </w:tc>
        <w:tc>
          <w:tcPr>
            <w:tcW w:type="dxa" w:w="1126"/>
          </w:tcPr>
          <w:p>
            <w:pPr>
              <w:spacing w:after="0"/>
              <w:jc w:val="right"/>
            </w:pPr>
            <w:r>
              <w:rPr>
                <w:sz w:val="16"/>
              </w:rPr>
              <w:t>$2</w:t>
            </w:r>
          </w:p>
        </w:tc>
        <w:tc>
          <w:tcPr>
            <w:tcW w:type="dxa" w:w="1544"/>
          </w:tcPr>
          <w:p>
            <w:pPr>
              <w:spacing w:after="0"/>
              <w:jc w:val="right"/>
            </w:pPr>
            <w:r>
              <w:rPr>
                <w:sz w:val="16"/>
              </w:rPr>
              <w:t>$45,753,899</w:t>
            </w:r>
          </w:p>
        </w:tc>
        <w:tc>
          <w:tcPr>
            <w:tcW w:type="dxa" w:w="1215"/>
          </w:tcPr>
          <w:p>
            <w:pPr>
              <w:spacing w:after="0"/>
              <w:jc w:val="right"/>
            </w:pPr>
            <w:r>
              <w:rPr>
                <w:sz w:val="16"/>
              </w:rPr>
              <w:t>$45,755,069</w:t>
            </w:r>
          </w:p>
        </w:tc>
        <w:tc>
          <w:tcPr>
            <w:tcW w:type="dxa" w:w="1589"/>
          </w:tcPr>
          <w:p>
            <w:pPr>
              <w:spacing w:after="0"/>
              <w:jc w:val="right"/>
            </w:pPr>
            <w:r>
              <w:rPr>
                <w:sz w:val="16"/>
              </w:rPr>
              <w:t>0</w:t>
            </w:r>
          </w:p>
        </w:tc>
        <w:tc>
          <w:tcPr>
            <w:tcW w:type="dxa" w:w="303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4</w:t>
            </w:r>
          </w:p>
        </w:tc>
        <w:tc>
          <w:tcPr>
            <w:tcW w:type="dxa" w:w="1037"/>
          </w:tcPr>
          <w:p>
            <w:pPr>
              <w:spacing w:after="0"/>
              <w:jc w:val="left"/>
            </w:pPr>
            <w:r>
              <w:rPr>
                <w:sz w:val="16"/>
              </w:rPr>
              <w:t>Earthquake</w:t>
            </w:r>
          </w:p>
        </w:tc>
        <w:tc>
          <w:tcPr>
            <w:tcW w:type="dxa" w:w="1334"/>
          </w:tcPr>
          <w:p>
            <w:pPr>
              <w:spacing w:after="0"/>
              <w:jc w:val="left"/>
            </w:pPr>
            <w:r>
              <w:rPr>
                <w:sz w:val="16"/>
              </w:rPr>
              <w:t>Relatively High</w:t>
            </w:r>
          </w:p>
        </w:tc>
        <w:tc>
          <w:tcPr>
            <w:tcW w:type="dxa" w:w="1334"/>
          </w:tcPr>
          <w:p>
            <w:pPr>
              <w:spacing w:after="0"/>
              <w:jc w:val="left"/>
            </w:pPr>
            <w:r>
              <w:rPr>
                <w:sz w:val="16"/>
              </w:rPr>
              <w:t>Relatively High</w:t>
            </w:r>
          </w:p>
        </w:tc>
        <w:tc>
          <w:tcPr>
            <w:tcW w:type="dxa" w:w="1215"/>
          </w:tcPr>
          <w:p>
            <w:pPr>
              <w:spacing w:after="0"/>
              <w:jc w:val="right"/>
            </w:pPr>
            <w:r>
              <w:rPr>
                <w:sz w:val="16"/>
              </w:rPr>
              <w:t>$22,546,039</w:t>
            </w:r>
          </w:p>
        </w:tc>
        <w:tc>
          <w:tcPr>
            <w:tcW w:type="dxa" w:w="1126"/>
          </w:tcPr>
          <w:p>
            <w:pPr>
              <w:spacing w:after="0"/>
              <w:jc w:val="right"/>
            </w:pPr>
            <w:r>
              <w:rPr>
                <w:sz w:val="16"/>
              </w:rPr>
              <w:t>n/a</w:t>
            </w:r>
          </w:p>
        </w:tc>
        <w:tc>
          <w:tcPr>
            <w:tcW w:type="dxa" w:w="1544"/>
          </w:tcPr>
          <w:p>
            <w:pPr>
              <w:spacing w:after="0"/>
              <w:jc w:val="right"/>
            </w:pPr>
            <w:r>
              <w:rPr>
                <w:sz w:val="16"/>
              </w:rPr>
              <w:t>$12,172,750</w:t>
            </w:r>
          </w:p>
        </w:tc>
        <w:tc>
          <w:tcPr>
            <w:tcW w:type="dxa" w:w="1215"/>
          </w:tcPr>
          <w:p>
            <w:pPr>
              <w:spacing w:after="0"/>
              <w:jc w:val="right"/>
            </w:pPr>
            <w:r>
              <w:rPr>
                <w:sz w:val="16"/>
              </w:rPr>
              <w:t>$34,718,789</w:t>
            </w:r>
          </w:p>
        </w:tc>
        <w:tc>
          <w:tcPr>
            <w:tcW w:type="dxa" w:w="1589"/>
          </w:tcPr>
          <w:p>
            <w:pPr>
              <w:spacing w:after="0"/>
              <w:jc w:val="right"/>
            </w:pPr>
          </w:p>
        </w:tc>
        <w:tc>
          <w:tcPr>
            <w:tcW w:type="dxa" w:w="3032"/>
          </w:tcPr>
          <w:p>
            <w:pPr>
              <w:spacing w:after="0"/>
              <w:jc w:val="left"/>
            </w:pPr>
            <w:r>
              <w:rPr>
                <w:sz w:val="16"/>
              </w:rPr>
              <w:t>Storm Events does not record earthquakes.</w:t>
            </w:r>
          </w:p>
        </w:tc>
      </w:tr>
      <w:tr>
        <w:trPr>
          <w:cantSplit/>
        </w:trPr>
        <w:tc>
          <w:tcPr>
            <w:tcW w:type="dxa" w:w="686"/>
          </w:tcPr>
          <w:p>
            <w:pPr>
              <w:spacing w:after="0"/>
              <w:jc w:val="right"/>
            </w:pPr>
            <w:r>
              <w:rPr>
                <w:sz w:val="16"/>
              </w:rPr>
              <w:t>5</w:t>
            </w:r>
          </w:p>
        </w:tc>
        <w:tc>
          <w:tcPr>
            <w:tcW w:type="dxa" w:w="1037"/>
          </w:tcPr>
          <w:p>
            <w:pPr>
              <w:spacing w:after="0"/>
              <w:jc w:val="left"/>
            </w:pPr>
            <w:r>
              <w:rPr>
                <w:sz w:val="16"/>
              </w:rPr>
              <w:t>Hurricane</w:t>
            </w:r>
          </w:p>
        </w:tc>
        <w:tc>
          <w:tcPr>
            <w:tcW w:type="dxa" w:w="1334"/>
          </w:tcPr>
          <w:p>
            <w:pPr>
              <w:spacing w:after="0"/>
              <w:jc w:val="left"/>
            </w:pPr>
            <w:r>
              <w:rPr>
                <w:sz w:val="16"/>
              </w:rPr>
              <w:t>Relatively High</w:t>
            </w:r>
          </w:p>
        </w:tc>
        <w:tc>
          <w:tcPr>
            <w:tcW w:type="dxa" w:w="1334"/>
          </w:tcPr>
          <w:p>
            <w:pPr>
              <w:spacing w:after="0"/>
              <w:jc w:val="left"/>
            </w:pPr>
            <w:r>
              <w:rPr>
                <w:sz w:val="16"/>
              </w:rPr>
              <w:t>Relatively High</w:t>
            </w:r>
          </w:p>
        </w:tc>
        <w:tc>
          <w:tcPr>
            <w:tcW w:type="dxa" w:w="1215"/>
          </w:tcPr>
          <w:p>
            <w:pPr>
              <w:spacing w:after="0"/>
              <w:jc w:val="right"/>
            </w:pPr>
            <w:r>
              <w:rPr>
                <w:sz w:val="16"/>
              </w:rPr>
              <w:t>$23,311,116</w:t>
            </w:r>
          </w:p>
        </w:tc>
        <w:tc>
          <w:tcPr>
            <w:tcW w:type="dxa" w:w="1126"/>
          </w:tcPr>
          <w:p>
            <w:pPr>
              <w:spacing w:after="0"/>
              <w:jc w:val="right"/>
            </w:pPr>
            <w:r>
              <w:rPr>
                <w:sz w:val="16"/>
              </w:rPr>
              <w:t>$846</w:t>
            </w:r>
          </w:p>
        </w:tc>
        <w:tc>
          <w:tcPr>
            <w:tcW w:type="dxa" w:w="1544"/>
          </w:tcPr>
          <w:p>
            <w:pPr>
              <w:spacing w:after="0"/>
              <w:jc w:val="right"/>
            </w:pPr>
            <w:r>
              <w:rPr>
                <w:sz w:val="16"/>
              </w:rPr>
              <w:t>$1,278,484</w:t>
            </w:r>
          </w:p>
        </w:tc>
        <w:tc>
          <w:tcPr>
            <w:tcW w:type="dxa" w:w="1215"/>
          </w:tcPr>
          <w:p>
            <w:pPr>
              <w:spacing w:after="0"/>
              <w:jc w:val="right"/>
            </w:pPr>
            <w:r>
              <w:rPr>
                <w:sz w:val="16"/>
              </w:rPr>
              <w:t>$24,590,446</w:t>
            </w:r>
          </w:p>
        </w:tc>
        <w:tc>
          <w:tcPr>
            <w:tcW w:type="dxa" w:w="1589"/>
          </w:tcPr>
          <w:p>
            <w:pPr>
              <w:spacing w:after="0"/>
              <w:jc w:val="right"/>
            </w:pPr>
            <w:r>
              <w:rPr>
                <w:sz w:val="16"/>
              </w:rPr>
              <w:t>2</w:t>
            </w:r>
          </w:p>
        </w:tc>
        <w:tc>
          <w:tcPr>
            <w:tcW w:type="dxa" w:w="3032"/>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334"/>
          </w:tcPr>
          <w:p>
            <w:pPr>
              <w:spacing w:after="0"/>
              <w:jc w:val="left"/>
            </w:pPr>
            <w:r>
              <w:rPr>
                <w:sz w:val="16"/>
              </w:rPr>
              <w:t>Very High</w:t>
            </w:r>
          </w:p>
        </w:tc>
        <w:tc>
          <w:tcPr>
            <w:tcW w:type="dxa" w:w="1334"/>
          </w:tcPr>
          <w:p>
            <w:pPr>
              <w:spacing w:after="0"/>
              <w:jc w:val="left"/>
            </w:pPr>
            <w:r>
              <w:rPr>
                <w:sz w:val="16"/>
              </w:rPr>
              <w:t>Very High</w:t>
            </w:r>
          </w:p>
        </w:tc>
        <w:tc>
          <w:tcPr>
            <w:tcW w:type="dxa" w:w="1215"/>
          </w:tcPr>
          <w:p>
            <w:pPr>
              <w:spacing w:after="0"/>
              <w:jc w:val="right"/>
            </w:pPr>
            <w:r>
              <w:rPr>
                <w:sz w:val="16"/>
              </w:rPr>
              <w:t>$495,947</w:t>
            </w:r>
          </w:p>
        </w:tc>
        <w:tc>
          <w:tcPr>
            <w:tcW w:type="dxa" w:w="1126"/>
          </w:tcPr>
          <w:p>
            <w:pPr>
              <w:spacing w:after="0"/>
              <w:jc w:val="right"/>
            </w:pPr>
            <w:r>
              <w:rPr>
                <w:sz w:val="16"/>
              </w:rPr>
              <w:t>$2</w:t>
            </w:r>
          </w:p>
        </w:tc>
        <w:tc>
          <w:tcPr>
            <w:tcW w:type="dxa" w:w="1544"/>
          </w:tcPr>
          <w:p>
            <w:pPr>
              <w:spacing w:after="0"/>
              <w:jc w:val="right"/>
            </w:pPr>
            <w:r>
              <w:rPr>
                <w:sz w:val="16"/>
              </w:rPr>
              <w:t>$9,303,365</w:t>
            </w:r>
          </w:p>
        </w:tc>
        <w:tc>
          <w:tcPr>
            <w:tcW w:type="dxa" w:w="1215"/>
          </w:tcPr>
          <w:p>
            <w:pPr>
              <w:spacing w:after="0"/>
              <w:jc w:val="right"/>
            </w:pPr>
            <w:r>
              <w:rPr>
                <w:sz w:val="16"/>
              </w:rPr>
              <w:t>$9,799,314</w:t>
            </w:r>
          </w:p>
        </w:tc>
        <w:tc>
          <w:tcPr>
            <w:tcW w:type="dxa" w:w="1589"/>
          </w:tcPr>
          <w:p>
            <w:pPr>
              <w:spacing w:after="0"/>
              <w:jc w:val="right"/>
            </w:pPr>
            <w:r>
              <w:rPr>
                <w:sz w:val="16"/>
              </w:rPr>
              <w:t>202</w:t>
            </w:r>
          </w:p>
        </w:tc>
        <w:tc>
          <w:tcPr>
            <w:tcW w:type="dxa" w:w="3032"/>
          </w:tcPr>
          <w:p>
            <w:pPr>
              <w:spacing w:after="0"/>
              <w:jc w:val="left"/>
            </w:pPr>
            <w:r>
              <w:rPr>
                <w:sz w:val="16"/>
              </w:rPr>
              <w:t>Includes 36 High Wind and 36 Strong Wind records (NOAA non-thunderstorm wind types, outside NRI's Strong Wind definition).</w:t>
            </w:r>
          </w:p>
        </w:tc>
      </w:tr>
      <w:tr>
        <w:trPr>
          <w:cantSplit/>
        </w:trPr>
        <w:tc>
          <w:tcPr>
            <w:tcW w:type="dxa" w:w="686"/>
          </w:tcPr>
          <w:p>
            <w:pPr>
              <w:spacing w:after="0"/>
              <w:jc w:val="right"/>
            </w:pPr>
            <w:r>
              <w:rPr>
                <w:sz w:val="16"/>
              </w:rPr>
              <w:t>7</w:t>
            </w:r>
          </w:p>
        </w:tc>
        <w:tc>
          <w:tcPr>
            <w:tcW w:type="dxa" w:w="1037"/>
          </w:tcPr>
          <w:p>
            <w:pPr>
              <w:spacing w:after="0"/>
              <w:jc w:val="left"/>
            </w:pPr>
            <w:r>
              <w:rPr>
                <w:sz w:val="16"/>
              </w:rPr>
              <w:t>Coastal Flooding</w:t>
            </w:r>
          </w:p>
        </w:tc>
        <w:tc>
          <w:tcPr>
            <w:tcW w:type="dxa" w:w="1334"/>
          </w:tcPr>
          <w:p>
            <w:pPr>
              <w:spacing w:after="0"/>
              <w:jc w:val="left"/>
            </w:pPr>
            <w:r>
              <w:rPr>
                <w:sz w:val="16"/>
              </w:rPr>
              <w:t>Very High</w:t>
            </w:r>
          </w:p>
        </w:tc>
        <w:tc>
          <w:tcPr>
            <w:tcW w:type="dxa" w:w="1334"/>
          </w:tcPr>
          <w:p>
            <w:pPr>
              <w:spacing w:after="0"/>
              <w:jc w:val="left"/>
            </w:pPr>
            <w:r>
              <w:rPr>
                <w:sz w:val="16"/>
              </w:rPr>
              <w:t>Relatively High</w:t>
            </w:r>
          </w:p>
        </w:tc>
        <w:tc>
          <w:tcPr>
            <w:tcW w:type="dxa" w:w="1215"/>
          </w:tcPr>
          <w:p>
            <w:pPr>
              <w:spacing w:after="0"/>
              <w:jc w:val="right"/>
            </w:pPr>
            <w:r>
              <w:rPr>
                <w:sz w:val="16"/>
              </w:rPr>
              <w:t>$7,577,965</w:t>
            </w:r>
          </w:p>
        </w:tc>
        <w:tc>
          <w:tcPr>
            <w:tcW w:type="dxa" w:w="1126"/>
          </w:tcPr>
          <w:p>
            <w:pPr>
              <w:spacing w:after="0"/>
              <w:jc w:val="right"/>
            </w:pPr>
            <w:r>
              <w:rPr>
                <w:sz w:val="16"/>
              </w:rPr>
              <w:t>n/a</w:t>
            </w:r>
          </w:p>
        </w:tc>
        <w:tc>
          <w:tcPr>
            <w:tcW w:type="dxa" w:w="1544"/>
          </w:tcPr>
          <w:p>
            <w:pPr>
              <w:spacing w:after="0"/>
              <w:jc w:val="right"/>
            </w:pPr>
            <w:r>
              <w:rPr>
                <w:sz w:val="16"/>
              </w:rPr>
              <w:t>$1,897,920</w:t>
            </w:r>
          </w:p>
        </w:tc>
        <w:tc>
          <w:tcPr>
            <w:tcW w:type="dxa" w:w="1215"/>
          </w:tcPr>
          <w:p>
            <w:pPr>
              <w:spacing w:after="0"/>
              <w:jc w:val="right"/>
            </w:pPr>
            <w:r>
              <w:rPr>
                <w:sz w:val="16"/>
              </w:rPr>
              <w:t>$9,475,886</w:t>
            </w:r>
          </w:p>
        </w:tc>
        <w:tc>
          <w:tcPr>
            <w:tcW w:type="dxa" w:w="1589"/>
          </w:tcPr>
          <w:p>
            <w:pPr>
              <w:spacing w:after="0"/>
              <w:jc w:val="right"/>
            </w:pPr>
            <w:r>
              <w:rPr>
                <w:sz w:val="16"/>
              </w:rPr>
              <w:t>25</w:t>
            </w:r>
          </w:p>
        </w:tc>
        <w:tc>
          <w:tcPr>
            <w:tcW w:type="dxa" w:w="3032"/>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Tornado</w:t>
            </w:r>
          </w:p>
        </w:tc>
        <w:tc>
          <w:tcPr>
            <w:tcW w:type="dxa" w:w="1334"/>
          </w:tcPr>
          <w:p>
            <w:pPr>
              <w:spacing w:after="0"/>
              <w:jc w:val="left"/>
            </w:pPr>
            <w:r>
              <w:rPr>
                <w:sz w:val="16"/>
              </w:rPr>
              <w:t>Relatively High</w:t>
            </w:r>
          </w:p>
        </w:tc>
        <w:tc>
          <w:tcPr>
            <w:tcW w:type="dxa" w:w="1334"/>
          </w:tcPr>
          <w:p>
            <w:pPr>
              <w:spacing w:after="0"/>
              <w:jc w:val="left"/>
            </w:pPr>
            <w:r>
              <w:rPr>
                <w:sz w:val="16"/>
              </w:rPr>
              <w:t>Relatively Moderate</w:t>
            </w:r>
          </w:p>
        </w:tc>
        <w:tc>
          <w:tcPr>
            <w:tcW w:type="dxa" w:w="1215"/>
          </w:tcPr>
          <w:p>
            <w:pPr>
              <w:spacing w:after="0"/>
              <w:jc w:val="right"/>
            </w:pPr>
            <w:r>
              <w:rPr>
                <w:sz w:val="16"/>
              </w:rPr>
              <w:t>$2,519,675</w:t>
            </w:r>
          </w:p>
        </w:tc>
        <w:tc>
          <w:tcPr>
            <w:tcW w:type="dxa" w:w="1126"/>
          </w:tcPr>
          <w:p>
            <w:pPr>
              <w:spacing w:after="0"/>
              <w:jc w:val="right"/>
            </w:pPr>
            <w:r>
              <w:rPr>
                <w:sz w:val="16"/>
              </w:rPr>
              <w:t>$1</w:t>
            </w:r>
          </w:p>
        </w:tc>
        <w:tc>
          <w:tcPr>
            <w:tcW w:type="dxa" w:w="1544"/>
          </w:tcPr>
          <w:p>
            <w:pPr>
              <w:spacing w:after="0"/>
              <w:jc w:val="right"/>
            </w:pPr>
            <w:r>
              <w:rPr>
                <w:sz w:val="16"/>
              </w:rPr>
              <w:t>$2,127,806</w:t>
            </w:r>
          </w:p>
        </w:tc>
        <w:tc>
          <w:tcPr>
            <w:tcW w:type="dxa" w:w="1215"/>
          </w:tcPr>
          <w:p>
            <w:pPr>
              <w:spacing w:after="0"/>
              <w:jc w:val="right"/>
            </w:pPr>
            <w:r>
              <w:rPr>
                <w:sz w:val="16"/>
              </w:rPr>
              <w:t>$4,647,482</w:t>
            </w:r>
          </w:p>
        </w:tc>
        <w:tc>
          <w:tcPr>
            <w:tcW w:type="dxa" w:w="1589"/>
          </w:tcPr>
          <w:p>
            <w:pPr>
              <w:spacing w:after="0"/>
              <w:jc w:val="right"/>
            </w:pPr>
            <w:r>
              <w:rPr>
                <w:sz w:val="16"/>
              </w:rPr>
              <w:t>4</w:t>
            </w:r>
          </w:p>
        </w:tc>
        <w:tc>
          <w:tcPr>
            <w:tcW w:type="dxa" w:w="3032"/>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334"/>
          </w:tcPr>
          <w:p>
            <w:pPr>
              <w:spacing w:after="0"/>
              <w:jc w:val="left"/>
            </w:pPr>
            <w:r>
              <w:rPr>
                <w:sz w:val="16"/>
              </w:rPr>
              <w:t>Very High</w:t>
            </w:r>
          </w:p>
        </w:tc>
        <w:tc>
          <w:tcPr>
            <w:tcW w:type="dxa" w:w="1334"/>
          </w:tcPr>
          <w:p>
            <w:pPr>
              <w:spacing w:after="0"/>
              <w:jc w:val="left"/>
            </w:pPr>
            <w:r>
              <w:rPr>
                <w:sz w:val="16"/>
              </w:rPr>
              <w:t>Very High</w:t>
            </w:r>
          </w:p>
        </w:tc>
        <w:tc>
          <w:tcPr>
            <w:tcW w:type="dxa" w:w="1215"/>
          </w:tcPr>
          <w:p>
            <w:pPr>
              <w:spacing w:after="0"/>
              <w:jc w:val="right"/>
            </w:pPr>
            <w:r>
              <w:rPr>
                <w:sz w:val="16"/>
              </w:rPr>
              <w:t>$152,219</w:t>
            </w:r>
          </w:p>
        </w:tc>
        <w:tc>
          <w:tcPr>
            <w:tcW w:type="dxa" w:w="1126"/>
          </w:tcPr>
          <w:p>
            <w:pPr>
              <w:spacing w:after="0"/>
              <w:jc w:val="right"/>
            </w:pPr>
            <w:r>
              <w:rPr>
                <w:sz w:val="16"/>
              </w:rPr>
              <w:t>under $1</w:t>
            </w:r>
          </w:p>
        </w:tc>
        <w:tc>
          <w:tcPr>
            <w:tcW w:type="dxa" w:w="1544"/>
          </w:tcPr>
          <w:p>
            <w:pPr>
              <w:spacing w:after="0"/>
              <w:jc w:val="right"/>
            </w:pPr>
            <w:r>
              <w:rPr>
                <w:sz w:val="16"/>
              </w:rPr>
              <w:t>$1,489,874</w:t>
            </w:r>
          </w:p>
        </w:tc>
        <w:tc>
          <w:tcPr>
            <w:tcW w:type="dxa" w:w="1215"/>
          </w:tcPr>
          <w:p>
            <w:pPr>
              <w:spacing w:after="0"/>
              <w:jc w:val="right"/>
            </w:pPr>
            <w:r>
              <w:rPr>
                <w:sz w:val="16"/>
              </w:rPr>
              <w:t>$1,642,093</w:t>
            </w:r>
          </w:p>
        </w:tc>
        <w:tc>
          <w:tcPr>
            <w:tcW w:type="dxa" w:w="1589"/>
          </w:tcPr>
          <w:p>
            <w:pPr>
              <w:spacing w:after="0"/>
              <w:jc w:val="right"/>
            </w:pPr>
            <w:r>
              <w:rPr>
                <w:sz w:val="16"/>
              </w:rPr>
              <w:t>52</w:t>
            </w:r>
          </w:p>
        </w:tc>
        <w:tc>
          <w:tcPr>
            <w:tcW w:type="dxa" w:w="3032"/>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Hail</w:t>
            </w:r>
          </w:p>
        </w:tc>
        <w:tc>
          <w:tcPr>
            <w:tcW w:type="dxa" w:w="1334"/>
          </w:tcPr>
          <w:p>
            <w:pPr>
              <w:spacing w:after="0"/>
              <w:jc w:val="left"/>
            </w:pPr>
            <w:r>
              <w:rPr>
                <w:sz w:val="16"/>
              </w:rPr>
              <w:t>Relatively High</w:t>
            </w:r>
          </w:p>
        </w:tc>
        <w:tc>
          <w:tcPr>
            <w:tcW w:type="dxa" w:w="1334"/>
          </w:tcPr>
          <w:p>
            <w:pPr>
              <w:spacing w:after="0"/>
              <w:jc w:val="left"/>
            </w:pPr>
            <w:r>
              <w:rPr>
                <w:sz w:val="16"/>
              </w:rPr>
              <w:t>Relatively Moderate</w:t>
            </w:r>
          </w:p>
        </w:tc>
        <w:tc>
          <w:tcPr>
            <w:tcW w:type="dxa" w:w="1215"/>
          </w:tcPr>
          <w:p>
            <w:pPr>
              <w:spacing w:after="0"/>
              <w:jc w:val="right"/>
            </w:pPr>
            <w:r>
              <w:rPr>
                <w:sz w:val="16"/>
              </w:rPr>
              <w:t>$1,532,031</w:t>
            </w:r>
          </w:p>
        </w:tc>
        <w:tc>
          <w:tcPr>
            <w:tcW w:type="dxa" w:w="1126"/>
          </w:tcPr>
          <w:p>
            <w:pPr>
              <w:spacing w:after="0"/>
              <w:jc w:val="right"/>
            </w:pPr>
            <w:r>
              <w:rPr>
                <w:sz w:val="16"/>
              </w:rPr>
              <w:t>$26</w:t>
            </w:r>
          </w:p>
        </w:tc>
        <w:tc>
          <w:tcPr>
            <w:tcW w:type="dxa" w:w="1544"/>
          </w:tcPr>
          <w:p>
            <w:pPr>
              <w:spacing w:after="0"/>
              <w:jc w:val="right"/>
            </w:pPr>
            <w:r>
              <w:rPr>
                <w:sz w:val="16"/>
              </w:rPr>
              <w:t>$57,851</w:t>
            </w:r>
          </w:p>
        </w:tc>
        <w:tc>
          <w:tcPr>
            <w:tcW w:type="dxa" w:w="1215"/>
          </w:tcPr>
          <w:p>
            <w:pPr>
              <w:spacing w:after="0"/>
              <w:jc w:val="right"/>
            </w:pPr>
            <w:r>
              <w:rPr>
                <w:sz w:val="16"/>
              </w:rPr>
              <w:t>$1,589,908</w:t>
            </w:r>
          </w:p>
        </w:tc>
        <w:tc>
          <w:tcPr>
            <w:tcW w:type="dxa" w:w="1589"/>
          </w:tcPr>
          <w:p>
            <w:pPr>
              <w:spacing w:after="0"/>
              <w:jc w:val="right"/>
            </w:pPr>
            <w:r>
              <w:rPr>
                <w:sz w:val="16"/>
              </w:rPr>
              <w:t>24</w:t>
            </w:r>
          </w:p>
        </w:tc>
        <w:tc>
          <w:tcPr>
            <w:tcW w:type="dxa" w:w="3032"/>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Lightning</w:t>
            </w:r>
          </w:p>
        </w:tc>
        <w:tc>
          <w:tcPr>
            <w:tcW w:type="dxa" w:w="1334"/>
          </w:tcPr>
          <w:p>
            <w:pPr>
              <w:spacing w:after="0"/>
              <w:jc w:val="left"/>
            </w:pPr>
            <w:r>
              <w:rPr>
                <w:sz w:val="16"/>
              </w:rPr>
              <w:t>Relatively High</w:t>
            </w:r>
          </w:p>
        </w:tc>
        <w:tc>
          <w:tcPr>
            <w:tcW w:type="dxa" w:w="1334"/>
          </w:tcPr>
          <w:p>
            <w:pPr>
              <w:spacing w:after="0"/>
              <w:jc w:val="left"/>
            </w:pPr>
            <w:r>
              <w:rPr>
                <w:sz w:val="16"/>
              </w:rPr>
              <w:t>Relatively High</w:t>
            </w:r>
          </w:p>
        </w:tc>
        <w:tc>
          <w:tcPr>
            <w:tcW w:type="dxa" w:w="1215"/>
          </w:tcPr>
          <w:p>
            <w:pPr>
              <w:spacing w:after="0"/>
              <w:jc w:val="right"/>
            </w:pPr>
            <w:r>
              <w:rPr>
                <w:sz w:val="16"/>
              </w:rPr>
              <w:t>$12,910</w:t>
            </w:r>
          </w:p>
        </w:tc>
        <w:tc>
          <w:tcPr>
            <w:tcW w:type="dxa" w:w="1126"/>
          </w:tcPr>
          <w:p>
            <w:pPr>
              <w:spacing w:after="0"/>
              <w:jc w:val="right"/>
            </w:pPr>
            <w:r>
              <w:rPr>
                <w:sz w:val="16"/>
              </w:rPr>
              <w:t>n/a</w:t>
            </w:r>
          </w:p>
        </w:tc>
        <w:tc>
          <w:tcPr>
            <w:tcW w:type="dxa" w:w="1544"/>
          </w:tcPr>
          <w:p>
            <w:pPr>
              <w:spacing w:after="0"/>
              <w:jc w:val="right"/>
            </w:pPr>
            <w:r>
              <w:rPr>
                <w:sz w:val="16"/>
              </w:rPr>
              <w:t>$1,344,665</w:t>
            </w:r>
          </w:p>
        </w:tc>
        <w:tc>
          <w:tcPr>
            <w:tcW w:type="dxa" w:w="1215"/>
          </w:tcPr>
          <w:p>
            <w:pPr>
              <w:spacing w:after="0"/>
              <w:jc w:val="right"/>
            </w:pPr>
            <w:r>
              <w:rPr>
                <w:sz w:val="16"/>
              </w:rPr>
              <w:t>$1,357,575</w:t>
            </w:r>
          </w:p>
        </w:tc>
        <w:tc>
          <w:tcPr>
            <w:tcW w:type="dxa" w:w="1589"/>
          </w:tcPr>
          <w:p>
            <w:pPr>
              <w:spacing w:after="0"/>
              <w:jc w:val="right"/>
            </w:pPr>
            <w:r>
              <w:rPr>
                <w:sz w:val="16"/>
              </w:rPr>
              <w:t>9</w:t>
            </w:r>
          </w:p>
        </w:tc>
        <w:tc>
          <w:tcPr>
            <w:tcW w:type="dxa" w:w="3032"/>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Ice Storm</w:t>
            </w:r>
          </w:p>
        </w:tc>
        <w:tc>
          <w:tcPr>
            <w:tcW w:type="dxa" w:w="1334"/>
          </w:tcPr>
          <w:p>
            <w:pPr>
              <w:spacing w:after="0"/>
              <w:jc w:val="left"/>
            </w:pPr>
            <w:r>
              <w:rPr>
                <w:sz w:val="16"/>
              </w:rPr>
              <w:t>Relatively High</w:t>
            </w:r>
          </w:p>
        </w:tc>
        <w:tc>
          <w:tcPr>
            <w:tcW w:type="dxa" w:w="1334"/>
          </w:tcPr>
          <w:p>
            <w:pPr>
              <w:spacing w:after="0"/>
              <w:jc w:val="left"/>
            </w:pPr>
            <w:r>
              <w:rPr>
                <w:sz w:val="16"/>
              </w:rPr>
              <w:t>Relatively High</w:t>
            </w:r>
          </w:p>
        </w:tc>
        <w:tc>
          <w:tcPr>
            <w:tcW w:type="dxa" w:w="1215"/>
          </w:tcPr>
          <w:p>
            <w:pPr>
              <w:spacing w:after="0"/>
              <w:jc w:val="right"/>
            </w:pPr>
            <w:r>
              <w:rPr>
                <w:sz w:val="16"/>
              </w:rPr>
              <w:t>$215,046</w:t>
            </w:r>
          </w:p>
        </w:tc>
        <w:tc>
          <w:tcPr>
            <w:tcW w:type="dxa" w:w="1126"/>
          </w:tcPr>
          <w:p>
            <w:pPr>
              <w:spacing w:after="0"/>
              <w:jc w:val="right"/>
            </w:pPr>
            <w:r>
              <w:rPr>
                <w:sz w:val="16"/>
              </w:rPr>
              <w:t>n/a</w:t>
            </w:r>
          </w:p>
        </w:tc>
        <w:tc>
          <w:tcPr>
            <w:tcW w:type="dxa" w:w="1544"/>
          </w:tcPr>
          <w:p>
            <w:pPr>
              <w:spacing w:after="0"/>
              <w:jc w:val="right"/>
            </w:pPr>
            <w:r>
              <w:rPr>
                <w:sz w:val="16"/>
              </w:rPr>
              <w:t>$446,639</w:t>
            </w:r>
          </w:p>
        </w:tc>
        <w:tc>
          <w:tcPr>
            <w:tcW w:type="dxa" w:w="1215"/>
          </w:tcPr>
          <w:p>
            <w:pPr>
              <w:spacing w:after="0"/>
              <w:jc w:val="right"/>
            </w:pPr>
            <w:r>
              <w:rPr>
                <w:sz w:val="16"/>
              </w:rPr>
              <w:t>$661,685</w:t>
            </w:r>
          </w:p>
        </w:tc>
        <w:tc>
          <w:tcPr>
            <w:tcW w:type="dxa" w:w="1589"/>
          </w:tcPr>
          <w:p>
            <w:pPr>
              <w:spacing w:after="0"/>
              <w:jc w:val="right"/>
            </w:pPr>
            <w:r>
              <w:rPr>
                <w:sz w:val="16"/>
              </w:rPr>
              <w:t>1</w:t>
            </w:r>
          </w:p>
        </w:tc>
        <w:tc>
          <w:tcPr>
            <w:tcW w:type="dxa" w:w="3032"/>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334"/>
          </w:tcPr>
          <w:p>
            <w:pPr>
              <w:spacing w:after="0"/>
              <w:jc w:val="left"/>
            </w:pPr>
            <w:r>
              <w:rPr>
                <w:sz w:val="16"/>
              </w:rPr>
              <w:t>Very Low</w:t>
            </w:r>
          </w:p>
        </w:tc>
        <w:tc>
          <w:tcPr>
            <w:tcW w:type="dxa" w:w="1334"/>
          </w:tcPr>
          <w:p>
            <w:pPr>
              <w:spacing w:after="0"/>
              <w:jc w:val="left"/>
            </w:pPr>
            <w:r>
              <w:rPr>
                <w:sz w:val="16"/>
              </w:rPr>
              <w:t>Very Low</w:t>
            </w:r>
          </w:p>
        </w:tc>
        <w:tc>
          <w:tcPr>
            <w:tcW w:type="dxa" w:w="1215"/>
          </w:tcPr>
          <w:p>
            <w:pPr>
              <w:spacing w:after="0"/>
              <w:jc w:val="right"/>
            </w:pPr>
            <w:r>
              <w:rPr>
                <w:sz w:val="16"/>
              </w:rPr>
              <w:t>$2,606</w:t>
            </w:r>
          </w:p>
        </w:tc>
        <w:tc>
          <w:tcPr>
            <w:tcW w:type="dxa" w:w="1126"/>
          </w:tcPr>
          <w:p>
            <w:pPr>
              <w:spacing w:after="0"/>
              <w:jc w:val="right"/>
            </w:pPr>
            <w:r>
              <w:rPr>
                <w:sz w:val="16"/>
              </w:rPr>
              <w:t>under $1</w:t>
            </w:r>
          </w:p>
        </w:tc>
        <w:tc>
          <w:tcPr>
            <w:tcW w:type="dxa" w:w="1544"/>
          </w:tcPr>
          <w:p>
            <w:pPr>
              <w:spacing w:after="0"/>
              <w:jc w:val="right"/>
            </w:pPr>
            <w:r>
              <w:rPr>
                <w:sz w:val="16"/>
              </w:rPr>
              <w:t>$673</w:t>
            </w:r>
          </w:p>
        </w:tc>
        <w:tc>
          <w:tcPr>
            <w:tcW w:type="dxa" w:w="1215"/>
          </w:tcPr>
          <w:p>
            <w:pPr>
              <w:spacing w:after="0"/>
              <w:jc w:val="right"/>
            </w:pPr>
            <w:r>
              <w:rPr>
                <w:sz w:val="16"/>
              </w:rPr>
              <w:t>$3,279</w:t>
            </w:r>
          </w:p>
        </w:tc>
        <w:tc>
          <w:tcPr>
            <w:tcW w:type="dxa" w:w="1589"/>
          </w:tcPr>
          <w:p>
            <w:pPr>
              <w:spacing w:after="0"/>
              <w:jc w:val="right"/>
            </w:pPr>
            <w:r>
              <w:rPr>
                <w:sz w:val="16"/>
              </w:rPr>
              <w:t>0</w:t>
            </w:r>
          </w:p>
        </w:tc>
        <w:tc>
          <w:tcPr>
            <w:tcW w:type="dxa" w:w="3032"/>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334"/>
          </w:tcPr>
          <w:p>
            <w:pPr>
              <w:spacing w:after="0"/>
              <w:jc w:val="left"/>
            </w:pPr>
            <w:r>
              <w:rPr>
                <w:sz w:val="16"/>
              </w:rPr>
              <w:t>Very Low</w:t>
            </w:r>
          </w:p>
        </w:tc>
        <w:tc>
          <w:tcPr>
            <w:tcW w:type="dxa" w:w="1334"/>
          </w:tcPr>
          <w:p>
            <w:pPr>
              <w:spacing w:after="0"/>
              <w:jc w:val="left"/>
            </w:pPr>
            <w:r>
              <w:rPr>
                <w:sz w:val="16"/>
              </w:rPr>
              <w:t>Very Low</w:t>
            </w:r>
          </w:p>
        </w:tc>
        <w:tc>
          <w:tcPr>
            <w:tcW w:type="dxa" w:w="1215"/>
          </w:tcPr>
          <w:p>
            <w:pPr>
              <w:spacing w:after="0"/>
              <w:jc w:val="right"/>
            </w:pPr>
            <w:r>
              <w:rPr>
                <w:sz w:val="16"/>
              </w:rPr>
              <w:t>$908</w:t>
            </w:r>
          </w:p>
        </w:tc>
        <w:tc>
          <w:tcPr>
            <w:tcW w:type="dxa" w:w="1126"/>
          </w:tcPr>
          <w:p>
            <w:pPr>
              <w:spacing w:after="0"/>
              <w:jc w:val="right"/>
            </w:pPr>
            <w:r>
              <w:rPr>
                <w:sz w:val="16"/>
              </w:rPr>
              <w:t>n/a</w:t>
            </w:r>
          </w:p>
        </w:tc>
        <w:tc>
          <w:tcPr>
            <w:tcW w:type="dxa" w:w="1544"/>
          </w:tcPr>
          <w:p>
            <w:pPr>
              <w:spacing w:after="0"/>
              <w:jc w:val="right"/>
            </w:pPr>
            <w:r>
              <w:rPr>
                <w:sz w:val="16"/>
              </w:rPr>
              <w:t>$1</w:t>
            </w:r>
          </w:p>
        </w:tc>
        <w:tc>
          <w:tcPr>
            <w:tcW w:type="dxa" w:w="1215"/>
          </w:tcPr>
          <w:p>
            <w:pPr>
              <w:spacing w:after="0"/>
              <w:jc w:val="right"/>
            </w:pPr>
            <w:r>
              <w:rPr>
                <w:sz w:val="16"/>
              </w:rPr>
              <w:t>$909</w:t>
            </w:r>
          </w:p>
        </w:tc>
        <w:tc>
          <w:tcPr>
            <w:tcW w:type="dxa" w:w="1589"/>
          </w:tcPr>
          <w:p>
            <w:pPr>
              <w:spacing w:after="0"/>
              <w:jc w:val="right"/>
            </w:pPr>
            <w:r>
              <w:rPr>
                <w:sz w:val="16"/>
              </w:rPr>
              <w:t>0</w:t>
            </w:r>
          </w:p>
        </w:tc>
        <w:tc>
          <w:tcPr>
            <w:tcW w:type="dxa" w:w="3032"/>
          </w:tcPr>
          <w:p>
            <w:pPr>
              <w:spacing w:after="0"/>
              <w:jc w:val="left"/>
            </w:pPr>
            <w:r>
              <w:rPr>
                <w:sz w:val="16"/>
              </w:rPr>
              <w:t>Declared 1 time; no Storm Events record of this type.</w:t>
            </w:r>
          </w:p>
        </w:tc>
      </w:tr>
      <w:tr>
        <w:trPr>
          <w:cantSplit/>
        </w:trPr>
        <w:tc>
          <w:tcPr>
            <w:tcW w:type="dxa" w:w="686"/>
          </w:tcPr>
          <w:p>
            <w:pPr>
              <w:spacing w:after="0"/>
              <w:jc w:val="right"/>
            </w:pPr>
            <w:r>
              <w:rPr>
                <w:sz w:val="16"/>
              </w:rPr>
              <w:t>15</w:t>
            </w:r>
          </w:p>
        </w:tc>
        <w:tc>
          <w:tcPr>
            <w:tcW w:type="dxa" w:w="1037"/>
          </w:tcPr>
          <w:p>
            <w:pPr>
              <w:spacing w:after="0"/>
              <w:jc w:val="left"/>
            </w:pPr>
            <w:r>
              <w:rPr>
                <w:sz w:val="16"/>
              </w:rPr>
              <w:t>Drought</w:t>
            </w:r>
          </w:p>
        </w:tc>
        <w:tc>
          <w:tcPr>
            <w:tcW w:type="dxa" w:w="1334"/>
          </w:tcPr>
          <w:p>
            <w:pPr>
              <w:spacing w:after="0"/>
              <w:jc w:val="left"/>
            </w:pPr>
            <w:r>
              <w:rPr>
                <w:sz w:val="16"/>
              </w:rPr>
              <w:t>Very Low</w:t>
            </w:r>
          </w:p>
        </w:tc>
        <w:tc>
          <w:tcPr>
            <w:tcW w:type="dxa" w:w="1334"/>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$112</w:t>
            </w:r>
          </w:p>
        </w:tc>
        <w:tc>
          <w:tcPr>
            <w:tcW w:type="dxa" w:w="1544"/>
          </w:tcPr>
          <w:p>
            <w:pPr>
              <w:spacing w:after="0"/>
              <w:jc w:val="right"/>
            </w:pPr>
            <w:r>
              <w:rPr>
                <w:sz w:val="16"/>
              </w:rPr>
              <w:t>n/a</w:t>
            </w:r>
          </w:p>
        </w:tc>
        <w:tc>
          <w:tcPr>
            <w:tcW w:type="dxa" w:w="1215"/>
          </w:tcPr>
          <w:p>
            <w:pPr>
              <w:spacing w:after="0"/>
              <w:jc w:val="right"/>
            </w:pPr>
            <w:r>
              <w:rPr>
                <w:sz w:val="16"/>
              </w:rPr>
              <w:t>$112</w:t>
            </w:r>
          </w:p>
        </w:tc>
        <w:tc>
          <w:tcPr>
            <w:tcW w:type="dxa" w:w="1589"/>
          </w:tcPr>
          <w:p>
            <w:pPr>
              <w:spacing w:after="0"/>
              <w:jc w:val="right"/>
            </w:pPr>
            <w:r>
              <w:rPr>
                <w:sz w:val="16"/>
              </w:rPr>
              <w:t>0</w:t>
            </w:r>
          </w:p>
        </w:tc>
        <w:tc>
          <w:tcPr>
            <w:tcW w:type="dxa" w:w="3032"/>
          </w:tcPr>
          <w:p>
            <w:pPr>
              <w:spacing w:after="0"/>
              <w:jc w:val="left"/>
            </w:pPr>
            <w:r>
              <w:rPr>
                <w:sz w:val="16"/>
              </w:rPr>
              <w:t>Declared 1 time; no Storm Events record of this type.</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334"/>
          </w:tcPr>
          <w:p>
            <w:pPr>
              <w:spacing w:after="0"/>
              <w:jc w:val="left"/>
            </w:pPr>
            <w:r>
              <w:rPr>
                <w:sz w:val="16"/>
              </w:rPr>
              <w:t>Insufficient Data</w:t>
            </w:r>
          </w:p>
        </w:tc>
        <w:tc>
          <w:tcPr>
            <w:tcW w:type="dxa" w:w="1334"/>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44"/>
          </w:tcPr>
          <w:p>
            <w:pPr>
              <w:spacing w:after="0"/>
              <w:jc w:val="right"/>
            </w:pPr>
            <w:r>
              <w:rPr>
                <w:sz w:val="16"/>
              </w:rPr>
              <w:t>n/a</w:t>
            </w:r>
          </w:p>
        </w:tc>
        <w:tc>
          <w:tcPr>
            <w:tcW w:type="dxa" w:w="1215"/>
          </w:tcPr>
          <w:p>
            <w:pPr>
              <w:spacing w:after="0"/>
              <w:jc w:val="right"/>
            </w:pPr>
            <w:r>
              <w:rPr>
                <w:sz w:val="16"/>
              </w:rPr>
              <w:t>n/a</w:t>
            </w:r>
          </w:p>
        </w:tc>
        <w:tc>
          <w:tcPr>
            <w:tcW w:type="dxa" w:w="1589"/>
          </w:tcPr>
          <w:p>
            <w:pPr>
              <w:spacing w:after="0"/>
              <w:jc w:val="right"/>
            </w:pPr>
            <w:r>
              <w:rPr>
                <w:sz w:val="16"/>
              </w:rPr>
              <w:t>0</w:t>
            </w:r>
          </w:p>
        </w:tc>
        <w:tc>
          <w:tcPr>
            <w:tcW w:type="dxa" w:w="303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1267 (Relatively Moderate, 85.6); tract 809 (Relatively Moderate, 84.1); tract 283 (Relatively Moderate, 82.8)</w:t>
            </w:r>
          </w:p>
        </w:tc>
      </w:tr>
      <w:tr>
        <w:trPr>
          <w:cantSplit/>
        </w:trPr>
        <w:tc>
          <w:tcPr>
            <w:tcW w:type="dxa" w:w="3495"/>
          </w:tcPr>
          <w:p>
            <w:pPr>
              <w:spacing w:after="0"/>
              <w:jc w:val="left"/>
            </w:pPr>
            <w:r>
              <w:rPr>
                <w:sz w:val="16"/>
              </w:rPr>
              <w:t>Hurricane</w:t>
            </w:r>
          </w:p>
        </w:tc>
        <w:tc>
          <w:tcPr>
            <w:tcW w:type="dxa" w:w="10617"/>
          </w:tcPr>
          <w:p>
            <w:pPr>
              <w:spacing w:after="0"/>
              <w:jc w:val="left"/>
            </w:pPr>
            <w:r>
              <w:rPr>
                <w:sz w:val="16"/>
              </w:rPr>
              <w:t>tract 1267 (Relatively Moderate, 87.3); tract 809 (Relatively Moderate, 86.2); tract 179.02 (Relatively Moderate, 82.9)</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1529.01 (Relatively Low, 82.5); tract 1385.01 (Very Low, 80.9); tract 1483 (Very Low, 77.8)</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1267 (Relatively Low, 42.8); tract 809 (Relatively Low, 41.0); tract 455 (Relatively Low, 35.4)</w:t>
            </w:r>
          </w:p>
        </w:tc>
      </w:tr>
      <w:tr>
        <w:trPr>
          <w:cantSplit/>
        </w:trPr>
        <w:tc>
          <w:tcPr>
            <w:tcW w:type="dxa" w:w="3495"/>
          </w:tcPr>
          <w:p>
            <w:pPr>
              <w:spacing w:after="0"/>
              <w:jc w:val="left"/>
            </w:pPr>
            <w:r>
              <w:rPr>
                <w:sz w:val="16"/>
              </w:rPr>
              <w:t>Tsunami</w:t>
            </w:r>
          </w:p>
        </w:tc>
        <w:tc>
          <w:tcPr>
            <w:tcW w:type="dxa" w:w="10617"/>
          </w:tcPr>
          <w:p>
            <w:pPr>
              <w:spacing w:after="0"/>
              <w:jc w:val="left"/>
            </w:pPr>
            <w:r>
              <w:rPr>
                <w:sz w:val="16"/>
              </w:rPr>
              <w:t>no tract has a National Risk Index rating for this hazard</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694 (Very Low, 61.8); tract 645 (Very Low, 59.9); tract 1203 (Very Low, 55.1)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1267 is Census Tract 1267).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9"/>
        <w:gridCol w:w="2000"/>
        <w:gridCol w:w="1646"/>
        <w:gridCol w:w="1486"/>
        <w:gridCol w:w="1466"/>
        <w:gridCol w:w="1708"/>
        <w:gridCol w:w="2344"/>
        <w:gridCol w:w="1583"/>
      </w:tblGrid>
      <w:tr>
        <w:trPr>
          <w:cantSplit/>
          <w:tblHeader/>
        </w:trPr>
        <w:tc>
          <w:tcPr>
            <w:tcW w:type="dxa" w:w="1879"/>
            <w:shd w:val="clear" w:color="auto" w:fill="E8E8E8"/>
          </w:tcPr>
          <w:p>
            <w:pPr>
              <w:spacing w:after="0"/>
              <w:jc w:val="left"/>
            </w:pPr>
            <w:r>
              <w:rPr>
                <w:b/>
                <w:sz w:val="16"/>
              </w:rPr>
              <w:t>Hazard</w:t>
            </w:r>
          </w:p>
        </w:tc>
        <w:tc>
          <w:tcPr>
            <w:tcW w:type="dxa" w:w="2000"/>
            <w:shd w:val="clear" w:color="auto" w:fill="E8E8E8"/>
          </w:tcPr>
          <w:p>
            <w:pPr>
              <w:spacing w:after="0"/>
              <w:jc w:val="left"/>
            </w:pPr>
            <w:r>
              <w:rPr>
                <w:b/>
                <w:sz w:val="16"/>
              </w:rPr>
              <w:t>Scale</w:t>
            </w:r>
          </w:p>
        </w:tc>
        <w:tc>
          <w:tcPr>
            <w:tcW w:type="dxa" w:w="164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86"/>
            <w:shd w:val="clear" w:color="auto" w:fill="E8E8E8"/>
          </w:tcPr>
          <w:p>
            <w:pPr>
              <w:spacing w:after="0"/>
              <w:jc w:val="left"/>
            </w:pPr>
            <w:r>
              <w:rPr>
                <w:b/>
                <w:sz w:val="16"/>
              </w:rPr>
              <w:t>Observed range</w:t>
            </w:r>
          </w:p>
        </w:tc>
        <w:tc>
          <w:tcPr>
            <w:tcW w:type="dxa" w:w="1466"/>
            <w:shd w:val="clear" w:color="auto" w:fill="E8E8E8"/>
          </w:tcPr>
          <w:p>
            <w:pPr>
              <w:spacing w:after="0"/>
              <w:jc w:val="left"/>
            </w:pPr>
            <w:r>
              <w:rPr>
                <w:b/>
                <w:sz w:val="16"/>
              </w:rPr>
              <w:t>Worst recorded event</w:t>
            </w:r>
          </w:p>
        </w:tc>
        <w:tc>
          <w:tcPr>
            <w:tcW w:type="dxa" w:w="1708"/>
            <w:shd w:val="clear" w:color="auto" w:fill="E8E8E8"/>
          </w:tcPr>
          <w:p>
            <w:pPr>
              <w:spacing w:after="0"/>
              <w:jc w:val="left"/>
            </w:pPr>
            <w:r>
              <w:rPr>
                <w:b/>
                <w:sz w:val="16"/>
              </w:rPr>
              <w:t>Most damaging (when different)</w:t>
            </w:r>
          </w:p>
        </w:tc>
        <w:tc>
          <w:tcPr>
            <w:tcW w:type="dxa" w:w="2344"/>
            <w:shd w:val="clear" w:color="auto" w:fill="E8E8E8"/>
          </w:tcPr>
          <w:p>
            <w:pPr>
              <w:spacing w:after="0"/>
              <w:jc w:val="left"/>
            </w:pPr>
            <w:r>
              <w:rPr>
                <w:b/>
                <w:sz w:val="16"/>
              </w:rPr>
              <w:t>How it applies to jurisdictions</w:t>
            </w:r>
          </w:p>
        </w:tc>
        <w:tc>
          <w:tcPr>
            <w:tcW w:type="dxa" w:w="1583"/>
            <w:shd w:val="clear" w:color="auto" w:fill="E8E8E8"/>
          </w:tcPr>
          <w:p>
            <w:pPr>
              <w:spacing w:after="0"/>
              <w:jc w:val="left"/>
            </w:pPr>
            <w:r>
              <w:rPr>
                <w:b/>
                <w:sz w:val="16"/>
              </w:rPr>
              <w:t>Note</w:t>
            </w:r>
          </w:p>
        </w:tc>
      </w:tr>
      <w:tr>
        <w:trPr>
          <w:cantSplit/>
        </w:trPr>
        <w:tc>
          <w:tcPr>
            <w:tcW w:type="dxa" w:w="1879"/>
          </w:tcPr>
          <w:p>
            <w:pPr>
              <w:spacing w:after="0"/>
              <w:jc w:val="left"/>
            </w:pPr>
            <w:r>
              <w:rPr>
                <w:sz w:val="16"/>
              </w:rPr>
              <w:t>Coastal Flood, Storm Surge/Tide</w:t>
            </w:r>
          </w:p>
        </w:tc>
        <w:tc>
          <w:tcPr>
            <w:tcW w:type="dxa" w:w="2000"/>
          </w:tcPr>
          <w:p>
            <w:pPr>
              <w:spacing w:after="0"/>
              <w:jc w:val="left"/>
            </w:pPr>
            <w:r>
              <w:rPr>
                <w:sz w:val="16"/>
              </w:rPr>
              <w:t>none in data (flood depth: FIRM)</w:t>
            </w:r>
          </w:p>
        </w:tc>
        <w:tc>
          <w:tcPr>
            <w:tcW w:type="dxa" w:w="1646"/>
          </w:tcPr>
          <w:p>
            <w:pPr>
              <w:spacing w:after="0"/>
              <w:jc w:val="right"/>
            </w:pPr>
            <w:r>
              <w:rPr>
                <w:sz w:val="16"/>
              </w:rPr>
              <w:t>25 records, 1997 to 2024 (24 zone-level)</w:t>
            </w:r>
          </w:p>
        </w:tc>
        <w:tc>
          <w:tcPr>
            <w:tcW w:type="dxa" w:w="1486"/>
          </w:tcPr>
          <w:p>
            <w:pPr>
              <w:spacing w:after="0"/>
              <w:jc w:val="left"/>
            </w:pPr>
          </w:p>
        </w:tc>
        <w:tc>
          <w:tcPr>
            <w:tcW w:type="dxa" w:w="1466"/>
          </w:tcPr>
          <w:p>
            <w:pPr>
              <w:spacing w:after="0"/>
              <w:jc w:val="left"/>
            </w:pPr>
            <w:r>
              <w:rPr>
                <w:sz w:val="16"/>
              </w:rPr>
              <w:t>No damage reported in 25 records.</w:t>
            </w:r>
          </w:p>
        </w:tc>
        <w:tc>
          <w:tcPr>
            <w:tcW w:type="dxa" w:w="1708"/>
          </w:tcPr>
          <w:p>
            <w:pPr>
              <w:spacing w:after="0"/>
              <w:jc w:val="left"/>
            </w:pPr>
          </w:p>
        </w:tc>
        <w:tc>
          <w:tcPr>
            <w:tcW w:type="dxa" w:w="2344"/>
          </w:tcPr>
          <w:p>
            <w:pPr>
              <w:spacing w:after="0"/>
              <w:jc w:val="left"/>
            </w:pPr>
            <w:r>
              <w:rPr>
                <w:sz w:val="16"/>
              </w:rPr>
              <w:t>No event record names a jurisdiction in the plan. Zone-level records (24) apply countywide.</w:t>
            </w:r>
          </w:p>
        </w:tc>
        <w:tc>
          <w:tcPr>
            <w:tcW w:type="dxa" w:w="1583"/>
          </w:tcPr>
          <w:p>
            <w:pPr>
              <w:spacing w:after="0"/>
              <w:jc w:val="left"/>
            </w:pPr>
            <w:r>
              <w:rPr>
                <w:sz w:val="16"/>
              </w:rPr>
              <w:t>Flood depth: see the FEMA Flood Insurance Rate Map.</w:t>
            </w:r>
          </w:p>
        </w:tc>
      </w:tr>
      <w:tr>
        <w:trPr>
          <w:cantSplit/>
        </w:trPr>
        <w:tc>
          <w:tcPr>
            <w:tcW w:type="dxa" w:w="1879"/>
          </w:tcPr>
          <w:p>
            <w:pPr>
              <w:spacing w:after="0"/>
              <w:jc w:val="left"/>
            </w:pPr>
            <w:r>
              <w:rPr>
                <w:sz w:val="16"/>
              </w:rPr>
              <w:t>Cold/Wind Chill, Extreme Cold/Wind Chill</w:t>
            </w:r>
          </w:p>
        </w:tc>
        <w:tc>
          <w:tcPr>
            <w:tcW w:type="dxa" w:w="2000"/>
          </w:tcPr>
          <w:p>
            <w:pPr>
              <w:spacing w:after="0"/>
              <w:jc w:val="left"/>
            </w:pPr>
            <w:r>
              <w:rPr>
                <w:sz w:val="16"/>
              </w:rPr>
              <w:t>wind chill</w:t>
            </w:r>
          </w:p>
        </w:tc>
        <w:tc>
          <w:tcPr>
            <w:tcW w:type="dxa" w:w="1646"/>
          </w:tcPr>
          <w:p>
            <w:pPr>
              <w:spacing w:after="0"/>
              <w:jc w:val="right"/>
            </w:pPr>
            <w:r>
              <w:rPr>
                <w:sz w:val="16"/>
              </w:rPr>
              <w:t>0</w:t>
            </w:r>
          </w:p>
        </w:tc>
        <w:tc>
          <w:tcPr>
            <w:tcW w:type="dxa" w:w="1486"/>
          </w:tcPr>
          <w:p>
            <w:pPr>
              <w:spacing w:after="0"/>
              <w:jc w:val="left"/>
            </w:pPr>
          </w:p>
        </w:tc>
        <w:tc>
          <w:tcPr>
            <w:tcW w:type="dxa" w:w="1466"/>
          </w:tcPr>
          <w:p>
            <w:pPr>
              <w:spacing w:after="0"/>
              <w:jc w:val="left"/>
            </w:pPr>
          </w:p>
        </w:tc>
        <w:tc>
          <w:tcPr>
            <w:tcW w:type="dxa" w:w="1708"/>
          </w:tcPr>
          <w:p>
            <w:pPr>
              <w:spacing w:after="0"/>
              <w:jc w:val="left"/>
            </w:pPr>
          </w:p>
        </w:tc>
        <w:tc>
          <w:tcPr>
            <w:tcW w:type="dxa" w:w="2344"/>
          </w:tcPr>
          <w:p>
            <w:pPr>
              <w:spacing w:after="0"/>
              <w:jc w:val="left"/>
            </w:pPr>
          </w:p>
        </w:tc>
        <w:tc>
          <w:tcPr>
            <w:tcW w:type="dxa" w:w="1583"/>
          </w:tcPr>
          <w:p>
            <w:pPr>
              <w:spacing w:after="0"/>
              <w:jc w:val="left"/>
            </w:pPr>
          </w:p>
        </w:tc>
      </w:tr>
      <w:tr>
        <w:trPr>
          <w:cantSplit/>
        </w:trPr>
        <w:tc>
          <w:tcPr>
            <w:tcW w:type="dxa" w:w="1879"/>
          </w:tcPr>
          <w:p>
            <w:pPr>
              <w:spacing w:after="0"/>
              <w:jc w:val="left"/>
            </w:pPr>
            <w:r>
              <w:rPr>
                <w:sz w:val="16"/>
              </w:rPr>
              <w:t>Frost/Freeze (outside NRI's Cold Wave definition)</w:t>
            </w:r>
          </w:p>
        </w:tc>
        <w:tc>
          <w:tcPr>
            <w:tcW w:type="dxa" w:w="2000"/>
          </w:tcPr>
          <w:p>
            <w:pPr>
              <w:spacing w:after="0"/>
              <w:jc w:val="left"/>
            </w:pPr>
            <w:r>
              <w:rPr>
                <w:sz w:val="16"/>
              </w:rPr>
              <w:t>crop damage</w:t>
            </w:r>
          </w:p>
        </w:tc>
        <w:tc>
          <w:tcPr>
            <w:tcW w:type="dxa" w:w="1646"/>
          </w:tcPr>
          <w:p>
            <w:pPr>
              <w:spacing w:after="0"/>
              <w:jc w:val="right"/>
            </w:pPr>
            <w:r>
              <w:rPr>
                <w:sz w:val="16"/>
              </w:rPr>
              <w:t>0</w:t>
            </w:r>
          </w:p>
        </w:tc>
        <w:tc>
          <w:tcPr>
            <w:tcW w:type="dxa" w:w="1486"/>
          </w:tcPr>
          <w:p>
            <w:pPr>
              <w:spacing w:after="0"/>
              <w:jc w:val="left"/>
            </w:pPr>
          </w:p>
        </w:tc>
        <w:tc>
          <w:tcPr>
            <w:tcW w:type="dxa" w:w="1466"/>
          </w:tcPr>
          <w:p>
            <w:pPr>
              <w:spacing w:after="0"/>
              <w:jc w:val="left"/>
            </w:pPr>
          </w:p>
        </w:tc>
        <w:tc>
          <w:tcPr>
            <w:tcW w:type="dxa" w:w="1708"/>
          </w:tcPr>
          <w:p>
            <w:pPr>
              <w:spacing w:after="0"/>
              <w:jc w:val="left"/>
            </w:pPr>
          </w:p>
        </w:tc>
        <w:tc>
          <w:tcPr>
            <w:tcW w:type="dxa" w:w="2344"/>
          </w:tcPr>
          <w:p>
            <w:pPr>
              <w:spacing w:after="0"/>
              <w:jc w:val="left"/>
            </w:pPr>
          </w:p>
        </w:tc>
        <w:tc>
          <w:tcPr>
            <w:tcW w:type="dxa" w:w="1583"/>
          </w:tcPr>
          <w:p>
            <w:pPr>
              <w:spacing w:after="0"/>
              <w:jc w:val="left"/>
            </w:pPr>
          </w:p>
        </w:tc>
      </w:tr>
      <w:tr>
        <w:trPr>
          <w:cantSplit/>
        </w:trPr>
        <w:tc>
          <w:tcPr>
            <w:tcW w:type="dxa" w:w="1879"/>
          </w:tcPr>
          <w:p>
            <w:pPr>
              <w:spacing w:after="0"/>
              <w:jc w:val="left"/>
            </w:pPr>
            <w:r>
              <w:rPr>
                <w:sz w:val="16"/>
              </w:rPr>
              <w:t>Drought</w:t>
            </w:r>
          </w:p>
        </w:tc>
        <w:tc>
          <w:tcPr>
            <w:tcW w:type="dxa" w:w="2000"/>
          </w:tcPr>
          <w:p>
            <w:pPr>
              <w:spacing w:after="0"/>
              <w:jc w:val="left"/>
            </w:pPr>
            <w:r>
              <w:rPr>
                <w:sz w:val="16"/>
              </w:rPr>
              <w:t>U.S. Drought Monitor scale (D0 to D4)</w:t>
            </w:r>
          </w:p>
        </w:tc>
        <w:tc>
          <w:tcPr>
            <w:tcW w:type="dxa" w:w="1646"/>
          </w:tcPr>
          <w:p>
            <w:pPr>
              <w:spacing w:after="0"/>
              <w:jc w:val="right"/>
            </w:pPr>
            <w:r>
              <w:rPr>
                <w:sz w:val="16"/>
              </w:rPr>
              <w:t>0</w:t>
            </w:r>
          </w:p>
        </w:tc>
        <w:tc>
          <w:tcPr>
            <w:tcW w:type="dxa" w:w="1486"/>
          </w:tcPr>
          <w:p>
            <w:pPr>
              <w:spacing w:after="0"/>
              <w:jc w:val="left"/>
            </w:pPr>
          </w:p>
        </w:tc>
        <w:tc>
          <w:tcPr>
            <w:tcW w:type="dxa" w:w="1466"/>
          </w:tcPr>
          <w:p>
            <w:pPr>
              <w:spacing w:after="0"/>
              <w:jc w:val="left"/>
            </w:pPr>
          </w:p>
        </w:tc>
        <w:tc>
          <w:tcPr>
            <w:tcW w:type="dxa" w:w="1708"/>
          </w:tcPr>
          <w:p>
            <w:pPr>
              <w:spacing w:after="0"/>
              <w:jc w:val="left"/>
            </w:pPr>
          </w:p>
        </w:tc>
        <w:tc>
          <w:tcPr>
            <w:tcW w:type="dxa" w:w="2344"/>
          </w:tcPr>
          <w:p>
            <w:pPr>
              <w:spacing w:after="0"/>
              <w:jc w:val="left"/>
            </w:pPr>
          </w:p>
        </w:tc>
        <w:tc>
          <w:tcPr>
            <w:tcW w:type="dxa" w:w="15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9"/>
          </w:tcPr>
          <w:p>
            <w:pPr>
              <w:spacing w:after="0"/>
              <w:jc w:val="left"/>
            </w:pPr>
            <w:r>
              <w:rPr>
                <w:sz w:val="16"/>
              </w:rPr>
              <w:t>Earthquake</w:t>
            </w:r>
          </w:p>
        </w:tc>
        <w:tc>
          <w:tcPr>
            <w:tcW w:type="dxa" w:w="2000"/>
          </w:tcPr>
          <w:p>
            <w:pPr>
              <w:spacing w:after="0"/>
              <w:jc w:val="left"/>
            </w:pPr>
            <w:r>
              <w:rPr>
                <w:sz w:val="16"/>
              </w:rPr>
              <w:t>Modified Mercalli (local data)</w:t>
            </w:r>
          </w:p>
        </w:tc>
        <w:tc>
          <w:tcPr>
            <w:tcW w:type="dxa" w:w="1646"/>
          </w:tcPr>
          <w:p>
            <w:pPr>
              <w:spacing w:after="0"/>
              <w:jc w:val="right"/>
            </w:pPr>
            <w:r>
              <w:rPr>
                <w:sz w:val="16"/>
              </w:rPr>
              <w:t>0</w:t>
            </w:r>
          </w:p>
        </w:tc>
        <w:tc>
          <w:tcPr>
            <w:tcW w:type="dxa" w:w="1486"/>
          </w:tcPr>
          <w:p>
            <w:pPr>
              <w:spacing w:after="0"/>
              <w:jc w:val="left"/>
            </w:pPr>
          </w:p>
        </w:tc>
        <w:tc>
          <w:tcPr>
            <w:tcW w:type="dxa" w:w="1466"/>
          </w:tcPr>
          <w:p>
            <w:pPr>
              <w:spacing w:after="0"/>
              <w:jc w:val="left"/>
            </w:pPr>
          </w:p>
        </w:tc>
        <w:tc>
          <w:tcPr>
            <w:tcW w:type="dxa" w:w="1708"/>
          </w:tcPr>
          <w:p>
            <w:pPr>
              <w:spacing w:after="0"/>
              <w:jc w:val="left"/>
            </w:pPr>
          </w:p>
        </w:tc>
        <w:tc>
          <w:tcPr>
            <w:tcW w:type="dxa" w:w="2344"/>
          </w:tcPr>
          <w:p>
            <w:pPr>
              <w:spacing w:after="0"/>
              <w:jc w:val="left"/>
            </w:pPr>
          </w:p>
        </w:tc>
        <w:tc>
          <w:tcPr>
            <w:tcW w:type="dxa" w:w="1583"/>
          </w:tcPr>
          <w:p>
            <w:pPr>
              <w:spacing w:after="0"/>
              <w:jc w:val="left"/>
            </w:pPr>
            <w:r>
              <w:rPr>
                <w:sz w:val="16"/>
              </w:rPr>
              <w:t>Storm Events does not record earthquakes; the USGS earthquake catalog is the source.</w:t>
            </w:r>
          </w:p>
        </w:tc>
      </w:tr>
      <w:tr>
        <w:trPr>
          <w:cantSplit/>
        </w:trPr>
        <w:tc>
          <w:tcPr>
            <w:tcW w:type="dxa" w:w="1879"/>
          </w:tcPr>
          <w:p>
            <w:pPr>
              <w:spacing w:after="0"/>
              <w:jc w:val="left"/>
            </w:pPr>
            <w:r>
              <w:rPr>
                <w:sz w:val="16"/>
              </w:rPr>
              <w:t>Hail</w:t>
            </w:r>
          </w:p>
        </w:tc>
        <w:tc>
          <w:tcPr>
            <w:tcW w:type="dxa" w:w="2000"/>
          </w:tcPr>
          <w:p>
            <w:pPr>
              <w:spacing w:after="0"/>
              <w:jc w:val="left"/>
            </w:pPr>
            <w:r>
              <w:rPr>
                <w:sz w:val="16"/>
              </w:rPr>
              <w:t>hail size (inches)</w:t>
            </w:r>
          </w:p>
        </w:tc>
        <w:tc>
          <w:tcPr>
            <w:tcW w:type="dxa" w:w="1646"/>
          </w:tcPr>
          <w:p>
            <w:pPr>
              <w:spacing w:after="0"/>
              <w:jc w:val="right"/>
            </w:pPr>
            <w:r>
              <w:rPr>
                <w:sz w:val="16"/>
              </w:rPr>
              <w:t>28 records, 1963 to 2021</w:t>
            </w:r>
          </w:p>
        </w:tc>
        <w:tc>
          <w:tcPr>
            <w:tcW w:type="dxa" w:w="1486"/>
          </w:tcPr>
          <w:p>
            <w:pPr>
              <w:spacing w:after="0"/>
              <w:jc w:val="left"/>
            </w:pPr>
            <w:r>
              <w:rPr>
                <w:sz w:val="16"/>
              </w:rPr>
              <w:t>0.75 in to 2.75 in (median 0.94 in); 28 with a recorded value</w:t>
            </w:r>
          </w:p>
        </w:tc>
        <w:tc>
          <w:tcPr>
            <w:tcW w:type="dxa" w:w="1466"/>
          </w:tcPr>
          <w:p>
            <w:pPr>
              <w:spacing w:after="0"/>
              <w:jc w:val="left"/>
            </w:pPr>
            <w:r>
              <w:rPr>
                <w:sz w:val="16"/>
              </w:rPr>
              <w:t>2.75 in hail, 2011-08-01</w:t>
            </w:r>
          </w:p>
        </w:tc>
        <w:tc>
          <w:tcPr>
            <w:tcW w:type="dxa" w:w="1708"/>
          </w:tcPr>
          <w:p>
            <w:pPr>
              <w:spacing w:after="0"/>
              <w:jc w:val="left"/>
            </w:pPr>
          </w:p>
        </w:tc>
        <w:tc>
          <w:tcPr>
            <w:tcW w:type="dxa" w:w="2344"/>
          </w:tcPr>
          <w:p>
            <w:pPr>
              <w:spacing w:after="0"/>
              <w:jc w:val="left"/>
            </w:pPr>
            <w:r>
              <w:rPr>
                <w:sz w:val="16"/>
              </w:rPr>
              <w:t>No event record names a jurisdiction in the plan.</w:t>
            </w:r>
          </w:p>
        </w:tc>
        <w:tc>
          <w:tcPr>
            <w:tcW w:type="dxa" w:w="1583"/>
          </w:tcPr>
          <w:p>
            <w:pPr>
              <w:spacing w:after="0"/>
              <w:jc w:val="left"/>
            </w:pPr>
          </w:p>
        </w:tc>
      </w:tr>
      <w:tr>
        <w:trPr>
          <w:cantSplit/>
        </w:trPr>
        <w:tc>
          <w:tcPr>
            <w:tcW w:type="dxa" w:w="1879"/>
          </w:tcPr>
          <w:p>
            <w:pPr>
              <w:spacing w:after="0"/>
              <w:jc w:val="left"/>
            </w:pPr>
            <w:r>
              <w:rPr>
                <w:sz w:val="16"/>
              </w:rPr>
              <w:t>Excessive Heat, Heat</w:t>
            </w:r>
          </w:p>
        </w:tc>
        <w:tc>
          <w:tcPr>
            <w:tcW w:type="dxa" w:w="2000"/>
          </w:tcPr>
          <w:p>
            <w:pPr>
              <w:spacing w:after="0"/>
              <w:jc w:val="left"/>
            </w:pPr>
            <w:r>
              <w:rPr>
                <w:sz w:val="16"/>
              </w:rPr>
              <w:t>heat index (in event narratives)</w:t>
            </w:r>
          </w:p>
        </w:tc>
        <w:tc>
          <w:tcPr>
            <w:tcW w:type="dxa" w:w="1646"/>
          </w:tcPr>
          <w:p>
            <w:pPr>
              <w:spacing w:after="0"/>
              <w:jc w:val="right"/>
            </w:pPr>
            <w:r>
              <w:rPr>
                <w:sz w:val="16"/>
              </w:rPr>
              <w:t>15 records, 2011 to 2019 (15 zone-level)</w:t>
            </w:r>
          </w:p>
        </w:tc>
        <w:tc>
          <w:tcPr>
            <w:tcW w:type="dxa" w:w="1486"/>
          </w:tcPr>
          <w:p>
            <w:pPr>
              <w:spacing w:after="0"/>
              <w:jc w:val="left"/>
            </w:pPr>
            <w:r>
              <w:rPr>
                <w:sz w:val="16"/>
              </w:rPr>
              <w:t>1 day to 4 days (median 1 day); 9 with a recorded value</w:t>
            </w:r>
          </w:p>
        </w:tc>
        <w:tc>
          <w:tcPr>
            <w:tcW w:type="dxa" w:w="1466"/>
          </w:tcPr>
          <w:p>
            <w:pPr>
              <w:spacing w:after="0"/>
              <w:jc w:val="left"/>
            </w:pPr>
            <w:r>
              <w:rPr>
                <w:sz w:val="16"/>
              </w:rPr>
              <w:t>4 consecutive days, 2016-08-11 to 2016-08-14, zone-level</w:t>
            </w:r>
          </w:p>
        </w:tc>
        <w:tc>
          <w:tcPr>
            <w:tcW w:type="dxa" w:w="1708"/>
          </w:tcPr>
          <w:p>
            <w:pPr>
              <w:spacing w:after="0"/>
              <w:jc w:val="left"/>
            </w:pPr>
          </w:p>
        </w:tc>
        <w:tc>
          <w:tcPr>
            <w:tcW w:type="dxa" w:w="2344"/>
          </w:tcPr>
          <w:p>
            <w:pPr>
              <w:spacing w:after="0"/>
              <w:jc w:val="left"/>
            </w:pPr>
            <w:r>
              <w:rPr>
                <w:sz w:val="16"/>
              </w:rPr>
              <w:t>Countywide (zone-level records).</w:t>
            </w:r>
          </w:p>
        </w:tc>
        <w:tc>
          <w:tcPr>
            <w:tcW w:type="dxa" w:w="1583"/>
          </w:tcPr>
          <w:p>
            <w:pPr>
              <w:spacing w:after="0"/>
              <w:jc w:val="left"/>
            </w:pPr>
          </w:p>
        </w:tc>
      </w:tr>
      <w:tr>
        <w:trPr>
          <w:cantSplit/>
        </w:trPr>
        <w:tc>
          <w:tcPr>
            <w:tcW w:type="dxa" w:w="1879"/>
          </w:tcPr>
          <w:p>
            <w:pPr>
              <w:spacing w:after="0"/>
              <w:jc w:val="left"/>
            </w:pPr>
            <w:r>
              <w:rPr>
                <w:sz w:val="16"/>
              </w:rPr>
              <w:t>Hurricane, Tropical Storm, Tropical Depression</w:t>
            </w:r>
          </w:p>
        </w:tc>
        <w:tc>
          <w:tcPr>
            <w:tcW w:type="dxa" w:w="2000"/>
          </w:tcPr>
          <w:p>
            <w:pPr>
              <w:spacing w:after="0"/>
              <w:jc w:val="left"/>
            </w:pPr>
            <w:r>
              <w:rPr>
                <w:sz w:val="16"/>
              </w:rPr>
              <w:t>Saffir-Simpson</w:t>
            </w:r>
          </w:p>
        </w:tc>
        <w:tc>
          <w:tcPr>
            <w:tcW w:type="dxa" w:w="1646"/>
          </w:tcPr>
          <w:p>
            <w:pPr>
              <w:spacing w:after="0"/>
              <w:jc w:val="right"/>
            </w:pPr>
            <w:r>
              <w:rPr>
                <w:sz w:val="16"/>
              </w:rPr>
              <w:t>2 records, 2011 to 2020 (2 zone-level)</w:t>
            </w:r>
          </w:p>
        </w:tc>
        <w:tc>
          <w:tcPr>
            <w:tcW w:type="dxa" w:w="1486"/>
          </w:tcPr>
          <w:p>
            <w:pPr>
              <w:spacing w:after="0"/>
              <w:jc w:val="left"/>
            </w:pPr>
          </w:p>
        </w:tc>
        <w:tc>
          <w:tcPr>
            <w:tcW w:type="dxa" w:w="1466"/>
          </w:tcPr>
          <w:p>
            <w:pPr>
              <w:spacing w:after="0"/>
              <w:jc w:val="left"/>
            </w:pPr>
            <w:r>
              <w:rPr>
                <w:sz w:val="16"/>
              </w:rPr>
              <w:t>Strongest recorded: Tropical Storm record, 2020-08-04, $0 property; $0 crops (2020 dollars), 1 direct death (reported for the zone); NWS zone NYZ178</w:t>
            </w:r>
          </w:p>
        </w:tc>
        <w:tc>
          <w:tcPr>
            <w:tcW w:type="dxa" w:w="1708"/>
          </w:tcPr>
          <w:p>
            <w:pPr>
              <w:spacing w:after="0"/>
              <w:jc w:val="left"/>
            </w:pPr>
          </w:p>
        </w:tc>
        <w:tc>
          <w:tcPr>
            <w:tcW w:type="dxa" w:w="2344"/>
          </w:tcPr>
          <w:p>
            <w:pPr>
              <w:spacing w:after="0"/>
              <w:jc w:val="left"/>
            </w:pPr>
            <w:r>
              <w:rPr>
                <w:sz w:val="16"/>
              </w:rPr>
              <w:t>Countywide (zone-level records).</w:t>
            </w:r>
          </w:p>
        </w:tc>
        <w:tc>
          <w:tcPr>
            <w:tcW w:type="dxa" w:w="15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9"/>
          </w:tcPr>
          <w:p>
            <w:pPr>
              <w:spacing w:after="0"/>
              <w:jc w:val="left"/>
            </w:pPr>
            <w:r>
              <w:rPr>
                <w:sz w:val="16"/>
              </w:rPr>
              <w:t>Ice Storm</w:t>
            </w:r>
          </w:p>
        </w:tc>
        <w:tc>
          <w:tcPr>
            <w:tcW w:type="dxa" w:w="2000"/>
          </w:tcPr>
          <w:p>
            <w:pPr>
              <w:spacing w:after="0"/>
              <w:jc w:val="left"/>
            </w:pPr>
            <w:r>
              <w:rPr>
                <w:sz w:val="16"/>
              </w:rPr>
              <w:t>Sperry-Piltz ice scale (local data)</w:t>
            </w:r>
          </w:p>
        </w:tc>
        <w:tc>
          <w:tcPr>
            <w:tcW w:type="dxa" w:w="1646"/>
          </w:tcPr>
          <w:p>
            <w:pPr>
              <w:spacing w:after="0"/>
              <w:jc w:val="right"/>
            </w:pPr>
            <w:r>
              <w:rPr>
                <w:sz w:val="16"/>
              </w:rPr>
              <w:t>1 record, 2011 (1 zone-level)</w:t>
            </w:r>
          </w:p>
        </w:tc>
        <w:tc>
          <w:tcPr>
            <w:tcW w:type="dxa" w:w="1486"/>
          </w:tcPr>
          <w:p>
            <w:pPr>
              <w:spacing w:after="0"/>
              <w:jc w:val="left"/>
            </w:pPr>
          </w:p>
        </w:tc>
        <w:tc>
          <w:tcPr>
            <w:tcW w:type="dxa" w:w="1466"/>
          </w:tcPr>
          <w:p>
            <w:pPr>
              <w:spacing w:after="0"/>
              <w:jc w:val="left"/>
            </w:pPr>
            <w:r>
              <w:rPr>
                <w:sz w:val="16"/>
              </w:rPr>
              <w:t>No damage reported in 1 record.</w:t>
            </w:r>
          </w:p>
        </w:tc>
        <w:tc>
          <w:tcPr>
            <w:tcW w:type="dxa" w:w="1708"/>
          </w:tcPr>
          <w:p>
            <w:pPr>
              <w:spacing w:after="0"/>
              <w:jc w:val="left"/>
            </w:pPr>
          </w:p>
        </w:tc>
        <w:tc>
          <w:tcPr>
            <w:tcW w:type="dxa" w:w="2344"/>
          </w:tcPr>
          <w:p>
            <w:pPr>
              <w:spacing w:after="0"/>
              <w:jc w:val="left"/>
            </w:pPr>
            <w:r>
              <w:rPr>
                <w:sz w:val="16"/>
              </w:rPr>
              <w:t>Countywide (zone-level records).</w:t>
            </w:r>
          </w:p>
        </w:tc>
        <w:tc>
          <w:tcPr>
            <w:tcW w:type="dxa" w:w="1583"/>
          </w:tcPr>
          <w:p>
            <w:pPr>
              <w:spacing w:after="0"/>
              <w:jc w:val="left"/>
            </w:pPr>
          </w:p>
        </w:tc>
      </w:tr>
      <w:tr>
        <w:trPr>
          <w:cantSplit/>
        </w:trPr>
        <w:tc>
          <w:tcPr>
            <w:tcW w:type="dxa" w:w="1879"/>
          </w:tcPr>
          <w:p>
            <w:pPr>
              <w:spacing w:after="0"/>
              <w:jc w:val="left"/>
            </w:pPr>
            <w:r>
              <w:rPr>
                <w:sz w:val="16"/>
              </w:rPr>
              <w:t>Flash Flood, Flood, Lakeshore Flood</w:t>
            </w:r>
          </w:p>
        </w:tc>
        <w:tc>
          <w:tcPr>
            <w:tcW w:type="dxa" w:w="2000"/>
          </w:tcPr>
          <w:p>
            <w:pPr>
              <w:spacing w:after="0"/>
              <w:jc w:val="left"/>
            </w:pPr>
            <w:r>
              <w:rPr>
                <w:sz w:val="16"/>
              </w:rPr>
              <w:t>damage and flood days (flood depth: FIRM)</w:t>
            </w:r>
          </w:p>
        </w:tc>
        <w:tc>
          <w:tcPr>
            <w:tcW w:type="dxa" w:w="1646"/>
          </w:tcPr>
          <w:p>
            <w:pPr>
              <w:spacing w:after="0"/>
              <w:jc w:val="right"/>
            </w:pPr>
            <w:r>
              <w:rPr>
                <w:sz w:val="16"/>
              </w:rPr>
              <w:t>173 records, 1996 to 2025</w:t>
            </w:r>
          </w:p>
        </w:tc>
        <w:tc>
          <w:tcPr>
            <w:tcW w:type="dxa" w:w="1486"/>
          </w:tcPr>
          <w:p>
            <w:pPr>
              <w:spacing w:after="0"/>
              <w:jc w:val="left"/>
            </w:pPr>
          </w:p>
        </w:tc>
        <w:tc>
          <w:tcPr>
            <w:tcW w:type="dxa" w:w="1466"/>
          </w:tcPr>
          <w:p>
            <w:pPr>
              <w:spacing w:after="0"/>
              <w:jc w:val="left"/>
            </w:pPr>
            <w:r>
              <w:rPr>
                <w:sz w:val="16"/>
              </w:rPr>
              <w:t>Flash Flood, 2021-09-01, $60,000,000 property; $0 crops (2021 dollars)</w:t>
            </w:r>
          </w:p>
        </w:tc>
        <w:tc>
          <w:tcPr>
            <w:tcW w:type="dxa" w:w="1708"/>
          </w:tcPr>
          <w:p>
            <w:pPr>
              <w:spacing w:after="0"/>
              <w:jc w:val="left"/>
            </w:pPr>
          </w:p>
        </w:tc>
        <w:tc>
          <w:tcPr>
            <w:tcW w:type="dxa" w:w="2344"/>
          </w:tcPr>
          <w:p>
            <w:pPr>
              <w:spacing w:after="0"/>
              <w:jc w:val="left"/>
            </w:pPr>
            <w:r>
              <w:rPr>
                <w:sz w:val="16"/>
              </w:rPr>
              <w:t>No event record names a jurisdiction in the plan.</w:t>
            </w:r>
          </w:p>
        </w:tc>
        <w:tc>
          <w:tcPr>
            <w:tcW w:type="dxa" w:w="15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9"/>
          </w:tcPr>
          <w:p>
            <w:pPr>
              <w:spacing w:after="0"/>
              <w:jc w:val="left"/>
            </w:pPr>
            <w:r>
              <w:rPr>
                <w:sz w:val="16"/>
              </w:rPr>
              <w:t>Debris Flow</w:t>
            </w:r>
          </w:p>
        </w:tc>
        <w:tc>
          <w:tcPr>
            <w:tcW w:type="dxa" w:w="2000"/>
          </w:tcPr>
          <w:p>
            <w:pPr>
              <w:spacing w:after="0"/>
              <w:jc w:val="left"/>
            </w:pPr>
            <w:r>
              <w:rPr>
                <w:sz w:val="16"/>
              </w:rPr>
              <w:t>none (count and damage only)</w:t>
            </w:r>
          </w:p>
        </w:tc>
        <w:tc>
          <w:tcPr>
            <w:tcW w:type="dxa" w:w="1646"/>
          </w:tcPr>
          <w:p>
            <w:pPr>
              <w:spacing w:after="0"/>
              <w:jc w:val="right"/>
            </w:pPr>
            <w:r>
              <w:rPr>
                <w:sz w:val="16"/>
              </w:rPr>
              <w:t>0</w:t>
            </w:r>
          </w:p>
        </w:tc>
        <w:tc>
          <w:tcPr>
            <w:tcW w:type="dxa" w:w="1486"/>
          </w:tcPr>
          <w:p>
            <w:pPr>
              <w:spacing w:after="0"/>
              <w:jc w:val="left"/>
            </w:pPr>
          </w:p>
        </w:tc>
        <w:tc>
          <w:tcPr>
            <w:tcW w:type="dxa" w:w="1466"/>
          </w:tcPr>
          <w:p>
            <w:pPr>
              <w:spacing w:after="0"/>
              <w:jc w:val="left"/>
            </w:pPr>
          </w:p>
        </w:tc>
        <w:tc>
          <w:tcPr>
            <w:tcW w:type="dxa" w:w="1708"/>
          </w:tcPr>
          <w:p>
            <w:pPr>
              <w:spacing w:after="0"/>
              <w:jc w:val="left"/>
            </w:pPr>
          </w:p>
        </w:tc>
        <w:tc>
          <w:tcPr>
            <w:tcW w:type="dxa" w:w="2344"/>
          </w:tcPr>
          <w:p>
            <w:pPr>
              <w:spacing w:after="0"/>
              <w:jc w:val="left"/>
            </w:pPr>
          </w:p>
        </w:tc>
        <w:tc>
          <w:tcPr>
            <w:tcW w:type="dxa" w:w="1583"/>
          </w:tcPr>
          <w:p>
            <w:pPr>
              <w:spacing w:after="0"/>
              <w:jc w:val="left"/>
            </w:pPr>
          </w:p>
        </w:tc>
      </w:tr>
      <w:tr>
        <w:trPr>
          <w:cantSplit/>
        </w:trPr>
        <w:tc>
          <w:tcPr>
            <w:tcW w:type="dxa" w:w="1879"/>
          </w:tcPr>
          <w:p>
            <w:pPr>
              <w:spacing w:after="0"/>
              <w:jc w:val="left"/>
            </w:pPr>
            <w:r>
              <w:rPr>
                <w:sz w:val="16"/>
              </w:rPr>
              <w:t>Lightning</w:t>
            </w:r>
          </w:p>
        </w:tc>
        <w:tc>
          <w:tcPr>
            <w:tcW w:type="dxa" w:w="2000"/>
          </w:tcPr>
          <w:p>
            <w:pPr>
              <w:spacing w:after="0"/>
              <w:jc w:val="left"/>
            </w:pPr>
            <w:r>
              <w:rPr>
                <w:sz w:val="16"/>
              </w:rPr>
              <w:t>annualized frequency (the measure FEMA's Local Mitigation Planning Handbook names)</w:t>
            </w:r>
          </w:p>
        </w:tc>
        <w:tc>
          <w:tcPr>
            <w:tcW w:type="dxa" w:w="1646"/>
          </w:tcPr>
          <w:p>
            <w:pPr>
              <w:spacing w:after="0"/>
              <w:jc w:val="right"/>
            </w:pPr>
            <w:r>
              <w:rPr>
                <w:sz w:val="16"/>
              </w:rPr>
              <w:t>9 records, 2004 to 2020</w:t>
            </w:r>
          </w:p>
        </w:tc>
        <w:tc>
          <w:tcPr>
            <w:tcW w:type="dxa" w:w="1486"/>
          </w:tcPr>
          <w:p>
            <w:pPr>
              <w:spacing w:after="0"/>
              <w:jc w:val="left"/>
            </w:pPr>
          </w:p>
        </w:tc>
        <w:tc>
          <w:tcPr>
            <w:tcW w:type="dxa" w:w="1466"/>
          </w:tcPr>
          <w:p>
            <w:pPr>
              <w:spacing w:after="0"/>
              <w:jc w:val="left"/>
            </w:pPr>
            <w:r>
              <w:rPr>
                <w:sz w:val="16"/>
              </w:rPr>
              <w:t>Lightning, 2016-07-25, $20,000 property; crops not reported (2016 dollars)</w:t>
            </w:r>
          </w:p>
        </w:tc>
        <w:tc>
          <w:tcPr>
            <w:tcW w:type="dxa" w:w="1708"/>
          </w:tcPr>
          <w:p>
            <w:pPr>
              <w:spacing w:after="0"/>
              <w:jc w:val="left"/>
            </w:pPr>
          </w:p>
        </w:tc>
        <w:tc>
          <w:tcPr>
            <w:tcW w:type="dxa" w:w="2344"/>
          </w:tcPr>
          <w:p>
            <w:pPr>
              <w:spacing w:after="0"/>
              <w:jc w:val="left"/>
            </w:pPr>
            <w:r>
              <w:rPr>
                <w:sz w:val="16"/>
              </w:rPr>
              <w:t>No event record names a jurisdiction in the plan.</w:t>
            </w:r>
          </w:p>
        </w:tc>
        <w:tc>
          <w:tcPr>
            <w:tcW w:type="dxa" w:w="1583"/>
          </w:tcPr>
          <w:p>
            <w:pPr>
              <w:spacing w:after="0"/>
              <w:jc w:val="left"/>
            </w:pPr>
            <w:r>
              <w:rPr>
                <w:sz w:val="16"/>
              </w:rPr>
              <w:t>Storm Events lists lightning with damage or casualties.</w:t>
            </w:r>
          </w:p>
        </w:tc>
      </w:tr>
      <w:tr>
        <w:trPr>
          <w:cantSplit/>
        </w:trPr>
        <w:tc>
          <w:tcPr>
            <w:tcW w:type="dxa" w:w="1879"/>
          </w:tcPr>
          <w:p>
            <w:pPr>
              <w:spacing w:after="0"/>
              <w:jc w:val="left"/>
            </w:pPr>
            <w:r>
              <w:rPr>
                <w:sz w:val="16"/>
              </w:rPr>
              <w:t>High Wind and Strong Wind (outside NRI's Strong Wind definition)</w:t>
            </w:r>
          </w:p>
        </w:tc>
        <w:tc>
          <w:tcPr>
            <w:tcW w:type="dxa" w:w="2000"/>
          </w:tcPr>
          <w:p>
            <w:pPr>
              <w:spacing w:after="0"/>
              <w:jc w:val="left"/>
            </w:pPr>
            <w:r>
              <w:rPr>
                <w:sz w:val="16"/>
              </w:rPr>
              <w:t>wind speed (kt and mph)</w:t>
            </w:r>
          </w:p>
        </w:tc>
        <w:tc>
          <w:tcPr>
            <w:tcW w:type="dxa" w:w="1646"/>
          </w:tcPr>
          <w:p>
            <w:pPr>
              <w:spacing w:after="0"/>
              <w:jc w:val="right"/>
            </w:pPr>
            <w:r>
              <w:rPr>
                <w:sz w:val="16"/>
              </w:rPr>
              <w:t>72 records, 2011 to 2026 (72 zone-level)</w:t>
            </w:r>
          </w:p>
        </w:tc>
        <w:tc>
          <w:tcPr>
            <w:tcW w:type="dxa" w:w="1486"/>
          </w:tcPr>
          <w:p>
            <w:pPr>
              <w:spacing w:after="0"/>
              <w:jc w:val="left"/>
            </w:pPr>
            <w:r>
              <w:rPr>
                <w:sz w:val="16"/>
              </w:rPr>
              <w:t>27 kt (31 mph) to 74 kt (85 mph) (median 46 kt (53 mph)); 72 with a recorded value</w:t>
            </w:r>
          </w:p>
        </w:tc>
        <w:tc>
          <w:tcPr>
            <w:tcW w:type="dxa" w:w="1466"/>
          </w:tcPr>
          <w:p>
            <w:pPr>
              <w:spacing w:after="0"/>
              <w:jc w:val="left"/>
            </w:pPr>
            <w:r>
              <w:rPr>
                <w:sz w:val="16"/>
              </w:rPr>
              <w:t>74 kt (85 mph) estimated gust, High Wind, 2012-10-29, 3 direct deaths (reported for the zone); NWS zone NYZ178</w:t>
            </w:r>
          </w:p>
        </w:tc>
        <w:tc>
          <w:tcPr>
            <w:tcW w:type="dxa" w:w="1708"/>
          </w:tcPr>
          <w:p>
            <w:pPr>
              <w:spacing w:after="0"/>
              <w:jc w:val="left"/>
            </w:pPr>
          </w:p>
        </w:tc>
        <w:tc>
          <w:tcPr>
            <w:tcW w:type="dxa" w:w="2344"/>
          </w:tcPr>
          <w:p>
            <w:pPr>
              <w:spacing w:after="0"/>
              <w:jc w:val="left"/>
            </w:pPr>
            <w:r>
              <w:rPr>
                <w:sz w:val="16"/>
              </w:rPr>
              <w:t>Countywide (zone-level records).</w:t>
            </w:r>
          </w:p>
        </w:tc>
        <w:tc>
          <w:tcPr>
            <w:tcW w:type="dxa" w:w="1583"/>
          </w:tcPr>
          <w:p>
            <w:pPr>
              <w:spacing w:after="0"/>
              <w:jc w:val="left"/>
            </w:pPr>
          </w:p>
        </w:tc>
      </w:tr>
      <w:tr>
        <w:trPr>
          <w:cantSplit/>
        </w:trPr>
        <w:tc>
          <w:tcPr>
            <w:tcW w:type="dxa" w:w="1879"/>
          </w:tcPr>
          <w:p>
            <w:pPr>
              <w:spacing w:after="0"/>
              <w:jc w:val="left"/>
            </w:pPr>
            <w:r>
              <w:rPr>
                <w:sz w:val="16"/>
              </w:rPr>
              <w:t>Thunderstorm Wind</w:t>
            </w:r>
          </w:p>
        </w:tc>
        <w:tc>
          <w:tcPr>
            <w:tcW w:type="dxa" w:w="2000"/>
          </w:tcPr>
          <w:p>
            <w:pPr>
              <w:spacing w:after="0"/>
              <w:jc w:val="left"/>
            </w:pPr>
            <w:r>
              <w:rPr>
                <w:sz w:val="16"/>
              </w:rPr>
              <w:t>wind speed (kt and mph)</w:t>
            </w:r>
          </w:p>
        </w:tc>
        <w:tc>
          <w:tcPr>
            <w:tcW w:type="dxa" w:w="1646"/>
          </w:tcPr>
          <w:p>
            <w:pPr>
              <w:spacing w:after="0"/>
              <w:jc w:val="right"/>
            </w:pPr>
            <w:r>
              <w:rPr>
                <w:sz w:val="16"/>
              </w:rPr>
              <w:t>154 records, 1958 to 2026</w:t>
            </w:r>
          </w:p>
        </w:tc>
        <w:tc>
          <w:tcPr>
            <w:tcW w:type="dxa" w:w="1486"/>
          </w:tcPr>
          <w:p>
            <w:pPr>
              <w:spacing w:after="0"/>
              <w:jc w:val="left"/>
            </w:pPr>
            <w:r>
              <w:rPr>
                <w:sz w:val="16"/>
              </w:rPr>
              <w:t>50 kt (58 mph) to 109 kt (125 mph) (median 53 kt (61 mph)); 141 with a recorded value</w:t>
            </w:r>
          </w:p>
        </w:tc>
        <w:tc>
          <w:tcPr>
            <w:tcW w:type="dxa" w:w="1466"/>
          </w:tcPr>
          <w:p>
            <w:pPr>
              <w:spacing w:after="0"/>
              <w:jc w:val="left"/>
            </w:pPr>
            <w:r>
              <w:rPr>
                <w:sz w:val="16"/>
              </w:rPr>
              <w:t>109 kt (125 mph) estimated gust, Thunderstorm Wind, 2010-09-16</w:t>
            </w:r>
          </w:p>
        </w:tc>
        <w:tc>
          <w:tcPr>
            <w:tcW w:type="dxa" w:w="1708"/>
          </w:tcPr>
          <w:p>
            <w:pPr>
              <w:spacing w:after="0"/>
              <w:jc w:val="left"/>
            </w:pPr>
            <w:r>
              <w:rPr>
                <w:sz w:val="16"/>
              </w:rPr>
              <w:t>Thunderstorm Wind, 2010-06-24, $100,000 property; crops not reported (2010 dollars)</w:t>
            </w:r>
          </w:p>
        </w:tc>
        <w:tc>
          <w:tcPr>
            <w:tcW w:type="dxa" w:w="2344"/>
          </w:tcPr>
          <w:p>
            <w:pPr>
              <w:spacing w:after="0"/>
              <w:jc w:val="left"/>
            </w:pPr>
            <w:r>
              <w:rPr>
                <w:sz w:val="16"/>
              </w:rPr>
              <w:t>No event record names a jurisdiction in the plan.</w:t>
            </w:r>
          </w:p>
        </w:tc>
        <w:tc>
          <w:tcPr>
            <w:tcW w:type="dxa" w:w="1583"/>
          </w:tcPr>
          <w:p>
            <w:pPr>
              <w:spacing w:after="0"/>
              <w:jc w:val="left"/>
            </w:pPr>
          </w:p>
        </w:tc>
      </w:tr>
      <w:tr>
        <w:trPr>
          <w:cantSplit/>
        </w:trPr>
        <w:tc>
          <w:tcPr>
            <w:tcW w:type="dxa" w:w="1879"/>
          </w:tcPr>
          <w:p>
            <w:pPr>
              <w:spacing w:after="0"/>
              <w:jc w:val="left"/>
            </w:pPr>
            <w:r>
              <w:rPr>
                <w:sz w:val="16"/>
              </w:rPr>
              <w:t>Tornado</w:t>
            </w:r>
          </w:p>
        </w:tc>
        <w:tc>
          <w:tcPr>
            <w:tcW w:type="dxa" w:w="2000"/>
          </w:tcPr>
          <w:p>
            <w:pPr>
              <w:spacing w:after="0"/>
              <w:jc w:val="left"/>
            </w:pPr>
            <w:r>
              <w:rPr>
                <w:sz w:val="16"/>
              </w:rPr>
              <w:t>Enhanced Fujita (Fujita before Feb 2007)</w:t>
            </w:r>
          </w:p>
        </w:tc>
        <w:tc>
          <w:tcPr>
            <w:tcW w:type="dxa" w:w="1646"/>
          </w:tcPr>
          <w:p>
            <w:pPr>
              <w:spacing w:after="0"/>
              <w:jc w:val="right"/>
            </w:pPr>
            <w:r>
              <w:rPr>
                <w:sz w:val="16"/>
              </w:rPr>
              <w:t>5 records, 1985 to 2018</w:t>
            </w:r>
          </w:p>
        </w:tc>
        <w:tc>
          <w:tcPr>
            <w:tcW w:type="dxa" w:w="1486"/>
          </w:tcPr>
          <w:p>
            <w:pPr>
              <w:spacing w:after="0"/>
              <w:jc w:val="left"/>
            </w:pPr>
            <w:r>
              <w:rPr>
                <w:sz w:val="16"/>
              </w:rPr>
              <w:t>F/EF0 to F/EF1 (median F/EF0); 5 with a recorded value</w:t>
            </w:r>
          </w:p>
        </w:tc>
        <w:tc>
          <w:tcPr>
            <w:tcW w:type="dxa" w:w="1466"/>
          </w:tcPr>
          <w:p>
            <w:pPr>
              <w:spacing w:after="0"/>
              <w:jc w:val="left"/>
            </w:pPr>
            <w:r>
              <w:rPr>
                <w:sz w:val="16"/>
              </w:rPr>
              <w:t>F1 tornado, 1985-10-05, 1.5 mi path length (whole path, pre-1996), 50 yd wide, damage not recorded (pre-1996 record), 6 direct injuries</w:t>
            </w:r>
          </w:p>
        </w:tc>
        <w:tc>
          <w:tcPr>
            <w:tcW w:type="dxa" w:w="1708"/>
          </w:tcPr>
          <w:p>
            <w:pPr>
              <w:spacing w:after="0"/>
              <w:jc w:val="left"/>
            </w:pPr>
            <w:r>
              <w:rPr>
                <w:sz w:val="16"/>
              </w:rPr>
              <w:t>Tornado, 2010-09-16, $17,200,000 property; crops not reported (2010 dollars)</w:t>
            </w:r>
          </w:p>
        </w:tc>
        <w:tc>
          <w:tcPr>
            <w:tcW w:type="dxa" w:w="2344"/>
          </w:tcPr>
          <w:p>
            <w:pPr>
              <w:spacing w:after="0"/>
              <w:jc w:val="left"/>
            </w:pPr>
            <w:r>
              <w:rPr>
                <w:sz w:val="16"/>
              </w:rPr>
              <w:t>No event record names a jurisdiction in the plan.</w:t>
            </w:r>
          </w:p>
        </w:tc>
        <w:tc>
          <w:tcPr>
            <w:tcW w:type="dxa" w:w="15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9"/>
          </w:tcPr>
          <w:p>
            <w:pPr>
              <w:spacing w:after="0"/>
              <w:jc w:val="left"/>
            </w:pPr>
            <w:r>
              <w:rPr>
                <w:sz w:val="16"/>
              </w:rPr>
              <w:t>Tsunami</w:t>
            </w:r>
          </w:p>
        </w:tc>
        <w:tc>
          <w:tcPr>
            <w:tcW w:type="dxa" w:w="2000"/>
          </w:tcPr>
          <w:p>
            <w:pPr>
              <w:spacing w:after="0"/>
              <w:jc w:val="left"/>
            </w:pPr>
            <w:r>
              <w:rPr>
                <w:sz w:val="16"/>
              </w:rPr>
              <w:t>none (count and damage only)</w:t>
            </w:r>
          </w:p>
        </w:tc>
        <w:tc>
          <w:tcPr>
            <w:tcW w:type="dxa" w:w="1646"/>
          </w:tcPr>
          <w:p>
            <w:pPr>
              <w:spacing w:after="0"/>
              <w:jc w:val="right"/>
            </w:pPr>
            <w:r>
              <w:rPr>
                <w:sz w:val="16"/>
              </w:rPr>
              <w:t>0</w:t>
            </w:r>
          </w:p>
        </w:tc>
        <w:tc>
          <w:tcPr>
            <w:tcW w:type="dxa" w:w="1486"/>
          </w:tcPr>
          <w:p>
            <w:pPr>
              <w:spacing w:after="0"/>
              <w:jc w:val="left"/>
            </w:pPr>
          </w:p>
        </w:tc>
        <w:tc>
          <w:tcPr>
            <w:tcW w:type="dxa" w:w="1466"/>
          </w:tcPr>
          <w:p>
            <w:pPr>
              <w:spacing w:after="0"/>
              <w:jc w:val="left"/>
            </w:pPr>
          </w:p>
        </w:tc>
        <w:tc>
          <w:tcPr>
            <w:tcW w:type="dxa" w:w="1708"/>
          </w:tcPr>
          <w:p>
            <w:pPr>
              <w:spacing w:after="0"/>
              <w:jc w:val="left"/>
            </w:pPr>
          </w:p>
        </w:tc>
        <w:tc>
          <w:tcPr>
            <w:tcW w:type="dxa" w:w="2344"/>
          </w:tcPr>
          <w:p>
            <w:pPr>
              <w:spacing w:after="0"/>
              <w:jc w:val="left"/>
            </w:pPr>
          </w:p>
        </w:tc>
        <w:tc>
          <w:tcPr>
            <w:tcW w:type="dxa" w:w="1583"/>
          </w:tcPr>
          <w:p>
            <w:pPr>
              <w:spacing w:after="0"/>
              <w:jc w:val="left"/>
            </w:pPr>
          </w:p>
        </w:tc>
      </w:tr>
      <w:tr>
        <w:trPr>
          <w:cantSplit/>
        </w:trPr>
        <w:tc>
          <w:tcPr>
            <w:tcW w:type="dxa" w:w="1879"/>
          </w:tcPr>
          <w:p>
            <w:pPr>
              <w:spacing w:after="0"/>
              <w:jc w:val="left"/>
            </w:pPr>
            <w:r>
              <w:rPr>
                <w:sz w:val="16"/>
              </w:rPr>
              <w:t>Wildfire</w:t>
            </w:r>
          </w:p>
        </w:tc>
        <w:tc>
          <w:tcPr>
            <w:tcW w:type="dxa" w:w="2000"/>
          </w:tcPr>
          <w:p>
            <w:pPr>
              <w:spacing w:after="0"/>
              <w:jc w:val="left"/>
            </w:pPr>
            <w:r>
              <w:rPr>
                <w:sz w:val="16"/>
              </w:rPr>
              <w:t>acres burned (local data)</w:t>
            </w:r>
          </w:p>
        </w:tc>
        <w:tc>
          <w:tcPr>
            <w:tcW w:type="dxa" w:w="1646"/>
          </w:tcPr>
          <w:p>
            <w:pPr>
              <w:spacing w:after="0"/>
              <w:jc w:val="right"/>
            </w:pPr>
            <w:r>
              <w:rPr>
                <w:sz w:val="16"/>
              </w:rPr>
              <w:t>0</w:t>
            </w:r>
          </w:p>
        </w:tc>
        <w:tc>
          <w:tcPr>
            <w:tcW w:type="dxa" w:w="1486"/>
          </w:tcPr>
          <w:p>
            <w:pPr>
              <w:spacing w:after="0"/>
              <w:jc w:val="left"/>
            </w:pPr>
          </w:p>
        </w:tc>
        <w:tc>
          <w:tcPr>
            <w:tcW w:type="dxa" w:w="1466"/>
          </w:tcPr>
          <w:p>
            <w:pPr>
              <w:spacing w:after="0"/>
              <w:jc w:val="left"/>
            </w:pPr>
          </w:p>
        </w:tc>
        <w:tc>
          <w:tcPr>
            <w:tcW w:type="dxa" w:w="1708"/>
          </w:tcPr>
          <w:p>
            <w:pPr>
              <w:spacing w:after="0"/>
              <w:jc w:val="left"/>
            </w:pPr>
          </w:p>
        </w:tc>
        <w:tc>
          <w:tcPr>
            <w:tcW w:type="dxa" w:w="2344"/>
          </w:tcPr>
          <w:p>
            <w:pPr>
              <w:spacing w:after="0"/>
              <w:jc w:val="left"/>
            </w:pPr>
          </w:p>
        </w:tc>
        <w:tc>
          <w:tcPr>
            <w:tcW w:type="dxa" w:w="1583"/>
          </w:tcPr>
          <w:p>
            <w:pPr>
              <w:spacing w:after="0"/>
              <w:jc w:val="left"/>
            </w:pPr>
          </w:p>
        </w:tc>
      </w:tr>
      <w:tr>
        <w:trPr>
          <w:cantSplit/>
        </w:trPr>
        <w:tc>
          <w:tcPr>
            <w:tcW w:type="dxa" w:w="1879"/>
          </w:tcPr>
          <w:p>
            <w:pPr>
              <w:spacing w:after="0"/>
              <w:jc w:val="left"/>
            </w:pPr>
            <w:r>
              <w:rPr>
                <w:sz w:val="16"/>
              </w:rPr>
              <w:t>Winter Storm, Heavy Snow, Blizzard, Lake-Effect Snow, Winter Weather, Sleet</w:t>
            </w:r>
          </w:p>
        </w:tc>
        <w:tc>
          <w:tcPr>
            <w:tcW w:type="dxa" w:w="2000"/>
          </w:tcPr>
          <w:p>
            <w:pPr>
              <w:spacing w:after="0"/>
              <w:jc w:val="left"/>
            </w:pPr>
            <w:r>
              <w:rPr>
                <w:sz w:val="16"/>
              </w:rPr>
              <w:t>none in data (snowfall: local data)</w:t>
            </w:r>
          </w:p>
        </w:tc>
        <w:tc>
          <w:tcPr>
            <w:tcW w:type="dxa" w:w="1646"/>
          </w:tcPr>
          <w:p>
            <w:pPr>
              <w:spacing w:after="0"/>
              <w:jc w:val="right"/>
            </w:pPr>
            <w:r>
              <w:rPr>
                <w:sz w:val="16"/>
              </w:rPr>
              <w:t>52 records, 1996 to 2026 (51 zone-level)</w:t>
            </w:r>
          </w:p>
        </w:tc>
        <w:tc>
          <w:tcPr>
            <w:tcW w:type="dxa" w:w="1486"/>
          </w:tcPr>
          <w:p>
            <w:pPr>
              <w:spacing w:after="0"/>
              <w:jc w:val="left"/>
            </w:pPr>
          </w:p>
        </w:tc>
        <w:tc>
          <w:tcPr>
            <w:tcW w:type="dxa" w:w="1466"/>
          </w:tcPr>
          <w:p>
            <w:pPr>
              <w:spacing w:after="0"/>
              <w:jc w:val="left"/>
            </w:pPr>
            <w:r>
              <w:rPr>
                <w:sz w:val="16"/>
              </w:rPr>
              <w:t>No damage reported in 52 records.</w:t>
            </w:r>
          </w:p>
        </w:tc>
        <w:tc>
          <w:tcPr>
            <w:tcW w:type="dxa" w:w="1708"/>
          </w:tcPr>
          <w:p>
            <w:pPr>
              <w:spacing w:after="0"/>
              <w:jc w:val="left"/>
            </w:pPr>
          </w:p>
        </w:tc>
        <w:tc>
          <w:tcPr>
            <w:tcW w:type="dxa" w:w="2344"/>
          </w:tcPr>
          <w:p>
            <w:pPr>
              <w:spacing w:after="0"/>
              <w:jc w:val="left"/>
            </w:pPr>
            <w:r>
              <w:rPr>
                <w:sz w:val="16"/>
              </w:rPr>
              <w:t>No event record names a jurisdiction in the plan. Zone-level records (51) apply countywide.</w:t>
            </w:r>
          </w:p>
        </w:tc>
        <w:tc>
          <w:tcPr>
            <w:tcW w:type="dxa" w:w="15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386"/>
        <w:gridCol w:w="3712"/>
        <w:gridCol w:w="2648"/>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386"/>
            <w:shd w:val="clear" w:color="auto" w:fill="E8E8E8"/>
          </w:tcPr>
          <w:p>
            <w:pPr>
              <w:spacing w:after="0"/>
              <w:jc w:val="left"/>
            </w:pPr>
            <w:r>
              <w:rPr>
                <w:b/>
                <w:sz w:val="16"/>
              </w:rPr>
              <w:t>Title</w:t>
            </w:r>
          </w:p>
        </w:tc>
        <w:tc>
          <w:tcPr>
            <w:tcW w:type="dxa" w:w="3712"/>
            <w:shd w:val="clear" w:color="auto" w:fill="E8E8E8"/>
          </w:tcPr>
          <w:p>
            <w:pPr>
              <w:spacing w:after="0"/>
              <w:jc w:val="left"/>
            </w:pPr>
            <w:r>
              <w:rPr>
                <w:b/>
                <w:sz w:val="16"/>
              </w:rPr>
              <w:t>Mapped hazard</w:t>
            </w:r>
          </w:p>
        </w:tc>
        <w:tc>
          <w:tcPr>
            <w:tcW w:type="dxa" w:w="26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364"/>
          </w:tcPr>
          <w:p>
            <w:pPr>
              <w:spacing w:after="0"/>
              <w:jc w:val="left"/>
            </w:pPr>
            <w:r>
              <w:rPr>
                <w:sz w:val="16"/>
              </w:rPr>
              <w:t>Major disaster</w:t>
            </w:r>
          </w:p>
        </w:tc>
        <w:tc>
          <w:tcPr>
            <w:tcW w:type="dxa" w:w="2386"/>
          </w:tcPr>
          <w:p>
            <w:pPr>
              <w:spacing w:after="0"/>
              <w:jc w:val="left"/>
            </w:pPr>
            <w:r>
              <w:rPr>
                <w:sz w:val="16"/>
              </w:rPr>
              <w:t>Remnants of Hurricane Ida</w:t>
            </w:r>
          </w:p>
        </w:tc>
        <w:tc>
          <w:tcPr>
            <w:tcW w:type="dxa" w:w="3712"/>
          </w:tcPr>
          <w:p>
            <w:pPr>
              <w:spacing w:after="0"/>
              <w:jc w:val="left"/>
            </w:pPr>
            <w:r>
              <w:rPr>
                <w:sz w:val="16"/>
              </w:rPr>
              <w:t>Hurricane</w:t>
            </w:r>
          </w:p>
        </w:tc>
        <w:tc>
          <w:tcPr>
            <w:tcW w:type="dxa" w:w="2648"/>
          </w:tcPr>
          <w:p>
            <w:pPr>
              <w:spacing w:after="0"/>
              <w:jc w:val="right"/>
            </w:pPr>
            <w:r>
              <w:rPr>
                <w:sz w:val="16"/>
              </w:rPr>
              <w:t>$22,011,536.83</w:t>
            </w:r>
          </w:p>
        </w:tc>
        <w:tc>
          <w:tcPr>
            <w:tcW w:type="dxa" w:w="89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364"/>
          </w:tcPr>
          <w:p>
            <w:pPr>
              <w:spacing w:after="0"/>
              <w:jc w:val="left"/>
            </w:pPr>
            <w:r>
              <w:rPr>
                <w:sz w:val="16"/>
              </w:rPr>
              <w:t>Emergency</w:t>
            </w:r>
          </w:p>
        </w:tc>
        <w:tc>
          <w:tcPr>
            <w:tcW w:type="dxa" w:w="2386"/>
          </w:tcPr>
          <w:p>
            <w:pPr>
              <w:spacing w:after="0"/>
              <w:jc w:val="left"/>
            </w:pPr>
            <w:r>
              <w:rPr>
                <w:sz w:val="16"/>
              </w:rPr>
              <w:t>Remnants of Hurricane Ida</w:t>
            </w:r>
          </w:p>
        </w:tc>
        <w:tc>
          <w:tcPr>
            <w:tcW w:type="dxa" w:w="3712"/>
          </w:tcPr>
          <w:p>
            <w:pPr>
              <w:spacing w:after="0"/>
              <w:jc w:val="left"/>
            </w:pPr>
            <w:r>
              <w:rPr>
                <w:sz w:val="16"/>
              </w:rPr>
              <w:t>Hurricane</w:t>
            </w:r>
          </w:p>
        </w:tc>
        <w:tc>
          <w:tcPr>
            <w:tcW w:type="dxa" w:w="2648"/>
          </w:tcPr>
          <w:p>
            <w:pPr>
              <w:spacing w:after="0"/>
              <w:jc w:val="right"/>
            </w:pPr>
            <w:r>
              <w:rPr>
                <w:sz w:val="16"/>
              </w:rPr>
              <w:t>no Public Assistance recorded</w:t>
            </w:r>
          </w:p>
        </w:tc>
        <w:tc>
          <w:tcPr>
            <w:tcW w:type="dxa" w:w="892"/>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64"/>
          </w:tcPr>
          <w:p>
            <w:pPr>
              <w:spacing w:after="0"/>
              <w:jc w:val="left"/>
            </w:pPr>
            <w:r>
              <w:rPr>
                <w:sz w:val="16"/>
              </w:rPr>
              <w:t>Emergency</w:t>
            </w:r>
          </w:p>
        </w:tc>
        <w:tc>
          <w:tcPr>
            <w:tcW w:type="dxa" w:w="2386"/>
          </w:tcPr>
          <w:p>
            <w:pPr>
              <w:spacing w:after="0"/>
              <w:jc w:val="left"/>
            </w:pPr>
            <w:r>
              <w:rPr>
                <w:sz w:val="16"/>
              </w:rPr>
              <w:t>Hurricane Henri</w:t>
            </w:r>
          </w:p>
        </w:tc>
        <w:tc>
          <w:tcPr>
            <w:tcW w:type="dxa" w:w="3712"/>
          </w:tcPr>
          <w:p>
            <w:pPr>
              <w:spacing w:after="0"/>
              <w:jc w:val="left"/>
            </w:pPr>
            <w:r>
              <w:rPr>
                <w:sz w:val="16"/>
              </w:rPr>
              <w:t>Hurricane</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2020-08-04</w:t>
            </w:r>
          </w:p>
        </w:tc>
        <w:tc>
          <w:tcPr>
            <w:tcW w:type="dxa" w:w="1037"/>
          </w:tcPr>
          <w:p>
            <w:pPr>
              <w:spacing w:after="0"/>
              <w:jc w:val="left"/>
            </w:pPr>
            <w:r>
              <w:rPr>
                <w:sz w:val="16"/>
              </w:rPr>
              <w:t>DR-4567-NY</w:t>
            </w:r>
          </w:p>
        </w:tc>
        <w:tc>
          <w:tcPr>
            <w:tcW w:type="dxa" w:w="1364"/>
          </w:tcPr>
          <w:p>
            <w:pPr>
              <w:spacing w:after="0"/>
              <w:jc w:val="left"/>
            </w:pPr>
            <w:r>
              <w:rPr>
                <w:sz w:val="16"/>
              </w:rPr>
              <w:t>Major disaster</w:t>
            </w:r>
          </w:p>
        </w:tc>
        <w:tc>
          <w:tcPr>
            <w:tcW w:type="dxa" w:w="2386"/>
          </w:tcPr>
          <w:p>
            <w:pPr>
              <w:spacing w:after="0"/>
              <w:jc w:val="left"/>
            </w:pPr>
            <w:r>
              <w:rPr>
                <w:sz w:val="16"/>
              </w:rPr>
              <w:t>Tropical Storm Isaias</w:t>
            </w:r>
          </w:p>
        </w:tc>
        <w:tc>
          <w:tcPr>
            <w:tcW w:type="dxa" w:w="3712"/>
          </w:tcPr>
          <w:p>
            <w:pPr>
              <w:spacing w:after="0"/>
              <w:jc w:val="left"/>
            </w:pPr>
            <w:r>
              <w:rPr>
                <w:sz w:val="16"/>
              </w:rPr>
              <w:t>Hurricane</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4"/>
          </w:tcPr>
          <w:p>
            <w:pPr>
              <w:spacing w:after="0"/>
              <w:jc w:val="left"/>
            </w:pPr>
            <w:r>
              <w:rPr>
                <w:sz w:val="16"/>
              </w:rPr>
              <w:t>Major disaster</w:t>
            </w:r>
          </w:p>
        </w:tc>
        <w:tc>
          <w:tcPr>
            <w:tcW w:type="dxa" w:w="2386"/>
          </w:tcPr>
          <w:p>
            <w:pPr>
              <w:spacing w:after="0"/>
              <w:jc w:val="left"/>
            </w:pPr>
            <w:r>
              <w:rPr>
                <w:sz w:val="16"/>
              </w:rPr>
              <w:t>COVID-19 Pandemic</w:t>
            </w:r>
          </w:p>
        </w:tc>
        <w:tc>
          <w:tcPr>
            <w:tcW w:type="dxa" w:w="3712"/>
          </w:tcPr>
          <w:p>
            <w:pPr>
              <w:spacing w:after="0"/>
              <w:jc w:val="left"/>
            </w:pPr>
            <w:r>
              <w:rPr>
                <w:sz w:val="16"/>
              </w:rPr>
              <w:t>Non-natural, not counted</w:t>
            </w:r>
          </w:p>
        </w:tc>
        <w:tc>
          <w:tcPr>
            <w:tcW w:type="dxa" w:w="2648"/>
          </w:tcPr>
          <w:p>
            <w:pPr>
              <w:spacing w:after="0"/>
              <w:jc w:val="right"/>
            </w:pPr>
            <w:r>
              <w:rPr>
                <w:sz w:val="16"/>
              </w:rPr>
              <w:t>$150,083,309.51</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4"/>
          </w:tcPr>
          <w:p>
            <w:pPr>
              <w:spacing w:after="0"/>
              <w:jc w:val="left"/>
            </w:pPr>
            <w:r>
              <w:rPr>
                <w:sz w:val="16"/>
              </w:rPr>
              <w:t>Emergency</w:t>
            </w:r>
          </w:p>
        </w:tc>
        <w:tc>
          <w:tcPr>
            <w:tcW w:type="dxa" w:w="2386"/>
          </w:tcPr>
          <w:p>
            <w:pPr>
              <w:spacing w:after="0"/>
              <w:jc w:val="left"/>
            </w:pPr>
            <w:r>
              <w:rPr>
                <w:sz w:val="16"/>
              </w:rPr>
              <w:t>COVID-19</w:t>
            </w:r>
          </w:p>
        </w:tc>
        <w:tc>
          <w:tcPr>
            <w:tcW w:type="dxa" w:w="3712"/>
          </w:tcPr>
          <w:p>
            <w:pPr>
              <w:spacing w:after="0"/>
              <w:jc w:val="left"/>
            </w:pPr>
            <w:r>
              <w:rPr>
                <w:sz w:val="16"/>
              </w:rPr>
              <w:t>Non-natural, not counted</w:t>
            </w:r>
          </w:p>
        </w:tc>
        <w:tc>
          <w:tcPr>
            <w:tcW w:type="dxa" w:w="2648"/>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364"/>
          </w:tcPr>
          <w:p>
            <w:pPr>
              <w:spacing w:after="0"/>
              <w:jc w:val="left"/>
            </w:pPr>
            <w:r>
              <w:rPr>
                <w:sz w:val="16"/>
              </w:rPr>
              <w:t>Major disaster</w:t>
            </w:r>
          </w:p>
        </w:tc>
        <w:tc>
          <w:tcPr>
            <w:tcW w:type="dxa" w:w="2386"/>
          </w:tcPr>
          <w:p>
            <w:pPr>
              <w:spacing w:after="0"/>
              <w:jc w:val="left"/>
            </w:pPr>
            <w:r>
              <w:rPr>
                <w:sz w:val="16"/>
              </w:rPr>
              <w:t>Hurricane Sandy</w:t>
            </w:r>
          </w:p>
        </w:tc>
        <w:tc>
          <w:tcPr>
            <w:tcW w:type="dxa" w:w="3712"/>
          </w:tcPr>
          <w:p>
            <w:pPr>
              <w:spacing w:after="0"/>
              <w:jc w:val="left"/>
            </w:pPr>
            <w:r>
              <w:rPr>
                <w:sz w:val="16"/>
              </w:rPr>
              <w:t>Hurricane</w:t>
            </w:r>
          </w:p>
        </w:tc>
        <w:tc>
          <w:tcPr>
            <w:tcW w:type="dxa" w:w="2648"/>
          </w:tcPr>
          <w:p>
            <w:pPr>
              <w:spacing w:after="0"/>
              <w:jc w:val="right"/>
            </w:pPr>
            <w:r>
              <w:rPr>
                <w:sz w:val="16"/>
              </w:rPr>
              <w:t>$11,695,991.79</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4"/>
          </w:tcPr>
          <w:p>
            <w:pPr>
              <w:spacing w:after="0"/>
              <w:jc w:val="left"/>
            </w:pPr>
            <w:r>
              <w:rPr>
                <w:sz w:val="16"/>
              </w:rPr>
              <w:t>Emergency</w:t>
            </w:r>
          </w:p>
        </w:tc>
        <w:tc>
          <w:tcPr>
            <w:tcW w:type="dxa" w:w="2386"/>
          </w:tcPr>
          <w:p>
            <w:pPr>
              <w:spacing w:after="0"/>
              <w:jc w:val="left"/>
            </w:pPr>
            <w:r>
              <w:rPr>
                <w:sz w:val="16"/>
              </w:rPr>
              <w:t>Hurricane Sandy</w:t>
            </w:r>
          </w:p>
        </w:tc>
        <w:tc>
          <w:tcPr>
            <w:tcW w:type="dxa" w:w="3712"/>
          </w:tcPr>
          <w:p>
            <w:pPr>
              <w:spacing w:after="0"/>
              <w:jc w:val="left"/>
            </w:pPr>
            <w:r>
              <w:rPr>
                <w:sz w:val="16"/>
              </w:rPr>
              <w:t>Hurricane</w:t>
            </w:r>
          </w:p>
        </w:tc>
        <w:tc>
          <w:tcPr>
            <w:tcW w:type="dxa" w:w="2648"/>
          </w:tcPr>
          <w:p>
            <w:pPr>
              <w:spacing w:after="0"/>
              <w:jc w:val="right"/>
            </w:pPr>
            <w:r>
              <w:rPr>
                <w:sz w:val="16"/>
              </w:rPr>
              <w:t>no Public Assistance recorded</w:t>
            </w:r>
          </w:p>
        </w:tc>
        <w:tc>
          <w:tcPr>
            <w:tcW w:type="dxa" w:w="892"/>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64"/>
          </w:tcPr>
          <w:p>
            <w:pPr>
              <w:spacing w:after="0"/>
              <w:jc w:val="left"/>
            </w:pPr>
            <w:r>
              <w:rPr>
                <w:sz w:val="16"/>
              </w:rPr>
              <w:t>Major disaster</w:t>
            </w:r>
          </w:p>
        </w:tc>
        <w:tc>
          <w:tcPr>
            <w:tcW w:type="dxa" w:w="2386"/>
          </w:tcPr>
          <w:p>
            <w:pPr>
              <w:spacing w:after="0"/>
              <w:jc w:val="left"/>
            </w:pPr>
            <w:r>
              <w:rPr>
                <w:sz w:val="16"/>
              </w:rPr>
              <w:t>Hurricane Irene</w:t>
            </w:r>
          </w:p>
        </w:tc>
        <w:tc>
          <w:tcPr>
            <w:tcW w:type="dxa" w:w="3712"/>
          </w:tcPr>
          <w:p>
            <w:pPr>
              <w:spacing w:after="0"/>
              <w:jc w:val="left"/>
            </w:pPr>
            <w:r>
              <w:rPr>
                <w:sz w:val="16"/>
              </w:rPr>
              <w:t>Hurricane</w:t>
            </w:r>
          </w:p>
        </w:tc>
        <w:tc>
          <w:tcPr>
            <w:tcW w:type="dxa" w:w="2648"/>
          </w:tcPr>
          <w:p>
            <w:pPr>
              <w:spacing w:after="0"/>
              <w:jc w:val="right"/>
            </w:pPr>
            <w:r>
              <w:rPr>
                <w:sz w:val="16"/>
              </w:rPr>
              <w:t>$957,930.04</w:t>
            </w: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364"/>
          </w:tcPr>
          <w:p>
            <w:pPr>
              <w:spacing w:after="0"/>
              <w:jc w:val="left"/>
            </w:pPr>
            <w:r>
              <w:rPr>
                <w:sz w:val="16"/>
              </w:rPr>
              <w:t>Emergency</w:t>
            </w:r>
          </w:p>
        </w:tc>
        <w:tc>
          <w:tcPr>
            <w:tcW w:type="dxa" w:w="2386"/>
          </w:tcPr>
          <w:p>
            <w:pPr>
              <w:spacing w:after="0"/>
              <w:jc w:val="left"/>
            </w:pPr>
            <w:r>
              <w:rPr>
                <w:sz w:val="16"/>
              </w:rPr>
              <w:t>Hurricane Irene</w:t>
            </w:r>
          </w:p>
        </w:tc>
        <w:tc>
          <w:tcPr>
            <w:tcW w:type="dxa" w:w="3712"/>
          </w:tcPr>
          <w:p>
            <w:pPr>
              <w:spacing w:after="0"/>
              <w:jc w:val="left"/>
            </w:pPr>
            <w:r>
              <w:rPr>
                <w:sz w:val="16"/>
              </w:rPr>
              <w:t>Hurricane</w:t>
            </w:r>
          </w:p>
        </w:tc>
        <w:tc>
          <w:tcPr>
            <w:tcW w:type="dxa" w:w="2648"/>
          </w:tcPr>
          <w:p>
            <w:pPr>
              <w:spacing w:after="0"/>
              <w:jc w:val="right"/>
            </w:pPr>
            <w:r>
              <w:rPr>
                <w:sz w:val="16"/>
              </w:rPr>
              <w:t>no Public Assistance recorded</w:t>
            </w:r>
          </w:p>
        </w:tc>
        <w:tc>
          <w:tcPr>
            <w:tcW w:type="dxa" w:w="892"/>
          </w:tcPr>
          <w:p>
            <w:pPr>
              <w:spacing w:after="0"/>
              <w:jc w:val="left"/>
            </w:pPr>
            <w:r>
              <w:rPr>
                <w:sz w:val="16"/>
              </w:rPr>
              <w:t>same incident as DR-4020</w:t>
            </w:r>
          </w:p>
        </w:tc>
      </w:tr>
      <w:tr>
        <w:trPr>
          <w:cantSplit/>
        </w:trPr>
        <w:tc>
          <w:tcPr>
            <w:tcW w:type="dxa" w:w="1037"/>
          </w:tcPr>
          <w:p>
            <w:pPr>
              <w:spacing w:after="0"/>
              <w:jc w:val="left"/>
            </w:pPr>
            <w:r>
              <w:rPr>
                <w:sz w:val="16"/>
              </w:rPr>
              <w:t>2011-02-18</w:t>
            </w:r>
          </w:p>
        </w:tc>
        <w:tc>
          <w:tcPr>
            <w:tcW w:type="dxa" w:w="1037"/>
          </w:tcPr>
          <w:p>
            <w:pPr>
              <w:spacing w:after="0"/>
              <w:jc w:val="left"/>
            </w:pPr>
            <w:r>
              <w:rPr>
                <w:sz w:val="16"/>
              </w:rPr>
              <w:t>2010-12-26</w:t>
            </w:r>
          </w:p>
        </w:tc>
        <w:tc>
          <w:tcPr>
            <w:tcW w:type="dxa" w:w="1037"/>
          </w:tcPr>
          <w:p>
            <w:pPr>
              <w:spacing w:after="0"/>
              <w:jc w:val="left"/>
            </w:pPr>
            <w:r>
              <w:rPr>
                <w:sz w:val="16"/>
              </w:rPr>
              <w:t>DR-1957-NY</w:t>
            </w:r>
          </w:p>
        </w:tc>
        <w:tc>
          <w:tcPr>
            <w:tcW w:type="dxa" w:w="1364"/>
          </w:tcPr>
          <w:p>
            <w:pPr>
              <w:spacing w:after="0"/>
              <w:jc w:val="left"/>
            </w:pPr>
            <w:r>
              <w:rPr>
                <w:sz w:val="16"/>
              </w:rPr>
              <w:t>Major disaster</w:t>
            </w:r>
          </w:p>
        </w:tc>
        <w:tc>
          <w:tcPr>
            <w:tcW w:type="dxa" w:w="2386"/>
          </w:tcPr>
          <w:p>
            <w:pPr>
              <w:spacing w:after="0"/>
              <w:jc w:val="left"/>
            </w:pPr>
            <w:r>
              <w:rPr>
                <w:sz w:val="16"/>
              </w:rPr>
              <w:t>Severe Winter Storm and Snowstorm</w:t>
            </w:r>
          </w:p>
        </w:tc>
        <w:tc>
          <w:tcPr>
            <w:tcW w:type="dxa" w:w="3712"/>
          </w:tcPr>
          <w:p>
            <w:pPr>
              <w:spacing w:after="0"/>
              <w:jc w:val="left"/>
            </w:pPr>
            <w:r>
              <w:rPr>
                <w:sz w:val="16"/>
              </w:rPr>
              <w:t>Winter Weather</w:t>
            </w:r>
          </w:p>
        </w:tc>
        <w:tc>
          <w:tcPr>
            <w:tcW w:type="dxa" w:w="2648"/>
          </w:tcPr>
          <w:p>
            <w:pPr>
              <w:spacing w:after="0"/>
              <w:jc w:val="right"/>
            </w:pPr>
            <w:r>
              <w:rPr>
                <w:sz w:val="16"/>
              </w:rPr>
              <w:t>$18,569.04</w:t>
            </w:r>
          </w:p>
        </w:tc>
        <w:tc>
          <w:tcPr>
            <w:tcW w:type="dxa" w:w="892"/>
          </w:tcPr>
          <w:p>
            <w:pPr>
              <w:spacing w:after="0"/>
              <w:jc w:val="left"/>
            </w:pPr>
          </w:p>
        </w:tc>
      </w:tr>
      <w:tr>
        <w:trPr>
          <w:cantSplit/>
        </w:trPr>
        <w:tc>
          <w:tcPr>
            <w:tcW w:type="dxa" w:w="1037"/>
          </w:tcPr>
          <w:p>
            <w:pPr>
              <w:spacing w:after="0"/>
              <w:jc w:val="left"/>
            </w:pPr>
            <w:r>
              <w:rPr>
                <w:sz w:val="16"/>
              </w:rPr>
              <w:t>2010-10-14</w:t>
            </w:r>
          </w:p>
        </w:tc>
        <w:tc>
          <w:tcPr>
            <w:tcW w:type="dxa" w:w="1037"/>
          </w:tcPr>
          <w:p>
            <w:pPr>
              <w:spacing w:after="0"/>
              <w:jc w:val="left"/>
            </w:pPr>
            <w:r>
              <w:rPr>
                <w:sz w:val="16"/>
              </w:rPr>
              <w:t>2010-09-16</w:t>
            </w:r>
          </w:p>
        </w:tc>
        <w:tc>
          <w:tcPr>
            <w:tcW w:type="dxa" w:w="1037"/>
          </w:tcPr>
          <w:p>
            <w:pPr>
              <w:spacing w:after="0"/>
              <w:jc w:val="left"/>
            </w:pPr>
            <w:r>
              <w:rPr>
                <w:sz w:val="16"/>
              </w:rPr>
              <w:t>DR-1943-NY</w:t>
            </w:r>
          </w:p>
        </w:tc>
        <w:tc>
          <w:tcPr>
            <w:tcW w:type="dxa" w:w="1364"/>
          </w:tcPr>
          <w:p>
            <w:pPr>
              <w:spacing w:after="0"/>
              <w:jc w:val="left"/>
            </w:pPr>
            <w:r>
              <w:rPr>
                <w:sz w:val="16"/>
              </w:rPr>
              <w:t>Major disaster</w:t>
            </w:r>
          </w:p>
        </w:tc>
        <w:tc>
          <w:tcPr>
            <w:tcW w:type="dxa" w:w="2386"/>
          </w:tcPr>
          <w:p>
            <w:pPr>
              <w:spacing w:after="0"/>
              <w:jc w:val="left"/>
            </w:pPr>
            <w:r>
              <w:rPr>
                <w:sz w:val="16"/>
              </w:rPr>
              <w:t>Severe Storms, Tornadoes, and Straight-Line Winds</w:t>
            </w:r>
          </w:p>
        </w:tc>
        <w:tc>
          <w:tcPr>
            <w:tcW w:type="dxa" w:w="3712"/>
          </w:tcPr>
          <w:p>
            <w:pPr>
              <w:spacing w:after="0"/>
              <w:jc w:val="left"/>
            </w:pPr>
            <w:r>
              <w:rPr>
                <w:sz w:val="16"/>
              </w:rPr>
              <w:t>Tornado (primary); also designated: Strong Wind</w:t>
            </w:r>
          </w:p>
        </w:tc>
        <w:tc>
          <w:tcPr>
            <w:tcW w:type="dxa" w:w="2648"/>
          </w:tcPr>
          <w:p>
            <w:pPr>
              <w:spacing w:after="0"/>
              <w:jc w:val="right"/>
            </w:pPr>
            <w:r>
              <w:rPr>
                <w:sz w:val="16"/>
              </w:rPr>
              <w:t>$8,767,608.98</w:t>
            </w:r>
          </w:p>
        </w:tc>
        <w:tc>
          <w:tcPr>
            <w:tcW w:type="dxa" w:w="892"/>
          </w:tcPr>
          <w:p>
            <w:pPr>
              <w:spacing w:after="0"/>
              <w:jc w:val="left"/>
            </w:pPr>
          </w:p>
        </w:tc>
      </w:tr>
      <w:tr>
        <w:trPr>
          <w:cantSplit/>
        </w:trPr>
        <w:tc>
          <w:tcPr>
            <w:tcW w:type="dxa" w:w="1037"/>
          </w:tcPr>
          <w:p>
            <w:pPr>
              <w:spacing w:after="0"/>
              <w:jc w:val="left"/>
            </w:pPr>
            <w:r>
              <w:rPr>
                <w:sz w:val="16"/>
              </w:rPr>
              <w:t>2007-08-31</w:t>
            </w:r>
          </w:p>
        </w:tc>
        <w:tc>
          <w:tcPr>
            <w:tcW w:type="dxa" w:w="1037"/>
          </w:tcPr>
          <w:p>
            <w:pPr>
              <w:spacing w:after="0"/>
              <w:jc w:val="left"/>
            </w:pPr>
            <w:r>
              <w:rPr>
                <w:sz w:val="16"/>
              </w:rPr>
              <w:t>2007-08-08</w:t>
            </w:r>
          </w:p>
        </w:tc>
        <w:tc>
          <w:tcPr>
            <w:tcW w:type="dxa" w:w="1037"/>
          </w:tcPr>
          <w:p>
            <w:pPr>
              <w:spacing w:after="0"/>
              <w:jc w:val="left"/>
            </w:pPr>
            <w:r>
              <w:rPr>
                <w:sz w:val="16"/>
              </w:rPr>
              <w:t>DR-1724-NY</w:t>
            </w:r>
          </w:p>
        </w:tc>
        <w:tc>
          <w:tcPr>
            <w:tcW w:type="dxa" w:w="1364"/>
          </w:tcPr>
          <w:p>
            <w:pPr>
              <w:spacing w:after="0"/>
              <w:jc w:val="left"/>
            </w:pPr>
            <w:r>
              <w:rPr>
                <w:sz w:val="16"/>
              </w:rPr>
              <w:t>Major disaster</w:t>
            </w:r>
          </w:p>
        </w:tc>
        <w:tc>
          <w:tcPr>
            <w:tcW w:type="dxa" w:w="2386"/>
          </w:tcPr>
          <w:p>
            <w:pPr>
              <w:spacing w:after="0"/>
              <w:jc w:val="left"/>
            </w:pPr>
            <w:r>
              <w:rPr>
                <w:sz w:val="16"/>
              </w:rPr>
              <w:t>Severe Storms, Flooding, and Tornado</w:t>
            </w:r>
          </w:p>
        </w:tc>
        <w:tc>
          <w:tcPr>
            <w:tcW w:type="dxa" w:w="3712"/>
          </w:tcPr>
          <w:p>
            <w:pPr>
              <w:spacing w:after="0"/>
              <w:jc w:val="left"/>
            </w:pPr>
            <w:r>
              <w:rPr>
                <w:sz w:val="16"/>
              </w:rPr>
              <w:t>Inland Flooding; Tornado</w:t>
            </w:r>
          </w:p>
        </w:tc>
        <w:tc>
          <w:tcPr>
            <w:tcW w:type="dxa" w:w="2648"/>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4"/>
          </w:tcPr>
          <w:p>
            <w:pPr>
              <w:spacing w:after="0"/>
              <w:jc w:val="left"/>
            </w:pPr>
            <w:r>
              <w:rPr>
                <w:sz w:val="16"/>
              </w:rPr>
              <w:t>Emergency</w:t>
            </w:r>
          </w:p>
        </w:tc>
        <w:tc>
          <w:tcPr>
            <w:tcW w:type="dxa" w:w="2386"/>
          </w:tcPr>
          <w:p>
            <w:pPr>
              <w:spacing w:after="0"/>
              <w:jc w:val="left"/>
            </w:pPr>
            <w:r>
              <w:rPr>
                <w:sz w:val="16"/>
              </w:rPr>
              <w:t>Hurricane Katrina Evacuation</w:t>
            </w:r>
          </w:p>
        </w:tc>
        <w:tc>
          <w:tcPr>
            <w:tcW w:type="dxa" w:w="3712"/>
          </w:tcPr>
          <w:p>
            <w:pPr>
              <w:spacing w:after="0"/>
              <w:jc w:val="left"/>
            </w:pPr>
            <w:r>
              <w:rPr>
                <w:sz w:val="16"/>
              </w:rPr>
              <w:t>Hurricane: evacuation support, not a local hazard event; not counted</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4"/>
          </w:tcPr>
          <w:p>
            <w:pPr>
              <w:spacing w:after="0"/>
              <w:jc w:val="left"/>
            </w:pPr>
            <w:r>
              <w:rPr>
                <w:sz w:val="16"/>
              </w:rPr>
              <w:t>Major disaster</w:t>
            </w:r>
          </w:p>
        </w:tc>
        <w:tc>
          <w:tcPr>
            <w:tcW w:type="dxa" w:w="2386"/>
          </w:tcPr>
          <w:p>
            <w:pPr>
              <w:spacing w:after="0"/>
              <w:jc w:val="left"/>
            </w:pPr>
            <w:r>
              <w:rPr>
                <w:sz w:val="16"/>
              </w:rPr>
              <w:t>Severe Storms and Flooding</w:t>
            </w:r>
          </w:p>
        </w:tc>
        <w:tc>
          <w:tcPr>
            <w:tcW w:type="dxa" w:w="3712"/>
          </w:tcPr>
          <w:p>
            <w:pPr>
              <w:spacing w:after="0"/>
              <w:jc w:val="left"/>
            </w:pPr>
            <w:r>
              <w:rPr>
                <w:sz w:val="16"/>
              </w:rPr>
              <w:t>Inland Flooding: designated for Hazard Mitigation only (no Public or Individual Assistance for this county); not counted</w:t>
            </w:r>
          </w:p>
        </w:tc>
        <w:tc>
          <w:tcPr>
            <w:tcW w:type="dxa" w:w="2648"/>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4"/>
          </w:tcPr>
          <w:p>
            <w:pPr>
              <w:spacing w:after="0"/>
              <w:jc w:val="left"/>
            </w:pPr>
            <w:r>
              <w:rPr>
                <w:sz w:val="16"/>
              </w:rPr>
              <w:t>Emergency</w:t>
            </w:r>
          </w:p>
        </w:tc>
        <w:tc>
          <w:tcPr>
            <w:tcW w:type="dxa" w:w="2386"/>
          </w:tcPr>
          <w:p>
            <w:pPr>
              <w:spacing w:after="0"/>
              <w:jc w:val="left"/>
            </w:pPr>
            <w:r>
              <w:rPr>
                <w:sz w:val="16"/>
              </w:rPr>
              <w:t>Power Outage</w:t>
            </w:r>
          </w:p>
        </w:tc>
        <w:tc>
          <w:tcPr>
            <w:tcW w:type="dxa" w:w="3712"/>
          </w:tcPr>
          <w:p>
            <w:pPr>
              <w:spacing w:after="0"/>
              <w:jc w:val="left"/>
            </w:pPr>
            <w:r>
              <w:rPr>
                <w:sz w:val="16"/>
              </w:rPr>
              <w:t>Non-natural, not counted</w:t>
            </w:r>
          </w:p>
        </w:tc>
        <w:tc>
          <w:tcPr>
            <w:tcW w:type="dxa" w:w="2648"/>
          </w:tcPr>
          <w:p>
            <w:pPr>
              <w:spacing w:after="0"/>
              <w:jc w:val="right"/>
            </w:pPr>
            <w:r>
              <w:rPr>
                <w:sz w:val="16"/>
              </w:rPr>
              <w:t>$47,128.65</w:t>
            </w:r>
          </w:p>
        </w:tc>
        <w:tc>
          <w:tcPr>
            <w:tcW w:type="dxa" w:w="892"/>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64"/>
          </w:tcPr>
          <w:p>
            <w:pPr>
              <w:spacing w:after="0"/>
              <w:jc w:val="left"/>
            </w:pPr>
            <w:r>
              <w:rPr>
                <w:sz w:val="16"/>
              </w:rPr>
              <w:t>Emergency</w:t>
            </w:r>
          </w:p>
        </w:tc>
        <w:tc>
          <w:tcPr>
            <w:tcW w:type="dxa" w:w="2386"/>
          </w:tcPr>
          <w:p>
            <w:pPr>
              <w:spacing w:after="0"/>
              <w:jc w:val="left"/>
            </w:pPr>
            <w:r>
              <w:rPr>
                <w:sz w:val="16"/>
              </w:rPr>
              <w:t>Snow</w:t>
            </w:r>
          </w:p>
        </w:tc>
        <w:tc>
          <w:tcPr>
            <w:tcW w:type="dxa" w:w="3712"/>
          </w:tcPr>
          <w:p>
            <w:pPr>
              <w:spacing w:after="0"/>
              <w:jc w:val="left"/>
            </w:pPr>
            <w:r>
              <w:rPr>
                <w:sz w:val="16"/>
              </w:rPr>
              <w:t>Winter Weather</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4"/>
          </w:tcPr>
          <w:p>
            <w:pPr>
              <w:spacing w:after="0"/>
              <w:jc w:val="left"/>
            </w:pPr>
            <w:r>
              <w:rPr>
                <w:sz w:val="16"/>
              </w:rPr>
              <w:t>Major disaster</w:t>
            </w:r>
          </w:p>
        </w:tc>
        <w:tc>
          <w:tcPr>
            <w:tcW w:type="dxa" w:w="2386"/>
          </w:tcPr>
          <w:p>
            <w:pPr>
              <w:spacing w:after="0"/>
              <w:jc w:val="left"/>
            </w:pPr>
            <w:r>
              <w:rPr>
                <w:sz w:val="16"/>
              </w:rPr>
              <w:t>Fires and Explosions</w:t>
            </w:r>
          </w:p>
        </w:tc>
        <w:tc>
          <w:tcPr>
            <w:tcW w:type="dxa" w:w="3712"/>
          </w:tcPr>
          <w:p>
            <w:pPr>
              <w:spacing w:after="0"/>
              <w:jc w:val="left"/>
            </w:pPr>
            <w:r>
              <w:rPr>
                <w:sz w:val="16"/>
              </w:rPr>
              <w:t>Non-natural, not counted</w:t>
            </w:r>
          </w:p>
        </w:tc>
        <w:tc>
          <w:tcPr>
            <w:tcW w:type="dxa" w:w="2648"/>
          </w:tcPr>
          <w:p>
            <w:pPr>
              <w:spacing w:after="0"/>
              <w:jc w:val="right"/>
            </w:pPr>
            <w:r>
              <w:rPr>
                <w:sz w:val="16"/>
              </w:rPr>
              <w:t>$340,564,656.35</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64"/>
          </w:tcPr>
          <w:p>
            <w:pPr>
              <w:spacing w:after="0"/>
              <w:jc w:val="left"/>
            </w:pPr>
            <w:r>
              <w:rPr>
                <w:sz w:val="16"/>
              </w:rPr>
              <w:t>Emergency</w:t>
            </w:r>
          </w:p>
        </w:tc>
        <w:tc>
          <w:tcPr>
            <w:tcW w:type="dxa" w:w="2386"/>
          </w:tcPr>
          <w:p>
            <w:pPr>
              <w:spacing w:after="0"/>
              <w:jc w:val="left"/>
            </w:pPr>
            <w:r>
              <w:rPr>
                <w:sz w:val="16"/>
              </w:rPr>
              <w:t>West Nile Virus</w:t>
            </w:r>
          </w:p>
        </w:tc>
        <w:tc>
          <w:tcPr>
            <w:tcW w:type="dxa" w:w="3712"/>
          </w:tcPr>
          <w:p>
            <w:pPr>
              <w:spacing w:after="0"/>
              <w:jc w:val="left"/>
            </w:pPr>
            <w:r>
              <w:rPr>
                <w:sz w:val="16"/>
              </w:rPr>
              <w:t>Non-natural, not counted</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64"/>
          </w:tcPr>
          <w:p>
            <w:pPr>
              <w:spacing w:after="0"/>
              <w:jc w:val="left"/>
            </w:pPr>
            <w:r>
              <w:rPr>
                <w:sz w:val="16"/>
              </w:rPr>
              <w:t>Major disaster</w:t>
            </w:r>
          </w:p>
        </w:tc>
        <w:tc>
          <w:tcPr>
            <w:tcW w:type="dxa" w:w="2386"/>
          </w:tcPr>
          <w:p>
            <w:pPr>
              <w:spacing w:after="0"/>
              <w:jc w:val="left"/>
            </w:pPr>
            <w:r>
              <w:rPr>
                <w:sz w:val="16"/>
              </w:rPr>
              <w:t>Blizzard of 96 (Severe Snow Storm)</w:t>
            </w:r>
          </w:p>
        </w:tc>
        <w:tc>
          <w:tcPr>
            <w:tcW w:type="dxa" w:w="3712"/>
          </w:tcPr>
          <w:p>
            <w:pPr>
              <w:spacing w:after="0"/>
              <w:jc w:val="left"/>
            </w:pPr>
            <w:r>
              <w:rPr>
                <w:sz w:val="16"/>
              </w:rPr>
              <w:t>Winter Weather</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4"/>
          </w:tcPr>
          <w:p>
            <w:pPr>
              <w:spacing w:after="0"/>
              <w:jc w:val="left"/>
            </w:pPr>
            <w:r>
              <w:rPr>
                <w:sz w:val="16"/>
              </w:rPr>
              <w:t>Emergency</w:t>
            </w:r>
          </w:p>
        </w:tc>
        <w:tc>
          <w:tcPr>
            <w:tcW w:type="dxa" w:w="2386"/>
          </w:tcPr>
          <w:p>
            <w:pPr>
              <w:spacing w:after="0"/>
              <w:jc w:val="left"/>
            </w:pPr>
            <w:r>
              <w:rPr>
                <w:sz w:val="16"/>
              </w:rPr>
              <w:t>Severe Blizzard</w:t>
            </w:r>
          </w:p>
        </w:tc>
        <w:tc>
          <w:tcPr>
            <w:tcW w:type="dxa" w:w="3712"/>
          </w:tcPr>
          <w:p>
            <w:pPr>
              <w:spacing w:after="0"/>
              <w:jc w:val="left"/>
            </w:pPr>
            <w:r>
              <w:rPr>
                <w:sz w:val="16"/>
              </w:rPr>
              <w:t>Winter Weather</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364"/>
          </w:tcPr>
          <w:p>
            <w:pPr>
              <w:spacing w:after="0"/>
              <w:jc w:val="left"/>
            </w:pPr>
            <w:r>
              <w:rPr>
                <w:sz w:val="16"/>
              </w:rPr>
              <w:t>Major disaster</w:t>
            </w:r>
          </w:p>
        </w:tc>
        <w:tc>
          <w:tcPr>
            <w:tcW w:type="dxa" w:w="2386"/>
          </w:tcPr>
          <w:p>
            <w:pPr>
              <w:spacing w:after="0"/>
              <w:jc w:val="left"/>
            </w:pPr>
            <w:r>
              <w:rPr>
                <w:sz w:val="16"/>
              </w:rPr>
              <w:t>Coastal Storms &amp; Flooding</w:t>
            </w:r>
          </w:p>
        </w:tc>
        <w:tc>
          <w:tcPr>
            <w:tcW w:type="dxa" w:w="3712"/>
          </w:tcPr>
          <w:p>
            <w:pPr>
              <w:spacing w:after="0"/>
              <w:jc w:val="left"/>
            </w:pPr>
            <w:r>
              <w:rPr>
                <w:sz w:val="16"/>
              </w:rPr>
              <w:t>Coastal Flooding</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64"/>
          </w:tcPr>
          <w:p>
            <w:pPr>
              <w:spacing w:after="0"/>
              <w:jc w:val="left"/>
            </w:pPr>
            <w:r>
              <w:rPr>
                <w:sz w:val="16"/>
              </w:rPr>
              <w:t>Major disaster</w:t>
            </w:r>
          </w:p>
        </w:tc>
        <w:tc>
          <w:tcPr>
            <w:tcW w:type="dxa" w:w="2386"/>
          </w:tcPr>
          <w:p>
            <w:pPr>
              <w:spacing w:after="0"/>
              <w:jc w:val="left"/>
            </w:pPr>
            <w:r>
              <w:rPr>
                <w:sz w:val="16"/>
              </w:rPr>
              <w:t>Storms, Rains, Landslides &amp; Flooding</w:t>
            </w:r>
          </w:p>
        </w:tc>
        <w:tc>
          <w:tcPr>
            <w:tcW w:type="dxa" w:w="3712"/>
          </w:tcPr>
          <w:p>
            <w:pPr>
              <w:spacing w:after="0"/>
              <w:jc w:val="left"/>
            </w:pPr>
            <w:r>
              <w:rPr>
                <w:sz w:val="16"/>
              </w:rPr>
              <w:t>Inland Flooding (primary); also designated: Landslide</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364"/>
          </w:tcPr>
          <w:p>
            <w:pPr>
              <w:spacing w:after="0"/>
              <w:jc w:val="left"/>
            </w:pPr>
            <w:r>
              <w:rPr>
                <w:sz w:val="16"/>
              </w:rPr>
              <w:t>Major disaster</w:t>
            </w:r>
          </w:p>
        </w:tc>
        <w:tc>
          <w:tcPr>
            <w:tcW w:type="dxa" w:w="2386"/>
          </w:tcPr>
          <w:p>
            <w:pPr>
              <w:spacing w:after="0"/>
              <w:jc w:val="left"/>
            </w:pPr>
            <w:r>
              <w:rPr>
                <w:sz w:val="16"/>
              </w:rPr>
              <w:t>Severe Storms &amp; Flooding</w:t>
            </w:r>
          </w:p>
        </w:tc>
        <w:tc>
          <w:tcPr>
            <w:tcW w:type="dxa" w:w="3712"/>
          </w:tcPr>
          <w:p>
            <w:pPr>
              <w:spacing w:after="0"/>
              <w:jc w:val="left"/>
            </w:pPr>
            <w:r>
              <w:rPr>
                <w:sz w:val="16"/>
              </w:rPr>
              <w:t>Inland Flooding</w:t>
            </w:r>
          </w:p>
        </w:tc>
        <w:tc>
          <w:tcPr>
            <w:tcW w:type="dxa" w:w="2648"/>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364"/>
          </w:tcPr>
          <w:p>
            <w:pPr>
              <w:spacing w:after="0"/>
              <w:jc w:val="left"/>
            </w:pPr>
            <w:r>
              <w:rPr>
                <w:sz w:val="16"/>
              </w:rPr>
              <w:t>Major disaster</w:t>
            </w:r>
          </w:p>
        </w:tc>
        <w:tc>
          <w:tcPr>
            <w:tcW w:type="dxa" w:w="2386"/>
          </w:tcPr>
          <w:p>
            <w:pPr>
              <w:spacing w:after="0"/>
              <w:jc w:val="left"/>
            </w:pPr>
            <w:r>
              <w:rPr>
                <w:sz w:val="16"/>
              </w:rPr>
              <w:t>Water Shortage</w:t>
            </w:r>
          </w:p>
        </w:tc>
        <w:tc>
          <w:tcPr>
            <w:tcW w:type="dxa" w:w="3712"/>
          </w:tcPr>
          <w:p>
            <w:pPr>
              <w:spacing w:after="0"/>
              <w:jc w:val="left"/>
            </w:pPr>
            <w:r>
              <w:rPr>
                <w:sz w:val="16"/>
              </w:rPr>
              <w:t>Drought</w:t>
            </w:r>
          </w:p>
        </w:tc>
        <w:tc>
          <w:tcPr>
            <w:tcW w:type="dxa" w:w="2648"/>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173</w:t>
            </w:r>
          </w:p>
        </w:tc>
        <w:tc>
          <w:tcPr>
            <w:tcW w:type="dxa" w:w="1159"/>
          </w:tcPr>
          <w:p>
            <w:pPr>
              <w:spacing w:after="0"/>
              <w:jc w:val="right"/>
            </w:pPr>
            <w:r>
              <w:rPr>
                <w:sz w:val="16"/>
              </w:rPr>
              <w:t>10</w:t>
            </w:r>
          </w:p>
        </w:tc>
        <w:tc>
          <w:tcPr>
            <w:tcW w:type="dxa" w:w="2116"/>
          </w:tcPr>
          <w:p>
            <w:pPr>
              <w:spacing w:after="0"/>
              <w:jc w:val="right"/>
            </w:pPr>
            <w:r>
              <w:rPr>
                <w:sz w:val="16"/>
              </w:rPr>
              <w:t>8</w:t>
            </w:r>
          </w:p>
        </w:tc>
        <w:tc>
          <w:tcPr>
            <w:tcW w:type="dxa" w:w="786"/>
          </w:tcPr>
          <w:p>
            <w:pPr>
              <w:spacing w:after="0"/>
              <w:jc w:val="right"/>
            </w:pPr>
            <w:r>
              <w:rPr>
                <w:sz w:val="16"/>
              </w:rPr>
              <w:t>24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226</w:t>
            </w:r>
          </w:p>
        </w:tc>
        <w:tc>
          <w:tcPr>
            <w:tcW w:type="dxa" w:w="1159"/>
          </w:tcPr>
          <w:p>
            <w:pPr>
              <w:spacing w:after="0"/>
              <w:jc w:val="right"/>
            </w:pPr>
            <w:r>
              <w:rPr>
                <w:sz w:val="16"/>
              </w:rPr>
              <w:t>23</w:t>
            </w:r>
          </w:p>
        </w:tc>
        <w:tc>
          <w:tcPr>
            <w:tcW w:type="dxa" w:w="2116"/>
          </w:tcPr>
          <w:p>
            <w:pPr>
              <w:spacing w:after="0"/>
              <w:jc w:val="right"/>
            </w:pPr>
            <w:r>
              <w:rPr>
                <w:sz w:val="16"/>
              </w:rPr>
              <w:t>4</w:t>
            </w:r>
          </w:p>
        </w:tc>
        <w:tc>
          <w:tcPr>
            <w:tcW w:type="dxa" w:w="786"/>
          </w:tcPr>
          <w:p>
            <w:pPr>
              <w:spacing w:after="0"/>
              <w:jc w:val="right"/>
            </w:pPr>
            <w:r>
              <w:rPr>
                <w:sz w:val="16"/>
              </w:rPr>
              <w:t>29</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36 High Wind and 36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52</w:t>
            </w:r>
          </w:p>
        </w:tc>
        <w:tc>
          <w:tcPr>
            <w:tcW w:type="dxa" w:w="1159"/>
          </w:tcPr>
          <w:p>
            <w:pPr>
              <w:spacing w:after="0"/>
              <w:jc w:val="right"/>
            </w:pPr>
            <w:r>
              <w:rPr>
                <w:sz w:val="16"/>
              </w:rPr>
              <w:t>7</w:t>
            </w:r>
          </w:p>
        </w:tc>
        <w:tc>
          <w:tcPr>
            <w:tcW w:type="dxa" w:w="2116"/>
          </w:tcPr>
          <w:p>
            <w:pPr>
              <w:spacing w:after="0"/>
              <w:jc w:val="right"/>
            </w:pPr>
            <w:r>
              <w:rPr>
                <w:sz w:val="16"/>
              </w:rPr>
              <w:t>2</w:t>
            </w:r>
          </w:p>
        </w:tc>
        <w:tc>
          <w:tcPr>
            <w:tcW w:type="dxa" w:w="786"/>
          </w:tcPr>
          <w:p>
            <w:pPr>
              <w:spacing w:after="0"/>
              <w:jc w:val="right"/>
            </w:pPr>
            <w:r>
              <w:rPr>
                <w:sz w:val="16"/>
              </w:rPr>
              <w:t>14</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0"/>
        <w:gridCol w:w="2033"/>
        <w:gridCol w:w="3171"/>
        <w:gridCol w:w="942"/>
        <w:gridCol w:w="2872"/>
        <w:gridCol w:w="2736"/>
      </w:tblGrid>
      <w:tr>
        <w:trPr>
          <w:cantSplit/>
          <w:tblHeader/>
        </w:trPr>
        <w:tc>
          <w:tcPr>
            <w:tcW w:type="dxa" w:w="1037"/>
            <w:shd w:val="clear" w:color="auto" w:fill="E8E8E8"/>
          </w:tcPr>
          <w:p>
            <w:pPr>
              <w:spacing w:after="0"/>
              <w:jc w:val="left"/>
            </w:pPr>
            <w:r>
              <w:rPr>
                <w:b/>
                <w:sz w:val="16"/>
              </w:rPr>
              <w:t>Date</w:t>
            </w:r>
          </w:p>
        </w:tc>
        <w:tc>
          <w:tcPr>
            <w:tcW w:type="dxa" w:w="1320"/>
            <w:shd w:val="clear" w:color="auto" w:fill="E8E8E8"/>
          </w:tcPr>
          <w:p>
            <w:pPr>
              <w:spacing w:after="0"/>
              <w:jc w:val="left"/>
            </w:pPr>
            <w:r>
              <w:rPr>
                <w:b/>
                <w:sz w:val="16"/>
              </w:rPr>
              <w:t>Event type</w:t>
            </w:r>
          </w:p>
        </w:tc>
        <w:tc>
          <w:tcPr>
            <w:tcW w:type="dxa" w:w="2033"/>
            <w:shd w:val="clear" w:color="auto" w:fill="E8E8E8"/>
          </w:tcPr>
          <w:p>
            <w:pPr>
              <w:spacing w:after="0"/>
              <w:jc w:val="left"/>
            </w:pPr>
            <w:r>
              <w:rPr>
                <w:b/>
                <w:sz w:val="16"/>
              </w:rPr>
              <w:t>Magnitude or extent</w:t>
            </w:r>
          </w:p>
        </w:tc>
        <w:tc>
          <w:tcPr>
            <w:tcW w:type="dxa" w:w="3171"/>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72"/>
            <w:shd w:val="clear" w:color="auto" w:fill="E8E8E8"/>
          </w:tcPr>
          <w:p>
            <w:pPr>
              <w:spacing w:after="0"/>
              <w:jc w:val="left"/>
            </w:pPr>
            <w:r>
              <w:rPr>
                <w:b/>
                <w:sz w:val="16"/>
              </w:rPr>
              <w:t>Location</w:t>
            </w:r>
          </w:p>
        </w:tc>
        <w:tc>
          <w:tcPr>
            <w:tcW w:type="dxa" w:w="27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320"/>
          </w:tcPr>
          <w:p>
            <w:pPr>
              <w:spacing w:after="0"/>
              <w:jc w:val="left"/>
            </w:pPr>
            <w:r>
              <w:rPr>
                <w:sz w:val="16"/>
              </w:rPr>
              <w:t>Flash Flood</w:t>
            </w:r>
          </w:p>
        </w:tc>
        <w:tc>
          <w:tcPr>
            <w:tcW w:type="dxa" w:w="2033"/>
          </w:tcPr>
          <w:p>
            <w:pPr>
              <w:spacing w:after="0"/>
              <w:jc w:val="left"/>
            </w:pPr>
          </w:p>
        </w:tc>
        <w:tc>
          <w:tcPr>
            <w:tcW w:type="dxa" w:w="3171"/>
          </w:tcPr>
          <w:p>
            <w:pPr>
              <w:spacing w:after="0"/>
              <w:jc w:val="left"/>
            </w:pPr>
            <w:r>
              <w:rPr>
                <w:sz w:val="16"/>
              </w:rPr>
              <w:t>$60,000,000 property; $0 crops (2021 dollars)</w:t>
            </w:r>
          </w:p>
        </w:tc>
        <w:tc>
          <w:tcPr>
            <w:tcW w:type="dxa" w:w="942"/>
          </w:tcPr>
          <w:p>
            <w:pPr>
              <w:spacing w:after="0"/>
              <w:jc w:val="right"/>
            </w:pPr>
            <w:r>
              <w:rPr>
                <w:sz w:val="16"/>
              </w:rPr>
              <w:t>0, 0</w:t>
            </w:r>
          </w:p>
        </w:tc>
        <w:tc>
          <w:tcPr>
            <w:tcW w:type="dxa" w:w="2872"/>
          </w:tcPr>
          <w:p>
            <w:pPr>
              <w:spacing w:after="0"/>
              <w:jc w:val="left"/>
            </w:pPr>
            <w:r>
              <w:rPr>
                <w:sz w:val="16"/>
              </w:rPr>
              <w:t>LONG IS CITY to WOODSIDE</w:t>
            </w:r>
          </w:p>
        </w:tc>
        <w:tc>
          <w:tcPr>
            <w:tcW w:type="dxa" w:w="27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2021-09-01</w:t>
            </w:r>
          </w:p>
        </w:tc>
        <w:tc>
          <w:tcPr>
            <w:tcW w:type="dxa" w:w="1320"/>
          </w:tcPr>
          <w:p>
            <w:pPr>
              <w:spacing w:after="0"/>
              <w:jc w:val="left"/>
            </w:pPr>
            <w:r>
              <w:rPr>
                <w:sz w:val="16"/>
              </w:rPr>
              <w:t>Flash Flood</w:t>
            </w:r>
          </w:p>
        </w:tc>
        <w:tc>
          <w:tcPr>
            <w:tcW w:type="dxa" w:w="2033"/>
          </w:tcPr>
          <w:p>
            <w:pPr>
              <w:spacing w:after="0"/>
              <w:jc w:val="left"/>
            </w:pPr>
          </w:p>
        </w:tc>
        <w:tc>
          <w:tcPr>
            <w:tcW w:type="dxa" w:w="3171"/>
          </w:tcPr>
          <w:p>
            <w:pPr>
              <w:spacing w:after="0"/>
              <w:jc w:val="left"/>
            </w:pPr>
            <w:r>
              <w:rPr>
                <w:sz w:val="16"/>
              </w:rPr>
              <w:t>$0 property; $0 crops (2021 dollars)</w:t>
            </w:r>
          </w:p>
        </w:tc>
        <w:tc>
          <w:tcPr>
            <w:tcW w:type="dxa" w:w="942"/>
          </w:tcPr>
          <w:p>
            <w:pPr>
              <w:spacing w:after="0"/>
              <w:jc w:val="right"/>
            </w:pPr>
            <w:r>
              <w:rPr>
                <w:sz w:val="16"/>
              </w:rPr>
              <w:t>3, 0</w:t>
            </w:r>
          </w:p>
        </w:tc>
        <w:tc>
          <w:tcPr>
            <w:tcW w:type="dxa" w:w="2872"/>
          </w:tcPr>
          <w:p>
            <w:pPr>
              <w:spacing w:after="0"/>
              <w:jc w:val="left"/>
            </w:pPr>
            <w:r>
              <w:rPr>
                <w:sz w:val="16"/>
              </w:rPr>
              <w:t>AUBURNDALE</w:t>
            </w:r>
          </w:p>
        </w:tc>
        <w:tc>
          <w:tcPr>
            <w:tcW w:type="dxa" w:w="2736"/>
          </w:tcPr>
          <w:p>
            <w:pPr>
              <w:spacing w:after="0"/>
              <w:jc w:val="left"/>
            </w:pPr>
            <w:r>
              <w:rPr>
                <w:sz w:val="16"/>
              </w:rPr>
              <w:t>deaths or injuries recorded</w:t>
            </w:r>
          </w:p>
        </w:tc>
      </w:tr>
      <w:tr>
        <w:trPr>
          <w:cantSplit/>
        </w:trPr>
        <w:tc>
          <w:tcPr>
            <w:tcW w:type="dxa" w:w="1037"/>
          </w:tcPr>
          <w:p>
            <w:pPr>
              <w:spacing w:after="0"/>
              <w:jc w:val="left"/>
            </w:pPr>
            <w:r>
              <w:rPr>
                <w:sz w:val="16"/>
              </w:rPr>
              <w:t>2021-09-01</w:t>
            </w:r>
          </w:p>
        </w:tc>
        <w:tc>
          <w:tcPr>
            <w:tcW w:type="dxa" w:w="1320"/>
          </w:tcPr>
          <w:p>
            <w:pPr>
              <w:spacing w:after="0"/>
              <w:jc w:val="left"/>
            </w:pPr>
            <w:r>
              <w:rPr>
                <w:sz w:val="16"/>
              </w:rPr>
              <w:t>Flash Flood</w:t>
            </w:r>
          </w:p>
        </w:tc>
        <w:tc>
          <w:tcPr>
            <w:tcW w:type="dxa" w:w="2033"/>
          </w:tcPr>
          <w:p>
            <w:pPr>
              <w:spacing w:after="0"/>
              <w:jc w:val="left"/>
            </w:pPr>
          </w:p>
        </w:tc>
        <w:tc>
          <w:tcPr>
            <w:tcW w:type="dxa" w:w="3171"/>
          </w:tcPr>
          <w:p>
            <w:pPr>
              <w:spacing w:after="0"/>
              <w:jc w:val="left"/>
            </w:pPr>
            <w:r>
              <w:rPr>
                <w:sz w:val="16"/>
              </w:rPr>
              <w:t>$0 property; $0 crops (2021 dollars)</w:t>
            </w:r>
          </w:p>
        </w:tc>
        <w:tc>
          <w:tcPr>
            <w:tcW w:type="dxa" w:w="942"/>
          </w:tcPr>
          <w:p>
            <w:pPr>
              <w:spacing w:after="0"/>
              <w:jc w:val="right"/>
            </w:pPr>
            <w:r>
              <w:rPr>
                <w:sz w:val="16"/>
              </w:rPr>
              <w:t>3, 0</w:t>
            </w:r>
          </w:p>
        </w:tc>
        <w:tc>
          <w:tcPr>
            <w:tcW w:type="dxa" w:w="2872"/>
          </w:tcPr>
          <w:p>
            <w:pPr>
              <w:spacing w:after="0"/>
              <w:jc w:val="left"/>
            </w:pPr>
            <w:r>
              <w:rPr>
                <w:sz w:val="16"/>
              </w:rPr>
              <w:t>WOODSIDE</w:t>
            </w:r>
          </w:p>
        </w:tc>
        <w:tc>
          <w:tcPr>
            <w:tcW w:type="dxa" w:w="2736"/>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320"/>
          </w:tcPr>
          <w:p>
            <w:pPr>
              <w:spacing w:after="0"/>
              <w:jc w:val="left"/>
            </w:pPr>
            <w:r>
              <w:rPr>
                <w:sz w:val="16"/>
              </w:rPr>
              <w:t>Tropical Storm</w:t>
            </w:r>
          </w:p>
        </w:tc>
        <w:tc>
          <w:tcPr>
            <w:tcW w:type="dxa" w:w="2033"/>
          </w:tcPr>
          <w:p>
            <w:pPr>
              <w:spacing w:after="0"/>
              <w:jc w:val="left"/>
            </w:pPr>
          </w:p>
        </w:tc>
        <w:tc>
          <w:tcPr>
            <w:tcW w:type="dxa" w:w="3171"/>
          </w:tcPr>
          <w:p>
            <w:pPr>
              <w:spacing w:after="0"/>
              <w:jc w:val="left"/>
            </w:pPr>
            <w:r>
              <w:rPr>
                <w:sz w:val="16"/>
              </w:rPr>
              <w:t>$0 property; $0 crops (zone total, 2020 dollars)</w:t>
            </w:r>
          </w:p>
        </w:tc>
        <w:tc>
          <w:tcPr>
            <w:tcW w:type="dxa" w:w="942"/>
          </w:tcPr>
          <w:p>
            <w:pPr>
              <w:spacing w:after="0"/>
              <w:jc w:val="right"/>
            </w:pPr>
            <w:r>
              <w:rPr>
                <w:sz w:val="16"/>
              </w:rPr>
              <w:t>1, 0</w:t>
            </w:r>
          </w:p>
        </w:tc>
        <w:tc>
          <w:tcPr>
            <w:tcW w:type="dxa" w:w="2872"/>
          </w:tcPr>
          <w:p>
            <w:pPr>
              <w:spacing w:after="0"/>
              <w:jc w:val="left"/>
            </w:pPr>
            <w:r>
              <w:rPr>
                <w:sz w:val="16"/>
              </w:rPr>
              <w:t>NWS zone NYZ178 (SOUTHERN QUEENS), zone-level</w:t>
            </w:r>
          </w:p>
        </w:tc>
        <w:tc>
          <w:tcPr>
            <w:tcW w:type="dxa" w:w="273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2016-08-11</w:t>
            </w:r>
          </w:p>
        </w:tc>
        <w:tc>
          <w:tcPr>
            <w:tcW w:type="dxa" w:w="1320"/>
          </w:tcPr>
          <w:p>
            <w:pPr>
              <w:spacing w:after="0"/>
              <w:jc w:val="left"/>
            </w:pPr>
            <w:r>
              <w:rPr>
                <w:sz w:val="16"/>
              </w:rPr>
              <w:t>Excessive Heat</w:t>
            </w:r>
          </w:p>
        </w:tc>
        <w:tc>
          <w:tcPr>
            <w:tcW w:type="dxa" w:w="2033"/>
          </w:tcPr>
          <w:p>
            <w:pPr>
              <w:spacing w:after="0"/>
              <w:jc w:val="left"/>
            </w:pPr>
          </w:p>
        </w:tc>
        <w:tc>
          <w:tcPr>
            <w:tcW w:type="dxa" w:w="3171"/>
          </w:tcPr>
          <w:p>
            <w:pPr>
              <w:spacing w:after="0"/>
              <w:jc w:val="left"/>
            </w:pPr>
            <w:r>
              <w:rPr>
                <w:sz w:val="16"/>
              </w:rPr>
              <w:t>$0 property; $0 crops (zone total, 2016 dollars)</w:t>
            </w:r>
          </w:p>
        </w:tc>
        <w:tc>
          <w:tcPr>
            <w:tcW w:type="dxa" w:w="942"/>
          </w:tcPr>
          <w:p>
            <w:pPr>
              <w:spacing w:after="0"/>
              <w:jc w:val="right"/>
            </w:pPr>
            <w:r>
              <w:rPr>
                <w:sz w:val="16"/>
              </w:rPr>
              <w:t>0, 0</w:t>
            </w:r>
          </w:p>
        </w:tc>
        <w:tc>
          <w:tcPr>
            <w:tcW w:type="dxa" w:w="2872"/>
          </w:tcPr>
          <w:p>
            <w:pPr>
              <w:spacing w:after="0"/>
              <w:jc w:val="left"/>
            </w:pPr>
            <w:r>
              <w:rPr>
                <w:sz w:val="16"/>
              </w:rPr>
              <w:t>NWS zone NYZ178 (SOUTHERN QUEENS), zone-level</w:t>
            </w:r>
          </w:p>
        </w:tc>
        <w:tc>
          <w:tcPr>
            <w:tcW w:type="dxa" w:w="2736"/>
          </w:tcPr>
          <w:p>
            <w:pPr>
              <w:spacing w:after="0"/>
              <w:jc w:val="left"/>
            </w:pPr>
            <w:r>
              <w:rPr>
                <w:sz w:val="16"/>
              </w:rPr>
              <w:t>B1-c worst recorded: Excessive Heat, Heat</w:t>
            </w:r>
          </w:p>
        </w:tc>
      </w:tr>
      <w:tr>
        <w:trPr>
          <w:cantSplit/>
        </w:trPr>
        <w:tc>
          <w:tcPr>
            <w:tcW w:type="dxa" w:w="1037"/>
          </w:tcPr>
          <w:p>
            <w:pPr>
              <w:spacing w:after="0"/>
              <w:jc w:val="left"/>
            </w:pPr>
            <w:r>
              <w:rPr>
                <w:sz w:val="16"/>
              </w:rPr>
              <w:t>2016-07-25</w:t>
            </w:r>
          </w:p>
        </w:tc>
        <w:tc>
          <w:tcPr>
            <w:tcW w:type="dxa" w:w="1320"/>
          </w:tcPr>
          <w:p>
            <w:pPr>
              <w:spacing w:after="0"/>
              <w:jc w:val="left"/>
            </w:pPr>
            <w:r>
              <w:rPr>
                <w:sz w:val="16"/>
              </w:rPr>
              <w:t>Lightning</w:t>
            </w:r>
          </w:p>
        </w:tc>
        <w:tc>
          <w:tcPr>
            <w:tcW w:type="dxa" w:w="2033"/>
          </w:tcPr>
          <w:p>
            <w:pPr>
              <w:spacing w:after="0"/>
              <w:jc w:val="left"/>
            </w:pPr>
          </w:p>
        </w:tc>
        <w:tc>
          <w:tcPr>
            <w:tcW w:type="dxa" w:w="3171"/>
          </w:tcPr>
          <w:p>
            <w:pPr>
              <w:spacing w:after="0"/>
              <w:jc w:val="left"/>
            </w:pPr>
            <w:r>
              <w:rPr>
                <w:sz w:val="16"/>
              </w:rPr>
              <w:t>$20,000 property; crops not reported (2016 dollars)</w:t>
            </w:r>
          </w:p>
        </w:tc>
        <w:tc>
          <w:tcPr>
            <w:tcW w:type="dxa" w:w="942"/>
          </w:tcPr>
          <w:p>
            <w:pPr>
              <w:spacing w:after="0"/>
              <w:jc w:val="right"/>
            </w:pPr>
            <w:r>
              <w:rPr>
                <w:sz w:val="16"/>
              </w:rPr>
              <w:t>0, 0</w:t>
            </w:r>
          </w:p>
        </w:tc>
        <w:tc>
          <w:tcPr>
            <w:tcW w:type="dxa" w:w="2872"/>
          </w:tcPr>
          <w:p>
            <w:pPr>
              <w:spacing w:after="0"/>
              <w:jc w:val="left"/>
            </w:pPr>
            <w:r>
              <w:rPr>
                <w:sz w:val="16"/>
              </w:rPr>
              <w:t>ROSEDALE</w:t>
            </w:r>
          </w:p>
        </w:tc>
        <w:tc>
          <w:tcPr>
            <w:tcW w:type="dxa" w:w="2736"/>
          </w:tcPr>
          <w:p>
            <w:pPr>
              <w:spacing w:after="0"/>
              <w:jc w:val="left"/>
            </w:pPr>
            <w:r>
              <w:rPr>
                <w:sz w:val="16"/>
              </w:rPr>
              <w:t>B1-c worst recorded: Lightning</w:t>
            </w:r>
          </w:p>
        </w:tc>
      </w:tr>
      <w:tr>
        <w:trPr>
          <w:cantSplit/>
        </w:trPr>
        <w:tc>
          <w:tcPr>
            <w:tcW w:type="dxa" w:w="1037"/>
          </w:tcPr>
          <w:p>
            <w:pPr>
              <w:spacing w:after="0"/>
              <w:jc w:val="left"/>
            </w:pPr>
            <w:r>
              <w:rPr>
                <w:sz w:val="16"/>
              </w:rPr>
              <w:t>2012-10-29</w:t>
            </w:r>
          </w:p>
        </w:tc>
        <w:tc>
          <w:tcPr>
            <w:tcW w:type="dxa" w:w="1320"/>
          </w:tcPr>
          <w:p>
            <w:pPr>
              <w:spacing w:after="0"/>
              <w:jc w:val="left"/>
            </w:pPr>
            <w:r>
              <w:rPr>
                <w:sz w:val="16"/>
              </w:rPr>
              <w:t>Coastal Flood</w:t>
            </w:r>
          </w:p>
        </w:tc>
        <w:tc>
          <w:tcPr>
            <w:tcW w:type="dxa" w:w="2033"/>
          </w:tcPr>
          <w:p>
            <w:pPr>
              <w:spacing w:after="0"/>
              <w:jc w:val="left"/>
            </w:pPr>
          </w:p>
        </w:tc>
        <w:tc>
          <w:tcPr>
            <w:tcW w:type="dxa" w:w="3171"/>
          </w:tcPr>
          <w:p>
            <w:pPr>
              <w:spacing w:after="0"/>
              <w:jc w:val="left"/>
            </w:pPr>
            <w:r>
              <w:rPr>
                <w:sz w:val="16"/>
              </w:rPr>
              <w:t>$0 property; $0 crops (zone total, 2012 dollars)</w:t>
            </w:r>
          </w:p>
        </w:tc>
        <w:tc>
          <w:tcPr>
            <w:tcW w:type="dxa" w:w="942"/>
          </w:tcPr>
          <w:p>
            <w:pPr>
              <w:spacing w:after="0"/>
              <w:jc w:val="right"/>
            </w:pPr>
            <w:r>
              <w:rPr>
                <w:sz w:val="16"/>
              </w:rPr>
              <w:t>7, 0</w:t>
            </w:r>
          </w:p>
        </w:tc>
        <w:tc>
          <w:tcPr>
            <w:tcW w:type="dxa" w:w="2872"/>
          </w:tcPr>
          <w:p>
            <w:pPr>
              <w:spacing w:after="0"/>
              <w:jc w:val="left"/>
            </w:pPr>
            <w:r>
              <w:rPr>
                <w:sz w:val="16"/>
              </w:rPr>
              <w:t>NWS zone NYZ178 (SOUTHERN QUEENS), zone-level</w:t>
            </w:r>
          </w:p>
        </w:tc>
        <w:tc>
          <w:tcPr>
            <w:tcW w:type="dxa" w:w="2736"/>
          </w:tcPr>
          <w:p>
            <w:pPr>
              <w:spacing w:after="0"/>
              <w:jc w:val="left"/>
            </w:pPr>
            <w:r>
              <w:rPr>
                <w:sz w:val="16"/>
              </w:rPr>
              <w:t>deaths or injuries recorded</w:t>
            </w:r>
          </w:p>
        </w:tc>
      </w:tr>
      <w:tr>
        <w:trPr>
          <w:cantSplit/>
        </w:trPr>
        <w:tc>
          <w:tcPr>
            <w:tcW w:type="dxa" w:w="1037"/>
          </w:tcPr>
          <w:p>
            <w:pPr>
              <w:spacing w:after="0"/>
              <w:jc w:val="left"/>
            </w:pPr>
            <w:r>
              <w:rPr>
                <w:sz w:val="16"/>
              </w:rPr>
              <w:t>2012-10-29</w:t>
            </w:r>
          </w:p>
        </w:tc>
        <w:tc>
          <w:tcPr>
            <w:tcW w:type="dxa" w:w="1320"/>
          </w:tcPr>
          <w:p>
            <w:pPr>
              <w:spacing w:after="0"/>
              <w:jc w:val="left"/>
            </w:pPr>
            <w:r>
              <w:rPr>
                <w:sz w:val="16"/>
              </w:rPr>
              <w:t>High Wind</w:t>
            </w:r>
          </w:p>
        </w:tc>
        <w:tc>
          <w:tcPr>
            <w:tcW w:type="dxa" w:w="2033"/>
          </w:tcPr>
          <w:p>
            <w:pPr>
              <w:spacing w:after="0"/>
              <w:jc w:val="left"/>
            </w:pPr>
            <w:r>
              <w:rPr>
                <w:sz w:val="16"/>
              </w:rPr>
              <w:t>74 kt (85 mph) estimated gust</w:t>
            </w:r>
          </w:p>
        </w:tc>
        <w:tc>
          <w:tcPr>
            <w:tcW w:type="dxa" w:w="3171"/>
          </w:tcPr>
          <w:p>
            <w:pPr>
              <w:spacing w:after="0"/>
              <w:jc w:val="left"/>
            </w:pPr>
            <w:r>
              <w:rPr>
                <w:sz w:val="16"/>
              </w:rPr>
              <w:t>$1,000,000 property; $0 crops (zone total, 2012 dollars)</w:t>
            </w:r>
          </w:p>
        </w:tc>
        <w:tc>
          <w:tcPr>
            <w:tcW w:type="dxa" w:w="942"/>
          </w:tcPr>
          <w:p>
            <w:pPr>
              <w:spacing w:after="0"/>
              <w:jc w:val="right"/>
            </w:pPr>
            <w:r>
              <w:rPr>
                <w:sz w:val="16"/>
              </w:rPr>
              <w:t>3, 0</w:t>
            </w:r>
          </w:p>
        </w:tc>
        <w:tc>
          <w:tcPr>
            <w:tcW w:type="dxa" w:w="2872"/>
          </w:tcPr>
          <w:p>
            <w:pPr>
              <w:spacing w:after="0"/>
              <w:jc w:val="left"/>
            </w:pPr>
            <w:r>
              <w:rPr>
                <w:sz w:val="16"/>
              </w:rPr>
              <w:t>NWS zone NYZ178 (SOUTHERN QUEENS), zone-level</w:t>
            </w:r>
          </w:p>
        </w:tc>
        <w:tc>
          <w:tcPr>
            <w:tcW w:type="dxa" w:w="2736"/>
          </w:tcPr>
          <w:p>
            <w:pPr>
              <w:spacing w:after="0"/>
              <w:jc w:val="left"/>
            </w:pPr>
            <w:r>
              <w:rPr>
                <w:sz w:val="16"/>
              </w:rPr>
              <w:t>B1-c worst recorded: High Wind and Strong Wind</w:t>
            </w:r>
          </w:p>
        </w:tc>
      </w:tr>
      <w:tr>
        <w:trPr>
          <w:cantSplit/>
        </w:trPr>
        <w:tc>
          <w:tcPr>
            <w:tcW w:type="dxa" w:w="1037"/>
          </w:tcPr>
          <w:p>
            <w:pPr>
              <w:spacing w:after="0"/>
              <w:jc w:val="left"/>
            </w:pPr>
            <w:r>
              <w:rPr>
                <w:sz w:val="16"/>
              </w:rPr>
              <w:t>2011-08-01</w:t>
            </w:r>
          </w:p>
        </w:tc>
        <w:tc>
          <w:tcPr>
            <w:tcW w:type="dxa" w:w="1320"/>
          </w:tcPr>
          <w:p>
            <w:pPr>
              <w:spacing w:after="0"/>
              <w:jc w:val="left"/>
            </w:pPr>
            <w:r>
              <w:rPr>
                <w:sz w:val="16"/>
              </w:rPr>
              <w:t>Hail</w:t>
            </w:r>
          </w:p>
        </w:tc>
        <w:tc>
          <w:tcPr>
            <w:tcW w:type="dxa" w:w="2033"/>
          </w:tcPr>
          <w:p>
            <w:pPr>
              <w:spacing w:after="0"/>
              <w:jc w:val="left"/>
            </w:pPr>
            <w:r>
              <w:rPr>
                <w:sz w:val="16"/>
              </w:rPr>
              <w:t>2.75 in</w:t>
            </w:r>
          </w:p>
        </w:tc>
        <w:tc>
          <w:tcPr>
            <w:tcW w:type="dxa" w:w="3171"/>
          </w:tcPr>
          <w:p>
            <w:pPr>
              <w:spacing w:after="0"/>
              <w:jc w:val="left"/>
            </w:pPr>
            <w:r>
              <w:rPr>
                <w:sz w:val="16"/>
              </w:rPr>
              <w:t>$3,000 property; crops not reported (2011 dollars)</w:t>
            </w:r>
          </w:p>
        </w:tc>
        <w:tc>
          <w:tcPr>
            <w:tcW w:type="dxa" w:w="942"/>
          </w:tcPr>
          <w:p>
            <w:pPr>
              <w:spacing w:after="0"/>
              <w:jc w:val="right"/>
            </w:pPr>
            <w:r>
              <w:rPr>
                <w:sz w:val="16"/>
              </w:rPr>
              <w:t>0, 0</w:t>
            </w:r>
          </w:p>
        </w:tc>
        <w:tc>
          <w:tcPr>
            <w:tcW w:type="dxa" w:w="2872"/>
          </w:tcPr>
          <w:p>
            <w:pPr>
              <w:spacing w:after="0"/>
              <w:jc w:val="left"/>
            </w:pPr>
            <w:r>
              <w:rPr>
                <w:sz w:val="16"/>
              </w:rPr>
              <w:t>BAYSIDE</w:t>
            </w:r>
          </w:p>
        </w:tc>
        <w:tc>
          <w:tcPr>
            <w:tcW w:type="dxa" w:w="2736"/>
          </w:tcPr>
          <w:p>
            <w:pPr>
              <w:spacing w:after="0"/>
              <w:jc w:val="left"/>
            </w:pPr>
            <w:r>
              <w:rPr>
                <w:sz w:val="16"/>
              </w:rPr>
              <w:t>B1-c worst recorded: Hail</w:t>
            </w:r>
          </w:p>
        </w:tc>
      </w:tr>
      <w:tr>
        <w:trPr>
          <w:cantSplit/>
        </w:trPr>
        <w:tc>
          <w:tcPr>
            <w:tcW w:type="dxa" w:w="1037"/>
          </w:tcPr>
          <w:p>
            <w:pPr>
              <w:spacing w:after="0"/>
              <w:jc w:val="left"/>
            </w:pPr>
            <w:r>
              <w:rPr>
                <w:sz w:val="16"/>
              </w:rPr>
              <w:t>2010-09-16</w:t>
            </w:r>
          </w:p>
        </w:tc>
        <w:tc>
          <w:tcPr>
            <w:tcW w:type="dxa" w:w="1320"/>
          </w:tcPr>
          <w:p>
            <w:pPr>
              <w:spacing w:after="0"/>
              <w:jc w:val="left"/>
            </w:pPr>
            <w:r>
              <w:rPr>
                <w:sz w:val="16"/>
              </w:rPr>
              <w:t>Thunderstorm Wind</w:t>
            </w:r>
          </w:p>
        </w:tc>
        <w:tc>
          <w:tcPr>
            <w:tcW w:type="dxa" w:w="2033"/>
          </w:tcPr>
          <w:p>
            <w:pPr>
              <w:spacing w:after="0"/>
              <w:jc w:val="left"/>
            </w:pPr>
            <w:r>
              <w:rPr>
                <w:sz w:val="16"/>
              </w:rPr>
              <w:t>109 kt (125 mph) estimated gust</w:t>
            </w:r>
          </w:p>
        </w:tc>
        <w:tc>
          <w:tcPr>
            <w:tcW w:type="dxa" w:w="3171"/>
          </w:tcPr>
          <w:p>
            <w:pPr>
              <w:spacing w:after="0"/>
              <w:jc w:val="left"/>
            </w:pPr>
            <w:r>
              <w:rPr>
                <w:sz w:val="16"/>
              </w:rPr>
              <w:t>property not reported; $0 crops (2010 dollars)</w:t>
            </w:r>
          </w:p>
        </w:tc>
        <w:tc>
          <w:tcPr>
            <w:tcW w:type="dxa" w:w="942"/>
          </w:tcPr>
          <w:p>
            <w:pPr>
              <w:spacing w:after="0"/>
              <w:jc w:val="right"/>
            </w:pPr>
            <w:r>
              <w:rPr>
                <w:sz w:val="16"/>
              </w:rPr>
              <w:t>0, 0</w:t>
            </w:r>
          </w:p>
        </w:tc>
        <w:tc>
          <w:tcPr>
            <w:tcW w:type="dxa" w:w="2872"/>
          </w:tcPr>
          <w:p>
            <w:pPr>
              <w:spacing w:after="0"/>
              <w:jc w:val="left"/>
            </w:pPr>
            <w:r>
              <w:rPr>
                <w:sz w:val="16"/>
              </w:rPr>
              <w:t>RICHMOND HILL</w:t>
            </w:r>
          </w:p>
        </w:tc>
        <w:tc>
          <w:tcPr>
            <w:tcW w:type="dxa" w:w="2736"/>
          </w:tcPr>
          <w:p>
            <w:pPr>
              <w:spacing w:after="0"/>
              <w:jc w:val="left"/>
            </w:pPr>
            <w:r>
              <w:rPr>
                <w:sz w:val="16"/>
              </w:rPr>
              <w:t>B1-c worst recorded: Thunderstorm Wind</w:t>
            </w:r>
          </w:p>
        </w:tc>
      </w:tr>
      <w:tr>
        <w:trPr>
          <w:cantSplit/>
        </w:trPr>
        <w:tc>
          <w:tcPr>
            <w:tcW w:type="dxa" w:w="1037"/>
          </w:tcPr>
          <w:p>
            <w:pPr>
              <w:spacing w:after="0"/>
              <w:jc w:val="left"/>
            </w:pPr>
            <w:r>
              <w:rPr>
                <w:sz w:val="16"/>
              </w:rPr>
              <w:t>2010-06-24</w:t>
            </w:r>
          </w:p>
        </w:tc>
        <w:tc>
          <w:tcPr>
            <w:tcW w:type="dxa" w:w="1320"/>
          </w:tcPr>
          <w:p>
            <w:pPr>
              <w:spacing w:after="0"/>
              <w:jc w:val="left"/>
            </w:pPr>
            <w:r>
              <w:rPr>
                <w:sz w:val="16"/>
              </w:rPr>
              <w:t>Thunderstorm Wind</w:t>
            </w:r>
          </w:p>
        </w:tc>
        <w:tc>
          <w:tcPr>
            <w:tcW w:type="dxa" w:w="2033"/>
          </w:tcPr>
          <w:p>
            <w:pPr>
              <w:spacing w:after="0"/>
              <w:jc w:val="left"/>
            </w:pPr>
            <w:r>
              <w:rPr>
                <w:sz w:val="16"/>
              </w:rPr>
              <w:t>70 kt (81 mph) estimated gust</w:t>
            </w:r>
          </w:p>
        </w:tc>
        <w:tc>
          <w:tcPr>
            <w:tcW w:type="dxa" w:w="3171"/>
          </w:tcPr>
          <w:p>
            <w:pPr>
              <w:spacing w:after="0"/>
              <w:jc w:val="left"/>
            </w:pPr>
            <w:r>
              <w:rPr>
                <w:sz w:val="16"/>
              </w:rPr>
              <w:t>$100,000 property; crops not reported (2010 dollars)</w:t>
            </w:r>
          </w:p>
        </w:tc>
        <w:tc>
          <w:tcPr>
            <w:tcW w:type="dxa" w:w="942"/>
          </w:tcPr>
          <w:p>
            <w:pPr>
              <w:spacing w:after="0"/>
              <w:jc w:val="right"/>
            </w:pPr>
            <w:r>
              <w:rPr>
                <w:sz w:val="16"/>
              </w:rPr>
              <w:t>0, 0</w:t>
            </w:r>
          </w:p>
        </w:tc>
        <w:tc>
          <w:tcPr>
            <w:tcW w:type="dxa" w:w="2872"/>
          </w:tcPr>
          <w:p>
            <w:pPr>
              <w:spacing w:after="0"/>
              <w:jc w:val="left"/>
            </w:pPr>
            <w:r>
              <w:rPr>
                <w:sz w:val="16"/>
              </w:rPr>
              <w:t>LITTLE NECK</w:t>
            </w:r>
          </w:p>
        </w:tc>
        <w:tc>
          <w:tcPr>
            <w:tcW w:type="dxa" w:w="2736"/>
          </w:tcPr>
          <w:p>
            <w:pPr>
              <w:spacing w:after="0"/>
              <w:jc w:val="left"/>
            </w:pPr>
            <w:r>
              <w:rPr>
                <w:sz w:val="16"/>
              </w:rPr>
              <w:t>B1-c most damaging: Thunderstorm Wind</w:t>
            </w:r>
          </w:p>
        </w:tc>
      </w:tr>
      <w:tr>
        <w:trPr>
          <w:cantSplit/>
        </w:trPr>
        <w:tc>
          <w:tcPr>
            <w:tcW w:type="dxa" w:w="1037"/>
          </w:tcPr>
          <w:p>
            <w:pPr>
              <w:spacing w:after="0"/>
              <w:jc w:val="left"/>
            </w:pPr>
            <w:r>
              <w:rPr>
                <w:sz w:val="16"/>
              </w:rPr>
              <w:t>1985-10-05</w:t>
            </w:r>
          </w:p>
        </w:tc>
        <w:tc>
          <w:tcPr>
            <w:tcW w:type="dxa" w:w="1320"/>
          </w:tcPr>
          <w:p>
            <w:pPr>
              <w:spacing w:after="0"/>
              <w:jc w:val="left"/>
            </w:pPr>
            <w:r>
              <w:rPr>
                <w:sz w:val="16"/>
              </w:rPr>
              <w:t>Tornado</w:t>
            </w:r>
          </w:p>
        </w:tc>
        <w:tc>
          <w:tcPr>
            <w:tcW w:type="dxa" w:w="2033"/>
          </w:tcPr>
          <w:p>
            <w:pPr>
              <w:spacing w:after="0"/>
              <w:jc w:val="left"/>
            </w:pPr>
            <w:r>
              <w:rPr>
                <w:sz w:val="16"/>
              </w:rPr>
              <w:t>F1, 1.5 mi path length (whole path, pre-1996), 50 yd wide</w:t>
            </w:r>
          </w:p>
        </w:tc>
        <w:tc>
          <w:tcPr>
            <w:tcW w:type="dxa" w:w="3171"/>
          </w:tcPr>
          <w:p>
            <w:pPr>
              <w:spacing w:after="0"/>
              <w:jc w:val="left"/>
            </w:pPr>
            <w:r>
              <w:rPr>
                <w:sz w:val="16"/>
              </w:rPr>
              <w:t>damage not recorded (pre-1996 record)</w:t>
            </w:r>
          </w:p>
        </w:tc>
        <w:tc>
          <w:tcPr>
            <w:tcW w:type="dxa" w:w="942"/>
          </w:tcPr>
          <w:p>
            <w:pPr>
              <w:spacing w:after="0"/>
              <w:jc w:val="right"/>
            </w:pPr>
            <w:r>
              <w:rPr>
                <w:sz w:val="16"/>
              </w:rPr>
              <w:t>0, 6</w:t>
            </w:r>
          </w:p>
        </w:tc>
        <w:tc>
          <w:tcPr>
            <w:tcW w:type="dxa" w:w="2872"/>
          </w:tcPr>
          <w:p>
            <w:pPr>
              <w:spacing w:after="0"/>
              <w:jc w:val="left"/>
            </w:pPr>
            <w:r>
              <w:rPr>
                <w:sz w:val="16"/>
              </w:rPr>
              <w:t>location not recorded</w:t>
            </w:r>
          </w:p>
        </w:tc>
        <w:tc>
          <w:tcPr>
            <w:tcW w:type="dxa" w:w="273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420"/>
        <w:gridCol w:w="1540"/>
        <w:gridCol w:w="1088"/>
        <w:gridCol w:w="1867"/>
        <w:gridCol w:w="1509"/>
        <w:gridCol w:w="1460"/>
        <w:gridCol w:w="1037"/>
        <w:gridCol w:w="1931"/>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0"/>
            <w:shd w:val="clear" w:color="auto" w:fill="E8E8E8"/>
          </w:tcPr>
          <w:p>
            <w:pPr>
              <w:spacing w:after="0"/>
              <w:jc w:val="left"/>
            </w:pPr>
            <w:r>
              <w:rPr>
                <w:b/>
                <w:sz w:val="16"/>
              </w:rPr>
              <w:t>Unit</w:t>
            </w:r>
          </w:p>
        </w:tc>
        <w:tc>
          <w:tcPr>
            <w:tcW w:type="dxa" w:w="1540"/>
            <w:shd w:val="clear" w:color="auto" w:fill="E8E8E8"/>
          </w:tcPr>
          <w:p>
            <w:pPr>
              <w:spacing w:after="0"/>
              <w:jc w:val="left"/>
            </w:pPr>
            <w:r>
              <w:rPr>
                <w:b/>
                <w:sz w:val="16"/>
              </w:rPr>
              <w:t>In plain terms</w:t>
            </w:r>
          </w:p>
        </w:tc>
        <w:tc>
          <w:tcPr>
            <w:tcW w:type="dxa" w:w="1088"/>
            <w:shd w:val="clear" w:color="auto" w:fill="E8E8E8"/>
          </w:tcPr>
          <w:p>
            <w:pPr>
              <w:spacing w:after="0"/>
              <w:jc w:val="left"/>
            </w:pPr>
            <w:r>
              <w:rPr>
                <w:b/>
                <w:sz w:val="16"/>
              </w:rPr>
              <w:t>Descriptor</w:t>
            </w:r>
          </w:p>
        </w:tc>
        <w:tc>
          <w:tcPr>
            <w:tcW w:type="dxa" w:w="1867"/>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3"/>
          </w:tcPr>
          <w:p>
            <w:pPr>
              <w:spacing w:after="0"/>
              <w:jc w:val="right"/>
            </w:pPr>
            <w:r>
              <w:rPr>
                <w:sz w:val="16"/>
              </w:rPr>
              <w:t>4.36</w:t>
            </w:r>
          </w:p>
        </w:tc>
        <w:tc>
          <w:tcPr>
            <w:tcW w:type="dxa" w:w="1420"/>
          </w:tcPr>
          <w:p>
            <w:pPr>
              <w:spacing w:after="0"/>
              <w:jc w:val="left"/>
            </w:pPr>
            <w:r>
              <w:rPr>
                <w:sz w:val="16"/>
              </w:rPr>
              <w:t>events per year at a location (modeled)</w:t>
            </w:r>
          </w:p>
        </w:tc>
        <w:tc>
          <w:tcPr>
            <w:tcW w:type="dxa" w:w="1540"/>
          </w:tcPr>
          <w:p>
            <w:pPr>
              <w:spacing w:after="0"/>
              <w:jc w:val="left"/>
            </w:pPr>
            <w:r>
              <w:rPr>
                <w:sz w:val="16"/>
              </w:rPr>
              <w:t>about 4.4 per year at a given location in the county</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3"/>
          </w:tcPr>
          <w:p>
            <w:pPr>
              <w:spacing w:after="0"/>
              <w:jc w:val="right"/>
            </w:pPr>
            <w:r>
              <w:rPr>
                <w:sz w:val="16"/>
              </w:rPr>
              <w:t>0.523</w:t>
            </w:r>
          </w:p>
        </w:tc>
        <w:tc>
          <w:tcPr>
            <w:tcW w:type="dxa" w:w="1420"/>
          </w:tcPr>
          <w:p>
            <w:pPr>
              <w:spacing w:after="0"/>
              <w:jc w:val="left"/>
            </w:pPr>
            <w:r>
              <w:rPr>
                <w:sz w:val="16"/>
              </w:rPr>
              <w:t>event-days per year</w:t>
            </w:r>
          </w:p>
        </w:tc>
        <w:tc>
          <w:tcPr>
            <w:tcW w:type="dxa" w:w="1540"/>
          </w:tcPr>
          <w:p>
            <w:pPr>
              <w:spacing w:after="0"/>
              <w:jc w:val="left"/>
            </w:pPr>
            <w:r>
              <w:rPr>
                <w:sz w:val="16"/>
              </w:rPr>
              <w:t>about 0.523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6.36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3"/>
          </w:tcPr>
          <w:p>
            <w:pPr>
              <w:spacing w:after="0"/>
              <w:jc w:val="right"/>
            </w:pPr>
            <w:r>
              <w:rPr>
                <w:sz w:val="16"/>
              </w:rPr>
              <w:t>0.887</w:t>
            </w:r>
          </w:p>
        </w:tc>
        <w:tc>
          <w:tcPr>
            <w:tcW w:type="dxa" w:w="1420"/>
          </w:tcPr>
          <w:p>
            <w:pPr>
              <w:spacing w:after="0"/>
              <w:jc w:val="left"/>
            </w:pPr>
            <w:r>
              <w:rPr>
                <w:sz w:val="16"/>
              </w:rPr>
              <w:t>event-days per year</w:t>
            </w:r>
          </w:p>
        </w:tc>
        <w:tc>
          <w:tcPr>
            <w:tcW w:type="dxa" w:w="1540"/>
          </w:tcPr>
          <w:p>
            <w:pPr>
              <w:spacing w:after="0"/>
              <w:jc w:val="left"/>
            </w:pPr>
            <w:r>
              <w:rPr>
                <w:sz w:val="16"/>
              </w:rPr>
              <w:t>about 0.887 days per year</w:t>
            </w:r>
          </w:p>
        </w:tc>
        <w:tc>
          <w:tcPr>
            <w:tcW w:type="dxa" w:w="1088"/>
          </w:tcPr>
          <w:p>
            <w:pPr>
              <w:spacing w:after="0"/>
              <w:jc w:val="left"/>
            </w:pPr>
          </w:p>
        </w:tc>
        <w:tc>
          <w:tcPr>
            <w:tcW w:type="dxa" w:w="1867"/>
          </w:tcPr>
          <w:p>
            <w:pPr>
              <w:spacing w:after="0"/>
              <w:jc w:val="left"/>
            </w:pPr>
            <w:r>
              <w:rPr>
                <w:sz w:val="16"/>
              </w:rPr>
              <w:t>Storm Events event-days in 0 of 30 years, 1996 to 2025 (0%)</w:t>
            </w:r>
          </w:p>
        </w:tc>
        <w:tc>
          <w:tcPr>
            <w:tcW w:type="dxa" w:w="1509"/>
          </w:tcPr>
          <w:p>
            <w:pPr>
              <w:spacing w:after="0"/>
              <w:jc w:val="right"/>
            </w:pPr>
            <w:r>
              <w:rPr>
                <w:sz w:val="16"/>
              </w:rPr>
              <w:t>49</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3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0.00198</w:t>
            </w:r>
          </w:p>
        </w:tc>
        <w:tc>
          <w:tcPr>
            <w:tcW w:type="dxa" w:w="1420"/>
          </w:tcPr>
          <w:p>
            <w:pPr>
              <w:spacing w:after="0"/>
              <w:jc w:val="left"/>
            </w:pPr>
            <w:r>
              <w:rPr>
                <w:sz w:val="16"/>
              </w:rPr>
              <w:t>annual probability at a location</w:t>
            </w:r>
          </w:p>
        </w:tc>
        <w:tc>
          <w:tcPr>
            <w:tcW w:type="dxa" w:w="1540"/>
          </w:tcPr>
          <w:p>
            <w:pPr>
              <w:spacing w:after="0"/>
              <w:jc w:val="left"/>
            </w:pPr>
            <w:r>
              <w:rPr>
                <w:sz w:val="16"/>
              </w:rPr>
              <w:t>chance a given location in the county has at least minor-damage shaking in a year: 0.198%</w:t>
            </w:r>
          </w:p>
        </w:tc>
        <w:tc>
          <w:tcPr>
            <w:tcW w:type="dxa" w:w="1088"/>
          </w:tcPr>
          <w:p>
            <w:pPr>
              <w:spacing w:after="0"/>
              <w:jc w:val="left"/>
            </w:pPr>
          </w:p>
        </w:tc>
        <w:tc>
          <w:tcPr>
            <w:tcW w:type="dxa" w:w="1867"/>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1.89</w:t>
            </w:r>
          </w:p>
        </w:tc>
        <w:tc>
          <w:tcPr>
            <w:tcW w:type="dxa" w:w="1420"/>
          </w:tcPr>
          <w:p>
            <w:pPr>
              <w:spacing w:after="0"/>
              <w:jc w:val="left"/>
            </w:pPr>
            <w:r>
              <w:rPr>
                <w:sz w:val="16"/>
              </w:rPr>
              <w:t>events per year</w:t>
            </w:r>
          </w:p>
        </w:tc>
        <w:tc>
          <w:tcPr>
            <w:tcW w:type="dxa" w:w="1540"/>
          </w:tcPr>
          <w:p>
            <w:pPr>
              <w:spacing w:after="0"/>
              <w:jc w:val="left"/>
            </w:pPr>
            <w:r>
              <w:rPr>
                <w:sz w:val="16"/>
              </w:rPr>
              <w:t>about 1.89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82.8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10.6</w:t>
            </w:r>
          </w:p>
        </w:tc>
        <w:tc>
          <w:tcPr>
            <w:tcW w:type="dxa" w:w="1420"/>
          </w:tcPr>
          <w:p>
            <w:pPr>
              <w:spacing w:after="0"/>
              <w:jc w:val="left"/>
            </w:pPr>
            <w:r>
              <w:rPr>
                <w:sz w:val="16"/>
              </w:rPr>
              <w:t>event-days per year</w:t>
            </w:r>
          </w:p>
        </w:tc>
        <w:tc>
          <w:tcPr>
            <w:tcW w:type="dxa" w:w="1540"/>
          </w:tcPr>
          <w:p>
            <w:pPr>
              <w:spacing w:after="0"/>
              <w:jc w:val="left"/>
            </w:pPr>
            <w:r>
              <w:rPr>
                <w:sz w:val="16"/>
              </w:rPr>
              <w:t>about 10.6 days per year</w:t>
            </w:r>
          </w:p>
        </w:tc>
        <w:tc>
          <w:tcPr>
            <w:tcW w:type="dxa" w:w="1088"/>
          </w:tcPr>
          <w:p>
            <w:pPr>
              <w:spacing w:after="0"/>
              <w:jc w:val="left"/>
            </w:pPr>
            <w:r>
              <w:rPr>
                <w:sz w:val="16"/>
              </w:rPr>
              <w:t>Likely</w:t>
            </w:r>
          </w:p>
        </w:tc>
        <w:tc>
          <w:tcPr>
            <w:tcW w:type="dxa" w:w="1867"/>
          </w:tcPr>
          <w:p>
            <w:pPr>
              <w:spacing w:after="0"/>
              <w:jc w:val="left"/>
            </w:pPr>
            <w:r>
              <w:rPr>
                <w:sz w:val="16"/>
              </w:rPr>
              <w:t>Storm Events event-days in 7 of 30 years, 1996 to 2025 (23.3%)</w:t>
            </w:r>
          </w:p>
        </w:tc>
        <w:tc>
          <w:tcPr>
            <w:tcW w:type="dxa" w:w="1509"/>
          </w:tcPr>
          <w:p>
            <w:pPr>
              <w:spacing w:after="0"/>
              <w:jc w:val="right"/>
            </w:pPr>
            <w:r>
              <w:rPr>
                <w:sz w:val="16"/>
              </w:rPr>
              <w:t>112</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0.155</w:t>
            </w:r>
          </w:p>
        </w:tc>
        <w:tc>
          <w:tcPr>
            <w:tcW w:type="dxa" w:w="1420"/>
          </w:tcPr>
          <w:p>
            <w:pPr>
              <w:spacing w:after="0"/>
              <w:jc w:val="left"/>
            </w:pPr>
            <w:r>
              <w:rPr>
                <w:sz w:val="16"/>
              </w:rPr>
              <w:t>events per year</w:t>
            </w:r>
          </w:p>
        </w:tc>
        <w:tc>
          <w:tcPr>
            <w:tcW w:type="dxa" w:w="1540"/>
          </w:tcPr>
          <w:p>
            <w:pPr>
              <w:spacing w:after="0"/>
              <w:jc w:val="left"/>
            </w:pPr>
            <w:r>
              <w:rPr>
                <w:sz w:val="16"/>
              </w:rPr>
              <w:t>about 1 in 6 years</w:t>
            </w:r>
          </w:p>
        </w:tc>
        <w:tc>
          <w:tcPr>
            <w:tcW w:type="dxa" w:w="1088"/>
          </w:tcPr>
          <w:p>
            <w:pPr>
              <w:spacing w:after="0"/>
              <w:jc w:val="left"/>
            </w:pPr>
            <w:r>
              <w:rPr>
                <w:sz w:val="16"/>
              </w:rPr>
              <w:t>Likely</w:t>
            </w:r>
          </w:p>
        </w:tc>
        <w:tc>
          <w:tcPr>
            <w:tcW w:type="dxa" w:w="1867"/>
          </w:tcPr>
          <w:p>
            <w:pPr>
              <w:spacing w:after="0"/>
              <w:jc w:val="left"/>
            </w:pPr>
            <w:r>
              <w:rPr>
                <w:sz w:val="16"/>
              </w:rPr>
              <w:t>FEMA annualized frequency (modeled)</w:t>
            </w:r>
          </w:p>
        </w:tc>
        <w:tc>
          <w:tcPr>
            <w:tcW w:type="dxa" w:w="1509"/>
          </w:tcPr>
          <w:p>
            <w:pPr>
              <w:spacing w:after="0"/>
              <w:jc w:val="right"/>
            </w:pPr>
            <w:r>
              <w:rPr>
                <w:sz w:val="16"/>
              </w:rPr>
              <w:t>48</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9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0.744</w:t>
            </w:r>
          </w:p>
        </w:tc>
        <w:tc>
          <w:tcPr>
            <w:tcW w:type="dxa" w:w="1420"/>
          </w:tcPr>
          <w:p>
            <w:pPr>
              <w:spacing w:after="0"/>
              <w:jc w:val="left"/>
            </w:pPr>
            <w:r>
              <w:rPr>
                <w:sz w:val="16"/>
              </w:rPr>
              <w:t>event-days per year</w:t>
            </w:r>
          </w:p>
        </w:tc>
        <w:tc>
          <w:tcPr>
            <w:tcW w:type="dxa" w:w="1540"/>
          </w:tcPr>
          <w:p>
            <w:pPr>
              <w:spacing w:after="0"/>
              <w:jc w:val="left"/>
            </w:pPr>
            <w:r>
              <w:rPr>
                <w:sz w:val="16"/>
              </w:rPr>
              <w:t>about 0.744 days per year</w:t>
            </w:r>
          </w:p>
        </w:tc>
        <w:tc>
          <w:tcPr>
            <w:tcW w:type="dxa" w:w="1088"/>
          </w:tcPr>
          <w:p>
            <w:pPr>
              <w:spacing w:after="0"/>
              <w:jc w:val="left"/>
            </w:pPr>
            <w:r>
              <w:rPr>
                <w:sz w:val="16"/>
              </w:rPr>
              <w:t>Possible</w:t>
            </w:r>
          </w:p>
        </w:tc>
        <w:tc>
          <w:tcPr>
            <w:tcW w:type="dxa" w:w="1867"/>
          </w:tcPr>
          <w:p>
            <w:pPr>
              <w:spacing w:after="0"/>
              <w:jc w:val="left"/>
            </w:pPr>
            <w:r>
              <w:rPr>
                <w:sz w:val="16"/>
              </w:rPr>
              <w:t>Storm Events event-days in 1 of 30 years, 1996 to 2025 (3.33%)</w:t>
            </w:r>
          </w:p>
        </w:tc>
        <w:tc>
          <w:tcPr>
            <w:tcW w:type="dxa" w:w="1509"/>
          </w:tcPr>
          <w:p>
            <w:pPr>
              <w:spacing w:after="0"/>
              <w:jc w:val="right"/>
            </w:pPr>
            <w:r>
              <w:rPr>
                <w:sz w:val="16"/>
              </w:rPr>
              <w:t>37</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3.29</w:t>
            </w:r>
          </w:p>
        </w:tc>
        <w:tc>
          <w:tcPr>
            <w:tcW w:type="dxa" w:w="1420"/>
          </w:tcPr>
          <w:p>
            <w:pPr>
              <w:spacing w:after="0"/>
              <w:jc w:val="left"/>
            </w:pPr>
            <w:r>
              <w:rPr>
                <w:sz w:val="16"/>
              </w:rPr>
              <w:t>event-days per year</w:t>
            </w:r>
          </w:p>
        </w:tc>
        <w:tc>
          <w:tcPr>
            <w:tcW w:type="dxa" w:w="1540"/>
          </w:tcPr>
          <w:p>
            <w:pPr>
              <w:spacing w:after="0"/>
              <w:jc w:val="left"/>
            </w:pPr>
            <w:r>
              <w:rPr>
                <w:sz w:val="16"/>
              </w:rPr>
              <w:t>about 3.29 days per year</w:t>
            </w:r>
          </w:p>
        </w:tc>
        <w:tc>
          <w:tcPr>
            <w:tcW w:type="dxa" w:w="1088"/>
          </w:tcPr>
          <w:p>
            <w:pPr>
              <w:spacing w:after="0"/>
              <w:jc w:val="left"/>
            </w:pPr>
            <w:r>
              <w:rPr>
                <w:sz w:val="16"/>
              </w:rPr>
              <w:t>Highly likely</w:t>
            </w:r>
          </w:p>
        </w:tc>
        <w:tc>
          <w:tcPr>
            <w:tcW w:type="dxa" w:w="1867"/>
          </w:tcPr>
          <w:p>
            <w:pPr>
              <w:spacing w:after="0"/>
              <w:jc w:val="left"/>
            </w:pPr>
            <w:r>
              <w:rPr>
                <w:sz w:val="16"/>
              </w:rPr>
              <w:t>Storm Events event-days in 29 of 30 years, 1996 to 2025 (96.7%)</w:t>
            </w:r>
          </w:p>
        </w:tc>
        <w:tc>
          <w:tcPr>
            <w:tcW w:type="dxa" w:w="1509"/>
          </w:tcPr>
          <w:p>
            <w:pPr>
              <w:spacing w:after="0"/>
              <w:jc w:val="right"/>
            </w:pPr>
            <w:r>
              <w:rPr>
                <w:sz w:val="16"/>
              </w:rPr>
              <w:t>92</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0.0207</w:t>
            </w:r>
          </w:p>
        </w:tc>
        <w:tc>
          <w:tcPr>
            <w:tcW w:type="dxa" w:w="1420"/>
          </w:tcPr>
          <w:p>
            <w:pPr>
              <w:spacing w:after="0"/>
              <w:jc w:val="left"/>
            </w:pPr>
            <w:r>
              <w:rPr>
                <w:sz w:val="16"/>
              </w:rPr>
              <w:t>events per year (modeled)</w:t>
            </w:r>
          </w:p>
        </w:tc>
        <w:tc>
          <w:tcPr>
            <w:tcW w:type="dxa" w:w="1540"/>
          </w:tcPr>
          <w:p>
            <w:pPr>
              <w:spacing w:after="0"/>
              <w:jc w:val="left"/>
            </w:pPr>
            <w:r>
              <w:rPr>
                <w:sz w:val="16"/>
              </w:rPr>
              <w:t>about 1 in 48 years</w:t>
            </w:r>
          </w:p>
        </w:tc>
        <w:tc>
          <w:tcPr>
            <w:tcW w:type="dxa" w:w="1088"/>
          </w:tcPr>
          <w:p>
            <w:pPr>
              <w:spacing w:after="0"/>
              <w:jc w:val="left"/>
            </w:pPr>
            <w:r>
              <w:rPr>
                <w:sz w:val="16"/>
              </w:rPr>
              <w:t>Possible</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28.7</w:t>
            </w:r>
          </w:p>
        </w:tc>
        <w:tc>
          <w:tcPr>
            <w:tcW w:type="dxa" w:w="1420"/>
          </w:tcPr>
          <w:p>
            <w:pPr>
              <w:spacing w:after="0"/>
              <w:jc w:val="left"/>
            </w:pPr>
            <w:r>
              <w:rPr>
                <w:sz w:val="16"/>
              </w:rPr>
              <w:t>days per year with a strike</w:t>
            </w:r>
          </w:p>
        </w:tc>
        <w:tc>
          <w:tcPr>
            <w:tcW w:type="dxa" w:w="1540"/>
          </w:tcPr>
          <w:p>
            <w:pPr>
              <w:spacing w:after="0"/>
              <w:jc w:val="left"/>
            </w:pPr>
            <w:r>
              <w:rPr>
                <w:sz w:val="16"/>
              </w:rPr>
              <w:t>about 28.7 days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5.39</w:t>
            </w:r>
          </w:p>
        </w:tc>
        <w:tc>
          <w:tcPr>
            <w:tcW w:type="dxa" w:w="1420"/>
          </w:tcPr>
          <w:p>
            <w:pPr>
              <w:spacing w:after="0"/>
              <w:jc w:val="left"/>
            </w:pPr>
            <w:r>
              <w:rPr>
                <w:sz w:val="16"/>
              </w:rPr>
              <w:t>events per year</w:t>
            </w:r>
          </w:p>
        </w:tc>
        <w:tc>
          <w:tcPr>
            <w:tcW w:type="dxa" w:w="1540"/>
          </w:tcPr>
          <w:p>
            <w:pPr>
              <w:spacing w:after="0"/>
              <w:jc w:val="left"/>
            </w:pPr>
            <w:r>
              <w:rPr>
                <w:sz w:val="16"/>
              </w:rPr>
              <w:t>about 5.39 per year</w:t>
            </w:r>
          </w:p>
        </w:tc>
        <w:tc>
          <w:tcPr>
            <w:tcW w:type="dxa" w:w="1088"/>
          </w:tcPr>
          <w:p>
            <w:pPr>
              <w:spacing w:after="0"/>
              <w:jc w:val="left"/>
            </w:pPr>
            <w:r>
              <w:rPr>
                <w:sz w:val="16"/>
              </w:rPr>
              <w:t>Highly likely</w:t>
            </w:r>
          </w:p>
        </w:tc>
        <w:tc>
          <w:tcPr>
            <w:tcW w:type="dxa" w:w="1867"/>
          </w:tcPr>
          <w:p>
            <w:pPr>
              <w:spacing w:after="0"/>
              <w:jc w:val="left"/>
            </w:pPr>
            <w:r>
              <w:rPr>
                <w:sz w:val="16"/>
              </w:rPr>
              <w:t>FEMA annualized frequency (modeled)</w:t>
            </w:r>
          </w:p>
        </w:tc>
        <w:tc>
          <w:tcPr>
            <w:tcW w:type="dxa" w:w="1509"/>
          </w:tcPr>
          <w:p>
            <w:pPr>
              <w:spacing w:after="0"/>
              <w:jc w:val="right"/>
            </w:pPr>
            <w:r>
              <w:rPr>
                <w:sz w:val="16"/>
              </w:rPr>
              <w:t>148</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931"/>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0.057</w:t>
            </w:r>
          </w:p>
        </w:tc>
        <w:tc>
          <w:tcPr>
            <w:tcW w:type="dxa" w:w="1420"/>
          </w:tcPr>
          <w:p>
            <w:pPr>
              <w:spacing w:after="0"/>
              <w:jc w:val="left"/>
            </w:pPr>
            <w:r>
              <w:rPr>
                <w:sz w:val="16"/>
              </w:rPr>
              <w:t>events per year</w:t>
            </w:r>
          </w:p>
        </w:tc>
        <w:tc>
          <w:tcPr>
            <w:tcW w:type="dxa" w:w="1540"/>
          </w:tcPr>
          <w:p>
            <w:pPr>
              <w:spacing w:after="0"/>
              <w:jc w:val="left"/>
            </w:pPr>
            <w:r>
              <w:rPr>
                <w:sz w:val="16"/>
              </w:rPr>
              <w:t>about 1 in 18 years</w:t>
            </w:r>
          </w:p>
        </w:tc>
        <w:tc>
          <w:tcPr>
            <w:tcW w:type="dxa" w:w="1088"/>
          </w:tcPr>
          <w:p>
            <w:pPr>
              <w:spacing w:after="0"/>
              <w:jc w:val="left"/>
            </w:pPr>
            <w:r>
              <w:rPr>
                <w:sz w:val="16"/>
              </w:rPr>
              <w:t>Possible</w:t>
            </w:r>
          </w:p>
        </w:tc>
        <w:tc>
          <w:tcPr>
            <w:tcW w:type="dxa" w:w="1867"/>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931"/>
          </w:tcPr>
          <w:p>
            <w:pPr>
              <w:spacing w:after="0"/>
              <w:jc w:val="left"/>
            </w:pPr>
          </w:p>
        </w:tc>
      </w:tr>
      <w:tr>
        <w:trPr>
          <w:cantSplit/>
        </w:trPr>
        <w:tc>
          <w:tcPr>
            <w:tcW w:type="dxa" w:w="1037"/>
          </w:tcPr>
          <w:p>
            <w:pPr>
              <w:spacing w:after="0"/>
              <w:jc w:val="left"/>
            </w:pPr>
            <w:r>
              <w:rPr>
                <w:sz w:val="16"/>
              </w:rPr>
              <w:t>Tsunami</w:t>
            </w:r>
          </w:p>
        </w:tc>
        <w:tc>
          <w:tcPr>
            <w:tcW w:type="dxa" w:w="1223"/>
          </w:tcPr>
          <w:p>
            <w:pPr>
              <w:spacing w:after="0"/>
              <w:jc w:val="right"/>
            </w:pPr>
          </w:p>
        </w:tc>
        <w:tc>
          <w:tcPr>
            <w:tcW w:type="dxa" w:w="1420"/>
          </w:tcPr>
          <w:p>
            <w:pPr>
              <w:spacing w:after="0"/>
              <w:jc w:val="left"/>
            </w:pPr>
            <w:r>
              <w:rPr>
                <w:sz w:val="16"/>
              </w:rPr>
              <w:t>annual probability at the most exposed location (used in place of a county value)</w:t>
            </w:r>
          </w:p>
        </w:tc>
        <w:tc>
          <w:tcPr>
            <w:tcW w:type="dxa" w:w="1540"/>
          </w:tcPr>
          <w:p>
            <w:pPr>
              <w:spacing w:after="0"/>
              <w:jc w:val="left"/>
            </w:pPr>
          </w:p>
        </w:tc>
        <w:tc>
          <w:tcPr>
            <w:tcW w:type="dxa" w:w="1088"/>
          </w:tcPr>
          <w:p>
            <w:pPr>
              <w:spacing w:after="0"/>
              <w:jc w:val="left"/>
            </w:pPr>
          </w:p>
        </w:tc>
        <w:tc>
          <w:tcPr>
            <w:tcW w:type="dxa" w:w="1867"/>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3"/>
          </w:tcPr>
          <w:p>
            <w:pPr>
              <w:spacing w:after="0"/>
              <w:jc w:val="right"/>
            </w:pPr>
            <w:r>
              <w:rPr>
                <w:sz w:val="16"/>
              </w:rPr>
              <w:t>0.0000875</w:t>
            </w:r>
          </w:p>
        </w:tc>
        <w:tc>
          <w:tcPr>
            <w:tcW w:type="dxa" w:w="1420"/>
          </w:tcPr>
          <w:p>
            <w:pPr>
              <w:spacing w:after="0"/>
              <w:jc w:val="left"/>
            </w:pPr>
            <w:r>
              <w:rPr>
                <w:sz w:val="16"/>
              </w:rPr>
              <w:t>annual probability at a location</w:t>
            </w:r>
          </w:p>
        </w:tc>
        <w:tc>
          <w:tcPr>
            <w:tcW w:type="dxa" w:w="1540"/>
          </w:tcPr>
          <w:p>
            <w:pPr>
              <w:spacing w:after="0"/>
              <w:jc w:val="left"/>
            </w:pPr>
            <w:r>
              <w:rPr>
                <w:sz w:val="16"/>
              </w:rPr>
              <w:t>chance a given location in the county burns in a year: 0.00875%</w:t>
            </w:r>
          </w:p>
        </w:tc>
        <w:tc>
          <w:tcPr>
            <w:tcW w:type="dxa" w:w="1088"/>
          </w:tcPr>
          <w:p>
            <w:pPr>
              <w:spacing w:after="0"/>
              <w:jc w:val="left"/>
            </w:pPr>
          </w:p>
        </w:tc>
        <w:tc>
          <w:tcPr>
            <w:tcW w:type="dxa" w:w="1867"/>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9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9.47</w:t>
            </w:r>
          </w:p>
        </w:tc>
        <w:tc>
          <w:tcPr>
            <w:tcW w:type="dxa" w:w="1420"/>
          </w:tcPr>
          <w:p>
            <w:pPr>
              <w:spacing w:after="0"/>
              <w:jc w:val="left"/>
            </w:pPr>
            <w:r>
              <w:rPr>
                <w:sz w:val="16"/>
              </w:rPr>
              <w:t>event-days per year</w:t>
            </w:r>
          </w:p>
        </w:tc>
        <w:tc>
          <w:tcPr>
            <w:tcW w:type="dxa" w:w="1540"/>
          </w:tcPr>
          <w:p>
            <w:pPr>
              <w:spacing w:after="0"/>
              <w:jc w:val="left"/>
            </w:pPr>
            <w:r>
              <w:rPr>
                <w:sz w:val="16"/>
              </w:rPr>
              <w:t>about 9.47 days per year</w:t>
            </w:r>
          </w:p>
        </w:tc>
        <w:tc>
          <w:tcPr>
            <w:tcW w:type="dxa" w:w="1088"/>
          </w:tcPr>
          <w:p>
            <w:pPr>
              <w:spacing w:after="0"/>
              <w:jc w:val="left"/>
            </w:pPr>
            <w:r>
              <w:rPr>
                <w:sz w:val="16"/>
              </w:rPr>
              <w:t>Likely</w:t>
            </w:r>
          </w:p>
        </w:tc>
        <w:tc>
          <w:tcPr>
            <w:tcW w:type="dxa" w:w="1867"/>
          </w:tcPr>
          <w:p>
            <w:pPr>
              <w:spacing w:after="0"/>
              <w:jc w:val="left"/>
            </w:pPr>
            <w:r>
              <w:rPr>
                <w:sz w:val="16"/>
              </w:rPr>
              <w:t>Storm Events event-days in 17 of 30 years, 1996 to 2025 (56.7%)</w:t>
            </w:r>
          </w:p>
        </w:tc>
        <w:tc>
          <w:tcPr>
            <w:tcW w:type="dxa" w:w="1509"/>
          </w:tcPr>
          <w:p>
            <w:pPr>
              <w:spacing w:after="0"/>
              <w:jc w:val="right"/>
            </w:pPr>
            <w:r>
              <w:rPr>
                <w:sz w:val="16"/>
              </w:rPr>
              <w:t>116</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9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108</w:t>
            </w:r>
          </w:p>
        </w:tc>
        <w:tc>
          <w:tcPr>
            <w:tcW w:type="dxa" w:w="1381"/>
          </w:tcPr>
          <w:p>
            <w:pPr>
              <w:spacing w:after="0"/>
              <w:jc w:val="right"/>
            </w:pPr>
            <w:r>
              <w:rPr>
                <w:sz w:val="16"/>
              </w:rPr>
              <w:t>30</w:t>
            </w:r>
          </w:p>
        </w:tc>
        <w:tc>
          <w:tcPr>
            <w:tcW w:type="dxa" w:w="1381"/>
          </w:tcPr>
          <w:p>
            <w:pPr>
              <w:spacing w:after="0"/>
              <w:jc w:val="right"/>
            </w:pPr>
            <w:r>
              <w:rPr>
                <w:sz w:val="16"/>
              </w:rPr>
              <w:t>3.6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48"/>
        <w:gridCol w:w="2148"/>
        <w:gridCol w:w="1342"/>
        <w:gridCol w:w="1408"/>
        <w:gridCol w:w="1342"/>
        <w:gridCol w:w="5724"/>
      </w:tblGrid>
      <w:tr>
        <w:trPr>
          <w:cantSplit/>
          <w:tblHeader/>
        </w:trPr>
        <w:tc>
          <w:tcPr>
            <w:tcW w:type="dxa" w:w="2148"/>
            <w:vMerge w:val="restart"/>
            <w:shd w:val="clear" w:color="auto" w:fill="E8E8E8"/>
          </w:tcPr>
          <w:p>
            <w:pPr>
              <w:spacing w:after="0"/>
              <w:jc w:val="left"/>
            </w:pPr>
            <w:r>
              <w:rPr>
                <w:b/>
                <w:sz w:val="16"/>
              </w:rPr>
              <w:t>Hazard</w:t>
            </w:r>
          </w:p>
        </w:tc>
        <w:tc>
          <w:tcPr>
            <w:tcW w:type="dxa" w:w="214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72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2"/>
            <w:shd w:val="clear" w:color="auto" w:fill="E8E8E8"/>
          </w:tcPr>
          <w:p>
            <w:pPr>
              <w:spacing w:after="0"/>
              <w:jc w:val="right"/>
            </w:pPr>
            <w:r>
              <w:rPr>
                <w:b/>
                <w:sz w:val="16"/>
              </w:rPr>
              <w:t>Min</w:t>
            </w:r>
          </w:p>
        </w:tc>
        <w:tc>
          <w:tcPr>
            <w:tcW w:type="dxa" w:w="1408"/>
            <w:shd w:val="clear" w:color="auto" w:fill="E8E8E8"/>
          </w:tcPr>
          <w:p>
            <w:pPr>
              <w:spacing w:after="0"/>
              <w:jc w:val="right"/>
            </w:pPr>
            <w:r>
              <w:rPr>
                <w:b/>
                <w:sz w:val="16"/>
              </w:rPr>
              <w:t>Median</w:t>
            </w:r>
          </w:p>
        </w:tc>
        <w:tc>
          <w:tcPr>
            <w:tcW w:type="dxa" w:w="1342"/>
            <w:shd w:val="clear" w:color="auto" w:fill="E8E8E8"/>
          </w:tcPr>
          <w:p>
            <w:pPr>
              <w:spacing w:after="0"/>
              <w:jc w:val="right"/>
            </w:pPr>
            <w:r>
              <w:rPr>
                <w:b/>
                <w:sz w:val="16"/>
              </w:rPr>
              <w:t>Max</w:t>
            </w:r>
          </w:p>
        </w:tc>
        <w:tc>
          <w:tcPr>
            <w:tcW w:type="dxa" w:w="2352"/>
            <w:vMerge/>
          </w:tcPr>
          <w:p/>
        </w:tc>
      </w:tr>
      <w:tr>
        <w:trPr>
          <w:cantSplit/>
        </w:trPr>
        <w:tc>
          <w:tcPr>
            <w:tcW w:type="dxa" w:w="2148"/>
          </w:tcPr>
          <w:p>
            <w:pPr>
              <w:spacing w:after="0"/>
              <w:jc w:val="left"/>
            </w:pPr>
            <w:r>
              <w:rPr>
                <w:sz w:val="16"/>
              </w:rPr>
              <w:t>Coastal Flooding</w:t>
            </w:r>
          </w:p>
        </w:tc>
        <w:tc>
          <w:tcPr>
            <w:tcW w:type="dxa" w:w="2148"/>
          </w:tcPr>
          <w:p>
            <w:pPr>
              <w:spacing w:after="0"/>
              <w:jc w:val="right"/>
            </w:pPr>
            <w:r>
              <w:rPr>
                <w:sz w:val="16"/>
              </w:rPr>
              <w:t>123 of 724</w:t>
            </w:r>
          </w:p>
        </w:tc>
        <w:tc>
          <w:tcPr>
            <w:tcW w:type="dxa" w:w="1342"/>
          </w:tcPr>
          <w:p>
            <w:pPr>
              <w:spacing w:after="0"/>
              <w:jc w:val="right"/>
            </w:pPr>
            <w:r>
              <w:rPr>
                <w:sz w:val="16"/>
              </w:rPr>
              <w:t>69.5</w:t>
            </w:r>
          </w:p>
        </w:tc>
        <w:tc>
          <w:tcPr>
            <w:tcW w:type="dxa" w:w="1408"/>
          </w:tcPr>
          <w:p>
            <w:pPr>
              <w:spacing w:after="0"/>
              <w:jc w:val="right"/>
            </w:pPr>
            <w:r>
              <w:rPr>
                <w:sz w:val="16"/>
              </w:rPr>
              <w:t>84.1</w:t>
            </w:r>
          </w:p>
        </w:tc>
        <w:tc>
          <w:tcPr>
            <w:tcW w:type="dxa" w:w="1342"/>
          </w:tcPr>
          <w:p>
            <w:pPr>
              <w:spacing w:after="0"/>
              <w:jc w:val="right"/>
            </w:pPr>
            <w:r>
              <w:rPr>
                <w:sz w:val="16"/>
              </w:rPr>
              <w:t>99.7</w:t>
            </w:r>
          </w:p>
        </w:tc>
        <w:tc>
          <w:tcPr>
            <w:tcW w:type="dxa" w:w="5724"/>
          </w:tcPr>
          <w:p>
            <w:pPr>
              <w:spacing w:after="0"/>
              <w:jc w:val="left"/>
            </w:pPr>
            <w:r>
              <w:rPr>
                <w:sz w:val="16"/>
              </w:rPr>
              <w:t>Very High 4, Relatively High 14, Relatively Moderate 36, Relatively Low 30, Very Low 39, No Rating 601</w:t>
            </w:r>
          </w:p>
        </w:tc>
      </w:tr>
      <w:tr>
        <w:trPr>
          <w:cantSplit/>
        </w:trPr>
        <w:tc>
          <w:tcPr>
            <w:tcW w:type="dxa" w:w="2148"/>
          </w:tcPr>
          <w:p>
            <w:pPr>
              <w:spacing w:after="0"/>
              <w:jc w:val="left"/>
            </w:pPr>
            <w:r>
              <w:rPr>
                <w:sz w:val="16"/>
              </w:rPr>
              <w:t>Cold Wave</w:t>
            </w:r>
          </w:p>
        </w:tc>
        <w:tc>
          <w:tcPr>
            <w:tcW w:type="dxa" w:w="2148"/>
          </w:tcPr>
          <w:p>
            <w:pPr>
              <w:spacing w:after="0"/>
              <w:jc w:val="right"/>
            </w:pPr>
            <w:r>
              <w:rPr>
                <w:sz w:val="16"/>
              </w:rPr>
              <w:t>723 of 724</w:t>
            </w:r>
          </w:p>
        </w:tc>
        <w:tc>
          <w:tcPr>
            <w:tcW w:type="dxa" w:w="1342"/>
          </w:tcPr>
          <w:p>
            <w:pPr>
              <w:spacing w:after="0"/>
              <w:jc w:val="right"/>
            </w:pPr>
            <w:r>
              <w:rPr>
                <w:sz w:val="16"/>
              </w:rPr>
              <w:t>15.4</w:t>
            </w:r>
          </w:p>
        </w:tc>
        <w:tc>
          <w:tcPr>
            <w:tcW w:type="dxa" w:w="1408"/>
          </w:tcPr>
          <w:p>
            <w:pPr>
              <w:spacing w:after="0"/>
              <w:jc w:val="right"/>
            </w:pPr>
            <w:r>
              <w:rPr>
                <w:sz w:val="16"/>
              </w:rPr>
              <w:t>59.4</w:t>
            </w:r>
          </w:p>
        </w:tc>
        <w:tc>
          <w:tcPr>
            <w:tcW w:type="dxa" w:w="1342"/>
          </w:tcPr>
          <w:p>
            <w:pPr>
              <w:spacing w:after="0"/>
              <w:jc w:val="right"/>
            </w:pPr>
            <w:r>
              <w:rPr>
                <w:sz w:val="16"/>
              </w:rPr>
              <w:t>92.3</w:t>
            </w:r>
          </w:p>
        </w:tc>
        <w:tc>
          <w:tcPr>
            <w:tcW w:type="dxa" w:w="5724"/>
          </w:tcPr>
          <w:p>
            <w:pPr>
              <w:spacing w:after="0"/>
              <w:jc w:val="left"/>
            </w:pPr>
            <w:r>
              <w:rPr>
                <w:sz w:val="16"/>
              </w:rPr>
              <w:t>Relatively High 67, Relatively Moderate 486, Relatively Low 129, Very Low 41, No Rating 1</w:t>
            </w:r>
          </w:p>
        </w:tc>
      </w:tr>
      <w:tr>
        <w:trPr>
          <w:cantSplit/>
        </w:trPr>
        <w:tc>
          <w:tcPr>
            <w:tcW w:type="dxa" w:w="2148"/>
          </w:tcPr>
          <w:p>
            <w:pPr>
              <w:spacing w:after="0"/>
              <w:jc w:val="left"/>
            </w:pPr>
            <w:r>
              <w:rPr>
                <w:sz w:val="16"/>
              </w:rPr>
              <w:t>Drought</w:t>
            </w:r>
          </w:p>
        </w:tc>
        <w:tc>
          <w:tcPr>
            <w:tcW w:type="dxa" w:w="2148"/>
          </w:tcPr>
          <w:p>
            <w:pPr>
              <w:spacing w:after="0"/>
              <w:jc w:val="right"/>
            </w:pPr>
            <w:r>
              <w:rPr>
                <w:sz w:val="16"/>
              </w:rPr>
              <w:t>3 of 724</w:t>
            </w:r>
          </w:p>
        </w:tc>
        <w:tc>
          <w:tcPr>
            <w:tcW w:type="dxa" w:w="1342"/>
          </w:tcPr>
          <w:p>
            <w:pPr>
              <w:spacing w:after="0"/>
              <w:jc w:val="right"/>
            </w:pPr>
            <w:r>
              <w:rPr>
                <w:sz w:val="16"/>
              </w:rPr>
              <w:t>67.6</w:t>
            </w:r>
          </w:p>
        </w:tc>
        <w:tc>
          <w:tcPr>
            <w:tcW w:type="dxa" w:w="1408"/>
          </w:tcPr>
          <w:p>
            <w:pPr>
              <w:spacing w:after="0"/>
              <w:jc w:val="right"/>
            </w:pPr>
            <w:r>
              <w:rPr>
                <w:sz w:val="16"/>
              </w:rPr>
              <w:t>69.5</w:t>
            </w:r>
          </w:p>
        </w:tc>
        <w:tc>
          <w:tcPr>
            <w:tcW w:type="dxa" w:w="1342"/>
          </w:tcPr>
          <w:p>
            <w:pPr>
              <w:spacing w:after="0"/>
              <w:jc w:val="right"/>
            </w:pPr>
            <w:r>
              <w:rPr>
                <w:sz w:val="16"/>
              </w:rPr>
              <w:t>73.9</w:t>
            </w:r>
          </w:p>
        </w:tc>
        <w:tc>
          <w:tcPr>
            <w:tcW w:type="dxa" w:w="5724"/>
          </w:tcPr>
          <w:p>
            <w:pPr>
              <w:spacing w:after="0"/>
              <w:jc w:val="left"/>
            </w:pPr>
            <w:r>
              <w:rPr>
                <w:sz w:val="16"/>
              </w:rPr>
              <w:t>Very Low 3, No Rating 721</w:t>
            </w:r>
          </w:p>
        </w:tc>
      </w:tr>
      <w:tr>
        <w:trPr>
          <w:cantSplit/>
        </w:trPr>
        <w:tc>
          <w:tcPr>
            <w:tcW w:type="dxa" w:w="2148"/>
          </w:tcPr>
          <w:p>
            <w:pPr>
              <w:spacing w:after="0"/>
              <w:jc w:val="left"/>
            </w:pPr>
            <w:r>
              <w:rPr>
                <w:sz w:val="16"/>
              </w:rPr>
              <w:t>Earthquake</w:t>
            </w:r>
          </w:p>
        </w:tc>
        <w:tc>
          <w:tcPr>
            <w:tcW w:type="dxa" w:w="2148"/>
          </w:tcPr>
          <w:p>
            <w:pPr>
              <w:spacing w:after="0"/>
              <w:jc w:val="right"/>
            </w:pPr>
            <w:r>
              <w:rPr>
                <w:sz w:val="16"/>
              </w:rPr>
              <w:t>723 of 724</w:t>
            </w:r>
          </w:p>
        </w:tc>
        <w:tc>
          <w:tcPr>
            <w:tcW w:type="dxa" w:w="1342"/>
          </w:tcPr>
          <w:p>
            <w:pPr>
              <w:spacing w:after="0"/>
              <w:jc w:val="right"/>
            </w:pPr>
            <w:r>
              <w:rPr>
                <w:sz w:val="16"/>
              </w:rPr>
              <w:t>0.4</w:t>
            </w:r>
          </w:p>
        </w:tc>
        <w:tc>
          <w:tcPr>
            <w:tcW w:type="dxa" w:w="1408"/>
          </w:tcPr>
          <w:p>
            <w:pPr>
              <w:spacing w:after="0"/>
              <w:jc w:val="right"/>
            </w:pPr>
            <w:r>
              <w:rPr>
                <w:sz w:val="16"/>
              </w:rPr>
              <w:t>61.4</w:t>
            </w:r>
          </w:p>
        </w:tc>
        <w:tc>
          <w:tcPr>
            <w:tcW w:type="dxa" w:w="1342"/>
          </w:tcPr>
          <w:p>
            <w:pPr>
              <w:spacing w:after="0"/>
              <w:jc w:val="right"/>
            </w:pPr>
            <w:r>
              <w:rPr>
                <w:sz w:val="16"/>
              </w:rPr>
              <w:t>85.6</w:t>
            </w:r>
          </w:p>
        </w:tc>
        <w:tc>
          <w:tcPr>
            <w:tcW w:type="dxa" w:w="5724"/>
          </w:tcPr>
          <w:p>
            <w:pPr>
              <w:spacing w:after="0"/>
              <w:jc w:val="left"/>
            </w:pPr>
            <w:r>
              <w:rPr>
                <w:sz w:val="16"/>
              </w:rPr>
              <w:t>Relatively Moderate 43, Relatively Low 599, Very Low 81, No Rating 1</w:t>
            </w:r>
          </w:p>
        </w:tc>
      </w:tr>
      <w:tr>
        <w:trPr>
          <w:cantSplit/>
        </w:trPr>
        <w:tc>
          <w:tcPr>
            <w:tcW w:type="dxa" w:w="2148"/>
          </w:tcPr>
          <w:p>
            <w:pPr>
              <w:spacing w:after="0"/>
              <w:jc w:val="left"/>
            </w:pPr>
            <w:r>
              <w:rPr>
                <w:sz w:val="16"/>
              </w:rPr>
              <w:t>Hail</w:t>
            </w:r>
          </w:p>
        </w:tc>
        <w:tc>
          <w:tcPr>
            <w:tcW w:type="dxa" w:w="2148"/>
          </w:tcPr>
          <w:p>
            <w:pPr>
              <w:spacing w:after="0"/>
              <w:jc w:val="right"/>
            </w:pPr>
            <w:r>
              <w:rPr>
                <w:sz w:val="16"/>
              </w:rPr>
              <w:t>723 of 724</w:t>
            </w:r>
          </w:p>
        </w:tc>
        <w:tc>
          <w:tcPr>
            <w:tcW w:type="dxa" w:w="1342"/>
          </w:tcPr>
          <w:p>
            <w:pPr>
              <w:spacing w:after="0"/>
              <w:jc w:val="right"/>
            </w:pPr>
            <w:r>
              <w:rPr>
                <w:sz w:val="16"/>
              </w:rPr>
              <w:t>0.8</w:t>
            </w:r>
          </w:p>
        </w:tc>
        <w:tc>
          <w:tcPr>
            <w:tcW w:type="dxa" w:w="1408"/>
          </w:tcPr>
          <w:p>
            <w:pPr>
              <w:spacing w:after="0"/>
              <w:jc w:val="right"/>
            </w:pPr>
            <w:r>
              <w:rPr>
                <w:sz w:val="16"/>
              </w:rPr>
              <w:t>32.9</w:t>
            </w:r>
          </w:p>
        </w:tc>
        <w:tc>
          <w:tcPr>
            <w:tcW w:type="dxa" w:w="1342"/>
          </w:tcPr>
          <w:p>
            <w:pPr>
              <w:spacing w:after="0"/>
              <w:jc w:val="right"/>
            </w:pPr>
            <w:r>
              <w:rPr>
                <w:sz w:val="16"/>
              </w:rPr>
              <w:t>70.8</w:t>
            </w:r>
          </w:p>
        </w:tc>
        <w:tc>
          <w:tcPr>
            <w:tcW w:type="dxa" w:w="5724"/>
          </w:tcPr>
          <w:p>
            <w:pPr>
              <w:spacing w:after="0"/>
              <w:jc w:val="left"/>
            </w:pPr>
            <w:r>
              <w:rPr>
                <w:sz w:val="16"/>
              </w:rPr>
              <w:t>Relatively Moderate 1, Relatively Low 231, Very Low 491, No Rating 1</w:t>
            </w:r>
          </w:p>
        </w:tc>
      </w:tr>
      <w:tr>
        <w:trPr>
          <w:cantSplit/>
        </w:trPr>
        <w:tc>
          <w:tcPr>
            <w:tcW w:type="dxa" w:w="2148"/>
          </w:tcPr>
          <w:p>
            <w:pPr>
              <w:spacing w:after="0"/>
              <w:jc w:val="left"/>
            </w:pPr>
            <w:r>
              <w:rPr>
                <w:sz w:val="16"/>
              </w:rPr>
              <w:t>Heat Wave</w:t>
            </w:r>
          </w:p>
        </w:tc>
        <w:tc>
          <w:tcPr>
            <w:tcW w:type="dxa" w:w="2148"/>
          </w:tcPr>
          <w:p>
            <w:pPr>
              <w:spacing w:after="0"/>
              <w:jc w:val="right"/>
            </w:pPr>
            <w:r>
              <w:rPr>
                <w:sz w:val="16"/>
              </w:rPr>
              <w:t>723 of 724</w:t>
            </w:r>
          </w:p>
        </w:tc>
        <w:tc>
          <w:tcPr>
            <w:tcW w:type="dxa" w:w="1342"/>
          </w:tcPr>
          <w:p>
            <w:pPr>
              <w:spacing w:after="0"/>
              <w:jc w:val="right"/>
            </w:pPr>
            <w:r>
              <w:rPr>
                <w:sz w:val="16"/>
              </w:rPr>
              <w:t>1.3</w:t>
            </w:r>
          </w:p>
        </w:tc>
        <w:tc>
          <w:tcPr>
            <w:tcW w:type="dxa" w:w="1408"/>
          </w:tcPr>
          <w:p>
            <w:pPr>
              <w:spacing w:after="0"/>
              <w:jc w:val="right"/>
            </w:pPr>
            <w:r>
              <w:rPr>
                <w:sz w:val="16"/>
              </w:rPr>
              <w:t>77.1</w:t>
            </w:r>
          </w:p>
        </w:tc>
        <w:tc>
          <w:tcPr>
            <w:tcW w:type="dxa" w:w="1342"/>
          </w:tcPr>
          <w:p>
            <w:pPr>
              <w:spacing w:after="0"/>
              <w:jc w:val="right"/>
            </w:pPr>
            <w:r>
              <w:rPr>
                <w:sz w:val="16"/>
              </w:rPr>
              <w:t>96.6</w:t>
            </w:r>
          </w:p>
        </w:tc>
        <w:tc>
          <w:tcPr>
            <w:tcW w:type="dxa" w:w="5724"/>
          </w:tcPr>
          <w:p>
            <w:pPr>
              <w:spacing w:after="0"/>
              <w:jc w:val="left"/>
            </w:pPr>
            <w:r>
              <w:rPr>
                <w:sz w:val="16"/>
              </w:rPr>
              <w:t>Very High 1, Relatively High 221, Relatively Moderate 390, Relatively Low 68, Very Low 43, No Rating 1</w:t>
            </w:r>
          </w:p>
        </w:tc>
      </w:tr>
      <w:tr>
        <w:trPr>
          <w:cantSplit/>
        </w:trPr>
        <w:tc>
          <w:tcPr>
            <w:tcW w:type="dxa" w:w="2148"/>
          </w:tcPr>
          <w:p>
            <w:pPr>
              <w:spacing w:after="0"/>
              <w:jc w:val="left"/>
            </w:pPr>
            <w:r>
              <w:rPr>
                <w:sz w:val="16"/>
              </w:rPr>
              <w:t>Hurricane</w:t>
            </w:r>
          </w:p>
        </w:tc>
        <w:tc>
          <w:tcPr>
            <w:tcW w:type="dxa" w:w="2148"/>
          </w:tcPr>
          <w:p>
            <w:pPr>
              <w:spacing w:after="0"/>
              <w:jc w:val="right"/>
            </w:pPr>
            <w:r>
              <w:rPr>
                <w:sz w:val="16"/>
              </w:rPr>
              <w:t>723 of 724</w:t>
            </w:r>
          </w:p>
        </w:tc>
        <w:tc>
          <w:tcPr>
            <w:tcW w:type="dxa" w:w="1342"/>
          </w:tcPr>
          <w:p>
            <w:pPr>
              <w:spacing w:after="0"/>
              <w:jc w:val="right"/>
            </w:pPr>
            <w:r>
              <w:rPr>
                <w:sz w:val="16"/>
              </w:rPr>
              <w:t>18.3</w:t>
            </w:r>
          </w:p>
        </w:tc>
        <w:tc>
          <w:tcPr>
            <w:tcW w:type="dxa" w:w="1408"/>
          </w:tcPr>
          <w:p>
            <w:pPr>
              <w:spacing w:after="0"/>
              <w:jc w:val="right"/>
            </w:pPr>
            <w:r>
              <w:rPr>
                <w:sz w:val="16"/>
              </w:rPr>
              <w:t>64.8</w:t>
            </w:r>
          </w:p>
        </w:tc>
        <w:tc>
          <w:tcPr>
            <w:tcW w:type="dxa" w:w="1342"/>
          </w:tcPr>
          <w:p>
            <w:pPr>
              <w:spacing w:after="0"/>
              <w:jc w:val="right"/>
            </w:pPr>
            <w:r>
              <w:rPr>
                <w:sz w:val="16"/>
              </w:rPr>
              <w:t>87.3</w:t>
            </w:r>
          </w:p>
        </w:tc>
        <w:tc>
          <w:tcPr>
            <w:tcW w:type="dxa" w:w="5724"/>
          </w:tcPr>
          <w:p>
            <w:pPr>
              <w:spacing w:after="0"/>
              <w:jc w:val="left"/>
            </w:pPr>
            <w:r>
              <w:rPr>
                <w:sz w:val="16"/>
              </w:rPr>
              <w:t>Relatively Moderate 18, Relatively Low 677, Very Low 28, No Rating 1</w:t>
            </w:r>
          </w:p>
        </w:tc>
      </w:tr>
      <w:tr>
        <w:trPr>
          <w:cantSplit/>
        </w:trPr>
        <w:tc>
          <w:tcPr>
            <w:tcW w:type="dxa" w:w="2148"/>
          </w:tcPr>
          <w:p>
            <w:pPr>
              <w:spacing w:after="0"/>
              <w:jc w:val="left"/>
            </w:pPr>
            <w:r>
              <w:rPr>
                <w:sz w:val="16"/>
              </w:rPr>
              <w:t>Ice Storm</w:t>
            </w:r>
          </w:p>
        </w:tc>
        <w:tc>
          <w:tcPr>
            <w:tcW w:type="dxa" w:w="2148"/>
          </w:tcPr>
          <w:p>
            <w:pPr>
              <w:spacing w:after="0"/>
              <w:jc w:val="right"/>
            </w:pPr>
            <w:r>
              <w:rPr>
                <w:sz w:val="16"/>
              </w:rPr>
              <w:t>723 of 724</w:t>
            </w:r>
          </w:p>
        </w:tc>
        <w:tc>
          <w:tcPr>
            <w:tcW w:type="dxa" w:w="1342"/>
          </w:tcPr>
          <w:p>
            <w:pPr>
              <w:spacing w:after="0"/>
              <w:jc w:val="right"/>
            </w:pPr>
            <w:r>
              <w:rPr>
                <w:sz w:val="16"/>
              </w:rPr>
              <w:t>0.1</w:t>
            </w:r>
          </w:p>
        </w:tc>
        <w:tc>
          <w:tcPr>
            <w:tcW w:type="dxa" w:w="1408"/>
          </w:tcPr>
          <w:p>
            <w:pPr>
              <w:spacing w:after="0"/>
              <w:jc w:val="right"/>
            </w:pPr>
            <w:r>
              <w:rPr>
                <w:sz w:val="16"/>
              </w:rPr>
              <w:t>13.8</w:t>
            </w:r>
          </w:p>
        </w:tc>
        <w:tc>
          <w:tcPr>
            <w:tcW w:type="dxa" w:w="1342"/>
          </w:tcPr>
          <w:p>
            <w:pPr>
              <w:spacing w:after="0"/>
              <w:jc w:val="right"/>
            </w:pPr>
            <w:r>
              <w:rPr>
                <w:sz w:val="16"/>
              </w:rPr>
              <w:t>47.7</w:t>
            </w:r>
          </w:p>
        </w:tc>
        <w:tc>
          <w:tcPr>
            <w:tcW w:type="dxa" w:w="5724"/>
          </w:tcPr>
          <w:p>
            <w:pPr>
              <w:spacing w:after="0"/>
              <w:jc w:val="left"/>
            </w:pPr>
            <w:r>
              <w:rPr>
                <w:sz w:val="16"/>
              </w:rPr>
              <w:t>Relatively Low 33, Very Low 690, No Rating 1</w:t>
            </w:r>
          </w:p>
        </w:tc>
      </w:tr>
      <w:tr>
        <w:trPr>
          <w:cantSplit/>
        </w:trPr>
        <w:tc>
          <w:tcPr>
            <w:tcW w:type="dxa" w:w="2148"/>
          </w:tcPr>
          <w:p>
            <w:pPr>
              <w:spacing w:after="0"/>
              <w:jc w:val="left"/>
            </w:pPr>
            <w:r>
              <w:rPr>
                <w:sz w:val="16"/>
              </w:rPr>
              <w:t>Inland Flooding</w:t>
            </w:r>
          </w:p>
        </w:tc>
        <w:tc>
          <w:tcPr>
            <w:tcW w:type="dxa" w:w="2148"/>
          </w:tcPr>
          <w:p>
            <w:pPr>
              <w:spacing w:after="0"/>
              <w:jc w:val="right"/>
            </w:pPr>
            <w:r>
              <w:rPr>
                <w:sz w:val="16"/>
              </w:rPr>
              <w:t>723 of 724</w:t>
            </w:r>
          </w:p>
        </w:tc>
        <w:tc>
          <w:tcPr>
            <w:tcW w:type="dxa" w:w="1342"/>
          </w:tcPr>
          <w:p>
            <w:pPr>
              <w:spacing w:after="0"/>
              <w:jc w:val="right"/>
            </w:pPr>
            <w:r>
              <w:rPr>
                <w:sz w:val="16"/>
              </w:rPr>
              <w:t>0.2</w:t>
            </w:r>
          </w:p>
        </w:tc>
        <w:tc>
          <w:tcPr>
            <w:tcW w:type="dxa" w:w="1408"/>
          </w:tcPr>
          <w:p>
            <w:pPr>
              <w:spacing w:after="0"/>
              <w:jc w:val="right"/>
            </w:pPr>
            <w:r>
              <w:rPr>
                <w:sz w:val="16"/>
              </w:rPr>
              <w:t>16.7</w:t>
            </w:r>
          </w:p>
        </w:tc>
        <w:tc>
          <w:tcPr>
            <w:tcW w:type="dxa" w:w="1342"/>
          </w:tcPr>
          <w:p>
            <w:pPr>
              <w:spacing w:after="0"/>
              <w:jc w:val="right"/>
            </w:pPr>
            <w:r>
              <w:rPr>
                <w:sz w:val="16"/>
              </w:rPr>
              <w:t>96.9</w:t>
            </w:r>
          </w:p>
        </w:tc>
        <w:tc>
          <w:tcPr>
            <w:tcW w:type="dxa" w:w="5724"/>
          </w:tcPr>
          <w:p>
            <w:pPr>
              <w:spacing w:after="0"/>
              <w:jc w:val="left"/>
            </w:pPr>
            <w:r>
              <w:rPr>
                <w:sz w:val="16"/>
              </w:rPr>
              <w:t>Very High 2, Relatively High 14, Relatively Moderate 87, Relatively Low 272, Very Low 348, No Rating 1</w:t>
            </w:r>
          </w:p>
        </w:tc>
      </w:tr>
      <w:tr>
        <w:trPr>
          <w:cantSplit/>
        </w:trPr>
        <w:tc>
          <w:tcPr>
            <w:tcW w:type="dxa" w:w="2148"/>
          </w:tcPr>
          <w:p>
            <w:pPr>
              <w:spacing w:after="0"/>
              <w:jc w:val="left"/>
            </w:pPr>
            <w:r>
              <w:rPr>
                <w:sz w:val="16"/>
              </w:rPr>
              <w:t>Landslide</w:t>
            </w:r>
          </w:p>
        </w:tc>
        <w:tc>
          <w:tcPr>
            <w:tcW w:type="dxa" w:w="2148"/>
          </w:tcPr>
          <w:p>
            <w:pPr>
              <w:spacing w:after="0"/>
              <w:jc w:val="right"/>
            </w:pPr>
            <w:r>
              <w:rPr>
                <w:sz w:val="16"/>
              </w:rPr>
              <w:t>474 of 724</w:t>
            </w:r>
          </w:p>
        </w:tc>
        <w:tc>
          <w:tcPr>
            <w:tcW w:type="dxa" w:w="1342"/>
          </w:tcPr>
          <w:p>
            <w:pPr>
              <w:spacing w:after="0"/>
              <w:jc w:val="right"/>
            </w:pPr>
            <w:r>
              <w:rPr>
                <w:sz w:val="16"/>
              </w:rPr>
              <w:t>8.7</w:t>
            </w:r>
          </w:p>
        </w:tc>
        <w:tc>
          <w:tcPr>
            <w:tcW w:type="dxa" w:w="1408"/>
          </w:tcPr>
          <w:p>
            <w:pPr>
              <w:spacing w:after="0"/>
              <w:jc w:val="right"/>
            </w:pPr>
            <w:r>
              <w:rPr>
                <w:sz w:val="16"/>
              </w:rPr>
              <w:t>30.6</w:t>
            </w:r>
          </w:p>
        </w:tc>
        <w:tc>
          <w:tcPr>
            <w:tcW w:type="dxa" w:w="1342"/>
          </w:tcPr>
          <w:p>
            <w:pPr>
              <w:spacing w:after="0"/>
              <w:jc w:val="right"/>
            </w:pPr>
            <w:r>
              <w:rPr>
                <w:sz w:val="16"/>
              </w:rPr>
              <w:t>82.5</w:t>
            </w:r>
          </w:p>
        </w:tc>
        <w:tc>
          <w:tcPr>
            <w:tcW w:type="dxa" w:w="5724"/>
          </w:tcPr>
          <w:p>
            <w:pPr>
              <w:spacing w:after="0"/>
              <w:jc w:val="left"/>
            </w:pPr>
            <w:r>
              <w:rPr>
                <w:sz w:val="16"/>
              </w:rPr>
              <w:t>Relatively Low 1, Very Low 473, No Rating 250</w:t>
            </w:r>
          </w:p>
        </w:tc>
      </w:tr>
      <w:tr>
        <w:trPr>
          <w:cantSplit/>
        </w:trPr>
        <w:tc>
          <w:tcPr>
            <w:tcW w:type="dxa" w:w="2148"/>
          </w:tcPr>
          <w:p>
            <w:pPr>
              <w:spacing w:after="0"/>
              <w:jc w:val="left"/>
            </w:pPr>
            <w:r>
              <w:rPr>
                <w:sz w:val="16"/>
              </w:rPr>
              <w:t>Lightning</w:t>
            </w:r>
          </w:p>
        </w:tc>
        <w:tc>
          <w:tcPr>
            <w:tcW w:type="dxa" w:w="2148"/>
          </w:tcPr>
          <w:p>
            <w:pPr>
              <w:spacing w:after="0"/>
              <w:jc w:val="right"/>
            </w:pPr>
            <w:r>
              <w:rPr>
                <w:sz w:val="16"/>
              </w:rPr>
              <w:t>721 of 724</w:t>
            </w:r>
          </w:p>
        </w:tc>
        <w:tc>
          <w:tcPr>
            <w:tcW w:type="dxa" w:w="1342"/>
          </w:tcPr>
          <w:p>
            <w:pPr>
              <w:spacing w:after="0"/>
              <w:jc w:val="right"/>
            </w:pPr>
            <w:r>
              <w:rPr>
                <w:sz w:val="16"/>
              </w:rPr>
              <w:t>0.1</w:t>
            </w:r>
          </w:p>
        </w:tc>
        <w:tc>
          <w:tcPr>
            <w:tcW w:type="dxa" w:w="1408"/>
          </w:tcPr>
          <w:p>
            <w:pPr>
              <w:spacing w:after="0"/>
              <w:jc w:val="right"/>
            </w:pPr>
            <w:r>
              <w:rPr>
                <w:sz w:val="16"/>
              </w:rPr>
              <w:t>14.0</w:t>
            </w:r>
          </w:p>
        </w:tc>
        <w:tc>
          <w:tcPr>
            <w:tcW w:type="dxa" w:w="1342"/>
          </w:tcPr>
          <w:p>
            <w:pPr>
              <w:spacing w:after="0"/>
              <w:jc w:val="right"/>
            </w:pPr>
            <w:r>
              <w:rPr>
                <w:sz w:val="16"/>
              </w:rPr>
              <w:t>51.1</w:t>
            </w:r>
          </w:p>
        </w:tc>
        <w:tc>
          <w:tcPr>
            <w:tcW w:type="dxa" w:w="5724"/>
          </w:tcPr>
          <w:p>
            <w:pPr>
              <w:spacing w:after="0"/>
              <w:jc w:val="left"/>
            </w:pPr>
            <w:r>
              <w:rPr>
                <w:sz w:val="16"/>
              </w:rPr>
              <w:t>Relatively Moderate 1, Relatively Low 191, Very Low 529, No Rating 3</w:t>
            </w:r>
          </w:p>
        </w:tc>
      </w:tr>
      <w:tr>
        <w:trPr>
          <w:cantSplit/>
        </w:trPr>
        <w:tc>
          <w:tcPr>
            <w:tcW w:type="dxa" w:w="2148"/>
          </w:tcPr>
          <w:p>
            <w:pPr>
              <w:spacing w:after="0"/>
              <w:jc w:val="left"/>
            </w:pPr>
            <w:r>
              <w:rPr>
                <w:sz w:val="16"/>
              </w:rPr>
              <w:t>Strong Wind</w:t>
            </w:r>
          </w:p>
        </w:tc>
        <w:tc>
          <w:tcPr>
            <w:tcW w:type="dxa" w:w="2148"/>
          </w:tcPr>
          <w:p>
            <w:pPr>
              <w:spacing w:after="0"/>
              <w:jc w:val="right"/>
            </w:pPr>
            <w:r>
              <w:rPr>
                <w:sz w:val="16"/>
              </w:rPr>
              <w:t>723 of 724</w:t>
            </w:r>
          </w:p>
        </w:tc>
        <w:tc>
          <w:tcPr>
            <w:tcW w:type="dxa" w:w="1342"/>
          </w:tcPr>
          <w:p>
            <w:pPr>
              <w:spacing w:after="0"/>
              <w:jc w:val="right"/>
            </w:pPr>
            <w:r>
              <w:rPr>
                <w:sz w:val="16"/>
              </w:rPr>
              <w:t>0.2</w:t>
            </w:r>
          </w:p>
        </w:tc>
        <w:tc>
          <w:tcPr>
            <w:tcW w:type="dxa" w:w="1408"/>
          </w:tcPr>
          <w:p>
            <w:pPr>
              <w:spacing w:after="0"/>
              <w:jc w:val="right"/>
            </w:pPr>
            <w:r>
              <w:rPr>
                <w:sz w:val="16"/>
              </w:rPr>
              <w:t>48.1</w:t>
            </w:r>
          </w:p>
        </w:tc>
        <w:tc>
          <w:tcPr>
            <w:tcW w:type="dxa" w:w="1342"/>
          </w:tcPr>
          <w:p>
            <w:pPr>
              <w:spacing w:after="0"/>
              <w:jc w:val="right"/>
            </w:pPr>
            <w:r>
              <w:rPr>
                <w:sz w:val="16"/>
              </w:rPr>
              <w:t>87.0</w:t>
            </w:r>
          </w:p>
        </w:tc>
        <w:tc>
          <w:tcPr>
            <w:tcW w:type="dxa" w:w="5724"/>
          </w:tcPr>
          <w:p>
            <w:pPr>
              <w:spacing w:after="0"/>
              <w:jc w:val="left"/>
            </w:pPr>
            <w:r>
              <w:rPr>
                <w:sz w:val="16"/>
              </w:rPr>
              <w:t>Relatively High 1, Relatively Moderate 275, Relatively Low 404, Very Low 43, No Rating 1</w:t>
            </w:r>
          </w:p>
        </w:tc>
      </w:tr>
      <w:tr>
        <w:trPr>
          <w:cantSplit/>
        </w:trPr>
        <w:tc>
          <w:tcPr>
            <w:tcW w:type="dxa" w:w="2148"/>
          </w:tcPr>
          <w:p>
            <w:pPr>
              <w:spacing w:after="0"/>
              <w:jc w:val="left"/>
            </w:pPr>
            <w:r>
              <w:rPr>
                <w:sz w:val="16"/>
              </w:rPr>
              <w:t>Tornado</w:t>
            </w:r>
          </w:p>
        </w:tc>
        <w:tc>
          <w:tcPr>
            <w:tcW w:type="dxa" w:w="2148"/>
          </w:tcPr>
          <w:p>
            <w:pPr>
              <w:spacing w:after="0"/>
              <w:jc w:val="right"/>
            </w:pPr>
            <w:r>
              <w:rPr>
                <w:sz w:val="16"/>
              </w:rPr>
              <w:t>723 of 724</w:t>
            </w:r>
          </w:p>
        </w:tc>
        <w:tc>
          <w:tcPr>
            <w:tcW w:type="dxa" w:w="1342"/>
          </w:tcPr>
          <w:p>
            <w:pPr>
              <w:spacing w:after="0"/>
              <w:jc w:val="right"/>
            </w:pPr>
            <w:r>
              <w:rPr>
                <w:sz w:val="16"/>
              </w:rPr>
              <w:t>0.3</w:t>
            </w:r>
          </w:p>
        </w:tc>
        <w:tc>
          <w:tcPr>
            <w:tcW w:type="dxa" w:w="1408"/>
          </w:tcPr>
          <w:p>
            <w:pPr>
              <w:spacing w:after="0"/>
              <w:jc w:val="right"/>
            </w:pPr>
            <w:r>
              <w:rPr>
                <w:sz w:val="16"/>
              </w:rPr>
              <w:t>18.5</w:t>
            </w:r>
          </w:p>
        </w:tc>
        <w:tc>
          <w:tcPr>
            <w:tcW w:type="dxa" w:w="1342"/>
          </w:tcPr>
          <w:p>
            <w:pPr>
              <w:spacing w:after="0"/>
              <w:jc w:val="right"/>
            </w:pPr>
            <w:r>
              <w:rPr>
                <w:sz w:val="16"/>
              </w:rPr>
              <w:t>42.8</w:t>
            </w:r>
          </w:p>
        </w:tc>
        <w:tc>
          <w:tcPr>
            <w:tcW w:type="dxa" w:w="5724"/>
          </w:tcPr>
          <w:p>
            <w:pPr>
              <w:spacing w:after="0"/>
              <w:jc w:val="left"/>
            </w:pPr>
            <w:r>
              <w:rPr>
                <w:sz w:val="16"/>
              </w:rPr>
              <w:t>Relatively Low 45, Very Low 678, No Rating 1</w:t>
            </w:r>
          </w:p>
        </w:tc>
      </w:tr>
      <w:tr>
        <w:trPr>
          <w:cantSplit/>
        </w:trPr>
        <w:tc>
          <w:tcPr>
            <w:tcW w:type="dxa" w:w="2148"/>
          </w:tcPr>
          <w:p>
            <w:pPr>
              <w:spacing w:after="0"/>
              <w:jc w:val="left"/>
            </w:pPr>
            <w:r>
              <w:rPr>
                <w:sz w:val="16"/>
              </w:rPr>
              <w:t>Tsunami</w:t>
            </w:r>
          </w:p>
        </w:tc>
        <w:tc>
          <w:tcPr>
            <w:tcW w:type="dxa" w:w="2148"/>
          </w:tcPr>
          <w:p>
            <w:pPr>
              <w:spacing w:after="0"/>
              <w:jc w:val="right"/>
            </w:pPr>
            <w:r>
              <w:rPr>
                <w:sz w:val="16"/>
              </w:rPr>
              <w:t>0 of 724</w:t>
            </w:r>
          </w:p>
        </w:tc>
        <w:tc>
          <w:tcPr>
            <w:tcW w:type="dxa" w:w="1342"/>
          </w:tcPr>
          <w:p>
            <w:pPr>
              <w:spacing w:after="0"/>
              <w:jc w:val="right"/>
            </w:pPr>
          </w:p>
        </w:tc>
        <w:tc>
          <w:tcPr>
            <w:tcW w:type="dxa" w:w="1408"/>
          </w:tcPr>
          <w:p>
            <w:pPr>
              <w:spacing w:after="0"/>
              <w:jc w:val="right"/>
            </w:pPr>
          </w:p>
        </w:tc>
        <w:tc>
          <w:tcPr>
            <w:tcW w:type="dxa" w:w="1342"/>
          </w:tcPr>
          <w:p>
            <w:pPr>
              <w:spacing w:after="0"/>
              <w:jc w:val="right"/>
            </w:pPr>
          </w:p>
        </w:tc>
        <w:tc>
          <w:tcPr>
            <w:tcW w:type="dxa" w:w="5724"/>
          </w:tcPr>
          <w:p>
            <w:pPr>
              <w:spacing w:after="0"/>
              <w:jc w:val="left"/>
            </w:pPr>
            <w:r>
              <w:rPr>
                <w:sz w:val="16"/>
              </w:rPr>
              <w:t>Insufficient Data 724</w:t>
            </w:r>
          </w:p>
        </w:tc>
      </w:tr>
      <w:tr>
        <w:trPr>
          <w:cantSplit/>
        </w:trPr>
        <w:tc>
          <w:tcPr>
            <w:tcW w:type="dxa" w:w="2148"/>
          </w:tcPr>
          <w:p>
            <w:pPr>
              <w:spacing w:after="0"/>
              <w:jc w:val="left"/>
            </w:pPr>
            <w:r>
              <w:rPr>
                <w:sz w:val="16"/>
              </w:rPr>
              <w:t>Wildfire</w:t>
            </w:r>
          </w:p>
        </w:tc>
        <w:tc>
          <w:tcPr>
            <w:tcW w:type="dxa" w:w="2148"/>
          </w:tcPr>
          <w:p>
            <w:pPr>
              <w:spacing w:after="0"/>
              <w:jc w:val="right"/>
            </w:pPr>
            <w:r>
              <w:rPr>
                <w:sz w:val="16"/>
              </w:rPr>
              <w:t>52 of 724</w:t>
            </w:r>
          </w:p>
        </w:tc>
        <w:tc>
          <w:tcPr>
            <w:tcW w:type="dxa" w:w="1342"/>
          </w:tcPr>
          <w:p>
            <w:pPr>
              <w:spacing w:after="0"/>
              <w:jc w:val="right"/>
            </w:pPr>
            <w:r>
              <w:rPr>
                <w:sz w:val="16"/>
              </w:rPr>
              <w:t>18.6</w:t>
            </w:r>
          </w:p>
        </w:tc>
        <w:tc>
          <w:tcPr>
            <w:tcW w:type="dxa" w:w="1408"/>
          </w:tcPr>
          <w:p>
            <w:pPr>
              <w:spacing w:after="0"/>
              <w:jc w:val="right"/>
            </w:pPr>
            <w:r>
              <w:rPr>
                <w:sz w:val="16"/>
              </w:rPr>
              <w:t>28.2</w:t>
            </w:r>
          </w:p>
        </w:tc>
        <w:tc>
          <w:tcPr>
            <w:tcW w:type="dxa" w:w="1342"/>
          </w:tcPr>
          <w:p>
            <w:pPr>
              <w:spacing w:after="0"/>
              <w:jc w:val="right"/>
            </w:pPr>
            <w:r>
              <w:rPr>
                <w:sz w:val="16"/>
              </w:rPr>
              <w:t>61.8</w:t>
            </w:r>
          </w:p>
        </w:tc>
        <w:tc>
          <w:tcPr>
            <w:tcW w:type="dxa" w:w="5724"/>
          </w:tcPr>
          <w:p>
            <w:pPr>
              <w:spacing w:after="0"/>
              <w:jc w:val="left"/>
            </w:pPr>
            <w:r>
              <w:rPr>
                <w:sz w:val="16"/>
              </w:rPr>
              <w:t>Very Low 52, No Rating 672</w:t>
            </w:r>
          </w:p>
        </w:tc>
      </w:tr>
      <w:tr>
        <w:trPr>
          <w:cantSplit/>
        </w:trPr>
        <w:tc>
          <w:tcPr>
            <w:tcW w:type="dxa" w:w="2148"/>
          </w:tcPr>
          <w:p>
            <w:pPr>
              <w:spacing w:after="0"/>
              <w:jc w:val="left"/>
            </w:pPr>
            <w:r>
              <w:rPr>
                <w:sz w:val="16"/>
              </w:rPr>
              <w:t>Winter Weather</w:t>
            </w:r>
          </w:p>
        </w:tc>
        <w:tc>
          <w:tcPr>
            <w:tcW w:type="dxa" w:w="2148"/>
          </w:tcPr>
          <w:p>
            <w:pPr>
              <w:spacing w:after="0"/>
              <w:jc w:val="right"/>
            </w:pPr>
            <w:r>
              <w:rPr>
                <w:sz w:val="16"/>
              </w:rPr>
              <w:t>723 of 724</w:t>
            </w:r>
          </w:p>
        </w:tc>
        <w:tc>
          <w:tcPr>
            <w:tcW w:type="dxa" w:w="1342"/>
          </w:tcPr>
          <w:p>
            <w:pPr>
              <w:spacing w:after="0"/>
              <w:jc w:val="right"/>
            </w:pPr>
            <w:r>
              <w:rPr>
                <w:sz w:val="16"/>
              </w:rPr>
              <w:t>10.7</w:t>
            </w:r>
          </w:p>
        </w:tc>
        <w:tc>
          <w:tcPr>
            <w:tcW w:type="dxa" w:w="1408"/>
          </w:tcPr>
          <w:p>
            <w:pPr>
              <w:spacing w:after="0"/>
              <w:jc w:val="right"/>
            </w:pPr>
            <w:r>
              <w:rPr>
                <w:sz w:val="16"/>
              </w:rPr>
              <w:t>50.3</w:t>
            </w:r>
          </w:p>
        </w:tc>
        <w:tc>
          <w:tcPr>
            <w:tcW w:type="dxa" w:w="1342"/>
          </w:tcPr>
          <w:p>
            <w:pPr>
              <w:spacing w:after="0"/>
              <w:jc w:val="right"/>
            </w:pPr>
            <w:r>
              <w:rPr>
                <w:sz w:val="16"/>
              </w:rPr>
              <w:t>86.2</w:t>
            </w:r>
          </w:p>
        </w:tc>
        <w:tc>
          <w:tcPr>
            <w:tcW w:type="dxa" w:w="5724"/>
          </w:tcPr>
          <w:p>
            <w:pPr>
              <w:spacing w:after="0"/>
              <w:jc w:val="left"/>
            </w:pPr>
            <w:r>
              <w:rPr>
                <w:sz w:val="16"/>
              </w:rPr>
              <w:t>Relatively High 2, Relatively Moderate 415, Relatively Low 273, Very Low 33, No Rating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4"/>
        <w:gridCol w:w="648"/>
        <w:gridCol w:w="1724"/>
        <w:gridCol w:w="1849"/>
        <w:gridCol w:w="1865"/>
        <w:gridCol w:w="1457"/>
        <w:gridCol w:w="5315"/>
      </w:tblGrid>
      <w:tr>
        <w:trPr>
          <w:cantSplit/>
          <w:tblHeader/>
        </w:trPr>
        <w:tc>
          <w:tcPr>
            <w:tcW w:type="dxa" w:w="1254"/>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724"/>
            <w:shd w:val="clear" w:color="auto" w:fill="E8E8E8"/>
          </w:tcPr>
          <w:p>
            <w:pPr>
              <w:spacing w:after="0"/>
              <w:jc w:val="left"/>
            </w:pPr>
            <w:r>
              <w:rPr>
                <w:b/>
                <w:sz w:val="16"/>
              </w:rPr>
              <w:t>Plan status</w:t>
            </w:r>
          </w:p>
        </w:tc>
        <w:tc>
          <w:tcPr>
            <w:tcW w:type="dxa" w:w="18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4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5315"/>
            <w:shd w:val="clear" w:color="auto" w:fill="E8E8E8"/>
          </w:tcPr>
          <w:p>
            <w:pPr>
              <w:spacing w:after="0"/>
              <w:jc w:val="left"/>
            </w:pPr>
            <w:r>
              <w:rPr>
                <w:b/>
                <w:sz w:val="16"/>
              </w:rPr>
              <w:t>Notes</w:t>
            </w:r>
          </w:p>
        </w:tc>
      </w:tr>
      <w:tr>
        <w:trPr>
          <w:cantSplit/>
        </w:trPr>
        <w:tc>
          <w:tcPr>
            <w:tcW w:type="dxa" w:w="1254"/>
          </w:tcPr>
          <w:p>
            <w:pPr>
              <w:spacing w:after="0"/>
              <w:jc w:val="left"/>
            </w:pPr>
            <w:r>
              <w:rPr>
                <w:sz w:val="16"/>
              </w:rPr>
              <w:t>New York city</w:t>
            </w:r>
          </w:p>
        </w:tc>
        <w:tc>
          <w:tcPr>
            <w:tcW w:type="dxa" w:w="648"/>
          </w:tcPr>
          <w:p>
            <w:pPr>
              <w:spacing w:after="0"/>
              <w:jc w:val="left"/>
            </w:pPr>
            <w:r>
              <w:rPr>
                <w:sz w:val="16"/>
              </w:rPr>
              <w:t>City</w:t>
            </w:r>
          </w:p>
        </w:tc>
        <w:tc>
          <w:tcPr>
            <w:tcW w:type="dxa" w:w="1724"/>
          </w:tcPr>
          <w:p>
            <w:pPr>
              <w:spacing w:after="0"/>
              <w:jc w:val="left"/>
            </w:pPr>
            <w:r>
              <w:rPr>
                <w:sz w:val="16"/>
              </w:rPr>
              <w:t>Approved, expires 2029-05-27</w:t>
            </w:r>
          </w:p>
        </w:tc>
        <w:tc>
          <w:tcPr>
            <w:tcW w:type="dxa" w:w="1849"/>
          </w:tcPr>
          <w:p>
            <w:pPr>
              <w:spacing w:after="0"/>
              <w:jc w:val="right"/>
            </w:pPr>
            <w:r>
              <w:rPr>
                <w:sz w:val="16"/>
              </w:rPr>
              <w:t>FMA RL 56, SRL 206; any 4,511</w:t>
            </w:r>
          </w:p>
        </w:tc>
        <w:tc>
          <w:tcPr>
            <w:tcW w:type="dxa" w:w="1865"/>
          </w:tcPr>
          <w:p>
            <w:pPr>
              <w:spacing w:after="0"/>
              <w:jc w:val="right"/>
            </w:pPr>
            <w:r>
              <w:rPr>
                <w:sz w:val="16"/>
              </w:rPr>
              <w:t>no Public Assistance recorded</w:t>
            </w:r>
          </w:p>
        </w:tc>
        <w:tc>
          <w:tcPr>
            <w:tcW w:type="dxa" w:w="1457"/>
          </w:tcPr>
          <w:p>
            <w:pPr>
              <w:spacing w:after="0"/>
              <w:jc w:val="right"/>
            </w:pPr>
            <w:r>
              <w:rPr>
                <w:sz w:val="16"/>
              </w:rPr>
              <w:t>0 total; 0 since its plan</w:t>
            </w:r>
          </w:p>
        </w:tc>
        <w:tc>
          <w:tcPr>
            <w:tcW w:type="dxa" w:w="5315"/>
          </w:tcPr>
          <w:p>
            <w:pPr>
              <w:spacing w:after="0"/>
              <w:jc w:val="left"/>
            </w:pPr>
            <w:r>
              <w:rPr>
                <w:sz w:val="16"/>
              </w:rPr>
              <w:t>Whole community, including the part in Bronx County, Dutchess County, Kings County, Nassau County, New York County, Rensselaer County, Richmond County, Rockland County, Suffolk County and Westchester County, plus 7 properties with no county in FEMA's file; in-county portion (county table): FMA RL 34, FMA SRL 110, NFIP RL 1,482, NFIP SRL 90, any category 1,494.</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2024-05-28</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$19,315,852,275</w:t>
            </w:r>
          </w:p>
        </w:tc>
        <w:tc>
          <w:tcPr>
            <w:tcW w:type="dxa" w:w="1129"/>
          </w:tcPr>
          <w:p>
            <w:pPr>
              <w:spacing w:after="0"/>
              <w:jc w:val="right"/>
            </w:pPr>
            <w:r>
              <w:rPr>
                <w:sz w:val="16"/>
              </w:rPr>
              <w:t>n/a</w:t>
            </w:r>
          </w:p>
        </w:tc>
        <w:tc>
          <w:tcPr>
            <w:tcW w:type="dxa" w:w="1039"/>
          </w:tcPr>
          <w:p>
            <w:pPr>
              <w:spacing w:after="0"/>
              <w:jc w:val="right"/>
            </w:pPr>
            <w:r>
              <w:rPr>
                <w:sz w:val="16"/>
              </w:rPr>
              <w:t>129,448</w:t>
            </w:r>
          </w:p>
        </w:tc>
        <w:tc>
          <w:tcPr>
            <w:tcW w:type="dxa" w:w="1215"/>
          </w:tcPr>
          <w:p>
            <w:pPr>
              <w:spacing w:after="0"/>
              <w:jc w:val="right"/>
            </w:pPr>
            <w:r>
              <w:rPr>
                <w:sz w:val="16"/>
              </w:rPr>
              <w:t>$7,577,965</w:t>
            </w:r>
          </w:p>
        </w:tc>
        <w:tc>
          <w:tcPr>
            <w:tcW w:type="dxa" w:w="1126"/>
          </w:tcPr>
          <w:p>
            <w:pPr>
              <w:spacing w:after="0"/>
              <w:jc w:val="right"/>
            </w:pPr>
            <w:r>
              <w:rPr>
                <w:sz w:val="16"/>
              </w:rPr>
              <w:t>n/a</w:t>
            </w:r>
          </w:p>
        </w:tc>
        <w:tc>
          <w:tcPr>
            <w:tcW w:type="dxa" w:w="1159"/>
          </w:tcPr>
          <w:p>
            <w:pPr>
              <w:spacing w:after="0"/>
              <w:jc w:val="right"/>
            </w:pPr>
            <w:r>
              <w:rPr>
                <w:sz w:val="16"/>
              </w:rPr>
              <w:t>$1,897,920</w:t>
            </w:r>
          </w:p>
        </w:tc>
        <w:tc>
          <w:tcPr>
            <w:tcW w:type="dxa" w:w="1305"/>
          </w:tcPr>
          <w:p>
            <w:pPr>
              <w:spacing w:after="0"/>
              <w:jc w:val="right"/>
            </w:pPr>
            <w:r>
              <w:rPr>
                <w:sz w:val="16"/>
              </w:rPr>
              <w:t>0.0392%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$296,090,190,488</w:t>
            </w:r>
          </w:p>
        </w:tc>
        <w:tc>
          <w:tcPr>
            <w:tcW w:type="dxa" w:w="1129"/>
          </w:tcPr>
          <w:p>
            <w:pPr>
              <w:spacing w:after="0"/>
              <w:jc w:val="right"/>
            </w:pPr>
            <w:r>
              <w:rPr>
                <w:sz w:val="16"/>
              </w:rPr>
              <w:t>$121,048</w:t>
            </w:r>
          </w:p>
        </w:tc>
        <w:tc>
          <w:tcPr>
            <w:tcW w:type="dxa" w:w="1039"/>
          </w:tcPr>
          <w:p>
            <w:pPr>
              <w:spacing w:after="0"/>
              <w:jc w:val="right"/>
            </w:pPr>
            <w:r>
              <w:rPr>
                <w:sz w:val="16"/>
              </w:rPr>
              <w:t>2,404,346</w:t>
            </w:r>
          </w:p>
        </w:tc>
        <w:tc>
          <w:tcPr>
            <w:tcW w:type="dxa" w:w="1215"/>
          </w:tcPr>
          <w:p>
            <w:pPr>
              <w:spacing w:after="0"/>
              <w:jc w:val="right"/>
            </w:pPr>
            <w:r>
              <w:rPr>
                <w:sz w:val="16"/>
              </w:rPr>
              <w:t>$1,168</w:t>
            </w:r>
          </w:p>
        </w:tc>
        <w:tc>
          <w:tcPr>
            <w:tcW w:type="dxa" w:w="1126"/>
          </w:tcPr>
          <w:p>
            <w:pPr>
              <w:spacing w:after="0"/>
              <w:jc w:val="right"/>
            </w:pPr>
            <w:r>
              <w:rPr>
                <w:sz w:val="16"/>
              </w:rPr>
              <w:t>$2</w:t>
            </w:r>
          </w:p>
        </w:tc>
        <w:tc>
          <w:tcPr>
            <w:tcW w:type="dxa" w:w="1159"/>
          </w:tcPr>
          <w:p>
            <w:pPr>
              <w:spacing w:after="0"/>
              <w:jc w:val="right"/>
            </w:pPr>
            <w:r>
              <w:rPr>
                <w:sz w:val="16"/>
              </w:rPr>
              <w:t>$45,753,899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$50,317</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$112</w:t>
            </w:r>
          </w:p>
        </w:tc>
        <w:tc>
          <w:tcPr>
            <w:tcW w:type="dxa" w:w="1159"/>
          </w:tcPr>
          <w:p>
            <w:pPr>
              <w:spacing w:after="0"/>
              <w:jc w:val="right"/>
            </w:pPr>
            <w:r>
              <w:rPr>
                <w:sz w:val="16"/>
              </w:rPr>
              <w:t>n/a</w:t>
            </w:r>
          </w:p>
        </w:tc>
        <w:tc>
          <w:tcPr>
            <w:tcW w:type="dxa" w:w="1305"/>
          </w:tcPr>
          <w:p>
            <w:pPr>
              <w:spacing w:after="0"/>
              <w:jc w:val="right"/>
            </w:pPr>
            <w:r>
              <w:rPr>
                <w:sz w:val="16"/>
              </w:rPr>
              <w:t>0.223%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$497,383,770,994</w:t>
            </w:r>
          </w:p>
        </w:tc>
        <w:tc>
          <w:tcPr>
            <w:tcW w:type="dxa" w:w="1129"/>
          </w:tcPr>
          <w:p>
            <w:pPr>
              <w:spacing w:after="0"/>
              <w:jc w:val="right"/>
            </w:pPr>
            <w:r>
              <w:rPr>
                <w:sz w:val="16"/>
              </w:rPr>
              <w:t>n/a</w:t>
            </w:r>
          </w:p>
        </w:tc>
        <w:tc>
          <w:tcPr>
            <w:tcW w:type="dxa" w:w="1039"/>
          </w:tcPr>
          <w:p>
            <w:pPr>
              <w:spacing w:after="0"/>
              <w:jc w:val="right"/>
            </w:pPr>
            <w:r>
              <w:rPr>
                <w:sz w:val="16"/>
              </w:rPr>
              <w:t>2,405,464</w:t>
            </w:r>
          </w:p>
        </w:tc>
        <w:tc>
          <w:tcPr>
            <w:tcW w:type="dxa" w:w="1215"/>
          </w:tcPr>
          <w:p>
            <w:pPr>
              <w:spacing w:after="0"/>
              <w:jc w:val="right"/>
            </w:pPr>
            <w:r>
              <w:rPr>
                <w:sz w:val="16"/>
              </w:rPr>
              <w:t>$22,546,039</w:t>
            </w:r>
          </w:p>
        </w:tc>
        <w:tc>
          <w:tcPr>
            <w:tcW w:type="dxa" w:w="1126"/>
          </w:tcPr>
          <w:p>
            <w:pPr>
              <w:spacing w:after="0"/>
              <w:jc w:val="right"/>
            </w:pPr>
            <w:r>
              <w:rPr>
                <w:sz w:val="16"/>
              </w:rPr>
              <w:t>n/a</w:t>
            </w:r>
          </w:p>
        </w:tc>
        <w:tc>
          <w:tcPr>
            <w:tcW w:type="dxa" w:w="1159"/>
          </w:tcPr>
          <w:p>
            <w:pPr>
              <w:spacing w:after="0"/>
              <w:jc w:val="right"/>
            </w:pPr>
            <w:r>
              <w:rPr>
                <w:sz w:val="16"/>
              </w:rPr>
              <w:t>$12,172,750</w:t>
            </w:r>
          </w:p>
        </w:tc>
        <w:tc>
          <w:tcPr>
            <w:tcW w:type="dxa" w:w="1305"/>
          </w:tcPr>
          <w:p>
            <w:pPr>
              <w:spacing w:after="0"/>
              <w:jc w:val="right"/>
            </w:pPr>
            <w:r>
              <w:rPr>
                <w:sz w:val="16"/>
              </w:rPr>
              <w:t>0.00453%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$296,095,331,679</w:t>
            </w:r>
          </w:p>
        </w:tc>
        <w:tc>
          <w:tcPr>
            <w:tcW w:type="dxa" w:w="1129"/>
          </w:tcPr>
          <w:p>
            <w:pPr>
              <w:spacing w:after="0"/>
              <w:jc w:val="right"/>
            </w:pPr>
            <w:r>
              <w:rPr>
                <w:sz w:val="16"/>
              </w:rPr>
              <w:t>$121,048</w:t>
            </w:r>
          </w:p>
        </w:tc>
        <w:tc>
          <w:tcPr>
            <w:tcW w:type="dxa" w:w="1039"/>
          </w:tcPr>
          <w:p>
            <w:pPr>
              <w:spacing w:after="0"/>
              <w:jc w:val="right"/>
            </w:pPr>
            <w:r>
              <w:rPr>
                <w:sz w:val="16"/>
              </w:rPr>
              <w:t>2,404,353</w:t>
            </w:r>
          </w:p>
        </w:tc>
        <w:tc>
          <w:tcPr>
            <w:tcW w:type="dxa" w:w="1215"/>
          </w:tcPr>
          <w:p>
            <w:pPr>
              <w:spacing w:after="0"/>
              <w:jc w:val="right"/>
            </w:pPr>
            <w:r>
              <w:rPr>
                <w:sz w:val="16"/>
              </w:rPr>
              <w:t>$1,532,031</w:t>
            </w:r>
          </w:p>
        </w:tc>
        <w:tc>
          <w:tcPr>
            <w:tcW w:type="dxa" w:w="1126"/>
          </w:tcPr>
          <w:p>
            <w:pPr>
              <w:spacing w:after="0"/>
              <w:jc w:val="right"/>
            </w:pPr>
            <w:r>
              <w:rPr>
                <w:sz w:val="16"/>
              </w:rPr>
              <w:t>$26</w:t>
            </w:r>
          </w:p>
        </w:tc>
        <w:tc>
          <w:tcPr>
            <w:tcW w:type="dxa" w:w="1159"/>
          </w:tcPr>
          <w:p>
            <w:pPr>
              <w:spacing w:after="0"/>
              <w:jc w:val="right"/>
            </w:pPr>
            <w:r>
              <w:rPr>
                <w:sz w:val="16"/>
              </w:rPr>
              <w:t>$57,851</w:t>
            </w:r>
          </w:p>
        </w:tc>
        <w:tc>
          <w:tcPr>
            <w:tcW w:type="dxa" w:w="1305"/>
          </w:tcPr>
          <w:p>
            <w:pPr>
              <w:spacing w:after="0"/>
              <w:jc w:val="right"/>
            </w:pPr>
            <w:r>
              <w:rPr>
                <w:sz w:val="16"/>
              </w:rPr>
              <w:t>0.000517%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$296,095,331,679</w:t>
            </w:r>
          </w:p>
        </w:tc>
        <w:tc>
          <w:tcPr>
            <w:tcW w:type="dxa" w:w="1129"/>
          </w:tcPr>
          <w:p>
            <w:pPr>
              <w:spacing w:after="0"/>
              <w:jc w:val="right"/>
            </w:pPr>
            <w:r>
              <w:rPr>
                <w:sz w:val="16"/>
              </w:rPr>
              <w:t>$121,048</w:t>
            </w:r>
          </w:p>
        </w:tc>
        <w:tc>
          <w:tcPr>
            <w:tcW w:type="dxa" w:w="1039"/>
          </w:tcPr>
          <w:p>
            <w:pPr>
              <w:spacing w:after="0"/>
              <w:jc w:val="right"/>
            </w:pPr>
            <w:r>
              <w:rPr>
                <w:sz w:val="16"/>
              </w:rPr>
              <w:t>2,404,353</w:t>
            </w:r>
          </w:p>
        </w:tc>
        <w:tc>
          <w:tcPr>
            <w:tcW w:type="dxa" w:w="1215"/>
          </w:tcPr>
          <w:p>
            <w:pPr>
              <w:spacing w:after="0"/>
              <w:jc w:val="right"/>
            </w:pPr>
            <w:r>
              <w:rPr>
                <w:sz w:val="16"/>
              </w:rPr>
              <w:t>$144</w:t>
            </w:r>
          </w:p>
        </w:tc>
        <w:tc>
          <w:tcPr>
            <w:tcW w:type="dxa" w:w="1126"/>
          </w:tcPr>
          <w:p>
            <w:pPr>
              <w:spacing w:after="0"/>
              <w:jc w:val="right"/>
            </w:pPr>
            <w:r>
              <w:rPr>
                <w:sz w:val="16"/>
              </w:rPr>
              <w:t>$29</w:t>
            </w:r>
          </w:p>
        </w:tc>
        <w:tc>
          <w:tcPr>
            <w:tcW w:type="dxa" w:w="1159"/>
          </w:tcPr>
          <w:p>
            <w:pPr>
              <w:spacing w:after="0"/>
              <w:jc w:val="right"/>
            </w:pPr>
            <w:r>
              <w:rPr>
                <w:sz w:val="16"/>
              </w:rPr>
              <w:t>$57,633,084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$296,010,477,799</w:t>
            </w:r>
          </w:p>
        </w:tc>
        <w:tc>
          <w:tcPr>
            <w:tcW w:type="dxa" w:w="1129"/>
          </w:tcPr>
          <w:p>
            <w:pPr>
              <w:spacing w:after="0"/>
              <w:jc w:val="right"/>
            </w:pPr>
            <w:r>
              <w:rPr>
                <w:sz w:val="16"/>
              </w:rPr>
              <w:t>$121,048</w:t>
            </w:r>
          </w:p>
        </w:tc>
        <w:tc>
          <w:tcPr>
            <w:tcW w:type="dxa" w:w="1039"/>
          </w:tcPr>
          <w:p>
            <w:pPr>
              <w:spacing w:after="0"/>
              <w:jc w:val="right"/>
            </w:pPr>
            <w:r>
              <w:rPr>
                <w:sz w:val="16"/>
              </w:rPr>
              <w:t>2,403,646</w:t>
            </w:r>
          </w:p>
        </w:tc>
        <w:tc>
          <w:tcPr>
            <w:tcW w:type="dxa" w:w="1215"/>
          </w:tcPr>
          <w:p>
            <w:pPr>
              <w:spacing w:after="0"/>
              <w:jc w:val="right"/>
            </w:pPr>
            <w:r>
              <w:rPr>
                <w:sz w:val="16"/>
              </w:rPr>
              <w:t>$23,311,116</w:t>
            </w:r>
          </w:p>
        </w:tc>
        <w:tc>
          <w:tcPr>
            <w:tcW w:type="dxa" w:w="1126"/>
          </w:tcPr>
          <w:p>
            <w:pPr>
              <w:spacing w:after="0"/>
              <w:jc w:val="right"/>
            </w:pPr>
            <w:r>
              <w:rPr>
                <w:sz w:val="16"/>
              </w:rPr>
              <w:t>$846</w:t>
            </w:r>
          </w:p>
        </w:tc>
        <w:tc>
          <w:tcPr>
            <w:tcW w:type="dxa" w:w="1159"/>
          </w:tcPr>
          <w:p>
            <w:pPr>
              <w:spacing w:after="0"/>
              <w:jc w:val="right"/>
            </w:pPr>
            <w:r>
              <w:rPr>
                <w:sz w:val="16"/>
              </w:rPr>
              <w:t>$1,278,484</w:t>
            </w:r>
          </w:p>
        </w:tc>
        <w:tc>
          <w:tcPr>
            <w:tcW w:type="dxa" w:w="1305"/>
          </w:tcPr>
          <w:p>
            <w:pPr>
              <w:spacing w:after="0"/>
              <w:jc w:val="right"/>
            </w:pPr>
            <w:r>
              <w:rPr>
                <w:sz w:val="16"/>
              </w:rPr>
              <w:t>0.00788%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$295,530,328,323</w:t>
            </w:r>
          </w:p>
        </w:tc>
        <w:tc>
          <w:tcPr>
            <w:tcW w:type="dxa" w:w="1129"/>
          </w:tcPr>
          <w:p>
            <w:pPr>
              <w:spacing w:after="0"/>
              <w:jc w:val="right"/>
            </w:pPr>
            <w:r>
              <w:rPr>
                <w:sz w:val="16"/>
              </w:rPr>
              <w:t>n/a</w:t>
            </w:r>
          </w:p>
        </w:tc>
        <w:tc>
          <w:tcPr>
            <w:tcW w:type="dxa" w:w="1039"/>
          </w:tcPr>
          <w:p>
            <w:pPr>
              <w:spacing w:after="0"/>
              <w:jc w:val="right"/>
            </w:pPr>
            <w:r>
              <w:rPr>
                <w:sz w:val="16"/>
              </w:rPr>
              <w:t>2,399,661</w:t>
            </w:r>
          </w:p>
        </w:tc>
        <w:tc>
          <w:tcPr>
            <w:tcW w:type="dxa" w:w="1215"/>
          </w:tcPr>
          <w:p>
            <w:pPr>
              <w:spacing w:after="0"/>
              <w:jc w:val="right"/>
            </w:pPr>
            <w:r>
              <w:rPr>
                <w:sz w:val="16"/>
              </w:rPr>
              <w:t>$215,046</w:t>
            </w:r>
          </w:p>
        </w:tc>
        <w:tc>
          <w:tcPr>
            <w:tcW w:type="dxa" w:w="1126"/>
          </w:tcPr>
          <w:p>
            <w:pPr>
              <w:spacing w:after="0"/>
              <w:jc w:val="right"/>
            </w:pPr>
            <w:r>
              <w:rPr>
                <w:sz w:val="16"/>
              </w:rPr>
              <w:t>n/a</w:t>
            </w:r>
          </w:p>
        </w:tc>
        <w:tc>
          <w:tcPr>
            <w:tcW w:type="dxa" w:w="1159"/>
          </w:tcPr>
          <w:p>
            <w:pPr>
              <w:spacing w:after="0"/>
              <w:jc w:val="right"/>
            </w:pPr>
            <w:r>
              <w:rPr>
                <w:sz w:val="16"/>
              </w:rPr>
              <w:t>$446,639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$295,741,179,244</w:t>
            </w:r>
          </w:p>
        </w:tc>
        <w:tc>
          <w:tcPr>
            <w:tcW w:type="dxa" w:w="1129"/>
          </w:tcPr>
          <w:p>
            <w:pPr>
              <w:spacing w:after="0"/>
              <w:jc w:val="right"/>
            </w:pPr>
            <w:r>
              <w:rPr>
                <w:sz w:val="16"/>
              </w:rPr>
              <w:t>$848</w:t>
            </w:r>
          </w:p>
        </w:tc>
        <w:tc>
          <w:tcPr>
            <w:tcW w:type="dxa" w:w="1039"/>
          </w:tcPr>
          <w:p>
            <w:pPr>
              <w:spacing w:after="0"/>
              <w:jc w:val="right"/>
            </w:pPr>
            <w:r>
              <w:rPr>
                <w:sz w:val="16"/>
              </w:rPr>
              <w:t>72,181</w:t>
            </w:r>
          </w:p>
        </w:tc>
        <w:tc>
          <w:tcPr>
            <w:tcW w:type="dxa" w:w="1215"/>
          </w:tcPr>
          <w:p>
            <w:pPr>
              <w:spacing w:after="0"/>
              <w:jc w:val="right"/>
            </w:pPr>
            <w:r>
              <w:rPr>
                <w:sz w:val="16"/>
              </w:rPr>
              <w:t>$171,563,425</w:t>
            </w:r>
          </w:p>
        </w:tc>
        <w:tc>
          <w:tcPr>
            <w:tcW w:type="dxa" w:w="1126"/>
          </w:tcPr>
          <w:p>
            <w:pPr>
              <w:spacing w:after="0"/>
              <w:jc w:val="right"/>
            </w:pPr>
            <w:r>
              <w:rPr>
                <w:sz w:val="16"/>
              </w:rPr>
              <w:t>$23</w:t>
            </w:r>
          </w:p>
        </w:tc>
        <w:tc>
          <w:tcPr>
            <w:tcW w:type="dxa" w:w="1159"/>
          </w:tcPr>
          <w:p>
            <w:pPr>
              <w:spacing w:after="0"/>
              <w:jc w:val="right"/>
            </w:pPr>
            <w:r>
              <w:rPr>
                <w:sz w:val="16"/>
              </w:rPr>
              <w:t>$13,698,247</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$1,057,704,804</w:t>
            </w:r>
          </w:p>
        </w:tc>
        <w:tc>
          <w:tcPr>
            <w:tcW w:type="dxa" w:w="1129"/>
          </w:tcPr>
          <w:p>
            <w:pPr>
              <w:spacing w:after="0"/>
              <w:jc w:val="right"/>
            </w:pPr>
            <w:r>
              <w:rPr>
                <w:sz w:val="16"/>
              </w:rPr>
              <w:t>n/a</w:t>
            </w:r>
          </w:p>
        </w:tc>
        <w:tc>
          <w:tcPr>
            <w:tcW w:type="dxa" w:w="1039"/>
          </w:tcPr>
          <w:p>
            <w:pPr>
              <w:spacing w:after="0"/>
              <w:jc w:val="right"/>
            </w:pPr>
            <w:r>
              <w:rPr>
                <w:sz w:val="16"/>
              </w:rPr>
              <w:t>7,130</w:t>
            </w:r>
          </w:p>
        </w:tc>
        <w:tc>
          <w:tcPr>
            <w:tcW w:type="dxa" w:w="1215"/>
          </w:tcPr>
          <w:p>
            <w:pPr>
              <w:spacing w:after="0"/>
              <w:jc w:val="right"/>
            </w:pPr>
            <w:r>
              <w:rPr>
                <w:sz w:val="16"/>
              </w:rPr>
              <w:t>$908</w:t>
            </w:r>
          </w:p>
        </w:tc>
        <w:tc>
          <w:tcPr>
            <w:tcW w:type="dxa" w:w="1126"/>
          </w:tcPr>
          <w:p>
            <w:pPr>
              <w:spacing w:after="0"/>
              <w:jc w:val="right"/>
            </w:pPr>
            <w:r>
              <w:rPr>
                <w:sz w:val="16"/>
              </w:rPr>
              <w:t>n/a</w:t>
            </w:r>
          </w:p>
        </w:tc>
        <w:tc>
          <w:tcPr>
            <w:tcW w:type="dxa" w:w="1159"/>
          </w:tcPr>
          <w:p>
            <w:pPr>
              <w:spacing w:after="0"/>
              <w:jc w:val="right"/>
            </w:pPr>
            <w:r>
              <w:rPr>
                <w:sz w:val="16"/>
              </w:rPr>
              <w:t>$1</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$296,095,331,679</w:t>
            </w:r>
          </w:p>
        </w:tc>
        <w:tc>
          <w:tcPr>
            <w:tcW w:type="dxa" w:w="1129"/>
          </w:tcPr>
          <w:p>
            <w:pPr>
              <w:spacing w:after="0"/>
              <w:jc w:val="right"/>
            </w:pPr>
            <w:r>
              <w:rPr>
                <w:sz w:val="16"/>
              </w:rPr>
              <w:t>n/a</w:t>
            </w:r>
          </w:p>
        </w:tc>
        <w:tc>
          <w:tcPr>
            <w:tcW w:type="dxa" w:w="1039"/>
          </w:tcPr>
          <w:p>
            <w:pPr>
              <w:spacing w:after="0"/>
              <w:jc w:val="right"/>
            </w:pPr>
            <w:r>
              <w:rPr>
                <w:sz w:val="16"/>
              </w:rPr>
              <w:t>2,404,353</w:t>
            </w:r>
          </w:p>
        </w:tc>
        <w:tc>
          <w:tcPr>
            <w:tcW w:type="dxa" w:w="1215"/>
          </w:tcPr>
          <w:p>
            <w:pPr>
              <w:spacing w:after="0"/>
              <w:jc w:val="right"/>
            </w:pPr>
            <w:r>
              <w:rPr>
                <w:sz w:val="16"/>
              </w:rPr>
              <w:t>$12,910</w:t>
            </w:r>
          </w:p>
        </w:tc>
        <w:tc>
          <w:tcPr>
            <w:tcW w:type="dxa" w:w="1126"/>
          </w:tcPr>
          <w:p>
            <w:pPr>
              <w:spacing w:after="0"/>
              <w:jc w:val="right"/>
            </w:pPr>
            <w:r>
              <w:rPr>
                <w:sz w:val="16"/>
              </w:rPr>
              <w:t>n/a</w:t>
            </w:r>
          </w:p>
        </w:tc>
        <w:tc>
          <w:tcPr>
            <w:tcW w:type="dxa" w:w="1159"/>
          </w:tcPr>
          <w:p>
            <w:pPr>
              <w:spacing w:after="0"/>
              <w:jc w:val="right"/>
            </w:pPr>
            <w:r>
              <w:rPr>
                <w:sz w:val="16"/>
              </w:rPr>
              <w:t>$1,344,665</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$296,095,331,679</w:t>
            </w:r>
          </w:p>
        </w:tc>
        <w:tc>
          <w:tcPr>
            <w:tcW w:type="dxa" w:w="1129"/>
          </w:tcPr>
          <w:p>
            <w:pPr>
              <w:spacing w:after="0"/>
              <w:jc w:val="right"/>
            </w:pPr>
            <w:r>
              <w:rPr>
                <w:sz w:val="16"/>
              </w:rPr>
              <w:t>$121,048</w:t>
            </w:r>
          </w:p>
        </w:tc>
        <w:tc>
          <w:tcPr>
            <w:tcW w:type="dxa" w:w="1039"/>
          </w:tcPr>
          <w:p>
            <w:pPr>
              <w:spacing w:after="0"/>
              <w:jc w:val="right"/>
            </w:pPr>
            <w:r>
              <w:rPr>
                <w:sz w:val="16"/>
              </w:rPr>
              <w:t>2,404,353</w:t>
            </w:r>
          </w:p>
        </w:tc>
        <w:tc>
          <w:tcPr>
            <w:tcW w:type="dxa" w:w="1215"/>
          </w:tcPr>
          <w:p>
            <w:pPr>
              <w:spacing w:after="0"/>
              <w:jc w:val="right"/>
            </w:pPr>
            <w:r>
              <w:rPr>
                <w:sz w:val="16"/>
              </w:rPr>
              <w:t>$495,947</w:t>
            </w:r>
          </w:p>
        </w:tc>
        <w:tc>
          <w:tcPr>
            <w:tcW w:type="dxa" w:w="1126"/>
          </w:tcPr>
          <w:p>
            <w:pPr>
              <w:spacing w:after="0"/>
              <w:jc w:val="right"/>
            </w:pPr>
            <w:r>
              <w:rPr>
                <w:sz w:val="16"/>
              </w:rPr>
              <w:t>$2</w:t>
            </w:r>
          </w:p>
        </w:tc>
        <w:tc>
          <w:tcPr>
            <w:tcW w:type="dxa" w:w="1159"/>
          </w:tcPr>
          <w:p>
            <w:pPr>
              <w:spacing w:after="0"/>
              <w:jc w:val="right"/>
            </w:pPr>
            <w:r>
              <w:rPr>
                <w:sz w:val="16"/>
              </w:rPr>
              <w:t>$9,303,365</w:t>
            </w:r>
          </w:p>
        </w:tc>
        <w:tc>
          <w:tcPr>
            <w:tcW w:type="dxa" w:w="1305"/>
          </w:tcPr>
          <w:p>
            <w:pPr>
              <w:spacing w:after="0"/>
              <w:jc w:val="right"/>
            </w:pPr>
            <w:r>
              <w:rPr>
                <w:sz w:val="16"/>
              </w:rPr>
              <w:t>0.000167%</w:t>
            </w:r>
          </w:p>
        </w:tc>
        <w:tc>
          <w:tcPr>
            <w:tcW w:type="dxa" w:w="1141"/>
          </w:tcPr>
          <w:p>
            <w:pPr>
              <w:spacing w:after="0"/>
              <w:jc w:val="right"/>
            </w:pPr>
            <w:r>
              <w:rPr>
                <w:sz w:val="16"/>
              </w:rPr>
              <w:t>$59,000</w:t>
            </w: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$296,095,331,679</w:t>
            </w:r>
          </w:p>
        </w:tc>
        <w:tc>
          <w:tcPr>
            <w:tcW w:type="dxa" w:w="1129"/>
          </w:tcPr>
          <w:p>
            <w:pPr>
              <w:spacing w:after="0"/>
              <w:jc w:val="right"/>
            </w:pPr>
            <w:r>
              <w:rPr>
                <w:sz w:val="16"/>
              </w:rPr>
              <w:t>$121,048</w:t>
            </w:r>
          </w:p>
        </w:tc>
        <w:tc>
          <w:tcPr>
            <w:tcW w:type="dxa" w:w="1039"/>
          </w:tcPr>
          <w:p>
            <w:pPr>
              <w:spacing w:after="0"/>
              <w:jc w:val="right"/>
            </w:pPr>
            <w:r>
              <w:rPr>
                <w:sz w:val="16"/>
              </w:rPr>
              <w:t>2,404,353</w:t>
            </w:r>
          </w:p>
        </w:tc>
        <w:tc>
          <w:tcPr>
            <w:tcW w:type="dxa" w:w="1215"/>
          </w:tcPr>
          <w:p>
            <w:pPr>
              <w:spacing w:after="0"/>
              <w:jc w:val="right"/>
            </w:pPr>
            <w:r>
              <w:rPr>
                <w:sz w:val="16"/>
              </w:rPr>
              <w:t>$2,519,675</w:t>
            </w:r>
          </w:p>
        </w:tc>
        <w:tc>
          <w:tcPr>
            <w:tcW w:type="dxa" w:w="1126"/>
          </w:tcPr>
          <w:p>
            <w:pPr>
              <w:spacing w:after="0"/>
              <w:jc w:val="right"/>
            </w:pPr>
            <w:r>
              <w:rPr>
                <w:sz w:val="16"/>
              </w:rPr>
              <w:t>$1</w:t>
            </w:r>
          </w:p>
        </w:tc>
        <w:tc>
          <w:tcPr>
            <w:tcW w:type="dxa" w:w="1159"/>
          </w:tcPr>
          <w:p>
            <w:pPr>
              <w:spacing w:after="0"/>
              <w:jc w:val="right"/>
            </w:pPr>
            <w:r>
              <w:rPr>
                <w:sz w:val="16"/>
              </w:rPr>
              <w:t>$2,127,806</w:t>
            </w:r>
          </w:p>
        </w:tc>
        <w:tc>
          <w:tcPr>
            <w:tcW w:type="dxa" w:w="1305"/>
          </w:tcPr>
          <w:p>
            <w:pPr>
              <w:spacing w:after="0"/>
              <w:jc w:val="right"/>
            </w:pPr>
            <w:r>
              <w:rPr>
                <w:sz w:val="16"/>
              </w:rPr>
              <w:t>0.000851%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9"/>
          </w:tcPr>
          <w:p>
            <w:pPr>
              <w:spacing w:after="0"/>
              <w:jc w:val="right"/>
            </w:pPr>
            <w:r>
              <w:rPr>
                <w:sz w:val="16"/>
              </w:rPr>
              <w:t>n/a</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59"/>
          </w:tcPr>
          <w:p>
            <w:pPr>
              <w:spacing w:after="0"/>
              <w:jc w:val="right"/>
            </w:pPr>
            <w:r>
              <w:rPr>
                <w:sz w:val="16"/>
              </w:rPr>
              <w:t>n/a</w:t>
            </w:r>
          </w:p>
        </w:tc>
        <w:tc>
          <w:tcPr>
            <w:tcW w:type="dxa" w:w="1305"/>
          </w:tcPr>
          <w:p>
            <w:pPr>
              <w:spacing w:after="0"/>
              <w:jc w:val="right"/>
            </w:pP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$596,449,553</w:t>
            </w:r>
          </w:p>
        </w:tc>
        <w:tc>
          <w:tcPr>
            <w:tcW w:type="dxa" w:w="1129"/>
          </w:tcPr>
          <w:p>
            <w:pPr>
              <w:spacing w:after="0"/>
              <w:jc w:val="right"/>
            </w:pPr>
            <w:r>
              <w:rPr>
                <w:sz w:val="16"/>
              </w:rPr>
              <w:t>$49,090</w:t>
            </w:r>
          </w:p>
        </w:tc>
        <w:tc>
          <w:tcPr>
            <w:tcW w:type="dxa" w:w="1039"/>
          </w:tcPr>
          <w:p>
            <w:pPr>
              <w:spacing w:after="0"/>
              <w:jc w:val="right"/>
            </w:pPr>
            <w:r>
              <w:rPr>
                <w:sz w:val="16"/>
              </w:rPr>
              <w:t>6,312</w:t>
            </w:r>
          </w:p>
        </w:tc>
        <w:tc>
          <w:tcPr>
            <w:tcW w:type="dxa" w:w="1215"/>
          </w:tcPr>
          <w:p>
            <w:pPr>
              <w:spacing w:after="0"/>
              <w:jc w:val="right"/>
            </w:pPr>
            <w:r>
              <w:rPr>
                <w:sz w:val="16"/>
              </w:rPr>
              <w:t>$2,606</w:t>
            </w:r>
          </w:p>
        </w:tc>
        <w:tc>
          <w:tcPr>
            <w:tcW w:type="dxa" w:w="1126"/>
          </w:tcPr>
          <w:p>
            <w:pPr>
              <w:spacing w:after="0"/>
              <w:jc w:val="right"/>
            </w:pPr>
            <w:r>
              <w:rPr>
                <w:sz w:val="16"/>
              </w:rPr>
              <w:t>under $1</w:t>
            </w:r>
          </w:p>
        </w:tc>
        <w:tc>
          <w:tcPr>
            <w:tcW w:type="dxa" w:w="1159"/>
          </w:tcPr>
          <w:p>
            <w:pPr>
              <w:spacing w:after="0"/>
              <w:jc w:val="right"/>
            </w:pPr>
            <w:r>
              <w:rPr>
                <w:sz w:val="16"/>
              </w:rPr>
              <w:t>$673</w:t>
            </w:r>
          </w:p>
        </w:tc>
        <w:tc>
          <w:tcPr>
            <w:tcW w:type="dxa" w:w="1305"/>
          </w:tcPr>
          <w:p>
            <w:pPr>
              <w:spacing w:after="0"/>
              <w:jc w:val="right"/>
            </w:pPr>
            <w:r>
              <w:rPr>
                <w:sz w:val="16"/>
              </w:rPr>
              <w:t>0.000437%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$296,095,331,679</w:t>
            </w:r>
          </w:p>
        </w:tc>
        <w:tc>
          <w:tcPr>
            <w:tcW w:type="dxa" w:w="1129"/>
          </w:tcPr>
          <w:p>
            <w:pPr>
              <w:spacing w:after="0"/>
              <w:jc w:val="right"/>
            </w:pPr>
            <w:r>
              <w:rPr>
                <w:sz w:val="16"/>
              </w:rPr>
              <w:t>$121,048</w:t>
            </w:r>
          </w:p>
        </w:tc>
        <w:tc>
          <w:tcPr>
            <w:tcW w:type="dxa" w:w="1039"/>
          </w:tcPr>
          <w:p>
            <w:pPr>
              <w:spacing w:after="0"/>
              <w:jc w:val="right"/>
            </w:pPr>
            <w:r>
              <w:rPr>
                <w:sz w:val="16"/>
              </w:rPr>
              <w:t>2,404,353</w:t>
            </w:r>
          </w:p>
        </w:tc>
        <w:tc>
          <w:tcPr>
            <w:tcW w:type="dxa" w:w="1215"/>
          </w:tcPr>
          <w:p>
            <w:pPr>
              <w:spacing w:after="0"/>
              <w:jc w:val="right"/>
            </w:pPr>
            <w:r>
              <w:rPr>
                <w:sz w:val="16"/>
              </w:rPr>
              <w:t>$152,219</w:t>
            </w:r>
          </w:p>
        </w:tc>
        <w:tc>
          <w:tcPr>
            <w:tcW w:type="dxa" w:w="1126"/>
          </w:tcPr>
          <w:p>
            <w:pPr>
              <w:spacing w:after="0"/>
              <w:jc w:val="right"/>
            </w:pPr>
            <w:r>
              <w:rPr>
                <w:sz w:val="16"/>
              </w:rPr>
              <w:t>under $1</w:t>
            </w:r>
          </w:p>
        </w:tc>
        <w:tc>
          <w:tcPr>
            <w:tcW w:type="dxa" w:w="1159"/>
          </w:tcPr>
          <w:p>
            <w:pPr>
              <w:spacing w:after="0"/>
              <w:jc w:val="right"/>
            </w:pPr>
            <w:r>
              <w:rPr>
                <w:sz w:val="16"/>
              </w:rPr>
              <w:t>$1,489,874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2024-05-28 (Storm Events through 2026-06-30): 27 county-coded records, 27 with a damage value recorded (including $0), $59,000; 13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2,404,353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$296,095,331,679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$121,048</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$229,932,242</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$147,205,257</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1,482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90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34</w:t>
            </w:r>
          </w:p>
        </w:tc>
        <w:tc>
          <w:tcPr>
            <w:tcW w:type="dxa" w:w="1496"/>
          </w:tcPr>
          <w:p>
            <w:pPr>
              <w:spacing w:after="0"/>
              <w:jc w:val="right"/>
            </w:pPr>
            <w:r>
              <w:rPr>
                <w:sz w:val="16"/>
              </w:rPr>
              <w:t>110</w:t>
            </w:r>
          </w:p>
        </w:tc>
        <w:tc>
          <w:tcPr>
            <w:tcW w:type="dxa" w:w="1496"/>
          </w:tcPr>
          <w:p>
            <w:pPr>
              <w:spacing w:after="0"/>
              <w:jc w:val="right"/>
            </w:pPr>
            <w:r>
              <w:rPr>
                <w:sz w:val="16"/>
              </w:rPr>
              <w:t>1,482</w:t>
            </w:r>
          </w:p>
        </w:tc>
        <w:tc>
          <w:tcPr>
            <w:tcW w:type="dxa" w:w="1496"/>
          </w:tcPr>
          <w:p>
            <w:pPr>
              <w:spacing w:after="0"/>
              <w:jc w:val="right"/>
            </w:pPr>
            <w:r>
              <w:rPr>
                <w:sz w:val="16"/>
              </w:rPr>
              <w:t>90</w:t>
            </w:r>
          </w:p>
        </w:tc>
        <w:tc>
          <w:tcPr>
            <w:tcW w:type="dxa" w:w="1496"/>
          </w:tcPr>
          <w:p>
            <w:pPr>
              <w:spacing w:after="0"/>
              <w:jc w:val="right"/>
            </w:pPr>
            <w:r>
              <w:rPr>
                <w:sz w:val="16"/>
              </w:rPr>
              <w:t>1,494</w:t>
            </w:r>
          </w:p>
        </w:tc>
        <w:tc>
          <w:tcPr>
            <w:tcW w:type="dxa" w:w="1496"/>
          </w:tcPr>
          <w:p>
            <w:pPr>
              <w:spacing w:after="0"/>
              <w:jc w:val="right"/>
            </w:pPr>
            <w:r>
              <w:rPr>
                <w:sz w:val="16"/>
              </w:rPr>
              <w:t>5</w:t>
            </w:r>
          </w:p>
        </w:tc>
        <w:tc>
          <w:tcPr>
            <w:tcW w:type="dxa" w:w="1665"/>
          </w:tcPr>
          <w:p>
            <w:pPr>
              <w:spacing w:after="0"/>
              <w:jc w:val="right"/>
            </w:pPr>
            <w:r>
              <w:rPr>
                <w:sz w:val="16"/>
              </w:rPr>
              <w:t>909</w:t>
            </w:r>
          </w:p>
        </w:tc>
      </w:tr>
      <w:tr>
        <w:trPr>
          <w:cantSplit/>
        </w:trPr>
        <w:tc>
          <w:tcPr>
            <w:tcW w:type="dxa" w:w="3470"/>
          </w:tcPr>
          <w:p>
            <w:pPr>
              <w:spacing w:after="0"/>
              <w:jc w:val="left"/>
            </w:pPr>
            <w:r>
              <w:rPr>
                <w:sz w:val="16"/>
              </w:rPr>
              <w:t>of which: New York city</w:t>
            </w:r>
          </w:p>
        </w:tc>
        <w:tc>
          <w:tcPr>
            <w:tcW w:type="dxa" w:w="1496"/>
          </w:tcPr>
          <w:p>
            <w:pPr>
              <w:spacing w:after="0"/>
              <w:jc w:val="right"/>
            </w:pPr>
            <w:r>
              <w:rPr>
                <w:sz w:val="16"/>
              </w:rPr>
              <w:t>34</w:t>
            </w:r>
          </w:p>
        </w:tc>
        <w:tc>
          <w:tcPr>
            <w:tcW w:type="dxa" w:w="1496"/>
          </w:tcPr>
          <w:p>
            <w:pPr>
              <w:spacing w:after="0"/>
              <w:jc w:val="right"/>
            </w:pPr>
            <w:r>
              <w:rPr>
                <w:sz w:val="16"/>
              </w:rPr>
              <w:t>110</w:t>
            </w:r>
          </w:p>
        </w:tc>
        <w:tc>
          <w:tcPr>
            <w:tcW w:type="dxa" w:w="1496"/>
          </w:tcPr>
          <w:p>
            <w:pPr>
              <w:spacing w:after="0"/>
              <w:jc w:val="right"/>
            </w:pPr>
            <w:r>
              <w:rPr>
                <w:sz w:val="16"/>
              </w:rPr>
              <w:t>1,482</w:t>
            </w:r>
          </w:p>
        </w:tc>
        <w:tc>
          <w:tcPr>
            <w:tcW w:type="dxa" w:w="1496"/>
          </w:tcPr>
          <w:p>
            <w:pPr>
              <w:spacing w:after="0"/>
              <w:jc w:val="right"/>
            </w:pPr>
            <w:r>
              <w:rPr>
                <w:sz w:val="16"/>
              </w:rPr>
              <w:t>90</w:t>
            </w:r>
          </w:p>
        </w:tc>
        <w:tc>
          <w:tcPr>
            <w:tcW w:type="dxa" w:w="1496"/>
          </w:tcPr>
          <w:p>
            <w:pPr>
              <w:spacing w:after="0"/>
              <w:jc w:val="right"/>
            </w:pPr>
            <w:r>
              <w:rPr>
                <w:sz w:val="16"/>
              </w:rPr>
              <w:t>1,494</w:t>
            </w:r>
          </w:p>
        </w:tc>
        <w:tc>
          <w:tcPr>
            <w:tcW w:type="dxa" w:w="1496"/>
          </w:tcPr>
          <w:p>
            <w:pPr>
              <w:spacing w:after="0"/>
              <w:jc w:val="right"/>
            </w:pPr>
            <w:r>
              <w:rPr>
                <w:sz w:val="16"/>
              </w:rPr>
              <w:t>5</w:t>
            </w:r>
          </w:p>
        </w:tc>
        <w:tc>
          <w:tcPr>
            <w:tcW w:type="dxa" w:w="1665"/>
          </w:tcPr>
          <w:p>
            <w:pPr>
              <w:spacing w:after="0"/>
              <w:jc w:val="right"/>
            </w:pPr>
            <w:r>
              <w:rPr>
                <w:sz w:val="16"/>
              </w:rPr>
              <w:t>909</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252"/>
        <w:gridCol w:w="992"/>
        <w:gridCol w:w="948"/>
        <w:gridCol w:w="948"/>
        <w:gridCol w:w="948"/>
        <w:gridCol w:w="948"/>
        <w:gridCol w:w="948"/>
        <w:gridCol w:w="948"/>
        <w:gridCol w:w="992"/>
        <w:gridCol w:w="5191"/>
      </w:tblGrid>
      <w:tr>
        <w:trPr>
          <w:cantSplit/>
          <w:tblHeader/>
        </w:trPr>
        <w:tc>
          <w:tcPr>
            <w:tcW w:type="dxa" w:w="1252"/>
            <w:shd w:val="clear" w:color="auto" w:fill="E8E8E8"/>
          </w:tcPr>
          <w:p>
            <w:pPr>
              <w:spacing w:after="0"/>
              <w:jc w:val="left"/>
            </w:pPr>
            <w:r>
              <w:rPr>
                <w:b/>
                <w:sz w:val="16"/>
              </w:rPr>
              <w:t>Jurisdiction</w:t>
            </w:r>
          </w:p>
        </w:tc>
        <w:tc>
          <w:tcPr>
            <w:tcW w:type="dxa" w:w="992"/>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992"/>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191"/>
            <w:shd w:val="clear" w:color="auto" w:fill="E8E8E8"/>
          </w:tcPr>
          <w:p>
            <w:pPr>
              <w:spacing w:after="0"/>
              <w:jc w:val="left"/>
            </w:pPr>
            <w:r>
              <w:rPr>
                <w:b/>
                <w:sz w:val="16"/>
              </w:rPr>
              <w:t>Note</w:t>
            </w:r>
          </w:p>
        </w:tc>
      </w:tr>
      <w:tr>
        <w:trPr>
          <w:cantSplit/>
        </w:trPr>
        <w:tc>
          <w:tcPr>
            <w:tcW w:type="dxa" w:w="1252"/>
          </w:tcPr>
          <w:p>
            <w:pPr>
              <w:spacing w:after="0"/>
              <w:jc w:val="left"/>
            </w:pPr>
            <w:r>
              <w:rPr>
                <w:sz w:val="16"/>
              </w:rPr>
              <w:t>New York city</w:t>
            </w:r>
          </w:p>
        </w:tc>
        <w:tc>
          <w:tcPr>
            <w:tcW w:type="dxa" w:w="992"/>
          </w:tcPr>
          <w:p>
            <w:pPr>
              <w:spacing w:after="0"/>
              <w:jc w:val="left"/>
            </w:pPr>
            <w:r>
              <w:rPr>
                <w:sz w:val="16"/>
              </w:rPr>
              <w:t>360497</w:t>
            </w:r>
          </w:p>
        </w:tc>
        <w:tc>
          <w:tcPr>
            <w:tcW w:type="dxa" w:w="948"/>
          </w:tcPr>
          <w:p>
            <w:pPr>
              <w:spacing w:after="0"/>
              <w:jc w:val="right"/>
            </w:pPr>
            <w:r>
              <w:rPr>
                <w:sz w:val="16"/>
              </w:rPr>
              <w:t>56</w:t>
            </w:r>
          </w:p>
        </w:tc>
        <w:tc>
          <w:tcPr>
            <w:tcW w:type="dxa" w:w="948"/>
          </w:tcPr>
          <w:p>
            <w:pPr>
              <w:spacing w:after="0"/>
              <w:jc w:val="right"/>
            </w:pPr>
            <w:r>
              <w:rPr>
                <w:sz w:val="16"/>
              </w:rPr>
              <w:t>206</w:t>
            </w:r>
          </w:p>
        </w:tc>
        <w:tc>
          <w:tcPr>
            <w:tcW w:type="dxa" w:w="948"/>
          </w:tcPr>
          <w:p>
            <w:pPr>
              <w:spacing w:after="0"/>
              <w:jc w:val="right"/>
            </w:pPr>
            <w:r>
              <w:rPr>
                <w:sz w:val="16"/>
              </w:rPr>
              <w:t>4,483</w:t>
            </w:r>
          </w:p>
        </w:tc>
        <w:tc>
          <w:tcPr>
            <w:tcW w:type="dxa" w:w="948"/>
          </w:tcPr>
          <w:p>
            <w:pPr>
              <w:spacing w:after="0"/>
              <w:jc w:val="right"/>
            </w:pPr>
            <w:r>
              <w:rPr>
                <w:sz w:val="16"/>
              </w:rPr>
              <w:t>168</w:t>
            </w:r>
          </w:p>
        </w:tc>
        <w:tc>
          <w:tcPr>
            <w:tcW w:type="dxa" w:w="948"/>
          </w:tcPr>
          <w:p>
            <w:pPr>
              <w:spacing w:after="0"/>
              <w:jc w:val="right"/>
            </w:pPr>
            <w:r>
              <w:rPr>
                <w:sz w:val="16"/>
              </w:rPr>
              <w:t>4,511</w:t>
            </w:r>
          </w:p>
        </w:tc>
        <w:tc>
          <w:tcPr>
            <w:tcW w:type="dxa" w:w="948"/>
          </w:tcPr>
          <w:p>
            <w:pPr>
              <w:spacing w:after="0"/>
              <w:jc w:val="right"/>
            </w:pPr>
            <w:r>
              <w:rPr>
                <w:sz w:val="16"/>
              </w:rPr>
              <w:t>6</w:t>
            </w:r>
          </w:p>
        </w:tc>
        <w:tc>
          <w:tcPr>
            <w:tcW w:type="dxa" w:w="992"/>
          </w:tcPr>
          <w:p>
            <w:pPr>
              <w:spacing w:after="0"/>
              <w:jc w:val="right"/>
            </w:pPr>
            <w:r>
              <w:rPr>
                <w:sz w:val="16"/>
              </w:rPr>
              <w:t>1,692</w:t>
            </w:r>
          </w:p>
        </w:tc>
        <w:tc>
          <w:tcPr>
            <w:tcW w:type="dxa" w:w="5191"/>
          </w:tcPr>
          <w:p>
            <w:pPr>
              <w:spacing w:after="0"/>
              <w:jc w:val="left"/>
            </w:pPr>
            <w:r>
              <w:rPr>
                <w:sz w:val="16"/>
              </w:rPr>
              <w:t>Whole community, including the part in Bronx County, Dutchess County, Kings County, Nassau County, New York County, Rensselaer County, Richmond County, Rockland County, Suffolk County and Westchester County, plus 7 properties with no county in FEMA's file; in-county portion (county table): FMA RL 34, FMA SRL 110, NFIP RL 1,482, NFIP SRL 90, any category 1,494.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33</w:t>
            </w:r>
          </w:p>
        </w:tc>
        <w:tc>
          <w:tcPr>
            <w:tcW w:type="dxa" w:w="1496"/>
          </w:tcPr>
          <w:p>
            <w:pPr>
              <w:spacing w:after="0"/>
              <w:jc w:val="right"/>
            </w:pPr>
            <w:r>
              <w:rPr>
                <w:sz w:val="16"/>
              </w:rPr>
              <w:t>81</w:t>
            </w:r>
          </w:p>
        </w:tc>
        <w:tc>
          <w:tcPr>
            <w:tcW w:type="dxa" w:w="1496"/>
          </w:tcPr>
          <w:p>
            <w:pPr>
              <w:spacing w:after="0"/>
              <w:jc w:val="right"/>
            </w:pPr>
            <w:r>
              <w:rPr>
                <w:sz w:val="16"/>
              </w:rPr>
              <w:t>1,012</w:t>
            </w:r>
          </w:p>
        </w:tc>
        <w:tc>
          <w:tcPr>
            <w:tcW w:type="dxa" w:w="1496"/>
          </w:tcPr>
          <w:p>
            <w:pPr>
              <w:spacing w:after="0"/>
              <w:jc w:val="right"/>
            </w:pPr>
            <w:r>
              <w:rPr>
                <w:sz w:val="16"/>
              </w:rPr>
              <w:t>64</w:t>
            </w:r>
          </w:p>
        </w:tc>
        <w:tc>
          <w:tcPr>
            <w:tcW w:type="dxa" w:w="1496"/>
          </w:tcPr>
          <w:p>
            <w:pPr>
              <w:spacing w:after="0"/>
              <w:jc w:val="right"/>
            </w:pPr>
            <w:r>
              <w:rPr>
                <w:sz w:val="16"/>
              </w:rPr>
              <w:t>1,024</w:t>
            </w:r>
          </w:p>
        </w:tc>
        <w:tc>
          <w:tcPr>
            <w:tcW w:type="dxa" w:w="1496"/>
          </w:tcPr>
          <w:p>
            <w:pPr>
              <w:spacing w:after="0"/>
              <w:jc w:val="right"/>
            </w:pPr>
            <w:r>
              <w:rPr>
                <w:sz w:val="16"/>
              </w:rPr>
              <w:t>5</w:t>
            </w:r>
          </w:p>
        </w:tc>
        <w:tc>
          <w:tcPr>
            <w:tcW w:type="dxa" w:w="1665"/>
          </w:tcPr>
          <w:p>
            <w:pPr>
              <w:spacing w:after="0"/>
              <w:jc w:val="right"/>
            </w:pPr>
            <w:r>
              <w:rPr>
                <w:sz w:val="16"/>
              </w:rPr>
              <w:t>640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19</w:t>
            </w:r>
          </w:p>
        </w:tc>
        <w:tc>
          <w:tcPr>
            <w:tcW w:type="dxa" w:w="1496"/>
          </w:tcPr>
          <w:p>
            <w:pPr>
              <w:spacing w:after="0"/>
              <w:jc w:val="right"/>
            </w:pPr>
            <w:r>
              <w:rPr>
                <w:sz w:val="16"/>
              </w:rPr>
              <w:t>389</w:t>
            </w:r>
          </w:p>
        </w:tc>
        <w:tc>
          <w:tcPr>
            <w:tcW w:type="dxa" w:w="1496"/>
          </w:tcPr>
          <w:p>
            <w:pPr>
              <w:spacing w:after="0"/>
              <w:jc w:val="right"/>
            </w:pPr>
            <w:r>
              <w:rPr>
                <w:sz w:val="16"/>
              </w:rPr>
              <w:t>16</w:t>
            </w:r>
          </w:p>
        </w:tc>
        <w:tc>
          <w:tcPr>
            <w:tcW w:type="dxa" w:w="1496"/>
          </w:tcPr>
          <w:p>
            <w:pPr>
              <w:spacing w:after="0"/>
              <w:jc w:val="right"/>
            </w:pPr>
            <w:r>
              <w:rPr>
                <w:sz w:val="16"/>
              </w:rPr>
              <w:t>389</w:t>
            </w:r>
          </w:p>
        </w:tc>
        <w:tc>
          <w:tcPr>
            <w:tcW w:type="dxa" w:w="1496"/>
          </w:tcPr>
          <w:p>
            <w:pPr>
              <w:spacing w:after="0"/>
              <w:jc w:val="right"/>
            </w:pPr>
            <w:r>
              <w:rPr>
                <w:sz w:val="16"/>
              </w:rPr>
              <w:t>0</w:t>
            </w:r>
          </w:p>
        </w:tc>
        <w:tc>
          <w:tcPr>
            <w:tcW w:type="dxa" w:w="1665"/>
          </w:tcPr>
          <w:p>
            <w:pPr>
              <w:spacing w:after="0"/>
              <w:jc w:val="right"/>
            </w:pPr>
            <w:r>
              <w:rPr>
                <w:sz w:val="16"/>
              </w:rPr>
              <w:t>236</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2</w:t>
            </w:r>
          </w:p>
        </w:tc>
        <w:tc>
          <w:tcPr>
            <w:tcW w:type="dxa" w:w="1496"/>
          </w:tcPr>
          <w:p>
            <w:pPr>
              <w:spacing w:after="0"/>
              <w:jc w:val="right"/>
            </w:pPr>
            <w:r>
              <w:rPr>
                <w:sz w:val="16"/>
              </w:rPr>
              <w:t>25</w:t>
            </w:r>
          </w:p>
        </w:tc>
        <w:tc>
          <w:tcPr>
            <w:tcW w:type="dxa" w:w="1496"/>
          </w:tcPr>
          <w:p>
            <w:pPr>
              <w:spacing w:after="0"/>
              <w:jc w:val="right"/>
            </w:pPr>
            <w:r>
              <w:rPr>
                <w:sz w:val="16"/>
              </w:rPr>
              <w:t>0</w:t>
            </w:r>
          </w:p>
        </w:tc>
        <w:tc>
          <w:tcPr>
            <w:tcW w:type="dxa" w:w="1665"/>
          </w:tcPr>
          <w:p>
            <w:pPr>
              <w:spacing w:after="0"/>
              <w:jc w:val="right"/>
            </w:pPr>
            <w:r>
              <w:rPr>
                <w:sz w:val="16"/>
              </w:rPr>
              <w:t>18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56</w:t>
            </w:r>
          </w:p>
        </w:tc>
        <w:tc>
          <w:tcPr>
            <w:tcW w:type="dxa" w:w="1496"/>
          </w:tcPr>
          <w:p>
            <w:pPr>
              <w:spacing w:after="0"/>
              <w:jc w:val="right"/>
            </w:pPr>
            <w:r>
              <w:rPr>
                <w:sz w:val="16"/>
              </w:rPr>
              <w:t>8</w:t>
            </w:r>
          </w:p>
        </w:tc>
        <w:tc>
          <w:tcPr>
            <w:tcW w:type="dxa" w:w="1496"/>
          </w:tcPr>
          <w:p>
            <w:pPr>
              <w:spacing w:after="0"/>
              <w:jc w:val="right"/>
            </w:pPr>
            <w:r>
              <w:rPr>
                <w:sz w:val="16"/>
              </w:rPr>
              <w:t>56</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1,451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Queens County, NY: risk-assessment baseline packet, release 2026-10 (data as of 2026-09-30; County FIPS 36081). Automated baseline. </w:t>
      </w:r>
      <w:hyperlink r:id="rId15">
        <w:r>
          <w:rPr>
            <w:color w:val="1F4E99"/>
            <w:sz w:val="17"/>
            <w:u w:val="single"/>
          </w:rPr>
          <w:t>https://hazardplain.org/ny/36081/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Queens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 County, NY: Risk-assessment baseline packet</dc:title>
  <dc:subject>Hazard Plain release 2026-10, as of 2026-09-30. Automated baseline</dc:subject>
  <dc:creator>Hazard Plain</dc:creator>
  <cp:keywords>Hazard Plain; hazard mitigation; risk assessment; 36081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