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Monroe County, NY</w:t>
      </w:r>
    </w:p>
    <w:p>
      <w:pPr>
        <w:spacing w:after="120" w:before="0"/>
      </w:pPr>
      <w:r>
        <w:rPr>
          <w:color w:val="555555"/>
          <w:sz w:val="24"/>
        </w:rPr>
        <w:t>Risk-assessment baseline packet</w:t>
      </w:r>
    </w:p>
    <w:p>
      <w:pPr>
        <w:spacing w:after="120" w:before="0"/>
      </w:pPr>
      <w:r>
        <w:rPr>
          <w:b/>
          <w:sz w:val="18"/>
        </w:rPr>
        <w:t xml:space="preserve">County FIPS: </w:t>
      </w:r>
      <w:r>
        <w:rPr>
          <w:sz w:val="18"/>
        </w:rPr>
        <w:t>36055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2028-03-22. Plan: Monroe County 2023 (FEMA plan 108834), approved 2023-03-23.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2023-03-23: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($102,608,554 a year), Cold Wave ($20,093,284) and Tornado ($5,777,087).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4 (44 CFR 77.2); any definition: 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2028-03-22</w:t>
      </w:r>
    </w:p>
    <w:p>
      <w:pPr>
        <w:keepNext/>
        <w:spacing w:after="40" w:before="0"/>
      </w:pPr>
      <w:r>
        <w:rPr>
          <w:b/>
        </w:rPr>
        <w:t xml:space="preserve">Plan: </w:t>
      </w:r>
      <w:r>
        <w:rPr/>
        <w:t>Monroe County 2023 (FEMA plan 108834)</w:t>
      </w:r>
    </w:p>
    <w:p>
      <w:pPr>
        <w:keepNext/>
        <w:spacing w:after="40" w:before="0"/>
      </w:pPr>
      <w:r>
        <w:rPr>
          <w:b/>
        </w:rPr>
        <w:t xml:space="preserve">Approved: </w:t>
      </w:r>
      <w:r>
        <w:rPr/>
        <w:t>2023-03-23</w:t>
      </w:r>
    </w:p>
    <w:p>
      <w:pPr>
        <w:keepNext/>
        <w:spacing w:after="40" w:before="0"/>
      </w:pPr>
      <w:r>
        <w:rPr>
          <w:b/>
        </w:rPr>
        <w:t xml:space="preserve">Days to expiry: </w:t>
      </w:r>
      <w:r>
        <w:rPr/>
        <w:t>539</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5"/>
        <w:gridCol w:w="769"/>
        <w:gridCol w:w="2475"/>
        <w:gridCol w:w="3165"/>
        <w:gridCol w:w="1037"/>
        <w:gridCol w:w="1037"/>
        <w:gridCol w:w="883"/>
        <w:gridCol w:w="3212"/>
      </w:tblGrid>
      <w:tr>
        <w:trPr>
          <w:cantSplit/>
          <w:tblHeader/>
        </w:trPr>
        <w:tc>
          <w:tcPr>
            <w:tcW w:type="dxa" w:w="153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Status</w:t>
            </w:r>
          </w:p>
        </w:tc>
        <w:tc>
          <w:tcPr>
            <w:tcW w:type="dxa" w:w="31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12"/>
            <w:shd w:val="clear" w:color="auto" w:fill="E8E8E8"/>
          </w:tcPr>
          <w:p>
            <w:pPr>
              <w:spacing w:after="0"/>
              <w:jc w:val="left"/>
            </w:pPr>
            <w:r>
              <w:rPr>
                <w:b/>
                <w:sz w:val="16"/>
              </w:rPr>
              <w:t>Notes</w:t>
            </w:r>
          </w:p>
        </w:tc>
      </w:tr>
      <w:tr>
        <w:trPr>
          <w:cantSplit/>
        </w:trPr>
        <w:tc>
          <w:tcPr>
            <w:tcW w:type="dxa" w:w="1535"/>
          </w:tcPr>
          <w:p>
            <w:pPr>
              <w:spacing w:after="0"/>
              <w:jc w:val="left"/>
            </w:pPr>
            <w:r>
              <w:rPr>
                <w:sz w:val="16"/>
              </w:rPr>
              <w:t>Monroe County</w:t>
            </w:r>
          </w:p>
        </w:tc>
        <w:tc>
          <w:tcPr>
            <w:tcW w:type="dxa" w:w="769"/>
          </w:tcPr>
          <w:p>
            <w:pPr>
              <w:spacing w:after="0"/>
              <w:jc w:val="left"/>
            </w:pPr>
            <w:r>
              <w:rPr>
                <w:sz w:val="16"/>
              </w:rPr>
              <w:t>County</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Brockport village</w:t>
            </w:r>
          </w:p>
        </w:tc>
        <w:tc>
          <w:tcPr>
            <w:tcW w:type="dxa" w:w="769"/>
          </w:tcPr>
          <w:p>
            <w:pPr>
              <w:spacing w:after="0"/>
              <w:jc w:val="left"/>
            </w:pPr>
            <w:r>
              <w:rPr>
                <w:sz w:val="16"/>
              </w:rPr>
              <w:t>Village</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2023-04-25</w:t>
            </w:r>
          </w:p>
        </w:tc>
      </w:tr>
      <w:tr>
        <w:trPr>
          <w:cantSplit/>
        </w:trPr>
        <w:tc>
          <w:tcPr>
            <w:tcW w:type="dxa" w:w="1535"/>
          </w:tcPr>
          <w:p>
            <w:pPr>
              <w:spacing w:after="0"/>
              <w:jc w:val="left"/>
            </w:pPr>
            <w:r>
              <w:rPr>
                <w:sz w:val="16"/>
              </w:rPr>
              <w:t>Churchville village</w:t>
            </w:r>
          </w:p>
        </w:tc>
        <w:tc>
          <w:tcPr>
            <w:tcW w:type="dxa" w:w="769"/>
          </w:tcPr>
          <w:p>
            <w:pPr>
              <w:spacing w:after="0"/>
              <w:jc w:val="left"/>
            </w:pPr>
            <w:r>
              <w:rPr>
                <w:sz w:val="16"/>
              </w:rPr>
              <w:t>Village</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2023-04-24</w:t>
            </w:r>
          </w:p>
        </w:tc>
      </w:tr>
      <w:tr>
        <w:trPr>
          <w:cantSplit/>
        </w:trPr>
        <w:tc>
          <w:tcPr>
            <w:tcW w:type="dxa" w:w="1535"/>
          </w:tcPr>
          <w:p>
            <w:pPr>
              <w:spacing w:after="0"/>
              <w:jc w:val="left"/>
            </w:pPr>
            <w:r>
              <w:rPr>
                <w:sz w:val="16"/>
              </w:rPr>
              <w:t>East Rochester village</w:t>
            </w:r>
          </w:p>
        </w:tc>
        <w:tc>
          <w:tcPr>
            <w:tcW w:type="dxa" w:w="769"/>
          </w:tcPr>
          <w:p>
            <w:pPr>
              <w:spacing w:after="0"/>
              <w:jc w:val="left"/>
            </w:pPr>
            <w:r>
              <w:rPr>
                <w:sz w:val="16"/>
              </w:rPr>
              <w:t>Village</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2023-04-17</w:t>
            </w:r>
          </w:p>
        </w:tc>
      </w:tr>
      <w:tr>
        <w:trPr>
          <w:cantSplit/>
        </w:trPr>
        <w:tc>
          <w:tcPr>
            <w:tcW w:type="dxa" w:w="1535"/>
          </w:tcPr>
          <w:p>
            <w:pPr>
              <w:spacing w:after="0"/>
              <w:jc w:val="left"/>
            </w:pPr>
            <w:r>
              <w:rPr>
                <w:sz w:val="16"/>
              </w:rPr>
              <w:t>Fairport village</w:t>
            </w:r>
          </w:p>
        </w:tc>
        <w:tc>
          <w:tcPr>
            <w:tcW w:type="dxa" w:w="769"/>
          </w:tcPr>
          <w:p>
            <w:pPr>
              <w:spacing w:after="0"/>
              <w:jc w:val="left"/>
            </w:pPr>
            <w:r>
              <w:rPr>
                <w:sz w:val="16"/>
              </w:rPr>
              <w:t>Village</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2023-04-12</w:t>
            </w:r>
          </w:p>
        </w:tc>
      </w:tr>
      <w:tr>
        <w:trPr>
          <w:cantSplit/>
        </w:trPr>
        <w:tc>
          <w:tcPr>
            <w:tcW w:type="dxa" w:w="1535"/>
          </w:tcPr>
          <w:p>
            <w:pPr>
              <w:spacing w:after="0"/>
              <w:jc w:val="left"/>
            </w:pPr>
            <w:r>
              <w:rPr>
                <w:sz w:val="16"/>
              </w:rPr>
              <w:t>Hilton village</w:t>
            </w:r>
          </w:p>
        </w:tc>
        <w:tc>
          <w:tcPr>
            <w:tcW w:type="dxa" w:w="769"/>
          </w:tcPr>
          <w:p>
            <w:pPr>
              <w:spacing w:after="0"/>
              <w:jc w:val="left"/>
            </w:pPr>
            <w:r>
              <w:rPr>
                <w:sz w:val="16"/>
              </w:rPr>
              <w:t>Village</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2023-05-05</w:t>
            </w:r>
          </w:p>
        </w:tc>
      </w:tr>
      <w:tr>
        <w:trPr>
          <w:cantSplit/>
        </w:trPr>
        <w:tc>
          <w:tcPr>
            <w:tcW w:type="dxa" w:w="1535"/>
          </w:tcPr>
          <w:p>
            <w:pPr>
              <w:spacing w:after="0"/>
              <w:jc w:val="left"/>
            </w:pPr>
            <w:r>
              <w:rPr>
                <w:sz w:val="16"/>
              </w:rPr>
              <w:t>Honeoye Falls village</w:t>
            </w:r>
          </w:p>
        </w:tc>
        <w:tc>
          <w:tcPr>
            <w:tcW w:type="dxa" w:w="769"/>
          </w:tcPr>
          <w:p>
            <w:pPr>
              <w:spacing w:after="0"/>
              <w:jc w:val="left"/>
            </w:pPr>
            <w:r>
              <w:rPr>
                <w:sz w:val="16"/>
              </w:rPr>
              <w:t>Village</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Pittsford village</w:t>
            </w:r>
          </w:p>
        </w:tc>
        <w:tc>
          <w:tcPr>
            <w:tcW w:type="dxa" w:w="769"/>
          </w:tcPr>
          <w:p>
            <w:pPr>
              <w:spacing w:after="0"/>
              <w:jc w:val="left"/>
            </w:pPr>
            <w:r>
              <w:rPr>
                <w:sz w:val="16"/>
              </w:rPr>
              <w:t>Village</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Rochester city</w:t>
            </w:r>
          </w:p>
        </w:tc>
        <w:tc>
          <w:tcPr>
            <w:tcW w:type="dxa" w:w="769"/>
          </w:tcPr>
          <w:p>
            <w:pPr>
              <w:spacing w:after="0"/>
              <w:jc w:val="left"/>
            </w:pPr>
            <w:r>
              <w:rPr>
                <w:sz w:val="16"/>
              </w:rPr>
              <w:t>City</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Scottsville village</w:t>
            </w:r>
          </w:p>
        </w:tc>
        <w:tc>
          <w:tcPr>
            <w:tcW w:type="dxa" w:w="769"/>
          </w:tcPr>
          <w:p>
            <w:pPr>
              <w:spacing w:after="0"/>
              <w:jc w:val="left"/>
            </w:pPr>
            <w:r>
              <w:rPr>
                <w:sz w:val="16"/>
              </w:rPr>
              <w:t>Village</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2023-04-11</w:t>
            </w:r>
          </w:p>
        </w:tc>
      </w:tr>
      <w:tr>
        <w:trPr>
          <w:cantSplit/>
        </w:trPr>
        <w:tc>
          <w:tcPr>
            <w:tcW w:type="dxa" w:w="1535"/>
          </w:tcPr>
          <w:p>
            <w:pPr>
              <w:spacing w:after="0"/>
              <w:jc w:val="left"/>
            </w:pPr>
            <w:r>
              <w:rPr>
                <w:sz w:val="16"/>
              </w:rPr>
              <w:t>Spencerport village</w:t>
            </w:r>
          </w:p>
        </w:tc>
        <w:tc>
          <w:tcPr>
            <w:tcW w:type="dxa" w:w="769"/>
          </w:tcPr>
          <w:p>
            <w:pPr>
              <w:spacing w:after="0"/>
              <w:jc w:val="left"/>
            </w:pPr>
            <w:r>
              <w:rPr>
                <w:sz w:val="16"/>
              </w:rPr>
              <w:t>Village</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2023-04-11</w:t>
            </w:r>
          </w:p>
        </w:tc>
      </w:tr>
      <w:tr>
        <w:trPr>
          <w:cantSplit/>
        </w:trPr>
        <w:tc>
          <w:tcPr>
            <w:tcW w:type="dxa" w:w="1535"/>
          </w:tcPr>
          <w:p>
            <w:pPr>
              <w:spacing w:after="0"/>
              <w:jc w:val="left"/>
            </w:pPr>
            <w:r>
              <w:rPr>
                <w:sz w:val="16"/>
              </w:rPr>
              <w:t>Webster village</w:t>
            </w:r>
          </w:p>
        </w:tc>
        <w:tc>
          <w:tcPr>
            <w:tcW w:type="dxa" w:w="769"/>
          </w:tcPr>
          <w:p>
            <w:pPr>
              <w:spacing w:after="0"/>
              <w:jc w:val="left"/>
            </w:pPr>
            <w:r>
              <w:rPr>
                <w:sz w:val="16"/>
              </w:rPr>
              <w:t>Village</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2023-05-05</w:t>
            </w:r>
          </w:p>
        </w:tc>
      </w:tr>
      <w:tr>
        <w:trPr>
          <w:cantSplit/>
        </w:trPr>
        <w:tc>
          <w:tcPr>
            <w:tcW w:type="dxa" w:w="1535"/>
          </w:tcPr>
          <w:p>
            <w:pPr>
              <w:spacing w:after="0"/>
              <w:jc w:val="left"/>
            </w:pPr>
            <w:r>
              <w:rPr>
                <w:sz w:val="16"/>
              </w:rPr>
              <w:t>Brighton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Chili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2023-04-13</w:t>
            </w:r>
          </w:p>
        </w:tc>
      </w:tr>
      <w:tr>
        <w:trPr>
          <w:cantSplit/>
        </w:trPr>
        <w:tc>
          <w:tcPr>
            <w:tcW w:type="dxa" w:w="1535"/>
          </w:tcPr>
          <w:p>
            <w:pPr>
              <w:spacing w:after="0"/>
              <w:jc w:val="left"/>
            </w:pPr>
            <w:r>
              <w:rPr>
                <w:sz w:val="16"/>
              </w:rPr>
              <w:t>Clarkson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Gates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2023-05-05</w:t>
            </w:r>
          </w:p>
        </w:tc>
      </w:tr>
      <w:tr>
        <w:trPr>
          <w:cantSplit/>
        </w:trPr>
        <w:tc>
          <w:tcPr>
            <w:tcW w:type="dxa" w:w="1535"/>
          </w:tcPr>
          <w:p>
            <w:pPr>
              <w:spacing w:after="0"/>
              <w:jc w:val="left"/>
            </w:pPr>
            <w:r>
              <w:rPr>
                <w:sz w:val="16"/>
              </w:rPr>
              <w:t>Greece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Hamlin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Henrietta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2023-04-20</w:t>
            </w:r>
          </w:p>
        </w:tc>
      </w:tr>
      <w:tr>
        <w:trPr>
          <w:cantSplit/>
        </w:trPr>
        <w:tc>
          <w:tcPr>
            <w:tcW w:type="dxa" w:w="1535"/>
          </w:tcPr>
          <w:p>
            <w:pPr>
              <w:spacing w:after="0"/>
              <w:jc w:val="left"/>
            </w:pPr>
            <w:r>
              <w:rPr>
                <w:sz w:val="16"/>
              </w:rPr>
              <w:t>Irondequoit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2023-05-11</w:t>
            </w:r>
          </w:p>
        </w:tc>
      </w:tr>
      <w:tr>
        <w:trPr>
          <w:cantSplit/>
        </w:trPr>
        <w:tc>
          <w:tcPr>
            <w:tcW w:type="dxa" w:w="1535"/>
          </w:tcPr>
          <w:p>
            <w:pPr>
              <w:spacing w:after="0"/>
              <w:jc w:val="left"/>
            </w:pPr>
            <w:r>
              <w:rPr>
                <w:sz w:val="16"/>
              </w:rPr>
              <w:t>Mendon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2023-04-18</w:t>
            </w:r>
          </w:p>
        </w:tc>
      </w:tr>
      <w:tr>
        <w:trPr>
          <w:cantSplit/>
        </w:trPr>
        <w:tc>
          <w:tcPr>
            <w:tcW w:type="dxa" w:w="1535"/>
          </w:tcPr>
          <w:p>
            <w:pPr>
              <w:spacing w:after="0"/>
              <w:jc w:val="left"/>
            </w:pPr>
            <w:r>
              <w:rPr>
                <w:sz w:val="16"/>
              </w:rPr>
              <w:t>Ogden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2023-04-11</w:t>
            </w:r>
          </w:p>
        </w:tc>
      </w:tr>
      <w:tr>
        <w:trPr>
          <w:cantSplit/>
        </w:trPr>
        <w:tc>
          <w:tcPr>
            <w:tcW w:type="dxa" w:w="1535"/>
          </w:tcPr>
          <w:p>
            <w:pPr>
              <w:spacing w:after="0"/>
              <w:jc w:val="left"/>
            </w:pPr>
            <w:r>
              <w:rPr>
                <w:sz w:val="16"/>
              </w:rPr>
              <w:t>Parma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Penfield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2023-05-11</w:t>
            </w:r>
          </w:p>
        </w:tc>
      </w:tr>
      <w:tr>
        <w:trPr>
          <w:cantSplit/>
        </w:trPr>
        <w:tc>
          <w:tcPr>
            <w:tcW w:type="dxa" w:w="1535"/>
          </w:tcPr>
          <w:p>
            <w:pPr>
              <w:spacing w:after="0"/>
              <w:jc w:val="left"/>
            </w:pPr>
            <w:r>
              <w:rPr>
                <w:sz w:val="16"/>
              </w:rPr>
              <w:t>Perinton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Pittsford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2023-05-04</w:t>
            </w:r>
          </w:p>
        </w:tc>
      </w:tr>
      <w:tr>
        <w:trPr>
          <w:cantSplit/>
        </w:trPr>
        <w:tc>
          <w:tcPr>
            <w:tcW w:type="dxa" w:w="1535"/>
          </w:tcPr>
          <w:p>
            <w:pPr>
              <w:spacing w:after="0"/>
              <w:jc w:val="left"/>
            </w:pPr>
            <w:r>
              <w:rPr>
                <w:sz w:val="16"/>
              </w:rPr>
              <w:t>Riga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2023-04-13</w:t>
            </w:r>
          </w:p>
        </w:tc>
      </w:tr>
      <w:tr>
        <w:trPr>
          <w:cantSplit/>
        </w:trPr>
        <w:tc>
          <w:tcPr>
            <w:tcW w:type="dxa" w:w="1535"/>
          </w:tcPr>
          <w:p>
            <w:pPr>
              <w:spacing w:after="0"/>
              <w:jc w:val="left"/>
            </w:pPr>
            <w:r>
              <w:rPr>
                <w:sz w:val="16"/>
              </w:rPr>
              <w:t>Rush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Sweden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p>
        </w:tc>
      </w:tr>
      <w:tr>
        <w:trPr>
          <w:cantSplit/>
        </w:trPr>
        <w:tc>
          <w:tcPr>
            <w:tcW w:type="dxa" w:w="1535"/>
          </w:tcPr>
          <w:p>
            <w:pPr>
              <w:spacing w:after="0"/>
              <w:jc w:val="left"/>
            </w:pPr>
            <w:r>
              <w:rPr>
                <w:sz w:val="16"/>
              </w:rPr>
              <w:t>Webster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2023-04-24</w:t>
            </w:r>
          </w:p>
        </w:tc>
      </w:tr>
      <w:tr>
        <w:trPr>
          <w:cantSplit/>
        </w:trPr>
        <w:tc>
          <w:tcPr>
            <w:tcW w:type="dxa" w:w="1535"/>
          </w:tcPr>
          <w:p>
            <w:pPr>
              <w:spacing w:after="0"/>
              <w:jc w:val="left"/>
            </w:pPr>
            <w:r>
              <w:rPr>
                <w:sz w:val="16"/>
              </w:rPr>
              <w:t>Wheatland town</w:t>
            </w:r>
          </w:p>
        </w:tc>
        <w:tc>
          <w:tcPr>
            <w:tcW w:type="dxa" w:w="769"/>
          </w:tcPr>
          <w:p>
            <w:pPr>
              <w:spacing w:after="0"/>
              <w:jc w:val="left"/>
            </w:pPr>
            <w:r>
              <w:rPr>
                <w:sz w:val="16"/>
              </w:rPr>
              <w:t>Town</w:t>
            </w:r>
          </w:p>
        </w:tc>
        <w:tc>
          <w:tcPr>
            <w:tcW w:type="dxa" w:w="2475"/>
          </w:tcPr>
          <w:p>
            <w:pPr>
              <w:spacing w:after="0"/>
              <w:jc w:val="left"/>
            </w:pPr>
            <w:r>
              <w:rPr>
                <w:sz w:val="16"/>
              </w:rPr>
              <w:t>Approved, expires 2028-03-22</w:t>
            </w:r>
          </w:p>
        </w:tc>
        <w:tc>
          <w:tcPr>
            <w:tcW w:type="dxa" w:w="3165"/>
          </w:tcPr>
          <w:p>
            <w:pPr>
              <w:spacing w:after="0"/>
              <w:jc w:val="left"/>
            </w:pPr>
            <w:r>
              <w:rPr>
                <w:sz w:val="16"/>
              </w:rPr>
              <w:t>Monroe County 2023 (FEMA plan 108834)</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3"/>
          </w:tcPr>
          <w:p>
            <w:pPr>
              <w:spacing w:after="0"/>
              <w:jc w:val="right"/>
            </w:pPr>
            <w:r>
              <w:rPr>
                <w:sz w:val="16"/>
              </w:rPr>
              <w:t>539</w:t>
            </w:r>
          </w:p>
        </w:tc>
        <w:tc>
          <w:tcPr>
            <w:tcW w:type="dxa" w:w="3212"/>
          </w:tcPr>
          <w:p>
            <w:pPr>
              <w:spacing w:after="0"/>
              <w:jc w:val="left"/>
            </w:pPr>
            <w:r>
              <w:rPr>
                <w:sz w:val="16"/>
              </w:rPr>
              <w:t>this jurisdiction approved 2023-04-17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26"/>
        <w:gridCol w:w="1526"/>
        <w:gridCol w:w="1215"/>
        <w:gridCol w:w="1126"/>
        <w:gridCol w:w="1784"/>
        <w:gridCol w:w="1215"/>
        <w:gridCol w:w="1906"/>
        <w:gridCol w:w="2069"/>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26"/>
            <w:shd w:val="clear" w:color="auto" w:fill="E8E8E8"/>
          </w:tcPr>
          <w:p>
            <w:pPr>
              <w:spacing w:after="0"/>
              <w:jc w:val="left"/>
            </w:pPr>
            <w:r>
              <w:rPr>
                <w:b/>
                <w:sz w:val="16"/>
              </w:rPr>
              <w:t>NRI risk rating</w:t>
            </w:r>
          </w:p>
        </w:tc>
        <w:tc>
          <w:tcPr>
            <w:tcW w:type="dxa" w:w="1526"/>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26"/>
          </w:tcPr>
          <w:p>
            <w:pPr>
              <w:spacing w:after="0"/>
              <w:jc w:val="left"/>
            </w:pPr>
            <w:r>
              <w:rPr>
                <w:sz w:val="16"/>
              </w:rPr>
              <w:t>Relatively High</w:t>
            </w:r>
          </w:p>
        </w:tc>
        <w:tc>
          <w:tcPr>
            <w:tcW w:type="dxa" w:w="1526"/>
          </w:tcPr>
          <w:p>
            <w:pPr>
              <w:spacing w:after="0"/>
              <w:jc w:val="left"/>
            </w:pPr>
            <w:r>
              <w:rPr>
                <w:sz w:val="16"/>
              </w:rPr>
              <w:t>Relatively High</w:t>
            </w:r>
          </w:p>
        </w:tc>
        <w:tc>
          <w:tcPr>
            <w:tcW w:type="dxa" w:w="1215"/>
          </w:tcPr>
          <w:p>
            <w:pPr>
              <w:spacing w:after="0"/>
              <w:jc w:val="right"/>
            </w:pPr>
            <w:r>
              <w:rPr>
                <w:sz w:val="16"/>
              </w:rPr>
              <w:t>$102,601,953</w:t>
            </w:r>
          </w:p>
        </w:tc>
        <w:tc>
          <w:tcPr>
            <w:tcW w:type="dxa" w:w="1126"/>
          </w:tcPr>
          <w:p>
            <w:pPr>
              <w:spacing w:after="0"/>
              <w:jc w:val="right"/>
            </w:pPr>
            <w:r>
              <w:rPr>
                <w:sz w:val="16"/>
              </w:rPr>
              <w:t>$2,339</w:t>
            </w:r>
          </w:p>
        </w:tc>
        <w:tc>
          <w:tcPr>
            <w:tcW w:type="dxa" w:w="1784"/>
          </w:tcPr>
          <w:p>
            <w:pPr>
              <w:spacing w:after="0"/>
              <w:jc w:val="right"/>
            </w:pPr>
            <w:r>
              <w:rPr>
                <w:sz w:val="16"/>
              </w:rPr>
              <w:t>$4,262</w:t>
            </w:r>
          </w:p>
        </w:tc>
        <w:tc>
          <w:tcPr>
            <w:tcW w:type="dxa" w:w="1215"/>
          </w:tcPr>
          <w:p>
            <w:pPr>
              <w:spacing w:after="0"/>
              <w:jc w:val="right"/>
            </w:pPr>
            <w:r>
              <w:rPr>
                <w:sz w:val="16"/>
              </w:rPr>
              <w:t>$102,608,554</w:t>
            </w:r>
          </w:p>
        </w:tc>
        <w:tc>
          <w:tcPr>
            <w:tcW w:type="dxa" w:w="1906"/>
          </w:tcPr>
          <w:p>
            <w:pPr>
              <w:spacing w:after="0"/>
              <w:jc w:val="right"/>
            </w:pPr>
            <w:r>
              <w:rPr>
                <w:sz w:val="16"/>
              </w:rPr>
              <w:t>96</w:t>
            </w:r>
          </w:p>
        </w:tc>
        <w:tc>
          <w:tcPr>
            <w:tcW w:type="dxa" w:w="2069"/>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26"/>
          </w:tcPr>
          <w:p>
            <w:pPr>
              <w:spacing w:after="0"/>
              <w:jc w:val="left"/>
            </w:pPr>
            <w:r>
              <w:rPr>
                <w:sz w:val="16"/>
              </w:rPr>
              <w:t>Relatively High</w:t>
            </w:r>
          </w:p>
        </w:tc>
        <w:tc>
          <w:tcPr>
            <w:tcW w:type="dxa" w:w="1526"/>
          </w:tcPr>
          <w:p>
            <w:pPr>
              <w:spacing w:after="0"/>
              <w:jc w:val="left"/>
            </w:pPr>
            <w:r>
              <w:rPr>
                <w:sz w:val="16"/>
              </w:rPr>
              <w:t>Very High</w:t>
            </w:r>
          </w:p>
        </w:tc>
        <w:tc>
          <w:tcPr>
            <w:tcW w:type="dxa" w:w="1215"/>
          </w:tcPr>
          <w:p>
            <w:pPr>
              <w:spacing w:after="0"/>
              <w:jc w:val="right"/>
            </w:pPr>
            <w:r>
              <w:rPr>
                <w:sz w:val="16"/>
              </w:rPr>
              <w:t>$1,918</w:t>
            </w:r>
          </w:p>
        </w:tc>
        <w:tc>
          <w:tcPr>
            <w:tcW w:type="dxa" w:w="1126"/>
          </w:tcPr>
          <w:p>
            <w:pPr>
              <w:spacing w:after="0"/>
              <w:jc w:val="right"/>
            </w:pPr>
            <w:r>
              <w:rPr>
                <w:sz w:val="16"/>
              </w:rPr>
              <w:t>$389</w:t>
            </w:r>
          </w:p>
        </w:tc>
        <w:tc>
          <w:tcPr>
            <w:tcW w:type="dxa" w:w="1784"/>
          </w:tcPr>
          <w:p>
            <w:pPr>
              <w:spacing w:after="0"/>
              <w:jc w:val="right"/>
            </w:pPr>
            <w:r>
              <w:rPr>
                <w:sz w:val="16"/>
              </w:rPr>
              <w:t>$20,090,977</w:t>
            </w:r>
          </w:p>
        </w:tc>
        <w:tc>
          <w:tcPr>
            <w:tcW w:type="dxa" w:w="1215"/>
          </w:tcPr>
          <w:p>
            <w:pPr>
              <w:spacing w:after="0"/>
              <w:jc w:val="right"/>
            </w:pPr>
            <w:r>
              <w:rPr>
                <w:sz w:val="16"/>
              </w:rPr>
              <w:t>$20,093,284</w:t>
            </w:r>
          </w:p>
        </w:tc>
        <w:tc>
          <w:tcPr>
            <w:tcW w:type="dxa" w:w="1906"/>
          </w:tcPr>
          <w:p>
            <w:pPr>
              <w:spacing w:after="0"/>
              <w:jc w:val="right"/>
            </w:pPr>
            <w:r>
              <w:rPr>
                <w:sz w:val="16"/>
              </w:rPr>
              <w:t>23</w:t>
            </w:r>
          </w:p>
        </w:tc>
        <w:tc>
          <w:tcPr>
            <w:tcW w:type="dxa" w:w="2069"/>
          </w:tcPr>
          <w:p>
            <w:pPr>
              <w:spacing w:after="0"/>
              <w:jc w:val="left"/>
            </w:pPr>
            <w:r>
              <w:rPr>
                <w:sz w:val="16"/>
              </w:rPr>
              <w:t>Includes 22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26"/>
          </w:tcPr>
          <w:p>
            <w:pPr>
              <w:spacing w:after="0"/>
              <w:jc w:val="left"/>
            </w:pPr>
            <w:r>
              <w:rPr>
                <w:sz w:val="16"/>
              </w:rPr>
              <w:t>Relatively Moderate</w:t>
            </w:r>
          </w:p>
        </w:tc>
        <w:tc>
          <w:tcPr>
            <w:tcW w:type="dxa" w:w="1526"/>
          </w:tcPr>
          <w:p>
            <w:pPr>
              <w:spacing w:after="0"/>
              <w:jc w:val="left"/>
            </w:pPr>
            <w:r>
              <w:rPr>
                <w:sz w:val="16"/>
              </w:rPr>
              <w:t>Relatively Moderate</w:t>
            </w:r>
          </w:p>
        </w:tc>
        <w:tc>
          <w:tcPr>
            <w:tcW w:type="dxa" w:w="1215"/>
          </w:tcPr>
          <w:p>
            <w:pPr>
              <w:spacing w:after="0"/>
              <w:jc w:val="right"/>
            </w:pPr>
            <w:r>
              <w:rPr>
                <w:sz w:val="16"/>
              </w:rPr>
              <w:t>$1,068,109</w:t>
            </w:r>
          </w:p>
        </w:tc>
        <w:tc>
          <w:tcPr>
            <w:tcW w:type="dxa" w:w="1126"/>
          </w:tcPr>
          <w:p>
            <w:pPr>
              <w:spacing w:after="0"/>
              <w:jc w:val="right"/>
            </w:pPr>
            <w:r>
              <w:rPr>
                <w:sz w:val="16"/>
              </w:rPr>
              <w:t>$249</w:t>
            </w:r>
          </w:p>
        </w:tc>
        <w:tc>
          <w:tcPr>
            <w:tcW w:type="dxa" w:w="1784"/>
          </w:tcPr>
          <w:p>
            <w:pPr>
              <w:spacing w:after="0"/>
              <w:jc w:val="right"/>
            </w:pPr>
            <w:r>
              <w:rPr>
                <w:sz w:val="16"/>
              </w:rPr>
              <w:t>$4,708,730</w:t>
            </w:r>
          </w:p>
        </w:tc>
        <w:tc>
          <w:tcPr>
            <w:tcW w:type="dxa" w:w="1215"/>
          </w:tcPr>
          <w:p>
            <w:pPr>
              <w:spacing w:after="0"/>
              <w:jc w:val="right"/>
            </w:pPr>
            <w:r>
              <w:rPr>
                <w:sz w:val="16"/>
              </w:rPr>
              <w:t>$5,777,087</w:t>
            </w:r>
          </w:p>
        </w:tc>
        <w:tc>
          <w:tcPr>
            <w:tcW w:type="dxa" w:w="1906"/>
          </w:tcPr>
          <w:p>
            <w:pPr>
              <w:spacing w:after="0"/>
              <w:jc w:val="right"/>
            </w:pPr>
            <w:r>
              <w:rPr>
                <w:sz w:val="16"/>
              </w:rPr>
              <w:t>3</w:t>
            </w:r>
          </w:p>
        </w:tc>
        <w:tc>
          <w:tcPr>
            <w:tcW w:type="dxa" w:w="2069"/>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Heat Wave</w:t>
            </w:r>
          </w:p>
        </w:tc>
        <w:tc>
          <w:tcPr>
            <w:tcW w:type="dxa" w:w="1526"/>
          </w:tcPr>
          <w:p>
            <w:pPr>
              <w:spacing w:after="0"/>
              <w:jc w:val="left"/>
            </w:pPr>
            <w:r>
              <w:rPr>
                <w:sz w:val="16"/>
              </w:rPr>
              <w:t>Relatively Moderate</w:t>
            </w:r>
          </w:p>
        </w:tc>
        <w:tc>
          <w:tcPr>
            <w:tcW w:type="dxa" w:w="1526"/>
          </w:tcPr>
          <w:p>
            <w:pPr>
              <w:spacing w:after="0"/>
              <w:jc w:val="left"/>
            </w:pPr>
            <w:r>
              <w:rPr>
                <w:sz w:val="16"/>
              </w:rPr>
              <w:t>Relatively Moderate</w:t>
            </w:r>
          </w:p>
        </w:tc>
        <w:tc>
          <w:tcPr>
            <w:tcW w:type="dxa" w:w="1215"/>
          </w:tcPr>
          <w:p>
            <w:pPr>
              <w:spacing w:after="0"/>
              <w:jc w:val="right"/>
            </w:pPr>
            <w:r>
              <w:rPr>
                <w:sz w:val="16"/>
              </w:rPr>
              <w:t>$23</w:t>
            </w:r>
          </w:p>
        </w:tc>
        <w:tc>
          <w:tcPr>
            <w:tcW w:type="dxa" w:w="1126"/>
          </w:tcPr>
          <w:p>
            <w:pPr>
              <w:spacing w:after="0"/>
              <w:jc w:val="right"/>
            </w:pPr>
            <w:r>
              <w:rPr>
                <w:sz w:val="16"/>
              </w:rPr>
              <w:t>$7,746</w:t>
            </w:r>
          </w:p>
        </w:tc>
        <w:tc>
          <w:tcPr>
            <w:tcW w:type="dxa" w:w="1784"/>
          </w:tcPr>
          <w:p>
            <w:pPr>
              <w:spacing w:after="0"/>
              <w:jc w:val="right"/>
            </w:pPr>
            <w:r>
              <w:rPr>
                <w:sz w:val="16"/>
              </w:rPr>
              <w:t>$5,746,442</w:t>
            </w:r>
          </w:p>
        </w:tc>
        <w:tc>
          <w:tcPr>
            <w:tcW w:type="dxa" w:w="1215"/>
          </w:tcPr>
          <w:p>
            <w:pPr>
              <w:spacing w:after="0"/>
              <w:jc w:val="right"/>
            </w:pPr>
            <w:r>
              <w:rPr>
                <w:sz w:val="16"/>
              </w:rPr>
              <w:t>$5,754,210</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5</w:t>
            </w:r>
          </w:p>
        </w:tc>
        <w:tc>
          <w:tcPr>
            <w:tcW w:type="dxa" w:w="1037"/>
          </w:tcPr>
          <w:p>
            <w:pPr>
              <w:spacing w:after="0"/>
              <w:jc w:val="left"/>
            </w:pPr>
            <w:r>
              <w:rPr>
                <w:sz w:val="16"/>
              </w:rPr>
              <w:t>Earthquake</w:t>
            </w:r>
          </w:p>
        </w:tc>
        <w:tc>
          <w:tcPr>
            <w:tcW w:type="dxa" w:w="1526"/>
          </w:tcPr>
          <w:p>
            <w:pPr>
              <w:spacing w:after="0"/>
              <w:jc w:val="left"/>
            </w:pPr>
            <w:r>
              <w:rPr>
                <w:sz w:val="16"/>
              </w:rPr>
              <w:t>Relatively Low</w:t>
            </w:r>
          </w:p>
        </w:tc>
        <w:tc>
          <w:tcPr>
            <w:tcW w:type="dxa" w:w="1526"/>
          </w:tcPr>
          <w:p>
            <w:pPr>
              <w:spacing w:after="0"/>
              <w:jc w:val="left"/>
            </w:pPr>
            <w:r>
              <w:rPr>
                <w:sz w:val="16"/>
              </w:rPr>
              <w:t>Relatively Low</w:t>
            </w:r>
          </w:p>
        </w:tc>
        <w:tc>
          <w:tcPr>
            <w:tcW w:type="dxa" w:w="1215"/>
          </w:tcPr>
          <w:p>
            <w:pPr>
              <w:spacing w:after="0"/>
              <w:jc w:val="right"/>
            </w:pPr>
            <w:r>
              <w:rPr>
                <w:sz w:val="16"/>
              </w:rPr>
              <w:t>$2,072,811</w:t>
            </w:r>
          </w:p>
        </w:tc>
        <w:tc>
          <w:tcPr>
            <w:tcW w:type="dxa" w:w="1126"/>
          </w:tcPr>
          <w:p>
            <w:pPr>
              <w:spacing w:after="0"/>
              <w:jc w:val="right"/>
            </w:pPr>
            <w:r>
              <w:rPr>
                <w:sz w:val="16"/>
              </w:rPr>
              <w:t>n/a</w:t>
            </w:r>
          </w:p>
        </w:tc>
        <w:tc>
          <w:tcPr>
            <w:tcW w:type="dxa" w:w="1784"/>
          </w:tcPr>
          <w:p>
            <w:pPr>
              <w:spacing w:after="0"/>
              <w:jc w:val="right"/>
            </w:pPr>
            <w:r>
              <w:rPr>
                <w:sz w:val="16"/>
              </w:rPr>
              <w:t>$405,662</w:t>
            </w:r>
          </w:p>
        </w:tc>
        <w:tc>
          <w:tcPr>
            <w:tcW w:type="dxa" w:w="1215"/>
          </w:tcPr>
          <w:p>
            <w:pPr>
              <w:spacing w:after="0"/>
              <w:jc w:val="right"/>
            </w:pPr>
            <w:r>
              <w:rPr>
                <w:sz w:val="16"/>
              </w:rPr>
              <w:t>$2,478,474</w:t>
            </w:r>
          </w:p>
        </w:tc>
        <w:tc>
          <w:tcPr>
            <w:tcW w:type="dxa" w:w="1906"/>
          </w:tcPr>
          <w:p>
            <w:pPr>
              <w:spacing w:after="0"/>
              <w:jc w:val="right"/>
            </w:pPr>
          </w:p>
        </w:tc>
        <w:tc>
          <w:tcPr>
            <w:tcW w:type="dxa" w:w="2069"/>
          </w:tcPr>
          <w:p>
            <w:pPr>
              <w:spacing w:after="0"/>
              <w:jc w:val="left"/>
            </w:pPr>
            <w:r>
              <w:rPr>
                <w:sz w:val="16"/>
              </w:rPr>
              <w:t>Storm Events does not record earthquakes.</w:t>
            </w: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526"/>
          </w:tcPr>
          <w:p>
            <w:pPr>
              <w:spacing w:after="0"/>
              <w:jc w:val="left"/>
            </w:pPr>
            <w:r>
              <w:rPr>
                <w:sz w:val="16"/>
              </w:rPr>
              <w:t>Relatively Moderate</w:t>
            </w:r>
          </w:p>
        </w:tc>
        <w:tc>
          <w:tcPr>
            <w:tcW w:type="dxa" w:w="1526"/>
          </w:tcPr>
          <w:p>
            <w:pPr>
              <w:spacing w:after="0"/>
              <w:jc w:val="left"/>
            </w:pPr>
            <w:r>
              <w:rPr>
                <w:sz w:val="16"/>
              </w:rPr>
              <w:t>Relatively Moderate</w:t>
            </w:r>
          </w:p>
        </w:tc>
        <w:tc>
          <w:tcPr>
            <w:tcW w:type="dxa" w:w="1215"/>
          </w:tcPr>
          <w:p>
            <w:pPr>
              <w:spacing w:after="0"/>
              <w:jc w:val="right"/>
            </w:pPr>
            <w:r>
              <w:rPr>
                <w:sz w:val="16"/>
              </w:rPr>
              <w:t>$644,870</w:t>
            </w:r>
          </w:p>
        </w:tc>
        <w:tc>
          <w:tcPr>
            <w:tcW w:type="dxa" w:w="1126"/>
          </w:tcPr>
          <w:p>
            <w:pPr>
              <w:spacing w:after="0"/>
              <w:jc w:val="right"/>
            </w:pPr>
            <w:r>
              <w:rPr>
                <w:sz w:val="16"/>
              </w:rPr>
              <w:t>$32,589</w:t>
            </w:r>
          </w:p>
        </w:tc>
        <w:tc>
          <w:tcPr>
            <w:tcW w:type="dxa" w:w="1784"/>
          </w:tcPr>
          <w:p>
            <w:pPr>
              <w:spacing w:after="0"/>
              <w:jc w:val="right"/>
            </w:pPr>
            <w:r>
              <w:rPr>
                <w:sz w:val="16"/>
              </w:rPr>
              <w:t>$569,211</w:t>
            </w:r>
          </w:p>
        </w:tc>
        <w:tc>
          <w:tcPr>
            <w:tcW w:type="dxa" w:w="1215"/>
          </w:tcPr>
          <w:p>
            <w:pPr>
              <w:spacing w:after="0"/>
              <w:jc w:val="right"/>
            </w:pPr>
            <w:r>
              <w:rPr>
                <w:sz w:val="16"/>
              </w:rPr>
              <w:t>$1,246,671</w:t>
            </w:r>
          </w:p>
        </w:tc>
        <w:tc>
          <w:tcPr>
            <w:tcW w:type="dxa" w:w="1906"/>
          </w:tcPr>
          <w:p>
            <w:pPr>
              <w:spacing w:after="0"/>
              <w:jc w:val="right"/>
            </w:pPr>
            <w:r>
              <w:rPr>
                <w:sz w:val="16"/>
              </w:rPr>
              <w:t>333</w:t>
            </w:r>
          </w:p>
        </w:tc>
        <w:tc>
          <w:tcPr>
            <w:tcW w:type="dxa" w:w="2069"/>
          </w:tcPr>
          <w:p>
            <w:pPr>
              <w:spacing w:after="0"/>
              <w:jc w:val="left"/>
            </w:pPr>
            <w:r>
              <w:rPr>
                <w:sz w:val="16"/>
              </w:rPr>
              <w:t>Includes 74 High Wind records (a NOAA non-thunderstorm wind type,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Ice Storm</w:t>
            </w:r>
          </w:p>
        </w:tc>
        <w:tc>
          <w:tcPr>
            <w:tcW w:type="dxa" w:w="1526"/>
          </w:tcPr>
          <w:p>
            <w:pPr>
              <w:spacing w:after="0"/>
              <w:jc w:val="left"/>
            </w:pPr>
            <w:r>
              <w:rPr>
                <w:sz w:val="16"/>
              </w:rPr>
              <w:t>Relatively High</w:t>
            </w:r>
          </w:p>
        </w:tc>
        <w:tc>
          <w:tcPr>
            <w:tcW w:type="dxa" w:w="1526"/>
          </w:tcPr>
          <w:p>
            <w:pPr>
              <w:spacing w:after="0"/>
              <w:jc w:val="left"/>
            </w:pPr>
            <w:r>
              <w:rPr>
                <w:sz w:val="16"/>
              </w:rPr>
              <w:t>Relatively High</w:t>
            </w:r>
          </w:p>
        </w:tc>
        <w:tc>
          <w:tcPr>
            <w:tcW w:type="dxa" w:w="1215"/>
          </w:tcPr>
          <w:p>
            <w:pPr>
              <w:spacing w:after="0"/>
              <w:jc w:val="right"/>
            </w:pPr>
            <w:r>
              <w:rPr>
                <w:sz w:val="16"/>
              </w:rPr>
              <w:t>$554,784</w:t>
            </w:r>
          </w:p>
        </w:tc>
        <w:tc>
          <w:tcPr>
            <w:tcW w:type="dxa" w:w="1126"/>
          </w:tcPr>
          <w:p>
            <w:pPr>
              <w:spacing w:after="0"/>
              <w:jc w:val="right"/>
            </w:pPr>
            <w:r>
              <w:rPr>
                <w:sz w:val="16"/>
              </w:rPr>
              <w:t>n/a</w:t>
            </w:r>
          </w:p>
        </w:tc>
        <w:tc>
          <w:tcPr>
            <w:tcW w:type="dxa" w:w="1784"/>
          </w:tcPr>
          <w:p>
            <w:pPr>
              <w:spacing w:after="0"/>
              <w:jc w:val="right"/>
            </w:pPr>
            <w:r>
              <w:rPr>
                <w:sz w:val="16"/>
              </w:rPr>
              <w:t>$258,806</w:t>
            </w:r>
          </w:p>
        </w:tc>
        <w:tc>
          <w:tcPr>
            <w:tcW w:type="dxa" w:w="1215"/>
          </w:tcPr>
          <w:p>
            <w:pPr>
              <w:spacing w:after="0"/>
              <w:jc w:val="right"/>
            </w:pPr>
            <w:r>
              <w:rPr>
                <w:sz w:val="16"/>
              </w:rPr>
              <w:t>$813,591</w:t>
            </w:r>
          </w:p>
        </w:tc>
        <w:tc>
          <w:tcPr>
            <w:tcW w:type="dxa" w:w="1906"/>
          </w:tcPr>
          <w:p>
            <w:pPr>
              <w:spacing w:after="0"/>
              <w:jc w:val="right"/>
            </w:pPr>
            <w:r>
              <w:rPr>
                <w:sz w:val="16"/>
              </w:rPr>
              <w:t>5</w:t>
            </w:r>
          </w:p>
        </w:tc>
        <w:tc>
          <w:tcPr>
            <w:tcW w:type="dxa" w:w="2069"/>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Winter Weather</w:t>
            </w:r>
          </w:p>
        </w:tc>
        <w:tc>
          <w:tcPr>
            <w:tcW w:type="dxa" w:w="1526"/>
          </w:tcPr>
          <w:p>
            <w:pPr>
              <w:spacing w:after="0"/>
              <w:jc w:val="left"/>
            </w:pPr>
            <w:r>
              <w:rPr>
                <w:sz w:val="16"/>
              </w:rPr>
              <w:t>Relatively High</w:t>
            </w:r>
          </w:p>
        </w:tc>
        <w:tc>
          <w:tcPr>
            <w:tcW w:type="dxa" w:w="1526"/>
          </w:tcPr>
          <w:p>
            <w:pPr>
              <w:spacing w:after="0"/>
              <w:jc w:val="left"/>
            </w:pPr>
            <w:r>
              <w:rPr>
                <w:sz w:val="16"/>
              </w:rPr>
              <w:t>Relatively High</w:t>
            </w:r>
          </w:p>
        </w:tc>
        <w:tc>
          <w:tcPr>
            <w:tcW w:type="dxa" w:w="1215"/>
          </w:tcPr>
          <w:p>
            <w:pPr>
              <w:spacing w:after="0"/>
              <w:jc w:val="right"/>
            </w:pPr>
            <w:r>
              <w:rPr>
                <w:sz w:val="16"/>
              </w:rPr>
              <w:t>$52,572</w:t>
            </w:r>
          </w:p>
        </w:tc>
        <w:tc>
          <w:tcPr>
            <w:tcW w:type="dxa" w:w="1126"/>
          </w:tcPr>
          <w:p>
            <w:pPr>
              <w:spacing w:after="0"/>
              <w:jc w:val="right"/>
            </w:pPr>
            <w:r>
              <w:rPr>
                <w:sz w:val="16"/>
              </w:rPr>
              <w:t>$61</w:t>
            </w:r>
          </w:p>
        </w:tc>
        <w:tc>
          <w:tcPr>
            <w:tcW w:type="dxa" w:w="1784"/>
          </w:tcPr>
          <w:p>
            <w:pPr>
              <w:spacing w:after="0"/>
              <w:jc w:val="right"/>
            </w:pPr>
            <w:r>
              <w:rPr>
                <w:sz w:val="16"/>
              </w:rPr>
              <w:t>$658,828</w:t>
            </w:r>
          </w:p>
        </w:tc>
        <w:tc>
          <w:tcPr>
            <w:tcW w:type="dxa" w:w="1215"/>
          </w:tcPr>
          <w:p>
            <w:pPr>
              <w:spacing w:after="0"/>
              <w:jc w:val="right"/>
            </w:pPr>
            <w:r>
              <w:rPr>
                <w:sz w:val="16"/>
              </w:rPr>
              <w:t>$711,461</w:t>
            </w:r>
          </w:p>
        </w:tc>
        <w:tc>
          <w:tcPr>
            <w:tcW w:type="dxa" w:w="1906"/>
          </w:tcPr>
          <w:p>
            <w:pPr>
              <w:spacing w:after="0"/>
              <w:jc w:val="right"/>
            </w:pPr>
            <w:r>
              <w:rPr>
                <w:sz w:val="16"/>
              </w:rPr>
              <w:t>96</w:t>
            </w:r>
          </w:p>
        </w:tc>
        <w:tc>
          <w:tcPr>
            <w:tcW w:type="dxa" w:w="2069"/>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26"/>
          </w:tcPr>
          <w:p>
            <w:pPr>
              <w:spacing w:after="0"/>
              <w:jc w:val="left"/>
            </w:pPr>
            <w:r>
              <w:rPr>
                <w:sz w:val="16"/>
              </w:rPr>
              <w:t>Relatively Moderate</w:t>
            </w:r>
          </w:p>
        </w:tc>
        <w:tc>
          <w:tcPr>
            <w:tcW w:type="dxa" w:w="1526"/>
          </w:tcPr>
          <w:p>
            <w:pPr>
              <w:spacing w:after="0"/>
              <w:jc w:val="left"/>
            </w:pPr>
            <w:r>
              <w:rPr>
                <w:sz w:val="16"/>
              </w:rPr>
              <w:t>Relatively Moderate</w:t>
            </w:r>
          </w:p>
        </w:tc>
        <w:tc>
          <w:tcPr>
            <w:tcW w:type="dxa" w:w="1215"/>
          </w:tcPr>
          <w:p>
            <w:pPr>
              <w:spacing w:after="0"/>
              <w:jc w:val="right"/>
            </w:pPr>
            <w:r>
              <w:rPr>
                <w:sz w:val="16"/>
              </w:rPr>
              <w:t>$45,770</w:t>
            </w:r>
          </w:p>
        </w:tc>
        <w:tc>
          <w:tcPr>
            <w:tcW w:type="dxa" w:w="1126"/>
          </w:tcPr>
          <w:p>
            <w:pPr>
              <w:spacing w:after="0"/>
              <w:jc w:val="right"/>
            </w:pPr>
            <w:r>
              <w:rPr>
                <w:sz w:val="16"/>
              </w:rPr>
              <w:t>n/a</w:t>
            </w:r>
          </w:p>
        </w:tc>
        <w:tc>
          <w:tcPr>
            <w:tcW w:type="dxa" w:w="1784"/>
          </w:tcPr>
          <w:p>
            <w:pPr>
              <w:spacing w:after="0"/>
              <w:jc w:val="right"/>
            </w:pPr>
            <w:r>
              <w:rPr>
                <w:sz w:val="16"/>
              </w:rPr>
              <w:t>$591,935</w:t>
            </w:r>
          </w:p>
        </w:tc>
        <w:tc>
          <w:tcPr>
            <w:tcW w:type="dxa" w:w="1215"/>
          </w:tcPr>
          <w:p>
            <w:pPr>
              <w:spacing w:after="0"/>
              <w:jc w:val="right"/>
            </w:pPr>
            <w:r>
              <w:rPr>
                <w:sz w:val="16"/>
              </w:rPr>
              <w:t>$637,705</w:t>
            </w:r>
          </w:p>
        </w:tc>
        <w:tc>
          <w:tcPr>
            <w:tcW w:type="dxa" w:w="1906"/>
          </w:tcPr>
          <w:p>
            <w:pPr>
              <w:spacing w:after="0"/>
              <w:jc w:val="right"/>
            </w:pPr>
            <w:r>
              <w:rPr>
                <w:sz w:val="16"/>
              </w:rPr>
              <w:t>12</w:t>
            </w:r>
          </w:p>
        </w:tc>
        <w:tc>
          <w:tcPr>
            <w:tcW w:type="dxa" w:w="2069"/>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Hurricane</w:t>
            </w:r>
          </w:p>
        </w:tc>
        <w:tc>
          <w:tcPr>
            <w:tcW w:type="dxa" w:w="1526"/>
          </w:tcPr>
          <w:p>
            <w:pPr>
              <w:spacing w:after="0"/>
              <w:jc w:val="left"/>
            </w:pPr>
            <w:r>
              <w:rPr>
                <w:sz w:val="16"/>
              </w:rPr>
              <w:t>Relatively Low</w:t>
            </w:r>
          </w:p>
        </w:tc>
        <w:tc>
          <w:tcPr>
            <w:tcW w:type="dxa" w:w="1526"/>
          </w:tcPr>
          <w:p>
            <w:pPr>
              <w:spacing w:after="0"/>
              <w:jc w:val="left"/>
            </w:pPr>
            <w:r>
              <w:rPr>
                <w:sz w:val="16"/>
              </w:rPr>
              <w:t>Relatively Low</w:t>
            </w:r>
          </w:p>
        </w:tc>
        <w:tc>
          <w:tcPr>
            <w:tcW w:type="dxa" w:w="1215"/>
          </w:tcPr>
          <w:p>
            <w:pPr>
              <w:spacing w:after="0"/>
              <w:jc w:val="right"/>
            </w:pPr>
            <w:r>
              <w:rPr>
                <w:sz w:val="16"/>
              </w:rPr>
              <w:t>$461,349</w:t>
            </w:r>
          </w:p>
        </w:tc>
        <w:tc>
          <w:tcPr>
            <w:tcW w:type="dxa" w:w="1126"/>
          </w:tcPr>
          <w:p>
            <w:pPr>
              <w:spacing w:after="0"/>
              <w:jc w:val="right"/>
            </w:pPr>
            <w:r>
              <w:rPr>
                <w:sz w:val="16"/>
              </w:rPr>
              <w:t>$36,864</w:t>
            </w:r>
          </w:p>
        </w:tc>
        <w:tc>
          <w:tcPr>
            <w:tcW w:type="dxa" w:w="1784"/>
          </w:tcPr>
          <w:p>
            <w:pPr>
              <w:spacing w:after="0"/>
              <w:jc w:val="right"/>
            </w:pPr>
            <w:r>
              <w:rPr>
                <w:sz w:val="16"/>
              </w:rPr>
              <w:t>$22,889</w:t>
            </w:r>
          </w:p>
        </w:tc>
        <w:tc>
          <w:tcPr>
            <w:tcW w:type="dxa" w:w="1215"/>
          </w:tcPr>
          <w:p>
            <w:pPr>
              <w:spacing w:after="0"/>
              <w:jc w:val="right"/>
            </w:pPr>
            <w:r>
              <w:rPr>
                <w:sz w:val="16"/>
              </w:rPr>
              <w:t>$521,102</w:t>
            </w:r>
          </w:p>
        </w:tc>
        <w:tc>
          <w:tcPr>
            <w:tcW w:type="dxa" w:w="1906"/>
          </w:tcPr>
          <w:p>
            <w:pPr>
              <w:spacing w:after="0"/>
              <w:jc w:val="right"/>
            </w:pPr>
            <w:r>
              <w:rPr>
                <w:sz w:val="16"/>
              </w:rPr>
              <w:t>0</w:t>
            </w:r>
          </w:p>
        </w:tc>
        <w:tc>
          <w:tcPr>
            <w:tcW w:type="dxa" w:w="2069"/>
          </w:tcPr>
          <w:p>
            <w:pPr>
              <w:spacing w:after="0"/>
              <w:jc w:val="left"/>
            </w:pPr>
            <w:r>
              <w:rPr>
                <w:sz w:val="16"/>
              </w:rPr>
              <w:t>Declared 2 times; no Storm Events record of this type.</w:t>
            </w:r>
          </w:p>
        </w:tc>
      </w:tr>
      <w:tr>
        <w:trPr>
          <w:cantSplit/>
        </w:trPr>
        <w:tc>
          <w:tcPr>
            <w:tcW w:type="dxa" w:w="707"/>
          </w:tcPr>
          <w:p>
            <w:pPr>
              <w:spacing w:after="0"/>
              <w:jc w:val="right"/>
            </w:pPr>
            <w:r>
              <w:rPr>
                <w:sz w:val="16"/>
              </w:rPr>
              <w:t>11</w:t>
            </w:r>
          </w:p>
        </w:tc>
        <w:tc>
          <w:tcPr>
            <w:tcW w:type="dxa" w:w="1037"/>
          </w:tcPr>
          <w:p>
            <w:pPr>
              <w:spacing w:after="0"/>
              <w:jc w:val="left"/>
            </w:pPr>
            <w:r>
              <w:rPr>
                <w:sz w:val="16"/>
              </w:rPr>
              <w:t>Drought</w:t>
            </w:r>
          </w:p>
        </w:tc>
        <w:tc>
          <w:tcPr>
            <w:tcW w:type="dxa" w:w="1526"/>
          </w:tcPr>
          <w:p>
            <w:pPr>
              <w:spacing w:after="0"/>
              <w:jc w:val="left"/>
            </w:pPr>
            <w:r>
              <w:rPr>
                <w:sz w:val="16"/>
              </w:rPr>
              <w:t>Relatively Low</w:t>
            </w:r>
          </w:p>
        </w:tc>
        <w:tc>
          <w:tcPr>
            <w:tcW w:type="dxa" w:w="1526"/>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$218,141</w:t>
            </w:r>
          </w:p>
        </w:tc>
        <w:tc>
          <w:tcPr>
            <w:tcW w:type="dxa" w:w="1784"/>
          </w:tcPr>
          <w:p>
            <w:pPr>
              <w:spacing w:after="0"/>
              <w:jc w:val="right"/>
            </w:pPr>
            <w:r>
              <w:rPr>
                <w:sz w:val="16"/>
              </w:rPr>
              <w:t>n/a</w:t>
            </w:r>
          </w:p>
        </w:tc>
        <w:tc>
          <w:tcPr>
            <w:tcW w:type="dxa" w:w="1215"/>
          </w:tcPr>
          <w:p>
            <w:pPr>
              <w:spacing w:after="0"/>
              <w:jc w:val="right"/>
            </w:pPr>
            <w:r>
              <w:rPr>
                <w:sz w:val="16"/>
              </w:rPr>
              <w:t>$218,141</w:t>
            </w:r>
          </w:p>
        </w:tc>
        <w:tc>
          <w:tcPr>
            <w:tcW w:type="dxa" w:w="1906"/>
          </w:tcPr>
          <w:p>
            <w:pPr>
              <w:spacing w:after="0"/>
              <w:jc w:val="right"/>
            </w:pPr>
            <w:r>
              <w:rPr>
                <w:sz w:val="16"/>
              </w:rPr>
              <w:t>5</w:t>
            </w:r>
          </w:p>
        </w:tc>
        <w:tc>
          <w:tcPr>
            <w:tcW w:type="dxa" w:w="2069"/>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Hail</w:t>
            </w:r>
          </w:p>
        </w:tc>
        <w:tc>
          <w:tcPr>
            <w:tcW w:type="dxa" w:w="1526"/>
          </w:tcPr>
          <w:p>
            <w:pPr>
              <w:spacing w:after="0"/>
              <w:jc w:val="left"/>
            </w:pPr>
            <w:r>
              <w:rPr>
                <w:sz w:val="16"/>
              </w:rPr>
              <w:t>Very Low</w:t>
            </w:r>
          </w:p>
        </w:tc>
        <w:tc>
          <w:tcPr>
            <w:tcW w:type="dxa" w:w="1526"/>
          </w:tcPr>
          <w:p>
            <w:pPr>
              <w:spacing w:after="0"/>
              <w:jc w:val="left"/>
            </w:pPr>
            <w:r>
              <w:rPr>
                <w:sz w:val="16"/>
              </w:rPr>
              <w:t>Relatively Low</w:t>
            </w:r>
          </w:p>
        </w:tc>
        <w:tc>
          <w:tcPr>
            <w:tcW w:type="dxa" w:w="1215"/>
          </w:tcPr>
          <w:p>
            <w:pPr>
              <w:spacing w:after="0"/>
              <w:jc w:val="right"/>
            </w:pPr>
            <w:r>
              <w:rPr>
                <w:sz w:val="16"/>
              </w:rPr>
              <w:t>$52,542</w:t>
            </w:r>
          </w:p>
        </w:tc>
        <w:tc>
          <w:tcPr>
            <w:tcW w:type="dxa" w:w="1126"/>
          </w:tcPr>
          <w:p>
            <w:pPr>
              <w:spacing w:after="0"/>
              <w:jc w:val="right"/>
            </w:pPr>
            <w:r>
              <w:rPr>
                <w:sz w:val="16"/>
              </w:rPr>
              <w:t>$52,593</w:t>
            </w:r>
          </w:p>
        </w:tc>
        <w:tc>
          <w:tcPr>
            <w:tcW w:type="dxa" w:w="1784"/>
          </w:tcPr>
          <w:p>
            <w:pPr>
              <w:spacing w:after="0"/>
              <w:jc w:val="right"/>
            </w:pPr>
            <w:r>
              <w:rPr>
                <w:sz w:val="16"/>
              </w:rPr>
              <w:t>$24,985</w:t>
            </w:r>
          </w:p>
        </w:tc>
        <w:tc>
          <w:tcPr>
            <w:tcW w:type="dxa" w:w="1215"/>
          </w:tcPr>
          <w:p>
            <w:pPr>
              <w:spacing w:after="0"/>
              <w:jc w:val="right"/>
            </w:pPr>
            <w:r>
              <w:rPr>
                <w:sz w:val="16"/>
              </w:rPr>
              <w:t>$130,120</w:t>
            </w:r>
          </w:p>
        </w:tc>
        <w:tc>
          <w:tcPr>
            <w:tcW w:type="dxa" w:w="1906"/>
          </w:tcPr>
          <w:p>
            <w:pPr>
              <w:spacing w:after="0"/>
              <w:jc w:val="right"/>
            </w:pPr>
            <w:r>
              <w:rPr>
                <w:sz w:val="16"/>
              </w:rPr>
              <w:t>70</w:t>
            </w:r>
          </w:p>
        </w:tc>
        <w:tc>
          <w:tcPr>
            <w:tcW w:type="dxa" w:w="2069"/>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26"/>
          </w:tcPr>
          <w:p>
            <w:pPr>
              <w:spacing w:after="0"/>
              <w:jc w:val="left"/>
            </w:pPr>
            <w:r>
              <w:rPr>
                <w:sz w:val="16"/>
              </w:rPr>
              <w:t>Very Low</w:t>
            </w:r>
          </w:p>
        </w:tc>
        <w:tc>
          <w:tcPr>
            <w:tcW w:type="dxa" w:w="1526"/>
          </w:tcPr>
          <w:p>
            <w:pPr>
              <w:spacing w:after="0"/>
              <w:jc w:val="left"/>
            </w:pPr>
            <w:r>
              <w:rPr>
                <w:sz w:val="16"/>
              </w:rPr>
              <w:t>Very Low</w:t>
            </w:r>
          </w:p>
        </w:tc>
        <w:tc>
          <w:tcPr>
            <w:tcW w:type="dxa" w:w="1215"/>
          </w:tcPr>
          <w:p>
            <w:pPr>
              <w:spacing w:after="0"/>
              <w:jc w:val="right"/>
            </w:pPr>
            <w:r>
              <w:rPr>
                <w:sz w:val="16"/>
              </w:rPr>
              <w:t>$33,659</w:t>
            </w:r>
          </w:p>
        </w:tc>
        <w:tc>
          <w:tcPr>
            <w:tcW w:type="dxa" w:w="1126"/>
          </w:tcPr>
          <w:p>
            <w:pPr>
              <w:spacing w:after="0"/>
              <w:jc w:val="right"/>
            </w:pPr>
            <w:r>
              <w:rPr>
                <w:sz w:val="16"/>
              </w:rPr>
              <w:t>$4</w:t>
            </w:r>
          </w:p>
        </w:tc>
        <w:tc>
          <w:tcPr>
            <w:tcW w:type="dxa" w:w="1784"/>
          </w:tcPr>
          <w:p>
            <w:pPr>
              <w:spacing w:after="0"/>
              <w:jc w:val="right"/>
            </w:pPr>
            <w:r>
              <w:rPr>
                <w:sz w:val="16"/>
              </w:rPr>
              <w:t>$5,182</w:t>
            </w:r>
          </w:p>
        </w:tc>
        <w:tc>
          <w:tcPr>
            <w:tcW w:type="dxa" w:w="1215"/>
          </w:tcPr>
          <w:p>
            <w:pPr>
              <w:spacing w:after="0"/>
              <w:jc w:val="right"/>
            </w:pPr>
            <w:r>
              <w:rPr>
                <w:sz w:val="16"/>
              </w:rPr>
              <w:t>$38,845</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Coastal Flooding</w:t>
            </w:r>
          </w:p>
        </w:tc>
        <w:tc>
          <w:tcPr>
            <w:tcW w:type="dxa" w:w="1526"/>
          </w:tcPr>
          <w:p>
            <w:pPr>
              <w:spacing w:after="0"/>
              <w:jc w:val="left"/>
            </w:pPr>
            <w:r>
              <w:rPr>
                <w:sz w:val="16"/>
              </w:rPr>
              <w:t>Very Low</w:t>
            </w:r>
          </w:p>
        </w:tc>
        <w:tc>
          <w:tcPr>
            <w:tcW w:type="dxa" w:w="1526"/>
          </w:tcPr>
          <w:p>
            <w:pPr>
              <w:spacing w:after="0"/>
              <w:jc w:val="left"/>
            </w:pPr>
            <w:r>
              <w:rPr>
                <w:sz w:val="16"/>
              </w:rPr>
              <w:t>Very Low</w:t>
            </w:r>
          </w:p>
        </w:tc>
        <w:tc>
          <w:tcPr>
            <w:tcW w:type="dxa" w:w="1215"/>
          </w:tcPr>
          <w:p>
            <w:pPr>
              <w:spacing w:after="0"/>
              <w:jc w:val="right"/>
            </w:pPr>
            <w:r>
              <w:rPr>
                <w:sz w:val="16"/>
              </w:rPr>
              <w:t>$12,202</w:t>
            </w:r>
          </w:p>
        </w:tc>
        <w:tc>
          <w:tcPr>
            <w:tcW w:type="dxa" w:w="1126"/>
          </w:tcPr>
          <w:p>
            <w:pPr>
              <w:spacing w:after="0"/>
              <w:jc w:val="right"/>
            </w:pPr>
            <w:r>
              <w:rPr>
                <w:sz w:val="16"/>
              </w:rPr>
              <w:t>n/a</w:t>
            </w:r>
          </w:p>
        </w:tc>
        <w:tc>
          <w:tcPr>
            <w:tcW w:type="dxa" w:w="1784"/>
          </w:tcPr>
          <w:p>
            <w:pPr>
              <w:spacing w:after="0"/>
              <w:jc w:val="right"/>
            </w:pPr>
            <w:r>
              <w:rPr>
                <w:sz w:val="16"/>
              </w:rPr>
              <w:t>$1,974</w:t>
            </w:r>
          </w:p>
        </w:tc>
        <w:tc>
          <w:tcPr>
            <w:tcW w:type="dxa" w:w="1215"/>
          </w:tcPr>
          <w:p>
            <w:pPr>
              <w:spacing w:after="0"/>
              <w:jc w:val="right"/>
            </w:pPr>
            <w:r>
              <w:rPr>
                <w:sz w:val="16"/>
              </w:rPr>
              <w:t>$14,176</w:t>
            </w:r>
          </w:p>
        </w:tc>
        <w:tc>
          <w:tcPr>
            <w:tcW w:type="dxa" w:w="1906"/>
          </w:tcPr>
          <w:p>
            <w:pPr>
              <w:spacing w:after="0"/>
              <w:jc w:val="right"/>
            </w:pPr>
            <w:r>
              <w:rPr>
                <w:sz w:val="16"/>
              </w:rPr>
              <w:t>7</w:t>
            </w:r>
          </w:p>
        </w:tc>
        <w:tc>
          <w:tcPr>
            <w:tcW w:type="dxa" w:w="2069"/>
          </w:tcPr>
          <w:p>
            <w:pPr>
              <w:spacing w:after="0"/>
              <w:jc w:val="left"/>
            </w:pPr>
          </w:p>
        </w:tc>
      </w:tr>
      <w:tr>
        <w:trPr>
          <w:cantSplit/>
        </w:trPr>
        <w:tc>
          <w:tcPr>
            <w:tcW w:type="dxa" w:w="707"/>
          </w:tcPr>
          <w:p>
            <w:pPr>
              <w:spacing w:after="0"/>
              <w:jc w:val="right"/>
            </w:pPr>
            <w:r>
              <w:rPr>
                <w:sz w:val="16"/>
              </w:rPr>
              <w:t>15</w:t>
            </w:r>
          </w:p>
        </w:tc>
        <w:tc>
          <w:tcPr>
            <w:tcW w:type="dxa" w:w="1037"/>
          </w:tcPr>
          <w:p>
            <w:pPr>
              <w:spacing w:after="0"/>
              <w:jc w:val="left"/>
            </w:pPr>
            <w:r>
              <w:rPr>
                <w:sz w:val="16"/>
              </w:rPr>
              <w:t>Landslide</w:t>
            </w:r>
          </w:p>
        </w:tc>
        <w:tc>
          <w:tcPr>
            <w:tcW w:type="dxa" w:w="1526"/>
          </w:tcPr>
          <w:p>
            <w:pPr>
              <w:spacing w:after="0"/>
              <w:jc w:val="left"/>
            </w:pPr>
            <w:r>
              <w:rPr>
                <w:sz w:val="16"/>
              </w:rPr>
              <w:t>Very Low</w:t>
            </w:r>
          </w:p>
        </w:tc>
        <w:tc>
          <w:tcPr>
            <w:tcW w:type="dxa" w:w="1526"/>
          </w:tcPr>
          <w:p>
            <w:pPr>
              <w:spacing w:after="0"/>
              <w:jc w:val="left"/>
            </w:pPr>
            <w:r>
              <w:rPr>
                <w:sz w:val="16"/>
              </w:rPr>
              <w:t>Very Low</w:t>
            </w:r>
          </w:p>
        </w:tc>
        <w:tc>
          <w:tcPr>
            <w:tcW w:type="dxa" w:w="1215"/>
          </w:tcPr>
          <w:p>
            <w:pPr>
              <w:spacing w:after="0"/>
              <w:jc w:val="right"/>
            </w:pPr>
            <w:r>
              <w:rPr>
                <w:sz w:val="16"/>
              </w:rPr>
              <w:t>$253</w:t>
            </w:r>
          </w:p>
        </w:tc>
        <w:tc>
          <w:tcPr>
            <w:tcW w:type="dxa" w:w="1126"/>
          </w:tcPr>
          <w:p>
            <w:pPr>
              <w:spacing w:after="0"/>
              <w:jc w:val="right"/>
            </w:pPr>
            <w:r>
              <w:rPr>
                <w:sz w:val="16"/>
              </w:rPr>
              <w:t>n/a</w:t>
            </w:r>
          </w:p>
        </w:tc>
        <w:tc>
          <w:tcPr>
            <w:tcW w:type="dxa" w:w="1784"/>
          </w:tcPr>
          <w:p>
            <w:pPr>
              <w:spacing w:after="0"/>
              <w:jc w:val="right"/>
            </w:pPr>
            <w:r>
              <w:rPr>
                <w:sz w:val="16"/>
              </w:rPr>
              <w:t>$214</w:t>
            </w:r>
          </w:p>
        </w:tc>
        <w:tc>
          <w:tcPr>
            <w:tcW w:type="dxa" w:w="1215"/>
          </w:tcPr>
          <w:p>
            <w:pPr>
              <w:spacing w:after="0"/>
              <w:jc w:val="right"/>
            </w:pPr>
            <w:r>
              <w:rPr>
                <w:sz w:val="16"/>
              </w:rPr>
              <w:t>$467</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526"/>
          </w:tcPr>
          <w:p>
            <w:pPr>
              <w:spacing w:after="0"/>
              <w:jc w:val="left"/>
            </w:pPr>
            <w:r>
              <w:rPr>
                <w:sz w:val="16"/>
              </w:rPr>
              <w:t>Insufficient Data</w:t>
            </w:r>
          </w:p>
        </w:tc>
        <w:tc>
          <w:tcPr>
            <w:tcW w:type="dxa" w:w="1526"/>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84"/>
          </w:tcPr>
          <w:p>
            <w:pPr>
              <w:spacing w:after="0"/>
              <w:jc w:val="right"/>
            </w:pPr>
            <w:r>
              <w:rPr>
                <w:sz w:val="16"/>
              </w:rPr>
              <w:t>n/a</w:t>
            </w:r>
          </w:p>
        </w:tc>
        <w:tc>
          <w:tcPr>
            <w:tcW w:type="dxa" w:w="1215"/>
          </w:tcPr>
          <w:p>
            <w:pPr>
              <w:spacing w:after="0"/>
              <w:jc w:val="right"/>
            </w:pPr>
            <w:r>
              <w:rPr>
                <w:sz w:val="16"/>
              </w:rPr>
              <w:t>n/a</w:t>
            </w:r>
          </w:p>
        </w:tc>
        <w:tc>
          <w:tcPr>
            <w:tcW w:type="dxa" w:w="1906"/>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38.07 (Relatively Low, 72.3); tract 131.04 (Relatively Low, 72.1); tract 130.05 (Relatively Low, 69.6)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131.04 (Relatively Low, 52.9); tract 130.05 (Very Low, 51.1); tract 152 (Very Low, 50.9)</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117.08 (Relatively Low, 81.0); tract 124.02 (Very Low, 74.1); tract 116.04 (Very Low, 71.6)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131.04 (Relatively Low, 53.2); tract 130.05 (Relatively Low, 48.8); tract 152 (Relatively Low, 48.8)</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124.02 (Relatively Low, 75.1); tract 115.05 (Relatively Low, 69.2); tract 152 (Very Low, 66.9)</w:t>
            </w:r>
          </w:p>
        </w:tc>
      </w:tr>
    </w:tbl>
    <w:p>
      <w:pPr>
        <w:spacing w:after="40" w:before="60"/>
      </w:pPr>
      <w:r>
        <w:rPr>
          <w:sz w:val="15"/>
        </w:rPr>
        <w:t xml:space="preserve">Up to 3 census tracts per hazard, highest National Risk Index rating first, then highest score; a tract number is the Census tract number (for example 38.07 is Census Tract 38.07).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934"/>
        <w:gridCol w:w="1615"/>
        <w:gridCol w:w="1450"/>
        <w:gridCol w:w="1704"/>
        <w:gridCol w:w="1717"/>
        <w:gridCol w:w="2258"/>
        <w:gridCol w:w="1627"/>
      </w:tblGrid>
      <w:tr>
        <w:trPr>
          <w:cantSplit/>
          <w:tblHeader/>
        </w:trPr>
        <w:tc>
          <w:tcPr>
            <w:tcW w:type="dxa" w:w="1807"/>
            <w:shd w:val="clear" w:color="auto" w:fill="E8E8E8"/>
          </w:tcPr>
          <w:p>
            <w:pPr>
              <w:spacing w:after="0"/>
              <w:jc w:val="left"/>
            </w:pPr>
            <w:r>
              <w:rPr>
                <w:b/>
                <w:sz w:val="16"/>
              </w:rPr>
              <w:t>Hazard</w:t>
            </w:r>
          </w:p>
        </w:tc>
        <w:tc>
          <w:tcPr>
            <w:tcW w:type="dxa" w:w="1934"/>
            <w:shd w:val="clear" w:color="auto" w:fill="E8E8E8"/>
          </w:tcPr>
          <w:p>
            <w:pPr>
              <w:spacing w:after="0"/>
              <w:jc w:val="left"/>
            </w:pPr>
            <w:r>
              <w:rPr>
                <w:b/>
                <w:sz w:val="16"/>
              </w:rPr>
              <w:t>Scale</w:t>
            </w:r>
          </w:p>
        </w:tc>
        <w:tc>
          <w:tcPr>
            <w:tcW w:type="dxa" w:w="16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0"/>
            <w:shd w:val="clear" w:color="auto" w:fill="E8E8E8"/>
          </w:tcPr>
          <w:p>
            <w:pPr>
              <w:spacing w:after="0"/>
              <w:jc w:val="left"/>
            </w:pPr>
            <w:r>
              <w:rPr>
                <w:b/>
                <w:sz w:val="16"/>
              </w:rPr>
              <w:t>Observed range</w:t>
            </w:r>
          </w:p>
        </w:tc>
        <w:tc>
          <w:tcPr>
            <w:tcW w:type="dxa" w:w="1704"/>
            <w:shd w:val="clear" w:color="auto" w:fill="E8E8E8"/>
          </w:tcPr>
          <w:p>
            <w:pPr>
              <w:spacing w:after="0"/>
              <w:jc w:val="left"/>
            </w:pPr>
            <w:r>
              <w:rPr>
                <w:b/>
                <w:sz w:val="16"/>
              </w:rPr>
              <w:t>Worst recorded event</w:t>
            </w:r>
          </w:p>
        </w:tc>
        <w:tc>
          <w:tcPr>
            <w:tcW w:type="dxa" w:w="1717"/>
            <w:shd w:val="clear" w:color="auto" w:fill="E8E8E8"/>
          </w:tcPr>
          <w:p>
            <w:pPr>
              <w:spacing w:after="0"/>
              <w:jc w:val="left"/>
            </w:pPr>
            <w:r>
              <w:rPr>
                <w:b/>
                <w:sz w:val="16"/>
              </w:rPr>
              <w:t>Most damaging (when different)</w:t>
            </w:r>
          </w:p>
        </w:tc>
        <w:tc>
          <w:tcPr>
            <w:tcW w:type="dxa" w:w="2258"/>
            <w:shd w:val="clear" w:color="auto" w:fill="E8E8E8"/>
          </w:tcPr>
          <w:p>
            <w:pPr>
              <w:spacing w:after="0"/>
              <w:jc w:val="left"/>
            </w:pPr>
            <w:r>
              <w:rPr>
                <w:b/>
                <w:sz w:val="16"/>
              </w:rPr>
              <w:t>How it applies to jurisdictions</w:t>
            </w:r>
          </w:p>
        </w:tc>
        <w:tc>
          <w:tcPr>
            <w:tcW w:type="dxa" w:w="1627"/>
            <w:shd w:val="clear" w:color="auto" w:fill="E8E8E8"/>
          </w:tcPr>
          <w:p>
            <w:pPr>
              <w:spacing w:after="0"/>
              <w:jc w:val="left"/>
            </w:pPr>
            <w:r>
              <w:rPr>
                <w:b/>
                <w:sz w:val="16"/>
              </w:rPr>
              <w:t>Note</w:t>
            </w:r>
          </w:p>
        </w:tc>
      </w:tr>
      <w:tr>
        <w:trPr>
          <w:cantSplit/>
        </w:trPr>
        <w:tc>
          <w:tcPr>
            <w:tcW w:type="dxa" w:w="1807"/>
          </w:tcPr>
          <w:p>
            <w:pPr>
              <w:spacing w:after="0"/>
              <w:jc w:val="left"/>
            </w:pPr>
            <w:r>
              <w:rPr>
                <w:sz w:val="16"/>
              </w:rPr>
              <w:t>Coastal Flood, Storm Surge/Tide</w:t>
            </w:r>
          </w:p>
        </w:tc>
        <w:tc>
          <w:tcPr>
            <w:tcW w:type="dxa" w:w="1934"/>
          </w:tcPr>
          <w:p>
            <w:pPr>
              <w:spacing w:after="0"/>
              <w:jc w:val="left"/>
            </w:pPr>
            <w:r>
              <w:rPr>
                <w:sz w:val="16"/>
              </w:rPr>
              <w:t>none in data (flood depth: FIRM)</w:t>
            </w:r>
          </w:p>
        </w:tc>
        <w:tc>
          <w:tcPr>
            <w:tcW w:type="dxa" w:w="1615"/>
          </w:tcPr>
          <w:p>
            <w:pPr>
              <w:spacing w:after="0"/>
              <w:jc w:val="right"/>
            </w:pPr>
            <w:r>
              <w:rPr>
                <w:sz w:val="16"/>
              </w:rPr>
              <w:t>7 records, 2017 (7 zone-level)</w:t>
            </w:r>
          </w:p>
        </w:tc>
        <w:tc>
          <w:tcPr>
            <w:tcW w:type="dxa" w:w="1450"/>
          </w:tcPr>
          <w:p>
            <w:pPr>
              <w:spacing w:after="0"/>
              <w:jc w:val="left"/>
            </w:pPr>
          </w:p>
        </w:tc>
        <w:tc>
          <w:tcPr>
            <w:tcW w:type="dxa" w:w="1704"/>
          </w:tcPr>
          <w:p>
            <w:pPr>
              <w:spacing w:after="0"/>
              <w:jc w:val="left"/>
            </w:pPr>
            <w:r>
              <w:rPr>
                <w:sz w:val="16"/>
              </w:rPr>
              <w:t>No damage reported in 7 records.</w:t>
            </w:r>
          </w:p>
        </w:tc>
        <w:tc>
          <w:tcPr>
            <w:tcW w:type="dxa" w:w="1717"/>
          </w:tcPr>
          <w:p>
            <w:pPr>
              <w:spacing w:after="0"/>
              <w:jc w:val="left"/>
            </w:pPr>
          </w:p>
        </w:tc>
        <w:tc>
          <w:tcPr>
            <w:tcW w:type="dxa" w:w="2258"/>
          </w:tcPr>
          <w:p>
            <w:pPr>
              <w:spacing w:after="0"/>
              <w:jc w:val="left"/>
            </w:pPr>
            <w:r>
              <w:rPr>
                <w:sz w:val="16"/>
              </w:rPr>
              <w:t>Countywide (zone-level records).</w:t>
            </w:r>
          </w:p>
        </w:tc>
        <w:tc>
          <w:tcPr>
            <w:tcW w:type="dxa" w:w="1627"/>
          </w:tcPr>
          <w:p>
            <w:pPr>
              <w:spacing w:after="0"/>
              <w:jc w:val="left"/>
            </w:pPr>
            <w:r>
              <w:rPr>
                <w:sz w:val="16"/>
              </w:rPr>
              <w:t>Flood depth: see the FEMA Flood Insurance Rate Map.</w:t>
            </w:r>
          </w:p>
        </w:tc>
      </w:tr>
      <w:tr>
        <w:trPr>
          <w:cantSplit/>
        </w:trPr>
        <w:tc>
          <w:tcPr>
            <w:tcW w:type="dxa" w:w="1807"/>
          </w:tcPr>
          <w:p>
            <w:pPr>
              <w:spacing w:after="0"/>
              <w:jc w:val="left"/>
            </w:pPr>
            <w:r>
              <w:rPr>
                <w:sz w:val="16"/>
              </w:rPr>
              <w:t>Cold/Wind Chill, Extreme Cold/Wind Chill</w:t>
            </w:r>
          </w:p>
        </w:tc>
        <w:tc>
          <w:tcPr>
            <w:tcW w:type="dxa" w:w="1934"/>
          </w:tcPr>
          <w:p>
            <w:pPr>
              <w:spacing w:after="0"/>
              <w:jc w:val="left"/>
            </w:pPr>
            <w:r>
              <w:rPr>
                <w:sz w:val="16"/>
              </w:rPr>
              <w:t>wind chill</w:t>
            </w:r>
          </w:p>
        </w:tc>
        <w:tc>
          <w:tcPr>
            <w:tcW w:type="dxa" w:w="1615"/>
          </w:tcPr>
          <w:p>
            <w:pPr>
              <w:spacing w:after="0"/>
              <w:jc w:val="right"/>
            </w:pPr>
            <w:r>
              <w:rPr>
                <w:sz w:val="16"/>
              </w:rPr>
              <w:t>1 record, 2019 (1 zone-level)</w:t>
            </w:r>
          </w:p>
        </w:tc>
        <w:tc>
          <w:tcPr>
            <w:tcW w:type="dxa" w:w="1450"/>
          </w:tcPr>
          <w:p>
            <w:pPr>
              <w:spacing w:after="0"/>
              <w:jc w:val="left"/>
            </w:pPr>
            <w:r>
              <w:rPr>
                <w:sz w:val="16"/>
              </w:rPr>
              <w:t>2 days; 1 with a recorded value</w:t>
            </w:r>
          </w:p>
        </w:tc>
        <w:tc>
          <w:tcPr>
            <w:tcW w:type="dxa" w:w="1704"/>
          </w:tcPr>
          <w:p>
            <w:pPr>
              <w:spacing w:after="0"/>
              <w:jc w:val="left"/>
            </w:pPr>
            <w:r>
              <w:rPr>
                <w:sz w:val="16"/>
              </w:rPr>
              <w:t>2 consecutive days, 2019-01-30 to 2019-01-31, zone-level</w:t>
            </w:r>
          </w:p>
        </w:tc>
        <w:tc>
          <w:tcPr>
            <w:tcW w:type="dxa" w:w="1717"/>
          </w:tcPr>
          <w:p>
            <w:pPr>
              <w:spacing w:after="0"/>
              <w:jc w:val="left"/>
            </w:pPr>
          </w:p>
        </w:tc>
        <w:tc>
          <w:tcPr>
            <w:tcW w:type="dxa" w:w="2258"/>
          </w:tcPr>
          <w:p>
            <w:pPr>
              <w:spacing w:after="0"/>
              <w:jc w:val="left"/>
            </w:pPr>
            <w:r>
              <w:rPr>
                <w:sz w:val="16"/>
              </w:rPr>
              <w:t>Countywide (zone-level records).</w:t>
            </w:r>
          </w:p>
        </w:tc>
        <w:tc>
          <w:tcPr>
            <w:tcW w:type="dxa" w:w="1627"/>
          </w:tcPr>
          <w:p>
            <w:pPr>
              <w:spacing w:after="0"/>
              <w:jc w:val="left"/>
            </w:pPr>
            <w:r>
              <w:rPr>
                <w:sz w:val="16"/>
              </w:rPr>
              <w:t>Wind chill: in event narratives only (local data needed).</w:t>
            </w:r>
          </w:p>
        </w:tc>
      </w:tr>
      <w:tr>
        <w:trPr>
          <w:cantSplit/>
        </w:trPr>
        <w:tc>
          <w:tcPr>
            <w:tcW w:type="dxa" w:w="1807"/>
          </w:tcPr>
          <w:p>
            <w:pPr>
              <w:spacing w:after="0"/>
              <w:jc w:val="left"/>
            </w:pPr>
            <w:r>
              <w:rPr>
                <w:sz w:val="16"/>
              </w:rPr>
              <w:t>Frost/Freeze (outside NRI's Cold Wave definition)</w:t>
            </w:r>
          </w:p>
        </w:tc>
        <w:tc>
          <w:tcPr>
            <w:tcW w:type="dxa" w:w="1934"/>
          </w:tcPr>
          <w:p>
            <w:pPr>
              <w:spacing w:after="0"/>
              <w:jc w:val="left"/>
            </w:pPr>
            <w:r>
              <w:rPr>
                <w:sz w:val="16"/>
              </w:rPr>
              <w:t>crop damage</w:t>
            </w:r>
          </w:p>
        </w:tc>
        <w:tc>
          <w:tcPr>
            <w:tcW w:type="dxa" w:w="1615"/>
          </w:tcPr>
          <w:p>
            <w:pPr>
              <w:spacing w:after="0"/>
              <w:jc w:val="right"/>
            </w:pPr>
            <w:r>
              <w:rPr>
                <w:sz w:val="16"/>
              </w:rPr>
              <w:t>22 records, 2008 to 2023 (22 zone-level)</w:t>
            </w:r>
          </w:p>
        </w:tc>
        <w:tc>
          <w:tcPr>
            <w:tcW w:type="dxa" w:w="1450"/>
          </w:tcPr>
          <w:p>
            <w:pPr>
              <w:spacing w:after="0"/>
              <w:jc w:val="left"/>
            </w:pPr>
          </w:p>
        </w:tc>
        <w:tc>
          <w:tcPr>
            <w:tcW w:type="dxa" w:w="1704"/>
          </w:tcPr>
          <w:p>
            <w:pPr>
              <w:spacing w:after="0"/>
              <w:jc w:val="left"/>
            </w:pPr>
            <w:r>
              <w:rPr>
                <w:sz w:val="16"/>
              </w:rPr>
              <w:t>No crop damage reported in 22 records.</w:t>
            </w:r>
          </w:p>
        </w:tc>
        <w:tc>
          <w:tcPr>
            <w:tcW w:type="dxa" w:w="1717"/>
          </w:tcPr>
          <w:p>
            <w:pPr>
              <w:spacing w:after="0"/>
              <w:jc w:val="left"/>
            </w:pPr>
          </w:p>
        </w:tc>
        <w:tc>
          <w:tcPr>
            <w:tcW w:type="dxa" w:w="2258"/>
          </w:tcPr>
          <w:p>
            <w:pPr>
              <w:spacing w:after="0"/>
              <w:jc w:val="left"/>
            </w:pPr>
            <w:r>
              <w:rPr>
                <w:sz w:val="16"/>
              </w:rPr>
              <w:t>Countywide (zone-level records).</w:t>
            </w:r>
          </w:p>
        </w:tc>
        <w:tc>
          <w:tcPr>
            <w:tcW w:type="dxa" w:w="1627"/>
          </w:tcPr>
          <w:p>
            <w:pPr>
              <w:spacing w:after="0"/>
              <w:jc w:val="left"/>
            </w:pPr>
            <w:r>
              <w:rPr>
                <w:sz w:val="16"/>
              </w:rPr>
              <w:t>Temperature: in event narratives only (local data needed).</w:t>
            </w:r>
          </w:p>
        </w:tc>
      </w:tr>
      <w:tr>
        <w:trPr>
          <w:cantSplit/>
        </w:trPr>
        <w:tc>
          <w:tcPr>
            <w:tcW w:type="dxa" w:w="1807"/>
          </w:tcPr>
          <w:p>
            <w:pPr>
              <w:spacing w:after="0"/>
              <w:jc w:val="left"/>
            </w:pPr>
            <w:r>
              <w:rPr>
                <w:sz w:val="16"/>
              </w:rPr>
              <w:t>Drought</w:t>
            </w:r>
          </w:p>
        </w:tc>
        <w:tc>
          <w:tcPr>
            <w:tcW w:type="dxa" w:w="1934"/>
          </w:tcPr>
          <w:p>
            <w:pPr>
              <w:spacing w:after="0"/>
              <w:jc w:val="left"/>
            </w:pPr>
            <w:r>
              <w:rPr>
                <w:sz w:val="16"/>
              </w:rPr>
              <w:t>U.S. Drought Monitor scale (D0 to D4)</w:t>
            </w:r>
          </w:p>
        </w:tc>
        <w:tc>
          <w:tcPr>
            <w:tcW w:type="dxa" w:w="1615"/>
          </w:tcPr>
          <w:p>
            <w:pPr>
              <w:spacing w:after="0"/>
              <w:jc w:val="right"/>
            </w:pPr>
            <w:r>
              <w:rPr>
                <w:sz w:val="16"/>
              </w:rPr>
              <w:t>5 records, 2016 (5 zone-level)</w:t>
            </w:r>
          </w:p>
        </w:tc>
        <w:tc>
          <w:tcPr>
            <w:tcW w:type="dxa" w:w="1450"/>
          </w:tcPr>
          <w:p>
            <w:pPr>
              <w:spacing w:after="0"/>
              <w:jc w:val="left"/>
            </w:pPr>
            <w:r>
              <w:rPr>
                <w:sz w:val="16"/>
              </w:rPr>
              <w:t>113 days; 1 with a recorded value</w:t>
            </w:r>
          </w:p>
        </w:tc>
        <w:tc>
          <w:tcPr>
            <w:tcW w:type="dxa" w:w="1704"/>
          </w:tcPr>
          <w:p>
            <w:pPr>
              <w:spacing w:after="0"/>
              <w:jc w:val="left"/>
            </w:pPr>
            <w:r>
              <w:rPr>
                <w:sz w:val="16"/>
              </w:rPr>
              <w:t>113 days (about 3.7 months), 2016-07-21 to 2016-11-10, a run of 5 consecutive Storm Events drought records, zone-level</w:t>
            </w:r>
          </w:p>
        </w:tc>
        <w:tc>
          <w:tcPr>
            <w:tcW w:type="dxa" w:w="1717"/>
          </w:tcPr>
          <w:p>
            <w:pPr>
              <w:spacing w:after="0"/>
              <w:jc w:val="left"/>
            </w:pPr>
          </w:p>
        </w:tc>
        <w:tc>
          <w:tcPr>
            <w:tcW w:type="dxa" w:w="2258"/>
          </w:tcPr>
          <w:p>
            <w:pPr>
              <w:spacing w:after="0"/>
              <w:jc w:val="left"/>
            </w:pPr>
            <w:r>
              <w:rPr>
                <w:sz w:val="16"/>
              </w:rPr>
              <w:t>Countywide (zone-level records).</w:t>
            </w:r>
          </w:p>
        </w:tc>
        <w:tc>
          <w:tcPr>
            <w:tcW w:type="dxa" w:w="16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934"/>
          </w:tcPr>
          <w:p>
            <w:pPr>
              <w:spacing w:after="0"/>
              <w:jc w:val="left"/>
            </w:pPr>
            <w:r>
              <w:rPr>
                <w:sz w:val="16"/>
              </w:rPr>
              <w:t>Modified Mercalli (local data)</w:t>
            </w:r>
          </w:p>
        </w:tc>
        <w:tc>
          <w:tcPr>
            <w:tcW w:type="dxa" w:w="1615"/>
          </w:tcPr>
          <w:p>
            <w:pPr>
              <w:spacing w:after="0"/>
              <w:jc w:val="right"/>
            </w:pPr>
            <w:r>
              <w:rPr>
                <w:sz w:val="16"/>
              </w:rPr>
              <w:t>0</w:t>
            </w:r>
          </w:p>
        </w:tc>
        <w:tc>
          <w:tcPr>
            <w:tcW w:type="dxa" w:w="1450"/>
          </w:tcPr>
          <w:p>
            <w:pPr>
              <w:spacing w:after="0"/>
              <w:jc w:val="left"/>
            </w:pPr>
          </w:p>
        </w:tc>
        <w:tc>
          <w:tcPr>
            <w:tcW w:type="dxa" w:w="1704"/>
          </w:tcPr>
          <w:p>
            <w:pPr>
              <w:spacing w:after="0"/>
              <w:jc w:val="left"/>
            </w:pPr>
          </w:p>
        </w:tc>
        <w:tc>
          <w:tcPr>
            <w:tcW w:type="dxa" w:w="1717"/>
          </w:tcPr>
          <w:p>
            <w:pPr>
              <w:spacing w:after="0"/>
              <w:jc w:val="left"/>
            </w:pPr>
          </w:p>
        </w:tc>
        <w:tc>
          <w:tcPr>
            <w:tcW w:type="dxa" w:w="2258"/>
          </w:tcPr>
          <w:p>
            <w:pPr>
              <w:spacing w:after="0"/>
              <w:jc w:val="left"/>
            </w:pPr>
          </w:p>
        </w:tc>
        <w:tc>
          <w:tcPr>
            <w:tcW w:type="dxa" w:w="1627"/>
          </w:tcPr>
          <w:p>
            <w:pPr>
              <w:spacing w:after="0"/>
              <w:jc w:val="left"/>
            </w:pPr>
            <w:r>
              <w:rPr>
                <w:sz w:val="16"/>
              </w:rPr>
              <w:t>Storm Events does not record earthquakes; the USGS earthquake catalog is the source.</w:t>
            </w:r>
          </w:p>
        </w:tc>
      </w:tr>
      <w:tr>
        <w:trPr>
          <w:cantSplit/>
        </w:trPr>
        <w:tc>
          <w:tcPr>
            <w:tcW w:type="dxa" w:w="1807"/>
          </w:tcPr>
          <w:p>
            <w:pPr>
              <w:spacing w:after="0"/>
              <w:jc w:val="left"/>
            </w:pPr>
            <w:r>
              <w:rPr>
                <w:sz w:val="16"/>
              </w:rPr>
              <w:t>Hail</w:t>
            </w:r>
          </w:p>
        </w:tc>
        <w:tc>
          <w:tcPr>
            <w:tcW w:type="dxa" w:w="1934"/>
          </w:tcPr>
          <w:p>
            <w:pPr>
              <w:spacing w:after="0"/>
              <w:jc w:val="left"/>
            </w:pPr>
            <w:r>
              <w:rPr>
                <w:sz w:val="16"/>
              </w:rPr>
              <w:t>hail size (inches)</w:t>
            </w:r>
          </w:p>
        </w:tc>
        <w:tc>
          <w:tcPr>
            <w:tcW w:type="dxa" w:w="1615"/>
          </w:tcPr>
          <w:p>
            <w:pPr>
              <w:spacing w:after="0"/>
              <w:jc w:val="right"/>
            </w:pPr>
            <w:r>
              <w:rPr>
                <w:sz w:val="16"/>
              </w:rPr>
              <w:t>84 records, 1959 to 2025</w:t>
            </w:r>
          </w:p>
        </w:tc>
        <w:tc>
          <w:tcPr>
            <w:tcW w:type="dxa" w:w="1450"/>
          </w:tcPr>
          <w:p>
            <w:pPr>
              <w:spacing w:after="0"/>
              <w:jc w:val="left"/>
            </w:pPr>
            <w:r>
              <w:rPr>
                <w:sz w:val="16"/>
              </w:rPr>
              <w:t>0.75 in to 1.75 in (median 0.88 in); 84 with a recorded value</w:t>
            </w:r>
          </w:p>
        </w:tc>
        <w:tc>
          <w:tcPr>
            <w:tcW w:type="dxa" w:w="1704"/>
          </w:tcPr>
          <w:p>
            <w:pPr>
              <w:spacing w:after="0"/>
              <w:jc w:val="left"/>
            </w:pPr>
            <w:r>
              <w:rPr>
                <w:sz w:val="16"/>
              </w:rPr>
              <w:t>1.75 in hail, 2013-05-21; same size also recorded on 1959-05-19, 1963-07-02, 1974-06-10, 1983-06-16, 1985-07-06, 1985-07-10, 2003-05-01</w:t>
            </w:r>
          </w:p>
        </w:tc>
        <w:tc>
          <w:tcPr>
            <w:tcW w:type="dxa" w:w="1717"/>
          </w:tcPr>
          <w:p>
            <w:pPr>
              <w:spacing w:after="0"/>
              <w:jc w:val="left"/>
            </w:pPr>
            <w:r>
              <w:rPr>
                <w:sz w:val="16"/>
              </w:rPr>
              <w:t>Hail, 2008-06-16, $35,000 property; $133,000 crops (2008 dollars)</w:t>
            </w:r>
          </w:p>
        </w:tc>
        <w:tc>
          <w:tcPr>
            <w:tcW w:type="dxa" w:w="2258"/>
          </w:tcPr>
          <w:p>
            <w:pPr>
              <w:spacing w:after="0"/>
              <w:jc w:val="left"/>
            </w:pPr>
            <w:r>
              <w:rPr>
                <w:sz w:val="16"/>
              </w:rPr>
              <w:t>Event records naming jurisdictions in the plan: Rochester city (7 records), Brighton town (5 records), Greece town (5 records), Henrietta town (5 records), Penfield town (4 records), Brockport village (3 records), Clarkson town (2 records), Fairport village (2 records), Hamlin town (2 records), Pittsford town (2 records); and 9 more jurisdictions (see the Excel file).</w:t>
            </w:r>
          </w:p>
        </w:tc>
        <w:tc>
          <w:tcPr>
            <w:tcW w:type="dxa" w:w="1627"/>
          </w:tcPr>
          <w:p>
            <w:pPr>
              <w:spacing w:after="0"/>
              <w:jc w:val="left"/>
            </w:pPr>
          </w:p>
        </w:tc>
      </w:tr>
      <w:tr>
        <w:trPr>
          <w:cantSplit/>
        </w:trPr>
        <w:tc>
          <w:tcPr>
            <w:tcW w:type="dxa" w:w="1807"/>
          </w:tcPr>
          <w:p>
            <w:pPr>
              <w:spacing w:after="0"/>
              <w:jc w:val="left"/>
            </w:pPr>
            <w:r>
              <w:rPr>
                <w:sz w:val="16"/>
              </w:rPr>
              <w:t>Excessive Heat, Heat</w:t>
            </w:r>
          </w:p>
        </w:tc>
        <w:tc>
          <w:tcPr>
            <w:tcW w:type="dxa" w:w="1934"/>
          </w:tcPr>
          <w:p>
            <w:pPr>
              <w:spacing w:after="0"/>
              <w:jc w:val="left"/>
            </w:pPr>
            <w:r>
              <w:rPr>
                <w:sz w:val="16"/>
              </w:rPr>
              <w:t>heat index (in event narratives)</w:t>
            </w:r>
          </w:p>
        </w:tc>
        <w:tc>
          <w:tcPr>
            <w:tcW w:type="dxa" w:w="1615"/>
          </w:tcPr>
          <w:p>
            <w:pPr>
              <w:spacing w:after="0"/>
              <w:jc w:val="right"/>
            </w:pPr>
            <w:r>
              <w:rPr>
                <w:sz w:val="16"/>
              </w:rPr>
              <w:t>0</w:t>
            </w:r>
          </w:p>
        </w:tc>
        <w:tc>
          <w:tcPr>
            <w:tcW w:type="dxa" w:w="1450"/>
          </w:tcPr>
          <w:p>
            <w:pPr>
              <w:spacing w:after="0"/>
              <w:jc w:val="left"/>
            </w:pPr>
          </w:p>
        </w:tc>
        <w:tc>
          <w:tcPr>
            <w:tcW w:type="dxa" w:w="1704"/>
          </w:tcPr>
          <w:p>
            <w:pPr>
              <w:spacing w:after="0"/>
              <w:jc w:val="left"/>
            </w:pPr>
          </w:p>
        </w:tc>
        <w:tc>
          <w:tcPr>
            <w:tcW w:type="dxa" w:w="1717"/>
          </w:tcPr>
          <w:p>
            <w:pPr>
              <w:spacing w:after="0"/>
              <w:jc w:val="left"/>
            </w:pPr>
          </w:p>
        </w:tc>
        <w:tc>
          <w:tcPr>
            <w:tcW w:type="dxa" w:w="2258"/>
          </w:tcPr>
          <w:p>
            <w:pPr>
              <w:spacing w:after="0"/>
              <w:jc w:val="left"/>
            </w:pPr>
          </w:p>
        </w:tc>
        <w:tc>
          <w:tcPr>
            <w:tcW w:type="dxa" w:w="1627"/>
          </w:tcPr>
          <w:p>
            <w:pPr>
              <w:spacing w:after="0"/>
              <w:jc w:val="left"/>
            </w:pPr>
            <w:r>
              <w:rPr>
                <w:sz w:val="16"/>
              </w:rPr>
              <w:t>Heat index: in event narratives only (local data needed).</w:t>
            </w:r>
          </w:p>
        </w:tc>
      </w:tr>
      <w:tr>
        <w:trPr>
          <w:cantSplit/>
        </w:trPr>
        <w:tc>
          <w:tcPr>
            <w:tcW w:type="dxa" w:w="1807"/>
          </w:tcPr>
          <w:p>
            <w:pPr>
              <w:spacing w:after="0"/>
              <w:jc w:val="left"/>
            </w:pPr>
            <w:r>
              <w:rPr>
                <w:sz w:val="16"/>
              </w:rPr>
              <w:t>Hurricane, Tropical Storm, Tropical Depression</w:t>
            </w:r>
          </w:p>
        </w:tc>
        <w:tc>
          <w:tcPr>
            <w:tcW w:type="dxa" w:w="1934"/>
          </w:tcPr>
          <w:p>
            <w:pPr>
              <w:spacing w:after="0"/>
              <w:jc w:val="left"/>
            </w:pPr>
            <w:r>
              <w:rPr>
                <w:sz w:val="16"/>
              </w:rPr>
              <w:t>Saffir-Simpson</w:t>
            </w:r>
          </w:p>
        </w:tc>
        <w:tc>
          <w:tcPr>
            <w:tcW w:type="dxa" w:w="1615"/>
          </w:tcPr>
          <w:p>
            <w:pPr>
              <w:spacing w:after="0"/>
              <w:jc w:val="right"/>
            </w:pPr>
            <w:r>
              <w:rPr>
                <w:sz w:val="16"/>
              </w:rPr>
              <w:t>0</w:t>
            </w:r>
          </w:p>
        </w:tc>
        <w:tc>
          <w:tcPr>
            <w:tcW w:type="dxa" w:w="1450"/>
          </w:tcPr>
          <w:p>
            <w:pPr>
              <w:spacing w:after="0"/>
              <w:jc w:val="left"/>
            </w:pPr>
          </w:p>
        </w:tc>
        <w:tc>
          <w:tcPr>
            <w:tcW w:type="dxa" w:w="1704"/>
          </w:tcPr>
          <w:p>
            <w:pPr>
              <w:spacing w:after="0"/>
              <w:jc w:val="left"/>
            </w:pPr>
          </w:p>
        </w:tc>
        <w:tc>
          <w:tcPr>
            <w:tcW w:type="dxa" w:w="1717"/>
          </w:tcPr>
          <w:p>
            <w:pPr>
              <w:spacing w:after="0"/>
              <w:jc w:val="left"/>
            </w:pPr>
          </w:p>
        </w:tc>
        <w:tc>
          <w:tcPr>
            <w:tcW w:type="dxa" w:w="2258"/>
          </w:tcPr>
          <w:p>
            <w:pPr>
              <w:spacing w:after="0"/>
              <w:jc w:val="left"/>
            </w:pPr>
          </w:p>
        </w:tc>
        <w:tc>
          <w:tcPr>
            <w:tcW w:type="dxa" w:w="16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7"/>
          </w:tcPr>
          <w:p>
            <w:pPr>
              <w:spacing w:after="0"/>
              <w:jc w:val="left"/>
            </w:pPr>
            <w:r>
              <w:rPr>
                <w:sz w:val="16"/>
              </w:rPr>
              <w:t>Ice Storm</w:t>
            </w:r>
          </w:p>
        </w:tc>
        <w:tc>
          <w:tcPr>
            <w:tcW w:type="dxa" w:w="1934"/>
          </w:tcPr>
          <w:p>
            <w:pPr>
              <w:spacing w:after="0"/>
              <w:jc w:val="left"/>
            </w:pPr>
            <w:r>
              <w:rPr>
                <w:sz w:val="16"/>
              </w:rPr>
              <w:t>Sperry-Piltz ice scale (local data)</w:t>
            </w:r>
          </w:p>
        </w:tc>
        <w:tc>
          <w:tcPr>
            <w:tcW w:type="dxa" w:w="1615"/>
          </w:tcPr>
          <w:p>
            <w:pPr>
              <w:spacing w:after="0"/>
              <w:jc w:val="right"/>
            </w:pPr>
            <w:r>
              <w:rPr>
                <w:sz w:val="16"/>
              </w:rPr>
              <w:t>5 records, 2002 to 2023 (5 zone-level)</w:t>
            </w:r>
          </w:p>
        </w:tc>
        <w:tc>
          <w:tcPr>
            <w:tcW w:type="dxa" w:w="1450"/>
          </w:tcPr>
          <w:p>
            <w:pPr>
              <w:spacing w:after="0"/>
              <w:jc w:val="left"/>
            </w:pPr>
          </w:p>
        </w:tc>
        <w:tc>
          <w:tcPr>
            <w:tcW w:type="dxa" w:w="1704"/>
          </w:tcPr>
          <w:p>
            <w:pPr>
              <w:spacing w:after="0"/>
              <w:jc w:val="left"/>
            </w:pPr>
            <w:r>
              <w:rPr>
                <w:sz w:val="16"/>
              </w:rPr>
              <w:t>Ice Storm, 2003-04-04, $12,000,000 property; $1,500,000 crops (2003 dollars); NWS zone NYZ003</w:t>
            </w:r>
          </w:p>
        </w:tc>
        <w:tc>
          <w:tcPr>
            <w:tcW w:type="dxa" w:w="1717"/>
          </w:tcPr>
          <w:p>
            <w:pPr>
              <w:spacing w:after="0"/>
              <w:jc w:val="left"/>
            </w:pPr>
          </w:p>
        </w:tc>
        <w:tc>
          <w:tcPr>
            <w:tcW w:type="dxa" w:w="2258"/>
          </w:tcPr>
          <w:p>
            <w:pPr>
              <w:spacing w:after="0"/>
              <w:jc w:val="left"/>
            </w:pPr>
            <w:r>
              <w:rPr>
                <w:sz w:val="16"/>
              </w:rPr>
              <w:t>Countywide (zone-level records).</w:t>
            </w:r>
          </w:p>
        </w:tc>
        <w:tc>
          <w:tcPr>
            <w:tcW w:type="dxa" w:w="1627"/>
          </w:tcPr>
          <w:p>
            <w:pPr>
              <w:spacing w:after="0"/>
              <w:jc w:val="left"/>
            </w:pPr>
            <w:r>
              <w:rPr>
                <w:sz w:val="16"/>
              </w:rPr>
              <w:t>Ice thickness: in event narratives only (local data needed).</w:t>
            </w:r>
          </w:p>
        </w:tc>
      </w:tr>
      <w:tr>
        <w:trPr>
          <w:cantSplit/>
        </w:trPr>
        <w:tc>
          <w:tcPr>
            <w:tcW w:type="dxa" w:w="1807"/>
          </w:tcPr>
          <w:p>
            <w:pPr>
              <w:spacing w:after="0"/>
              <w:jc w:val="left"/>
            </w:pPr>
            <w:r>
              <w:rPr>
                <w:sz w:val="16"/>
              </w:rPr>
              <w:t>Flash Flood, Flood, Lakeshore Flood</w:t>
            </w:r>
          </w:p>
        </w:tc>
        <w:tc>
          <w:tcPr>
            <w:tcW w:type="dxa" w:w="1934"/>
          </w:tcPr>
          <w:p>
            <w:pPr>
              <w:spacing w:after="0"/>
              <w:jc w:val="left"/>
            </w:pPr>
            <w:r>
              <w:rPr>
                <w:sz w:val="16"/>
              </w:rPr>
              <w:t>damage and flood days (flood depth: FIRM)</w:t>
            </w:r>
          </w:p>
        </w:tc>
        <w:tc>
          <w:tcPr>
            <w:tcW w:type="dxa" w:w="1615"/>
          </w:tcPr>
          <w:p>
            <w:pPr>
              <w:spacing w:after="0"/>
              <w:jc w:val="right"/>
            </w:pPr>
            <w:r>
              <w:rPr>
                <w:sz w:val="16"/>
              </w:rPr>
              <w:t>96 records, 1996 to 2025 (7 zone-level)</w:t>
            </w:r>
          </w:p>
        </w:tc>
        <w:tc>
          <w:tcPr>
            <w:tcW w:type="dxa" w:w="1450"/>
          </w:tcPr>
          <w:p>
            <w:pPr>
              <w:spacing w:after="0"/>
              <w:jc w:val="left"/>
            </w:pPr>
          </w:p>
        </w:tc>
        <w:tc>
          <w:tcPr>
            <w:tcW w:type="dxa" w:w="1704"/>
          </w:tcPr>
          <w:p>
            <w:pPr>
              <w:spacing w:after="0"/>
              <w:jc w:val="left"/>
            </w:pPr>
            <w:r>
              <w:rPr>
                <w:sz w:val="16"/>
              </w:rPr>
              <w:t>Lakeshore Flood, 2019-05-20, $2,000,000 property; $0 crops (2019 dollars); NWS zone NYZ003</w:t>
            </w:r>
          </w:p>
        </w:tc>
        <w:tc>
          <w:tcPr>
            <w:tcW w:type="dxa" w:w="1717"/>
          </w:tcPr>
          <w:p>
            <w:pPr>
              <w:spacing w:after="0"/>
              <w:jc w:val="left"/>
            </w:pPr>
          </w:p>
        </w:tc>
        <w:tc>
          <w:tcPr>
            <w:tcW w:type="dxa" w:w="2258"/>
          </w:tcPr>
          <w:p>
            <w:pPr>
              <w:spacing w:after="0"/>
              <w:jc w:val="left"/>
            </w:pPr>
            <w:r>
              <w:rPr>
                <w:sz w:val="16"/>
              </w:rPr>
              <w:t>Event records naming jurisdictions in the plan: Rochester city (10 records), Churchville village (9 records), Webster town (7 records), Webster village (7 records), Brighton town (5 records), Scottsville village (4 records), Henrietta town (3 records), East Rochester village (2 records), Irondequoit town (2 records), Riga town (2 records); and 7 more jurisdictions (see the Excel file). Zone-level records (7) apply countywide.</w:t>
            </w:r>
          </w:p>
        </w:tc>
        <w:tc>
          <w:tcPr>
            <w:tcW w:type="dxa" w:w="16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7"/>
          </w:tcPr>
          <w:p>
            <w:pPr>
              <w:spacing w:after="0"/>
              <w:jc w:val="left"/>
            </w:pPr>
            <w:r>
              <w:rPr>
                <w:sz w:val="16"/>
              </w:rPr>
              <w:t>Debris Flow</w:t>
            </w:r>
          </w:p>
        </w:tc>
        <w:tc>
          <w:tcPr>
            <w:tcW w:type="dxa" w:w="1934"/>
          </w:tcPr>
          <w:p>
            <w:pPr>
              <w:spacing w:after="0"/>
              <w:jc w:val="left"/>
            </w:pPr>
            <w:r>
              <w:rPr>
                <w:sz w:val="16"/>
              </w:rPr>
              <w:t>none (count and damage only)</w:t>
            </w:r>
          </w:p>
        </w:tc>
        <w:tc>
          <w:tcPr>
            <w:tcW w:type="dxa" w:w="1615"/>
          </w:tcPr>
          <w:p>
            <w:pPr>
              <w:spacing w:after="0"/>
              <w:jc w:val="right"/>
            </w:pPr>
            <w:r>
              <w:rPr>
                <w:sz w:val="16"/>
              </w:rPr>
              <w:t>0</w:t>
            </w:r>
          </w:p>
        </w:tc>
        <w:tc>
          <w:tcPr>
            <w:tcW w:type="dxa" w:w="1450"/>
          </w:tcPr>
          <w:p>
            <w:pPr>
              <w:spacing w:after="0"/>
              <w:jc w:val="left"/>
            </w:pPr>
          </w:p>
        </w:tc>
        <w:tc>
          <w:tcPr>
            <w:tcW w:type="dxa" w:w="1704"/>
          </w:tcPr>
          <w:p>
            <w:pPr>
              <w:spacing w:after="0"/>
              <w:jc w:val="left"/>
            </w:pPr>
          </w:p>
        </w:tc>
        <w:tc>
          <w:tcPr>
            <w:tcW w:type="dxa" w:w="1717"/>
          </w:tcPr>
          <w:p>
            <w:pPr>
              <w:spacing w:after="0"/>
              <w:jc w:val="left"/>
            </w:pPr>
          </w:p>
        </w:tc>
        <w:tc>
          <w:tcPr>
            <w:tcW w:type="dxa" w:w="2258"/>
          </w:tcPr>
          <w:p>
            <w:pPr>
              <w:spacing w:after="0"/>
              <w:jc w:val="left"/>
            </w:pPr>
          </w:p>
        </w:tc>
        <w:tc>
          <w:tcPr>
            <w:tcW w:type="dxa" w:w="1627"/>
          </w:tcPr>
          <w:p>
            <w:pPr>
              <w:spacing w:after="0"/>
              <w:jc w:val="left"/>
            </w:pPr>
            <w:r>
              <w:rPr>
                <w:sz w:val="16"/>
              </w:rPr>
              <w:t>Physical measure: in event narratives only (local data needed).</w:t>
            </w:r>
          </w:p>
        </w:tc>
      </w:tr>
      <w:tr>
        <w:trPr>
          <w:cantSplit/>
        </w:trPr>
        <w:tc>
          <w:tcPr>
            <w:tcW w:type="dxa" w:w="1807"/>
          </w:tcPr>
          <w:p>
            <w:pPr>
              <w:spacing w:after="0"/>
              <w:jc w:val="left"/>
            </w:pPr>
            <w:r>
              <w:rPr>
                <w:sz w:val="16"/>
              </w:rPr>
              <w:t>Lightning</w:t>
            </w:r>
          </w:p>
        </w:tc>
        <w:tc>
          <w:tcPr>
            <w:tcW w:type="dxa" w:w="1934"/>
          </w:tcPr>
          <w:p>
            <w:pPr>
              <w:spacing w:after="0"/>
              <w:jc w:val="left"/>
            </w:pPr>
            <w:r>
              <w:rPr>
                <w:sz w:val="16"/>
              </w:rPr>
              <w:t>annualized frequency (the measure FEMA's Local Mitigation Planning Handbook names)</w:t>
            </w:r>
          </w:p>
        </w:tc>
        <w:tc>
          <w:tcPr>
            <w:tcW w:type="dxa" w:w="1615"/>
          </w:tcPr>
          <w:p>
            <w:pPr>
              <w:spacing w:after="0"/>
              <w:jc w:val="right"/>
            </w:pPr>
            <w:r>
              <w:rPr>
                <w:sz w:val="16"/>
              </w:rPr>
              <w:t>12 records, 1996 to 2017</w:t>
            </w:r>
          </w:p>
        </w:tc>
        <w:tc>
          <w:tcPr>
            <w:tcW w:type="dxa" w:w="1450"/>
          </w:tcPr>
          <w:p>
            <w:pPr>
              <w:spacing w:after="0"/>
              <w:jc w:val="left"/>
            </w:pPr>
          </w:p>
        </w:tc>
        <w:tc>
          <w:tcPr>
            <w:tcW w:type="dxa" w:w="1704"/>
          </w:tcPr>
          <w:p>
            <w:pPr>
              <w:spacing w:after="0"/>
              <w:jc w:val="left"/>
            </w:pPr>
            <w:r>
              <w:rPr>
                <w:sz w:val="16"/>
              </w:rPr>
              <w:t>Lightning, 2005-07-14, $50,000 property; crops not reported (2005 dollars), 1 direct injury</w:t>
            </w:r>
          </w:p>
        </w:tc>
        <w:tc>
          <w:tcPr>
            <w:tcW w:type="dxa" w:w="1717"/>
          </w:tcPr>
          <w:p>
            <w:pPr>
              <w:spacing w:after="0"/>
              <w:jc w:val="left"/>
            </w:pPr>
          </w:p>
        </w:tc>
        <w:tc>
          <w:tcPr>
            <w:tcW w:type="dxa" w:w="2258"/>
          </w:tcPr>
          <w:p>
            <w:pPr>
              <w:spacing w:after="0"/>
              <w:jc w:val="left"/>
            </w:pPr>
            <w:r>
              <w:rPr>
                <w:sz w:val="16"/>
              </w:rPr>
              <w:t>Event records naming jurisdictions in the plan: Churchville village (2 records), Greece town (2 records), Henrietta town (1 record), Penfield town (1 record), Pittsford town (1 record), Pittsford village (1 record), Webster town (1 record), Webster village (1 record).</w:t>
            </w:r>
          </w:p>
        </w:tc>
        <w:tc>
          <w:tcPr>
            <w:tcW w:type="dxa" w:w="1627"/>
          </w:tcPr>
          <w:p>
            <w:pPr>
              <w:spacing w:after="0"/>
              <w:jc w:val="left"/>
            </w:pPr>
            <w:r>
              <w:rPr>
                <w:sz w:val="16"/>
              </w:rPr>
              <w:t>Storm Events lists lightning with damage or casualties; physical measure in event narratives only (local data needed).</w:t>
            </w:r>
          </w:p>
        </w:tc>
      </w:tr>
      <w:tr>
        <w:trPr>
          <w:cantSplit/>
        </w:trPr>
        <w:tc>
          <w:tcPr>
            <w:tcW w:type="dxa" w:w="1807"/>
          </w:tcPr>
          <w:p>
            <w:pPr>
              <w:spacing w:after="0"/>
              <w:jc w:val="left"/>
            </w:pPr>
            <w:r>
              <w:rPr>
                <w:sz w:val="16"/>
              </w:rPr>
              <w:t>High Wind and Strong Wind (outside NRI's Strong Wind definition)</w:t>
            </w:r>
          </w:p>
        </w:tc>
        <w:tc>
          <w:tcPr>
            <w:tcW w:type="dxa" w:w="1934"/>
          </w:tcPr>
          <w:p>
            <w:pPr>
              <w:spacing w:after="0"/>
              <w:jc w:val="left"/>
            </w:pPr>
            <w:r>
              <w:rPr>
                <w:sz w:val="16"/>
              </w:rPr>
              <w:t>wind speed (kt and mph)</w:t>
            </w:r>
          </w:p>
        </w:tc>
        <w:tc>
          <w:tcPr>
            <w:tcW w:type="dxa" w:w="1615"/>
          </w:tcPr>
          <w:p>
            <w:pPr>
              <w:spacing w:after="0"/>
              <w:jc w:val="right"/>
            </w:pPr>
            <w:r>
              <w:rPr>
                <w:sz w:val="16"/>
              </w:rPr>
              <w:t>74 records, 1996 to 2026 (74 zone-level)</w:t>
            </w:r>
          </w:p>
        </w:tc>
        <w:tc>
          <w:tcPr>
            <w:tcW w:type="dxa" w:w="1450"/>
          </w:tcPr>
          <w:p>
            <w:pPr>
              <w:spacing w:after="0"/>
              <w:jc w:val="left"/>
            </w:pPr>
            <w:r>
              <w:rPr>
                <w:sz w:val="16"/>
              </w:rPr>
              <w:t>36 kt (41 mph) to 67 kt (77 mph) (median 52 kt (60 mph)); 67 with a recorded value</w:t>
            </w:r>
          </w:p>
        </w:tc>
        <w:tc>
          <w:tcPr>
            <w:tcW w:type="dxa" w:w="1704"/>
          </w:tcPr>
          <w:p>
            <w:pPr>
              <w:spacing w:after="0"/>
              <w:jc w:val="left"/>
            </w:pPr>
            <w:r>
              <w:rPr>
                <w:sz w:val="16"/>
              </w:rPr>
              <w:t>67 kt (77 mph) measured gust, High Wind, 2006-02-17, 1 direct death (reported for the zone); NWS zone NYZ003</w:t>
            </w:r>
          </w:p>
        </w:tc>
        <w:tc>
          <w:tcPr>
            <w:tcW w:type="dxa" w:w="1717"/>
          </w:tcPr>
          <w:p>
            <w:pPr>
              <w:spacing w:after="0"/>
              <w:jc w:val="left"/>
            </w:pPr>
            <w:r>
              <w:rPr>
                <w:sz w:val="16"/>
              </w:rPr>
              <w:t>High Wind, 2017-03-08, $1,500,000 property; $0 crops, reported for the zone (2017 dollars)</w:t>
            </w:r>
          </w:p>
        </w:tc>
        <w:tc>
          <w:tcPr>
            <w:tcW w:type="dxa" w:w="2258"/>
          </w:tcPr>
          <w:p>
            <w:pPr>
              <w:spacing w:after="0"/>
              <w:jc w:val="left"/>
            </w:pPr>
            <w:r>
              <w:rPr>
                <w:sz w:val="16"/>
              </w:rPr>
              <w:t>Countywide (zone-level records).</w:t>
            </w:r>
          </w:p>
        </w:tc>
        <w:tc>
          <w:tcPr>
            <w:tcW w:type="dxa" w:w="1627"/>
          </w:tcPr>
          <w:p>
            <w:pPr>
              <w:spacing w:after="0"/>
              <w:jc w:val="left"/>
            </w:pPr>
          </w:p>
        </w:tc>
      </w:tr>
      <w:tr>
        <w:trPr>
          <w:cantSplit/>
        </w:trPr>
        <w:tc>
          <w:tcPr>
            <w:tcW w:type="dxa" w:w="1807"/>
          </w:tcPr>
          <w:p>
            <w:pPr>
              <w:spacing w:after="0"/>
              <w:jc w:val="left"/>
            </w:pPr>
            <w:r>
              <w:rPr>
                <w:sz w:val="16"/>
              </w:rPr>
              <w:t>Thunderstorm Wind</w:t>
            </w:r>
          </w:p>
        </w:tc>
        <w:tc>
          <w:tcPr>
            <w:tcW w:type="dxa" w:w="1934"/>
          </w:tcPr>
          <w:p>
            <w:pPr>
              <w:spacing w:after="0"/>
              <w:jc w:val="left"/>
            </w:pPr>
            <w:r>
              <w:rPr>
                <w:sz w:val="16"/>
              </w:rPr>
              <w:t>wind speed (kt and mph)</w:t>
            </w:r>
          </w:p>
        </w:tc>
        <w:tc>
          <w:tcPr>
            <w:tcW w:type="dxa" w:w="1615"/>
          </w:tcPr>
          <w:p>
            <w:pPr>
              <w:spacing w:after="0"/>
              <w:jc w:val="right"/>
            </w:pPr>
            <w:r>
              <w:rPr>
                <w:sz w:val="16"/>
              </w:rPr>
              <w:t>335 records, 1955 to 2026</w:t>
            </w:r>
          </w:p>
        </w:tc>
        <w:tc>
          <w:tcPr>
            <w:tcW w:type="dxa" w:w="1450"/>
          </w:tcPr>
          <w:p>
            <w:pPr>
              <w:spacing w:after="0"/>
              <w:jc w:val="left"/>
            </w:pPr>
            <w:r>
              <w:rPr>
                <w:sz w:val="16"/>
              </w:rPr>
              <w:t>50 kt (58 mph) to 87 kt (100 mph) (median 51 kt (59 mph)); 255 with a recorded value</w:t>
            </w:r>
          </w:p>
        </w:tc>
        <w:tc>
          <w:tcPr>
            <w:tcW w:type="dxa" w:w="1704"/>
          </w:tcPr>
          <w:p>
            <w:pPr>
              <w:spacing w:after="0"/>
              <w:jc w:val="left"/>
            </w:pPr>
            <w:r>
              <w:rPr>
                <w:sz w:val="16"/>
              </w:rPr>
              <w:t>87 kt (100 mph), measurement type not recorded, Thunderstorm Wind, 1981-07-02</w:t>
            </w:r>
          </w:p>
        </w:tc>
        <w:tc>
          <w:tcPr>
            <w:tcW w:type="dxa" w:w="1717"/>
          </w:tcPr>
          <w:p>
            <w:pPr>
              <w:spacing w:after="0"/>
              <w:jc w:val="left"/>
            </w:pPr>
            <w:r>
              <w:rPr>
                <w:sz w:val="16"/>
              </w:rPr>
              <w:t>Thunderstorm Wind, 1998-09-06, $20,000,000 property; $2,000,000 crops (1998 dollars)</w:t>
            </w:r>
          </w:p>
        </w:tc>
        <w:tc>
          <w:tcPr>
            <w:tcW w:type="dxa" w:w="2258"/>
          </w:tcPr>
          <w:p>
            <w:pPr>
              <w:spacing w:after="0"/>
              <w:jc w:val="left"/>
            </w:pPr>
            <w:r>
              <w:rPr>
                <w:sz w:val="16"/>
              </w:rPr>
              <w:t>Event records naming jurisdictions in the plan: Rochester city (23 records), Webster town (19 records), Webster village (19 records), Greece town (17 records), Penfield town (12 records), Henrietta town (9 records), Spencerport village (9 records), Mendon town (8 records), Pittsford town (8 records), Pittsford village (8 records); and 13 more jurisdictions (see the Excel file).</w:t>
            </w:r>
          </w:p>
        </w:tc>
        <w:tc>
          <w:tcPr>
            <w:tcW w:type="dxa" w:w="1627"/>
          </w:tcPr>
          <w:p>
            <w:pPr>
              <w:spacing w:after="0"/>
              <w:jc w:val="left"/>
            </w:pPr>
          </w:p>
        </w:tc>
      </w:tr>
      <w:tr>
        <w:trPr>
          <w:cantSplit/>
        </w:trPr>
        <w:tc>
          <w:tcPr>
            <w:tcW w:type="dxa" w:w="1807"/>
          </w:tcPr>
          <w:p>
            <w:pPr>
              <w:spacing w:after="0"/>
              <w:jc w:val="left"/>
            </w:pPr>
            <w:r>
              <w:rPr>
                <w:sz w:val="16"/>
              </w:rPr>
              <w:t>Tornado</w:t>
            </w:r>
          </w:p>
        </w:tc>
        <w:tc>
          <w:tcPr>
            <w:tcW w:type="dxa" w:w="1934"/>
          </w:tcPr>
          <w:p>
            <w:pPr>
              <w:spacing w:after="0"/>
              <w:jc w:val="left"/>
            </w:pPr>
            <w:r>
              <w:rPr>
                <w:sz w:val="16"/>
              </w:rPr>
              <w:t>Enhanced Fujita (Fujita before Feb 2007)</w:t>
            </w:r>
          </w:p>
        </w:tc>
        <w:tc>
          <w:tcPr>
            <w:tcW w:type="dxa" w:w="1615"/>
          </w:tcPr>
          <w:p>
            <w:pPr>
              <w:spacing w:after="0"/>
              <w:jc w:val="right"/>
            </w:pPr>
            <w:r>
              <w:rPr>
                <w:sz w:val="16"/>
              </w:rPr>
              <w:t>5 records, 1979 to 2020</w:t>
            </w:r>
          </w:p>
        </w:tc>
        <w:tc>
          <w:tcPr>
            <w:tcW w:type="dxa" w:w="1450"/>
          </w:tcPr>
          <w:p>
            <w:pPr>
              <w:spacing w:after="0"/>
              <w:jc w:val="left"/>
            </w:pPr>
            <w:r>
              <w:rPr>
                <w:sz w:val="16"/>
              </w:rPr>
              <w:t>F/EF0 to F/EF1 (median F/EF0); 5 with a recorded value</w:t>
            </w:r>
          </w:p>
        </w:tc>
        <w:tc>
          <w:tcPr>
            <w:tcW w:type="dxa" w:w="1704"/>
          </w:tcPr>
          <w:p>
            <w:pPr>
              <w:spacing w:after="0"/>
              <w:jc w:val="left"/>
            </w:pPr>
            <w:r>
              <w:rPr>
                <w:sz w:val="16"/>
              </w:rPr>
              <w:t>F1 tornado, 1981-09-08, 2 mi path length (whole path, pre-1996), 100 yd wide, $2,500 property; crops not recorded (1981 dollars)</w:t>
            </w:r>
          </w:p>
        </w:tc>
        <w:tc>
          <w:tcPr>
            <w:tcW w:type="dxa" w:w="1717"/>
          </w:tcPr>
          <w:p>
            <w:pPr>
              <w:spacing w:after="0"/>
              <w:jc w:val="left"/>
            </w:pPr>
            <w:r>
              <w:rPr>
                <w:sz w:val="16"/>
              </w:rPr>
              <w:t>Tornado, 2009-07-25, $75,000 property; $0 crops (2009 dollars)</w:t>
            </w:r>
          </w:p>
        </w:tc>
        <w:tc>
          <w:tcPr>
            <w:tcW w:type="dxa" w:w="2258"/>
          </w:tcPr>
          <w:p>
            <w:pPr>
              <w:spacing w:after="0"/>
              <w:jc w:val="left"/>
            </w:pPr>
            <w:r>
              <w:rPr>
                <w:sz w:val="16"/>
              </w:rPr>
              <w:t>No event record names a jurisdiction in the plan.</w:t>
            </w:r>
          </w:p>
        </w:tc>
        <w:tc>
          <w:tcPr>
            <w:tcW w:type="dxa" w:w="16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7"/>
          </w:tcPr>
          <w:p>
            <w:pPr>
              <w:spacing w:after="0"/>
              <w:jc w:val="left"/>
            </w:pPr>
            <w:r>
              <w:rPr>
                <w:sz w:val="16"/>
              </w:rPr>
              <w:t>Tsunami</w:t>
            </w:r>
          </w:p>
        </w:tc>
        <w:tc>
          <w:tcPr>
            <w:tcW w:type="dxa" w:w="1934"/>
          </w:tcPr>
          <w:p>
            <w:pPr>
              <w:spacing w:after="0"/>
              <w:jc w:val="left"/>
            </w:pPr>
            <w:r>
              <w:rPr>
                <w:sz w:val="16"/>
              </w:rPr>
              <w:t>none (count and damage only)</w:t>
            </w:r>
          </w:p>
        </w:tc>
        <w:tc>
          <w:tcPr>
            <w:tcW w:type="dxa" w:w="1615"/>
          </w:tcPr>
          <w:p>
            <w:pPr>
              <w:spacing w:after="0"/>
              <w:jc w:val="right"/>
            </w:pPr>
            <w:r>
              <w:rPr>
                <w:sz w:val="16"/>
              </w:rPr>
              <w:t>0</w:t>
            </w:r>
          </w:p>
        </w:tc>
        <w:tc>
          <w:tcPr>
            <w:tcW w:type="dxa" w:w="1450"/>
          </w:tcPr>
          <w:p>
            <w:pPr>
              <w:spacing w:after="0"/>
              <w:jc w:val="left"/>
            </w:pPr>
          </w:p>
        </w:tc>
        <w:tc>
          <w:tcPr>
            <w:tcW w:type="dxa" w:w="1704"/>
          </w:tcPr>
          <w:p>
            <w:pPr>
              <w:spacing w:after="0"/>
              <w:jc w:val="left"/>
            </w:pPr>
          </w:p>
        </w:tc>
        <w:tc>
          <w:tcPr>
            <w:tcW w:type="dxa" w:w="1717"/>
          </w:tcPr>
          <w:p>
            <w:pPr>
              <w:spacing w:after="0"/>
              <w:jc w:val="left"/>
            </w:pPr>
          </w:p>
        </w:tc>
        <w:tc>
          <w:tcPr>
            <w:tcW w:type="dxa" w:w="2258"/>
          </w:tcPr>
          <w:p>
            <w:pPr>
              <w:spacing w:after="0"/>
              <w:jc w:val="left"/>
            </w:pPr>
          </w:p>
        </w:tc>
        <w:tc>
          <w:tcPr>
            <w:tcW w:type="dxa" w:w="1627"/>
          </w:tcPr>
          <w:p>
            <w:pPr>
              <w:spacing w:after="0"/>
              <w:jc w:val="left"/>
            </w:pPr>
            <w:r>
              <w:rPr>
                <w:sz w:val="16"/>
              </w:rPr>
              <w:t>Physical measure: in event narratives only (local data needed).</w:t>
            </w:r>
          </w:p>
        </w:tc>
      </w:tr>
      <w:tr>
        <w:trPr>
          <w:cantSplit/>
        </w:trPr>
        <w:tc>
          <w:tcPr>
            <w:tcW w:type="dxa" w:w="1807"/>
          </w:tcPr>
          <w:p>
            <w:pPr>
              <w:spacing w:after="0"/>
              <w:jc w:val="left"/>
            </w:pPr>
            <w:r>
              <w:rPr>
                <w:sz w:val="16"/>
              </w:rPr>
              <w:t>Wildfire</w:t>
            </w:r>
          </w:p>
        </w:tc>
        <w:tc>
          <w:tcPr>
            <w:tcW w:type="dxa" w:w="1934"/>
          </w:tcPr>
          <w:p>
            <w:pPr>
              <w:spacing w:after="0"/>
              <w:jc w:val="left"/>
            </w:pPr>
            <w:r>
              <w:rPr>
                <w:sz w:val="16"/>
              </w:rPr>
              <w:t>acres burned (local data)</w:t>
            </w:r>
          </w:p>
        </w:tc>
        <w:tc>
          <w:tcPr>
            <w:tcW w:type="dxa" w:w="1615"/>
          </w:tcPr>
          <w:p>
            <w:pPr>
              <w:spacing w:after="0"/>
              <w:jc w:val="right"/>
            </w:pPr>
            <w:r>
              <w:rPr>
                <w:sz w:val="16"/>
              </w:rPr>
              <w:t>0</w:t>
            </w:r>
          </w:p>
        </w:tc>
        <w:tc>
          <w:tcPr>
            <w:tcW w:type="dxa" w:w="1450"/>
          </w:tcPr>
          <w:p>
            <w:pPr>
              <w:spacing w:after="0"/>
              <w:jc w:val="left"/>
            </w:pPr>
          </w:p>
        </w:tc>
        <w:tc>
          <w:tcPr>
            <w:tcW w:type="dxa" w:w="1704"/>
          </w:tcPr>
          <w:p>
            <w:pPr>
              <w:spacing w:after="0"/>
              <w:jc w:val="left"/>
            </w:pPr>
          </w:p>
        </w:tc>
        <w:tc>
          <w:tcPr>
            <w:tcW w:type="dxa" w:w="1717"/>
          </w:tcPr>
          <w:p>
            <w:pPr>
              <w:spacing w:after="0"/>
              <w:jc w:val="left"/>
            </w:pPr>
          </w:p>
        </w:tc>
        <w:tc>
          <w:tcPr>
            <w:tcW w:type="dxa" w:w="2258"/>
          </w:tcPr>
          <w:p>
            <w:pPr>
              <w:spacing w:after="0"/>
              <w:jc w:val="left"/>
            </w:pPr>
          </w:p>
        </w:tc>
        <w:tc>
          <w:tcPr>
            <w:tcW w:type="dxa" w:w="1627"/>
          </w:tcPr>
          <w:p>
            <w:pPr>
              <w:spacing w:after="0"/>
              <w:jc w:val="left"/>
            </w:pPr>
            <w:r>
              <w:rPr>
                <w:sz w:val="16"/>
              </w:rPr>
              <w:t>Acres burned: in event narratives only (local data needed).</w:t>
            </w:r>
          </w:p>
        </w:tc>
      </w:tr>
      <w:tr>
        <w:trPr>
          <w:cantSplit/>
        </w:trPr>
        <w:tc>
          <w:tcPr>
            <w:tcW w:type="dxa" w:w="1807"/>
          </w:tcPr>
          <w:p>
            <w:pPr>
              <w:spacing w:after="0"/>
              <w:jc w:val="left"/>
            </w:pPr>
            <w:r>
              <w:rPr>
                <w:sz w:val="16"/>
              </w:rPr>
              <w:t>Winter Storm, Heavy Snow, Blizzard, Lake-Effect Snow, Winter Weather, Sleet</w:t>
            </w:r>
          </w:p>
        </w:tc>
        <w:tc>
          <w:tcPr>
            <w:tcW w:type="dxa" w:w="1934"/>
          </w:tcPr>
          <w:p>
            <w:pPr>
              <w:spacing w:after="0"/>
              <w:jc w:val="left"/>
            </w:pPr>
            <w:r>
              <w:rPr>
                <w:sz w:val="16"/>
              </w:rPr>
              <w:t>none in data (snowfall: local data)</w:t>
            </w:r>
          </w:p>
        </w:tc>
        <w:tc>
          <w:tcPr>
            <w:tcW w:type="dxa" w:w="1615"/>
          </w:tcPr>
          <w:p>
            <w:pPr>
              <w:spacing w:after="0"/>
              <w:jc w:val="right"/>
            </w:pPr>
            <w:r>
              <w:rPr>
                <w:sz w:val="16"/>
              </w:rPr>
              <w:t>96 records, 1996 to 2026 (96 zone-level)</w:t>
            </w:r>
          </w:p>
        </w:tc>
        <w:tc>
          <w:tcPr>
            <w:tcW w:type="dxa" w:w="1450"/>
          </w:tcPr>
          <w:p>
            <w:pPr>
              <w:spacing w:after="0"/>
              <w:jc w:val="left"/>
            </w:pPr>
          </w:p>
        </w:tc>
        <w:tc>
          <w:tcPr>
            <w:tcW w:type="dxa" w:w="1704"/>
          </w:tcPr>
          <w:p>
            <w:pPr>
              <w:spacing w:after="0"/>
              <w:jc w:val="left"/>
            </w:pPr>
            <w:r>
              <w:rPr>
                <w:sz w:val="16"/>
              </w:rPr>
              <w:t>Blizzard, 1999-03-04, $1,500,000 property; crops not reported (1999 dollars); NWS zone NYZ003</w:t>
            </w:r>
          </w:p>
        </w:tc>
        <w:tc>
          <w:tcPr>
            <w:tcW w:type="dxa" w:w="1717"/>
          </w:tcPr>
          <w:p>
            <w:pPr>
              <w:spacing w:after="0"/>
              <w:jc w:val="left"/>
            </w:pPr>
          </w:p>
        </w:tc>
        <w:tc>
          <w:tcPr>
            <w:tcW w:type="dxa" w:w="2258"/>
          </w:tcPr>
          <w:p>
            <w:pPr>
              <w:spacing w:after="0"/>
              <w:jc w:val="left"/>
            </w:pPr>
            <w:r>
              <w:rPr>
                <w:sz w:val="16"/>
              </w:rPr>
              <w:t>Countywide (zone-level records).</w:t>
            </w:r>
          </w:p>
        </w:tc>
        <w:tc>
          <w:tcPr>
            <w:tcW w:type="dxa" w:w="162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2209"/>
        <w:gridCol w:w="4126"/>
        <w:gridCol w:w="247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2209"/>
            <w:shd w:val="clear" w:color="auto" w:fill="E8E8E8"/>
          </w:tcPr>
          <w:p>
            <w:pPr>
              <w:spacing w:after="0"/>
              <w:jc w:val="left"/>
            </w:pPr>
            <w:r>
              <w:rPr>
                <w:b/>
                <w:sz w:val="16"/>
              </w:rPr>
              <w:t>Title</w:t>
            </w:r>
          </w:p>
        </w:tc>
        <w:tc>
          <w:tcPr>
            <w:tcW w:type="dxa" w:w="4126"/>
            <w:shd w:val="clear" w:color="auto" w:fill="E8E8E8"/>
          </w:tcPr>
          <w:p>
            <w:pPr>
              <w:spacing w:after="0"/>
              <w:jc w:val="left"/>
            </w:pPr>
            <w:r>
              <w:rPr>
                <w:b/>
                <w:sz w:val="16"/>
              </w:rPr>
              <w:t>Mapped hazard</w:t>
            </w:r>
          </w:p>
        </w:tc>
        <w:tc>
          <w:tcPr>
            <w:tcW w:type="dxa" w:w="24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02"/>
          </w:tcPr>
          <w:p>
            <w:pPr>
              <w:spacing w:after="0"/>
              <w:jc w:val="left"/>
            </w:pPr>
            <w:r>
              <w:rPr>
                <w:sz w:val="16"/>
              </w:rPr>
              <w:t>Major disaster</w:t>
            </w:r>
          </w:p>
        </w:tc>
        <w:tc>
          <w:tcPr>
            <w:tcW w:type="dxa" w:w="2209"/>
          </w:tcPr>
          <w:p>
            <w:pPr>
              <w:spacing w:after="0"/>
              <w:jc w:val="left"/>
            </w:pPr>
            <w:r>
              <w:rPr>
                <w:sz w:val="16"/>
              </w:rPr>
              <w:t>COVID-19 Pandemic</w:t>
            </w:r>
          </w:p>
        </w:tc>
        <w:tc>
          <w:tcPr>
            <w:tcW w:type="dxa" w:w="4126"/>
          </w:tcPr>
          <w:p>
            <w:pPr>
              <w:spacing w:after="0"/>
              <w:jc w:val="left"/>
            </w:pPr>
            <w:r>
              <w:rPr>
                <w:sz w:val="16"/>
              </w:rPr>
              <w:t>Non-natural, not counted</w:t>
            </w:r>
          </w:p>
        </w:tc>
        <w:tc>
          <w:tcPr>
            <w:tcW w:type="dxa" w:w="2477"/>
          </w:tcPr>
          <w:p>
            <w:pPr>
              <w:spacing w:after="0"/>
              <w:jc w:val="right"/>
            </w:pPr>
            <w:r>
              <w:rPr>
                <w:sz w:val="16"/>
              </w:rPr>
              <w:t>$276,704,031.39</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02"/>
          </w:tcPr>
          <w:p>
            <w:pPr>
              <w:spacing w:after="0"/>
              <w:jc w:val="left"/>
            </w:pPr>
            <w:r>
              <w:rPr>
                <w:sz w:val="16"/>
              </w:rPr>
              <w:t>Emergency</w:t>
            </w:r>
          </w:p>
        </w:tc>
        <w:tc>
          <w:tcPr>
            <w:tcW w:type="dxa" w:w="2209"/>
          </w:tcPr>
          <w:p>
            <w:pPr>
              <w:spacing w:after="0"/>
              <w:jc w:val="left"/>
            </w:pPr>
            <w:r>
              <w:rPr>
                <w:sz w:val="16"/>
              </w:rPr>
              <w:t>COVID-19</w:t>
            </w:r>
          </w:p>
        </w:tc>
        <w:tc>
          <w:tcPr>
            <w:tcW w:type="dxa" w:w="4126"/>
          </w:tcPr>
          <w:p>
            <w:pPr>
              <w:spacing w:after="0"/>
              <w:jc w:val="left"/>
            </w:pPr>
            <w:r>
              <w:rPr>
                <w:sz w:val="16"/>
              </w:rPr>
              <w:t>Non-natural, not counted</w:t>
            </w:r>
          </w:p>
        </w:tc>
        <w:tc>
          <w:tcPr>
            <w:tcW w:type="dxa" w:w="2477"/>
          </w:tcPr>
          <w:p>
            <w:pPr>
              <w:spacing w:after="0"/>
              <w:jc w:val="right"/>
            </w:pPr>
            <w:r>
              <w:rPr>
                <w:sz w:val="16"/>
              </w:rPr>
              <w:t>no Public Assistance recorded</w:t>
            </w:r>
          </w:p>
        </w:tc>
        <w:tc>
          <w:tcPr>
            <w:tcW w:type="dxa" w:w="887"/>
          </w:tcPr>
          <w:p>
            <w:pPr>
              <w:spacing w:after="0"/>
              <w:jc w:val="left"/>
            </w:pPr>
            <w:r>
              <w:rPr>
                <w:sz w:val="16"/>
              </w:rPr>
              <w:t>same incident as DR-4480</w:t>
            </w:r>
          </w:p>
        </w:tc>
      </w:tr>
      <w:tr>
        <w:trPr>
          <w:cantSplit/>
        </w:trPr>
        <w:tc>
          <w:tcPr>
            <w:tcW w:type="dxa" w:w="1037"/>
          </w:tcPr>
          <w:p>
            <w:pPr>
              <w:spacing w:after="0"/>
              <w:jc w:val="left"/>
            </w:pPr>
            <w:r>
              <w:rPr>
                <w:sz w:val="16"/>
              </w:rPr>
              <w:t>2017-11-14</w:t>
            </w:r>
          </w:p>
        </w:tc>
        <w:tc>
          <w:tcPr>
            <w:tcW w:type="dxa" w:w="1037"/>
          </w:tcPr>
          <w:p>
            <w:pPr>
              <w:spacing w:after="0"/>
              <w:jc w:val="left"/>
            </w:pPr>
            <w:r>
              <w:rPr>
                <w:sz w:val="16"/>
              </w:rPr>
              <w:t>2017-05-02</w:t>
            </w:r>
          </w:p>
        </w:tc>
        <w:tc>
          <w:tcPr>
            <w:tcW w:type="dxa" w:w="1037"/>
          </w:tcPr>
          <w:p>
            <w:pPr>
              <w:spacing w:after="0"/>
              <w:jc w:val="left"/>
            </w:pPr>
            <w:r>
              <w:rPr>
                <w:sz w:val="16"/>
              </w:rPr>
              <w:t>DR-4348-NY</w:t>
            </w:r>
          </w:p>
        </w:tc>
        <w:tc>
          <w:tcPr>
            <w:tcW w:type="dxa" w:w="1302"/>
          </w:tcPr>
          <w:p>
            <w:pPr>
              <w:spacing w:after="0"/>
              <w:jc w:val="left"/>
            </w:pPr>
            <w:r>
              <w:rPr>
                <w:sz w:val="16"/>
              </w:rPr>
              <w:t>Major disaster</w:t>
            </w:r>
          </w:p>
        </w:tc>
        <w:tc>
          <w:tcPr>
            <w:tcW w:type="dxa" w:w="2209"/>
          </w:tcPr>
          <w:p>
            <w:pPr>
              <w:spacing w:after="0"/>
              <w:jc w:val="left"/>
            </w:pPr>
            <w:r>
              <w:rPr>
                <w:sz w:val="16"/>
              </w:rPr>
              <w:t>Flooding</w:t>
            </w:r>
          </w:p>
        </w:tc>
        <w:tc>
          <w:tcPr>
            <w:tcW w:type="dxa" w:w="4126"/>
          </w:tcPr>
          <w:p>
            <w:pPr>
              <w:spacing w:after="0"/>
              <w:jc w:val="left"/>
            </w:pPr>
            <w:r>
              <w:rPr>
                <w:sz w:val="16"/>
              </w:rPr>
              <w:t>Inland Flooding</w:t>
            </w:r>
          </w:p>
        </w:tc>
        <w:tc>
          <w:tcPr>
            <w:tcW w:type="dxa" w:w="2477"/>
          </w:tcPr>
          <w:p>
            <w:pPr>
              <w:spacing w:after="0"/>
              <w:jc w:val="right"/>
            </w:pPr>
            <w:r>
              <w:rPr>
                <w:sz w:val="16"/>
              </w:rPr>
              <w:t>$780,166.08</w:t>
            </w:r>
          </w:p>
        </w:tc>
        <w:tc>
          <w:tcPr>
            <w:tcW w:type="dxa" w:w="887"/>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02"/>
          </w:tcPr>
          <w:p>
            <w:pPr>
              <w:spacing w:after="0"/>
              <w:jc w:val="left"/>
            </w:pPr>
            <w:r>
              <w:rPr>
                <w:sz w:val="16"/>
              </w:rPr>
              <w:t>Emergency</w:t>
            </w:r>
          </w:p>
        </w:tc>
        <w:tc>
          <w:tcPr>
            <w:tcW w:type="dxa" w:w="2209"/>
          </w:tcPr>
          <w:p>
            <w:pPr>
              <w:spacing w:after="0"/>
              <w:jc w:val="left"/>
            </w:pPr>
            <w:r>
              <w:rPr>
                <w:sz w:val="16"/>
              </w:rPr>
              <w:t>Hurricane Sandy</w:t>
            </w:r>
          </w:p>
        </w:tc>
        <w:tc>
          <w:tcPr>
            <w:tcW w:type="dxa" w:w="4126"/>
          </w:tcPr>
          <w:p>
            <w:pPr>
              <w:spacing w:after="0"/>
              <w:jc w:val="left"/>
            </w:pPr>
            <w:r>
              <w:rPr>
                <w:sz w:val="16"/>
              </w:rPr>
              <w:t>Hurricane</w:t>
            </w:r>
          </w:p>
        </w:tc>
        <w:tc>
          <w:tcPr>
            <w:tcW w:type="dxa" w:w="24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02"/>
          </w:tcPr>
          <w:p>
            <w:pPr>
              <w:spacing w:after="0"/>
              <w:jc w:val="left"/>
            </w:pPr>
            <w:r>
              <w:rPr>
                <w:sz w:val="16"/>
              </w:rPr>
              <w:t>Emergency</w:t>
            </w:r>
          </w:p>
        </w:tc>
        <w:tc>
          <w:tcPr>
            <w:tcW w:type="dxa" w:w="2209"/>
          </w:tcPr>
          <w:p>
            <w:pPr>
              <w:spacing w:after="0"/>
              <w:jc w:val="left"/>
            </w:pPr>
            <w:r>
              <w:rPr>
                <w:sz w:val="16"/>
              </w:rPr>
              <w:t>Hurricane Katrina Evacuation</w:t>
            </w:r>
          </w:p>
        </w:tc>
        <w:tc>
          <w:tcPr>
            <w:tcW w:type="dxa" w:w="4126"/>
          </w:tcPr>
          <w:p>
            <w:pPr>
              <w:spacing w:after="0"/>
              <w:jc w:val="left"/>
            </w:pPr>
            <w:r>
              <w:rPr>
                <w:sz w:val="16"/>
              </w:rPr>
              <w:t>Hurricane: evacuation support, not a local hazard event; not counted</w:t>
            </w:r>
          </w:p>
        </w:tc>
        <w:tc>
          <w:tcPr>
            <w:tcW w:type="dxa" w:w="24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302"/>
          </w:tcPr>
          <w:p>
            <w:pPr>
              <w:spacing w:after="0"/>
              <w:jc w:val="left"/>
            </w:pPr>
            <w:r>
              <w:rPr>
                <w:sz w:val="16"/>
              </w:rPr>
              <w:t>Major disaster</w:t>
            </w:r>
          </w:p>
        </w:tc>
        <w:tc>
          <w:tcPr>
            <w:tcW w:type="dxa" w:w="2209"/>
          </w:tcPr>
          <w:p>
            <w:pPr>
              <w:spacing w:after="0"/>
              <w:jc w:val="left"/>
            </w:pPr>
            <w:r>
              <w:rPr>
                <w:sz w:val="16"/>
              </w:rPr>
              <w:t>Severe Storms and Flooding</w:t>
            </w:r>
          </w:p>
        </w:tc>
        <w:tc>
          <w:tcPr>
            <w:tcW w:type="dxa" w:w="4126"/>
          </w:tcPr>
          <w:p>
            <w:pPr>
              <w:spacing w:after="0"/>
              <w:jc w:val="left"/>
            </w:pPr>
            <w:r>
              <w:rPr>
                <w:sz w:val="16"/>
              </w:rPr>
              <w:t>Inland Flooding</w:t>
            </w:r>
          </w:p>
        </w:tc>
        <w:tc>
          <w:tcPr>
            <w:tcW w:type="dxa" w:w="2477"/>
          </w:tcPr>
          <w:p>
            <w:pPr>
              <w:spacing w:after="0"/>
              <w:jc w:val="right"/>
            </w:pPr>
            <w:r>
              <w:rPr>
                <w:sz w:val="16"/>
              </w:rPr>
              <w:t>$874,967.17</w:t>
            </w:r>
          </w:p>
        </w:tc>
        <w:tc>
          <w:tcPr>
            <w:tcW w:type="dxa" w:w="887"/>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02"/>
          </w:tcPr>
          <w:p>
            <w:pPr>
              <w:spacing w:after="0"/>
              <w:jc w:val="left"/>
            </w:pPr>
            <w:r>
              <w:rPr>
                <w:sz w:val="16"/>
              </w:rPr>
              <w:t>Major disaster</w:t>
            </w:r>
          </w:p>
        </w:tc>
        <w:tc>
          <w:tcPr>
            <w:tcW w:type="dxa" w:w="2209"/>
          </w:tcPr>
          <w:p>
            <w:pPr>
              <w:spacing w:after="0"/>
              <w:jc w:val="left"/>
            </w:pPr>
            <w:r>
              <w:rPr>
                <w:sz w:val="16"/>
              </w:rPr>
              <w:t>Severe Storms and Flooding</w:t>
            </w:r>
          </w:p>
        </w:tc>
        <w:tc>
          <w:tcPr>
            <w:tcW w:type="dxa" w:w="4126"/>
          </w:tcPr>
          <w:p>
            <w:pPr>
              <w:spacing w:after="0"/>
              <w:jc w:val="left"/>
            </w:pPr>
            <w:r>
              <w:rPr>
                <w:sz w:val="16"/>
              </w:rPr>
              <w:t>Inland Flooding: designated for Hazard Mitigation only (no Public or Individual Assistance for this county); not counted</w:t>
            </w:r>
          </w:p>
        </w:tc>
        <w:tc>
          <w:tcPr>
            <w:tcW w:type="dxa" w:w="2477"/>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02"/>
          </w:tcPr>
          <w:p>
            <w:pPr>
              <w:spacing w:after="0"/>
              <w:jc w:val="left"/>
            </w:pPr>
            <w:r>
              <w:rPr>
                <w:sz w:val="16"/>
              </w:rPr>
              <w:t>Emergency</w:t>
            </w:r>
          </w:p>
        </w:tc>
        <w:tc>
          <w:tcPr>
            <w:tcW w:type="dxa" w:w="2209"/>
          </w:tcPr>
          <w:p>
            <w:pPr>
              <w:spacing w:after="0"/>
              <w:jc w:val="left"/>
            </w:pPr>
            <w:r>
              <w:rPr>
                <w:sz w:val="16"/>
              </w:rPr>
              <w:t>Power Outage</w:t>
            </w:r>
          </w:p>
        </w:tc>
        <w:tc>
          <w:tcPr>
            <w:tcW w:type="dxa" w:w="4126"/>
          </w:tcPr>
          <w:p>
            <w:pPr>
              <w:spacing w:after="0"/>
              <w:jc w:val="left"/>
            </w:pPr>
            <w:r>
              <w:rPr>
                <w:sz w:val="16"/>
              </w:rPr>
              <w:t>Non-natural, not counted</w:t>
            </w:r>
          </w:p>
        </w:tc>
        <w:tc>
          <w:tcPr>
            <w:tcW w:type="dxa" w:w="2477"/>
          </w:tcPr>
          <w:p>
            <w:pPr>
              <w:spacing w:after="0"/>
              <w:jc w:val="right"/>
            </w:pPr>
            <w:r>
              <w:rPr>
                <w:sz w:val="16"/>
              </w:rPr>
              <w:t>$45,070.11</w:t>
            </w:r>
          </w:p>
        </w:tc>
        <w:tc>
          <w:tcPr>
            <w:tcW w:type="dxa" w:w="887"/>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302"/>
          </w:tcPr>
          <w:p>
            <w:pPr>
              <w:spacing w:after="0"/>
              <w:jc w:val="left"/>
            </w:pPr>
            <w:r>
              <w:rPr>
                <w:sz w:val="16"/>
              </w:rPr>
              <w:t>Major disaster</w:t>
            </w:r>
          </w:p>
        </w:tc>
        <w:tc>
          <w:tcPr>
            <w:tcW w:type="dxa" w:w="2209"/>
          </w:tcPr>
          <w:p>
            <w:pPr>
              <w:spacing w:after="0"/>
              <w:jc w:val="left"/>
            </w:pPr>
            <w:r>
              <w:rPr>
                <w:sz w:val="16"/>
              </w:rPr>
              <w:t>Ice Storm</w:t>
            </w:r>
          </w:p>
        </w:tc>
        <w:tc>
          <w:tcPr>
            <w:tcW w:type="dxa" w:w="4126"/>
          </w:tcPr>
          <w:p>
            <w:pPr>
              <w:spacing w:after="0"/>
              <w:jc w:val="left"/>
            </w:pPr>
            <w:r>
              <w:rPr>
                <w:sz w:val="16"/>
              </w:rPr>
              <w:t>Ice Storm</w:t>
            </w:r>
          </w:p>
        </w:tc>
        <w:tc>
          <w:tcPr>
            <w:tcW w:type="dxa" w:w="2477"/>
          </w:tcPr>
          <w:p>
            <w:pPr>
              <w:spacing w:after="0"/>
              <w:jc w:val="right"/>
            </w:pPr>
            <w:r>
              <w:rPr>
                <w:sz w:val="16"/>
              </w:rPr>
              <w:t>$6,591,940.30</w:t>
            </w:r>
          </w:p>
        </w:tc>
        <w:tc>
          <w:tcPr>
            <w:tcW w:type="dxa" w:w="887"/>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02"/>
          </w:tcPr>
          <w:p>
            <w:pPr>
              <w:spacing w:after="0"/>
              <w:jc w:val="left"/>
            </w:pPr>
            <w:r>
              <w:rPr>
                <w:sz w:val="16"/>
              </w:rPr>
              <w:t>Major disaster</w:t>
            </w:r>
          </w:p>
        </w:tc>
        <w:tc>
          <w:tcPr>
            <w:tcW w:type="dxa" w:w="2209"/>
          </w:tcPr>
          <w:p>
            <w:pPr>
              <w:spacing w:after="0"/>
              <w:jc w:val="left"/>
            </w:pPr>
            <w:r>
              <w:rPr>
                <w:sz w:val="16"/>
              </w:rPr>
              <w:t>Fires and Explosions</w:t>
            </w:r>
          </w:p>
        </w:tc>
        <w:tc>
          <w:tcPr>
            <w:tcW w:type="dxa" w:w="4126"/>
          </w:tcPr>
          <w:p>
            <w:pPr>
              <w:spacing w:after="0"/>
              <w:jc w:val="left"/>
            </w:pPr>
            <w:r>
              <w:rPr>
                <w:sz w:val="16"/>
              </w:rPr>
              <w:t>Non-natural, not counted</w:t>
            </w:r>
          </w:p>
        </w:tc>
        <w:tc>
          <w:tcPr>
            <w:tcW w:type="dxa" w:w="2477"/>
          </w:tcPr>
          <w:p>
            <w:pPr>
              <w:spacing w:after="0"/>
              <w:jc w:val="right"/>
            </w:pPr>
            <w:r>
              <w:rPr>
                <w:sz w:val="16"/>
              </w:rPr>
              <w:t>$39,705.84</w:t>
            </w:r>
          </w:p>
        </w:tc>
        <w:tc>
          <w:tcPr>
            <w:tcW w:type="dxa" w:w="887"/>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02"/>
          </w:tcPr>
          <w:p>
            <w:pPr>
              <w:spacing w:after="0"/>
              <w:jc w:val="left"/>
            </w:pPr>
            <w:r>
              <w:rPr>
                <w:sz w:val="16"/>
              </w:rPr>
              <w:t>Emergency</w:t>
            </w:r>
          </w:p>
        </w:tc>
        <w:tc>
          <w:tcPr>
            <w:tcW w:type="dxa" w:w="2209"/>
          </w:tcPr>
          <w:p>
            <w:pPr>
              <w:spacing w:after="0"/>
              <w:jc w:val="left"/>
            </w:pPr>
            <w:r>
              <w:rPr>
                <w:sz w:val="16"/>
              </w:rPr>
              <w:t>West Nile Virus</w:t>
            </w:r>
          </w:p>
        </w:tc>
        <w:tc>
          <w:tcPr>
            <w:tcW w:type="dxa" w:w="4126"/>
          </w:tcPr>
          <w:p>
            <w:pPr>
              <w:spacing w:after="0"/>
              <w:jc w:val="left"/>
            </w:pPr>
            <w:r>
              <w:rPr>
                <w:sz w:val="16"/>
              </w:rPr>
              <w:t>Non-natural, not counted</w:t>
            </w:r>
          </w:p>
        </w:tc>
        <w:tc>
          <w:tcPr>
            <w:tcW w:type="dxa" w:w="24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1999-03-10</w:t>
            </w:r>
          </w:p>
        </w:tc>
        <w:tc>
          <w:tcPr>
            <w:tcW w:type="dxa" w:w="1037"/>
          </w:tcPr>
          <w:p>
            <w:pPr>
              <w:spacing w:after="0"/>
              <w:jc w:val="left"/>
            </w:pPr>
            <w:r>
              <w:rPr>
                <w:sz w:val="16"/>
              </w:rPr>
              <w:t>1999-03-03</w:t>
            </w:r>
          </w:p>
        </w:tc>
        <w:tc>
          <w:tcPr>
            <w:tcW w:type="dxa" w:w="1037"/>
          </w:tcPr>
          <w:p>
            <w:pPr>
              <w:spacing w:after="0"/>
              <w:jc w:val="left"/>
            </w:pPr>
            <w:r>
              <w:rPr>
                <w:sz w:val="16"/>
              </w:rPr>
              <w:t>EM-3138-NY</w:t>
            </w:r>
          </w:p>
        </w:tc>
        <w:tc>
          <w:tcPr>
            <w:tcW w:type="dxa" w:w="1302"/>
          </w:tcPr>
          <w:p>
            <w:pPr>
              <w:spacing w:after="0"/>
              <w:jc w:val="left"/>
            </w:pPr>
            <w:r>
              <w:rPr>
                <w:sz w:val="16"/>
              </w:rPr>
              <w:t>Emergency</w:t>
            </w:r>
          </w:p>
        </w:tc>
        <w:tc>
          <w:tcPr>
            <w:tcW w:type="dxa" w:w="2209"/>
          </w:tcPr>
          <w:p>
            <w:pPr>
              <w:spacing w:after="0"/>
              <w:jc w:val="left"/>
            </w:pPr>
            <w:r>
              <w:rPr>
                <w:sz w:val="16"/>
              </w:rPr>
              <w:t>Snow</w:t>
            </w:r>
          </w:p>
        </w:tc>
        <w:tc>
          <w:tcPr>
            <w:tcW w:type="dxa" w:w="4126"/>
          </w:tcPr>
          <w:p>
            <w:pPr>
              <w:spacing w:after="0"/>
              <w:jc w:val="left"/>
            </w:pPr>
            <w:r>
              <w:rPr>
                <w:sz w:val="16"/>
              </w:rPr>
              <w:t>Winter Weather</w:t>
            </w:r>
          </w:p>
        </w:tc>
        <w:tc>
          <w:tcPr>
            <w:tcW w:type="dxa" w:w="2477"/>
          </w:tcPr>
          <w:p>
            <w:pPr>
              <w:spacing w:after="0"/>
              <w:jc w:val="right"/>
            </w:pPr>
            <w:r>
              <w:rPr>
                <w:sz w:val="16"/>
              </w:rPr>
              <w:t>$1,507,244.51</w:t>
            </w:r>
          </w:p>
        </w:tc>
        <w:tc>
          <w:tcPr>
            <w:tcW w:type="dxa" w:w="887"/>
          </w:tcPr>
          <w:p>
            <w:pPr>
              <w:spacing w:after="0"/>
              <w:jc w:val="left"/>
            </w:pPr>
          </w:p>
        </w:tc>
      </w:tr>
      <w:tr>
        <w:trPr>
          <w:cantSplit/>
        </w:trPr>
        <w:tc>
          <w:tcPr>
            <w:tcW w:type="dxa" w:w="1037"/>
          </w:tcPr>
          <w:p>
            <w:pPr>
              <w:spacing w:after="0"/>
              <w:jc w:val="left"/>
            </w:pPr>
            <w:r>
              <w:rPr>
                <w:sz w:val="16"/>
              </w:rPr>
              <w:t>1998-09-11</w:t>
            </w:r>
          </w:p>
        </w:tc>
        <w:tc>
          <w:tcPr>
            <w:tcW w:type="dxa" w:w="1037"/>
          </w:tcPr>
          <w:p>
            <w:pPr>
              <w:spacing w:after="0"/>
              <w:jc w:val="left"/>
            </w:pPr>
            <w:r>
              <w:rPr>
                <w:sz w:val="16"/>
              </w:rPr>
              <w:t>1998-09-07</w:t>
            </w:r>
          </w:p>
        </w:tc>
        <w:tc>
          <w:tcPr>
            <w:tcW w:type="dxa" w:w="1037"/>
          </w:tcPr>
          <w:p>
            <w:pPr>
              <w:spacing w:after="0"/>
              <w:jc w:val="left"/>
            </w:pPr>
            <w:r>
              <w:rPr>
                <w:sz w:val="16"/>
              </w:rPr>
              <w:t>DR-1244-NY</w:t>
            </w:r>
          </w:p>
        </w:tc>
        <w:tc>
          <w:tcPr>
            <w:tcW w:type="dxa" w:w="1302"/>
          </w:tcPr>
          <w:p>
            <w:pPr>
              <w:spacing w:after="0"/>
              <w:jc w:val="left"/>
            </w:pPr>
            <w:r>
              <w:rPr>
                <w:sz w:val="16"/>
              </w:rPr>
              <w:t>Major disaster</w:t>
            </w:r>
          </w:p>
        </w:tc>
        <w:tc>
          <w:tcPr>
            <w:tcW w:type="dxa" w:w="2209"/>
          </w:tcPr>
          <w:p>
            <w:pPr>
              <w:spacing w:after="0"/>
              <w:jc w:val="left"/>
            </w:pPr>
            <w:r>
              <w:rPr>
                <w:sz w:val="16"/>
              </w:rPr>
              <w:t>Ny - Severe Wx, Sept 7, 1998</w:t>
            </w:r>
          </w:p>
        </w:tc>
        <w:tc>
          <w:tcPr>
            <w:tcW w:type="dxa" w:w="4126"/>
          </w:tcPr>
          <w:p>
            <w:pPr>
              <w:spacing w:after="0"/>
              <w:jc w:val="left"/>
            </w:pPr>
            <w:r>
              <w:rPr>
                <w:sz w:val="16"/>
              </w:rPr>
              <w:t>Hazard not mapped (severe storm title names no single hazard); not counted</w:t>
            </w:r>
          </w:p>
        </w:tc>
        <w:tc>
          <w:tcPr>
            <w:tcW w:type="dxa" w:w="24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02"/>
          </w:tcPr>
          <w:p>
            <w:pPr>
              <w:spacing w:after="0"/>
              <w:jc w:val="left"/>
            </w:pPr>
            <w:r>
              <w:rPr>
                <w:sz w:val="16"/>
              </w:rPr>
              <w:t>Major disaster</w:t>
            </w:r>
          </w:p>
        </w:tc>
        <w:tc>
          <w:tcPr>
            <w:tcW w:type="dxa" w:w="2209"/>
          </w:tcPr>
          <w:p>
            <w:pPr>
              <w:spacing w:after="0"/>
              <w:jc w:val="left"/>
            </w:pPr>
            <w:r>
              <w:rPr>
                <w:sz w:val="16"/>
              </w:rPr>
              <w:t>Severe Storms and Flooding</w:t>
            </w:r>
          </w:p>
        </w:tc>
        <w:tc>
          <w:tcPr>
            <w:tcW w:type="dxa" w:w="4126"/>
          </w:tcPr>
          <w:p>
            <w:pPr>
              <w:spacing w:after="0"/>
              <w:jc w:val="left"/>
            </w:pPr>
            <w:r>
              <w:rPr>
                <w:sz w:val="16"/>
              </w:rPr>
              <w:t>Inland Flooding</w:t>
            </w:r>
          </w:p>
        </w:tc>
        <w:tc>
          <w:tcPr>
            <w:tcW w:type="dxa" w:w="2477"/>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1998-01-05</w:t>
            </w:r>
          </w:p>
        </w:tc>
        <w:tc>
          <w:tcPr>
            <w:tcW w:type="dxa" w:w="1037"/>
          </w:tcPr>
          <w:p>
            <w:pPr>
              <w:spacing w:after="0"/>
              <w:jc w:val="left"/>
            </w:pPr>
            <w:r>
              <w:rPr>
                <w:sz w:val="16"/>
              </w:rPr>
              <w:t>DR-1196-NY</w:t>
            </w:r>
          </w:p>
        </w:tc>
        <w:tc>
          <w:tcPr>
            <w:tcW w:type="dxa" w:w="1302"/>
          </w:tcPr>
          <w:p>
            <w:pPr>
              <w:spacing w:after="0"/>
              <w:jc w:val="left"/>
            </w:pPr>
            <w:r>
              <w:rPr>
                <w:sz w:val="16"/>
              </w:rPr>
              <w:t>Major disaster</w:t>
            </w:r>
          </w:p>
        </w:tc>
        <w:tc>
          <w:tcPr>
            <w:tcW w:type="dxa" w:w="2209"/>
          </w:tcPr>
          <w:p>
            <w:pPr>
              <w:spacing w:after="0"/>
              <w:jc w:val="left"/>
            </w:pPr>
            <w:r>
              <w:rPr>
                <w:sz w:val="16"/>
              </w:rPr>
              <w:t>Severe Storms and Flooding</w:t>
            </w:r>
          </w:p>
        </w:tc>
        <w:tc>
          <w:tcPr>
            <w:tcW w:type="dxa" w:w="4126"/>
          </w:tcPr>
          <w:p>
            <w:pPr>
              <w:spacing w:after="0"/>
              <w:jc w:val="left"/>
            </w:pPr>
            <w:r>
              <w:rPr>
                <w:sz w:val="16"/>
              </w:rPr>
              <w:t>Winter Weather (primary); also designated: Inland Flooding</w:t>
            </w:r>
          </w:p>
        </w:tc>
        <w:tc>
          <w:tcPr>
            <w:tcW w:type="dxa" w:w="2477"/>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02"/>
          </w:tcPr>
          <w:p>
            <w:pPr>
              <w:spacing w:after="0"/>
              <w:jc w:val="left"/>
            </w:pPr>
            <w:r>
              <w:rPr>
                <w:sz w:val="16"/>
              </w:rPr>
              <w:t>Emergency</w:t>
            </w:r>
          </w:p>
        </w:tc>
        <w:tc>
          <w:tcPr>
            <w:tcW w:type="dxa" w:w="2209"/>
          </w:tcPr>
          <w:p>
            <w:pPr>
              <w:spacing w:after="0"/>
              <w:jc w:val="left"/>
            </w:pPr>
            <w:r>
              <w:rPr>
                <w:sz w:val="16"/>
              </w:rPr>
              <w:t>Severe Blizzard</w:t>
            </w:r>
          </w:p>
        </w:tc>
        <w:tc>
          <w:tcPr>
            <w:tcW w:type="dxa" w:w="4126"/>
          </w:tcPr>
          <w:p>
            <w:pPr>
              <w:spacing w:after="0"/>
              <w:jc w:val="left"/>
            </w:pPr>
            <w:r>
              <w:rPr>
                <w:sz w:val="16"/>
              </w:rPr>
              <w:t>Winter Weather</w:t>
            </w:r>
          </w:p>
        </w:tc>
        <w:tc>
          <w:tcPr>
            <w:tcW w:type="dxa" w:w="24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302"/>
          </w:tcPr>
          <w:p>
            <w:pPr>
              <w:spacing w:after="0"/>
              <w:jc w:val="left"/>
            </w:pPr>
            <w:r>
              <w:rPr>
                <w:sz w:val="16"/>
              </w:rPr>
              <w:t>Major disaster</w:t>
            </w:r>
          </w:p>
        </w:tc>
        <w:tc>
          <w:tcPr>
            <w:tcW w:type="dxa" w:w="2209"/>
          </w:tcPr>
          <w:p>
            <w:pPr>
              <w:spacing w:after="0"/>
              <w:jc w:val="left"/>
            </w:pPr>
            <w:r>
              <w:rPr>
                <w:sz w:val="16"/>
              </w:rPr>
              <w:t>Severe Winter Storm</w:t>
            </w:r>
          </w:p>
        </w:tc>
        <w:tc>
          <w:tcPr>
            <w:tcW w:type="dxa" w:w="4126"/>
          </w:tcPr>
          <w:p>
            <w:pPr>
              <w:spacing w:after="0"/>
              <w:jc w:val="left"/>
            </w:pPr>
            <w:r>
              <w:rPr>
                <w:sz w:val="16"/>
              </w:rPr>
              <w:t>Winter Weather</w:t>
            </w:r>
          </w:p>
        </w:tc>
        <w:tc>
          <w:tcPr>
            <w:tcW w:type="dxa" w:w="24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DR-494-NY</w:t>
            </w:r>
          </w:p>
        </w:tc>
        <w:tc>
          <w:tcPr>
            <w:tcW w:type="dxa" w:w="1302"/>
          </w:tcPr>
          <w:p>
            <w:pPr>
              <w:spacing w:after="0"/>
              <w:jc w:val="left"/>
            </w:pPr>
            <w:r>
              <w:rPr>
                <w:sz w:val="16"/>
              </w:rPr>
              <w:t>Major disaster</w:t>
            </w:r>
          </w:p>
        </w:tc>
        <w:tc>
          <w:tcPr>
            <w:tcW w:type="dxa" w:w="2209"/>
          </w:tcPr>
          <w:p>
            <w:pPr>
              <w:spacing w:after="0"/>
              <w:jc w:val="left"/>
            </w:pPr>
            <w:r>
              <w:rPr>
                <w:sz w:val="16"/>
              </w:rPr>
              <w:t>Ice Storm,Severe Storms &amp; Flooding</w:t>
            </w:r>
          </w:p>
        </w:tc>
        <w:tc>
          <w:tcPr>
            <w:tcW w:type="dxa" w:w="4126"/>
          </w:tcPr>
          <w:p>
            <w:pPr>
              <w:spacing w:after="0"/>
              <w:jc w:val="left"/>
            </w:pPr>
            <w:r>
              <w:rPr>
                <w:sz w:val="16"/>
              </w:rPr>
              <w:t>Ice Storm (primary); also designated: Inland Flooding</w:t>
            </w:r>
          </w:p>
        </w:tc>
        <w:tc>
          <w:tcPr>
            <w:tcW w:type="dxa" w:w="24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1974-11-02</w:t>
            </w:r>
          </w:p>
        </w:tc>
        <w:tc>
          <w:tcPr>
            <w:tcW w:type="dxa" w:w="1037"/>
          </w:tcPr>
          <w:p>
            <w:pPr>
              <w:spacing w:after="0"/>
              <w:jc w:val="left"/>
            </w:pPr>
            <w:r>
              <w:rPr>
                <w:sz w:val="16"/>
              </w:rPr>
              <w:t>1974-11-02</w:t>
            </w:r>
          </w:p>
        </w:tc>
        <w:tc>
          <w:tcPr>
            <w:tcW w:type="dxa" w:w="1037"/>
          </w:tcPr>
          <w:p>
            <w:pPr>
              <w:spacing w:after="0"/>
              <w:jc w:val="left"/>
            </w:pPr>
            <w:r>
              <w:rPr>
                <w:sz w:val="16"/>
              </w:rPr>
              <w:t>EM-3004-NY</w:t>
            </w:r>
          </w:p>
        </w:tc>
        <w:tc>
          <w:tcPr>
            <w:tcW w:type="dxa" w:w="1302"/>
          </w:tcPr>
          <w:p>
            <w:pPr>
              <w:spacing w:after="0"/>
              <w:jc w:val="left"/>
            </w:pPr>
            <w:r>
              <w:rPr>
                <w:sz w:val="16"/>
              </w:rPr>
              <w:t>Emergency</w:t>
            </w:r>
          </w:p>
        </w:tc>
        <w:tc>
          <w:tcPr>
            <w:tcW w:type="dxa" w:w="2209"/>
          </w:tcPr>
          <w:p>
            <w:pPr>
              <w:spacing w:after="0"/>
              <w:jc w:val="left"/>
            </w:pPr>
            <w:r>
              <w:rPr>
                <w:sz w:val="16"/>
              </w:rPr>
              <w:t>Floodng (Nys Barge Canal)</w:t>
            </w:r>
          </w:p>
        </w:tc>
        <w:tc>
          <w:tcPr>
            <w:tcW w:type="dxa" w:w="4126"/>
          </w:tcPr>
          <w:p>
            <w:pPr>
              <w:spacing w:after="0"/>
              <w:jc w:val="left"/>
            </w:pPr>
            <w:r>
              <w:rPr>
                <w:sz w:val="16"/>
              </w:rPr>
              <w:t>Inland Flooding</w:t>
            </w:r>
          </w:p>
        </w:tc>
        <w:tc>
          <w:tcPr>
            <w:tcW w:type="dxa" w:w="2477"/>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DR-367-NY</w:t>
            </w:r>
          </w:p>
        </w:tc>
        <w:tc>
          <w:tcPr>
            <w:tcW w:type="dxa" w:w="1302"/>
          </w:tcPr>
          <w:p>
            <w:pPr>
              <w:spacing w:after="0"/>
              <w:jc w:val="left"/>
            </w:pPr>
            <w:r>
              <w:rPr>
                <w:sz w:val="16"/>
              </w:rPr>
              <w:t>Major disaster</w:t>
            </w:r>
          </w:p>
        </w:tc>
        <w:tc>
          <w:tcPr>
            <w:tcW w:type="dxa" w:w="2209"/>
          </w:tcPr>
          <w:p>
            <w:pPr>
              <w:spacing w:after="0"/>
              <w:jc w:val="left"/>
            </w:pPr>
            <w:r>
              <w:rPr>
                <w:sz w:val="16"/>
              </w:rPr>
              <w:t>High Winds, Wave Action &amp; Flooding</w:t>
            </w:r>
          </w:p>
        </w:tc>
        <w:tc>
          <w:tcPr>
            <w:tcW w:type="dxa" w:w="4126"/>
          </w:tcPr>
          <w:p>
            <w:pPr>
              <w:spacing w:after="0"/>
              <w:jc w:val="left"/>
            </w:pPr>
            <w:r>
              <w:rPr>
                <w:sz w:val="16"/>
              </w:rPr>
              <w:t>Inland Flooding (primary); also designated: Coastal Flooding</w:t>
            </w:r>
          </w:p>
        </w:tc>
        <w:tc>
          <w:tcPr>
            <w:tcW w:type="dxa" w:w="2477"/>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02"/>
          </w:tcPr>
          <w:p>
            <w:pPr>
              <w:spacing w:after="0"/>
              <w:jc w:val="left"/>
            </w:pPr>
            <w:r>
              <w:rPr>
                <w:sz w:val="16"/>
              </w:rPr>
              <w:t>Major disaster</w:t>
            </w:r>
          </w:p>
        </w:tc>
        <w:tc>
          <w:tcPr>
            <w:tcW w:type="dxa" w:w="2209"/>
          </w:tcPr>
          <w:p>
            <w:pPr>
              <w:spacing w:after="0"/>
              <w:jc w:val="left"/>
            </w:pPr>
            <w:r>
              <w:rPr>
                <w:sz w:val="16"/>
              </w:rPr>
              <w:t>Tropical Storm Agnes</w:t>
            </w:r>
          </w:p>
        </w:tc>
        <w:tc>
          <w:tcPr>
            <w:tcW w:type="dxa" w:w="4126"/>
          </w:tcPr>
          <w:p>
            <w:pPr>
              <w:spacing w:after="0"/>
              <w:jc w:val="left"/>
            </w:pPr>
            <w:r>
              <w:rPr>
                <w:sz w:val="16"/>
              </w:rPr>
              <w:t>Inland Flooding (primary); also designated: Hurricane</w:t>
            </w:r>
          </w:p>
        </w:tc>
        <w:tc>
          <w:tcPr>
            <w:tcW w:type="dxa" w:w="2477"/>
          </w:tcPr>
          <w:p>
            <w:pPr>
              <w:spacing w:after="0"/>
              <w:jc w:val="right"/>
            </w:pPr>
            <w:r>
              <w:rPr>
                <w:sz w:val="16"/>
              </w:rPr>
              <w:t>no Public Assistance recorded</w:t>
            </w: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$2,858,976.09</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858,976.09"/>
        <w:tblDescription w:val="Hazard Plain table b1d_pa_other"/>
      </w:tblPr>
      <w:tblGrid>
        <w:gridCol w:w="1927"/>
        <w:gridCol w:w="1927"/>
        <w:gridCol w:w="4581"/>
        <w:gridCol w:w="3254"/>
        <w:gridCol w:w="2424"/>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254"/>
            <w:shd w:val="clear" w:color="auto" w:fill="E8E8E8"/>
          </w:tcPr>
          <w:p>
            <w:pPr>
              <w:spacing w:after="0"/>
              <w:jc w:val="left"/>
            </w:pPr>
            <w:r>
              <w:rPr>
                <w:b/>
                <w:sz w:val="16"/>
              </w:rPr>
              <w:t>Applicant</w:t>
            </w:r>
          </w:p>
        </w:tc>
        <w:tc>
          <w:tcPr>
            <w:tcW w:type="dxa" w:w="242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DR-4031-NY</w:t>
            </w:r>
          </w:p>
        </w:tc>
        <w:tc>
          <w:tcPr>
            <w:tcW w:type="dxa" w:w="1927"/>
          </w:tcPr>
          <w:p>
            <w:pPr>
              <w:spacing w:after="0"/>
              <w:jc w:val="left"/>
            </w:pPr>
            <w:r>
              <w:rPr>
                <w:sz w:val="16"/>
              </w:rPr>
              <w:t>2011-09-13</w:t>
            </w:r>
          </w:p>
        </w:tc>
        <w:tc>
          <w:tcPr>
            <w:tcW w:type="dxa" w:w="4581"/>
          </w:tcPr>
          <w:p>
            <w:pPr>
              <w:spacing w:after="0"/>
              <w:jc w:val="left"/>
            </w:pPr>
            <w:r>
              <w:rPr>
                <w:sz w:val="16"/>
              </w:rPr>
              <w:t>Remnants of Tropical Storm Lee</w:t>
            </w:r>
          </w:p>
        </w:tc>
        <w:tc>
          <w:tcPr>
            <w:tcW w:type="dxa" w:w="3254"/>
          </w:tcPr>
          <w:p>
            <w:pPr>
              <w:spacing w:after="0"/>
              <w:jc w:val="left"/>
            </w:pPr>
            <w:r>
              <w:rPr>
                <w:sz w:val="16"/>
              </w:rPr>
              <w:t>TOMPKINS (TOWN OF)</w:t>
            </w:r>
          </w:p>
        </w:tc>
        <w:tc>
          <w:tcPr>
            <w:tcW w:type="dxa" w:w="2424"/>
          </w:tcPr>
          <w:p>
            <w:pPr>
              <w:spacing w:after="0"/>
              <w:jc w:val="right"/>
            </w:pPr>
            <w:r>
              <w:rPr>
                <w:sz w:val="16"/>
              </w:rPr>
              <w:t>$42,278.93</w:t>
            </w:r>
          </w:p>
        </w:tc>
      </w:tr>
      <w:tr>
        <w:trPr>
          <w:cantSplit/>
        </w:trPr>
        <w:tc>
          <w:tcPr>
            <w:tcW w:type="dxa" w:w="1927"/>
          </w:tcPr>
          <w:p>
            <w:pPr>
              <w:spacing w:after="0"/>
              <w:jc w:val="left"/>
            </w:pPr>
            <w:r>
              <w:rPr>
                <w:sz w:val="16"/>
              </w:rPr>
              <w:t>DR-1650-NY</w:t>
            </w:r>
          </w:p>
        </w:tc>
        <w:tc>
          <w:tcPr>
            <w:tcW w:type="dxa" w:w="1927"/>
          </w:tcPr>
          <w:p>
            <w:pPr>
              <w:spacing w:after="0"/>
              <w:jc w:val="left"/>
            </w:pPr>
            <w:r>
              <w:rPr>
                <w:sz w:val="16"/>
              </w:rPr>
              <w:t>2006-07-01</w:t>
            </w:r>
          </w:p>
        </w:tc>
        <w:tc>
          <w:tcPr>
            <w:tcW w:type="dxa" w:w="4581"/>
          </w:tcPr>
          <w:p>
            <w:pPr>
              <w:spacing w:after="0"/>
              <w:jc w:val="left"/>
            </w:pPr>
            <w:r>
              <w:rPr>
                <w:sz w:val="16"/>
              </w:rPr>
              <w:t>Severe Storms and Flooding</w:t>
            </w:r>
          </w:p>
        </w:tc>
        <w:tc>
          <w:tcPr>
            <w:tcW w:type="dxa" w:w="3254"/>
          </w:tcPr>
          <w:p>
            <w:pPr>
              <w:spacing w:after="0"/>
              <w:jc w:val="left"/>
            </w:pPr>
            <w:r>
              <w:rPr>
                <w:sz w:val="16"/>
              </w:rPr>
              <w:t>TOMPKINS (TOWN OF)</w:t>
            </w:r>
          </w:p>
        </w:tc>
        <w:tc>
          <w:tcPr>
            <w:tcW w:type="dxa" w:w="2424"/>
          </w:tcPr>
          <w:p>
            <w:pPr>
              <w:spacing w:after="0"/>
              <w:jc w:val="right"/>
            </w:pPr>
            <w:r>
              <w:rPr>
                <w:sz w:val="16"/>
              </w:rPr>
              <w:t>$2,816,697.16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84</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96</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409</w:t>
            </w:r>
          </w:p>
        </w:tc>
        <w:tc>
          <w:tcPr>
            <w:tcW w:type="dxa" w:w="1159"/>
          </w:tcPr>
          <w:p>
            <w:pPr>
              <w:spacing w:after="0"/>
              <w:jc w:val="right"/>
            </w:pPr>
            <w:r>
              <w:rPr>
                <w:sz w:val="16"/>
              </w:rPr>
              <w:t>58</w:t>
            </w:r>
          </w:p>
        </w:tc>
        <w:tc>
          <w:tcPr>
            <w:tcW w:type="dxa" w:w="2116"/>
          </w:tcPr>
          <w:p>
            <w:pPr>
              <w:spacing w:after="0"/>
              <w:jc w:val="right"/>
            </w:pPr>
            <w:r>
              <w:rPr>
                <w:sz w:val="16"/>
              </w:rPr>
              <w:t>9</w:t>
            </w:r>
          </w:p>
        </w:tc>
        <w:tc>
          <w:tcPr>
            <w:tcW w:type="dxa" w:w="786"/>
          </w:tcPr>
          <w:p>
            <w:pPr>
              <w:spacing w:after="0"/>
              <w:jc w:val="right"/>
            </w:pPr>
            <w:r>
              <w:rPr>
                <w:sz w:val="16"/>
              </w:rPr>
              <w:t>70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96</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5"/>
        <w:gridCol w:w="2443"/>
        <w:gridCol w:w="2150"/>
        <w:gridCol w:w="975"/>
        <w:gridCol w:w="2955"/>
        <w:gridCol w:w="3117"/>
      </w:tblGrid>
      <w:tr>
        <w:trPr>
          <w:cantSplit/>
          <w:tblHeader/>
        </w:trPr>
        <w:tc>
          <w:tcPr>
            <w:tcW w:type="dxa" w:w="1037"/>
            <w:shd w:val="clear" w:color="auto" w:fill="E8E8E8"/>
          </w:tcPr>
          <w:p>
            <w:pPr>
              <w:spacing w:after="0"/>
              <w:jc w:val="left"/>
            </w:pPr>
            <w:r>
              <w:rPr>
                <w:b/>
                <w:sz w:val="16"/>
              </w:rPr>
              <w:t>Date</w:t>
            </w:r>
          </w:p>
        </w:tc>
        <w:tc>
          <w:tcPr>
            <w:tcW w:type="dxa" w:w="1435"/>
            <w:shd w:val="clear" w:color="auto" w:fill="E8E8E8"/>
          </w:tcPr>
          <w:p>
            <w:pPr>
              <w:spacing w:after="0"/>
              <w:jc w:val="left"/>
            </w:pPr>
            <w:r>
              <w:rPr>
                <w:b/>
                <w:sz w:val="16"/>
              </w:rPr>
              <w:t>Event type</w:t>
            </w:r>
          </w:p>
        </w:tc>
        <w:tc>
          <w:tcPr>
            <w:tcW w:type="dxa" w:w="2443"/>
            <w:shd w:val="clear" w:color="auto" w:fill="E8E8E8"/>
          </w:tcPr>
          <w:p>
            <w:pPr>
              <w:spacing w:after="0"/>
              <w:jc w:val="left"/>
            </w:pPr>
            <w:r>
              <w:rPr>
                <w:b/>
                <w:sz w:val="16"/>
              </w:rPr>
              <w:t>Magnitude or extent</w:t>
            </w:r>
          </w:p>
        </w:tc>
        <w:tc>
          <w:tcPr>
            <w:tcW w:type="dxa" w:w="2150"/>
            <w:shd w:val="clear" w:color="auto" w:fill="E8E8E8"/>
          </w:tcPr>
          <w:p>
            <w:pPr>
              <w:spacing w:after="0"/>
              <w:jc w:val="left"/>
            </w:pPr>
            <w:r>
              <w:rPr>
                <w:b/>
                <w:sz w:val="16"/>
              </w:rPr>
              <w:t>Damage</w:t>
            </w:r>
          </w:p>
          <w:p>
            <w:pPr>
              <w:spacing w:after="0"/>
              <w:jc w:val="left"/>
            </w:pPr>
            <w:r>
              <w:rPr>
                <w:i/>
                <w:color w:val="555555"/>
                <w:sz w:val="14"/>
              </w:rPr>
              <w:t>nominal dollars</w:t>
            </w:r>
          </w:p>
        </w:tc>
        <w:tc>
          <w:tcPr>
            <w:tcW w:type="dxa" w:w="97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55"/>
            <w:shd w:val="clear" w:color="auto" w:fill="E8E8E8"/>
          </w:tcPr>
          <w:p>
            <w:pPr>
              <w:spacing w:after="0"/>
              <w:jc w:val="left"/>
            </w:pPr>
            <w:r>
              <w:rPr>
                <w:b/>
                <w:sz w:val="16"/>
              </w:rPr>
              <w:t>Location</w:t>
            </w:r>
          </w:p>
        </w:tc>
        <w:tc>
          <w:tcPr>
            <w:tcW w:type="dxa" w:w="31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2019-05-20</w:t>
            </w:r>
          </w:p>
        </w:tc>
        <w:tc>
          <w:tcPr>
            <w:tcW w:type="dxa" w:w="1435"/>
          </w:tcPr>
          <w:p>
            <w:pPr>
              <w:spacing w:after="0"/>
              <w:jc w:val="left"/>
            </w:pPr>
            <w:r>
              <w:rPr>
                <w:sz w:val="16"/>
              </w:rPr>
              <w:t>Lakeshore Flood</w:t>
            </w:r>
          </w:p>
        </w:tc>
        <w:tc>
          <w:tcPr>
            <w:tcW w:type="dxa" w:w="2443"/>
          </w:tcPr>
          <w:p>
            <w:pPr>
              <w:spacing w:after="0"/>
              <w:jc w:val="left"/>
            </w:pPr>
          </w:p>
        </w:tc>
        <w:tc>
          <w:tcPr>
            <w:tcW w:type="dxa" w:w="2150"/>
          </w:tcPr>
          <w:p>
            <w:pPr>
              <w:spacing w:after="0"/>
              <w:jc w:val="left"/>
            </w:pPr>
            <w:r>
              <w:rPr>
                <w:sz w:val="16"/>
              </w:rPr>
              <w:t>$2,000,000 property; $0 crops, reported for the zone (2019 dollars)</w:t>
            </w:r>
          </w:p>
        </w:tc>
        <w:tc>
          <w:tcPr>
            <w:tcW w:type="dxa" w:w="975"/>
          </w:tcPr>
          <w:p>
            <w:pPr>
              <w:spacing w:after="0"/>
              <w:jc w:val="right"/>
            </w:pPr>
            <w:r>
              <w:rPr>
                <w:sz w:val="16"/>
              </w:rPr>
              <w:t>0, 0</w:t>
            </w:r>
          </w:p>
        </w:tc>
        <w:tc>
          <w:tcPr>
            <w:tcW w:type="dxa" w:w="2955"/>
          </w:tcPr>
          <w:p>
            <w:pPr>
              <w:spacing w:after="0"/>
              <w:jc w:val="left"/>
            </w:pPr>
            <w:r>
              <w:rPr>
                <w:sz w:val="16"/>
              </w:rPr>
              <w:t>NWS zone NYZ003 (MONROE), zone-level</w:t>
            </w:r>
          </w:p>
        </w:tc>
        <w:tc>
          <w:tcPr>
            <w:tcW w:type="dxa" w:w="31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2019-01-30</w:t>
            </w:r>
          </w:p>
        </w:tc>
        <w:tc>
          <w:tcPr>
            <w:tcW w:type="dxa" w:w="1435"/>
          </w:tcPr>
          <w:p>
            <w:pPr>
              <w:spacing w:after="0"/>
              <w:jc w:val="left"/>
            </w:pPr>
            <w:r>
              <w:rPr>
                <w:sz w:val="16"/>
              </w:rPr>
              <w:t>Extreme Cold/Wind Chill</w:t>
            </w:r>
          </w:p>
        </w:tc>
        <w:tc>
          <w:tcPr>
            <w:tcW w:type="dxa" w:w="2443"/>
          </w:tcPr>
          <w:p>
            <w:pPr>
              <w:spacing w:after="0"/>
              <w:jc w:val="left"/>
            </w:pPr>
          </w:p>
        </w:tc>
        <w:tc>
          <w:tcPr>
            <w:tcW w:type="dxa" w:w="2150"/>
          </w:tcPr>
          <w:p>
            <w:pPr>
              <w:spacing w:after="0"/>
              <w:jc w:val="left"/>
            </w:pPr>
            <w:r>
              <w:rPr>
                <w:sz w:val="16"/>
              </w:rPr>
              <w:t>$0 property; $0 crops, reported for the zone (2019 dollars)</w:t>
            </w:r>
          </w:p>
        </w:tc>
        <w:tc>
          <w:tcPr>
            <w:tcW w:type="dxa" w:w="975"/>
          </w:tcPr>
          <w:p>
            <w:pPr>
              <w:spacing w:after="0"/>
              <w:jc w:val="right"/>
            </w:pPr>
            <w:r>
              <w:rPr>
                <w:sz w:val="16"/>
              </w:rPr>
              <w:t>0, 0</w:t>
            </w:r>
          </w:p>
        </w:tc>
        <w:tc>
          <w:tcPr>
            <w:tcW w:type="dxa" w:w="2955"/>
          </w:tcPr>
          <w:p>
            <w:pPr>
              <w:spacing w:after="0"/>
              <w:jc w:val="left"/>
            </w:pPr>
            <w:r>
              <w:rPr>
                <w:sz w:val="16"/>
              </w:rPr>
              <w:t>NWS zone NYZ003 (MONROE), zone-level</w:t>
            </w:r>
          </w:p>
        </w:tc>
        <w:tc>
          <w:tcPr>
            <w:tcW w:type="dxa" w:w="31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2016-07-21</w:t>
            </w:r>
          </w:p>
        </w:tc>
        <w:tc>
          <w:tcPr>
            <w:tcW w:type="dxa" w:w="1435"/>
          </w:tcPr>
          <w:p>
            <w:pPr>
              <w:spacing w:after="0"/>
              <w:jc w:val="left"/>
            </w:pPr>
            <w:r>
              <w:rPr>
                <w:sz w:val="16"/>
              </w:rPr>
              <w:t>Drought</w:t>
            </w:r>
          </w:p>
        </w:tc>
        <w:tc>
          <w:tcPr>
            <w:tcW w:type="dxa" w:w="2443"/>
          </w:tcPr>
          <w:p>
            <w:pPr>
              <w:spacing w:after="0"/>
              <w:jc w:val="left"/>
            </w:pPr>
          </w:p>
        </w:tc>
        <w:tc>
          <w:tcPr>
            <w:tcW w:type="dxa" w:w="2150"/>
          </w:tcPr>
          <w:p>
            <w:pPr>
              <w:spacing w:after="0"/>
              <w:jc w:val="left"/>
            </w:pPr>
            <w:r>
              <w:rPr>
                <w:sz w:val="16"/>
              </w:rPr>
              <w:t>damage not reported</w:t>
            </w:r>
          </w:p>
        </w:tc>
        <w:tc>
          <w:tcPr>
            <w:tcW w:type="dxa" w:w="975"/>
          </w:tcPr>
          <w:p>
            <w:pPr>
              <w:spacing w:after="0"/>
              <w:jc w:val="right"/>
            </w:pPr>
            <w:r>
              <w:rPr>
                <w:sz w:val="16"/>
              </w:rPr>
              <w:t>0, 0</w:t>
            </w:r>
          </w:p>
        </w:tc>
        <w:tc>
          <w:tcPr>
            <w:tcW w:type="dxa" w:w="2955"/>
          </w:tcPr>
          <w:p>
            <w:pPr>
              <w:spacing w:after="0"/>
              <w:jc w:val="left"/>
            </w:pPr>
            <w:r>
              <w:rPr>
                <w:sz w:val="16"/>
              </w:rPr>
              <w:t>NWS zone NYZ003 (MONROE), zone-level</w:t>
            </w:r>
          </w:p>
        </w:tc>
        <w:tc>
          <w:tcPr>
            <w:tcW w:type="dxa" w:w="3117"/>
          </w:tcPr>
          <w:p>
            <w:pPr>
              <w:spacing w:after="0"/>
              <w:jc w:val="left"/>
            </w:pPr>
            <w:r>
              <w:rPr>
                <w:sz w:val="16"/>
              </w:rPr>
              <w:t>B1-c worst recorded: Drought</w:t>
            </w:r>
          </w:p>
        </w:tc>
      </w:tr>
      <w:tr>
        <w:trPr>
          <w:cantSplit/>
        </w:trPr>
        <w:tc>
          <w:tcPr>
            <w:tcW w:type="dxa" w:w="1037"/>
          </w:tcPr>
          <w:p>
            <w:pPr>
              <w:spacing w:after="0"/>
              <w:jc w:val="left"/>
            </w:pPr>
            <w:r>
              <w:rPr>
                <w:sz w:val="16"/>
              </w:rPr>
              <w:t>2013-05-21</w:t>
            </w:r>
          </w:p>
        </w:tc>
        <w:tc>
          <w:tcPr>
            <w:tcW w:type="dxa" w:w="1435"/>
          </w:tcPr>
          <w:p>
            <w:pPr>
              <w:spacing w:after="0"/>
              <w:jc w:val="left"/>
            </w:pPr>
            <w:r>
              <w:rPr>
                <w:sz w:val="16"/>
              </w:rPr>
              <w:t>Hail</w:t>
            </w:r>
          </w:p>
        </w:tc>
        <w:tc>
          <w:tcPr>
            <w:tcW w:type="dxa" w:w="2443"/>
          </w:tcPr>
          <w:p>
            <w:pPr>
              <w:spacing w:after="0"/>
              <w:jc w:val="left"/>
            </w:pPr>
            <w:r>
              <w:rPr>
                <w:sz w:val="16"/>
              </w:rPr>
              <w:t>1.75 in</w:t>
            </w:r>
          </w:p>
        </w:tc>
        <w:tc>
          <w:tcPr>
            <w:tcW w:type="dxa" w:w="2150"/>
          </w:tcPr>
          <w:p>
            <w:pPr>
              <w:spacing w:after="0"/>
              <w:jc w:val="left"/>
            </w:pPr>
            <w:r>
              <w:rPr>
                <w:sz w:val="16"/>
              </w:rPr>
              <w:t>$5,000 property; $5,000 crops (2013 dollars)</w:t>
            </w:r>
          </w:p>
        </w:tc>
        <w:tc>
          <w:tcPr>
            <w:tcW w:type="dxa" w:w="975"/>
          </w:tcPr>
          <w:p>
            <w:pPr>
              <w:spacing w:after="0"/>
              <w:jc w:val="right"/>
            </w:pPr>
            <w:r>
              <w:rPr>
                <w:sz w:val="16"/>
              </w:rPr>
              <w:t>0, 0</w:t>
            </w:r>
          </w:p>
        </w:tc>
        <w:tc>
          <w:tcPr>
            <w:tcW w:type="dxa" w:w="2955"/>
          </w:tcPr>
          <w:p>
            <w:pPr>
              <w:spacing w:after="0"/>
              <w:jc w:val="left"/>
            </w:pPr>
            <w:r>
              <w:rPr>
                <w:sz w:val="16"/>
              </w:rPr>
              <w:t>CLARKSON</w:t>
            </w:r>
          </w:p>
        </w:tc>
        <w:tc>
          <w:tcPr>
            <w:tcW w:type="dxa" w:w="3117"/>
          </w:tcPr>
          <w:p>
            <w:pPr>
              <w:spacing w:after="0"/>
              <w:jc w:val="left"/>
            </w:pPr>
            <w:r>
              <w:rPr>
                <w:sz w:val="16"/>
              </w:rPr>
              <w:t>B1-c worst recorded: Hail</w:t>
            </w:r>
          </w:p>
        </w:tc>
      </w:tr>
      <w:tr>
        <w:trPr>
          <w:cantSplit/>
        </w:trPr>
        <w:tc>
          <w:tcPr>
            <w:tcW w:type="dxa" w:w="1037"/>
          </w:tcPr>
          <w:p>
            <w:pPr>
              <w:spacing w:after="0"/>
              <w:jc w:val="left"/>
            </w:pPr>
            <w:r>
              <w:rPr>
                <w:sz w:val="16"/>
              </w:rPr>
              <w:t>2007-06-19</w:t>
            </w:r>
          </w:p>
        </w:tc>
        <w:tc>
          <w:tcPr>
            <w:tcW w:type="dxa" w:w="1435"/>
          </w:tcPr>
          <w:p>
            <w:pPr>
              <w:spacing w:after="0"/>
              <w:jc w:val="left"/>
            </w:pPr>
            <w:r>
              <w:rPr>
                <w:sz w:val="16"/>
              </w:rPr>
              <w:t>Thunderstorm Wind</w:t>
            </w:r>
          </w:p>
        </w:tc>
        <w:tc>
          <w:tcPr>
            <w:tcW w:type="dxa" w:w="2443"/>
          </w:tcPr>
          <w:p>
            <w:pPr>
              <w:spacing w:after="0"/>
              <w:jc w:val="left"/>
            </w:pPr>
            <w:r>
              <w:rPr>
                <w:sz w:val="16"/>
              </w:rPr>
              <w:t>55 kt (63 mph) estimated gust</w:t>
            </w:r>
          </w:p>
        </w:tc>
        <w:tc>
          <w:tcPr>
            <w:tcW w:type="dxa" w:w="2150"/>
          </w:tcPr>
          <w:p>
            <w:pPr>
              <w:spacing w:after="0"/>
              <w:jc w:val="left"/>
            </w:pPr>
            <w:r>
              <w:rPr>
                <w:sz w:val="16"/>
              </w:rPr>
              <w:t>$55,000 property; $0 crops (2007 dollars)</w:t>
            </w:r>
          </w:p>
        </w:tc>
        <w:tc>
          <w:tcPr>
            <w:tcW w:type="dxa" w:w="975"/>
          </w:tcPr>
          <w:p>
            <w:pPr>
              <w:spacing w:after="0"/>
              <w:jc w:val="right"/>
            </w:pPr>
            <w:r>
              <w:rPr>
                <w:sz w:val="16"/>
              </w:rPr>
              <w:t>1, 1</w:t>
            </w:r>
          </w:p>
        </w:tc>
        <w:tc>
          <w:tcPr>
            <w:tcW w:type="dxa" w:w="2955"/>
          </w:tcPr>
          <w:p>
            <w:pPr>
              <w:spacing w:after="0"/>
              <w:jc w:val="left"/>
            </w:pPr>
            <w:r>
              <w:rPr>
                <w:sz w:val="16"/>
              </w:rPr>
              <w:t>ROCHESTER</w:t>
            </w:r>
          </w:p>
        </w:tc>
        <w:tc>
          <w:tcPr>
            <w:tcW w:type="dxa" w:w="3117"/>
          </w:tcPr>
          <w:p>
            <w:pPr>
              <w:spacing w:after="0"/>
              <w:jc w:val="left"/>
            </w:pPr>
            <w:r>
              <w:rPr>
                <w:sz w:val="16"/>
              </w:rPr>
              <w:t>deaths or injuries recorded</w:t>
            </w:r>
          </w:p>
        </w:tc>
      </w:tr>
      <w:tr>
        <w:trPr>
          <w:cantSplit/>
        </w:trPr>
        <w:tc>
          <w:tcPr>
            <w:tcW w:type="dxa" w:w="1037"/>
          </w:tcPr>
          <w:p>
            <w:pPr>
              <w:spacing w:after="0"/>
              <w:jc w:val="left"/>
            </w:pPr>
            <w:r>
              <w:rPr>
                <w:sz w:val="16"/>
              </w:rPr>
              <w:t>2006-02-17</w:t>
            </w:r>
          </w:p>
        </w:tc>
        <w:tc>
          <w:tcPr>
            <w:tcW w:type="dxa" w:w="1435"/>
          </w:tcPr>
          <w:p>
            <w:pPr>
              <w:spacing w:after="0"/>
              <w:jc w:val="left"/>
            </w:pPr>
            <w:r>
              <w:rPr>
                <w:sz w:val="16"/>
              </w:rPr>
              <w:t>High Wind</w:t>
            </w:r>
          </w:p>
        </w:tc>
        <w:tc>
          <w:tcPr>
            <w:tcW w:type="dxa" w:w="2443"/>
          </w:tcPr>
          <w:p>
            <w:pPr>
              <w:spacing w:after="0"/>
              <w:jc w:val="left"/>
            </w:pPr>
            <w:r>
              <w:rPr>
                <w:sz w:val="16"/>
              </w:rPr>
              <w:t>67 kt (77 mph) measured gust</w:t>
            </w:r>
          </w:p>
        </w:tc>
        <w:tc>
          <w:tcPr>
            <w:tcW w:type="dxa" w:w="2150"/>
          </w:tcPr>
          <w:p>
            <w:pPr>
              <w:spacing w:after="0"/>
              <w:jc w:val="left"/>
            </w:pPr>
            <w:r>
              <w:rPr>
                <w:sz w:val="16"/>
              </w:rPr>
              <w:t>$500,000 property; crops not reported, reported for the zone (2006 dollars)</w:t>
            </w:r>
          </w:p>
        </w:tc>
        <w:tc>
          <w:tcPr>
            <w:tcW w:type="dxa" w:w="975"/>
          </w:tcPr>
          <w:p>
            <w:pPr>
              <w:spacing w:after="0"/>
              <w:jc w:val="right"/>
            </w:pPr>
            <w:r>
              <w:rPr>
                <w:sz w:val="16"/>
              </w:rPr>
              <w:t>1, 0</w:t>
            </w:r>
          </w:p>
        </w:tc>
        <w:tc>
          <w:tcPr>
            <w:tcW w:type="dxa" w:w="2955"/>
          </w:tcPr>
          <w:p>
            <w:pPr>
              <w:spacing w:after="0"/>
              <w:jc w:val="left"/>
            </w:pPr>
            <w:r>
              <w:rPr>
                <w:sz w:val="16"/>
              </w:rPr>
              <w:t>NWS zone NYZ003 (MONROE), zone-level</w:t>
            </w:r>
          </w:p>
        </w:tc>
        <w:tc>
          <w:tcPr>
            <w:tcW w:type="dxa" w:w="3117"/>
          </w:tcPr>
          <w:p>
            <w:pPr>
              <w:spacing w:after="0"/>
              <w:jc w:val="left"/>
            </w:pPr>
            <w:r>
              <w:rPr>
                <w:sz w:val="16"/>
              </w:rPr>
              <w:t>deaths or injuries recorded</w:t>
            </w:r>
          </w:p>
        </w:tc>
      </w:tr>
      <w:tr>
        <w:trPr>
          <w:cantSplit/>
        </w:trPr>
        <w:tc>
          <w:tcPr>
            <w:tcW w:type="dxa" w:w="1037"/>
          </w:tcPr>
          <w:p>
            <w:pPr>
              <w:spacing w:after="0"/>
              <w:jc w:val="left"/>
            </w:pPr>
            <w:r>
              <w:rPr>
                <w:sz w:val="16"/>
              </w:rPr>
              <w:t>2005-07-14</w:t>
            </w:r>
          </w:p>
        </w:tc>
        <w:tc>
          <w:tcPr>
            <w:tcW w:type="dxa" w:w="1435"/>
          </w:tcPr>
          <w:p>
            <w:pPr>
              <w:spacing w:after="0"/>
              <w:jc w:val="left"/>
            </w:pPr>
            <w:r>
              <w:rPr>
                <w:sz w:val="16"/>
              </w:rPr>
              <w:t>Lightning</w:t>
            </w:r>
          </w:p>
        </w:tc>
        <w:tc>
          <w:tcPr>
            <w:tcW w:type="dxa" w:w="2443"/>
          </w:tcPr>
          <w:p>
            <w:pPr>
              <w:spacing w:after="0"/>
              <w:jc w:val="left"/>
            </w:pPr>
          </w:p>
        </w:tc>
        <w:tc>
          <w:tcPr>
            <w:tcW w:type="dxa" w:w="2150"/>
          </w:tcPr>
          <w:p>
            <w:pPr>
              <w:spacing w:after="0"/>
              <w:jc w:val="left"/>
            </w:pPr>
            <w:r>
              <w:rPr>
                <w:sz w:val="16"/>
              </w:rPr>
              <w:t>$50,000 property; crops not reported (2005 dollars)</w:t>
            </w:r>
          </w:p>
        </w:tc>
        <w:tc>
          <w:tcPr>
            <w:tcW w:type="dxa" w:w="975"/>
          </w:tcPr>
          <w:p>
            <w:pPr>
              <w:spacing w:after="0"/>
              <w:jc w:val="right"/>
            </w:pPr>
            <w:r>
              <w:rPr>
                <w:sz w:val="16"/>
              </w:rPr>
              <w:t>0, 1</w:t>
            </w:r>
          </w:p>
        </w:tc>
        <w:tc>
          <w:tcPr>
            <w:tcW w:type="dxa" w:w="2955"/>
          </w:tcPr>
          <w:p>
            <w:pPr>
              <w:spacing w:after="0"/>
              <w:jc w:val="left"/>
            </w:pPr>
            <w:r>
              <w:rPr>
                <w:sz w:val="16"/>
              </w:rPr>
              <w:t>CHURCHVILLE</w:t>
            </w:r>
          </w:p>
        </w:tc>
        <w:tc>
          <w:tcPr>
            <w:tcW w:type="dxa" w:w="3117"/>
          </w:tcPr>
          <w:p>
            <w:pPr>
              <w:spacing w:after="0"/>
              <w:jc w:val="left"/>
            </w:pPr>
            <w:r>
              <w:rPr>
                <w:sz w:val="16"/>
              </w:rPr>
              <w:t>B1-c worst recorded: Lightning</w:t>
            </w:r>
          </w:p>
        </w:tc>
      </w:tr>
      <w:tr>
        <w:trPr>
          <w:cantSplit/>
        </w:trPr>
        <w:tc>
          <w:tcPr>
            <w:tcW w:type="dxa" w:w="1037"/>
          </w:tcPr>
          <w:p>
            <w:pPr>
              <w:spacing w:after="0"/>
              <w:jc w:val="left"/>
            </w:pPr>
            <w:r>
              <w:rPr>
                <w:sz w:val="16"/>
              </w:rPr>
              <w:t>2003-04-04</w:t>
            </w:r>
          </w:p>
        </w:tc>
        <w:tc>
          <w:tcPr>
            <w:tcW w:type="dxa" w:w="1435"/>
          </w:tcPr>
          <w:p>
            <w:pPr>
              <w:spacing w:after="0"/>
              <w:jc w:val="left"/>
            </w:pPr>
            <w:r>
              <w:rPr>
                <w:sz w:val="16"/>
              </w:rPr>
              <w:t>Ice Storm</w:t>
            </w:r>
          </w:p>
        </w:tc>
        <w:tc>
          <w:tcPr>
            <w:tcW w:type="dxa" w:w="2443"/>
          </w:tcPr>
          <w:p>
            <w:pPr>
              <w:spacing w:after="0"/>
              <w:jc w:val="left"/>
            </w:pPr>
          </w:p>
        </w:tc>
        <w:tc>
          <w:tcPr>
            <w:tcW w:type="dxa" w:w="2150"/>
          </w:tcPr>
          <w:p>
            <w:pPr>
              <w:spacing w:after="0"/>
              <w:jc w:val="left"/>
            </w:pPr>
            <w:r>
              <w:rPr>
                <w:sz w:val="16"/>
              </w:rPr>
              <w:t>$12,000,000 property; $1,500,000 crops, reported for the zone (2003 dollars)</w:t>
            </w:r>
          </w:p>
        </w:tc>
        <w:tc>
          <w:tcPr>
            <w:tcW w:type="dxa" w:w="975"/>
          </w:tcPr>
          <w:p>
            <w:pPr>
              <w:spacing w:after="0"/>
              <w:jc w:val="right"/>
            </w:pPr>
            <w:r>
              <w:rPr>
                <w:sz w:val="16"/>
              </w:rPr>
              <w:t>0, 0</w:t>
            </w:r>
          </w:p>
        </w:tc>
        <w:tc>
          <w:tcPr>
            <w:tcW w:type="dxa" w:w="2955"/>
          </w:tcPr>
          <w:p>
            <w:pPr>
              <w:spacing w:after="0"/>
              <w:jc w:val="left"/>
            </w:pPr>
            <w:r>
              <w:rPr>
                <w:sz w:val="16"/>
              </w:rPr>
              <w:t>NWS zone NYZ003 (MONROE), zone-level</w:t>
            </w:r>
          </w:p>
        </w:tc>
        <w:tc>
          <w:tcPr>
            <w:tcW w:type="dxa" w:w="3117"/>
          </w:tcPr>
          <w:p>
            <w:pPr>
              <w:spacing w:after="0"/>
              <w:jc w:val="left"/>
            </w:pPr>
            <w:r>
              <w:rPr>
                <w:sz w:val="16"/>
              </w:rPr>
              <w:t>B1-c worst recorded: Ice Storm</w:t>
            </w:r>
          </w:p>
        </w:tc>
      </w:tr>
      <w:tr>
        <w:trPr>
          <w:cantSplit/>
        </w:trPr>
        <w:tc>
          <w:tcPr>
            <w:tcW w:type="dxa" w:w="1037"/>
          </w:tcPr>
          <w:p>
            <w:pPr>
              <w:spacing w:after="0"/>
              <w:jc w:val="left"/>
            </w:pPr>
            <w:r>
              <w:rPr>
                <w:sz w:val="16"/>
              </w:rPr>
              <w:t>1999-03-04</w:t>
            </w:r>
          </w:p>
        </w:tc>
        <w:tc>
          <w:tcPr>
            <w:tcW w:type="dxa" w:w="1435"/>
          </w:tcPr>
          <w:p>
            <w:pPr>
              <w:spacing w:after="0"/>
              <w:jc w:val="left"/>
            </w:pPr>
            <w:r>
              <w:rPr>
                <w:sz w:val="16"/>
              </w:rPr>
              <w:t>Blizzard</w:t>
            </w:r>
          </w:p>
        </w:tc>
        <w:tc>
          <w:tcPr>
            <w:tcW w:type="dxa" w:w="2443"/>
          </w:tcPr>
          <w:p>
            <w:pPr>
              <w:spacing w:after="0"/>
              <w:jc w:val="left"/>
            </w:pPr>
          </w:p>
        </w:tc>
        <w:tc>
          <w:tcPr>
            <w:tcW w:type="dxa" w:w="2150"/>
          </w:tcPr>
          <w:p>
            <w:pPr>
              <w:spacing w:after="0"/>
              <w:jc w:val="left"/>
            </w:pPr>
            <w:r>
              <w:rPr>
                <w:sz w:val="16"/>
              </w:rPr>
              <w:t>$1,500,000 property; crops not reported, reported for the zone (1999 dollars)</w:t>
            </w:r>
          </w:p>
        </w:tc>
        <w:tc>
          <w:tcPr>
            <w:tcW w:type="dxa" w:w="975"/>
          </w:tcPr>
          <w:p>
            <w:pPr>
              <w:spacing w:after="0"/>
              <w:jc w:val="right"/>
            </w:pPr>
            <w:r>
              <w:rPr>
                <w:sz w:val="16"/>
              </w:rPr>
              <w:t>0, 0</w:t>
            </w:r>
          </w:p>
        </w:tc>
        <w:tc>
          <w:tcPr>
            <w:tcW w:type="dxa" w:w="2955"/>
          </w:tcPr>
          <w:p>
            <w:pPr>
              <w:spacing w:after="0"/>
              <w:jc w:val="left"/>
            </w:pPr>
            <w:r>
              <w:rPr>
                <w:sz w:val="16"/>
              </w:rPr>
              <w:t>NWS zone NYZ003 (MONROE), zone-level</w:t>
            </w:r>
          </w:p>
        </w:tc>
        <w:tc>
          <w:tcPr>
            <w:tcW w:type="dxa" w:w="31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1997-02-22</w:t>
            </w:r>
          </w:p>
        </w:tc>
        <w:tc>
          <w:tcPr>
            <w:tcW w:type="dxa" w:w="1435"/>
          </w:tcPr>
          <w:p>
            <w:pPr>
              <w:spacing w:after="0"/>
              <w:jc w:val="left"/>
            </w:pPr>
            <w:r>
              <w:rPr>
                <w:sz w:val="16"/>
              </w:rPr>
              <w:t>High Wind</w:t>
            </w:r>
          </w:p>
        </w:tc>
        <w:tc>
          <w:tcPr>
            <w:tcW w:type="dxa" w:w="2443"/>
          </w:tcPr>
          <w:p>
            <w:pPr>
              <w:spacing w:after="0"/>
              <w:jc w:val="left"/>
            </w:pPr>
            <w:r>
              <w:rPr>
                <w:sz w:val="16"/>
              </w:rPr>
              <w:t>61 kt (70 mph), measurement type not recorded</w:t>
            </w:r>
          </w:p>
        </w:tc>
        <w:tc>
          <w:tcPr>
            <w:tcW w:type="dxa" w:w="2150"/>
          </w:tcPr>
          <w:p>
            <w:pPr>
              <w:spacing w:after="0"/>
              <w:jc w:val="left"/>
            </w:pPr>
            <w:r>
              <w:rPr>
                <w:sz w:val="16"/>
              </w:rPr>
              <w:t>$500,000 property; crops not reported, reported for the zone (1997 dollars)</w:t>
            </w:r>
          </w:p>
        </w:tc>
        <w:tc>
          <w:tcPr>
            <w:tcW w:type="dxa" w:w="975"/>
          </w:tcPr>
          <w:p>
            <w:pPr>
              <w:spacing w:after="0"/>
              <w:jc w:val="right"/>
            </w:pPr>
            <w:r>
              <w:rPr>
                <w:sz w:val="16"/>
              </w:rPr>
              <w:t>1, 1</w:t>
            </w:r>
          </w:p>
        </w:tc>
        <w:tc>
          <w:tcPr>
            <w:tcW w:type="dxa" w:w="2955"/>
          </w:tcPr>
          <w:p>
            <w:pPr>
              <w:spacing w:after="0"/>
              <w:jc w:val="left"/>
            </w:pPr>
            <w:r>
              <w:rPr>
                <w:sz w:val="16"/>
              </w:rPr>
              <w:t>NWS zone NYZ003 (MONROE), zone-level</w:t>
            </w:r>
          </w:p>
        </w:tc>
        <w:tc>
          <w:tcPr>
            <w:tcW w:type="dxa" w:w="3117"/>
          </w:tcPr>
          <w:p>
            <w:pPr>
              <w:spacing w:after="0"/>
              <w:jc w:val="left"/>
            </w:pPr>
            <w:r>
              <w:rPr>
                <w:sz w:val="16"/>
              </w:rPr>
              <w:t>deaths or injuries recorded</w:t>
            </w:r>
          </w:p>
        </w:tc>
      </w:tr>
      <w:tr>
        <w:trPr>
          <w:cantSplit/>
        </w:trPr>
        <w:tc>
          <w:tcPr>
            <w:tcW w:type="dxa" w:w="1037"/>
          </w:tcPr>
          <w:p>
            <w:pPr>
              <w:spacing w:after="0"/>
              <w:jc w:val="left"/>
            </w:pPr>
            <w:r>
              <w:rPr>
                <w:sz w:val="16"/>
              </w:rPr>
              <w:t>1981-09-08</w:t>
            </w:r>
          </w:p>
        </w:tc>
        <w:tc>
          <w:tcPr>
            <w:tcW w:type="dxa" w:w="1435"/>
          </w:tcPr>
          <w:p>
            <w:pPr>
              <w:spacing w:after="0"/>
              <w:jc w:val="left"/>
            </w:pPr>
            <w:r>
              <w:rPr>
                <w:sz w:val="16"/>
              </w:rPr>
              <w:t>Tornado</w:t>
            </w:r>
          </w:p>
        </w:tc>
        <w:tc>
          <w:tcPr>
            <w:tcW w:type="dxa" w:w="2443"/>
          </w:tcPr>
          <w:p>
            <w:pPr>
              <w:spacing w:after="0"/>
              <w:jc w:val="left"/>
            </w:pPr>
            <w:r>
              <w:rPr>
                <w:sz w:val="16"/>
              </w:rPr>
              <w:t>F1, 2 mi path length (whole path, pre-1996), 100 yd wide</w:t>
            </w:r>
          </w:p>
        </w:tc>
        <w:tc>
          <w:tcPr>
            <w:tcW w:type="dxa" w:w="2150"/>
          </w:tcPr>
          <w:p>
            <w:pPr>
              <w:spacing w:after="0"/>
              <w:jc w:val="left"/>
            </w:pPr>
            <w:r>
              <w:rPr>
                <w:sz w:val="16"/>
              </w:rPr>
              <w:t>$2,500 property; crops not recorded (1981 dollars)</w:t>
            </w:r>
          </w:p>
        </w:tc>
        <w:tc>
          <w:tcPr>
            <w:tcW w:type="dxa" w:w="975"/>
          </w:tcPr>
          <w:p>
            <w:pPr>
              <w:spacing w:after="0"/>
              <w:jc w:val="right"/>
            </w:pPr>
            <w:r>
              <w:rPr>
                <w:sz w:val="16"/>
              </w:rPr>
              <w:t>0, 0</w:t>
            </w:r>
          </w:p>
        </w:tc>
        <w:tc>
          <w:tcPr>
            <w:tcW w:type="dxa" w:w="2955"/>
          </w:tcPr>
          <w:p>
            <w:pPr>
              <w:spacing w:after="0"/>
              <w:jc w:val="left"/>
            </w:pPr>
            <w:r>
              <w:rPr>
                <w:sz w:val="16"/>
              </w:rPr>
              <w:t>location not recorded</w:t>
            </w:r>
          </w:p>
        </w:tc>
        <w:tc>
          <w:tcPr>
            <w:tcW w:type="dxa" w:w="3117"/>
          </w:tcPr>
          <w:p>
            <w:pPr>
              <w:spacing w:after="0"/>
              <w:jc w:val="left"/>
            </w:pPr>
            <w:r>
              <w:rPr>
                <w:sz w:val="16"/>
              </w:rPr>
              <w:t>B1-c worst recorded: Tornado</w:t>
            </w:r>
          </w:p>
        </w:tc>
      </w:tr>
      <w:tr>
        <w:trPr>
          <w:cantSplit/>
        </w:trPr>
        <w:tc>
          <w:tcPr>
            <w:tcW w:type="dxa" w:w="1037"/>
          </w:tcPr>
          <w:p>
            <w:pPr>
              <w:spacing w:after="0"/>
              <w:jc w:val="left"/>
            </w:pPr>
            <w:r>
              <w:rPr>
                <w:sz w:val="16"/>
              </w:rPr>
              <w:t>1981-07-02</w:t>
            </w:r>
          </w:p>
        </w:tc>
        <w:tc>
          <w:tcPr>
            <w:tcW w:type="dxa" w:w="1435"/>
          </w:tcPr>
          <w:p>
            <w:pPr>
              <w:spacing w:after="0"/>
              <w:jc w:val="left"/>
            </w:pPr>
            <w:r>
              <w:rPr>
                <w:sz w:val="16"/>
              </w:rPr>
              <w:t>Thunderstorm Wind</w:t>
            </w:r>
          </w:p>
        </w:tc>
        <w:tc>
          <w:tcPr>
            <w:tcW w:type="dxa" w:w="2443"/>
          </w:tcPr>
          <w:p>
            <w:pPr>
              <w:spacing w:after="0"/>
              <w:jc w:val="left"/>
            </w:pPr>
            <w:r>
              <w:rPr>
                <w:sz w:val="16"/>
              </w:rPr>
              <w:t>87 kt (100 mph), measurement type not recorded</w:t>
            </w:r>
          </w:p>
        </w:tc>
        <w:tc>
          <w:tcPr>
            <w:tcW w:type="dxa" w:w="2150"/>
          </w:tcPr>
          <w:p>
            <w:pPr>
              <w:spacing w:after="0"/>
              <w:jc w:val="left"/>
            </w:pPr>
            <w:r>
              <w:rPr>
                <w:sz w:val="16"/>
              </w:rPr>
              <w:t>damage not recorded (pre-1996 record)</w:t>
            </w:r>
          </w:p>
        </w:tc>
        <w:tc>
          <w:tcPr>
            <w:tcW w:type="dxa" w:w="975"/>
          </w:tcPr>
          <w:p>
            <w:pPr>
              <w:spacing w:after="0"/>
              <w:jc w:val="right"/>
            </w:pPr>
            <w:r>
              <w:rPr>
                <w:sz w:val="16"/>
              </w:rPr>
              <w:t>0, 0</w:t>
            </w:r>
          </w:p>
        </w:tc>
        <w:tc>
          <w:tcPr>
            <w:tcW w:type="dxa" w:w="2955"/>
          </w:tcPr>
          <w:p>
            <w:pPr>
              <w:spacing w:after="0"/>
              <w:jc w:val="left"/>
            </w:pPr>
            <w:r>
              <w:rPr>
                <w:sz w:val="16"/>
              </w:rPr>
              <w:t>location not recorded</w:t>
            </w:r>
          </w:p>
        </w:tc>
        <w:tc>
          <w:tcPr>
            <w:tcW w:type="dxa" w:w="3117"/>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8"/>
        <w:gridCol w:w="1395"/>
        <w:gridCol w:w="1518"/>
        <w:gridCol w:w="1534"/>
        <w:gridCol w:w="1642"/>
        <w:gridCol w:w="1499"/>
        <w:gridCol w:w="1425"/>
        <w:gridCol w:w="1037"/>
        <w:gridCol w:w="1817"/>
      </w:tblGrid>
      <w:tr>
        <w:trPr>
          <w:cantSplit/>
          <w:tblHeader/>
        </w:trPr>
        <w:tc>
          <w:tcPr>
            <w:tcW w:type="dxa" w:w="1037"/>
            <w:shd w:val="clear" w:color="auto" w:fill="E8E8E8"/>
          </w:tcPr>
          <w:p>
            <w:pPr>
              <w:spacing w:after="0"/>
              <w:jc w:val="left"/>
            </w:pPr>
            <w:r>
              <w:rPr>
                <w:b/>
                <w:sz w:val="16"/>
              </w:rPr>
              <w:t>Hazard</w:t>
            </w:r>
          </w:p>
        </w:tc>
        <w:tc>
          <w:tcPr>
            <w:tcW w:type="dxa" w:w="120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5"/>
            <w:shd w:val="clear" w:color="auto" w:fill="E8E8E8"/>
          </w:tcPr>
          <w:p>
            <w:pPr>
              <w:spacing w:after="0"/>
              <w:jc w:val="left"/>
            </w:pPr>
            <w:r>
              <w:rPr>
                <w:b/>
                <w:sz w:val="16"/>
              </w:rPr>
              <w:t>Unit</w:t>
            </w:r>
          </w:p>
        </w:tc>
        <w:tc>
          <w:tcPr>
            <w:tcW w:type="dxa" w:w="1518"/>
            <w:shd w:val="clear" w:color="auto" w:fill="E8E8E8"/>
          </w:tcPr>
          <w:p>
            <w:pPr>
              <w:spacing w:after="0"/>
              <w:jc w:val="left"/>
            </w:pPr>
            <w:r>
              <w:rPr>
                <w:b/>
                <w:sz w:val="16"/>
              </w:rPr>
              <w:t>In plain terms</w:t>
            </w:r>
          </w:p>
        </w:tc>
        <w:tc>
          <w:tcPr>
            <w:tcW w:type="dxa" w:w="1534"/>
            <w:shd w:val="clear" w:color="auto" w:fill="E8E8E8"/>
          </w:tcPr>
          <w:p>
            <w:pPr>
              <w:spacing w:after="0"/>
              <w:jc w:val="left"/>
            </w:pPr>
            <w:r>
              <w:rPr>
                <w:b/>
                <w:sz w:val="16"/>
              </w:rPr>
              <w:t>Descriptor</w:t>
            </w:r>
          </w:p>
        </w:tc>
        <w:tc>
          <w:tcPr>
            <w:tcW w:type="dxa" w:w="1642"/>
            <w:shd w:val="clear" w:color="auto" w:fill="E8E8E8"/>
          </w:tcPr>
          <w:p>
            <w:pPr>
              <w:spacing w:after="0"/>
              <w:jc w:val="left"/>
            </w:pPr>
            <w:r>
              <w:rPr>
                <w:b/>
                <w:sz w:val="16"/>
              </w:rPr>
              <w:t>Descriptor basis</w:t>
            </w:r>
          </w:p>
        </w:tc>
        <w:tc>
          <w:tcPr>
            <w:tcW w:type="dxa" w:w="1499"/>
            <w:shd w:val="clear" w:color="auto" w:fill="E8E8E8"/>
          </w:tcPr>
          <w:p>
            <w:pPr>
              <w:spacing w:after="0"/>
              <w:jc w:val="right"/>
            </w:pPr>
            <w:r>
              <w:rPr>
                <w:b/>
                <w:sz w:val="16"/>
              </w:rPr>
              <w:t>NRI events or days in its record period (hail, wind and tornado are area-weighted, so can be fractional)</w:t>
            </w:r>
          </w:p>
        </w:tc>
        <w:tc>
          <w:tcPr>
            <w:tcW w:type="dxa" w:w="142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8"/>
          </w:tcPr>
          <w:p>
            <w:pPr>
              <w:spacing w:after="0"/>
              <w:jc w:val="right"/>
            </w:pPr>
            <w:r>
              <w:rPr>
                <w:sz w:val="16"/>
              </w:rPr>
              <w:t>0.0138</w:t>
            </w:r>
          </w:p>
        </w:tc>
        <w:tc>
          <w:tcPr>
            <w:tcW w:type="dxa" w:w="1395"/>
          </w:tcPr>
          <w:p>
            <w:pPr>
              <w:spacing w:after="0"/>
              <w:jc w:val="left"/>
            </w:pPr>
            <w:r>
              <w:rPr>
                <w:sz w:val="16"/>
              </w:rPr>
              <w:t>events per year at a location (modeled)</w:t>
            </w:r>
          </w:p>
        </w:tc>
        <w:tc>
          <w:tcPr>
            <w:tcW w:type="dxa" w:w="1518"/>
          </w:tcPr>
          <w:p>
            <w:pPr>
              <w:spacing w:after="0"/>
              <w:jc w:val="left"/>
            </w:pPr>
            <w:r>
              <w:rPr>
                <w:sz w:val="16"/>
              </w:rPr>
              <w:t>about 0.014 per year at a given location in the county</w:t>
            </w:r>
          </w:p>
        </w:tc>
        <w:tc>
          <w:tcPr>
            <w:tcW w:type="dxa" w:w="1534"/>
          </w:tcPr>
          <w:p>
            <w:pPr>
              <w:spacing w:after="0"/>
              <w:jc w:val="left"/>
            </w:pPr>
            <w:r>
              <w:rPr>
                <w:sz w:val="16"/>
              </w:rPr>
              <w:t>Possible (from Storm Events: 1 of 30 years)</w:t>
            </w:r>
          </w:p>
        </w:tc>
        <w:tc>
          <w:tcPr>
            <w:tcW w:type="dxa" w:w="1642"/>
          </w:tcPr>
          <w:p>
            <w:pPr>
              <w:spacing w:after="0"/>
              <w:jc w:val="left"/>
            </w:pPr>
            <w:r>
              <w:rPr>
                <w:sz w:val="16"/>
              </w:rPr>
              <w:t>Storm Events records in 1 of 30 years, 1996 to 2025 (3.33%)</w:t>
            </w:r>
          </w:p>
        </w:tc>
        <w:tc>
          <w:tcPr>
            <w:tcW w:type="dxa" w:w="1499"/>
          </w:tcPr>
          <w:p>
            <w:pPr>
              <w:spacing w:after="0"/>
              <w:jc w:val="right"/>
            </w:pPr>
            <w:r>
              <w:rPr>
                <w:sz w:val="16"/>
              </w:rPr>
              <w:t>not shown</w:t>
            </w:r>
          </w:p>
        </w:tc>
        <w:tc>
          <w:tcPr>
            <w:tcW w:type="dxa" w:w="1425"/>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Descriptor from Storm Events, not NRI.</w:t>
            </w:r>
          </w:p>
        </w:tc>
      </w:tr>
      <w:tr>
        <w:trPr>
          <w:cantSplit/>
        </w:trPr>
        <w:tc>
          <w:tcPr>
            <w:tcW w:type="dxa" w:w="1037"/>
          </w:tcPr>
          <w:p>
            <w:pPr>
              <w:spacing w:after="0"/>
              <w:jc w:val="left"/>
            </w:pPr>
            <w:r>
              <w:rPr>
                <w:sz w:val="16"/>
              </w:rPr>
              <w:t>Cold Wave</w:t>
            </w:r>
          </w:p>
        </w:tc>
        <w:tc>
          <w:tcPr>
            <w:tcW w:type="dxa" w:w="1208"/>
          </w:tcPr>
          <w:p>
            <w:pPr>
              <w:spacing w:after="0"/>
              <w:jc w:val="right"/>
            </w:pPr>
            <w:r>
              <w:rPr>
                <w:sz w:val="16"/>
              </w:rPr>
              <w:t>2.95</w:t>
            </w:r>
          </w:p>
        </w:tc>
        <w:tc>
          <w:tcPr>
            <w:tcW w:type="dxa" w:w="1395"/>
          </w:tcPr>
          <w:p>
            <w:pPr>
              <w:spacing w:after="0"/>
              <w:jc w:val="left"/>
            </w:pPr>
            <w:r>
              <w:rPr>
                <w:sz w:val="16"/>
              </w:rPr>
              <w:t>event-days per year</w:t>
            </w:r>
          </w:p>
        </w:tc>
        <w:tc>
          <w:tcPr>
            <w:tcW w:type="dxa" w:w="1518"/>
          </w:tcPr>
          <w:p>
            <w:pPr>
              <w:spacing w:after="0"/>
              <w:jc w:val="left"/>
            </w:pPr>
            <w:r>
              <w:rPr>
                <w:sz w:val="16"/>
              </w:rPr>
              <w:t>about 2.95 days per year</w:t>
            </w:r>
          </w:p>
        </w:tc>
        <w:tc>
          <w:tcPr>
            <w:tcW w:type="dxa" w:w="1534"/>
          </w:tcPr>
          <w:p>
            <w:pPr>
              <w:spacing w:after="0"/>
              <w:jc w:val="left"/>
            </w:pPr>
            <w:r>
              <w:rPr>
                <w:sz w:val="16"/>
              </w:rPr>
              <w:t>Possible (from Storm Events: 1 of 30 years)</w:t>
            </w:r>
          </w:p>
        </w:tc>
        <w:tc>
          <w:tcPr>
            <w:tcW w:type="dxa" w:w="1642"/>
          </w:tcPr>
          <w:p>
            <w:pPr>
              <w:spacing w:after="0"/>
              <w:jc w:val="left"/>
            </w:pPr>
            <w:r>
              <w:rPr>
                <w:sz w:val="16"/>
              </w:rPr>
              <w:t>event-days in 1 of 30 years, 1996 to 2025 (3.33%)</w:t>
            </w:r>
          </w:p>
        </w:tc>
        <w:tc>
          <w:tcPr>
            <w:tcW w:type="dxa" w:w="1499"/>
          </w:tcPr>
          <w:p>
            <w:pPr>
              <w:spacing w:after="0"/>
              <w:jc w:val="right"/>
            </w:pPr>
            <w:r>
              <w:rPr>
                <w:sz w:val="16"/>
              </w:rPr>
              <w:t>56</w:t>
            </w:r>
          </w:p>
        </w:tc>
        <w:tc>
          <w:tcPr>
            <w:tcW w:type="dxa" w:w="1425"/>
          </w:tcPr>
          <w:p>
            <w:pPr>
              <w:spacing w:after="0"/>
              <w:jc w:val="left"/>
            </w:pPr>
            <w:r>
              <w:rPr>
                <w:sz w:val="16"/>
              </w:rPr>
              <w:t>2005-11-12 to 2024-11-12 (19 years)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Drought</w:t>
            </w:r>
          </w:p>
        </w:tc>
        <w:tc>
          <w:tcPr>
            <w:tcW w:type="dxa" w:w="1208"/>
          </w:tcPr>
          <w:p>
            <w:pPr>
              <w:spacing w:after="0"/>
              <w:jc w:val="right"/>
            </w:pPr>
            <w:r>
              <w:rPr>
                <w:sz w:val="16"/>
              </w:rPr>
              <w:t>0.83</w:t>
            </w:r>
          </w:p>
        </w:tc>
        <w:tc>
          <w:tcPr>
            <w:tcW w:type="dxa" w:w="1395"/>
          </w:tcPr>
          <w:p>
            <w:pPr>
              <w:spacing w:after="0"/>
              <w:jc w:val="left"/>
            </w:pPr>
            <w:r>
              <w:rPr>
                <w:sz w:val="16"/>
              </w:rPr>
              <w:t>event-days per year</w:t>
            </w:r>
          </w:p>
        </w:tc>
        <w:tc>
          <w:tcPr>
            <w:tcW w:type="dxa" w:w="1518"/>
          </w:tcPr>
          <w:p>
            <w:pPr>
              <w:spacing w:after="0"/>
              <w:jc w:val="left"/>
            </w:pPr>
            <w:r>
              <w:rPr>
                <w:sz w:val="16"/>
              </w:rPr>
              <w:t>about 0.83 days per year</w:t>
            </w:r>
          </w:p>
        </w:tc>
        <w:tc>
          <w:tcPr>
            <w:tcW w:type="dxa" w:w="1534"/>
          </w:tcPr>
          <w:p>
            <w:pPr>
              <w:spacing w:after="0"/>
              <w:jc w:val="left"/>
            </w:pPr>
            <w:r>
              <w:rPr>
                <w:sz w:val="16"/>
              </w:rPr>
              <w:t>Possible (from Storm Events: 1 of 30 years)</w:t>
            </w:r>
          </w:p>
        </w:tc>
        <w:tc>
          <w:tcPr>
            <w:tcW w:type="dxa" w:w="1642"/>
          </w:tcPr>
          <w:p>
            <w:pPr>
              <w:spacing w:after="0"/>
              <w:jc w:val="left"/>
            </w:pPr>
            <w:r>
              <w:rPr>
                <w:sz w:val="16"/>
              </w:rPr>
              <w:t>event-days in 1 of 30 years, 1996 to 2025 (3.33%)</w:t>
            </w:r>
          </w:p>
        </w:tc>
        <w:tc>
          <w:tcPr>
            <w:tcW w:type="dxa" w:w="1499"/>
          </w:tcPr>
          <w:p>
            <w:pPr>
              <w:spacing w:after="0"/>
              <w:jc w:val="right"/>
            </w:pPr>
            <w:r>
              <w:rPr>
                <w:sz w:val="16"/>
              </w:rPr>
              <w:t>70</w:t>
            </w:r>
          </w:p>
        </w:tc>
        <w:tc>
          <w:tcPr>
            <w:tcW w:type="dxa" w:w="142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Earthquake</w:t>
            </w:r>
          </w:p>
        </w:tc>
        <w:tc>
          <w:tcPr>
            <w:tcW w:type="dxa" w:w="1208"/>
          </w:tcPr>
          <w:p>
            <w:pPr>
              <w:spacing w:after="0"/>
              <w:jc w:val="right"/>
            </w:pPr>
            <w:r>
              <w:rPr>
                <w:sz w:val="16"/>
              </w:rPr>
              <w:t>0.000833</w:t>
            </w:r>
          </w:p>
        </w:tc>
        <w:tc>
          <w:tcPr>
            <w:tcW w:type="dxa" w:w="1395"/>
          </w:tcPr>
          <w:p>
            <w:pPr>
              <w:spacing w:after="0"/>
              <w:jc w:val="left"/>
            </w:pPr>
            <w:r>
              <w:rPr>
                <w:sz w:val="16"/>
              </w:rPr>
              <w:t>annual probability at a location</w:t>
            </w:r>
          </w:p>
        </w:tc>
        <w:tc>
          <w:tcPr>
            <w:tcW w:type="dxa" w:w="1518"/>
          </w:tcPr>
          <w:p>
            <w:pPr>
              <w:spacing w:after="0"/>
              <w:jc w:val="left"/>
            </w:pPr>
            <w:r>
              <w:rPr>
                <w:sz w:val="16"/>
              </w:rPr>
              <w:t>chance a given location in the county has at least minor-damage shaking in a year: 0.0833%</w:t>
            </w:r>
          </w:p>
        </w:tc>
        <w:tc>
          <w:tcPr>
            <w:tcW w:type="dxa" w:w="1534"/>
          </w:tcPr>
          <w:p>
            <w:pPr>
              <w:spacing w:after="0"/>
              <w:jc w:val="left"/>
            </w:pPr>
          </w:p>
        </w:tc>
        <w:tc>
          <w:tcPr>
            <w:tcW w:type="dxa" w:w="1642"/>
          </w:tcPr>
          <w:p>
            <w:pPr>
              <w:spacing w:after="0"/>
              <w:jc w:val="left"/>
            </w:pPr>
          </w:p>
        </w:tc>
        <w:tc>
          <w:tcPr>
            <w:tcW w:type="dxa" w:w="1499"/>
          </w:tcPr>
          <w:p>
            <w:pPr>
              <w:spacing w:after="0"/>
              <w:jc w:val="right"/>
            </w:pPr>
            <w:r>
              <w:rPr>
                <w:sz w:val="16"/>
              </w:rPr>
              <w:t>not shown</w:t>
            </w:r>
          </w:p>
        </w:tc>
        <w:tc>
          <w:tcPr>
            <w:tcW w:type="dxa" w:w="1425"/>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8"/>
          </w:tcPr>
          <w:p>
            <w:pPr>
              <w:spacing w:after="0"/>
              <w:jc w:val="right"/>
            </w:pPr>
            <w:r>
              <w:rPr>
                <w:sz w:val="16"/>
              </w:rPr>
              <w:t>1.1</w:t>
            </w:r>
          </w:p>
        </w:tc>
        <w:tc>
          <w:tcPr>
            <w:tcW w:type="dxa" w:w="1395"/>
          </w:tcPr>
          <w:p>
            <w:pPr>
              <w:spacing w:after="0"/>
              <w:jc w:val="left"/>
            </w:pPr>
            <w:r>
              <w:rPr>
                <w:sz w:val="16"/>
              </w:rPr>
              <w:t>events per year</w:t>
            </w:r>
          </w:p>
        </w:tc>
        <w:tc>
          <w:tcPr>
            <w:tcW w:type="dxa" w:w="1518"/>
          </w:tcPr>
          <w:p>
            <w:pPr>
              <w:spacing w:after="0"/>
              <w:jc w:val="left"/>
            </w:pPr>
            <w:r>
              <w:rPr>
                <w:sz w:val="16"/>
              </w:rPr>
              <w:t>about 1.1 per year</w:t>
            </w:r>
          </w:p>
        </w:tc>
        <w:tc>
          <w:tcPr>
            <w:tcW w:type="dxa" w:w="1534"/>
          </w:tcPr>
          <w:p>
            <w:pPr>
              <w:spacing w:after="0"/>
              <w:jc w:val="left"/>
            </w:pPr>
            <w:r>
              <w:rPr>
                <w:sz w:val="16"/>
              </w:rPr>
              <w:t>Highly likely</w:t>
            </w:r>
          </w:p>
        </w:tc>
        <w:tc>
          <w:tcPr>
            <w:tcW w:type="dxa" w:w="1642"/>
          </w:tcPr>
          <w:p>
            <w:pPr>
              <w:spacing w:after="0"/>
              <w:jc w:val="left"/>
            </w:pPr>
            <w:r>
              <w:rPr>
                <w:sz w:val="16"/>
              </w:rPr>
              <w:t>FEMA annualized frequency (modeled)</w:t>
            </w:r>
          </w:p>
        </w:tc>
        <w:tc>
          <w:tcPr>
            <w:tcW w:type="dxa" w:w="1499"/>
          </w:tcPr>
          <w:p>
            <w:pPr>
              <w:spacing w:after="0"/>
              <w:jc w:val="right"/>
            </w:pPr>
            <w:r>
              <w:rPr>
                <w:sz w:val="16"/>
              </w:rPr>
              <w:t>42.2 (modeled)</w:t>
            </w:r>
          </w:p>
        </w:tc>
        <w:tc>
          <w:tcPr>
            <w:tcW w:type="dxa" w:w="1425"/>
          </w:tcPr>
          <w:p>
            <w:pPr>
              <w:spacing w:after="0"/>
              <w:jc w:val="left"/>
            </w:pPr>
            <w:r>
              <w:rPr>
                <w:sz w:val="16"/>
              </w:rPr>
              <w:t>1986 to 2023 (38 years)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Heat Wave</w:t>
            </w:r>
          </w:p>
        </w:tc>
        <w:tc>
          <w:tcPr>
            <w:tcW w:type="dxa" w:w="1208"/>
          </w:tcPr>
          <w:p>
            <w:pPr>
              <w:spacing w:after="0"/>
              <w:jc w:val="right"/>
            </w:pPr>
            <w:r>
              <w:rPr>
                <w:sz w:val="16"/>
              </w:rPr>
              <w:t>3.42</w:t>
            </w:r>
          </w:p>
        </w:tc>
        <w:tc>
          <w:tcPr>
            <w:tcW w:type="dxa" w:w="1395"/>
          </w:tcPr>
          <w:p>
            <w:pPr>
              <w:spacing w:after="0"/>
              <w:jc w:val="left"/>
            </w:pPr>
            <w:r>
              <w:rPr>
                <w:sz w:val="16"/>
              </w:rPr>
              <w:t>event-days per year</w:t>
            </w:r>
          </w:p>
        </w:tc>
        <w:tc>
          <w:tcPr>
            <w:tcW w:type="dxa" w:w="1518"/>
          </w:tcPr>
          <w:p>
            <w:pPr>
              <w:spacing w:after="0"/>
              <w:jc w:val="left"/>
            </w:pPr>
            <w:r>
              <w:rPr>
                <w:sz w:val="16"/>
              </w:rPr>
              <w:t>about 3.42 days per year</w:t>
            </w:r>
          </w:p>
        </w:tc>
        <w:tc>
          <w:tcPr>
            <w:tcW w:type="dxa" w:w="1534"/>
          </w:tcPr>
          <w:p>
            <w:pPr>
              <w:spacing w:after="0"/>
              <w:jc w:val="left"/>
            </w:pPr>
          </w:p>
        </w:tc>
        <w:tc>
          <w:tcPr>
            <w:tcW w:type="dxa" w:w="1642"/>
          </w:tcPr>
          <w:p>
            <w:pPr>
              <w:spacing w:after="0"/>
              <w:jc w:val="left"/>
            </w:pPr>
            <w:r>
              <w:rPr>
                <w:sz w:val="16"/>
              </w:rPr>
              <w:t>event-days in 0 of 30 years, 1996 to 2025 (0%)</w:t>
            </w:r>
          </w:p>
        </w:tc>
        <w:tc>
          <w:tcPr>
            <w:tcW w:type="dxa" w:w="1499"/>
          </w:tcPr>
          <w:p>
            <w:pPr>
              <w:spacing w:after="0"/>
              <w:jc w:val="right"/>
            </w:pPr>
            <w:r>
              <w:rPr>
                <w:sz w:val="16"/>
              </w:rPr>
              <w:t>61</w:t>
            </w:r>
          </w:p>
        </w:tc>
        <w:tc>
          <w:tcPr>
            <w:tcW w:type="dxa" w:w="1425"/>
          </w:tcPr>
          <w:p>
            <w:pPr>
              <w:spacing w:after="0"/>
              <w:jc w:val="left"/>
            </w:pPr>
            <w:r>
              <w:rPr>
                <w:sz w:val="16"/>
              </w:rPr>
              <w:t>2005-11-12 to 2024-11-12 (19 years)</w:t>
            </w:r>
          </w:p>
        </w:tc>
        <w:tc>
          <w:tcPr>
            <w:tcW w:type="dxa" w:w="1037"/>
          </w:tcPr>
          <w:p>
            <w:pPr>
              <w:spacing w:after="0"/>
              <w:jc w:val="left"/>
            </w:pPr>
            <w:r>
              <w:rPr>
                <w:sz w:val="16"/>
              </w:rPr>
              <w:t>countywide</w:t>
            </w:r>
          </w:p>
        </w:tc>
        <w:tc>
          <w:tcPr>
            <w:tcW w:type="dxa" w:w="181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08"/>
          </w:tcPr>
          <w:p>
            <w:pPr>
              <w:spacing w:after="0"/>
              <w:jc w:val="right"/>
            </w:pPr>
            <w:r>
              <w:rPr>
                <w:sz w:val="16"/>
              </w:rPr>
              <w:t>0.0287</w:t>
            </w:r>
          </w:p>
        </w:tc>
        <w:tc>
          <w:tcPr>
            <w:tcW w:type="dxa" w:w="1395"/>
          </w:tcPr>
          <w:p>
            <w:pPr>
              <w:spacing w:after="0"/>
              <w:jc w:val="left"/>
            </w:pPr>
            <w:r>
              <w:rPr>
                <w:sz w:val="16"/>
              </w:rPr>
              <w:t>events per year</w:t>
            </w:r>
          </w:p>
        </w:tc>
        <w:tc>
          <w:tcPr>
            <w:tcW w:type="dxa" w:w="1518"/>
          </w:tcPr>
          <w:p>
            <w:pPr>
              <w:spacing w:after="0"/>
              <w:jc w:val="left"/>
            </w:pPr>
            <w:r>
              <w:rPr>
                <w:sz w:val="16"/>
              </w:rPr>
              <w:t>about 1 in 35 years</w:t>
            </w:r>
          </w:p>
        </w:tc>
        <w:tc>
          <w:tcPr>
            <w:tcW w:type="dxa" w:w="1534"/>
          </w:tcPr>
          <w:p>
            <w:pPr>
              <w:spacing w:after="0"/>
              <w:jc w:val="left"/>
            </w:pPr>
            <w:r>
              <w:rPr>
                <w:sz w:val="16"/>
              </w:rPr>
              <w:t>Possible</w:t>
            </w:r>
          </w:p>
        </w:tc>
        <w:tc>
          <w:tcPr>
            <w:tcW w:type="dxa" w:w="1642"/>
          </w:tcPr>
          <w:p>
            <w:pPr>
              <w:spacing w:after="0"/>
              <w:jc w:val="left"/>
            </w:pPr>
            <w:r>
              <w:rPr>
                <w:sz w:val="16"/>
              </w:rPr>
              <w:t>FEMA annualized frequency (modeled)</w:t>
            </w:r>
          </w:p>
        </w:tc>
        <w:tc>
          <w:tcPr>
            <w:tcW w:type="dxa" w:w="1499"/>
          </w:tcPr>
          <w:p>
            <w:pPr>
              <w:spacing w:after="0"/>
              <w:jc w:val="right"/>
            </w:pPr>
            <w:r>
              <w:rPr>
                <w:sz w:val="16"/>
              </w:rPr>
              <w:t>10</w:t>
            </w:r>
          </w:p>
        </w:tc>
        <w:tc>
          <w:tcPr>
            <w:tcW w:type="dxa" w:w="1425"/>
          </w:tcPr>
          <w:p>
            <w:pPr>
              <w:spacing w:after="0"/>
              <w:jc w:val="left"/>
            </w:pPr>
            <w:r>
              <w:rPr>
                <w:sz w:val="16"/>
              </w:rPr>
              <w:t>1851 to 2024 (Atlantic)</w:t>
            </w:r>
          </w:p>
        </w:tc>
        <w:tc>
          <w:tcPr>
            <w:tcW w:type="dxa" w:w="1037"/>
          </w:tcPr>
          <w:p>
            <w:pPr>
              <w:spacing w:after="0"/>
              <w:jc w:val="left"/>
            </w:pPr>
            <w:r>
              <w:rPr>
                <w:sz w:val="16"/>
              </w:rPr>
              <w:t>see B1-f</w:t>
            </w:r>
          </w:p>
        </w:tc>
        <w:tc>
          <w:tcPr>
            <w:tcW w:type="dxa" w:w="181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8"/>
          </w:tcPr>
          <w:p>
            <w:pPr>
              <w:spacing w:after="0"/>
              <w:jc w:val="right"/>
            </w:pPr>
            <w:r>
              <w:rPr>
                <w:sz w:val="16"/>
              </w:rPr>
              <w:t>1.53</w:t>
            </w:r>
          </w:p>
        </w:tc>
        <w:tc>
          <w:tcPr>
            <w:tcW w:type="dxa" w:w="1395"/>
          </w:tcPr>
          <w:p>
            <w:pPr>
              <w:spacing w:after="0"/>
              <w:jc w:val="left"/>
            </w:pPr>
            <w:r>
              <w:rPr>
                <w:sz w:val="16"/>
              </w:rPr>
              <w:t>event-days per year</w:t>
            </w:r>
          </w:p>
        </w:tc>
        <w:tc>
          <w:tcPr>
            <w:tcW w:type="dxa" w:w="1518"/>
          </w:tcPr>
          <w:p>
            <w:pPr>
              <w:spacing w:after="0"/>
              <w:jc w:val="left"/>
            </w:pPr>
            <w:r>
              <w:rPr>
                <w:sz w:val="16"/>
              </w:rPr>
              <w:t>about 1.53 days per year</w:t>
            </w:r>
          </w:p>
        </w:tc>
        <w:tc>
          <w:tcPr>
            <w:tcW w:type="dxa" w:w="1534"/>
          </w:tcPr>
          <w:p>
            <w:pPr>
              <w:spacing w:after="0"/>
              <w:jc w:val="left"/>
            </w:pPr>
            <w:r>
              <w:rPr>
                <w:sz w:val="16"/>
              </w:rPr>
              <w:t>Likely (from Storm Events: 5 of 30 years)</w:t>
            </w:r>
          </w:p>
        </w:tc>
        <w:tc>
          <w:tcPr>
            <w:tcW w:type="dxa" w:w="1642"/>
          </w:tcPr>
          <w:p>
            <w:pPr>
              <w:spacing w:after="0"/>
              <w:jc w:val="left"/>
            </w:pPr>
            <w:r>
              <w:rPr>
                <w:sz w:val="16"/>
              </w:rPr>
              <w:t>event-days in 5 of 30 years, 1996 to 2025 (16.7%)</w:t>
            </w:r>
          </w:p>
        </w:tc>
        <w:tc>
          <w:tcPr>
            <w:tcW w:type="dxa" w:w="1499"/>
          </w:tcPr>
          <w:p>
            <w:pPr>
              <w:spacing w:after="0"/>
              <w:jc w:val="right"/>
            </w:pPr>
            <w:r>
              <w:rPr>
                <w:sz w:val="16"/>
              </w:rPr>
              <w:t>51</w:t>
            </w:r>
          </w:p>
        </w:tc>
        <w:tc>
          <w:tcPr>
            <w:tcW w:type="dxa" w:w="1425"/>
          </w:tcPr>
          <w:p>
            <w:pPr>
              <w:spacing w:after="0"/>
              <w:jc w:val="left"/>
            </w:pPr>
            <w:r>
              <w:rPr>
                <w:sz w:val="16"/>
              </w:rPr>
              <w:t>1946-12-31 to 2014-02-12 (67 years)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Inland Flooding</w:t>
            </w:r>
          </w:p>
        </w:tc>
        <w:tc>
          <w:tcPr>
            <w:tcW w:type="dxa" w:w="1208"/>
          </w:tcPr>
          <w:p>
            <w:pPr>
              <w:spacing w:after="0"/>
              <w:jc w:val="right"/>
            </w:pPr>
            <w:r>
              <w:rPr>
                <w:sz w:val="16"/>
              </w:rPr>
              <w:t>2.18</w:t>
            </w:r>
          </w:p>
        </w:tc>
        <w:tc>
          <w:tcPr>
            <w:tcW w:type="dxa" w:w="1395"/>
          </w:tcPr>
          <w:p>
            <w:pPr>
              <w:spacing w:after="0"/>
              <w:jc w:val="left"/>
            </w:pPr>
            <w:r>
              <w:rPr>
                <w:sz w:val="16"/>
              </w:rPr>
              <w:t>event-days per year</w:t>
            </w:r>
          </w:p>
        </w:tc>
        <w:tc>
          <w:tcPr>
            <w:tcW w:type="dxa" w:w="1518"/>
          </w:tcPr>
          <w:p>
            <w:pPr>
              <w:spacing w:after="0"/>
              <w:jc w:val="left"/>
            </w:pPr>
            <w:r>
              <w:rPr>
                <w:sz w:val="16"/>
              </w:rPr>
              <w:t>about 2.18 days per year</w:t>
            </w:r>
          </w:p>
        </w:tc>
        <w:tc>
          <w:tcPr>
            <w:tcW w:type="dxa" w:w="1534"/>
          </w:tcPr>
          <w:p>
            <w:pPr>
              <w:spacing w:after="0"/>
              <w:jc w:val="left"/>
            </w:pPr>
            <w:r>
              <w:rPr>
                <w:sz w:val="16"/>
              </w:rPr>
              <w:t>Likely (from Storm Events: 25 of 30 years)</w:t>
            </w:r>
          </w:p>
        </w:tc>
        <w:tc>
          <w:tcPr>
            <w:tcW w:type="dxa" w:w="1642"/>
          </w:tcPr>
          <w:p>
            <w:pPr>
              <w:spacing w:after="0"/>
              <w:jc w:val="left"/>
            </w:pPr>
            <w:r>
              <w:rPr>
                <w:sz w:val="16"/>
              </w:rPr>
              <w:t>event-days in 25 of 30 years, 1996 to 2025 (83.3%)</w:t>
            </w:r>
          </w:p>
        </w:tc>
        <w:tc>
          <w:tcPr>
            <w:tcW w:type="dxa" w:w="1499"/>
          </w:tcPr>
          <w:p>
            <w:pPr>
              <w:spacing w:after="0"/>
              <w:jc w:val="right"/>
            </w:pPr>
            <w:r>
              <w:rPr>
                <w:sz w:val="16"/>
              </w:rPr>
              <w:t>61</w:t>
            </w:r>
          </w:p>
        </w:tc>
        <w:tc>
          <w:tcPr>
            <w:tcW w:type="dxa" w:w="1425"/>
          </w:tcPr>
          <w:p>
            <w:pPr>
              <w:spacing w:after="0"/>
              <w:jc w:val="left"/>
            </w:pPr>
            <w:r>
              <w:rPr>
                <w:sz w:val="16"/>
              </w:rPr>
              <w:t>1996 to 2023 (28 years)</w:t>
            </w:r>
          </w:p>
        </w:tc>
        <w:tc>
          <w:tcPr>
            <w:tcW w:type="dxa" w:w="1037"/>
          </w:tcPr>
          <w:p>
            <w:pPr>
              <w:spacing w:after="0"/>
              <w:jc w:val="left"/>
            </w:pPr>
            <w:r>
              <w:rPr>
                <w:sz w:val="16"/>
              </w:rPr>
              <w:t>see B1-f</w:t>
            </w:r>
          </w:p>
        </w:tc>
        <w:tc>
          <w:tcPr>
            <w:tcW w:type="dxa" w:w="1817"/>
          </w:tcPr>
          <w:p>
            <w:pPr>
              <w:spacing w:after="0"/>
              <w:jc w:val="left"/>
            </w:pPr>
          </w:p>
        </w:tc>
      </w:tr>
      <w:tr>
        <w:trPr>
          <w:cantSplit/>
        </w:trPr>
        <w:tc>
          <w:tcPr>
            <w:tcW w:type="dxa" w:w="1037"/>
          </w:tcPr>
          <w:p>
            <w:pPr>
              <w:spacing w:after="0"/>
              <w:jc w:val="left"/>
            </w:pPr>
            <w:r>
              <w:rPr>
                <w:sz w:val="16"/>
              </w:rPr>
              <w:t>Landslide</w:t>
            </w:r>
          </w:p>
        </w:tc>
        <w:tc>
          <w:tcPr>
            <w:tcW w:type="dxa" w:w="1208"/>
          </w:tcPr>
          <w:p>
            <w:pPr>
              <w:spacing w:after="0"/>
              <w:jc w:val="right"/>
            </w:pPr>
            <w:r>
              <w:rPr>
                <w:sz w:val="16"/>
              </w:rPr>
              <w:t>0.116</w:t>
            </w:r>
          </w:p>
        </w:tc>
        <w:tc>
          <w:tcPr>
            <w:tcW w:type="dxa" w:w="1395"/>
          </w:tcPr>
          <w:p>
            <w:pPr>
              <w:spacing w:after="0"/>
              <w:jc w:val="left"/>
            </w:pPr>
            <w:r>
              <w:rPr>
                <w:sz w:val="16"/>
              </w:rPr>
              <w:t>events per year (modeled)</w:t>
            </w:r>
          </w:p>
        </w:tc>
        <w:tc>
          <w:tcPr>
            <w:tcW w:type="dxa" w:w="1518"/>
          </w:tcPr>
          <w:p>
            <w:pPr>
              <w:spacing w:after="0"/>
              <w:jc w:val="left"/>
            </w:pPr>
            <w:r>
              <w:rPr>
                <w:sz w:val="16"/>
              </w:rPr>
              <w:t>about 1 in 9 years</w:t>
            </w:r>
          </w:p>
        </w:tc>
        <w:tc>
          <w:tcPr>
            <w:tcW w:type="dxa" w:w="1534"/>
          </w:tcPr>
          <w:p>
            <w:pPr>
              <w:spacing w:after="0"/>
              <w:jc w:val="left"/>
            </w:pPr>
            <w:r>
              <w:rPr>
                <w:sz w:val="16"/>
              </w:rPr>
              <w:t>Likely</w:t>
            </w:r>
          </w:p>
        </w:tc>
        <w:tc>
          <w:tcPr>
            <w:tcW w:type="dxa" w:w="1642"/>
          </w:tcPr>
          <w:p>
            <w:pPr>
              <w:spacing w:after="0"/>
              <w:jc w:val="left"/>
            </w:pPr>
            <w:r>
              <w:rPr>
                <w:sz w:val="16"/>
              </w:rPr>
              <w:t>FEMA annualized frequency (modeled)</w:t>
            </w:r>
          </w:p>
        </w:tc>
        <w:tc>
          <w:tcPr>
            <w:tcW w:type="dxa" w:w="1499"/>
          </w:tcPr>
          <w:p>
            <w:pPr>
              <w:spacing w:after="0"/>
              <w:jc w:val="right"/>
            </w:pPr>
            <w:r>
              <w:rPr>
                <w:sz w:val="16"/>
              </w:rPr>
              <w:t>not shown</w:t>
            </w:r>
          </w:p>
        </w:tc>
        <w:tc>
          <w:tcPr>
            <w:tcW w:type="dxa" w:w="1425"/>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p>
        </w:tc>
      </w:tr>
      <w:tr>
        <w:trPr>
          <w:cantSplit/>
        </w:trPr>
        <w:tc>
          <w:tcPr>
            <w:tcW w:type="dxa" w:w="1037"/>
          </w:tcPr>
          <w:p>
            <w:pPr>
              <w:spacing w:after="0"/>
              <w:jc w:val="left"/>
            </w:pPr>
            <w:r>
              <w:rPr>
                <w:sz w:val="16"/>
              </w:rPr>
              <w:t>Lightning</w:t>
            </w:r>
          </w:p>
        </w:tc>
        <w:tc>
          <w:tcPr>
            <w:tcW w:type="dxa" w:w="1208"/>
          </w:tcPr>
          <w:p>
            <w:pPr>
              <w:spacing w:after="0"/>
              <w:jc w:val="right"/>
            </w:pPr>
            <w:r>
              <w:rPr>
                <w:sz w:val="16"/>
              </w:rPr>
              <w:t>27.3</w:t>
            </w:r>
          </w:p>
        </w:tc>
        <w:tc>
          <w:tcPr>
            <w:tcW w:type="dxa" w:w="1395"/>
          </w:tcPr>
          <w:p>
            <w:pPr>
              <w:spacing w:after="0"/>
              <w:jc w:val="left"/>
            </w:pPr>
            <w:r>
              <w:rPr>
                <w:sz w:val="16"/>
              </w:rPr>
              <w:t>days per year with a strike</w:t>
            </w:r>
          </w:p>
        </w:tc>
        <w:tc>
          <w:tcPr>
            <w:tcW w:type="dxa" w:w="1518"/>
          </w:tcPr>
          <w:p>
            <w:pPr>
              <w:spacing w:after="0"/>
              <w:jc w:val="left"/>
            </w:pPr>
            <w:r>
              <w:rPr>
                <w:sz w:val="16"/>
              </w:rPr>
              <w:t>about 27.3 days per year</w:t>
            </w:r>
          </w:p>
        </w:tc>
        <w:tc>
          <w:tcPr>
            <w:tcW w:type="dxa" w:w="1534"/>
          </w:tcPr>
          <w:p>
            <w:pPr>
              <w:spacing w:after="0"/>
              <w:jc w:val="left"/>
            </w:pPr>
            <w:r>
              <w:rPr>
                <w:sz w:val="16"/>
              </w:rPr>
              <w:t>Highly likely</w:t>
            </w:r>
          </w:p>
        </w:tc>
        <w:tc>
          <w:tcPr>
            <w:tcW w:type="dxa" w:w="1642"/>
          </w:tcPr>
          <w:p>
            <w:pPr>
              <w:spacing w:after="0"/>
              <w:jc w:val="left"/>
            </w:pPr>
            <w:r>
              <w:rPr>
                <w:sz w:val="16"/>
              </w:rPr>
              <w:t>FEMA annualized frequency (modeled)</w:t>
            </w:r>
          </w:p>
        </w:tc>
        <w:tc>
          <w:tcPr>
            <w:tcW w:type="dxa" w:w="1499"/>
          </w:tcPr>
          <w:p>
            <w:pPr>
              <w:spacing w:after="0"/>
              <w:jc w:val="right"/>
            </w:pPr>
            <w:r>
              <w:rPr>
                <w:sz w:val="16"/>
              </w:rPr>
              <w:t>not shown</w:t>
            </w:r>
          </w:p>
        </w:tc>
        <w:tc>
          <w:tcPr>
            <w:tcW w:type="dxa" w:w="1425"/>
          </w:tcPr>
          <w:p>
            <w:pPr>
              <w:spacing w:after="0"/>
              <w:jc w:val="left"/>
            </w:pPr>
            <w:r>
              <w:rPr>
                <w:sz w:val="16"/>
              </w:rPr>
              <w:t>1995 to 2023 (29 years; CONUS)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Strong Wind</w:t>
            </w:r>
          </w:p>
        </w:tc>
        <w:tc>
          <w:tcPr>
            <w:tcW w:type="dxa" w:w="1208"/>
          </w:tcPr>
          <w:p>
            <w:pPr>
              <w:spacing w:after="0"/>
              <w:jc w:val="right"/>
            </w:pPr>
            <w:r>
              <w:rPr>
                <w:sz w:val="16"/>
              </w:rPr>
              <w:t>1.3</w:t>
            </w:r>
          </w:p>
        </w:tc>
        <w:tc>
          <w:tcPr>
            <w:tcW w:type="dxa" w:w="1395"/>
          </w:tcPr>
          <w:p>
            <w:pPr>
              <w:spacing w:after="0"/>
              <w:jc w:val="left"/>
            </w:pPr>
            <w:r>
              <w:rPr>
                <w:sz w:val="16"/>
              </w:rPr>
              <w:t>events per year</w:t>
            </w:r>
          </w:p>
        </w:tc>
        <w:tc>
          <w:tcPr>
            <w:tcW w:type="dxa" w:w="1518"/>
          </w:tcPr>
          <w:p>
            <w:pPr>
              <w:spacing w:after="0"/>
              <w:jc w:val="left"/>
            </w:pPr>
            <w:r>
              <w:rPr>
                <w:sz w:val="16"/>
              </w:rPr>
              <w:t>about 1.3 per year</w:t>
            </w:r>
          </w:p>
        </w:tc>
        <w:tc>
          <w:tcPr>
            <w:tcW w:type="dxa" w:w="1534"/>
          </w:tcPr>
          <w:p>
            <w:pPr>
              <w:spacing w:after="0"/>
              <w:jc w:val="left"/>
            </w:pPr>
            <w:r>
              <w:rPr>
                <w:sz w:val="16"/>
              </w:rPr>
              <w:t>Highly likely</w:t>
            </w:r>
          </w:p>
        </w:tc>
        <w:tc>
          <w:tcPr>
            <w:tcW w:type="dxa" w:w="1642"/>
          </w:tcPr>
          <w:p>
            <w:pPr>
              <w:spacing w:after="0"/>
              <w:jc w:val="left"/>
            </w:pPr>
            <w:r>
              <w:rPr>
                <w:sz w:val="16"/>
              </w:rPr>
              <w:t>FEMA annualized frequency (modeled)</w:t>
            </w:r>
          </w:p>
        </w:tc>
        <w:tc>
          <w:tcPr>
            <w:tcW w:type="dxa" w:w="1499"/>
          </w:tcPr>
          <w:p>
            <w:pPr>
              <w:spacing w:after="0"/>
              <w:jc w:val="right"/>
            </w:pPr>
            <w:r>
              <w:rPr>
                <w:sz w:val="16"/>
              </w:rPr>
              <w:t>25</w:t>
            </w:r>
          </w:p>
        </w:tc>
        <w:tc>
          <w:tcPr>
            <w:tcW w:type="dxa" w:w="1425"/>
          </w:tcPr>
          <w:p>
            <w:pPr>
              <w:spacing w:after="0"/>
              <w:jc w:val="left"/>
            </w:pPr>
            <w:r>
              <w:rPr>
                <w:sz w:val="16"/>
              </w:rPr>
              <w:t>1986 to 2023 (38 years)</w:t>
            </w:r>
          </w:p>
        </w:tc>
        <w:tc>
          <w:tcPr>
            <w:tcW w:type="dxa" w:w="1037"/>
          </w:tcPr>
          <w:p>
            <w:pPr>
              <w:spacing w:after="0"/>
              <w:jc w:val="left"/>
            </w:pPr>
            <w:r>
              <w:rPr>
                <w:sz w:val="16"/>
              </w:rPr>
              <w:t>countywide</w:t>
            </w:r>
          </w:p>
        </w:tc>
        <w:tc>
          <w:tcPr>
            <w:tcW w:type="dxa" w:w="1817"/>
          </w:tcPr>
          <w:p>
            <w:pPr>
              <w:spacing w:after="0"/>
              <w:jc w:val="left"/>
            </w:pPr>
          </w:p>
        </w:tc>
      </w:tr>
      <w:tr>
        <w:trPr>
          <w:cantSplit/>
        </w:trPr>
        <w:tc>
          <w:tcPr>
            <w:tcW w:type="dxa" w:w="1037"/>
          </w:tcPr>
          <w:p>
            <w:pPr>
              <w:spacing w:after="0"/>
              <w:jc w:val="left"/>
            </w:pPr>
            <w:r>
              <w:rPr>
                <w:sz w:val="16"/>
              </w:rPr>
              <w:t>Tornado</w:t>
            </w:r>
          </w:p>
        </w:tc>
        <w:tc>
          <w:tcPr>
            <w:tcW w:type="dxa" w:w="1208"/>
          </w:tcPr>
          <w:p>
            <w:pPr>
              <w:spacing w:after="0"/>
              <w:jc w:val="right"/>
            </w:pPr>
            <w:r>
              <w:rPr>
                <w:sz w:val="16"/>
              </w:rPr>
              <w:t>0.107</w:t>
            </w:r>
          </w:p>
        </w:tc>
        <w:tc>
          <w:tcPr>
            <w:tcW w:type="dxa" w:w="1395"/>
          </w:tcPr>
          <w:p>
            <w:pPr>
              <w:spacing w:after="0"/>
              <w:jc w:val="left"/>
            </w:pPr>
            <w:r>
              <w:rPr>
                <w:sz w:val="16"/>
              </w:rPr>
              <w:t>events per year</w:t>
            </w:r>
          </w:p>
        </w:tc>
        <w:tc>
          <w:tcPr>
            <w:tcW w:type="dxa" w:w="1518"/>
          </w:tcPr>
          <w:p>
            <w:pPr>
              <w:spacing w:after="0"/>
              <w:jc w:val="left"/>
            </w:pPr>
            <w:r>
              <w:rPr>
                <w:sz w:val="16"/>
              </w:rPr>
              <w:t>about 1 in 9 years</w:t>
            </w:r>
          </w:p>
        </w:tc>
        <w:tc>
          <w:tcPr>
            <w:tcW w:type="dxa" w:w="1534"/>
          </w:tcPr>
          <w:p>
            <w:pPr>
              <w:spacing w:after="0"/>
              <w:jc w:val="left"/>
            </w:pPr>
            <w:r>
              <w:rPr>
                <w:sz w:val="16"/>
              </w:rPr>
              <w:t>Likely</w:t>
            </w:r>
          </w:p>
        </w:tc>
        <w:tc>
          <w:tcPr>
            <w:tcW w:type="dxa" w:w="1642"/>
          </w:tcPr>
          <w:p>
            <w:pPr>
              <w:spacing w:after="0"/>
              <w:jc w:val="left"/>
            </w:pPr>
            <w:r>
              <w:rPr>
                <w:sz w:val="16"/>
              </w:rPr>
              <w:t>FEMA annualized frequency (modeled)</w:t>
            </w:r>
          </w:p>
        </w:tc>
        <w:tc>
          <w:tcPr>
            <w:tcW w:type="dxa" w:w="1499"/>
          </w:tcPr>
          <w:p>
            <w:pPr>
              <w:spacing w:after="0"/>
              <w:jc w:val="right"/>
            </w:pPr>
            <w:r>
              <w:rPr>
                <w:sz w:val="16"/>
              </w:rPr>
              <w:t>not shown</w:t>
            </w:r>
          </w:p>
        </w:tc>
        <w:tc>
          <w:tcPr>
            <w:tcW w:type="dxa" w:w="1425"/>
          </w:tcPr>
          <w:p>
            <w:pPr>
              <w:spacing w:after="0"/>
              <w:jc w:val="left"/>
            </w:pPr>
            <w:r>
              <w:rPr>
                <w:sz w:val="16"/>
              </w:rPr>
              <w:t>1950 to 2023 (EF2+); 1986 to 2023 (EF0-1)</w:t>
            </w:r>
          </w:p>
        </w:tc>
        <w:tc>
          <w:tcPr>
            <w:tcW w:type="dxa" w:w="1037"/>
          </w:tcPr>
          <w:p>
            <w:pPr>
              <w:spacing w:after="0"/>
              <w:jc w:val="left"/>
            </w:pPr>
            <w:r>
              <w:rPr>
                <w:sz w:val="16"/>
              </w:rPr>
              <w:t>see B1-f</w:t>
            </w:r>
          </w:p>
        </w:tc>
        <w:tc>
          <w:tcPr>
            <w:tcW w:type="dxa" w:w="1817"/>
          </w:tcPr>
          <w:p>
            <w:pPr>
              <w:spacing w:after="0"/>
              <w:jc w:val="left"/>
            </w:pPr>
          </w:p>
        </w:tc>
      </w:tr>
      <w:tr>
        <w:trPr>
          <w:cantSplit/>
        </w:trPr>
        <w:tc>
          <w:tcPr>
            <w:tcW w:type="dxa" w:w="1037"/>
          </w:tcPr>
          <w:p>
            <w:pPr>
              <w:spacing w:after="0"/>
              <w:jc w:val="left"/>
            </w:pPr>
            <w:r>
              <w:rPr>
                <w:sz w:val="16"/>
              </w:rPr>
              <w:t>Tsunami</w:t>
            </w:r>
          </w:p>
        </w:tc>
        <w:tc>
          <w:tcPr>
            <w:tcW w:type="dxa" w:w="1208"/>
          </w:tcPr>
          <w:p>
            <w:pPr>
              <w:spacing w:after="0"/>
              <w:jc w:val="right"/>
            </w:pPr>
          </w:p>
        </w:tc>
        <w:tc>
          <w:tcPr>
            <w:tcW w:type="dxa" w:w="1395"/>
          </w:tcPr>
          <w:p>
            <w:pPr>
              <w:spacing w:after="0"/>
              <w:jc w:val="left"/>
            </w:pPr>
            <w:r>
              <w:rPr>
                <w:sz w:val="16"/>
              </w:rPr>
              <w:t>annual probability at the most exposed location (used in place of a county value)</w:t>
            </w:r>
          </w:p>
        </w:tc>
        <w:tc>
          <w:tcPr>
            <w:tcW w:type="dxa" w:w="1518"/>
          </w:tcPr>
          <w:p>
            <w:pPr>
              <w:spacing w:after="0"/>
              <w:jc w:val="left"/>
            </w:pPr>
          </w:p>
        </w:tc>
        <w:tc>
          <w:tcPr>
            <w:tcW w:type="dxa" w:w="1534"/>
          </w:tcPr>
          <w:p>
            <w:pPr>
              <w:spacing w:after="0"/>
              <w:jc w:val="left"/>
            </w:pPr>
          </w:p>
        </w:tc>
        <w:tc>
          <w:tcPr>
            <w:tcW w:type="dxa" w:w="1642"/>
          </w:tcPr>
          <w:p>
            <w:pPr>
              <w:spacing w:after="0"/>
              <w:jc w:val="left"/>
            </w:pPr>
            <w:r>
              <w:rPr>
                <w:sz w:val="16"/>
              </w:rPr>
              <w:t>Storm Events records in 0 of 30 years, 1996 to 2025 (0%)</w:t>
            </w:r>
          </w:p>
        </w:tc>
        <w:tc>
          <w:tcPr>
            <w:tcW w:type="dxa" w:w="1499"/>
          </w:tcPr>
          <w:p>
            <w:pPr>
              <w:spacing w:after="0"/>
              <w:jc w:val="right"/>
            </w:pPr>
            <w:r>
              <w:rPr>
                <w:sz w:val="16"/>
              </w:rPr>
              <w:t>not shown</w:t>
            </w:r>
          </w:p>
        </w:tc>
        <w:tc>
          <w:tcPr>
            <w:tcW w:type="dxa" w:w="1425"/>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8"/>
          </w:tcPr>
          <w:p>
            <w:pPr>
              <w:spacing w:after="0"/>
              <w:jc w:val="right"/>
            </w:pPr>
            <w:r>
              <w:rPr>
                <w:sz w:val="16"/>
              </w:rPr>
              <w:t>0.0000276</w:t>
            </w:r>
          </w:p>
        </w:tc>
        <w:tc>
          <w:tcPr>
            <w:tcW w:type="dxa" w:w="1395"/>
          </w:tcPr>
          <w:p>
            <w:pPr>
              <w:spacing w:after="0"/>
              <w:jc w:val="left"/>
            </w:pPr>
            <w:r>
              <w:rPr>
                <w:sz w:val="16"/>
              </w:rPr>
              <w:t>annual probability at a location</w:t>
            </w:r>
          </w:p>
        </w:tc>
        <w:tc>
          <w:tcPr>
            <w:tcW w:type="dxa" w:w="1518"/>
          </w:tcPr>
          <w:p>
            <w:pPr>
              <w:spacing w:after="0"/>
              <w:jc w:val="left"/>
            </w:pPr>
            <w:r>
              <w:rPr>
                <w:sz w:val="16"/>
              </w:rPr>
              <w:t>chance a given location in the county burns in a year: 0.00276%</w:t>
            </w:r>
          </w:p>
        </w:tc>
        <w:tc>
          <w:tcPr>
            <w:tcW w:type="dxa" w:w="1534"/>
          </w:tcPr>
          <w:p>
            <w:pPr>
              <w:spacing w:after="0"/>
              <w:jc w:val="left"/>
            </w:pPr>
          </w:p>
        </w:tc>
        <w:tc>
          <w:tcPr>
            <w:tcW w:type="dxa" w:w="1642"/>
          </w:tcPr>
          <w:p>
            <w:pPr>
              <w:spacing w:after="0"/>
              <w:jc w:val="left"/>
            </w:pPr>
            <w:r>
              <w:rPr>
                <w:sz w:val="16"/>
              </w:rPr>
              <w:t>Storm Events records in 0 of 30 years, 1996 to 2025 (0%)</w:t>
            </w:r>
          </w:p>
        </w:tc>
        <w:tc>
          <w:tcPr>
            <w:tcW w:type="dxa" w:w="1499"/>
          </w:tcPr>
          <w:p>
            <w:pPr>
              <w:spacing w:after="0"/>
              <w:jc w:val="right"/>
            </w:pPr>
            <w:r>
              <w:rPr>
                <w:sz w:val="16"/>
              </w:rPr>
              <w:t>not shown</w:t>
            </w:r>
          </w:p>
        </w:tc>
        <w:tc>
          <w:tcPr>
            <w:tcW w:type="dxa" w:w="1425"/>
          </w:tcPr>
          <w:p>
            <w:pPr>
              <w:spacing w:after="0"/>
              <w:jc w:val="left"/>
            </w:pPr>
            <w:r>
              <w:rPr>
                <w:sz w:val="16"/>
              </w:rPr>
              <w:t>modeled</w:t>
            </w:r>
          </w:p>
        </w:tc>
        <w:tc>
          <w:tcPr>
            <w:tcW w:type="dxa" w:w="1037"/>
          </w:tcPr>
          <w:p>
            <w:pPr>
              <w:spacing w:after="0"/>
              <w:jc w:val="left"/>
            </w:pPr>
            <w:r>
              <w:rPr>
                <w:sz w:val="16"/>
              </w:rPr>
              <w:t>see B1-f</w:t>
            </w:r>
          </w:p>
        </w:tc>
        <w:tc>
          <w:tcPr>
            <w:tcW w:type="dxa" w:w="181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08"/>
          </w:tcPr>
          <w:p>
            <w:pPr>
              <w:spacing w:after="0"/>
              <w:jc w:val="right"/>
            </w:pPr>
            <w:r>
              <w:rPr>
                <w:sz w:val="16"/>
              </w:rPr>
              <w:t>20.6</w:t>
            </w:r>
          </w:p>
        </w:tc>
        <w:tc>
          <w:tcPr>
            <w:tcW w:type="dxa" w:w="1395"/>
          </w:tcPr>
          <w:p>
            <w:pPr>
              <w:spacing w:after="0"/>
              <w:jc w:val="left"/>
            </w:pPr>
            <w:r>
              <w:rPr>
                <w:sz w:val="16"/>
              </w:rPr>
              <w:t>event-days per year</w:t>
            </w:r>
          </w:p>
        </w:tc>
        <w:tc>
          <w:tcPr>
            <w:tcW w:type="dxa" w:w="1518"/>
          </w:tcPr>
          <w:p>
            <w:pPr>
              <w:spacing w:after="0"/>
              <w:jc w:val="left"/>
            </w:pPr>
            <w:r>
              <w:rPr>
                <w:sz w:val="16"/>
              </w:rPr>
              <w:t>about 20.6 days per year</w:t>
            </w:r>
          </w:p>
        </w:tc>
        <w:tc>
          <w:tcPr>
            <w:tcW w:type="dxa" w:w="1534"/>
          </w:tcPr>
          <w:p>
            <w:pPr>
              <w:spacing w:after="0"/>
              <w:jc w:val="left"/>
            </w:pPr>
            <w:r>
              <w:rPr>
                <w:sz w:val="16"/>
              </w:rPr>
              <w:t>Highly likely (from Storm Events: 27 of 30 years)</w:t>
            </w:r>
          </w:p>
        </w:tc>
        <w:tc>
          <w:tcPr>
            <w:tcW w:type="dxa" w:w="1642"/>
          </w:tcPr>
          <w:p>
            <w:pPr>
              <w:spacing w:after="0"/>
              <w:jc w:val="left"/>
            </w:pPr>
            <w:r>
              <w:rPr>
                <w:sz w:val="16"/>
              </w:rPr>
              <w:t>event-days in 27 of 30 years, 1996 to 2025 (90%)</w:t>
            </w:r>
          </w:p>
        </w:tc>
        <w:tc>
          <w:tcPr>
            <w:tcW w:type="dxa" w:w="1499"/>
          </w:tcPr>
          <w:p>
            <w:pPr>
              <w:spacing w:after="0"/>
              <w:jc w:val="right"/>
            </w:pPr>
            <w:r>
              <w:rPr>
                <w:sz w:val="16"/>
              </w:rPr>
              <w:t>392</w:t>
            </w:r>
          </w:p>
        </w:tc>
        <w:tc>
          <w:tcPr>
            <w:tcW w:type="dxa" w:w="1425"/>
          </w:tcPr>
          <w:p>
            <w:pPr>
              <w:spacing w:after="0"/>
              <w:jc w:val="left"/>
            </w:pPr>
            <w:r>
              <w:rPr>
                <w:sz w:val="16"/>
              </w:rPr>
              <w:t>2005-11-12 to 2024-11-12 (19 years)</w:t>
            </w:r>
          </w:p>
        </w:tc>
        <w:tc>
          <w:tcPr>
            <w:tcW w:type="dxa" w:w="1037"/>
          </w:tcPr>
          <w:p>
            <w:pPr>
              <w:spacing w:after="0"/>
              <w:jc w:val="left"/>
            </w:pPr>
            <w:r>
              <w:rPr>
                <w:sz w:val="16"/>
              </w:rPr>
              <w:t>countywide</w:t>
            </w:r>
          </w:p>
        </w:tc>
        <w:tc>
          <w:tcPr>
            <w:tcW w:type="dxa" w:w="181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230</w:t>
            </w:r>
          </w:p>
        </w:tc>
        <w:tc>
          <w:tcPr>
            <w:tcW w:type="dxa" w:w="1381"/>
          </w:tcPr>
          <w:p>
            <w:pPr>
              <w:spacing w:after="0"/>
              <w:jc w:val="right"/>
            </w:pPr>
            <w:r>
              <w:rPr>
                <w:sz w:val="16"/>
              </w:rPr>
              <w:t>30</w:t>
            </w:r>
          </w:p>
        </w:tc>
        <w:tc>
          <w:tcPr>
            <w:tcW w:type="dxa" w:w="1381"/>
          </w:tcPr>
          <w:p>
            <w:pPr>
              <w:spacing w:after="0"/>
              <w:jc w:val="right"/>
            </w:pPr>
            <w:r>
              <w:rPr>
                <w:sz w:val="16"/>
              </w:rPr>
              <w:t>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23"/>
        <w:gridCol w:w="1623"/>
        <w:gridCol w:w="1014"/>
        <w:gridCol w:w="1064"/>
        <w:gridCol w:w="1014"/>
        <w:gridCol w:w="7773"/>
      </w:tblGrid>
      <w:tr>
        <w:trPr>
          <w:cantSplit/>
          <w:tblHeader/>
        </w:trPr>
        <w:tc>
          <w:tcPr>
            <w:tcW w:type="dxa" w:w="1623"/>
            <w:vMerge w:val="restart"/>
            <w:shd w:val="clear" w:color="auto" w:fill="E8E8E8"/>
          </w:tcPr>
          <w:p>
            <w:pPr>
              <w:spacing w:after="0"/>
              <w:jc w:val="left"/>
            </w:pPr>
            <w:r>
              <w:rPr>
                <w:b/>
                <w:sz w:val="16"/>
              </w:rPr>
              <w:t>Hazard</w:t>
            </w:r>
          </w:p>
        </w:tc>
        <w:tc>
          <w:tcPr>
            <w:tcW w:type="dxa" w:w="162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7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14"/>
            <w:shd w:val="clear" w:color="auto" w:fill="E8E8E8"/>
          </w:tcPr>
          <w:p>
            <w:pPr>
              <w:spacing w:after="0"/>
              <w:jc w:val="right"/>
            </w:pPr>
            <w:r>
              <w:rPr>
                <w:b/>
                <w:sz w:val="16"/>
              </w:rPr>
              <w:t>Min</w:t>
            </w:r>
          </w:p>
        </w:tc>
        <w:tc>
          <w:tcPr>
            <w:tcW w:type="dxa" w:w="1064"/>
            <w:shd w:val="clear" w:color="auto" w:fill="E8E8E8"/>
          </w:tcPr>
          <w:p>
            <w:pPr>
              <w:spacing w:after="0"/>
              <w:jc w:val="right"/>
            </w:pPr>
            <w:r>
              <w:rPr>
                <w:b/>
                <w:sz w:val="16"/>
              </w:rPr>
              <w:t>Median</w:t>
            </w:r>
          </w:p>
        </w:tc>
        <w:tc>
          <w:tcPr>
            <w:tcW w:type="dxa" w:w="1014"/>
            <w:shd w:val="clear" w:color="auto" w:fill="E8E8E8"/>
          </w:tcPr>
          <w:p>
            <w:pPr>
              <w:spacing w:after="0"/>
              <w:jc w:val="right"/>
            </w:pPr>
            <w:r>
              <w:rPr>
                <w:b/>
                <w:sz w:val="16"/>
              </w:rPr>
              <w:t>Max</w:t>
            </w:r>
          </w:p>
        </w:tc>
        <w:tc>
          <w:tcPr>
            <w:tcW w:type="dxa" w:w="2352"/>
            <w:vMerge/>
          </w:tcPr>
          <w:p/>
        </w:tc>
      </w:tr>
      <w:tr>
        <w:trPr>
          <w:cantSplit/>
        </w:trPr>
        <w:tc>
          <w:tcPr>
            <w:tcW w:type="dxa" w:w="1623"/>
          </w:tcPr>
          <w:p>
            <w:pPr>
              <w:spacing w:after="0"/>
              <w:jc w:val="left"/>
            </w:pPr>
            <w:r>
              <w:rPr>
                <w:sz w:val="16"/>
              </w:rPr>
              <w:t>Coastal Flooding</w:t>
            </w:r>
          </w:p>
        </w:tc>
        <w:tc>
          <w:tcPr>
            <w:tcW w:type="dxa" w:w="1623"/>
          </w:tcPr>
          <w:p>
            <w:pPr>
              <w:spacing w:after="0"/>
              <w:jc w:val="right"/>
            </w:pPr>
            <w:r>
              <w:rPr>
                <w:sz w:val="16"/>
              </w:rPr>
              <w:t>33 of 210</w:t>
            </w:r>
          </w:p>
        </w:tc>
        <w:tc>
          <w:tcPr>
            <w:tcW w:type="dxa" w:w="1014"/>
          </w:tcPr>
          <w:p>
            <w:pPr>
              <w:spacing w:after="0"/>
              <w:jc w:val="right"/>
            </w:pPr>
            <w:r>
              <w:rPr>
                <w:sz w:val="16"/>
              </w:rPr>
              <w:t>69.6</w:t>
            </w:r>
          </w:p>
        </w:tc>
        <w:tc>
          <w:tcPr>
            <w:tcW w:type="dxa" w:w="1064"/>
          </w:tcPr>
          <w:p>
            <w:pPr>
              <w:spacing w:after="0"/>
              <w:jc w:val="right"/>
            </w:pPr>
            <w:r>
              <w:rPr>
                <w:sz w:val="16"/>
              </w:rPr>
              <w:t>72.9</w:t>
            </w:r>
          </w:p>
        </w:tc>
        <w:tc>
          <w:tcPr>
            <w:tcW w:type="dxa" w:w="1014"/>
          </w:tcPr>
          <w:p>
            <w:pPr>
              <w:spacing w:after="0"/>
              <w:jc w:val="right"/>
            </w:pPr>
            <w:r>
              <w:rPr>
                <w:sz w:val="16"/>
              </w:rPr>
              <w:t>82.4</w:t>
            </w:r>
          </w:p>
        </w:tc>
        <w:tc>
          <w:tcPr>
            <w:tcW w:type="dxa" w:w="7773"/>
          </w:tcPr>
          <w:p>
            <w:pPr>
              <w:spacing w:after="0"/>
              <w:jc w:val="left"/>
            </w:pPr>
            <w:r>
              <w:rPr>
                <w:sz w:val="16"/>
              </w:rPr>
              <w:t>Relatively Low 5, Very Low 28, No Rating 177</w:t>
            </w:r>
          </w:p>
        </w:tc>
      </w:tr>
      <w:tr>
        <w:trPr>
          <w:cantSplit/>
        </w:trPr>
        <w:tc>
          <w:tcPr>
            <w:tcW w:type="dxa" w:w="1623"/>
          </w:tcPr>
          <w:p>
            <w:pPr>
              <w:spacing w:after="0"/>
              <w:jc w:val="left"/>
            </w:pPr>
            <w:r>
              <w:rPr>
                <w:sz w:val="16"/>
              </w:rPr>
              <w:t>Cold Wave</w:t>
            </w:r>
          </w:p>
        </w:tc>
        <w:tc>
          <w:tcPr>
            <w:tcW w:type="dxa" w:w="1623"/>
          </w:tcPr>
          <w:p>
            <w:pPr>
              <w:spacing w:after="0"/>
              <w:jc w:val="right"/>
            </w:pPr>
            <w:r>
              <w:rPr>
                <w:sz w:val="16"/>
              </w:rPr>
              <w:t>210 of 210</w:t>
            </w:r>
          </w:p>
        </w:tc>
        <w:tc>
          <w:tcPr>
            <w:tcW w:type="dxa" w:w="1014"/>
          </w:tcPr>
          <w:p>
            <w:pPr>
              <w:spacing w:after="0"/>
              <w:jc w:val="right"/>
            </w:pPr>
            <w:r>
              <w:rPr>
                <w:sz w:val="16"/>
              </w:rPr>
              <w:t>15.6</w:t>
            </w:r>
          </w:p>
        </w:tc>
        <w:tc>
          <w:tcPr>
            <w:tcW w:type="dxa" w:w="1064"/>
          </w:tcPr>
          <w:p>
            <w:pPr>
              <w:spacing w:after="0"/>
              <w:jc w:val="right"/>
            </w:pPr>
            <w:r>
              <w:rPr>
                <w:sz w:val="16"/>
              </w:rPr>
              <w:t>64.2</w:t>
            </w:r>
          </w:p>
        </w:tc>
        <w:tc>
          <w:tcPr>
            <w:tcW w:type="dxa" w:w="1014"/>
          </w:tcPr>
          <w:p>
            <w:pPr>
              <w:spacing w:after="0"/>
              <w:jc w:val="right"/>
            </w:pPr>
            <w:r>
              <w:rPr>
                <w:sz w:val="16"/>
              </w:rPr>
              <w:t>84.6</w:t>
            </w:r>
          </w:p>
        </w:tc>
        <w:tc>
          <w:tcPr>
            <w:tcW w:type="dxa" w:w="7773"/>
          </w:tcPr>
          <w:p>
            <w:pPr>
              <w:spacing w:after="0"/>
              <w:jc w:val="left"/>
            </w:pPr>
            <w:r>
              <w:rPr>
                <w:sz w:val="16"/>
              </w:rPr>
              <w:t>Relatively High 19, Relatively Moderate 171, Relatively Low 17, Very Low 3</w:t>
            </w:r>
          </w:p>
        </w:tc>
      </w:tr>
      <w:tr>
        <w:trPr>
          <w:cantSplit/>
        </w:trPr>
        <w:tc>
          <w:tcPr>
            <w:tcW w:type="dxa" w:w="1623"/>
          </w:tcPr>
          <w:p>
            <w:pPr>
              <w:spacing w:after="0"/>
              <w:jc w:val="left"/>
            </w:pPr>
            <w:r>
              <w:rPr>
                <w:sz w:val="16"/>
              </w:rPr>
              <w:t>Drought</w:t>
            </w:r>
          </w:p>
        </w:tc>
        <w:tc>
          <w:tcPr>
            <w:tcW w:type="dxa" w:w="1623"/>
          </w:tcPr>
          <w:p>
            <w:pPr>
              <w:spacing w:after="0"/>
              <w:jc w:val="right"/>
            </w:pPr>
            <w:r>
              <w:rPr>
                <w:sz w:val="16"/>
              </w:rPr>
              <w:t>32 of 210</w:t>
            </w:r>
          </w:p>
        </w:tc>
        <w:tc>
          <w:tcPr>
            <w:tcW w:type="dxa" w:w="1014"/>
          </w:tcPr>
          <w:p>
            <w:pPr>
              <w:spacing w:after="0"/>
              <w:jc w:val="right"/>
            </w:pPr>
            <w:r>
              <w:rPr>
                <w:sz w:val="16"/>
              </w:rPr>
              <w:t>67.3</w:t>
            </w:r>
          </w:p>
        </w:tc>
        <w:tc>
          <w:tcPr>
            <w:tcW w:type="dxa" w:w="1064"/>
          </w:tcPr>
          <w:p>
            <w:pPr>
              <w:spacing w:after="0"/>
              <w:jc w:val="right"/>
            </w:pPr>
            <w:r>
              <w:rPr>
                <w:sz w:val="16"/>
              </w:rPr>
              <w:t>76.8</w:t>
            </w:r>
          </w:p>
        </w:tc>
        <w:tc>
          <w:tcPr>
            <w:tcW w:type="dxa" w:w="1014"/>
          </w:tcPr>
          <w:p>
            <w:pPr>
              <w:spacing w:after="0"/>
              <w:jc w:val="right"/>
            </w:pPr>
            <w:r>
              <w:rPr>
                <w:sz w:val="16"/>
              </w:rPr>
              <w:t>94.2</w:t>
            </w:r>
          </w:p>
        </w:tc>
        <w:tc>
          <w:tcPr>
            <w:tcW w:type="dxa" w:w="7773"/>
          </w:tcPr>
          <w:p>
            <w:pPr>
              <w:spacing w:after="0"/>
              <w:jc w:val="left"/>
            </w:pPr>
            <w:r>
              <w:rPr>
                <w:sz w:val="16"/>
              </w:rPr>
              <w:t>Relatively Moderate 3, Relatively Low 9, Very Low 20, No Rating 178</w:t>
            </w:r>
          </w:p>
        </w:tc>
      </w:tr>
      <w:tr>
        <w:trPr>
          <w:cantSplit/>
        </w:trPr>
        <w:tc>
          <w:tcPr>
            <w:tcW w:type="dxa" w:w="1623"/>
          </w:tcPr>
          <w:p>
            <w:pPr>
              <w:spacing w:after="0"/>
              <w:jc w:val="left"/>
            </w:pPr>
            <w:r>
              <w:rPr>
                <w:sz w:val="16"/>
              </w:rPr>
              <w:t>Earthquake</w:t>
            </w:r>
          </w:p>
        </w:tc>
        <w:tc>
          <w:tcPr>
            <w:tcW w:type="dxa" w:w="1623"/>
          </w:tcPr>
          <w:p>
            <w:pPr>
              <w:spacing w:after="0"/>
              <w:jc w:val="right"/>
            </w:pPr>
            <w:r>
              <w:rPr>
                <w:sz w:val="16"/>
              </w:rPr>
              <w:t>210 of 210</w:t>
            </w:r>
          </w:p>
        </w:tc>
        <w:tc>
          <w:tcPr>
            <w:tcW w:type="dxa" w:w="1014"/>
          </w:tcPr>
          <w:p>
            <w:pPr>
              <w:spacing w:after="0"/>
              <w:jc w:val="right"/>
            </w:pPr>
            <w:r>
              <w:rPr>
                <w:sz w:val="16"/>
              </w:rPr>
              <w:t>1.6</w:t>
            </w:r>
          </w:p>
        </w:tc>
        <w:tc>
          <w:tcPr>
            <w:tcW w:type="dxa" w:w="1064"/>
          </w:tcPr>
          <w:p>
            <w:pPr>
              <w:spacing w:after="0"/>
              <w:jc w:val="right"/>
            </w:pPr>
            <w:r>
              <w:rPr>
                <w:sz w:val="16"/>
              </w:rPr>
              <w:t>25.3</w:t>
            </w:r>
          </w:p>
        </w:tc>
        <w:tc>
          <w:tcPr>
            <w:tcW w:type="dxa" w:w="1014"/>
          </w:tcPr>
          <w:p>
            <w:pPr>
              <w:spacing w:after="0"/>
              <w:jc w:val="right"/>
            </w:pPr>
            <w:r>
              <w:rPr>
                <w:sz w:val="16"/>
              </w:rPr>
              <w:t>72.3</w:t>
            </w:r>
          </w:p>
        </w:tc>
        <w:tc>
          <w:tcPr>
            <w:tcW w:type="dxa" w:w="7773"/>
          </w:tcPr>
          <w:p>
            <w:pPr>
              <w:spacing w:after="0"/>
              <w:jc w:val="left"/>
            </w:pPr>
            <w:r>
              <w:rPr>
                <w:sz w:val="16"/>
              </w:rPr>
              <w:t>Relatively Low 27, Very Low 183</w:t>
            </w:r>
          </w:p>
        </w:tc>
      </w:tr>
      <w:tr>
        <w:trPr>
          <w:cantSplit/>
        </w:trPr>
        <w:tc>
          <w:tcPr>
            <w:tcW w:type="dxa" w:w="1623"/>
          </w:tcPr>
          <w:p>
            <w:pPr>
              <w:spacing w:after="0"/>
              <w:jc w:val="left"/>
            </w:pPr>
            <w:r>
              <w:rPr>
                <w:sz w:val="16"/>
              </w:rPr>
              <w:t>Hail</w:t>
            </w:r>
          </w:p>
        </w:tc>
        <w:tc>
          <w:tcPr>
            <w:tcW w:type="dxa" w:w="1623"/>
          </w:tcPr>
          <w:p>
            <w:pPr>
              <w:spacing w:after="0"/>
              <w:jc w:val="right"/>
            </w:pPr>
            <w:r>
              <w:rPr>
                <w:sz w:val="16"/>
              </w:rPr>
              <w:t>210 of 210</w:t>
            </w:r>
          </w:p>
        </w:tc>
        <w:tc>
          <w:tcPr>
            <w:tcW w:type="dxa" w:w="1014"/>
          </w:tcPr>
          <w:p>
            <w:pPr>
              <w:spacing w:after="0"/>
              <w:jc w:val="right"/>
            </w:pPr>
            <w:r>
              <w:rPr>
                <w:sz w:val="16"/>
              </w:rPr>
              <w:t>1.0</w:t>
            </w:r>
          </w:p>
        </w:tc>
        <w:tc>
          <w:tcPr>
            <w:tcW w:type="dxa" w:w="1064"/>
          </w:tcPr>
          <w:p>
            <w:pPr>
              <w:spacing w:after="0"/>
              <w:jc w:val="right"/>
            </w:pPr>
            <w:r>
              <w:rPr>
                <w:sz w:val="16"/>
              </w:rPr>
              <w:t>10.3</w:t>
            </w:r>
          </w:p>
        </w:tc>
        <w:tc>
          <w:tcPr>
            <w:tcW w:type="dxa" w:w="1014"/>
          </w:tcPr>
          <w:p>
            <w:pPr>
              <w:spacing w:after="0"/>
              <w:jc w:val="right"/>
            </w:pPr>
            <w:r>
              <w:rPr>
                <w:sz w:val="16"/>
              </w:rPr>
              <w:t>45.8</w:t>
            </w:r>
          </w:p>
        </w:tc>
        <w:tc>
          <w:tcPr>
            <w:tcW w:type="dxa" w:w="7773"/>
          </w:tcPr>
          <w:p>
            <w:pPr>
              <w:spacing w:after="0"/>
              <w:jc w:val="left"/>
            </w:pPr>
            <w:r>
              <w:rPr>
                <w:sz w:val="16"/>
              </w:rPr>
              <w:t>Relatively Low 6, Very Low 204</w:t>
            </w:r>
          </w:p>
        </w:tc>
      </w:tr>
      <w:tr>
        <w:trPr>
          <w:cantSplit/>
        </w:trPr>
        <w:tc>
          <w:tcPr>
            <w:tcW w:type="dxa" w:w="1623"/>
          </w:tcPr>
          <w:p>
            <w:pPr>
              <w:spacing w:after="0"/>
              <w:jc w:val="left"/>
            </w:pPr>
            <w:r>
              <w:rPr>
                <w:sz w:val="16"/>
              </w:rPr>
              <w:t>Heat Wave</w:t>
            </w:r>
          </w:p>
        </w:tc>
        <w:tc>
          <w:tcPr>
            <w:tcW w:type="dxa" w:w="1623"/>
          </w:tcPr>
          <w:p>
            <w:pPr>
              <w:spacing w:after="0"/>
              <w:jc w:val="right"/>
            </w:pPr>
            <w:r>
              <w:rPr>
                <w:sz w:val="16"/>
              </w:rPr>
              <w:t>210 of 210</w:t>
            </w:r>
          </w:p>
        </w:tc>
        <w:tc>
          <w:tcPr>
            <w:tcW w:type="dxa" w:w="1014"/>
          </w:tcPr>
          <w:p>
            <w:pPr>
              <w:spacing w:after="0"/>
              <w:jc w:val="right"/>
            </w:pPr>
            <w:r>
              <w:rPr>
                <w:sz w:val="16"/>
              </w:rPr>
              <w:t>1.5</w:t>
            </w:r>
          </w:p>
        </w:tc>
        <w:tc>
          <w:tcPr>
            <w:tcW w:type="dxa" w:w="1064"/>
          </w:tcPr>
          <w:p>
            <w:pPr>
              <w:spacing w:after="0"/>
              <w:jc w:val="right"/>
            </w:pPr>
            <w:r>
              <w:rPr>
                <w:sz w:val="16"/>
              </w:rPr>
              <w:t>36.0</w:t>
            </w:r>
          </w:p>
        </w:tc>
        <w:tc>
          <w:tcPr>
            <w:tcW w:type="dxa" w:w="1014"/>
          </w:tcPr>
          <w:p>
            <w:pPr>
              <w:spacing w:after="0"/>
              <w:jc w:val="right"/>
            </w:pPr>
            <w:r>
              <w:rPr>
                <w:sz w:val="16"/>
              </w:rPr>
              <w:t>66.6</w:t>
            </w:r>
          </w:p>
        </w:tc>
        <w:tc>
          <w:tcPr>
            <w:tcW w:type="dxa" w:w="7773"/>
          </w:tcPr>
          <w:p>
            <w:pPr>
              <w:spacing w:after="0"/>
              <w:jc w:val="left"/>
            </w:pPr>
            <w:r>
              <w:rPr>
                <w:sz w:val="16"/>
              </w:rPr>
              <w:t>Relatively Moderate 18, Relatively Low 176, Very Low 16</w:t>
            </w:r>
          </w:p>
        </w:tc>
      </w:tr>
      <w:tr>
        <w:trPr>
          <w:cantSplit/>
        </w:trPr>
        <w:tc>
          <w:tcPr>
            <w:tcW w:type="dxa" w:w="1623"/>
          </w:tcPr>
          <w:p>
            <w:pPr>
              <w:spacing w:after="0"/>
              <w:jc w:val="left"/>
            </w:pPr>
            <w:r>
              <w:rPr>
                <w:sz w:val="16"/>
              </w:rPr>
              <w:t>Hurricane</w:t>
            </w:r>
          </w:p>
        </w:tc>
        <w:tc>
          <w:tcPr>
            <w:tcW w:type="dxa" w:w="1623"/>
          </w:tcPr>
          <w:p>
            <w:pPr>
              <w:spacing w:after="0"/>
              <w:jc w:val="right"/>
            </w:pPr>
            <w:r>
              <w:rPr>
                <w:sz w:val="16"/>
              </w:rPr>
              <w:t>210 of 210</w:t>
            </w:r>
          </w:p>
        </w:tc>
        <w:tc>
          <w:tcPr>
            <w:tcW w:type="dxa" w:w="1014"/>
          </w:tcPr>
          <w:p>
            <w:pPr>
              <w:spacing w:after="0"/>
              <w:jc w:val="right"/>
            </w:pPr>
            <w:r>
              <w:rPr>
                <w:sz w:val="16"/>
              </w:rPr>
              <w:t>17.5</w:t>
            </w:r>
          </w:p>
        </w:tc>
        <w:tc>
          <w:tcPr>
            <w:tcW w:type="dxa" w:w="1064"/>
          </w:tcPr>
          <w:p>
            <w:pPr>
              <w:spacing w:after="0"/>
              <w:jc w:val="right"/>
            </w:pPr>
            <w:r>
              <w:rPr>
                <w:sz w:val="16"/>
              </w:rPr>
              <w:t>39.6</w:t>
            </w:r>
          </w:p>
        </w:tc>
        <w:tc>
          <w:tcPr>
            <w:tcW w:type="dxa" w:w="1014"/>
          </w:tcPr>
          <w:p>
            <w:pPr>
              <w:spacing w:after="0"/>
              <w:jc w:val="right"/>
            </w:pPr>
            <w:r>
              <w:rPr>
                <w:sz w:val="16"/>
              </w:rPr>
              <w:t>52.9</w:t>
            </w:r>
          </w:p>
        </w:tc>
        <w:tc>
          <w:tcPr>
            <w:tcW w:type="dxa" w:w="7773"/>
          </w:tcPr>
          <w:p>
            <w:pPr>
              <w:spacing w:after="0"/>
              <w:jc w:val="left"/>
            </w:pPr>
            <w:r>
              <w:rPr>
                <w:sz w:val="16"/>
              </w:rPr>
              <w:t>Relatively Low 1, Very Low 209</w:t>
            </w:r>
          </w:p>
        </w:tc>
      </w:tr>
      <w:tr>
        <w:trPr>
          <w:cantSplit/>
        </w:trPr>
        <w:tc>
          <w:tcPr>
            <w:tcW w:type="dxa" w:w="1623"/>
          </w:tcPr>
          <w:p>
            <w:pPr>
              <w:spacing w:after="0"/>
              <w:jc w:val="left"/>
            </w:pPr>
            <w:r>
              <w:rPr>
                <w:sz w:val="16"/>
              </w:rPr>
              <w:t>Ice Storm</w:t>
            </w:r>
          </w:p>
        </w:tc>
        <w:tc>
          <w:tcPr>
            <w:tcW w:type="dxa" w:w="1623"/>
          </w:tcPr>
          <w:p>
            <w:pPr>
              <w:spacing w:after="0"/>
              <w:jc w:val="right"/>
            </w:pPr>
            <w:r>
              <w:rPr>
                <w:sz w:val="16"/>
              </w:rPr>
              <w:t>210 of 210</w:t>
            </w:r>
          </w:p>
        </w:tc>
        <w:tc>
          <w:tcPr>
            <w:tcW w:type="dxa" w:w="1014"/>
          </w:tcPr>
          <w:p>
            <w:pPr>
              <w:spacing w:after="0"/>
              <w:jc w:val="right"/>
            </w:pPr>
            <w:r>
              <w:rPr>
                <w:sz w:val="16"/>
              </w:rPr>
              <w:t>1.6</w:t>
            </w:r>
          </w:p>
        </w:tc>
        <w:tc>
          <w:tcPr>
            <w:tcW w:type="dxa" w:w="1064"/>
          </w:tcPr>
          <w:p>
            <w:pPr>
              <w:spacing w:after="0"/>
              <w:jc w:val="right"/>
            </w:pPr>
            <w:r>
              <w:rPr>
                <w:sz w:val="16"/>
              </w:rPr>
              <w:t>39.3</w:t>
            </w:r>
          </w:p>
        </w:tc>
        <w:tc>
          <w:tcPr>
            <w:tcW w:type="dxa" w:w="1014"/>
          </w:tcPr>
          <w:p>
            <w:pPr>
              <w:spacing w:after="0"/>
              <w:jc w:val="right"/>
            </w:pPr>
            <w:r>
              <w:rPr>
                <w:sz w:val="16"/>
              </w:rPr>
              <w:t>77.7</w:t>
            </w:r>
          </w:p>
        </w:tc>
        <w:tc>
          <w:tcPr>
            <w:tcW w:type="dxa" w:w="7773"/>
          </w:tcPr>
          <w:p>
            <w:pPr>
              <w:spacing w:after="0"/>
              <w:jc w:val="left"/>
            </w:pPr>
            <w:r>
              <w:rPr>
                <w:sz w:val="16"/>
              </w:rPr>
              <w:t>Relatively Moderate 5, Relatively Low 131, Very Low 74</w:t>
            </w:r>
          </w:p>
        </w:tc>
      </w:tr>
      <w:tr>
        <w:trPr>
          <w:cantSplit/>
        </w:trPr>
        <w:tc>
          <w:tcPr>
            <w:tcW w:type="dxa" w:w="1623"/>
          </w:tcPr>
          <w:p>
            <w:pPr>
              <w:spacing w:after="0"/>
              <w:jc w:val="left"/>
            </w:pPr>
            <w:r>
              <w:rPr>
                <w:sz w:val="16"/>
              </w:rPr>
              <w:t>Inland Flooding</w:t>
            </w:r>
          </w:p>
        </w:tc>
        <w:tc>
          <w:tcPr>
            <w:tcW w:type="dxa" w:w="1623"/>
          </w:tcPr>
          <w:p>
            <w:pPr>
              <w:spacing w:after="0"/>
              <w:jc w:val="right"/>
            </w:pPr>
            <w:r>
              <w:rPr>
                <w:sz w:val="16"/>
              </w:rPr>
              <w:t>210 of 210</w:t>
            </w:r>
          </w:p>
        </w:tc>
        <w:tc>
          <w:tcPr>
            <w:tcW w:type="dxa" w:w="1014"/>
          </w:tcPr>
          <w:p>
            <w:pPr>
              <w:spacing w:after="0"/>
              <w:jc w:val="right"/>
            </w:pPr>
            <w:r>
              <w:rPr>
                <w:sz w:val="16"/>
              </w:rPr>
              <w:t>0.3</w:t>
            </w:r>
          </w:p>
        </w:tc>
        <w:tc>
          <w:tcPr>
            <w:tcW w:type="dxa" w:w="1064"/>
          </w:tcPr>
          <w:p>
            <w:pPr>
              <w:spacing w:after="0"/>
              <w:jc w:val="right"/>
            </w:pPr>
            <w:r>
              <w:rPr>
                <w:sz w:val="16"/>
              </w:rPr>
              <w:t>29.3</w:t>
            </w:r>
          </w:p>
        </w:tc>
        <w:tc>
          <w:tcPr>
            <w:tcW w:type="dxa" w:w="1014"/>
          </w:tcPr>
          <w:p>
            <w:pPr>
              <w:spacing w:after="0"/>
              <w:jc w:val="right"/>
            </w:pPr>
            <w:r>
              <w:rPr>
                <w:sz w:val="16"/>
              </w:rPr>
              <w:t>91.6</w:t>
            </w:r>
          </w:p>
        </w:tc>
        <w:tc>
          <w:tcPr>
            <w:tcW w:type="dxa" w:w="7773"/>
          </w:tcPr>
          <w:p>
            <w:pPr>
              <w:spacing w:after="0"/>
              <w:jc w:val="left"/>
            </w:pPr>
            <w:r>
              <w:rPr>
                <w:sz w:val="16"/>
              </w:rPr>
              <w:t>Relatively High 13, Relatively Moderate 46, Relatively Low 99, Very Low 52</w:t>
            </w:r>
          </w:p>
        </w:tc>
      </w:tr>
      <w:tr>
        <w:trPr>
          <w:cantSplit/>
        </w:trPr>
        <w:tc>
          <w:tcPr>
            <w:tcW w:type="dxa" w:w="1623"/>
          </w:tcPr>
          <w:p>
            <w:pPr>
              <w:spacing w:after="0"/>
              <w:jc w:val="left"/>
            </w:pPr>
            <w:r>
              <w:rPr>
                <w:sz w:val="16"/>
              </w:rPr>
              <w:t>Landslide</w:t>
            </w:r>
          </w:p>
        </w:tc>
        <w:tc>
          <w:tcPr>
            <w:tcW w:type="dxa" w:w="1623"/>
          </w:tcPr>
          <w:p>
            <w:pPr>
              <w:spacing w:after="0"/>
              <w:jc w:val="right"/>
            </w:pPr>
            <w:r>
              <w:rPr>
                <w:sz w:val="16"/>
              </w:rPr>
              <w:t>183 of 210</w:t>
            </w:r>
          </w:p>
        </w:tc>
        <w:tc>
          <w:tcPr>
            <w:tcW w:type="dxa" w:w="1014"/>
          </w:tcPr>
          <w:p>
            <w:pPr>
              <w:spacing w:after="0"/>
              <w:jc w:val="right"/>
            </w:pPr>
            <w:r>
              <w:rPr>
                <w:sz w:val="16"/>
              </w:rPr>
              <w:t>8.6</w:t>
            </w:r>
          </w:p>
        </w:tc>
        <w:tc>
          <w:tcPr>
            <w:tcW w:type="dxa" w:w="1064"/>
          </w:tcPr>
          <w:p>
            <w:pPr>
              <w:spacing w:after="0"/>
              <w:jc w:val="right"/>
            </w:pPr>
            <w:r>
              <w:rPr>
                <w:sz w:val="16"/>
              </w:rPr>
              <w:t>21.3</w:t>
            </w:r>
          </w:p>
        </w:tc>
        <w:tc>
          <w:tcPr>
            <w:tcW w:type="dxa" w:w="1014"/>
          </w:tcPr>
          <w:p>
            <w:pPr>
              <w:spacing w:after="0"/>
              <w:jc w:val="right"/>
            </w:pPr>
            <w:r>
              <w:rPr>
                <w:sz w:val="16"/>
              </w:rPr>
              <w:t>81.0</w:t>
            </w:r>
          </w:p>
        </w:tc>
        <w:tc>
          <w:tcPr>
            <w:tcW w:type="dxa" w:w="7773"/>
          </w:tcPr>
          <w:p>
            <w:pPr>
              <w:spacing w:after="0"/>
              <w:jc w:val="left"/>
            </w:pPr>
            <w:r>
              <w:rPr>
                <w:sz w:val="16"/>
              </w:rPr>
              <w:t>Relatively Low 1, Very Low 182, No Rating 27</w:t>
            </w:r>
          </w:p>
        </w:tc>
      </w:tr>
      <w:tr>
        <w:trPr>
          <w:cantSplit/>
        </w:trPr>
        <w:tc>
          <w:tcPr>
            <w:tcW w:type="dxa" w:w="1623"/>
          </w:tcPr>
          <w:p>
            <w:pPr>
              <w:spacing w:after="0"/>
              <w:jc w:val="left"/>
            </w:pPr>
            <w:r>
              <w:rPr>
                <w:sz w:val="16"/>
              </w:rPr>
              <w:t>Lightning</w:t>
            </w:r>
          </w:p>
        </w:tc>
        <w:tc>
          <w:tcPr>
            <w:tcW w:type="dxa" w:w="1623"/>
          </w:tcPr>
          <w:p>
            <w:pPr>
              <w:spacing w:after="0"/>
              <w:jc w:val="right"/>
            </w:pPr>
            <w:r>
              <w:rPr>
                <w:sz w:val="16"/>
              </w:rPr>
              <w:t>210 of 210</w:t>
            </w:r>
          </w:p>
        </w:tc>
        <w:tc>
          <w:tcPr>
            <w:tcW w:type="dxa" w:w="1014"/>
          </w:tcPr>
          <w:p>
            <w:pPr>
              <w:spacing w:after="0"/>
              <w:jc w:val="right"/>
            </w:pPr>
            <w:r>
              <w:rPr>
                <w:sz w:val="16"/>
              </w:rPr>
              <w:t>0.3</w:t>
            </w:r>
          </w:p>
        </w:tc>
        <w:tc>
          <w:tcPr>
            <w:tcW w:type="dxa" w:w="1064"/>
          </w:tcPr>
          <w:p>
            <w:pPr>
              <w:spacing w:after="0"/>
              <w:jc w:val="right"/>
            </w:pPr>
            <w:r>
              <w:rPr>
                <w:sz w:val="16"/>
              </w:rPr>
              <w:t>17.2</w:t>
            </w:r>
          </w:p>
        </w:tc>
        <w:tc>
          <w:tcPr>
            <w:tcW w:type="dxa" w:w="1014"/>
          </w:tcPr>
          <w:p>
            <w:pPr>
              <w:spacing w:after="0"/>
              <w:jc w:val="right"/>
            </w:pPr>
            <w:r>
              <w:rPr>
                <w:sz w:val="16"/>
              </w:rPr>
              <w:t>37.9</w:t>
            </w:r>
          </w:p>
        </w:tc>
        <w:tc>
          <w:tcPr>
            <w:tcW w:type="dxa" w:w="7773"/>
          </w:tcPr>
          <w:p>
            <w:pPr>
              <w:spacing w:after="0"/>
              <w:jc w:val="left"/>
            </w:pPr>
            <w:r>
              <w:rPr>
                <w:sz w:val="16"/>
              </w:rPr>
              <w:t>Relatively Low 69, Very Low 141</w:t>
            </w:r>
          </w:p>
        </w:tc>
      </w:tr>
      <w:tr>
        <w:trPr>
          <w:cantSplit/>
        </w:trPr>
        <w:tc>
          <w:tcPr>
            <w:tcW w:type="dxa" w:w="1623"/>
          </w:tcPr>
          <w:p>
            <w:pPr>
              <w:spacing w:after="0"/>
              <w:jc w:val="left"/>
            </w:pPr>
            <w:r>
              <w:rPr>
                <w:sz w:val="16"/>
              </w:rPr>
              <w:t>Strong Wind</w:t>
            </w:r>
          </w:p>
        </w:tc>
        <w:tc>
          <w:tcPr>
            <w:tcW w:type="dxa" w:w="1623"/>
          </w:tcPr>
          <w:p>
            <w:pPr>
              <w:spacing w:after="0"/>
              <w:jc w:val="right"/>
            </w:pPr>
            <w:r>
              <w:rPr>
                <w:sz w:val="16"/>
              </w:rPr>
              <w:t>210 of 210</w:t>
            </w:r>
          </w:p>
        </w:tc>
        <w:tc>
          <w:tcPr>
            <w:tcW w:type="dxa" w:w="1014"/>
          </w:tcPr>
          <w:p>
            <w:pPr>
              <w:spacing w:after="0"/>
              <w:jc w:val="right"/>
            </w:pPr>
            <w:r>
              <w:rPr>
                <w:sz w:val="16"/>
              </w:rPr>
              <w:t>1.4</w:t>
            </w:r>
          </w:p>
        </w:tc>
        <w:tc>
          <w:tcPr>
            <w:tcW w:type="dxa" w:w="1064"/>
          </w:tcPr>
          <w:p>
            <w:pPr>
              <w:spacing w:after="0"/>
              <w:jc w:val="right"/>
            </w:pPr>
            <w:r>
              <w:rPr>
                <w:sz w:val="16"/>
              </w:rPr>
              <w:t>23.2</w:t>
            </w:r>
          </w:p>
        </w:tc>
        <w:tc>
          <w:tcPr>
            <w:tcW w:type="dxa" w:w="1014"/>
          </w:tcPr>
          <w:p>
            <w:pPr>
              <w:spacing w:after="0"/>
              <w:jc w:val="right"/>
            </w:pPr>
            <w:r>
              <w:rPr>
                <w:sz w:val="16"/>
              </w:rPr>
              <w:t>56.7</w:t>
            </w:r>
          </w:p>
        </w:tc>
        <w:tc>
          <w:tcPr>
            <w:tcW w:type="dxa" w:w="7773"/>
          </w:tcPr>
          <w:p>
            <w:pPr>
              <w:spacing w:after="0"/>
              <w:jc w:val="left"/>
            </w:pPr>
            <w:r>
              <w:rPr>
                <w:sz w:val="16"/>
              </w:rPr>
              <w:t>Relatively Moderate 1, Relatively Low 152, Very Low 57</w:t>
            </w:r>
          </w:p>
        </w:tc>
      </w:tr>
      <w:tr>
        <w:trPr>
          <w:cantSplit/>
        </w:trPr>
        <w:tc>
          <w:tcPr>
            <w:tcW w:type="dxa" w:w="1623"/>
          </w:tcPr>
          <w:p>
            <w:pPr>
              <w:spacing w:after="0"/>
              <w:jc w:val="left"/>
            </w:pPr>
            <w:r>
              <w:rPr>
                <w:sz w:val="16"/>
              </w:rPr>
              <w:t>Tornado</w:t>
            </w:r>
          </w:p>
        </w:tc>
        <w:tc>
          <w:tcPr>
            <w:tcW w:type="dxa" w:w="1623"/>
          </w:tcPr>
          <w:p>
            <w:pPr>
              <w:spacing w:after="0"/>
              <w:jc w:val="right"/>
            </w:pPr>
            <w:r>
              <w:rPr>
                <w:sz w:val="16"/>
              </w:rPr>
              <w:t>210 of 210</w:t>
            </w:r>
          </w:p>
        </w:tc>
        <w:tc>
          <w:tcPr>
            <w:tcW w:type="dxa" w:w="1014"/>
          </w:tcPr>
          <w:p>
            <w:pPr>
              <w:spacing w:after="0"/>
              <w:jc w:val="right"/>
            </w:pPr>
            <w:r>
              <w:rPr>
                <w:sz w:val="16"/>
              </w:rPr>
              <w:t>1.8</w:t>
            </w:r>
          </w:p>
        </w:tc>
        <w:tc>
          <w:tcPr>
            <w:tcW w:type="dxa" w:w="1064"/>
          </w:tcPr>
          <w:p>
            <w:pPr>
              <w:spacing w:after="0"/>
              <w:jc w:val="right"/>
            </w:pPr>
            <w:r>
              <w:rPr>
                <w:sz w:val="16"/>
              </w:rPr>
              <w:t>34.2</w:t>
            </w:r>
          </w:p>
        </w:tc>
        <w:tc>
          <w:tcPr>
            <w:tcW w:type="dxa" w:w="1014"/>
          </w:tcPr>
          <w:p>
            <w:pPr>
              <w:spacing w:after="0"/>
              <w:jc w:val="right"/>
            </w:pPr>
            <w:r>
              <w:rPr>
                <w:sz w:val="16"/>
              </w:rPr>
              <w:t>53.2</w:t>
            </w:r>
          </w:p>
        </w:tc>
        <w:tc>
          <w:tcPr>
            <w:tcW w:type="dxa" w:w="7773"/>
          </w:tcPr>
          <w:p>
            <w:pPr>
              <w:spacing w:after="0"/>
              <w:jc w:val="left"/>
            </w:pPr>
            <w:r>
              <w:rPr>
                <w:sz w:val="16"/>
              </w:rPr>
              <w:t>Relatively Low 171, Very Low 39</w:t>
            </w:r>
          </w:p>
        </w:tc>
      </w:tr>
      <w:tr>
        <w:trPr>
          <w:cantSplit/>
        </w:trPr>
        <w:tc>
          <w:tcPr>
            <w:tcW w:type="dxa" w:w="1623"/>
          </w:tcPr>
          <w:p>
            <w:pPr>
              <w:spacing w:after="0"/>
              <w:jc w:val="left"/>
            </w:pPr>
            <w:r>
              <w:rPr>
                <w:sz w:val="16"/>
              </w:rPr>
              <w:t>Tsunami</w:t>
            </w:r>
          </w:p>
        </w:tc>
        <w:tc>
          <w:tcPr>
            <w:tcW w:type="dxa" w:w="1623"/>
          </w:tcPr>
          <w:p>
            <w:pPr>
              <w:spacing w:after="0"/>
              <w:jc w:val="right"/>
            </w:pPr>
            <w:r>
              <w:rPr>
                <w:sz w:val="16"/>
              </w:rPr>
              <w:t>0 of 210</w:t>
            </w:r>
          </w:p>
        </w:tc>
        <w:tc>
          <w:tcPr>
            <w:tcW w:type="dxa" w:w="1014"/>
          </w:tcPr>
          <w:p>
            <w:pPr>
              <w:spacing w:after="0"/>
              <w:jc w:val="right"/>
            </w:pPr>
          </w:p>
        </w:tc>
        <w:tc>
          <w:tcPr>
            <w:tcW w:type="dxa" w:w="1064"/>
          </w:tcPr>
          <w:p>
            <w:pPr>
              <w:spacing w:after="0"/>
              <w:jc w:val="right"/>
            </w:pPr>
          </w:p>
        </w:tc>
        <w:tc>
          <w:tcPr>
            <w:tcW w:type="dxa" w:w="1014"/>
          </w:tcPr>
          <w:p>
            <w:pPr>
              <w:spacing w:after="0"/>
              <w:jc w:val="right"/>
            </w:pPr>
          </w:p>
        </w:tc>
        <w:tc>
          <w:tcPr>
            <w:tcW w:type="dxa" w:w="7773"/>
          </w:tcPr>
          <w:p>
            <w:pPr>
              <w:spacing w:after="0"/>
              <w:jc w:val="left"/>
            </w:pPr>
            <w:r>
              <w:rPr>
                <w:sz w:val="16"/>
              </w:rPr>
              <w:t>Insufficient Data 210</w:t>
            </w:r>
          </w:p>
        </w:tc>
      </w:tr>
      <w:tr>
        <w:trPr>
          <w:cantSplit/>
        </w:trPr>
        <w:tc>
          <w:tcPr>
            <w:tcW w:type="dxa" w:w="1623"/>
          </w:tcPr>
          <w:p>
            <w:pPr>
              <w:spacing w:after="0"/>
              <w:jc w:val="left"/>
            </w:pPr>
            <w:r>
              <w:rPr>
                <w:sz w:val="16"/>
              </w:rPr>
              <w:t>Wildfire</w:t>
            </w:r>
          </w:p>
        </w:tc>
        <w:tc>
          <w:tcPr>
            <w:tcW w:type="dxa" w:w="1623"/>
          </w:tcPr>
          <w:p>
            <w:pPr>
              <w:spacing w:after="0"/>
              <w:jc w:val="right"/>
            </w:pPr>
            <w:r>
              <w:rPr>
                <w:sz w:val="16"/>
              </w:rPr>
              <w:t>179 of 210</w:t>
            </w:r>
          </w:p>
        </w:tc>
        <w:tc>
          <w:tcPr>
            <w:tcW w:type="dxa" w:w="1014"/>
          </w:tcPr>
          <w:p>
            <w:pPr>
              <w:spacing w:after="0"/>
              <w:jc w:val="right"/>
            </w:pPr>
            <w:r>
              <w:rPr>
                <w:sz w:val="16"/>
              </w:rPr>
              <w:t>18.8</w:t>
            </w:r>
          </w:p>
        </w:tc>
        <w:tc>
          <w:tcPr>
            <w:tcW w:type="dxa" w:w="1064"/>
          </w:tcPr>
          <w:p>
            <w:pPr>
              <w:spacing w:after="0"/>
              <w:jc w:val="right"/>
            </w:pPr>
            <w:r>
              <w:rPr>
                <w:sz w:val="16"/>
              </w:rPr>
              <w:t>39.9</w:t>
            </w:r>
          </w:p>
        </w:tc>
        <w:tc>
          <w:tcPr>
            <w:tcW w:type="dxa" w:w="1014"/>
          </w:tcPr>
          <w:p>
            <w:pPr>
              <w:spacing w:after="0"/>
              <w:jc w:val="right"/>
            </w:pPr>
            <w:r>
              <w:rPr>
                <w:sz w:val="16"/>
              </w:rPr>
              <w:t>75.1</w:t>
            </w:r>
          </w:p>
        </w:tc>
        <w:tc>
          <w:tcPr>
            <w:tcW w:type="dxa" w:w="7773"/>
          </w:tcPr>
          <w:p>
            <w:pPr>
              <w:spacing w:after="0"/>
              <w:jc w:val="left"/>
            </w:pPr>
            <w:r>
              <w:rPr>
                <w:sz w:val="16"/>
              </w:rPr>
              <w:t>Relatively Low 2, Very Low 177, No Rating 31</w:t>
            </w:r>
          </w:p>
        </w:tc>
      </w:tr>
      <w:tr>
        <w:trPr>
          <w:cantSplit/>
        </w:trPr>
        <w:tc>
          <w:tcPr>
            <w:tcW w:type="dxa" w:w="1623"/>
          </w:tcPr>
          <w:p>
            <w:pPr>
              <w:spacing w:after="0"/>
              <w:jc w:val="left"/>
            </w:pPr>
            <w:r>
              <w:rPr>
                <w:sz w:val="16"/>
              </w:rPr>
              <w:t>Winter Weather</w:t>
            </w:r>
          </w:p>
        </w:tc>
        <w:tc>
          <w:tcPr>
            <w:tcW w:type="dxa" w:w="1623"/>
          </w:tcPr>
          <w:p>
            <w:pPr>
              <w:spacing w:after="0"/>
              <w:jc w:val="right"/>
            </w:pPr>
            <w:r>
              <w:rPr>
                <w:sz w:val="16"/>
              </w:rPr>
              <w:t>210 of 210</w:t>
            </w:r>
          </w:p>
        </w:tc>
        <w:tc>
          <w:tcPr>
            <w:tcW w:type="dxa" w:w="1014"/>
          </w:tcPr>
          <w:p>
            <w:pPr>
              <w:spacing w:after="0"/>
              <w:jc w:val="right"/>
            </w:pPr>
            <w:r>
              <w:rPr>
                <w:sz w:val="16"/>
              </w:rPr>
              <w:t>14.3</w:t>
            </w:r>
          </w:p>
        </w:tc>
        <w:tc>
          <w:tcPr>
            <w:tcW w:type="dxa" w:w="1064"/>
          </w:tcPr>
          <w:p>
            <w:pPr>
              <w:spacing w:after="0"/>
              <w:jc w:val="right"/>
            </w:pPr>
            <w:r>
              <w:rPr>
                <w:sz w:val="16"/>
              </w:rPr>
              <w:t>53.9</w:t>
            </w:r>
          </w:p>
        </w:tc>
        <w:tc>
          <w:tcPr>
            <w:tcW w:type="dxa" w:w="1014"/>
          </w:tcPr>
          <w:p>
            <w:pPr>
              <w:spacing w:after="0"/>
              <w:jc w:val="right"/>
            </w:pPr>
            <w:r>
              <w:rPr>
                <w:sz w:val="16"/>
              </w:rPr>
              <w:t>77.0</w:t>
            </w:r>
          </w:p>
        </w:tc>
        <w:tc>
          <w:tcPr>
            <w:tcW w:type="dxa" w:w="7773"/>
          </w:tcPr>
          <w:p>
            <w:pPr>
              <w:spacing w:after="0"/>
              <w:jc w:val="left"/>
            </w:pPr>
            <w:r>
              <w:rPr>
                <w:sz w:val="16"/>
              </w:rPr>
              <w:t>Relatively Moderate 152, Relatively Low 56, Very Low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0"/>
        <w:gridCol w:w="769"/>
        <w:gridCol w:w="2409"/>
        <w:gridCol w:w="1974"/>
        <w:gridCol w:w="2052"/>
        <w:gridCol w:w="2218"/>
        <w:gridCol w:w="3169"/>
      </w:tblGrid>
      <w:tr>
        <w:trPr>
          <w:cantSplit/>
          <w:tblHeader/>
        </w:trPr>
        <w:tc>
          <w:tcPr>
            <w:tcW w:type="dxa" w:w="152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09"/>
            <w:shd w:val="clear" w:color="auto" w:fill="E8E8E8"/>
          </w:tcPr>
          <w:p>
            <w:pPr>
              <w:spacing w:after="0"/>
              <w:jc w:val="left"/>
            </w:pPr>
            <w:r>
              <w:rPr>
                <w:b/>
                <w:sz w:val="16"/>
              </w:rPr>
              <w:t>Plan status</w:t>
            </w:r>
          </w:p>
        </w:tc>
        <w:tc>
          <w:tcPr>
            <w:tcW w:type="dxa" w:w="19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69"/>
            <w:shd w:val="clear" w:color="auto" w:fill="E8E8E8"/>
          </w:tcPr>
          <w:p>
            <w:pPr>
              <w:spacing w:after="0"/>
              <w:jc w:val="left"/>
            </w:pPr>
            <w:r>
              <w:rPr>
                <w:b/>
                <w:sz w:val="16"/>
              </w:rPr>
              <w:t>Notes</w:t>
            </w:r>
          </w:p>
        </w:tc>
      </w:tr>
      <w:tr>
        <w:trPr>
          <w:cantSplit/>
        </w:trPr>
        <w:tc>
          <w:tcPr>
            <w:tcW w:type="dxa" w:w="1520"/>
          </w:tcPr>
          <w:p>
            <w:pPr>
              <w:spacing w:after="0"/>
              <w:jc w:val="left"/>
            </w:pPr>
            <w:r>
              <w:rPr>
                <w:sz w:val="16"/>
              </w:rPr>
              <w:t>Monroe County</w:t>
            </w:r>
          </w:p>
        </w:tc>
        <w:tc>
          <w:tcPr>
            <w:tcW w:type="dxa" w:w="769"/>
          </w:tcPr>
          <w:p>
            <w:pPr>
              <w:spacing w:after="0"/>
              <w:jc w:val="left"/>
            </w:pPr>
            <w:r>
              <w:rPr>
                <w:sz w:val="16"/>
              </w:rPr>
              <w:t>County</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$2,964,017.58</w:t>
            </w:r>
          </w:p>
        </w:tc>
        <w:tc>
          <w:tcPr>
            <w:tcW w:type="dxa" w:w="2218"/>
          </w:tcPr>
          <w:p>
            <w:pPr>
              <w:spacing w:after="0"/>
              <w:jc w:val="right"/>
            </w:pPr>
            <w:r>
              <w:rPr>
                <w:sz w:val="16"/>
              </w:rPr>
              <w:t>0 total; 0 since its plan</w:t>
            </w:r>
          </w:p>
        </w:tc>
        <w:tc>
          <w:tcPr>
            <w:tcW w:type="dxa" w:w="3169"/>
          </w:tcPr>
          <w:p>
            <w:pPr>
              <w:spacing w:after="0"/>
              <w:jc w:val="left"/>
            </w:pPr>
            <w:r>
              <w:rPr>
                <w:sz w:val="16"/>
              </w:rPr>
              <w:t>Includes $816,063.15 for declarations not counted as hazard incidents (DR-1391-NY, DR-4480-NY, EM-3186-NY).</w:t>
            </w:r>
          </w:p>
        </w:tc>
      </w:tr>
      <w:tr>
        <w:trPr>
          <w:cantSplit/>
        </w:trPr>
        <w:tc>
          <w:tcPr>
            <w:tcW w:type="dxa" w:w="1520"/>
          </w:tcPr>
          <w:p>
            <w:pPr>
              <w:spacing w:after="0"/>
              <w:jc w:val="left"/>
            </w:pPr>
            <w:r>
              <w:rPr>
                <w:sz w:val="16"/>
              </w:rPr>
              <w:t>Brockport village</w:t>
            </w:r>
          </w:p>
        </w:tc>
        <w:tc>
          <w:tcPr>
            <w:tcW w:type="dxa" w:w="769"/>
          </w:tcPr>
          <w:p>
            <w:pPr>
              <w:spacing w:after="0"/>
              <w:jc w:val="left"/>
            </w:pPr>
            <w:r>
              <w:rPr>
                <w:sz w:val="16"/>
              </w:rPr>
              <w:t>Village</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$13,866.06</w:t>
            </w:r>
          </w:p>
        </w:tc>
        <w:tc>
          <w:tcPr>
            <w:tcW w:type="dxa" w:w="2218"/>
          </w:tcPr>
          <w:p>
            <w:pPr>
              <w:spacing w:after="0"/>
              <w:jc w:val="right"/>
            </w:pPr>
            <w:r>
              <w:rPr>
                <w:sz w:val="16"/>
              </w:rPr>
              <w:t>10 total; 0 since its plan</w:t>
            </w:r>
          </w:p>
        </w:tc>
        <w:tc>
          <w:tcPr>
            <w:tcW w:type="dxa" w:w="3169"/>
          </w:tcPr>
          <w:p>
            <w:pPr>
              <w:spacing w:after="0"/>
              <w:jc w:val="left"/>
            </w:pPr>
          </w:p>
        </w:tc>
      </w:tr>
      <w:tr>
        <w:trPr>
          <w:cantSplit/>
        </w:trPr>
        <w:tc>
          <w:tcPr>
            <w:tcW w:type="dxa" w:w="1520"/>
          </w:tcPr>
          <w:p>
            <w:pPr>
              <w:spacing w:after="0"/>
              <w:jc w:val="left"/>
            </w:pPr>
            <w:r>
              <w:rPr>
                <w:sz w:val="16"/>
              </w:rPr>
              <w:t>Churchville village</w:t>
            </w:r>
          </w:p>
        </w:tc>
        <w:tc>
          <w:tcPr>
            <w:tcW w:type="dxa" w:w="769"/>
          </w:tcPr>
          <w:p>
            <w:pPr>
              <w:spacing w:after="0"/>
              <w:jc w:val="left"/>
            </w:pPr>
            <w:r>
              <w:rPr>
                <w:sz w:val="16"/>
              </w:rPr>
              <w:t>Village</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no Public Assistance recorded</w:t>
            </w:r>
          </w:p>
        </w:tc>
        <w:tc>
          <w:tcPr>
            <w:tcW w:type="dxa" w:w="2218"/>
          </w:tcPr>
          <w:p>
            <w:pPr>
              <w:spacing w:after="0"/>
              <w:jc w:val="right"/>
            </w:pPr>
            <w:r>
              <w:rPr>
                <w:sz w:val="16"/>
              </w:rPr>
              <w:t>13 total; 0 since its plan</w:t>
            </w:r>
          </w:p>
        </w:tc>
        <w:tc>
          <w:tcPr>
            <w:tcW w:type="dxa" w:w="3169"/>
          </w:tcPr>
          <w:p>
            <w:pPr>
              <w:spacing w:after="0"/>
              <w:jc w:val="left"/>
            </w:pPr>
          </w:p>
        </w:tc>
      </w:tr>
      <w:tr>
        <w:trPr>
          <w:cantSplit/>
        </w:trPr>
        <w:tc>
          <w:tcPr>
            <w:tcW w:type="dxa" w:w="1520"/>
          </w:tcPr>
          <w:p>
            <w:pPr>
              <w:spacing w:after="0"/>
              <w:jc w:val="left"/>
            </w:pPr>
            <w:r>
              <w:rPr>
                <w:sz w:val="16"/>
              </w:rPr>
              <w:t>East Rochester village</w:t>
            </w:r>
          </w:p>
        </w:tc>
        <w:tc>
          <w:tcPr>
            <w:tcW w:type="dxa" w:w="769"/>
          </w:tcPr>
          <w:p>
            <w:pPr>
              <w:spacing w:after="0"/>
              <w:jc w:val="left"/>
            </w:pPr>
            <w:r>
              <w:rPr>
                <w:sz w:val="16"/>
              </w:rPr>
              <w:t>Village</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$99,066.87</w:t>
            </w:r>
          </w:p>
        </w:tc>
        <w:tc>
          <w:tcPr>
            <w:tcW w:type="dxa" w:w="2218"/>
          </w:tcPr>
          <w:p>
            <w:pPr>
              <w:spacing w:after="0"/>
              <w:jc w:val="right"/>
            </w:pPr>
            <w:r>
              <w:rPr>
                <w:sz w:val="16"/>
              </w:rPr>
              <w:t>7 total; 3 since its plan</w:t>
            </w:r>
          </w:p>
        </w:tc>
        <w:tc>
          <w:tcPr>
            <w:tcW w:type="dxa" w:w="3169"/>
          </w:tcPr>
          <w:p>
            <w:pPr>
              <w:spacing w:after="0"/>
              <w:jc w:val="left"/>
            </w:pPr>
            <w:r>
              <w:rPr>
                <w:sz w:val="16"/>
              </w:rPr>
              <w:t>Includes $5,639.27 for declarations not counted as hazard incidents (DR-4480-NY).</w:t>
            </w:r>
          </w:p>
        </w:tc>
      </w:tr>
      <w:tr>
        <w:trPr>
          <w:cantSplit/>
        </w:trPr>
        <w:tc>
          <w:tcPr>
            <w:tcW w:type="dxa" w:w="1520"/>
          </w:tcPr>
          <w:p>
            <w:pPr>
              <w:spacing w:after="0"/>
              <w:jc w:val="left"/>
            </w:pPr>
            <w:r>
              <w:rPr>
                <w:sz w:val="16"/>
              </w:rPr>
              <w:t>Fairport village</w:t>
            </w:r>
          </w:p>
        </w:tc>
        <w:tc>
          <w:tcPr>
            <w:tcW w:type="dxa" w:w="769"/>
          </w:tcPr>
          <w:p>
            <w:pPr>
              <w:spacing w:after="0"/>
              <w:jc w:val="left"/>
            </w:pPr>
            <w:r>
              <w:rPr>
                <w:sz w:val="16"/>
              </w:rPr>
              <w:t>Village</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$126,055.58</w:t>
            </w:r>
          </w:p>
        </w:tc>
        <w:tc>
          <w:tcPr>
            <w:tcW w:type="dxa" w:w="2218"/>
          </w:tcPr>
          <w:p>
            <w:pPr>
              <w:spacing w:after="0"/>
              <w:jc w:val="right"/>
            </w:pPr>
            <w:r>
              <w:rPr>
                <w:sz w:val="16"/>
              </w:rPr>
              <w:t>8 total; 1 since its plan</w:t>
            </w:r>
          </w:p>
        </w:tc>
        <w:tc>
          <w:tcPr>
            <w:tcW w:type="dxa" w:w="3169"/>
          </w:tcPr>
          <w:p>
            <w:pPr>
              <w:spacing w:after="0"/>
              <w:jc w:val="left"/>
            </w:pPr>
          </w:p>
        </w:tc>
      </w:tr>
      <w:tr>
        <w:trPr>
          <w:cantSplit/>
        </w:trPr>
        <w:tc>
          <w:tcPr>
            <w:tcW w:type="dxa" w:w="1520"/>
          </w:tcPr>
          <w:p>
            <w:pPr>
              <w:spacing w:after="0"/>
              <w:jc w:val="left"/>
            </w:pPr>
            <w:r>
              <w:rPr>
                <w:sz w:val="16"/>
              </w:rPr>
              <w:t>Hilton village</w:t>
            </w:r>
          </w:p>
        </w:tc>
        <w:tc>
          <w:tcPr>
            <w:tcW w:type="dxa" w:w="769"/>
          </w:tcPr>
          <w:p>
            <w:pPr>
              <w:spacing w:after="0"/>
              <w:jc w:val="left"/>
            </w:pPr>
            <w:r>
              <w:rPr>
                <w:sz w:val="16"/>
              </w:rPr>
              <w:t>Village</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$72,823.55</w:t>
            </w:r>
          </w:p>
        </w:tc>
        <w:tc>
          <w:tcPr>
            <w:tcW w:type="dxa" w:w="2218"/>
          </w:tcPr>
          <w:p>
            <w:pPr>
              <w:spacing w:after="0"/>
              <w:jc w:val="right"/>
            </w:pPr>
            <w:r>
              <w:rPr>
                <w:sz w:val="16"/>
              </w:rPr>
              <w:t>4 total; 1 since its plan</w:t>
            </w:r>
          </w:p>
        </w:tc>
        <w:tc>
          <w:tcPr>
            <w:tcW w:type="dxa" w:w="3169"/>
          </w:tcPr>
          <w:p>
            <w:pPr>
              <w:spacing w:after="0"/>
              <w:jc w:val="left"/>
            </w:pPr>
          </w:p>
        </w:tc>
      </w:tr>
      <w:tr>
        <w:trPr>
          <w:cantSplit/>
        </w:trPr>
        <w:tc>
          <w:tcPr>
            <w:tcW w:type="dxa" w:w="1520"/>
          </w:tcPr>
          <w:p>
            <w:pPr>
              <w:spacing w:after="0"/>
              <w:jc w:val="left"/>
            </w:pPr>
            <w:r>
              <w:rPr>
                <w:sz w:val="16"/>
              </w:rPr>
              <w:t>Honeoye Falls village</w:t>
            </w:r>
          </w:p>
        </w:tc>
        <w:tc>
          <w:tcPr>
            <w:tcW w:type="dxa" w:w="769"/>
          </w:tcPr>
          <w:p>
            <w:pPr>
              <w:spacing w:after="0"/>
              <w:jc w:val="left"/>
            </w:pPr>
            <w:r>
              <w:rPr>
                <w:sz w:val="16"/>
              </w:rPr>
              <w:t>Village</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$43,160.61</w:t>
            </w:r>
          </w:p>
        </w:tc>
        <w:tc>
          <w:tcPr>
            <w:tcW w:type="dxa" w:w="2218"/>
          </w:tcPr>
          <w:p>
            <w:pPr>
              <w:spacing w:after="0"/>
              <w:jc w:val="right"/>
            </w:pPr>
            <w:r>
              <w:rPr>
                <w:sz w:val="16"/>
              </w:rPr>
              <w:t>2 total; 0 since its plan</w:t>
            </w:r>
          </w:p>
        </w:tc>
        <w:tc>
          <w:tcPr>
            <w:tcW w:type="dxa" w:w="3169"/>
          </w:tcPr>
          <w:p>
            <w:pPr>
              <w:spacing w:after="0"/>
              <w:jc w:val="left"/>
            </w:pPr>
          </w:p>
        </w:tc>
      </w:tr>
      <w:tr>
        <w:trPr>
          <w:cantSplit/>
        </w:trPr>
        <w:tc>
          <w:tcPr>
            <w:tcW w:type="dxa" w:w="1520"/>
          </w:tcPr>
          <w:p>
            <w:pPr>
              <w:spacing w:after="0"/>
              <w:jc w:val="left"/>
            </w:pPr>
            <w:r>
              <w:rPr>
                <w:sz w:val="16"/>
              </w:rPr>
              <w:t>Pittsford village</w:t>
            </w:r>
          </w:p>
        </w:tc>
        <w:tc>
          <w:tcPr>
            <w:tcW w:type="dxa" w:w="769"/>
          </w:tcPr>
          <w:p>
            <w:pPr>
              <w:spacing w:after="0"/>
              <w:jc w:val="left"/>
            </w:pPr>
            <w:r>
              <w:rPr>
                <w:sz w:val="16"/>
              </w:rPr>
              <w:t>Village</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$79,803.37</w:t>
            </w:r>
          </w:p>
        </w:tc>
        <w:tc>
          <w:tcPr>
            <w:tcW w:type="dxa" w:w="2218"/>
          </w:tcPr>
          <w:p>
            <w:pPr>
              <w:spacing w:after="0"/>
              <w:jc w:val="right"/>
            </w:pPr>
            <w:r>
              <w:rPr>
                <w:sz w:val="16"/>
              </w:rPr>
              <w:t>12 total; 2 since its plan</w:t>
            </w:r>
          </w:p>
        </w:tc>
        <w:tc>
          <w:tcPr>
            <w:tcW w:type="dxa" w:w="3169"/>
          </w:tcPr>
          <w:p>
            <w:pPr>
              <w:spacing w:after="0"/>
              <w:jc w:val="left"/>
            </w:pPr>
          </w:p>
        </w:tc>
      </w:tr>
      <w:tr>
        <w:trPr>
          <w:cantSplit/>
        </w:trPr>
        <w:tc>
          <w:tcPr>
            <w:tcW w:type="dxa" w:w="1520"/>
          </w:tcPr>
          <w:p>
            <w:pPr>
              <w:spacing w:after="0"/>
              <w:jc w:val="left"/>
            </w:pPr>
            <w:r>
              <w:rPr>
                <w:sz w:val="16"/>
              </w:rPr>
              <w:t>Rochester city</w:t>
            </w:r>
          </w:p>
        </w:tc>
        <w:tc>
          <w:tcPr>
            <w:tcW w:type="dxa" w:w="769"/>
          </w:tcPr>
          <w:p>
            <w:pPr>
              <w:spacing w:after="0"/>
              <w:jc w:val="left"/>
            </w:pPr>
            <w:r>
              <w:rPr>
                <w:sz w:val="16"/>
              </w:rPr>
              <w:t>City</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2</w:t>
            </w:r>
          </w:p>
        </w:tc>
        <w:tc>
          <w:tcPr>
            <w:tcW w:type="dxa" w:w="2052"/>
          </w:tcPr>
          <w:p>
            <w:pPr>
              <w:spacing w:after="0"/>
              <w:jc w:val="right"/>
            </w:pPr>
            <w:r>
              <w:rPr>
                <w:sz w:val="16"/>
              </w:rPr>
              <w:t>$816,691.06</w:t>
            </w:r>
          </w:p>
        </w:tc>
        <w:tc>
          <w:tcPr>
            <w:tcW w:type="dxa" w:w="2218"/>
          </w:tcPr>
          <w:p>
            <w:pPr>
              <w:spacing w:after="0"/>
              <w:jc w:val="right"/>
            </w:pPr>
            <w:r>
              <w:rPr>
                <w:sz w:val="16"/>
              </w:rPr>
              <w:t>40 total; 4 since its plan</w:t>
            </w:r>
          </w:p>
        </w:tc>
        <w:tc>
          <w:tcPr>
            <w:tcW w:type="dxa" w:w="3169"/>
          </w:tcPr>
          <w:p>
            <w:pPr>
              <w:spacing w:after="0"/>
              <w:jc w:val="left"/>
            </w:pPr>
          </w:p>
        </w:tc>
      </w:tr>
      <w:tr>
        <w:trPr>
          <w:cantSplit/>
        </w:trPr>
        <w:tc>
          <w:tcPr>
            <w:tcW w:type="dxa" w:w="1520"/>
          </w:tcPr>
          <w:p>
            <w:pPr>
              <w:spacing w:after="0"/>
              <w:jc w:val="left"/>
            </w:pPr>
            <w:r>
              <w:rPr>
                <w:sz w:val="16"/>
              </w:rPr>
              <w:t>Scottsville village</w:t>
            </w:r>
          </w:p>
        </w:tc>
        <w:tc>
          <w:tcPr>
            <w:tcW w:type="dxa" w:w="769"/>
          </w:tcPr>
          <w:p>
            <w:pPr>
              <w:spacing w:after="0"/>
              <w:jc w:val="left"/>
            </w:pPr>
            <w:r>
              <w:rPr>
                <w:sz w:val="16"/>
              </w:rPr>
              <w:t>Village</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$16,600.67</w:t>
            </w:r>
          </w:p>
        </w:tc>
        <w:tc>
          <w:tcPr>
            <w:tcW w:type="dxa" w:w="2218"/>
          </w:tcPr>
          <w:p>
            <w:pPr>
              <w:spacing w:after="0"/>
              <w:jc w:val="right"/>
            </w:pPr>
            <w:r>
              <w:rPr>
                <w:sz w:val="16"/>
              </w:rPr>
              <w:t>11 total; 1 since its plan</w:t>
            </w:r>
          </w:p>
        </w:tc>
        <w:tc>
          <w:tcPr>
            <w:tcW w:type="dxa" w:w="3169"/>
          </w:tcPr>
          <w:p>
            <w:pPr>
              <w:spacing w:after="0"/>
              <w:jc w:val="left"/>
            </w:pPr>
          </w:p>
        </w:tc>
      </w:tr>
      <w:tr>
        <w:trPr>
          <w:cantSplit/>
        </w:trPr>
        <w:tc>
          <w:tcPr>
            <w:tcW w:type="dxa" w:w="1520"/>
          </w:tcPr>
          <w:p>
            <w:pPr>
              <w:spacing w:after="0"/>
              <w:jc w:val="left"/>
            </w:pPr>
            <w:r>
              <w:rPr>
                <w:sz w:val="16"/>
              </w:rPr>
              <w:t>Spencerport village</w:t>
            </w:r>
          </w:p>
        </w:tc>
        <w:tc>
          <w:tcPr>
            <w:tcW w:type="dxa" w:w="769"/>
          </w:tcPr>
          <w:p>
            <w:pPr>
              <w:spacing w:after="0"/>
              <w:jc w:val="left"/>
            </w:pPr>
            <w:r>
              <w:rPr>
                <w:sz w:val="16"/>
              </w:rPr>
              <w:t>Village</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$58,917.16</w:t>
            </w:r>
          </w:p>
        </w:tc>
        <w:tc>
          <w:tcPr>
            <w:tcW w:type="dxa" w:w="2218"/>
          </w:tcPr>
          <w:p>
            <w:pPr>
              <w:spacing w:after="0"/>
              <w:jc w:val="right"/>
            </w:pPr>
            <w:r>
              <w:rPr>
                <w:sz w:val="16"/>
              </w:rPr>
              <w:t>10 total; 0 since its plan</w:t>
            </w:r>
          </w:p>
        </w:tc>
        <w:tc>
          <w:tcPr>
            <w:tcW w:type="dxa" w:w="3169"/>
          </w:tcPr>
          <w:p>
            <w:pPr>
              <w:spacing w:after="0"/>
              <w:jc w:val="left"/>
            </w:pPr>
          </w:p>
        </w:tc>
      </w:tr>
      <w:tr>
        <w:trPr>
          <w:cantSplit/>
        </w:trPr>
        <w:tc>
          <w:tcPr>
            <w:tcW w:type="dxa" w:w="1520"/>
          </w:tcPr>
          <w:p>
            <w:pPr>
              <w:spacing w:after="0"/>
              <w:jc w:val="left"/>
            </w:pPr>
            <w:r>
              <w:rPr>
                <w:sz w:val="16"/>
              </w:rPr>
              <w:t>Webster village</w:t>
            </w:r>
          </w:p>
        </w:tc>
        <w:tc>
          <w:tcPr>
            <w:tcW w:type="dxa" w:w="769"/>
          </w:tcPr>
          <w:p>
            <w:pPr>
              <w:spacing w:after="0"/>
              <w:jc w:val="left"/>
            </w:pPr>
            <w:r>
              <w:rPr>
                <w:sz w:val="16"/>
              </w:rPr>
              <w:t>Village</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no Public Assistance recorded</w:t>
            </w:r>
          </w:p>
        </w:tc>
        <w:tc>
          <w:tcPr>
            <w:tcW w:type="dxa" w:w="2218"/>
          </w:tcPr>
          <w:p>
            <w:pPr>
              <w:spacing w:after="0"/>
              <w:jc w:val="right"/>
            </w:pPr>
            <w:r>
              <w:rPr>
                <w:sz w:val="16"/>
              </w:rPr>
              <w:t>28 total; 7 since its plan</w:t>
            </w:r>
          </w:p>
        </w:tc>
        <w:tc>
          <w:tcPr>
            <w:tcW w:type="dxa" w:w="3169"/>
          </w:tcPr>
          <w:p>
            <w:pPr>
              <w:spacing w:after="0"/>
              <w:jc w:val="left"/>
            </w:pPr>
          </w:p>
        </w:tc>
      </w:tr>
      <w:tr>
        <w:trPr>
          <w:cantSplit/>
        </w:trPr>
        <w:tc>
          <w:tcPr>
            <w:tcW w:type="dxa" w:w="1520"/>
          </w:tcPr>
          <w:p>
            <w:pPr>
              <w:spacing w:after="0"/>
              <w:jc w:val="left"/>
            </w:pPr>
            <w:r>
              <w:rPr>
                <w:sz w:val="16"/>
              </w:rPr>
              <w:t>Brighton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1</w:t>
            </w:r>
          </w:p>
        </w:tc>
        <w:tc>
          <w:tcPr>
            <w:tcW w:type="dxa" w:w="2052"/>
          </w:tcPr>
          <w:p>
            <w:pPr>
              <w:spacing w:after="0"/>
              <w:jc w:val="right"/>
            </w:pPr>
            <w:r>
              <w:rPr>
                <w:sz w:val="16"/>
              </w:rPr>
              <w:t>$273,540.52</w:t>
            </w:r>
          </w:p>
        </w:tc>
        <w:tc>
          <w:tcPr>
            <w:tcW w:type="dxa" w:w="2218"/>
          </w:tcPr>
          <w:p>
            <w:pPr>
              <w:spacing w:after="0"/>
              <w:jc w:val="right"/>
            </w:pPr>
            <w:r>
              <w:rPr>
                <w:sz w:val="16"/>
              </w:rPr>
              <w:t>16 total; 0 since its plan</w:t>
            </w:r>
          </w:p>
        </w:tc>
        <w:tc>
          <w:tcPr>
            <w:tcW w:type="dxa" w:w="3169"/>
          </w:tcPr>
          <w:p>
            <w:pPr>
              <w:spacing w:after="0"/>
              <w:jc w:val="left"/>
            </w:pPr>
          </w:p>
        </w:tc>
      </w:tr>
      <w:tr>
        <w:trPr>
          <w:cantSplit/>
        </w:trPr>
        <w:tc>
          <w:tcPr>
            <w:tcW w:type="dxa" w:w="1520"/>
          </w:tcPr>
          <w:p>
            <w:pPr>
              <w:spacing w:after="0"/>
              <w:jc w:val="left"/>
            </w:pPr>
            <w:r>
              <w:rPr>
                <w:sz w:val="16"/>
              </w:rPr>
              <w:t>Chili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1</w:t>
            </w:r>
          </w:p>
        </w:tc>
        <w:tc>
          <w:tcPr>
            <w:tcW w:type="dxa" w:w="2052"/>
          </w:tcPr>
          <w:p>
            <w:pPr>
              <w:spacing w:after="0"/>
              <w:jc w:val="right"/>
            </w:pPr>
            <w:r>
              <w:rPr>
                <w:sz w:val="16"/>
              </w:rPr>
              <w:t>$74,481.26</w:t>
            </w:r>
          </w:p>
        </w:tc>
        <w:tc>
          <w:tcPr>
            <w:tcW w:type="dxa" w:w="2218"/>
          </w:tcPr>
          <w:p>
            <w:pPr>
              <w:spacing w:after="0"/>
              <w:jc w:val="right"/>
            </w:pPr>
            <w:r>
              <w:rPr>
                <w:sz w:val="16"/>
              </w:rPr>
              <w:t>1 total; 0 since its plan</w:t>
            </w:r>
          </w:p>
        </w:tc>
        <w:tc>
          <w:tcPr>
            <w:tcW w:type="dxa" w:w="3169"/>
          </w:tcPr>
          <w:p>
            <w:pPr>
              <w:spacing w:after="0"/>
              <w:jc w:val="left"/>
            </w:pPr>
          </w:p>
        </w:tc>
      </w:tr>
      <w:tr>
        <w:trPr>
          <w:cantSplit/>
        </w:trPr>
        <w:tc>
          <w:tcPr>
            <w:tcW w:type="dxa" w:w="1520"/>
          </w:tcPr>
          <w:p>
            <w:pPr>
              <w:spacing w:after="0"/>
              <w:jc w:val="left"/>
            </w:pPr>
            <w:r>
              <w:rPr>
                <w:sz w:val="16"/>
              </w:rPr>
              <w:t>Clarkson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$28,660.63</w:t>
            </w:r>
          </w:p>
        </w:tc>
        <w:tc>
          <w:tcPr>
            <w:tcW w:type="dxa" w:w="2218"/>
          </w:tcPr>
          <w:p>
            <w:pPr>
              <w:spacing w:after="0"/>
              <w:jc w:val="right"/>
            </w:pPr>
            <w:r>
              <w:rPr>
                <w:sz w:val="16"/>
              </w:rPr>
              <w:t>3 total; 0 since its plan</w:t>
            </w:r>
          </w:p>
        </w:tc>
        <w:tc>
          <w:tcPr>
            <w:tcW w:type="dxa" w:w="3169"/>
          </w:tcPr>
          <w:p>
            <w:pPr>
              <w:spacing w:after="0"/>
              <w:jc w:val="left"/>
            </w:pPr>
          </w:p>
        </w:tc>
      </w:tr>
      <w:tr>
        <w:trPr>
          <w:cantSplit/>
        </w:trPr>
        <w:tc>
          <w:tcPr>
            <w:tcW w:type="dxa" w:w="1520"/>
          </w:tcPr>
          <w:p>
            <w:pPr>
              <w:spacing w:after="0"/>
              <w:jc w:val="left"/>
            </w:pPr>
            <w:r>
              <w:rPr>
                <w:sz w:val="16"/>
              </w:rPr>
              <w:t>Gates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1; any 1</w:t>
            </w:r>
          </w:p>
        </w:tc>
        <w:tc>
          <w:tcPr>
            <w:tcW w:type="dxa" w:w="2052"/>
          </w:tcPr>
          <w:p>
            <w:pPr>
              <w:spacing w:after="0"/>
              <w:jc w:val="right"/>
            </w:pPr>
            <w:r>
              <w:rPr>
                <w:sz w:val="16"/>
              </w:rPr>
              <w:t>$117,803.36</w:t>
            </w:r>
          </w:p>
        </w:tc>
        <w:tc>
          <w:tcPr>
            <w:tcW w:type="dxa" w:w="2218"/>
          </w:tcPr>
          <w:p>
            <w:pPr>
              <w:spacing w:after="0"/>
              <w:jc w:val="right"/>
            </w:pPr>
            <w:r>
              <w:rPr>
                <w:sz w:val="16"/>
              </w:rPr>
              <w:t>0 total; 0 since its plan</w:t>
            </w:r>
          </w:p>
        </w:tc>
        <w:tc>
          <w:tcPr>
            <w:tcW w:type="dxa" w:w="3169"/>
          </w:tcPr>
          <w:p>
            <w:pPr>
              <w:spacing w:after="0"/>
              <w:jc w:val="left"/>
            </w:pPr>
          </w:p>
        </w:tc>
      </w:tr>
      <w:tr>
        <w:trPr>
          <w:cantSplit/>
        </w:trPr>
        <w:tc>
          <w:tcPr>
            <w:tcW w:type="dxa" w:w="1520"/>
          </w:tcPr>
          <w:p>
            <w:pPr>
              <w:spacing w:after="0"/>
              <w:jc w:val="left"/>
            </w:pPr>
            <w:r>
              <w:rPr>
                <w:sz w:val="16"/>
              </w:rPr>
              <w:t>Greece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7</w:t>
            </w:r>
          </w:p>
        </w:tc>
        <w:tc>
          <w:tcPr>
            <w:tcW w:type="dxa" w:w="2052"/>
          </w:tcPr>
          <w:p>
            <w:pPr>
              <w:spacing w:after="0"/>
              <w:jc w:val="right"/>
            </w:pPr>
            <w:r>
              <w:rPr>
                <w:sz w:val="16"/>
              </w:rPr>
              <w:t>$976,736.73</w:t>
            </w:r>
          </w:p>
        </w:tc>
        <w:tc>
          <w:tcPr>
            <w:tcW w:type="dxa" w:w="2218"/>
          </w:tcPr>
          <w:p>
            <w:pPr>
              <w:spacing w:after="0"/>
              <w:jc w:val="right"/>
            </w:pPr>
            <w:r>
              <w:rPr>
                <w:sz w:val="16"/>
              </w:rPr>
              <w:t>25 total; 3 since its plan</w:t>
            </w:r>
          </w:p>
        </w:tc>
        <w:tc>
          <w:tcPr>
            <w:tcW w:type="dxa" w:w="3169"/>
          </w:tcPr>
          <w:p>
            <w:pPr>
              <w:spacing w:after="0"/>
              <w:jc w:val="left"/>
            </w:pPr>
          </w:p>
        </w:tc>
      </w:tr>
      <w:tr>
        <w:trPr>
          <w:cantSplit/>
        </w:trPr>
        <w:tc>
          <w:tcPr>
            <w:tcW w:type="dxa" w:w="1520"/>
          </w:tcPr>
          <w:p>
            <w:pPr>
              <w:spacing w:after="0"/>
              <w:jc w:val="left"/>
            </w:pPr>
            <w:r>
              <w:rPr>
                <w:sz w:val="16"/>
              </w:rPr>
              <w:t>Hamlin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5</w:t>
            </w:r>
          </w:p>
        </w:tc>
        <w:tc>
          <w:tcPr>
            <w:tcW w:type="dxa" w:w="2052"/>
          </w:tcPr>
          <w:p>
            <w:pPr>
              <w:spacing w:after="0"/>
              <w:jc w:val="right"/>
            </w:pPr>
            <w:r>
              <w:rPr>
                <w:sz w:val="16"/>
              </w:rPr>
              <w:t>$56,240.63</w:t>
            </w:r>
          </w:p>
        </w:tc>
        <w:tc>
          <w:tcPr>
            <w:tcW w:type="dxa" w:w="2218"/>
          </w:tcPr>
          <w:p>
            <w:pPr>
              <w:spacing w:after="0"/>
              <w:jc w:val="right"/>
            </w:pPr>
            <w:r>
              <w:rPr>
                <w:sz w:val="16"/>
              </w:rPr>
              <w:t>7 total; 2 since its plan</w:t>
            </w:r>
          </w:p>
        </w:tc>
        <w:tc>
          <w:tcPr>
            <w:tcW w:type="dxa" w:w="3169"/>
          </w:tcPr>
          <w:p>
            <w:pPr>
              <w:spacing w:after="0"/>
              <w:jc w:val="left"/>
            </w:pPr>
          </w:p>
        </w:tc>
      </w:tr>
      <w:tr>
        <w:trPr>
          <w:cantSplit/>
        </w:trPr>
        <w:tc>
          <w:tcPr>
            <w:tcW w:type="dxa" w:w="1520"/>
          </w:tcPr>
          <w:p>
            <w:pPr>
              <w:spacing w:after="0"/>
              <w:jc w:val="left"/>
            </w:pPr>
            <w:r>
              <w:rPr>
                <w:sz w:val="16"/>
              </w:rPr>
              <w:t>Henrietta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1</w:t>
            </w:r>
          </w:p>
        </w:tc>
        <w:tc>
          <w:tcPr>
            <w:tcW w:type="dxa" w:w="2052"/>
          </w:tcPr>
          <w:p>
            <w:pPr>
              <w:spacing w:after="0"/>
              <w:jc w:val="right"/>
            </w:pPr>
            <w:r>
              <w:rPr>
                <w:sz w:val="16"/>
              </w:rPr>
              <w:t>$197,162.26</w:t>
            </w:r>
          </w:p>
        </w:tc>
        <w:tc>
          <w:tcPr>
            <w:tcW w:type="dxa" w:w="2218"/>
          </w:tcPr>
          <w:p>
            <w:pPr>
              <w:spacing w:after="0"/>
              <w:jc w:val="right"/>
            </w:pPr>
            <w:r>
              <w:rPr>
                <w:sz w:val="16"/>
              </w:rPr>
              <w:t>18 total; 1 since its plan</w:t>
            </w:r>
          </w:p>
        </w:tc>
        <w:tc>
          <w:tcPr>
            <w:tcW w:type="dxa" w:w="3169"/>
          </w:tcPr>
          <w:p>
            <w:pPr>
              <w:spacing w:after="0"/>
              <w:jc w:val="left"/>
            </w:pPr>
          </w:p>
        </w:tc>
      </w:tr>
      <w:tr>
        <w:trPr>
          <w:cantSplit/>
        </w:trPr>
        <w:tc>
          <w:tcPr>
            <w:tcW w:type="dxa" w:w="1520"/>
          </w:tcPr>
          <w:p>
            <w:pPr>
              <w:spacing w:after="0"/>
              <w:jc w:val="left"/>
            </w:pPr>
            <w:r>
              <w:rPr>
                <w:sz w:val="16"/>
              </w:rPr>
              <w:t>Irondequoit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4</w:t>
            </w:r>
          </w:p>
        </w:tc>
        <w:tc>
          <w:tcPr>
            <w:tcW w:type="dxa" w:w="2052"/>
          </w:tcPr>
          <w:p>
            <w:pPr>
              <w:spacing w:after="0"/>
              <w:jc w:val="right"/>
            </w:pPr>
            <w:r>
              <w:rPr>
                <w:sz w:val="16"/>
              </w:rPr>
              <w:t>$1,372,700.52</w:t>
            </w:r>
          </w:p>
        </w:tc>
        <w:tc>
          <w:tcPr>
            <w:tcW w:type="dxa" w:w="2218"/>
          </w:tcPr>
          <w:p>
            <w:pPr>
              <w:spacing w:after="0"/>
              <w:jc w:val="right"/>
            </w:pPr>
            <w:r>
              <w:rPr>
                <w:sz w:val="16"/>
              </w:rPr>
              <w:t>6 total; 1 since its plan</w:t>
            </w:r>
          </w:p>
        </w:tc>
        <w:tc>
          <w:tcPr>
            <w:tcW w:type="dxa" w:w="3169"/>
          </w:tcPr>
          <w:p>
            <w:pPr>
              <w:spacing w:after="0"/>
              <w:jc w:val="left"/>
            </w:pPr>
          </w:p>
        </w:tc>
      </w:tr>
      <w:tr>
        <w:trPr>
          <w:cantSplit/>
        </w:trPr>
        <w:tc>
          <w:tcPr>
            <w:tcW w:type="dxa" w:w="1520"/>
          </w:tcPr>
          <w:p>
            <w:pPr>
              <w:spacing w:after="0"/>
              <w:jc w:val="left"/>
            </w:pPr>
            <w:r>
              <w:rPr>
                <w:sz w:val="16"/>
              </w:rPr>
              <w:t>Mendon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1; any 1</w:t>
            </w:r>
          </w:p>
        </w:tc>
        <w:tc>
          <w:tcPr>
            <w:tcW w:type="dxa" w:w="2052"/>
          </w:tcPr>
          <w:p>
            <w:pPr>
              <w:spacing w:after="0"/>
              <w:jc w:val="right"/>
            </w:pPr>
            <w:r>
              <w:rPr>
                <w:sz w:val="16"/>
              </w:rPr>
              <w:t>$58,006.83</w:t>
            </w:r>
          </w:p>
        </w:tc>
        <w:tc>
          <w:tcPr>
            <w:tcW w:type="dxa" w:w="2218"/>
          </w:tcPr>
          <w:p>
            <w:pPr>
              <w:spacing w:after="0"/>
              <w:jc w:val="right"/>
            </w:pPr>
            <w:r>
              <w:rPr>
                <w:sz w:val="16"/>
              </w:rPr>
              <w:t>10 total; 3 since its plan</w:t>
            </w:r>
          </w:p>
        </w:tc>
        <w:tc>
          <w:tcPr>
            <w:tcW w:type="dxa" w:w="3169"/>
          </w:tcPr>
          <w:p>
            <w:pPr>
              <w:spacing w:after="0"/>
              <w:jc w:val="left"/>
            </w:pPr>
          </w:p>
        </w:tc>
      </w:tr>
      <w:tr>
        <w:trPr>
          <w:cantSplit/>
        </w:trPr>
        <w:tc>
          <w:tcPr>
            <w:tcW w:type="dxa" w:w="1520"/>
          </w:tcPr>
          <w:p>
            <w:pPr>
              <w:spacing w:after="0"/>
              <w:jc w:val="left"/>
            </w:pPr>
            <w:r>
              <w:rPr>
                <w:sz w:val="16"/>
              </w:rPr>
              <w:t>Ogden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1</w:t>
            </w:r>
          </w:p>
        </w:tc>
        <w:tc>
          <w:tcPr>
            <w:tcW w:type="dxa" w:w="2052"/>
          </w:tcPr>
          <w:p>
            <w:pPr>
              <w:spacing w:after="0"/>
              <w:jc w:val="right"/>
            </w:pPr>
            <w:r>
              <w:rPr>
                <w:sz w:val="16"/>
              </w:rPr>
              <w:t>$25,848.17</w:t>
            </w:r>
          </w:p>
        </w:tc>
        <w:tc>
          <w:tcPr>
            <w:tcW w:type="dxa" w:w="2218"/>
          </w:tcPr>
          <w:p>
            <w:pPr>
              <w:spacing w:after="0"/>
              <w:jc w:val="right"/>
            </w:pPr>
            <w:r>
              <w:rPr>
                <w:sz w:val="16"/>
              </w:rPr>
              <w:t>0 total; 0 since its plan</w:t>
            </w:r>
          </w:p>
        </w:tc>
        <w:tc>
          <w:tcPr>
            <w:tcW w:type="dxa" w:w="3169"/>
          </w:tcPr>
          <w:p>
            <w:pPr>
              <w:spacing w:after="0"/>
              <w:jc w:val="left"/>
            </w:pPr>
          </w:p>
        </w:tc>
      </w:tr>
      <w:tr>
        <w:trPr>
          <w:cantSplit/>
        </w:trPr>
        <w:tc>
          <w:tcPr>
            <w:tcW w:type="dxa" w:w="1520"/>
          </w:tcPr>
          <w:p>
            <w:pPr>
              <w:spacing w:after="0"/>
              <w:jc w:val="left"/>
            </w:pPr>
            <w:r>
              <w:rPr>
                <w:sz w:val="16"/>
              </w:rPr>
              <w:t>Parma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2</w:t>
            </w:r>
          </w:p>
        </w:tc>
        <w:tc>
          <w:tcPr>
            <w:tcW w:type="dxa" w:w="2052"/>
          </w:tcPr>
          <w:p>
            <w:pPr>
              <w:spacing w:after="0"/>
              <w:jc w:val="right"/>
            </w:pPr>
            <w:r>
              <w:rPr>
                <w:sz w:val="16"/>
              </w:rPr>
              <w:t>$30,584.53</w:t>
            </w:r>
          </w:p>
        </w:tc>
        <w:tc>
          <w:tcPr>
            <w:tcW w:type="dxa" w:w="2218"/>
          </w:tcPr>
          <w:p>
            <w:pPr>
              <w:spacing w:after="0"/>
              <w:jc w:val="right"/>
            </w:pPr>
            <w:r>
              <w:rPr>
                <w:sz w:val="16"/>
              </w:rPr>
              <w:t>0 total; 0 since its plan</w:t>
            </w:r>
          </w:p>
        </w:tc>
        <w:tc>
          <w:tcPr>
            <w:tcW w:type="dxa" w:w="3169"/>
          </w:tcPr>
          <w:p>
            <w:pPr>
              <w:spacing w:after="0"/>
              <w:jc w:val="left"/>
            </w:pPr>
          </w:p>
        </w:tc>
      </w:tr>
      <w:tr>
        <w:trPr>
          <w:cantSplit/>
        </w:trPr>
        <w:tc>
          <w:tcPr>
            <w:tcW w:type="dxa" w:w="1520"/>
          </w:tcPr>
          <w:p>
            <w:pPr>
              <w:spacing w:after="0"/>
              <w:jc w:val="left"/>
            </w:pPr>
            <w:r>
              <w:rPr>
                <w:sz w:val="16"/>
              </w:rPr>
              <w:t>Penfield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5</w:t>
            </w:r>
          </w:p>
        </w:tc>
        <w:tc>
          <w:tcPr>
            <w:tcW w:type="dxa" w:w="2052"/>
          </w:tcPr>
          <w:p>
            <w:pPr>
              <w:spacing w:after="0"/>
              <w:jc w:val="right"/>
            </w:pPr>
            <w:r>
              <w:rPr>
                <w:sz w:val="16"/>
              </w:rPr>
              <w:t>$290,324.12</w:t>
            </w:r>
          </w:p>
        </w:tc>
        <w:tc>
          <w:tcPr>
            <w:tcW w:type="dxa" w:w="2218"/>
          </w:tcPr>
          <w:p>
            <w:pPr>
              <w:spacing w:after="0"/>
              <w:jc w:val="right"/>
            </w:pPr>
            <w:r>
              <w:rPr>
                <w:sz w:val="16"/>
              </w:rPr>
              <w:t>18 total; 5 since its plan</w:t>
            </w:r>
          </w:p>
        </w:tc>
        <w:tc>
          <w:tcPr>
            <w:tcW w:type="dxa" w:w="3169"/>
          </w:tcPr>
          <w:p>
            <w:pPr>
              <w:spacing w:after="0"/>
              <w:jc w:val="left"/>
            </w:pPr>
            <w:r>
              <w:rPr>
                <w:sz w:val="16"/>
              </w:rPr>
              <w:t>Includes $33,768.54 for declarations not counted as hazard incidents (DR-4480-NY).</w:t>
            </w:r>
          </w:p>
        </w:tc>
      </w:tr>
      <w:tr>
        <w:trPr>
          <w:cantSplit/>
        </w:trPr>
        <w:tc>
          <w:tcPr>
            <w:tcW w:type="dxa" w:w="1520"/>
          </w:tcPr>
          <w:p>
            <w:pPr>
              <w:spacing w:after="0"/>
              <w:jc w:val="left"/>
            </w:pPr>
            <w:r>
              <w:rPr>
                <w:sz w:val="16"/>
              </w:rPr>
              <w:t>Perinton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1; any 4</w:t>
            </w:r>
          </w:p>
        </w:tc>
        <w:tc>
          <w:tcPr>
            <w:tcW w:type="dxa" w:w="2052"/>
          </w:tcPr>
          <w:p>
            <w:pPr>
              <w:spacing w:after="0"/>
              <w:jc w:val="right"/>
            </w:pPr>
            <w:r>
              <w:rPr>
                <w:sz w:val="16"/>
              </w:rPr>
              <w:t>$746,695.65</w:t>
            </w:r>
          </w:p>
        </w:tc>
        <w:tc>
          <w:tcPr>
            <w:tcW w:type="dxa" w:w="2218"/>
          </w:tcPr>
          <w:p>
            <w:pPr>
              <w:spacing w:after="0"/>
              <w:jc w:val="right"/>
            </w:pPr>
            <w:r>
              <w:rPr>
                <w:sz w:val="16"/>
              </w:rPr>
              <w:t>0 total; 0 since its plan</w:t>
            </w:r>
          </w:p>
        </w:tc>
        <w:tc>
          <w:tcPr>
            <w:tcW w:type="dxa" w:w="3169"/>
          </w:tcPr>
          <w:p>
            <w:pPr>
              <w:spacing w:after="0"/>
              <w:jc w:val="left"/>
            </w:pPr>
          </w:p>
        </w:tc>
      </w:tr>
      <w:tr>
        <w:trPr>
          <w:cantSplit/>
        </w:trPr>
        <w:tc>
          <w:tcPr>
            <w:tcW w:type="dxa" w:w="1520"/>
          </w:tcPr>
          <w:p>
            <w:pPr>
              <w:spacing w:after="0"/>
              <w:jc w:val="left"/>
            </w:pPr>
            <w:r>
              <w:rPr>
                <w:sz w:val="16"/>
              </w:rPr>
              <w:t>Pittsford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3</w:t>
            </w:r>
          </w:p>
        </w:tc>
        <w:tc>
          <w:tcPr>
            <w:tcW w:type="dxa" w:w="2052"/>
          </w:tcPr>
          <w:p>
            <w:pPr>
              <w:spacing w:after="0"/>
              <w:jc w:val="right"/>
            </w:pPr>
            <w:r>
              <w:rPr>
                <w:sz w:val="16"/>
              </w:rPr>
              <w:t>$483,542.54</w:t>
            </w:r>
          </w:p>
        </w:tc>
        <w:tc>
          <w:tcPr>
            <w:tcW w:type="dxa" w:w="2218"/>
          </w:tcPr>
          <w:p>
            <w:pPr>
              <w:spacing w:after="0"/>
              <w:jc w:val="right"/>
            </w:pPr>
            <w:r>
              <w:rPr>
                <w:sz w:val="16"/>
              </w:rPr>
              <w:t>12 total; 2 since its plan</w:t>
            </w:r>
          </w:p>
        </w:tc>
        <w:tc>
          <w:tcPr>
            <w:tcW w:type="dxa" w:w="3169"/>
          </w:tcPr>
          <w:p>
            <w:pPr>
              <w:spacing w:after="0"/>
              <w:jc w:val="left"/>
            </w:pPr>
          </w:p>
        </w:tc>
      </w:tr>
      <w:tr>
        <w:trPr>
          <w:cantSplit/>
        </w:trPr>
        <w:tc>
          <w:tcPr>
            <w:tcW w:type="dxa" w:w="1520"/>
          </w:tcPr>
          <w:p>
            <w:pPr>
              <w:spacing w:after="0"/>
              <w:jc w:val="left"/>
            </w:pPr>
            <w:r>
              <w:rPr>
                <w:sz w:val="16"/>
              </w:rPr>
              <w:t>Riga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no Public Assistance recorded</w:t>
            </w:r>
          </w:p>
        </w:tc>
        <w:tc>
          <w:tcPr>
            <w:tcW w:type="dxa" w:w="2218"/>
          </w:tcPr>
          <w:p>
            <w:pPr>
              <w:spacing w:after="0"/>
              <w:jc w:val="right"/>
            </w:pPr>
            <w:r>
              <w:rPr>
                <w:sz w:val="16"/>
              </w:rPr>
              <w:t>4 total; 0 since its plan</w:t>
            </w:r>
          </w:p>
        </w:tc>
        <w:tc>
          <w:tcPr>
            <w:tcW w:type="dxa" w:w="3169"/>
          </w:tcPr>
          <w:p>
            <w:pPr>
              <w:spacing w:after="0"/>
              <w:jc w:val="left"/>
            </w:pPr>
          </w:p>
        </w:tc>
      </w:tr>
      <w:tr>
        <w:trPr>
          <w:cantSplit/>
        </w:trPr>
        <w:tc>
          <w:tcPr>
            <w:tcW w:type="dxa" w:w="1520"/>
          </w:tcPr>
          <w:p>
            <w:pPr>
              <w:spacing w:after="0"/>
              <w:jc w:val="left"/>
            </w:pPr>
            <w:r>
              <w:rPr>
                <w:sz w:val="16"/>
              </w:rPr>
              <w:t>Rush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1</w:t>
            </w:r>
          </w:p>
        </w:tc>
        <w:tc>
          <w:tcPr>
            <w:tcW w:type="dxa" w:w="2052"/>
          </w:tcPr>
          <w:p>
            <w:pPr>
              <w:spacing w:after="0"/>
              <w:jc w:val="right"/>
            </w:pPr>
            <w:r>
              <w:rPr>
                <w:sz w:val="16"/>
              </w:rPr>
              <w:t>$18,626.27</w:t>
            </w:r>
          </w:p>
        </w:tc>
        <w:tc>
          <w:tcPr>
            <w:tcW w:type="dxa" w:w="2218"/>
          </w:tcPr>
          <w:p>
            <w:pPr>
              <w:spacing w:after="0"/>
              <w:jc w:val="right"/>
            </w:pPr>
            <w:r>
              <w:rPr>
                <w:sz w:val="16"/>
              </w:rPr>
              <w:t>6 total; 3 since its plan</w:t>
            </w:r>
          </w:p>
        </w:tc>
        <w:tc>
          <w:tcPr>
            <w:tcW w:type="dxa" w:w="3169"/>
          </w:tcPr>
          <w:p>
            <w:pPr>
              <w:spacing w:after="0"/>
              <w:jc w:val="left"/>
            </w:pPr>
          </w:p>
        </w:tc>
      </w:tr>
      <w:tr>
        <w:trPr>
          <w:cantSplit/>
        </w:trPr>
        <w:tc>
          <w:tcPr>
            <w:tcW w:type="dxa" w:w="1520"/>
          </w:tcPr>
          <w:p>
            <w:pPr>
              <w:spacing w:after="0"/>
              <w:jc w:val="left"/>
            </w:pPr>
            <w:r>
              <w:rPr>
                <w:sz w:val="16"/>
              </w:rPr>
              <w:t>Sweden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0</w:t>
            </w:r>
          </w:p>
        </w:tc>
        <w:tc>
          <w:tcPr>
            <w:tcW w:type="dxa" w:w="2052"/>
          </w:tcPr>
          <w:p>
            <w:pPr>
              <w:spacing w:after="0"/>
              <w:jc w:val="right"/>
            </w:pPr>
            <w:r>
              <w:rPr>
                <w:sz w:val="16"/>
              </w:rPr>
              <w:t>$3,822.01</w:t>
            </w:r>
          </w:p>
        </w:tc>
        <w:tc>
          <w:tcPr>
            <w:tcW w:type="dxa" w:w="2218"/>
          </w:tcPr>
          <w:p>
            <w:pPr>
              <w:spacing w:after="0"/>
              <w:jc w:val="right"/>
            </w:pPr>
            <w:r>
              <w:rPr>
                <w:sz w:val="16"/>
              </w:rPr>
              <w:t>0 total; 0 since its plan</w:t>
            </w:r>
          </w:p>
        </w:tc>
        <w:tc>
          <w:tcPr>
            <w:tcW w:type="dxa" w:w="3169"/>
          </w:tcPr>
          <w:p>
            <w:pPr>
              <w:spacing w:after="0"/>
              <w:jc w:val="left"/>
            </w:pPr>
          </w:p>
        </w:tc>
      </w:tr>
      <w:tr>
        <w:trPr>
          <w:cantSplit/>
        </w:trPr>
        <w:tc>
          <w:tcPr>
            <w:tcW w:type="dxa" w:w="1520"/>
          </w:tcPr>
          <w:p>
            <w:pPr>
              <w:spacing w:after="0"/>
              <w:jc w:val="left"/>
            </w:pPr>
            <w:r>
              <w:rPr>
                <w:sz w:val="16"/>
              </w:rPr>
              <w:t>Webster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0; any 1</w:t>
            </w:r>
          </w:p>
        </w:tc>
        <w:tc>
          <w:tcPr>
            <w:tcW w:type="dxa" w:w="2052"/>
          </w:tcPr>
          <w:p>
            <w:pPr>
              <w:spacing w:after="0"/>
              <w:jc w:val="right"/>
            </w:pPr>
            <w:r>
              <w:rPr>
                <w:sz w:val="16"/>
              </w:rPr>
              <w:t>$142,721.42</w:t>
            </w:r>
          </w:p>
        </w:tc>
        <w:tc>
          <w:tcPr>
            <w:tcW w:type="dxa" w:w="2218"/>
          </w:tcPr>
          <w:p>
            <w:pPr>
              <w:spacing w:after="0"/>
              <w:jc w:val="right"/>
            </w:pPr>
            <w:r>
              <w:rPr>
                <w:sz w:val="16"/>
              </w:rPr>
              <w:t>28 total; 7 since its plan</w:t>
            </w:r>
          </w:p>
        </w:tc>
        <w:tc>
          <w:tcPr>
            <w:tcW w:type="dxa" w:w="3169"/>
          </w:tcPr>
          <w:p>
            <w:pPr>
              <w:spacing w:after="0"/>
              <w:jc w:val="left"/>
            </w:pPr>
            <w:r>
              <w:rPr>
                <w:sz w:val="16"/>
              </w:rPr>
              <w:t>Includes $33,089.92 for declarations not counted as hazard incidents (DR-4480-NY).</w:t>
            </w:r>
          </w:p>
        </w:tc>
      </w:tr>
      <w:tr>
        <w:trPr>
          <w:cantSplit/>
        </w:trPr>
        <w:tc>
          <w:tcPr>
            <w:tcW w:type="dxa" w:w="1520"/>
          </w:tcPr>
          <w:p>
            <w:pPr>
              <w:spacing w:after="0"/>
              <w:jc w:val="left"/>
            </w:pPr>
            <w:r>
              <w:rPr>
                <w:sz w:val="16"/>
              </w:rPr>
              <w:t>Wheatland town</w:t>
            </w:r>
          </w:p>
        </w:tc>
        <w:tc>
          <w:tcPr>
            <w:tcW w:type="dxa" w:w="769"/>
          </w:tcPr>
          <w:p>
            <w:pPr>
              <w:spacing w:after="0"/>
              <w:jc w:val="left"/>
            </w:pPr>
            <w:r>
              <w:rPr>
                <w:sz w:val="16"/>
              </w:rPr>
              <w:t>Town</w:t>
            </w:r>
          </w:p>
        </w:tc>
        <w:tc>
          <w:tcPr>
            <w:tcW w:type="dxa" w:w="2409"/>
          </w:tcPr>
          <w:p>
            <w:pPr>
              <w:spacing w:after="0"/>
              <w:jc w:val="left"/>
            </w:pPr>
            <w:r>
              <w:rPr>
                <w:sz w:val="16"/>
              </w:rPr>
              <w:t>Approved, expires 2028-03-22</w:t>
            </w:r>
          </w:p>
        </w:tc>
        <w:tc>
          <w:tcPr>
            <w:tcW w:type="dxa" w:w="1974"/>
          </w:tcPr>
          <w:p>
            <w:pPr>
              <w:spacing w:after="0"/>
              <w:jc w:val="right"/>
            </w:pPr>
            <w:r>
              <w:rPr>
                <w:sz w:val="16"/>
              </w:rPr>
              <w:t>FMA RL 0, SRL 1; any 2</w:t>
            </w:r>
          </w:p>
        </w:tc>
        <w:tc>
          <w:tcPr>
            <w:tcW w:type="dxa" w:w="2052"/>
          </w:tcPr>
          <w:p>
            <w:pPr>
              <w:spacing w:after="0"/>
              <w:jc w:val="right"/>
            </w:pPr>
            <w:r>
              <w:rPr>
                <w:sz w:val="16"/>
              </w:rPr>
              <w:t>$2,793.36</w:t>
            </w:r>
          </w:p>
        </w:tc>
        <w:tc>
          <w:tcPr>
            <w:tcW w:type="dxa" w:w="2218"/>
          </w:tcPr>
          <w:p>
            <w:pPr>
              <w:spacing w:after="0"/>
              <w:jc w:val="right"/>
            </w:pPr>
            <w:r>
              <w:rPr>
                <w:sz w:val="16"/>
              </w:rPr>
              <w:t>0 total; 0 since its plan</w:t>
            </w:r>
          </w:p>
        </w:tc>
        <w:tc>
          <w:tcPr>
            <w:tcW w:type="dxa" w:w="3169"/>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552"/>
        <w:gridCol w:w="1111"/>
        <w:gridCol w:w="1023"/>
        <w:gridCol w:w="1199"/>
        <w:gridCol w:w="1111"/>
        <w:gridCol w:w="1111"/>
        <w:gridCol w:w="1288"/>
        <w:gridCol w:w="1094"/>
        <w:gridCol w:w="1023"/>
        <w:gridCol w:w="1023"/>
        <w:gridCol w:w="1552"/>
      </w:tblGrid>
      <w:tr>
        <w:trPr>
          <w:cantSplit/>
          <w:tblHeader/>
        </w:trPr>
        <w:tc>
          <w:tcPr>
            <w:tcW w:type="dxa" w:w="1023"/>
            <w:shd w:val="clear" w:color="auto" w:fill="E8E8E8"/>
          </w:tcPr>
          <w:p>
            <w:pPr>
              <w:spacing w:after="0"/>
              <w:jc w:val="left"/>
            </w:pPr>
            <w:r>
              <w:rPr>
                <w:b/>
                <w:sz w:val="16"/>
              </w:rPr>
              <w:t>Hazard</w:t>
            </w:r>
          </w:p>
        </w:tc>
        <w:tc>
          <w:tcPr>
            <w:tcW w:type="dxa" w:w="155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9"/>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2023-03-23</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Coastal Flooding</w:t>
            </w:r>
          </w:p>
        </w:tc>
        <w:tc>
          <w:tcPr>
            <w:tcW w:type="dxa" w:w="1552"/>
          </w:tcPr>
          <w:p>
            <w:pPr>
              <w:spacing w:after="0"/>
              <w:jc w:val="right"/>
            </w:pPr>
            <w:r>
              <w:rPr>
                <w:sz w:val="16"/>
              </w:rPr>
              <w:t>$4,756,905,802</w:t>
            </w:r>
          </w:p>
        </w:tc>
        <w:tc>
          <w:tcPr>
            <w:tcW w:type="dxa" w:w="1111"/>
          </w:tcPr>
          <w:p>
            <w:pPr>
              <w:spacing w:after="0"/>
              <w:jc w:val="right"/>
            </w:pPr>
            <w:r>
              <w:rPr>
                <w:sz w:val="16"/>
              </w:rPr>
              <w:t>n/a</w:t>
            </w:r>
          </w:p>
        </w:tc>
        <w:tc>
          <w:tcPr>
            <w:tcW w:type="dxa" w:w="1023"/>
          </w:tcPr>
          <w:p>
            <w:pPr>
              <w:spacing w:after="0"/>
              <w:jc w:val="right"/>
            </w:pPr>
            <w:r>
              <w:rPr>
                <w:sz w:val="16"/>
              </w:rPr>
              <w:t>14,398</w:t>
            </w:r>
          </w:p>
        </w:tc>
        <w:tc>
          <w:tcPr>
            <w:tcW w:type="dxa" w:w="1199"/>
          </w:tcPr>
          <w:p>
            <w:pPr>
              <w:spacing w:after="0"/>
              <w:jc w:val="right"/>
            </w:pPr>
            <w:r>
              <w:rPr>
                <w:sz w:val="16"/>
              </w:rPr>
              <w:t>$12,202</w:t>
            </w:r>
          </w:p>
        </w:tc>
        <w:tc>
          <w:tcPr>
            <w:tcW w:type="dxa" w:w="1111"/>
          </w:tcPr>
          <w:p>
            <w:pPr>
              <w:spacing w:after="0"/>
              <w:jc w:val="right"/>
            </w:pPr>
            <w:r>
              <w:rPr>
                <w:sz w:val="16"/>
              </w:rPr>
              <w:t>n/a</w:t>
            </w:r>
          </w:p>
        </w:tc>
        <w:tc>
          <w:tcPr>
            <w:tcW w:type="dxa" w:w="1111"/>
          </w:tcPr>
          <w:p>
            <w:pPr>
              <w:spacing w:after="0"/>
              <w:jc w:val="right"/>
            </w:pPr>
            <w:r>
              <w:rPr>
                <w:sz w:val="16"/>
              </w:rPr>
              <w:t>$1,974</w:t>
            </w:r>
          </w:p>
        </w:tc>
        <w:tc>
          <w:tcPr>
            <w:tcW w:type="dxa" w:w="1288"/>
          </w:tcPr>
          <w:p>
            <w:pPr>
              <w:spacing w:after="0"/>
              <w:jc w:val="right"/>
            </w:pPr>
            <w:r>
              <w:rPr>
                <w:sz w:val="16"/>
              </w:rPr>
              <w:t>0.000257%</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552"/>
          </w:tcPr>
          <w:p>
            <w:pPr>
              <w:spacing w:after="0"/>
              <w:jc w:val="right"/>
            </w:pPr>
            <w:r>
              <w:rPr>
                <w:sz w:val="16"/>
              </w:rPr>
              <w:t>$153,786,495,069</w:t>
            </w:r>
          </w:p>
        </w:tc>
        <w:tc>
          <w:tcPr>
            <w:tcW w:type="dxa" w:w="1111"/>
          </w:tcPr>
          <w:p>
            <w:pPr>
              <w:spacing w:after="0"/>
              <w:jc w:val="right"/>
            </w:pPr>
            <w:r>
              <w:rPr>
                <w:sz w:val="16"/>
              </w:rPr>
              <w:t>$98,684,097</w:t>
            </w:r>
          </w:p>
        </w:tc>
        <w:tc>
          <w:tcPr>
            <w:tcW w:type="dxa" w:w="1023"/>
          </w:tcPr>
          <w:p>
            <w:pPr>
              <w:spacing w:after="0"/>
              <w:jc w:val="right"/>
            </w:pPr>
            <w:r>
              <w:rPr>
                <w:sz w:val="16"/>
              </w:rPr>
              <w:t>758,349</w:t>
            </w:r>
          </w:p>
        </w:tc>
        <w:tc>
          <w:tcPr>
            <w:tcW w:type="dxa" w:w="1199"/>
          </w:tcPr>
          <w:p>
            <w:pPr>
              <w:spacing w:after="0"/>
              <w:jc w:val="right"/>
            </w:pPr>
            <w:r>
              <w:rPr>
                <w:sz w:val="16"/>
              </w:rPr>
              <w:t>$1,918</w:t>
            </w:r>
          </w:p>
        </w:tc>
        <w:tc>
          <w:tcPr>
            <w:tcW w:type="dxa" w:w="1111"/>
          </w:tcPr>
          <w:p>
            <w:pPr>
              <w:spacing w:after="0"/>
              <w:jc w:val="right"/>
            </w:pPr>
            <w:r>
              <w:rPr>
                <w:sz w:val="16"/>
              </w:rPr>
              <w:t>$389</w:t>
            </w:r>
          </w:p>
        </w:tc>
        <w:tc>
          <w:tcPr>
            <w:tcW w:type="dxa" w:w="1111"/>
          </w:tcPr>
          <w:p>
            <w:pPr>
              <w:spacing w:after="0"/>
              <w:jc w:val="right"/>
            </w:pPr>
            <w:r>
              <w:rPr>
                <w:sz w:val="16"/>
              </w:rPr>
              <w:t>$20,090,977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552"/>
          </w:tcPr>
          <w:p>
            <w:pPr>
              <w:spacing w:after="0"/>
              <w:jc w:val="right"/>
            </w:pPr>
            <w:r>
              <w:rPr>
                <w:sz w:val="16"/>
              </w:rPr>
              <w:t>n/a</w:t>
            </w:r>
          </w:p>
        </w:tc>
        <w:tc>
          <w:tcPr>
            <w:tcW w:type="dxa" w:w="1111"/>
          </w:tcPr>
          <w:p>
            <w:pPr>
              <w:spacing w:after="0"/>
              <w:jc w:val="right"/>
            </w:pPr>
            <w:r>
              <w:rPr>
                <w:sz w:val="16"/>
              </w:rPr>
              <w:t>$30,477,842</w:t>
            </w:r>
          </w:p>
        </w:tc>
        <w:tc>
          <w:tcPr>
            <w:tcW w:type="dxa" w:w="1023"/>
          </w:tcPr>
          <w:p>
            <w:pPr>
              <w:spacing w:after="0"/>
              <w:jc w:val="right"/>
            </w:pPr>
            <w:r>
              <w:rPr>
                <w:sz w:val="16"/>
              </w:rPr>
              <w:t>n/a</w:t>
            </w:r>
          </w:p>
        </w:tc>
        <w:tc>
          <w:tcPr>
            <w:tcW w:type="dxa" w:w="1199"/>
          </w:tcPr>
          <w:p>
            <w:pPr>
              <w:spacing w:after="0"/>
              <w:jc w:val="right"/>
            </w:pPr>
            <w:r>
              <w:rPr>
                <w:sz w:val="16"/>
              </w:rPr>
              <w:t>n/a</w:t>
            </w:r>
          </w:p>
        </w:tc>
        <w:tc>
          <w:tcPr>
            <w:tcW w:type="dxa" w:w="1111"/>
          </w:tcPr>
          <w:p>
            <w:pPr>
              <w:spacing w:after="0"/>
              <w:jc w:val="right"/>
            </w:pPr>
            <w:r>
              <w:rPr>
                <w:sz w:val="16"/>
              </w:rPr>
              <w:t>$218,141</w:t>
            </w:r>
          </w:p>
        </w:tc>
        <w:tc>
          <w:tcPr>
            <w:tcW w:type="dxa" w:w="1111"/>
          </w:tcPr>
          <w:p>
            <w:pPr>
              <w:spacing w:after="0"/>
              <w:jc w:val="right"/>
            </w:pPr>
            <w:r>
              <w:rPr>
                <w:sz w:val="16"/>
              </w:rPr>
              <w:t>n/a</w:t>
            </w:r>
          </w:p>
        </w:tc>
        <w:tc>
          <w:tcPr>
            <w:tcW w:type="dxa" w:w="1288"/>
          </w:tcPr>
          <w:p>
            <w:pPr>
              <w:spacing w:after="0"/>
              <w:jc w:val="right"/>
            </w:pPr>
            <w:r>
              <w:rPr>
                <w:sz w:val="16"/>
              </w:rPr>
              <w:t>0.716% (agriculture)</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552"/>
          </w:tcPr>
          <w:p>
            <w:pPr>
              <w:spacing w:after="0"/>
              <w:jc w:val="right"/>
            </w:pPr>
            <w:r>
              <w:rPr>
                <w:sz w:val="16"/>
              </w:rPr>
              <w:t>$267,539,858,687</w:t>
            </w:r>
          </w:p>
        </w:tc>
        <w:tc>
          <w:tcPr>
            <w:tcW w:type="dxa" w:w="1111"/>
          </w:tcPr>
          <w:p>
            <w:pPr>
              <w:spacing w:after="0"/>
              <w:jc w:val="right"/>
            </w:pPr>
            <w:r>
              <w:rPr>
                <w:sz w:val="16"/>
              </w:rPr>
              <w:t>n/a</w:t>
            </w:r>
          </w:p>
        </w:tc>
        <w:tc>
          <w:tcPr>
            <w:tcW w:type="dxa" w:w="1023"/>
          </w:tcPr>
          <w:p>
            <w:pPr>
              <w:spacing w:after="0"/>
              <w:jc w:val="right"/>
            </w:pPr>
            <w:r>
              <w:rPr>
                <w:sz w:val="16"/>
              </w:rPr>
              <w:t>759,443</w:t>
            </w:r>
          </w:p>
        </w:tc>
        <w:tc>
          <w:tcPr>
            <w:tcW w:type="dxa" w:w="1199"/>
          </w:tcPr>
          <w:p>
            <w:pPr>
              <w:spacing w:after="0"/>
              <w:jc w:val="right"/>
            </w:pPr>
            <w:r>
              <w:rPr>
                <w:sz w:val="16"/>
              </w:rPr>
              <w:t>$2,072,811</w:t>
            </w:r>
          </w:p>
        </w:tc>
        <w:tc>
          <w:tcPr>
            <w:tcW w:type="dxa" w:w="1111"/>
          </w:tcPr>
          <w:p>
            <w:pPr>
              <w:spacing w:after="0"/>
              <w:jc w:val="right"/>
            </w:pPr>
            <w:r>
              <w:rPr>
                <w:sz w:val="16"/>
              </w:rPr>
              <w:t>n/a</w:t>
            </w:r>
          </w:p>
        </w:tc>
        <w:tc>
          <w:tcPr>
            <w:tcW w:type="dxa" w:w="1111"/>
          </w:tcPr>
          <w:p>
            <w:pPr>
              <w:spacing w:after="0"/>
              <w:jc w:val="right"/>
            </w:pPr>
            <w:r>
              <w:rPr>
                <w:sz w:val="16"/>
              </w:rPr>
              <w:t>$405,662</w:t>
            </w:r>
          </w:p>
        </w:tc>
        <w:tc>
          <w:tcPr>
            <w:tcW w:type="dxa" w:w="1288"/>
          </w:tcPr>
          <w:p>
            <w:pPr>
              <w:spacing w:after="0"/>
              <w:jc w:val="right"/>
            </w:pPr>
            <w:r>
              <w:rPr>
                <w:sz w:val="16"/>
              </w:rPr>
              <w:t>0.000775%</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552"/>
          </w:tcPr>
          <w:p>
            <w:pPr>
              <w:spacing w:after="0"/>
              <w:jc w:val="right"/>
            </w:pPr>
            <w:r>
              <w:rPr>
                <w:sz w:val="16"/>
              </w:rPr>
              <w:t>$153,786,509,419</w:t>
            </w:r>
          </w:p>
        </w:tc>
        <w:tc>
          <w:tcPr>
            <w:tcW w:type="dxa" w:w="1111"/>
          </w:tcPr>
          <w:p>
            <w:pPr>
              <w:spacing w:after="0"/>
              <w:jc w:val="right"/>
            </w:pPr>
            <w:r>
              <w:rPr>
                <w:sz w:val="16"/>
              </w:rPr>
              <w:t>$98,684,097</w:t>
            </w:r>
          </w:p>
        </w:tc>
        <w:tc>
          <w:tcPr>
            <w:tcW w:type="dxa" w:w="1023"/>
          </w:tcPr>
          <w:p>
            <w:pPr>
              <w:spacing w:after="0"/>
              <w:jc w:val="right"/>
            </w:pPr>
            <w:r>
              <w:rPr>
                <w:sz w:val="16"/>
              </w:rPr>
              <w:t>758,349</w:t>
            </w:r>
          </w:p>
        </w:tc>
        <w:tc>
          <w:tcPr>
            <w:tcW w:type="dxa" w:w="1199"/>
          </w:tcPr>
          <w:p>
            <w:pPr>
              <w:spacing w:after="0"/>
              <w:jc w:val="right"/>
            </w:pPr>
            <w:r>
              <w:rPr>
                <w:sz w:val="16"/>
              </w:rPr>
              <w:t>$52,542</w:t>
            </w:r>
          </w:p>
        </w:tc>
        <w:tc>
          <w:tcPr>
            <w:tcW w:type="dxa" w:w="1111"/>
          </w:tcPr>
          <w:p>
            <w:pPr>
              <w:spacing w:after="0"/>
              <w:jc w:val="right"/>
            </w:pPr>
            <w:r>
              <w:rPr>
                <w:sz w:val="16"/>
              </w:rPr>
              <w:t>$52,593</w:t>
            </w:r>
          </w:p>
        </w:tc>
        <w:tc>
          <w:tcPr>
            <w:tcW w:type="dxa" w:w="1111"/>
          </w:tcPr>
          <w:p>
            <w:pPr>
              <w:spacing w:after="0"/>
              <w:jc w:val="right"/>
            </w:pPr>
            <w:r>
              <w:rPr>
                <w:sz w:val="16"/>
              </w:rPr>
              <w:t>$24,985</w:t>
            </w:r>
          </w:p>
        </w:tc>
        <w:tc>
          <w:tcPr>
            <w:tcW w:type="dxa" w:w="1288"/>
          </w:tcPr>
          <w:p>
            <w:pPr>
              <w:spacing w:after="0"/>
              <w:jc w:val="right"/>
            </w:pPr>
            <w:r>
              <w:rPr>
                <w:sz w:val="16"/>
              </w:rPr>
              <w:t>under 0.0001%</w:t>
            </w:r>
          </w:p>
        </w:tc>
        <w:tc>
          <w:tcPr>
            <w:tcW w:type="dxa" w:w="1094"/>
          </w:tcPr>
          <w:p>
            <w:pPr>
              <w:spacing w:after="0"/>
              <w:jc w:val="right"/>
            </w:pPr>
            <w:r>
              <w:rPr>
                <w:sz w:val="16"/>
              </w:rPr>
              <w:t>$0</w:t>
            </w: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552"/>
          </w:tcPr>
          <w:p>
            <w:pPr>
              <w:spacing w:after="0"/>
              <w:jc w:val="right"/>
            </w:pPr>
            <w:r>
              <w:rPr>
                <w:sz w:val="16"/>
              </w:rPr>
              <w:t>$153,786,495,069</w:t>
            </w:r>
          </w:p>
        </w:tc>
        <w:tc>
          <w:tcPr>
            <w:tcW w:type="dxa" w:w="1111"/>
          </w:tcPr>
          <w:p>
            <w:pPr>
              <w:spacing w:after="0"/>
              <w:jc w:val="right"/>
            </w:pPr>
            <w:r>
              <w:rPr>
                <w:sz w:val="16"/>
              </w:rPr>
              <w:t>$98,684,097</w:t>
            </w:r>
          </w:p>
        </w:tc>
        <w:tc>
          <w:tcPr>
            <w:tcW w:type="dxa" w:w="1023"/>
          </w:tcPr>
          <w:p>
            <w:pPr>
              <w:spacing w:after="0"/>
              <w:jc w:val="right"/>
            </w:pPr>
            <w:r>
              <w:rPr>
                <w:sz w:val="16"/>
              </w:rPr>
              <w:t>758,349</w:t>
            </w:r>
          </w:p>
        </w:tc>
        <w:tc>
          <w:tcPr>
            <w:tcW w:type="dxa" w:w="1199"/>
          </w:tcPr>
          <w:p>
            <w:pPr>
              <w:spacing w:after="0"/>
              <w:jc w:val="right"/>
            </w:pPr>
            <w:r>
              <w:rPr>
                <w:sz w:val="16"/>
              </w:rPr>
              <w:t>$23</w:t>
            </w:r>
          </w:p>
        </w:tc>
        <w:tc>
          <w:tcPr>
            <w:tcW w:type="dxa" w:w="1111"/>
          </w:tcPr>
          <w:p>
            <w:pPr>
              <w:spacing w:after="0"/>
              <w:jc w:val="right"/>
            </w:pPr>
            <w:r>
              <w:rPr>
                <w:sz w:val="16"/>
              </w:rPr>
              <w:t>$7,746</w:t>
            </w:r>
          </w:p>
        </w:tc>
        <w:tc>
          <w:tcPr>
            <w:tcW w:type="dxa" w:w="1111"/>
          </w:tcPr>
          <w:p>
            <w:pPr>
              <w:spacing w:after="0"/>
              <w:jc w:val="right"/>
            </w:pPr>
            <w:r>
              <w:rPr>
                <w:sz w:val="16"/>
              </w:rPr>
              <w:t>$5,746,442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552"/>
          </w:tcPr>
          <w:p>
            <w:pPr>
              <w:spacing w:after="0"/>
              <w:jc w:val="right"/>
            </w:pPr>
            <w:r>
              <w:rPr>
                <w:sz w:val="16"/>
              </w:rPr>
              <w:t>$152,705,511,273</w:t>
            </w:r>
          </w:p>
        </w:tc>
        <w:tc>
          <w:tcPr>
            <w:tcW w:type="dxa" w:w="1111"/>
          </w:tcPr>
          <w:p>
            <w:pPr>
              <w:spacing w:after="0"/>
              <w:jc w:val="right"/>
            </w:pPr>
            <w:r>
              <w:rPr>
                <w:sz w:val="16"/>
              </w:rPr>
              <w:t>$96,929,786</w:t>
            </w:r>
          </w:p>
        </w:tc>
        <w:tc>
          <w:tcPr>
            <w:tcW w:type="dxa" w:w="1023"/>
          </w:tcPr>
          <w:p>
            <w:pPr>
              <w:spacing w:after="0"/>
              <w:jc w:val="right"/>
            </w:pPr>
            <w:r>
              <w:rPr>
                <w:sz w:val="16"/>
              </w:rPr>
              <w:t>751,629</w:t>
            </w:r>
          </w:p>
        </w:tc>
        <w:tc>
          <w:tcPr>
            <w:tcW w:type="dxa" w:w="1199"/>
          </w:tcPr>
          <w:p>
            <w:pPr>
              <w:spacing w:after="0"/>
              <w:jc w:val="right"/>
            </w:pPr>
            <w:r>
              <w:rPr>
                <w:sz w:val="16"/>
              </w:rPr>
              <w:t>$461,349</w:t>
            </w:r>
          </w:p>
        </w:tc>
        <w:tc>
          <w:tcPr>
            <w:tcW w:type="dxa" w:w="1111"/>
          </w:tcPr>
          <w:p>
            <w:pPr>
              <w:spacing w:after="0"/>
              <w:jc w:val="right"/>
            </w:pPr>
            <w:r>
              <w:rPr>
                <w:sz w:val="16"/>
              </w:rPr>
              <w:t>$36,864</w:t>
            </w:r>
          </w:p>
        </w:tc>
        <w:tc>
          <w:tcPr>
            <w:tcW w:type="dxa" w:w="1111"/>
          </w:tcPr>
          <w:p>
            <w:pPr>
              <w:spacing w:after="0"/>
              <w:jc w:val="right"/>
            </w:pPr>
            <w:r>
              <w:rPr>
                <w:sz w:val="16"/>
              </w:rPr>
              <w:t>$22,889</w:t>
            </w:r>
          </w:p>
        </w:tc>
        <w:tc>
          <w:tcPr>
            <w:tcW w:type="dxa" w:w="1288"/>
          </w:tcPr>
          <w:p>
            <w:pPr>
              <w:spacing w:after="0"/>
              <w:jc w:val="right"/>
            </w:pPr>
            <w:r>
              <w:rPr>
                <w:sz w:val="16"/>
              </w:rPr>
              <w:t>0.000302%</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552"/>
          </w:tcPr>
          <w:p>
            <w:pPr>
              <w:spacing w:after="0"/>
              <w:jc w:val="right"/>
            </w:pPr>
            <w:r>
              <w:rPr>
                <w:sz w:val="16"/>
              </w:rPr>
              <w:t>$153,759,364,576</w:t>
            </w:r>
          </w:p>
        </w:tc>
        <w:tc>
          <w:tcPr>
            <w:tcW w:type="dxa" w:w="1111"/>
          </w:tcPr>
          <w:p>
            <w:pPr>
              <w:spacing w:after="0"/>
              <w:jc w:val="right"/>
            </w:pPr>
            <w:r>
              <w:rPr>
                <w:sz w:val="16"/>
              </w:rPr>
              <w:t>n/a</w:t>
            </w:r>
          </w:p>
        </w:tc>
        <w:tc>
          <w:tcPr>
            <w:tcW w:type="dxa" w:w="1023"/>
          </w:tcPr>
          <w:p>
            <w:pPr>
              <w:spacing w:after="0"/>
              <w:jc w:val="right"/>
            </w:pPr>
            <w:r>
              <w:rPr>
                <w:sz w:val="16"/>
              </w:rPr>
              <w:t>758,174</w:t>
            </w:r>
          </w:p>
        </w:tc>
        <w:tc>
          <w:tcPr>
            <w:tcW w:type="dxa" w:w="1199"/>
          </w:tcPr>
          <w:p>
            <w:pPr>
              <w:spacing w:after="0"/>
              <w:jc w:val="right"/>
            </w:pPr>
            <w:r>
              <w:rPr>
                <w:sz w:val="16"/>
              </w:rPr>
              <w:t>$554,784</w:t>
            </w:r>
          </w:p>
        </w:tc>
        <w:tc>
          <w:tcPr>
            <w:tcW w:type="dxa" w:w="1111"/>
          </w:tcPr>
          <w:p>
            <w:pPr>
              <w:spacing w:after="0"/>
              <w:jc w:val="right"/>
            </w:pPr>
            <w:r>
              <w:rPr>
                <w:sz w:val="16"/>
              </w:rPr>
              <w:t>n/a</w:t>
            </w:r>
          </w:p>
        </w:tc>
        <w:tc>
          <w:tcPr>
            <w:tcW w:type="dxa" w:w="1111"/>
          </w:tcPr>
          <w:p>
            <w:pPr>
              <w:spacing w:after="0"/>
              <w:jc w:val="right"/>
            </w:pPr>
            <w:r>
              <w:rPr>
                <w:sz w:val="16"/>
              </w:rPr>
              <w:t>$258,806</w:t>
            </w:r>
          </w:p>
        </w:tc>
        <w:tc>
          <w:tcPr>
            <w:tcW w:type="dxa" w:w="1288"/>
          </w:tcPr>
          <w:p>
            <w:pPr>
              <w:spacing w:after="0"/>
              <w:jc w:val="right"/>
            </w:pPr>
            <w:r>
              <w:rPr>
                <w:sz w:val="16"/>
              </w:rPr>
              <w:t>0.000361%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552"/>
          </w:tcPr>
          <w:p>
            <w:pPr>
              <w:spacing w:after="0"/>
              <w:jc w:val="right"/>
            </w:pPr>
            <w:r>
              <w:rPr>
                <w:sz w:val="16"/>
              </w:rPr>
              <w:t>$153,653,421,712</w:t>
            </w:r>
          </w:p>
        </w:tc>
        <w:tc>
          <w:tcPr>
            <w:tcW w:type="dxa" w:w="1111"/>
          </w:tcPr>
          <w:p>
            <w:pPr>
              <w:spacing w:after="0"/>
              <w:jc w:val="right"/>
            </w:pPr>
            <w:r>
              <w:rPr>
                <w:sz w:val="16"/>
              </w:rPr>
              <w:t>$4,599,924</w:t>
            </w:r>
          </w:p>
        </w:tc>
        <w:tc>
          <w:tcPr>
            <w:tcW w:type="dxa" w:w="1023"/>
          </w:tcPr>
          <w:p>
            <w:pPr>
              <w:spacing w:after="0"/>
              <w:jc w:val="right"/>
            </w:pPr>
            <w:r>
              <w:rPr>
                <w:sz w:val="16"/>
              </w:rPr>
              <w:t>10,053</w:t>
            </w:r>
          </w:p>
        </w:tc>
        <w:tc>
          <w:tcPr>
            <w:tcW w:type="dxa" w:w="1199"/>
          </w:tcPr>
          <w:p>
            <w:pPr>
              <w:spacing w:after="0"/>
              <w:jc w:val="right"/>
            </w:pPr>
            <w:r>
              <w:rPr>
                <w:sz w:val="16"/>
              </w:rPr>
              <w:t>$102,601,953</w:t>
            </w:r>
          </w:p>
        </w:tc>
        <w:tc>
          <w:tcPr>
            <w:tcW w:type="dxa" w:w="1111"/>
          </w:tcPr>
          <w:p>
            <w:pPr>
              <w:spacing w:after="0"/>
              <w:jc w:val="right"/>
            </w:pPr>
            <w:r>
              <w:rPr>
                <w:sz w:val="16"/>
              </w:rPr>
              <w:t>$2,339</w:t>
            </w:r>
          </w:p>
        </w:tc>
        <w:tc>
          <w:tcPr>
            <w:tcW w:type="dxa" w:w="1111"/>
          </w:tcPr>
          <w:p>
            <w:pPr>
              <w:spacing w:after="0"/>
              <w:jc w:val="right"/>
            </w:pPr>
            <w:r>
              <w:rPr>
                <w:sz w:val="16"/>
              </w:rPr>
              <w:t>$4,262</w:t>
            </w:r>
          </w:p>
        </w:tc>
        <w:tc>
          <w:tcPr>
            <w:tcW w:type="dxa" w:w="1288"/>
          </w:tcPr>
          <w:p>
            <w:pPr>
              <w:spacing w:after="0"/>
              <w:jc w:val="right"/>
            </w:pPr>
            <w:r>
              <w:rPr>
                <w:sz w:val="16"/>
              </w:rPr>
              <w:t>n/a (see note)</w:t>
            </w:r>
          </w:p>
        </w:tc>
        <w:tc>
          <w:tcPr>
            <w:tcW w:type="dxa" w:w="1094"/>
          </w:tcPr>
          <w:p>
            <w:pPr>
              <w:spacing w:after="0"/>
              <w:jc w:val="right"/>
            </w:pPr>
            <w:r>
              <w:rPr>
                <w:sz w:val="16"/>
              </w:rPr>
              <w:t>$3,000</w:t>
            </w: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552"/>
          </w:tcPr>
          <w:p>
            <w:pPr>
              <w:spacing w:after="0"/>
              <w:jc w:val="right"/>
            </w:pPr>
            <w:r>
              <w:rPr>
                <w:sz w:val="16"/>
              </w:rPr>
              <w:t>$1,125,054,637</w:t>
            </w:r>
          </w:p>
        </w:tc>
        <w:tc>
          <w:tcPr>
            <w:tcW w:type="dxa" w:w="1111"/>
          </w:tcPr>
          <w:p>
            <w:pPr>
              <w:spacing w:after="0"/>
              <w:jc w:val="right"/>
            </w:pPr>
            <w:r>
              <w:rPr>
                <w:sz w:val="16"/>
              </w:rPr>
              <w:t>n/a</w:t>
            </w:r>
          </w:p>
        </w:tc>
        <w:tc>
          <w:tcPr>
            <w:tcW w:type="dxa" w:w="1023"/>
          </w:tcPr>
          <w:p>
            <w:pPr>
              <w:spacing w:after="0"/>
              <w:jc w:val="right"/>
            </w:pPr>
            <w:r>
              <w:rPr>
                <w:sz w:val="16"/>
              </w:rPr>
              <w:t>4,733</w:t>
            </w:r>
          </w:p>
        </w:tc>
        <w:tc>
          <w:tcPr>
            <w:tcW w:type="dxa" w:w="1199"/>
          </w:tcPr>
          <w:p>
            <w:pPr>
              <w:spacing w:after="0"/>
              <w:jc w:val="right"/>
            </w:pPr>
            <w:r>
              <w:rPr>
                <w:sz w:val="16"/>
              </w:rPr>
              <w:t>$253</w:t>
            </w:r>
          </w:p>
        </w:tc>
        <w:tc>
          <w:tcPr>
            <w:tcW w:type="dxa" w:w="1111"/>
          </w:tcPr>
          <w:p>
            <w:pPr>
              <w:spacing w:after="0"/>
              <w:jc w:val="right"/>
            </w:pPr>
            <w:r>
              <w:rPr>
                <w:sz w:val="16"/>
              </w:rPr>
              <w:t>n/a</w:t>
            </w:r>
          </w:p>
        </w:tc>
        <w:tc>
          <w:tcPr>
            <w:tcW w:type="dxa" w:w="1111"/>
          </w:tcPr>
          <w:p>
            <w:pPr>
              <w:spacing w:after="0"/>
              <w:jc w:val="right"/>
            </w:pPr>
            <w:r>
              <w:rPr>
                <w:sz w:val="16"/>
              </w:rPr>
              <w:t>$214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552"/>
          </w:tcPr>
          <w:p>
            <w:pPr>
              <w:spacing w:after="0"/>
              <w:jc w:val="right"/>
            </w:pPr>
            <w:r>
              <w:rPr>
                <w:sz w:val="16"/>
              </w:rPr>
              <w:t>$153,786,509,419</w:t>
            </w:r>
          </w:p>
        </w:tc>
        <w:tc>
          <w:tcPr>
            <w:tcW w:type="dxa" w:w="1111"/>
          </w:tcPr>
          <w:p>
            <w:pPr>
              <w:spacing w:after="0"/>
              <w:jc w:val="right"/>
            </w:pPr>
            <w:r>
              <w:rPr>
                <w:sz w:val="16"/>
              </w:rPr>
              <w:t>n/a</w:t>
            </w:r>
          </w:p>
        </w:tc>
        <w:tc>
          <w:tcPr>
            <w:tcW w:type="dxa" w:w="1023"/>
          </w:tcPr>
          <w:p>
            <w:pPr>
              <w:spacing w:after="0"/>
              <w:jc w:val="right"/>
            </w:pPr>
            <w:r>
              <w:rPr>
                <w:sz w:val="16"/>
              </w:rPr>
              <w:t>758,349</w:t>
            </w:r>
          </w:p>
        </w:tc>
        <w:tc>
          <w:tcPr>
            <w:tcW w:type="dxa" w:w="1199"/>
          </w:tcPr>
          <w:p>
            <w:pPr>
              <w:spacing w:after="0"/>
              <w:jc w:val="right"/>
            </w:pPr>
            <w:r>
              <w:rPr>
                <w:sz w:val="16"/>
              </w:rPr>
              <w:t>$45,770</w:t>
            </w:r>
          </w:p>
        </w:tc>
        <w:tc>
          <w:tcPr>
            <w:tcW w:type="dxa" w:w="1111"/>
          </w:tcPr>
          <w:p>
            <w:pPr>
              <w:spacing w:after="0"/>
              <w:jc w:val="right"/>
            </w:pPr>
            <w:r>
              <w:rPr>
                <w:sz w:val="16"/>
              </w:rPr>
              <w:t>n/a</w:t>
            </w:r>
          </w:p>
        </w:tc>
        <w:tc>
          <w:tcPr>
            <w:tcW w:type="dxa" w:w="1111"/>
          </w:tcPr>
          <w:p>
            <w:pPr>
              <w:spacing w:after="0"/>
              <w:jc w:val="right"/>
            </w:pPr>
            <w:r>
              <w:rPr>
                <w:sz w:val="16"/>
              </w:rPr>
              <w:t>$591,935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552"/>
          </w:tcPr>
          <w:p>
            <w:pPr>
              <w:spacing w:after="0"/>
              <w:jc w:val="right"/>
            </w:pPr>
            <w:r>
              <w:rPr>
                <w:sz w:val="16"/>
              </w:rPr>
              <w:t>$153,786,509,419</w:t>
            </w:r>
          </w:p>
        </w:tc>
        <w:tc>
          <w:tcPr>
            <w:tcW w:type="dxa" w:w="1111"/>
          </w:tcPr>
          <w:p>
            <w:pPr>
              <w:spacing w:after="0"/>
              <w:jc w:val="right"/>
            </w:pPr>
            <w:r>
              <w:rPr>
                <w:sz w:val="16"/>
              </w:rPr>
              <w:t>$98,684,097</w:t>
            </w:r>
          </w:p>
        </w:tc>
        <w:tc>
          <w:tcPr>
            <w:tcW w:type="dxa" w:w="1023"/>
          </w:tcPr>
          <w:p>
            <w:pPr>
              <w:spacing w:after="0"/>
              <w:jc w:val="right"/>
            </w:pPr>
            <w:r>
              <w:rPr>
                <w:sz w:val="16"/>
              </w:rPr>
              <w:t>758,349</w:t>
            </w:r>
          </w:p>
        </w:tc>
        <w:tc>
          <w:tcPr>
            <w:tcW w:type="dxa" w:w="1199"/>
          </w:tcPr>
          <w:p>
            <w:pPr>
              <w:spacing w:after="0"/>
              <w:jc w:val="right"/>
            </w:pPr>
            <w:r>
              <w:rPr>
                <w:sz w:val="16"/>
              </w:rPr>
              <w:t>$644,870</w:t>
            </w:r>
          </w:p>
        </w:tc>
        <w:tc>
          <w:tcPr>
            <w:tcW w:type="dxa" w:w="1111"/>
          </w:tcPr>
          <w:p>
            <w:pPr>
              <w:spacing w:after="0"/>
              <w:jc w:val="right"/>
            </w:pPr>
            <w:r>
              <w:rPr>
                <w:sz w:val="16"/>
              </w:rPr>
              <w:t>$32,589</w:t>
            </w:r>
          </w:p>
        </w:tc>
        <w:tc>
          <w:tcPr>
            <w:tcW w:type="dxa" w:w="1111"/>
          </w:tcPr>
          <w:p>
            <w:pPr>
              <w:spacing w:after="0"/>
              <w:jc w:val="right"/>
            </w:pPr>
            <w:r>
              <w:rPr>
                <w:sz w:val="16"/>
              </w:rPr>
              <w:t>$569,211</w:t>
            </w:r>
          </w:p>
        </w:tc>
        <w:tc>
          <w:tcPr>
            <w:tcW w:type="dxa" w:w="1288"/>
          </w:tcPr>
          <w:p>
            <w:pPr>
              <w:spacing w:after="0"/>
              <w:jc w:val="right"/>
            </w:pPr>
            <w:r>
              <w:rPr>
                <w:sz w:val="16"/>
              </w:rPr>
              <w:t>0.000419%</w:t>
            </w:r>
          </w:p>
        </w:tc>
        <w:tc>
          <w:tcPr>
            <w:tcW w:type="dxa" w:w="1094"/>
          </w:tcPr>
          <w:p>
            <w:pPr>
              <w:spacing w:after="0"/>
              <w:jc w:val="right"/>
            </w:pPr>
            <w:r>
              <w:rPr>
                <w:sz w:val="16"/>
              </w:rPr>
              <w:t>$65,500</w:t>
            </w:r>
          </w:p>
        </w:tc>
        <w:tc>
          <w:tcPr>
            <w:tcW w:type="dxa" w:w="1023"/>
          </w:tcPr>
          <w:p>
            <w:pPr>
              <w:spacing w:after="0"/>
              <w:jc w:val="right"/>
            </w:pPr>
            <w:r>
              <w:rPr>
                <w:sz w:val="16"/>
              </w:rPr>
              <w:t>$24,500</w:t>
            </w:r>
          </w:p>
        </w:tc>
        <w:tc>
          <w:tcPr>
            <w:tcW w:type="dxa" w:w="1023"/>
          </w:tcPr>
          <w:p>
            <w:pPr>
              <w:spacing w:after="0"/>
              <w:jc w:val="right"/>
            </w:pPr>
          </w:p>
        </w:tc>
        <w:tc>
          <w:tcPr>
            <w:tcW w:type="dxa" w:w="1552"/>
          </w:tcPr>
          <w:p>
            <w:pPr>
              <w:spacing w:after="0"/>
              <w:jc w:val="left"/>
            </w:pPr>
            <w:r>
              <w:rPr>
                <w:sz w:val="16"/>
              </w:rPr>
              <w:t>Storm Events damage since the plan includes 4 zone-level High Wind records ($24,500): a NOAA non-thunderstorm wind type, outside NRI's Strong Wind definition.</w:t>
            </w:r>
          </w:p>
        </w:tc>
      </w:tr>
      <w:tr>
        <w:trPr>
          <w:cantSplit/>
        </w:trPr>
        <w:tc>
          <w:tcPr>
            <w:tcW w:type="dxa" w:w="1023"/>
          </w:tcPr>
          <w:p>
            <w:pPr>
              <w:spacing w:after="0"/>
              <w:jc w:val="left"/>
            </w:pPr>
            <w:r>
              <w:rPr>
                <w:sz w:val="16"/>
              </w:rPr>
              <w:t>Tornado</w:t>
            </w:r>
          </w:p>
        </w:tc>
        <w:tc>
          <w:tcPr>
            <w:tcW w:type="dxa" w:w="1552"/>
          </w:tcPr>
          <w:p>
            <w:pPr>
              <w:spacing w:after="0"/>
              <w:jc w:val="right"/>
            </w:pPr>
            <w:r>
              <w:rPr>
                <w:sz w:val="16"/>
              </w:rPr>
              <w:t>$153,786,509,419</w:t>
            </w:r>
          </w:p>
        </w:tc>
        <w:tc>
          <w:tcPr>
            <w:tcW w:type="dxa" w:w="1111"/>
          </w:tcPr>
          <w:p>
            <w:pPr>
              <w:spacing w:after="0"/>
              <w:jc w:val="right"/>
            </w:pPr>
            <w:r>
              <w:rPr>
                <w:sz w:val="16"/>
              </w:rPr>
              <w:t>$98,684,097</w:t>
            </w:r>
          </w:p>
        </w:tc>
        <w:tc>
          <w:tcPr>
            <w:tcW w:type="dxa" w:w="1023"/>
          </w:tcPr>
          <w:p>
            <w:pPr>
              <w:spacing w:after="0"/>
              <w:jc w:val="right"/>
            </w:pPr>
            <w:r>
              <w:rPr>
                <w:sz w:val="16"/>
              </w:rPr>
              <w:t>758,349</w:t>
            </w:r>
          </w:p>
        </w:tc>
        <w:tc>
          <w:tcPr>
            <w:tcW w:type="dxa" w:w="1199"/>
          </w:tcPr>
          <w:p>
            <w:pPr>
              <w:spacing w:after="0"/>
              <w:jc w:val="right"/>
            </w:pPr>
            <w:r>
              <w:rPr>
                <w:sz w:val="16"/>
              </w:rPr>
              <w:t>$1,068,109</w:t>
            </w:r>
          </w:p>
        </w:tc>
        <w:tc>
          <w:tcPr>
            <w:tcW w:type="dxa" w:w="1111"/>
          </w:tcPr>
          <w:p>
            <w:pPr>
              <w:spacing w:after="0"/>
              <w:jc w:val="right"/>
            </w:pPr>
            <w:r>
              <w:rPr>
                <w:sz w:val="16"/>
              </w:rPr>
              <w:t>$249</w:t>
            </w:r>
          </w:p>
        </w:tc>
        <w:tc>
          <w:tcPr>
            <w:tcW w:type="dxa" w:w="1111"/>
          </w:tcPr>
          <w:p>
            <w:pPr>
              <w:spacing w:after="0"/>
              <w:jc w:val="right"/>
            </w:pPr>
            <w:r>
              <w:rPr>
                <w:sz w:val="16"/>
              </w:rPr>
              <w:t>$4,708,730</w:t>
            </w:r>
          </w:p>
        </w:tc>
        <w:tc>
          <w:tcPr>
            <w:tcW w:type="dxa" w:w="1288"/>
          </w:tcPr>
          <w:p>
            <w:pPr>
              <w:spacing w:after="0"/>
              <w:jc w:val="right"/>
            </w:pPr>
            <w:r>
              <w:rPr>
                <w:sz w:val="16"/>
              </w:rPr>
              <w:t>0.000695%</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Tsunami</w:t>
            </w:r>
          </w:p>
        </w:tc>
        <w:tc>
          <w:tcPr>
            <w:tcW w:type="dxa" w:w="1552"/>
          </w:tcPr>
          <w:p>
            <w:pPr>
              <w:spacing w:after="0"/>
              <w:jc w:val="right"/>
            </w:pPr>
            <w:r>
              <w:rPr>
                <w:sz w:val="16"/>
              </w:rPr>
              <w:t>n/a</w:t>
            </w:r>
          </w:p>
        </w:tc>
        <w:tc>
          <w:tcPr>
            <w:tcW w:type="dxa" w:w="1111"/>
          </w:tcPr>
          <w:p>
            <w:pPr>
              <w:spacing w:after="0"/>
              <w:jc w:val="right"/>
            </w:pPr>
            <w:r>
              <w:rPr>
                <w:sz w:val="16"/>
              </w:rPr>
              <w:t>n/a</w:t>
            </w:r>
          </w:p>
        </w:tc>
        <w:tc>
          <w:tcPr>
            <w:tcW w:type="dxa" w:w="1023"/>
          </w:tcPr>
          <w:p>
            <w:pPr>
              <w:spacing w:after="0"/>
              <w:jc w:val="right"/>
            </w:pPr>
            <w:r>
              <w:rPr>
                <w:sz w:val="16"/>
              </w:rPr>
              <w:t>n/a</w:t>
            </w:r>
          </w:p>
        </w:tc>
        <w:tc>
          <w:tcPr>
            <w:tcW w:type="dxa" w:w="1199"/>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n/a</w:t>
            </w: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NRI publishes no building exposure for this county</w:t>
            </w:r>
          </w:p>
        </w:tc>
      </w:tr>
      <w:tr>
        <w:trPr>
          <w:cantSplit/>
        </w:trPr>
        <w:tc>
          <w:tcPr>
            <w:tcW w:type="dxa" w:w="1023"/>
          </w:tcPr>
          <w:p>
            <w:pPr>
              <w:spacing w:after="0"/>
              <w:jc w:val="left"/>
            </w:pPr>
            <w:r>
              <w:rPr>
                <w:sz w:val="16"/>
              </w:rPr>
              <w:t>Wildfire</w:t>
            </w:r>
          </w:p>
        </w:tc>
        <w:tc>
          <w:tcPr>
            <w:tcW w:type="dxa" w:w="1552"/>
          </w:tcPr>
          <w:p>
            <w:pPr>
              <w:spacing w:after="0"/>
              <w:jc w:val="right"/>
            </w:pPr>
            <w:r>
              <w:rPr>
                <w:sz w:val="16"/>
              </w:rPr>
              <w:t>$17,121,583,703</w:t>
            </w:r>
          </w:p>
        </w:tc>
        <w:tc>
          <w:tcPr>
            <w:tcW w:type="dxa" w:w="1111"/>
          </w:tcPr>
          <w:p>
            <w:pPr>
              <w:spacing w:after="0"/>
              <w:jc w:val="right"/>
            </w:pPr>
            <w:r>
              <w:rPr>
                <w:sz w:val="16"/>
              </w:rPr>
              <w:t>$19,949,571</w:t>
            </w:r>
          </w:p>
        </w:tc>
        <w:tc>
          <w:tcPr>
            <w:tcW w:type="dxa" w:w="1023"/>
          </w:tcPr>
          <w:p>
            <w:pPr>
              <w:spacing w:after="0"/>
              <w:jc w:val="right"/>
            </w:pPr>
            <w:r>
              <w:rPr>
                <w:sz w:val="16"/>
              </w:rPr>
              <w:t>120,511</w:t>
            </w:r>
          </w:p>
        </w:tc>
        <w:tc>
          <w:tcPr>
            <w:tcW w:type="dxa" w:w="1199"/>
          </w:tcPr>
          <w:p>
            <w:pPr>
              <w:spacing w:after="0"/>
              <w:jc w:val="right"/>
            </w:pPr>
            <w:r>
              <w:rPr>
                <w:sz w:val="16"/>
              </w:rPr>
              <w:t>$33,659</w:t>
            </w:r>
          </w:p>
        </w:tc>
        <w:tc>
          <w:tcPr>
            <w:tcW w:type="dxa" w:w="1111"/>
          </w:tcPr>
          <w:p>
            <w:pPr>
              <w:spacing w:after="0"/>
              <w:jc w:val="right"/>
            </w:pPr>
            <w:r>
              <w:rPr>
                <w:sz w:val="16"/>
              </w:rPr>
              <w:t>$4</w:t>
            </w:r>
          </w:p>
        </w:tc>
        <w:tc>
          <w:tcPr>
            <w:tcW w:type="dxa" w:w="1111"/>
          </w:tcPr>
          <w:p>
            <w:pPr>
              <w:spacing w:after="0"/>
              <w:jc w:val="right"/>
            </w:pPr>
            <w:r>
              <w:rPr>
                <w:sz w:val="16"/>
              </w:rPr>
              <w:t>$5,182</w:t>
            </w:r>
          </w:p>
        </w:tc>
        <w:tc>
          <w:tcPr>
            <w:tcW w:type="dxa" w:w="1288"/>
          </w:tcPr>
          <w:p>
            <w:pPr>
              <w:spacing w:after="0"/>
              <w:jc w:val="right"/>
            </w:pPr>
            <w:r>
              <w:rPr>
                <w:sz w:val="16"/>
              </w:rPr>
              <w:t>0.000197%</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552"/>
          </w:tcPr>
          <w:p>
            <w:pPr>
              <w:spacing w:after="0"/>
              <w:jc w:val="right"/>
            </w:pPr>
            <w:r>
              <w:rPr>
                <w:sz w:val="16"/>
              </w:rPr>
              <w:t>$153,786,495,069</w:t>
            </w:r>
          </w:p>
        </w:tc>
        <w:tc>
          <w:tcPr>
            <w:tcW w:type="dxa" w:w="1111"/>
          </w:tcPr>
          <w:p>
            <w:pPr>
              <w:spacing w:after="0"/>
              <w:jc w:val="right"/>
            </w:pPr>
            <w:r>
              <w:rPr>
                <w:sz w:val="16"/>
              </w:rPr>
              <w:t>$98,684,097</w:t>
            </w:r>
          </w:p>
        </w:tc>
        <w:tc>
          <w:tcPr>
            <w:tcW w:type="dxa" w:w="1023"/>
          </w:tcPr>
          <w:p>
            <w:pPr>
              <w:spacing w:after="0"/>
              <w:jc w:val="right"/>
            </w:pPr>
            <w:r>
              <w:rPr>
                <w:sz w:val="16"/>
              </w:rPr>
              <w:t>758,349</w:t>
            </w:r>
          </w:p>
        </w:tc>
        <w:tc>
          <w:tcPr>
            <w:tcW w:type="dxa" w:w="1199"/>
          </w:tcPr>
          <w:p>
            <w:pPr>
              <w:spacing w:after="0"/>
              <w:jc w:val="right"/>
            </w:pPr>
            <w:r>
              <w:rPr>
                <w:sz w:val="16"/>
              </w:rPr>
              <w:t>$52,572</w:t>
            </w:r>
          </w:p>
        </w:tc>
        <w:tc>
          <w:tcPr>
            <w:tcW w:type="dxa" w:w="1111"/>
          </w:tcPr>
          <w:p>
            <w:pPr>
              <w:spacing w:after="0"/>
              <w:jc w:val="right"/>
            </w:pPr>
            <w:r>
              <w:rPr>
                <w:sz w:val="16"/>
              </w:rPr>
              <w:t>$61</w:t>
            </w:r>
          </w:p>
        </w:tc>
        <w:tc>
          <w:tcPr>
            <w:tcW w:type="dxa" w:w="1111"/>
          </w:tcPr>
          <w:p>
            <w:pPr>
              <w:spacing w:after="0"/>
              <w:jc w:val="right"/>
            </w:pPr>
            <w:r>
              <w:rPr>
                <w:sz w:val="16"/>
              </w:rPr>
              <w:t>$658,828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p>
        </w:tc>
      </w:tr>
    </w:tbl>
    <w:p>
      <w:pPr>
        <w:spacing w:after="40" w:before="60"/>
      </w:pPr>
      <w:r>
        <w:rPr>
          <w:sz w:val="15"/>
        </w:rPr>
        <w:t>Totals since 2023-03-23 (Storm Events through 2026-06-30): 69 county-coded records, 60 with a damage value recorded (including $0), $68,500; 16 zone-level records, 10 with a damage value recorded (including $0), $24,500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758,349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$153,786,509,419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$98,684,097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$107,953,791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$33,090,097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42</w:t>
            </w:r>
          </w:p>
        </w:tc>
        <w:tc>
          <w:tcPr>
            <w:tcW w:type="dxa" w:w="1481"/>
          </w:tcPr>
          <w:p>
            <w:pPr>
              <w:spacing w:after="0"/>
              <w:jc w:val="right"/>
            </w:pPr>
            <w:r>
              <w:rPr>
                <w:sz w:val="16"/>
              </w:rPr>
              <w:t>4</w:t>
            </w:r>
          </w:p>
        </w:tc>
        <w:tc>
          <w:tcPr>
            <w:tcW w:type="dxa" w:w="1481"/>
          </w:tcPr>
          <w:p>
            <w:pPr>
              <w:spacing w:after="0"/>
              <w:jc w:val="right"/>
            </w:pPr>
            <w:r>
              <w:rPr>
                <w:sz w:val="16"/>
              </w:rPr>
              <w:t>42</w:t>
            </w:r>
          </w:p>
        </w:tc>
        <w:tc>
          <w:tcPr>
            <w:tcW w:type="dxa" w:w="1481"/>
          </w:tcPr>
          <w:p>
            <w:pPr>
              <w:spacing w:after="0"/>
              <w:jc w:val="right"/>
            </w:pPr>
            <w:r>
              <w:rPr>
                <w:sz w:val="16"/>
              </w:rPr>
              <w:t>0</w:t>
            </w:r>
          </w:p>
        </w:tc>
        <w:tc>
          <w:tcPr>
            <w:tcW w:type="dxa" w:w="1649"/>
          </w:tcPr>
          <w:p>
            <w:pPr>
              <w:spacing w:after="0"/>
              <w:jc w:val="right"/>
            </w:pPr>
            <w:r>
              <w:rPr>
                <w:sz w:val="16"/>
              </w:rPr>
              <w:t>10</w:t>
            </w:r>
          </w:p>
        </w:tc>
      </w:tr>
      <w:tr>
        <w:trPr>
          <w:cantSplit/>
        </w:trPr>
        <w:tc>
          <w:tcPr>
            <w:tcW w:type="dxa" w:w="3575"/>
          </w:tcPr>
          <w:p>
            <w:pPr>
              <w:spacing w:after="0"/>
              <w:jc w:val="left"/>
            </w:pPr>
            <w:r>
              <w:rPr>
                <w:sz w:val="16"/>
              </w:rPr>
              <w:t>of which: Brighton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Chili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Gates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Greece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Hamlin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Henrietta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Irondequoit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Mendon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Ogden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Parma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Penfield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Perinton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Pittsford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Rochester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Rush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Webster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Wheatland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19</w:t>
            </w:r>
          </w:p>
        </w:tc>
        <w:tc>
          <w:tcPr>
            <w:tcW w:type="dxa" w:w="1481"/>
          </w:tcPr>
          <w:p>
            <w:pPr>
              <w:spacing w:after="0"/>
              <w:jc w:val="right"/>
            </w:pPr>
            <w:r>
              <w:rPr>
                <w:sz w:val="16"/>
              </w:rPr>
              <w:t>0</w:t>
            </w:r>
          </w:p>
        </w:tc>
        <w:tc>
          <w:tcPr>
            <w:tcW w:type="dxa" w:w="1481"/>
          </w:tcPr>
          <w:p>
            <w:pPr>
              <w:spacing w:after="0"/>
              <w:jc w:val="right"/>
            </w:pPr>
            <w:r>
              <w:rPr>
                <w:sz w:val="16"/>
              </w:rPr>
              <w:t>19</w:t>
            </w:r>
          </w:p>
        </w:tc>
        <w:tc>
          <w:tcPr>
            <w:tcW w:type="dxa" w:w="1481"/>
          </w:tcPr>
          <w:p>
            <w:pPr>
              <w:spacing w:after="0"/>
              <w:jc w:val="right"/>
            </w:pPr>
            <w:r>
              <w:rPr>
                <w:sz w:val="16"/>
              </w:rPr>
              <w:t>0</w:t>
            </w:r>
          </w:p>
        </w:tc>
        <w:tc>
          <w:tcPr>
            <w:tcW w:type="dxa" w:w="1649"/>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Monroe County</w:t>
            </w:r>
          </w:p>
        </w:tc>
        <w:tc>
          <w:tcPr>
            <w:tcW w:type="dxa" w:w="1589"/>
          </w:tcPr>
          <w:p>
            <w:pPr>
              <w:spacing w:after="0"/>
              <w:jc w:val="left"/>
            </w:pPr>
            <w:r>
              <w:rPr>
                <w:sz w:val="16"/>
              </w:rPr>
              <w:t>361033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Brockport village</w:t>
            </w:r>
          </w:p>
        </w:tc>
        <w:tc>
          <w:tcPr>
            <w:tcW w:type="dxa" w:w="1589"/>
          </w:tcPr>
          <w:p>
            <w:pPr>
              <w:spacing w:after="0"/>
              <w:jc w:val="left"/>
            </w:pPr>
            <w:r>
              <w:rPr>
                <w:sz w:val="16"/>
              </w:rPr>
              <w:t>360411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Churchville village</w:t>
            </w:r>
          </w:p>
        </w:tc>
        <w:tc>
          <w:tcPr>
            <w:tcW w:type="dxa" w:w="1589"/>
          </w:tcPr>
          <w:p>
            <w:pPr>
              <w:spacing w:after="0"/>
              <w:jc w:val="left"/>
            </w:pPr>
            <w:r>
              <w:rPr>
                <w:sz w:val="16"/>
              </w:rPr>
              <w:t>360999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East Rochester village</w:t>
            </w:r>
          </w:p>
        </w:tc>
        <w:tc>
          <w:tcPr>
            <w:tcW w:type="dxa" w:w="1589"/>
          </w:tcPr>
          <w:p>
            <w:pPr>
              <w:spacing w:after="0"/>
              <w:jc w:val="left"/>
            </w:pPr>
            <w:r>
              <w:rPr>
                <w:sz w:val="16"/>
              </w:rPr>
              <w:t>360414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Fairport village</w:t>
            </w:r>
          </w:p>
        </w:tc>
        <w:tc>
          <w:tcPr>
            <w:tcW w:type="dxa" w:w="1589"/>
          </w:tcPr>
          <w:p>
            <w:pPr>
              <w:spacing w:after="0"/>
              <w:jc w:val="left"/>
            </w:pPr>
            <w:r>
              <w:rPr>
                <w:sz w:val="16"/>
              </w:rPr>
              <w:t>360415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Hilton village</w:t>
            </w:r>
          </w:p>
        </w:tc>
        <w:tc>
          <w:tcPr>
            <w:tcW w:type="dxa" w:w="1589"/>
          </w:tcPr>
          <w:p>
            <w:pPr>
              <w:spacing w:after="0"/>
              <w:jc w:val="left"/>
            </w:pPr>
            <w:r>
              <w:rPr>
                <w:sz w:val="16"/>
              </w:rPr>
              <w:t>360420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Honeoye Falls village</w:t>
            </w:r>
          </w:p>
        </w:tc>
        <w:tc>
          <w:tcPr>
            <w:tcW w:type="dxa" w:w="1589"/>
          </w:tcPr>
          <w:p>
            <w:pPr>
              <w:spacing w:after="0"/>
              <w:jc w:val="left"/>
            </w:pPr>
            <w:r>
              <w:rPr>
                <w:sz w:val="16"/>
              </w:rPr>
              <w:t>360421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Pittsford village</w:t>
            </w:r>
          </w:p>
        </w:tc>
        <w:tc>
          <w:tcPr>
            <w:tcW w:type="dxa" w:w="1589"/>
          </w:tcPr>
          <w:p>
            <w:pPr>
              <w:spacing w:after="0"/>
              <w:jc w:val="left"/>
            </w:pPr>
            <w:r>
              <w:rPr>
                <w:sz w:val="16"/>
              </w:rPr>
              <w:t>361581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Rochester city</w:t>
            </w:r>
          </w:p>
        </w:tc>
        <w:tc>
          <w:tcPr>
            <w:tcW w:type="dxa" w:w="1589"/>
          </w:tcPr>
          <w:p>
            <w:pPr>
              <w:spacing w:after="0"/>
              <w:jc w:val="left"/>
            </w:pPr>
            <w:r>
              <w:rPr>
                <w:sz w:val="16"/>
              </w:rPr>
              <w:t>360431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Scottsville village</w:t>
            </w:r>
          </w:p>
        </w:tc>
        <w:tc>
          <w:tcPr>
            <w:tcW w:type="dxa" w:w="1589"/>
          </w:tcPr>
          <w:p>
            <w:pPr>
              <w:spacing w:after="0"/>
              <w:jc w:val="left"/>
            </w:pPr>
            <w:r>
              <w:rPr>
                <w:sz w:val="16"/>
              </w:rPr>
              <w:t>360434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Spencerport village</w:t>
            </w:r>
          </w:p>
        </w:tc>
        <w:tc>
          <w:tcPr>
            <w:tcW w:type="dxa" w:w="1589"/>
          </w:tcPr>
          <w:p>
            <w:pPr>
              <w:spacing w:after="0"/>
              <w:jc w:val="left"/>
            </w:pPr>
            <w:r>
              <w:rPr>
                <w:sz w:val="16"/>
              </w:rPr>
              <w:t>360433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Webster village</w:t>
            </w:r>
          </w:p>
        </w:tc>
        <w:tc>
          <w:tcPr>
            <w:tcW w:type="dxa" w:w="1589"/>
          </w:tcPr>
          <w:p>
            <w:pPr>
              <w:spacing w:after="0"/>
              <w:jc w:val="left"/>
            </w:pPr>
            <w:r>
              <w:rPr>
                <w:sz w:val="16"/>
              </w:rPr>
              <w:t>360437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Brighton town</w:t>
            </w:r>
          </w:p>
        </w:tc>
        <w:tc>
          <w:tcPr>
            <w:tcW w:type="dxa" w:w="1589"/>
          </w:tcPr>
          <w:p>
            <w:pPr>
              <w:spacing w:after="0"/>
              <w:jc w:val="left"/>
            </w:pPr>
            <w:r>
              <w:rPr>
                <w:sz w:val="16"/>
              </w:rPr>
              <w:t>360410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Chili town</w:t>
            </w:r>
          </w:p>
        </w:tc>
        <w:tc>
          <w:tcPr>
            <w:tcW w:type="dxa" w:w="1589"/>
          </w:tcPr>
          <w:p>
            <w:pPr>
              <w:spacing w:after="0"/>
              <w:jc w:val="left"/>
            </w:pPr>
            <w:r>
              <w:rPr>
                <w:sz w:val="16"/>
              </w:rPr>
              <w:t>360412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Clarkson town</w:t>
            </w:r>
          </w:p>
        </w:tc>
        <w:tc>
          <w:tcPr>
            <w:tcW w:type="dxa" w:w="1589"/>
          </w:tcPr>
          <w:p>
            <w:pPr>
              <w:spacing w:after="0"/>
              <w:jc w:val="left"/>
            </w:pPr>
            <w:r>
              <w:rPr>
                <w:sz w:val="16"/>
              </w:rPr>
              <w:t>360413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Gates town</w:t>
            </w:r>
          </w:p>
        </w:tc>
        <w:tc>
          <w:tcPr>
            <w:tcW w:type="dxa" w:w="1589"/>
          </w:tcPr>
          <w:p>
            <w:pPr>
              <w:spacing w:after="0"/>
              <w:jc w:val="left"/>
            </w:pPr>
            <w:r>
              <w:rPr>
                <w:sz w:val="16"/>
              </w:rPr>
              <w:t>360416</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Greece town</w:t>
            </w:r>
          </w:p>
        </w:tc>
        <w:tc>
          <w:tcPr>
            <w:tcW w:type="dxa" w:w="1589"/>
          </w:tcPr>
          <w:p>
            <w:pPr>
              <w:spacing w:after="0"/>
              <w:jc w:val="left"/>
            </w:pPr>
            <w:r>
              <w:rPr>
                <w:sz w:val="16"/>
              </w:rPr>
              <w:t>360417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Hamlin town</w:t>
            </w:r>
          </w:p>
        </w:tc>
        <w:tc>
          <w:tcPr>
            <w:tcW w:type="dxa" w:w="1589"/>
          </w:tcPr>
          <w:p>
            <w:pPr>
              <w:spacing w:after="0"/>
              <w:jc w:val="left"/>
            </w:pPr>
            <w:r>
              <w:rPr>
                <w:sz w:val="16"/>
              </w:rPr>
              <w:t>360418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Henrietta town</w:t>
            </w:r>
          </w:p>
        </w:tc>
        <w:tc>
          <w:tcPr>
            <w:tcW w:type="dxa" w:w="1589"/>
          </w:tcPr>
          <w:p>
            <w:pPr>
              <w:spacing w:after="0"/>
              <w:jc w:val="left"/>
            </w:pPr>
            <w:r>
              <w:rPr>
                <w:sz w:val="16"/>
              </w:rPr>
              <w:t>360419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Irondequoit town</w:t>
            </w:r>
          </w:p>
        </w:tc>
        <w:tc>
          <w:tcPr>
            <w:tcW w:type="dxa" w:w="1589"/>
          </w:tcPr>
          <w:p>
            <w:pPr>
              <w:spacing w:after="0"/>
              <w:jc w:val="left"/>
            </w:pPr>
            <w:r>
              <w:rPr>
                <w:sz w:val="16"/>
              </w:rPr>
              <w:t>360422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Mendon town</w:t>
            </w:r>
          </w:p>
        </w:tc>
        <w:tc>
          <w:tcPr>
            <w:tcW w:type="dxa" w:w="1589"/>
          </w:tcPr>
          <w:p>
            <w:pPr>
              <w:spacing w:after="0"/>
              <w:jc w:val="left"/>
            </w:pPr>
            <w:r>
              <w:rPr>
                <w:sz w:val="16"/>
              </w:rPr>
              <w:t>360423</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Ogden town</w:t>
            </w:r>
          </w:p>
        </w:tc>
        <w:tc>
          <w:tcPr>
            <w:tcW w:type="dxa" w:w="1589"/>
          </w:tcPr>
          <w:p>
            <w:pPr>
              <w:spacing w:after="0"/>
              <w:jc w:val="left"/>
            </w:pPr>
            <w:r>
              <w:rPr>
                <w:sz w:val="16"/>
              </w:rPr>
              <w:t>360424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Parma town</w:t>
            </w:r>
          </w:p>
        </w:tc>
        <w:tc>
          <w:tcPr>
            <w:tcW w:type="dxa" w:w="1589"/>
          </w:tcPr>
          <w:p>
            <w:pPr>
              <w:spacing w:after="0"/>
              <w:jc w:val="left"/>
            </w:pPr>
            <w:r>
              <w:rPr>
                <w:sz w:val="16"/>
              </w:rPr>
              <w:t>360425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Penfield town</w:t>
            </w:r>
          </w:p>
        </w:tc>
        <w:tc>
          <w:tcPr>
            <w:tcW w:type="dxa" w:w="1589"/>
          </w:tcPr>
          <w:p>
            <w:pPr>
              <w:spacing w:after="0"/>
              <w:jc w:val="left"/>
            </w:pPr>
            <w:r>
              <w:rPr>
                <w:sz w:val="16"/>
              </w:rPr>
              <w:t>360426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Perinton town</w:t>
            </w:r>
          </w:p>
        </w:tc>
        <w:tc>
          <w:tcPr>
            <w:tcW w:type="dxa" w:w="1589"/>
          </w:tcPr>
          <w:p>
            <w:pPr>
              <w:spacing w:after="0"/>
              <w:jc w:val="left"/>
            </w:pPr>
            <w:r>
              <w:rPr>
                <w:sz w:val="16"/>
              </w:rPr>
              <w:t>360428</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Pittsford town</w:t>
            </w:r>
          </w:p>
        </w:tc>
        <w:tc>
          <w:tcPr>
            <w:tcW w:type="dxa" w:w="1589"/>
          </w:tcPr>
          <w:p>
            <w:pPr>
              <w:spacing w:after="0"/>
              <w:jc w:val="left"/>
            </w:pPr>
            <w:r>
              <w:rPr>
                <w:sz w:val="16"/>
              </w:rPr>
              <w:t>360429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Riga town</w:t>
            </w:r>
          </w:p>
        </w:tc>
        <w:tc>
          <w:tcPr>
            <w:tcW w:type="dxa" w:w="1589"/>
          </w:tcPr>
          <w:p>
            <w:pPr>
              <w:spacing w:after="0"/>
              <w:jc w:val="left"/>
            </w:pPr>
            <w:r>
              <w:rPr>
                <w:sz w:val="16"/>
              </w:rPr>
              <w:t>360430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Rush town</w:t>
            </w:r>
          </w:p>
        </w:tc>
        <w:tc>
          <w:tcPr>
            <w:tcW w:type="dxa" w:w="1589"/>
          </w:tcPr>
          <w:p>
            <w:pPr>
              <w:spacing w:after="0"/>
              <w:jc w:val="left"/>
            </w:pPr>
            <w:r>
              <w:rPr>
                <w:sz w:val="16"/>
              </w:rPr>
              <w:t>360432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Sweden town</w:t>
            </w:r>
          </w:p>
        </w:tc>
        <w:tc>
          <w:tcPr>
            <w:tcW w:type="dxa" w:w="1589"/>
          </w:tcPr>
          <w:p>
            <w:pPr>
              <w:spacing w:after="0"/>
              <w:jc w:val="left"/>
            </w:pPr>
            <w:r>
              <w:rPr>
                <w:sz w:val="16"/>
              </w:rPr>
              <w:t>360435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Webster town</w:t>
            </w:r>
          </w:p>
        </w:tc>
        <w:tc>
          <w:tcPr>
            <w:tcW w:type="dxa" w:w="1589"/>
          </w:tcPr>
          <w:p>
            <w:pPr>
              <w:spacing w:after="0"/>
              <w:jc w:val="left"/>
            </w:pPr>
            <w:r>
              <w:rPr>
                <w:sz w:val="16"/>
              </w:rPr>
              <w:t>360436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Wheatland town</w:t>
            </w:r>
          </w:p>
        </w:tc>
        <w:tc>
          <w:tcPr>
            <w:tcW w:type="dxa" w:w="1589"/>
          </w:tcPr>
          <w:p>
            <w:pPr>
              <w:spacing w:after="0"/>
              <w:jc w:val="left"/>
            </w:pPr>
            <w:r>
              <w:rPr>
                <w:sz w:val="16"/>
              </w:rPr>
              <w:t>360438</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32</w:t>
            </w:r>
          </w:p>
        </w:tc>
        <w:tc>
          <w:tcPr>
            <w:tcW w:type="dxa" w:w="1496"/>
          </w:tcPr>
          <w:p>
            <w:pPr>
              <w:spacing w:after="0"/>
              <w:jc w:val="right"/>
            </w:pPr>
            <w:r>
              <w:rPr>
                <w:sz w:val="16"/>
              </w:rPr>
              <w:t>4</w:t>
            </w:r>
          </w:p>
        </w:tc>
        <w:tc>
          <w:tcPr>
            <w:tcW w:type="dxa" w:w="1496"/>
          </w:tcPr>
          <w:p>
            <w:pPr>
              <w:spacing w:after="0"/>
              <w:jc w:val="right"/>
            </w:pPr>
            <w:r>
              <w:rPr>
                <w:sz w:val="16"/>
              </w:rPr>
              <w:t>32</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Monroe County, NY: risk-assessment baseline packet, release 2026-10 (data as of 2026-09-30; County FIPS 36055). Automated baseline. </w:t>
      </w:r>
      <w:hyperlink r:id="rId15">
        <w:r>
          <w:rPr>
            <w:color w:val="1F4E99"/>
            <w:sz w:val="17"/>
            <w:u w:val="single"/>
          </w:rPr>
          <w:t>https://hazardplain.org/ny/36055/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NY: Risk-assessment baseline packet</dc:title>
  <dc:subject>Hazard Plain release 2026-10, as of 2026-09-30. Automated baseline</dc:subject>
  <dc:creator>Hazard Plain</dc:creator>
  <cp:keywords>Hazard Plain; hazard mitigation; risk assessment; 36055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