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Kings County, NY</w:t>
      </w:r>
    </w:p>
    <w:p>
      <w:pPr>
        <w:spacing w:after="120" w:before="0"/>
      </w:pPr>
      <w:r>
        <w:rPr>
          <w:color w:val="555555"/>
          <w:sz w:val="24"/>
        </w:rPr>
        <w:t>Risk-assessment baseline packet</w:t>
      </w:r>
    </w:p>
    <w:p>
      <w:pPr>
        <w:spacing w:after="120" w:before="0"/>
      </w:pPr>
      <w:r>
        <w:rPr>
          <w:b/>
          <w:sz w:val="18"/>
        </w:rPr>
        <w:t xml:space="preserve">County FIPS: </w:t>
      </w:r>
      <w:r>
        <w:rPr>
          <w:sz w:val="18"/>
        </w:rPr>
        <w:t>36047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2029-05-27. Plan: New York City 2024 (FEMA plan 109731), approved 2024-05-28.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2024-05-28: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($181,195,168 a year), Heat Wave ($63,275,186) and Earthquake ($51,995,825).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2029-05-27</w:t>
      </w:r>
    </w:p>
    <w:p>
      <w:pPr>
        <w:keepNext/>
        <w:spacing w:after="40" w:before="0"/>
      </w:pPr>
      <w:r>
        <w:rPr>
          <w:b/>
        </w:rPr>
        <w:t xml:space="preserve">Plan: </w:t>
      </w:r>
      <w:r>
        <w:rPr/>
        <w:t>New York City 2024 (FEMA plan 109731)</w:t>
      </w:r>
    </w:p>
    <w:p>
      <w:pPr>
        <w:keepNext/>
        <w:spacing w:after="40" w:before="0"/>
      </w:pPr>
      <w:r>
        <w:rPr>
          <w:b/>
        </w:rPr>
        <w:t xml:space="preserve">Approved: </w:t>
      </w:r>
      <w:r>
        <w:rPr/>
        <w:t>2024-05-28</w:t>
      </w:r>
    </w:p>
    <w:p>
      <w:pPr>
        <w:keepNext/>
        <w:spacing w:after="40" w:before="0"/>
      </w:pPr>
      <w:r>
        <w:rPr>
          <w:b/>
        </w:rPr>
        <w:t xml:space="preserve">Days to expiry: </w:t>
      </w:r>
      <w:r>
        <w:rPr/>
        <w:t>970</w:t>
      </w:r>
    </w:p>
    <w:p>
      <w:pPr>
        <w:spacing w:after="80" w:before="0"/>
      </w:pPr>
      <w:r>
        <w:rPr/>
        <w:t>Plan clock from the New York City government plan (New York city); the five boroughs share it. FEMA plan data has no county-level row for this borough.</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15 (44 CFR 77.2); any definition: 368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830"/>
        <w:gridCol w:w="3388"/>
        <w:gridCol w:w="4418"/>
        <w:gridCol w:w="1329"/>
        <w:gridCol w:w="1329"/>
        <w:gridCol w:w="1146"/>
      </w:tblGrid>
      <w:tr>
        <w:trPr>
          <w:cantSplit/>
          <w:tblHeader/>
        </w:trPr>
        <w:tc>
          <w:tcPr>
            <w:tcW w:type="dxa" w:w="167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388"/>
            <w:shd w:val="clear" w:color="auto" w:fill="E8E8E8"/>
          </w:tcPr>
          <w:p>
            <w:pPr>
              <w:spacing w:after="0"/>
              <w:jc w:val="left"/>
            </w:pPr>
            <w:r>
              <w:rPr>
                <w:b/>
                <w:sz w:val="16"/>
              </w:rPr>
              <w:t>Status</w:t>
            </w:r>
          </w:p>
        </w:tc>
        <w:tc>
          <w:tcPr>
            <w:tcW w:type="dxa" w:w="4418"/>
            <w:shd w:val="clear" w:color="auto" w:fill="E8E8E8"/>
          </w:tcPr>
          <w:p>
            <w:pPr>
              <w:spacing w:after="0"/>
              <w:jc w:val="left"/>
            </w:pPr>
            <w:r>
              <w:rPr>
                <w:b/>
                <w:sz w:val="16"/>
              </w:rPr>
              <w:t>Plan</w:t>
            </w:r>
          </w:p>
        </w:tc>
        <w:tc>
          <w:tcPr>
            <w:tcW w:type="dxa" w:w="1329"/>
            <w:shd w:val="clear" w:color="auto" w:fill="E8E8E8"/>
          </w:tcPr>
          <w:p>
            <w:pPr>
              <w:spacing w:after="0"/>
              <w:jc w:val="left"/>
            </w:pPr>
            <w:r>
              <w:rPr>
                <w:b/>
                <w:sz w:val="16"/>
              </w:rPr>
              <w:t>Approved</w:t>
            </w:r>
          </w:p>
        </w:tc>
        <w:tc>
          <w:tcPr>
            <w:tcW w:type="dxa" w:w="1329"/>
            <w:shd w:val="clear" w:color="auto" w:fill="E8E8E8"/>
          </w:tcPr>
          <w:p>
            <w:pPr>
              <w:spacing w:after="0"/>
              <w:jc w:val="left"/>
            </w:pPr>
            <w:r>
              <w:rPr>
                <w:b/>
                <w:sz w:val="16"/>
              </w:rPr>
              <w:t>Expires</w:t>
            </w:r>
          </w:p>
        </w:tc>
        <w:tc>
          <w:tcPr>
            <w:tcW w:type="dxa" w:w="114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72"/>
          </w:tcPr>
          <w:p>
            <w:pPr>
              <w:spacing w:after="0"/>
              <w:jc w:val="left"/>
            </w:pPr>
            <w:r>
              <w:rPr>
                <w:sz w:val="16"/>
              </w:rPr>
              <w:t>New York city</w:t>
            </w:r>
          </w:p>
        </w:tc>
        <w:tc>
          <w:tcPr>
            <w:tcW w:type="dxa" w:w="830"/>
          </w:tcPr>
          <w:p>
            <w:pPr>
              <w:spacing w:after="0"/>
              <w:jc w:val="left"/>
            </w:pPr>
            <w:r>
              <w:rPr>
                <w:sz w:val="16"/>
              </w:rPr>
              <w:t>City</w:t>
            </w:r>
          </w:p>
        </w:tc>
        <w:tc>
          <w:tcPr>
            <w:tcW w:type="dxa" w:w="3388"/>
          </w:tcPr>
          <w:p>
            <w:pPr>
              <w:spacing w:after="0"/>
              <w:jc w:val="left"/>
            </w:pPr>
            <w:r>
              <w:rPr>
                <w:sz w:val="16"/>
              </w:rPr>
              <w:t>Approved, expires 2029-05-27</w:t>
            </w:r>
          </w:p>
        </w:tc>
        <w:tc>
          <w:tcPr>
            <w:tcW w:type="dxa" w:w="4418"/>
          </w:tcPr>
          <w:p>
            <w:pPr>
              <w:spacing w:after="0"/>
              <w:jc w:val="left"/>
            </w:pPr>
            <w:r>
              <w:rPr>
                <w:sz w:val="16"/>
              </w:rPr>
              <w:t>New York City 2024 (FEMA plan 109731)</w:t>
            </w:r>
          </w:p>
        </w:tc>
        <w:tc>
          <w:tcPr>
            <w:tcW w:type="dxa" w:w="1329"/>
          </w:tcPr>
          <w:p>
            <w:pPr>
              <w:spacing w:after="0"/>
              <w:jc w:val="left"/>
            </w:pPr>
            <w:r>
              <w:rPr>
                <w:sz w:val="16"/>
              </w:rPr>
              <w:t>2024-05-28</w:t>
            </w:r>
          </w:p>
        </w:tc>
        <w:tc>
          <w:tcPr>
            <w:tcW w:type="dxa" w:w="1329"/>
          </w:tcPr>
          <w:p>
            <w:pPr>
              <w:spacing w:after="0"/>
              <w:jc w:val="left"/>
            </w:pPr>
            <w:r>
              <w:rPr>
                <w:sz w:val="16"/>
              </w:rPr>
              <w:t>2029-05-27</w:t>
            </w:r>
          </w:p>
        </w:tc>
        <w:tc>
          <w:tcPr>
            <w:tcW w:type="dxa" w:w="1146"/>
          </w:tcPr>
          <w:p>
            <w:pPr>
              <w:spacing w:after="0"/>
              <w:jc w:val="right"/>
            </w:pPr>
            <w:r>
              <w:rPr>
                <w:sz w:val="16"/>
              </w:rPr>
              <w:t>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20"/>
        <w:gridCol w:w="1420"/>
        <w:gridCol w:w="1215"/>
        <w:gridCol w:w="1126"/>
        <w:gridCol w:w="1851"/>
        <w:gridCol w:w="1215"/>
        <w:gridCol w:w="1994"/>
        <w:gridCol w:w="2119"/>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0"/>
            <w:shd w:val="clear" w:color="auto" w:fill="E8E8E8"/>
          </w:tcPr>
          <w:p>
            <w:pPr>
              <w:spacing w:after="0"/>
              <w:jc w:val="left"/>
            </w:pPr>
            <w:r>
              <w:rPr>
                <w:b/>
                <w:sz w:val="16"/>
              </w:rPr>
              <w:t>NRI risk rating</w:t>
            </w:r>
          </w:p>
        </w:tc>
        <w:tc>
          <w:tcPr>
            <w:tcW w:type="dxa" w:w="142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9"/>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420"/>
          </w:tcPr>
          <w:p>
            <w:pPr>
              <w:spacing w:after="0"/>
              <w:jc w:val="left"/>
            </w:pPr>
            <w:r>
              <w:rPr>
                <w:sz w:val="16"/>
              </w:rPr>
              <w:t>Very High</w:t>
            </w:r>
          </w:p>
        </w:tc>
        <w:tc>
          <w:tcPr>
            <w:tcW w:type="dxa" w:w="1420"/>
          </w:tcPr>
          <w:p>
            <w:pPr>
              <w:spacing w:after="0"/>
              <w:jc w:val="left"/>
            </w:pPr>
            <w:r>
              <w:rPr>
                <w:sz w:val="16"/>
              </w:rPr>
              <w:t>Relatively High</w:t>
            </w:r>
          </w:p>
        </w:tc>
        <w:tc>
          <w:tcPr>
            <w:tcW w:type="dxa" w:w="1215"/>
          </w:tcPr>
          <w:p>
            <w:pPr>
              <w:spacing w:after="0"/>
              <w:jc w:val="right"/>
            </w:pPr>
            <w:r>
              <w:rPr>
                <w:sz w:val="16"/>
              </w:rPr>
              <w:t>$180,280,506</w:t>
            </w:r>
          </w:p>
        </w:tc>
        <w:tc>
          <w:tcPr>
            <w:tcW w:type="dxa" w:w="1126"/>
          </w:tcPr>
          <w:p>
            <w:pPr>
              <w:spacing w:after="0"/>
              <w:jc w:val="right"/>
            </w:pPr>
            <w:r>
              <w:rPr>
                <w:sz w:val="16"/>
              </w:rPr>
              <w:t>$1</w:t>
            </w:r>
          </w:p>
        </w:tc>
        <w:tc>
          <w:tcPr>
            <w:tcW w:type="dxa" w:w="1851"/>
          </w:tcPr>
          <w:p>
            <w:pPr>
              <w:spacing w:after="0"/>
              <w:jc w:val="right"/>
            </w:pPr>
            <w:r>
              <w:rPr>
                <w:sz w:val="16"/>
              </w:rPr>
              <w:t>$914,661</w:t>
            </w:r>
          </w:p>
        </w:tc>
        <w:tc>
          <w:tcPr>
            <w:tcW w:type="dxa" w:w="1215"/>
          </w:tcPr>
          <w:p>
            <w:pPr>
              <w:spacing w:after="0"/>
              <w:jc w:val="right"/>
            </w:pPr>
            <w:r>
              <w:rPr>
                <w:sz w:val="16"/>
              </w:rPr>
              <w:t>$181,195,168</w:t>
            </w:r>
          </w:p>
        </w:tc>
        <w:tc>
          <w:tcPr>
            <w:tcW w:type="dxa" w:w="1994"/>
          </w:tcPr>
          <w:p>
            <w:pPr>
              <w:spacing w:after="0"/>
              <w:jc w:val="right"/>
            </w:pPr>
            <w:r>
              <w:rPr>
                <w:sz w:val="16"/>
              </w:rPr>
              <w:t>86</w:t>
            </w:r>
          </w:p>
        </w:tc>
        <w:tc>
          <w:tcPr>
            <w:tcW w:type="dxa" w:w="2119"/>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Heat Wave</w:t>
            </w:r>
          </w:p>
        </w:tc>
        <w:tc>
          <w:tcPr>
            <w:tcW w:type="dxa" w:w="1420"/>
          </w:tcPr>
          <w:p>
            <w:pPr>
              <w:spacing w:after="0"/>
              <w:jc w:val="left"/>
            </w:pPr>
            <w:r>
              <w:rPr>
                <w:sz w:val="16"/>
              </w:rPr>
              <w:t>Very High</w:t>
            </w:r>
          </w:p>
        </w:tc>
        <w:tc>
          <w:tcPr>
            <w:tcW w:type="dxa" w:w="1420"/>
          </w:tcPr>
          <w:p>
            <w:pPr>
              <w:spacing w:after="0"/>
              <w:jc w:val="left"/>
            </w:pPr>
            <w:r>
              <w:rPr>
                <w:sz w:val="16"/>
              </w:rPr>
              <w:t>Relatively High</w:t>
            </w:r>
          </w:p>
        </w:tc>
        <w:tc>
          <w:tcPr>
            <w:tcW w:type="dxa" w:w="1215"/>
          </w:tcPr>
          <w:p>
            <w:pPr>
              <w:spacing w:after="0"/>
              <w:jc w:val="right"/>
            </w:pPr>
            <w:r>
              <w:rPr>
                <w:sz w:val="16"/>
              </w:rPr>
              <w:t>$175</w:t>
            </w:r>
          </w:p>
        </w:tc>
        <w:tc>
          <w:tcPr>
            <w:tcW w:type="dxa" w:w="1126"/>
          </w:tcPr>
          <w:p>
            <w:pPr>
              <w:spacing w:after="0"/>
              <w:jc w:val="right"/>
            </w:pPr>
            <w:r>
              <w:rPr>
                <w:sz w:val="16"/>
              </w:rPr>
              <w:t>$52</w:t>
            </w:r>
          </w:p>
        </w:tc>
        <w:tc>
          <w:tcPr>
            <w:tcW w:type="dxa" w:w="1851"/>
          </w:tcPr>
          <w:p>
            <w:pPr>
              <w:spacing w:after="0"/>
              <w:jc w:val="right"/>
            </w:pPr>
            <w:r>
              <w:rPr>
                <w:sz w:val="16"/>
              </w:rPr>
              <w:t>$63,274,960</w:t>
            </w:r>
          </w:p>
        </w:tc>
        <w:tc>
          <w:tcPr>
            <w:tcW w:type="dxa" w:w="1215"/>
          </w:tcPr>
          <w:p>
            <w:pPr>
              <w:spacing w:after="0"/>
              <w:jc w:val="right"/>
            </w:pPr>
            <w:r>
              <w:rPr>
                <w:sz w:val="16"/>
              </w:rPr>
              <w:t>$63,275,186</w:t>
            </w:r>
          </w:p>
        </w:tc>
        <w:tc>
          <w:tcPr>
            <w:tcW w:type="dxa" w:w="1994"/>
          </w:tcPr>
          <w:p>
            <w:pPr>
              <w:spacing w:after="0"/>
              <w:jc w:val="right"/>
            </w:pPr>
            <w:r>
              <w:rPr>
                <w:sz w:val="16"/>
              </w:rPr>
              <w:t>8</w:t>
            </w:r>
          </w:p>
        </w:tc>
        <w:tc>
          <w:tcPr>
            <w:tcW w:type="dxa" w:w="2119"/>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Earthquake</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$32,192,897</w:t>
            </w:r>
          </w:p>
        </w:tc>
        <w:tc>
          <w:tcPr>
            <w:tcW w:type="dxa" w:w="1126"/>
          </w:tcPr>
          <w:p>
            <w:pPr>
              <w:spacing w:after="0"/>
              <w:jc w:val="right"/>
            </w:pPr>
            <w:r>
              <w:rPr>
                <w:sz w:val="16"/>
              </w:rPr>
              <w:t>n/a</w:t>
            </w:r>
          </w:p>
        </w:tc>
        <w:tc>
          <w:tcPr>
            <w:tcW w:type="dxa" w:w="1851"/>
          </w:tcPr>
          <w:p>
            <w:pPr>
              <w:spacing w:after="0"/>
              <w:jc w:val="right"/>
            </w:pPr>
            <w:r>
              <w:rPr>
                <w:sz w:val="16"/>
              </w:rPr>
              <w:t>$19,802,928</w:t>
            </w:r>
          </w:p>
        </w:tc>
        <w:tc>
          <w:tcPr>
            <w:tcW w:type="dxa" w:w="1215"/>
          </w:tcPr>
          <w:p>
            <w:pPr>
              <w:spacing w:after="0"/>
              <w:jc w:val="right"/>
            </w:pPr>
            <w:r>
              <w:rPr>
                <w:sz w:val="16"/>
              </w:rPr>
              <w:t>$51,995,825</w:t>
            </w:r>
          </w:p>
        </w:tc>
        <w:tc>
          <w:tcPr>
            <w:tcW w:type="dxa" w:w="1994"/>
          </w:tcPr>
          <w:p>
            <w:pPr>
              <w:spacing w:after="0"/>
              <w:jc w:val="right"/>
            </w:pPr>
          </w:p>
        </w:tc>
        <w:tc>
          <w:tcPr>
            <w:tcW w:type="dxa" w:w="2119"/>
          </w:tcPr>
          <w:p>
            <w:pPr>
              <w:spacing w:after="0"/>
              <w:jc w:val="left"/>
            </w:pPr>
            <w:r>
              <w:rPr>
                <w:sz w:val="16"/>
              </w:rPr>
              <w:t>Storm Events does not record earthquakes.</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$29,211,963</w:t>
            </w:r>
          </w:p>
        </w:tc>
        <w:tc>
          <w:tcPr>
            <w:tcW w:type="dxa" w:w="1126"/>
          </w:tcPr>
          <w:p>
            <w:pPr>
              <w:spacing w:after="0"/>
              <w:jc w:val="right"/>
            </w:pPr>
            <w:r>
              <w:rPr>
                <w:sz w:val="16"/>
              </w:rPr>
              <w:t>$1,454</w:t>
            </w:r>
          </w:p>
        </w:tc>
        <w:tc>
          <w:tcPr>
            <w:tcW w:type="dxa" w:w="1851"/>
          </w:tcPr>
          <w:p>
            <w:pPr>
              <w:spacing w:after="0"/>
              <w:jc w:val="right"/>
            </w:pPr>
            <w:r>
              <w:rPr>
                <w:sz w:val="16"/>
              </w:rPr>
              <w:t>$1,453,839</w:t>
            </w:r>
          </w:p>
        </w:tc>
        <w:tc>
          <w:tcPr>
            <w:tcW w:type="dxa" w:w="1215"/>
          </w:tcPr>
          <w:p>
            <w:pPr>
              <w:spacing w:after="0"/>
              <w:jc w:val="right"/>
            </w:pPr>
            <w:r>
              <w:rPr>
                <w:sz w:val="16"/>
              </w:rPr>
              <w:t>$30,667,257</w:t>
            </w:r>
          </w:p>
        </w:tc>
        <w:tc>
          <w:tcPr>
            <w:tcW w:type="dxa" w:w="1994"/>
          </w:tcPr>
          <w:p>
            <w:pPr>
              <w:spacing w:after="0"/>
              <w:jc w:val="right"/>
            </w:pPr>
            <w:r>
              <w:rPr>
                <w:sz w:val="16"/>
              </w:rPr>
              <w:t>4</w:t>
            </w:r>
          </w:p>
        </w:tc>
        <w:tc>
          <w:tcPr>
            <w:tcW w:type="dxa" w:w="2119"/>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Cold Wave</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$1,390</w:t>
            </w:r>
          </w:p>
        </w:tc>
        <w:tc>
          <w:tcPr>
            <w:tcW w:type="dxa" w:w="1126"/>
          </w:tcPr>
          <w:p>
            <w:pPr>
              <w:spacing w:after="0"/>
              <w:jc w:val="right"/>
            </w:pPr>
            <w:r>
              <w:rPr>
                <w:sz w:val="16"/>
              </w:rPr>
              <w:t>$12</w:t>
            </w:r>
          </w:p>
        </w:tc>
        <w:tc>
          <w:tcPr>
            <w:tcW w:type="dxa" w:w="1851"/>
          </w:tcPr>
          <w:p>
            <w:pPr>
              <w:spacing w:after="0"/>
              <w:jc w:val="right"/>
            </w:pPr>
            <w:r>
              <w:rPr>
                <w:sz w:val="16"/>
              </w:rPr>
              <w:t>$22,418,928</w:t>
            </w:r>
          </w:p>
        </w:tc>
        <w:tc>
          <w:tcPr>
            <w:tcW w:type="dxa" w:w="1215"/>
          </w:tcPr>
          <w:p>
            <w:pPr>
              <w:spacing w:after="0"/>
              <w:jc w:val="right"/>
            </w:pPr>
            <w:r>
              <w:rPr>
                <w:sz w:val="16"/>
              </w:rPr>
              <w:t>$22,420,330</w:t>
            </w:r>
          </w:p>
        </w:tc>
        <w:tc>
          <w:tcPr>
            <w:tcW w:type="dxa" w:w="1994"/>
          </w:tcPr>
          <w:p>
            <w:pPr>
              <w:spacing w:after="0"/>
              <w:jc w:val="right"/>
            </w:pPr>
            <w:r>
              <w:rPr>
                <w:sz w:val="16"/>
              </w:rPr>
              <w:t>6</w:t>
            </w:r>
          </w:p>
        </w:tc>
        <w:tc>
          <w:tcPr>
            <w:tcW w:type="dxa" w:w="2119"/>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Strong Wind</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$359,092</w:t>
            </w:r>
          </w:p>
        </w:tc>
        <w:tc>
          <w:tcPr>
            <w:tcW w:type="dxa" w:w="1126"/>
          </w:tcPr>
          <w:p>
            <w:pPr>
              <w:spacing w:after="0"/>
              <w:jc w:val="right"/>
            </w:pPr>
            <w:r>
              <w:rPr>
                <w:sz w:val="16"/>
              </w:rPr>
              <w:t>$7</w:t>
            </w:r>
          </w:p>
        </w:tc>
        <w:tc>
          <w:tcPr>
            <w:tcW w:type="dxa" w:w="1851"/>
          </w:tcPr>
          <w:p>
            <w:pPr>
              <w:spacing w:after="0"/>
              <w:jc w:val="right"/>
            </w:pPr>
            <w:r>
              <w:rPr>
                <w:sz w:val="16"/>
              </w:rPr>
              <w:t>$9,700,597</w:t>
            </w:r>
          </w:p>
        </w:tc>
        <w:tc>
          <w:tcPr>
            <w:tcW w:type="dxa" w:w="1215"/>
          </w:tcPr>
          <w:p>
            <w:pPr>
              <w:spacing w:after="0"/>
              <w:jc w:val="right"/>
            </w:pPr>
            <w:r>
              <w:rPr>
                <w:sz w:val="16"/>
              </w:rPr>
              <w:t>$10,059,696</w:t>
            </w:r>
          </w:p>
        </w:tc>
        <w:tc>
          <w:tcPr>
            <w:tcW w:type="dxa" w:w="1994"/>
          </w:tcPr>
          <w:p>
            <w:pPr>
              <w:spacing w:after="0"/>
              <w:jc w:val="right"/>
            </w:pPr>
            <w:r>
              <w:rPr>
                <w:sz w:val="16"/>
              </w:rPr>
              <w:t>118</w:t>
            </w:r>
          </w:p>
        </w:tc>
        <w:tc>
          <w:tcPr>
            <w:tcW w:type="dxa" w:w="2119"/>
          </w:tcPr>
          <w:p>
            <w:pPr>
              <w:spacing w:after="0"/>
              <w:jc w:val="left"/>
            </w:pPr>
            <w:r>
              <w:rPr>
                <w:sz w:val="16"/>
              </w:rPr>
              <w:t>Includes 30 High Wind and 18 Strong Wind records (NOAA non-thunderstorm wind types, outside NRI's Strong Wind definition).</w:t>
            </w:r>
          </w:p>
        </w:tc>
      </w:tr>
      <w:tr>
        <w:trPr>
          <w:cantSplit/>
        </w:trPr>
        <w:tc>
          <w:tcPr>
            <w:tcW w:type="dxa" w:w="713"/>
          </w:tcPr>
          <w:p>
            <w:pPr>
              <w:spacing w:after="0"/>
              <w:jc w:val="right"/>
            </w:pPr>
            <w:r>
              <w:rPr>
                <w:sz w:val="16"/>
              </w:rPr>
              <w:t>7</w:t>
            </w:r>
          </w:p>
        </w:tc>
        <w:tc>
          <w:tcPr>
            <w:tcW w:type="dxa" w:w="1037"/>
          </w:tcPr>
          <w:p>
            <w:pPr>
              <w:spacing w:after="0"/>
              <w:jc w:val="left"/>
            </w:pPr>
            <w:r>
              <w:rPr>
                <w:sz w:val="16"/>
              </w:rPr>
              <w:t>Tornado</w:t>
            </w:r>
          </w:p>
        </w:tc>
        <w:tc>
          <w:tcPr>
            <w:tcW w:type="dxa" w:w="1420"/>
          </w:tcPr>
          <w:p>
            <w:pPr>
              <w:spacing w:after="0"/>
              <w:jc w:val="left"/>
            </w:pPr>
            <w:r>
              <w:rPr>
                <w:sz w:val="16"/>
              </w:rPr>
              <w:t>Relatively High</w:t>
            </w:r>
          </w:p>
        </w:tc>
        <w:tc>
          <w:tcPr>
            <w:tcW w:type="dxa" w:w="1420"/>
          </w:tcPr>
          <w:p>
            <w:pPr>
              <w:spacing w:after="0"/>
              <w:jc w:val="left"/>
            </w:pPr>
            <w:r>
              <w:rPr>
                <w:sz w:val="16"/>
              </w:rPr>
              <w:t>Relatively Moderate</w:t>
            </w:r>
          </w:p>
        </w:tc>
        <w:tc>
          <w:tcPr>
            <w:tcW w:type="dxa" w:w="1215"/>
          </w:tcPr>
          <w:p>
            <w:pPr>
              <w:spacing w:after="0"/>
              <w:jc w:val="right"/>
            </w:pPr>
            <w:r>
              <w:rPr>
                <w:sz w:val="16"/>
              </w:rPr>
              <w:t>$3,366,284</w:t>
            </w:r>
          </w:p>
        </w:tc>
        <w:tc>
          <w:tcPr>
            <w:tcW w:type="dxa" w:w="1126"/>
          </w:tcPr>
          <w:p>
            <w:pPr>
              <w:spacing w:after="0"/>
              <w:jc w:val="right"/>
            </w:pPr>
            <w:r>
              <w:rPr>
                <w:sz w:val="16"/>
              </w:rPr>
              <w:t>$1</w:t>
            </w:r>
          </w:p>
        </w:tc>
        <w:tc>
          <w:tcPr>
            <w:tcW w:type="dxa" w:w="1851"/>
          </w:tcPr>
          <w:p>
            <w:pPr>
              <w:spacing w:after="0"/>
              <w:jc w:val="right"/>
            </w:pPr>
            <w:r>
              <w:rPr>
                <w:sz w:val="16"/>
              </w:rPr>
              <w:t>$2,829,371</w:t>
            </w:r>
          </w:p>
        </w:tc>
        <w:tc>
          <w:tcPr>
            <w:tcW w:type="dxa" w:w="1215"/>
          </w:tcPr>
          <w:p>
            <w:pPr>
              <w:spacing w:after="0"/>
              <w:jc w:val="right"/>
            </w:pPr>
            <w:r>
              <w:rPr>
                <w:sz w:val="16"/>
              </w:rPr>
              <w:t>$6,195,657</w:t>
            </w:r>
          </w:p>
        </w:tc>
        <w:tc>
          <w:tcPr>
            <w:tcW w:type="dxa" w:w="1994"/>
          </w:tcPr>
          <w:p>
            <w:pPr>
              <w:spacing w:after="0"/>
              <w:jc w:val="right"/>
            </w:pPr>
            <w:r>
              <w:rPr>
                <w:sz w:val="16"/>
              </w:rPr>
              <w:t>3</w:t>
            </w:r>
          </w:p>
        </w:tc>
        <w:tc>
          <w:tcPr>
            <w:tcW w:type="dxa" w:w="2119"/>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Coastal Flooding</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$2,211,435</w:t>
            </w:r>
          </w:p>
        </w:tc>
        <w:tc>
          <w:tcPr>
            <w:tcW w:type="dxa" w:w="1126"/>
          </w:tcPr>
          <w:p>
            <w:pPr>
              <w:spacing w:after="0"/>
              <w:jc w:val="right"/>
            </w:pPr>
            <w:r>
              <w:rPr>
                <w:sz w:val="16"/>
              </w:rPr>
              <w:t>n/a</w:t>
            </w:r>
          </w:p>
        </w:tc>
        <w:tc>
          <w:tcPr>
            <w:tcW w:type="dxa" w:w="1851"/>
          </w:tcPr>
          <w:p>
            <w:pPr>
              <w:spacing w:after="0"/>
              <w:jc w:val="right"/>
            </w:pPr>
            <w:r>
              <w:rPr>
                <w:sz w:val="16"/>
              </w:rPr>
              <w:t>$474,823</w:t>
            </w:r>
          </w:p>
        </w:tc>
        <w:tc>
          <w:tcPr>
            <w:tcW w:type="dxa" w:w="1215"/>
          </w:tcPr>
          <w:p>
            <w:pPr>
              <w:spacing w:after="0"/>
              <w:jc w:val="right"/>
            </w:pPr>
            <w:r>
              <w:rPr>
                <w:sz w:val="16"/>
              </w:rPr>
              <w:t>$2,686,258</w:t>
            </w:r>
          </w:p>
        </w:tc>
        <w:tc>
          <w:tcPr>
            <w:tcW w:type="dxa" w:w="1994"/>
          </w:tcPr>
          <w:p>
            <w:pPr>
              <w:spacing w:after="0"/>
              <w:jc w:val="right"/>
            </w:pPr>
            <w:r>
              <w:rPr>
                <w:sz w:val="16"/>
              </w:rPr>
              <w:t>14</w:t>
            </w:r>
          </w:p>
        </w:tc>
        <w:tc>
          <w:tcPr>
            <w:tcW w:type="dxa" w:w="2119"/>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Hail</w:t>
            </w:r>
          </w:p>
        </w:tc>
        <w:tc>
          <w:tcPr>
            <w:tcW w:type="dxa" w:w="1420"/>
          </w:tcPr>
          <w:p>
            <w:pPr>
              <w:spacing w:after="0"/>
              <w:jc w:val="left"/>
            </w:pPr>
            <w:r>
              <w:rPr>
                <w:sz w:val="16"/>
              </w:rPr>
              <w:t>Relatively High</w:t>
            </w:r>
          </w:p>
        </w:tc>
        <w:tc>
          <w:tcPr>
            <w:tcW w:type="dxa" w:w="1420"/>
          </w:tcPr>
          <w:p>
            <w:pPr>
              <w:spacing w:after="0"/>
              <w:jc w:val="left"/>
            </w:pPr>
            <w:r>
              <w:rPr>
                <w:sz w:val="16"/>
              </w:rPr>
              <w:t>Relatively Moderate</w:t>
            </w:r>
          </w:p>
        </w:tc>
        <w:tc>
          <w:tcPr>
            <w:tcW w:type="dxa" w:w="1215"/>
          </w:tcPr>
          <w:p>
            <w:pPr>
              <w:spacing w:after="0"/>
              <w:jc w:val="right"/>
            </w:pPr>
            <w:r>
              <w:rPr>
                <w:sz w:val="16"/>
              </w:rPr>
              <w:t>$1,920,779</w:t>
            </w:r>
          </w:p>
        </w:tc>
        <w:tc>
          <w:tcPr>
            <w:tcW w:type="dxa" w:w="1126"/>
          </w:tcPr>
          <w:p>
            <w:pPr>
              <w:spacing w:after="0"/>
              <w:jc w:val="right"/>
            </w:pPr>
            <w:r>
              <w:rPr>
                <w:sz w:val="16"/>
              </w:rPr>
              <w:t>$54</w:t>
            </w:r>
          </w:p>
        </w:tc>
        <w:tc>
          <w:tcPr>
            <w:tcW w:type="dxa" w:w="1851"/>
          </w:tcPr>
          <w:p>
            <w:pPr>
              <w:spacing w:after="0"/>
              <w:jc w:val="right"/>
            </w:pPr>
            <w:r>
              <w:rPr>
                <w:sz w:val="16"/>
              </w:rPr>
              <w:t>$65,814</w:t>
            </w:r>
          </w:p>
        </w:tc>
        <w:tc>
          <w:tcPr>
            <w:tcW w:type="dxa" w:w="1215"/>
          </w:tcPr>
          <w:p>
            <w:pPr>
              <w:spacing w:after="0"/>
              <w:jc w:val="right"/>
            </w:pPr>
            <w:r>
              <w:rPr>
                <w:sz w:val="16"/>
              </w:rPr>
              <w:t>$1,986,646</w:t>
            </w:r>
          </w:p>
        </w:tc>
        <w:tc>
          <w:tcPr>
            <w:tcW w:type="dxa" w:w="1994"/>
          </w:tcPr>
          <w:p>
            <w:pPr>
              <w:spacing w:after="0"/>
              <w:jc w:val="right"/>
            </w:pPr>
            <w:r>
              <w:rPr>
                <w:sz w:val="16"/>
              </w:rPr>
              <w:t>5</w:t>
            </w:r>
          </w:p>
        </w:tc>
        <w:tc>
          <w:tcPr>
            <w:tcW w:type="dxa" w:w="2119"/>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Winter Weather</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$181,002</w:t>
            </w:r>
          </w:p>
        </w:tc>
        <w:tc>
          <w:tcPr>
            <w:tcW w:type="dxa" w:w="1126"/>
          </w:tcPr>
          <w:p>
            <w:pPr>
              <w:spacing w:after="0"/>
              <w:jc w:val="right"/>
            </w:pPr>
            <w:r>
              <w:rPr>
                <w:sz w:val="16"/>
              </w:rPr>
              <w:t>under $1</w:t>
            </w:r>
          </w:p>
        </w:tc>
        <w:tc>
          <w:tcPr>
            <w:tcW w:type="dxa" w:w="1851"/>
          </w:tcPr>
          <w:p>
            <w:pPr>
              <w:spacing w:after="0"/>
              <w:jc w:val="right"/>
            </w:pPr>
            <w:r>
              <w:rPr>
                <w:sz w:val="16"/>
              </w:rPr>
              <w:t>$1,611,904</w:t>
            </w:r>
          </w:p>
        </w:tc>
        <w:tc>
          <w:tcPr>
            <w:tcW w:type="dxa" w:w="1215"/>
          </w:tcPr>
          <w:p>
            <w:pPr>
              <w:spacing w:after="0"/>
              <w:jc w:val="right"/>
            </w:pPr>
            <w:r>
              <w:rPr>
                <w:sz w:val="16"/>
              </w:rPr>
              <w:t>$1,792,906</w:t>
            </w:r>
          </w:p>
        </w:tc>
        <w:tc>
          <w:tcPr>
            <w:tcW w:type="dxa" w:w="1994"/>
          </w:tcPr>
          <w:p>
            <w:pPr>
              <w:spacing w:after="0"/>
              <w:jc w:val="right"/>
            </w:pPr>
            <w:r>
              <w:rPr>
                <w:sz w:val="16"/>
              </w:rPr>
              <w:t>67</w:t>
            </w:r>
          </w:p>
        </w:tc>
        <w:tc>
          <w:tcPr>
            <w:tcW w:type="dxa" w:w="2119"/>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Lightning</w:t>
            </w:r>
          </w:p>
        </w:tc>
        <w:tc>
          <w:tcPr>
            <w:tcW w:type="dxa" w:w="1420"/>
          </w:tcPr>
          <w:p>
            <w:pPr>
              <w:spacing w:after="0"/>
              <w:jc w:val="left"/>
            </w:pPr>
            <w:r>
              <w:rPr>
                <w:sz w:val="16"/>
              </w:rPr>
              <w:t>Very High</w:t>
            </w:r>
          </w:p>
        </w:tc>
        <w:tc>
          <w:tcPr>
            <w:tcW w:type="dxa" w:w="1420"/>
          </w:tcPr>
          <w:p>
            <w:pPr>
              <w:spacing w:after="0"/>
              <w:jc w:val="left"/>
            </w:pPr>
            <w:r>
              <w:rPr>
                <w:sz w:val="16"/>
              </w:rPr>
              <w:t>Relatively High</w:t>
            </w:r>
          </w:p>
        </w:tc>
        <w:tc>
          <w:tcPr>
            <w:tcW w:type="dxa" w:w="1215"/>
          </w:tcPr>
          <w:p>
            <w:pPr>
              <w:spacing w:after="0"/>
              <w:jc w:val="right"/>
            </w:pPr>
            <w:r>
              <w:rPr>
                <w:sz w:val="16"/>
              </w:rPr>
              <w:t>$17,444</w:t>
            </w:r>
          </w:p>
        </w:tc>
        <w:tc>
          <w:tcPr>
            <w:tcW w:type="dxa" w:w="1126"/>
          </w:tcPr>
          <w:p>
            <w:pPr>
              <w:spacing w:after="0"/>
              <w:jc w:val="right"/>
            </w:pPr>
            <w:r>
              <w:rPr>
                <w:sz w:val="16"/>
              </w:rPr>
              <w:t>n/a</w:t>
            </w:r>
          </w:p>
        </w:tc>
        <w:tc>
          <w:tcPr>
            <w:tcW w:type="dxa" w:w="1851"/>
          </w:tcPr>
          <w:p>
            <w:pPr>
              <w:spacing w:after="0"/>
              <w:jc w:val="right"/>
            </w:pPr>
            <w:r>
              <w:rPr>
                <w:sz w:val="16"/>
              </w:rPr>
              <w:t>$1,725,940</w:t>
            </w:r>
          </w:p>
        </w:tc>
        <w:tc>
          <w:tcPr>
            <w:tcW w:type="dxa" w:w="1215"/>
          </w:tcPr>
          <w:p>
            <w:pPr>
              <w:spacing w:after="0"/>
              <w:jc w:val="right"/>
            </w:pPr>
            <w:r>
              <w:rPr>
                <w:sz w:val="16"/>
              </w:rPr>
              <w:t>$1,743,384</w:t>
            </w:r>
          </w:p>
        </w:tc>
        <w:tc>
          <w:tcPr>
            <w:tcW w:type="dxa" w:w="1994"/>
          </w:tcPr>
          <w:p>
            <w:pPr>
              <w:spacing w:after="0"/>
              <w:jc w:val="right"/>
            </w:pPr>
            <w:r>
              <w:rPr>
                <w:sz w:val="16"/>
              </w:rPr>
              <w:t>13</w:t>
            </w:r>
          </w:p>
        </w:tc>
        <w:tc>
          <w:tcPr>
            <w:tcW w:type="dxa" w:w="2119"/>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Ice Storm</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$268,806</w:t>
            </w:r>
          </w:p>
        </w:tc>
        <w:tc>
          <w:tcPr>
            <w:tcW w:type="dxa" w:w="1126"/>
          </w:tcPr>
          <w:p>
            <w:pPr>
              <w:spacing w:after="0"/>
              <w:jc w:val="right"/>
            </w:pPr>
            <w:r>
              <w:rPr>
                <w:sz w:val="16"/>
              </w:rPr>
              <w:t>n/a</w:t>
            </w:r>
          </w:p>
        </w:tc>
        <w:tc>
          <w:tcPr>
            <w:tcW w:type="dxa" w:w="1851"/>
          </w:tcPr>
          <w:p>
            <w:pPr>
              <w:spacing w:after="0"/>
              <w:jc w:val="right"/>
            </w:pPr>
            <w:r>
              <w:rPr>
                <w:sz w:val="16"/>
              </w:rPr>
              <w:t>$506,470</w:t>
            </w:r>
          </w:p>
        </w:tc>
        <w:tc>
          <w:tcPr>
            <w:tcW w:type="dxa" w:w="1215"/>
          </w:tcPr>
          <w:p>
            <w:pPr>
              <w:spacing w:after="0"/>
              <w:jc w:val="right"/>
            </w:pPr>
            <w:r>
              <w:rPr>
                <w:sz w:val="16"/>
              </w:rPr>
              <w:t>$775,276</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$12,403</w:t>
            </w:r>
          </w:p>
        </w:tc>
        <w:tc>
          <w:tcPr>
            <w:tcW w:type="dxa" w:w="1126"/>
          </w:tcPr>
          <w:p>
            <w:pPr>
              <w:spacing w:after="0"/>
              <w:jc w:val="right"/>
            </w:pPr>
            <w:r>
              <w:rPr>
                <w:sz w:val="16"/>
              </w:rPr>
              <w:t>under $1</w:t>
            </w:r>
          </w:p>
        </w:tc>
        <w:tc>
          <w:tcPr>
            <w:tcW w:type="dxa" w:w="1851"/>
          </w:tcPr>
          <w:p>
            <w:pPr>
              <w:spacing w:after="0"/>
              <w:jc w:val="right"/>
            </w:pPr>
            <w:r>
              <w:rPr>
                <w:sz w:val="16"/>
              </w:rPr>
              <w:t>$1,384</w:t>
            </w:r>
          </w:p>
        </w:tc>
        <w:tc>
          <w:tcPr>
            <w:tcW w:type="dxa" w:w="1215"/>
          </w:tcPr>
          <w:p>
            <w:pPr>
              <w:spacing w:after="0"/>
              <w:jc w:val="right"/>
            </w:pPr>
            <w:r>
              <w:rPr>
                <w:sz w:val="16"/>
              </w:rPr>
              <w:t>$13,786</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$477</w:t>
            </w:r>
          </w:p>
        </w:tc>
        <w:tc>
          <w:tcPr>
            <w:tcW w:type="dxa" w:w="1126"/>
          </w:tcPr>
          <w:p>
            <w:pPr>
              <w:spacing w:after="0"/>
              <w:jc w:val="right"/>
            </w:pPr>
            <w:r>
              <w:rPr>
                <w:sz w:val="16"/>
              </w:rPr>
              <w:t>n/a</w:t>
            </w:r>
          </w:p>
        </w:tc>
        <w:tc>
          <w:tcPr>
            <w:tcW w:type="dxa" w:w="1851"/>
          </w:tcPr>
          <w:p>
            <w:pPr>
              <w:spacing w:after="0"/>
              <w:jc w:val="right"/>
            </w:pPr>
            <w:r>
              <w:rPr>
                <w:sz w:val="16"/>
              </w:rPr>
              <w:t>under $1</w:t>
            </w:r>
          </w:p>
        </w:tc>
        <w:tc>
          <w:tcPr>
            <w:tcW w:type="dxa" w:w="1215"/>
          </w:tcPr>
          <w:p>
            <w:pPr>
              <w:spacing w:after="0"/>
              <w:jc w:val="right"/>
            </w:pPr>
            <w:r>
              <w:rPr>
                <w:sz w:val="16"/>
              </w:rPr>
              <w:t>$478</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$136</w:t>
            </w:r>
          </w:p>
        </w:tc>
        <w:tc>
          <w:tcPr>
            <w:tcW w:type="dxa" w:w="1851"/>
          </w:tcPr>
          <w:p>
            <w:pPr>
              <w:spacing w:after="0"/>
              <w:jc w:val="right"/>
            </w:pPr>
            <w:r>
              <w:rPr>
                <w:sz w:val="16"/>
              </w:rPr>
              <w:t>n/a</w:t>
            </w:r>
          </w:p>
        </w:tc>
        <w:tc>
          <w:tcPr>
            <w:tcW w:type="dxa" w:w="1215"/>
          </w:tcPr>
          <w:p>
            <w:pPr>
              <w:spacing w:after="0"/>
              <w:jc w:val="right"/>
            </w:pPr>
            <w:r>
              <w:rPr>
                <w:sz w:val="16"/>
              </w:rPr>
              <w:t>$136</w:t>
            </w:r>
          </w:p>
        </w:tc>
        <w:tc>
          <w:tcPr>
            <w:tcW w:type="dxa" w:w="1994"/>
          </w:tcPr>
          <w:p>
            <w:pPr>
              <w:spacing w:after="0"/>
              <w:jc w:val="right"/>
            </w:pPr>
            <w:r>
              <w:rPr>
                <w:sz w:val="16"/>
              </w:rPr>
              <w:t>8</w:t>
            </w:r>
          </w:p>
        </w:tc>
        <w:tc>
          <w:tcPr>
            <w:tcW w:type="dxa" w:w="2119"/>
          </w:tcPr>
          <w:p>
            <w:pPr>
              <w:spacing w:after="0"/>
              <w:jc w:val="left"/>
            </w:pP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20"/>
          </w:tcPr>
          <w:p>
            <w:pPr>
              <w:spacing w:after="0"/>
              <w:jc w:val="left"/>
            </w:pPr>
            <w:r>
              <w:rPr>
                <w:sz w:val="16"/>
              </w:rPr>
              <w:t>Insufficient Data</w:t>
            </w:r>
          </w:p>
        </w:tc>
        <w:tc>
          <w:tcPr>
            <w:tcW w:type="dxa" w:w="142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51"/>
          </w:tcPr>
          <w:p>
            <w:pPr>
              <w:spacing w:after="0"/>
              <w:jc w:val="right"/>
            </w:pPr>
            <w:r>
              <w:rPr>
                <w:sz w:val="16"/>
              </w:rPr>
              <w:t>n/a</w:t>
            </w:r>
          </w:p>
        </w:tc>
        <w:tc>
          <w:tcPr>
            <w:tcW w:type="dxa" w:w="1215"/>
          </w:tcPr>
          <w:p>
            <w:pPr>
              <w:spacing w:after="0"/>
              <w:jc w:val="right"/>
            </w:pPr>
            <w:r>
              <w:rPr>
                <w:sz w:val="16"/>
              </w:rPr>
              <w:t>n/a</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772 (Relatively Moderate, 88.4); tract 616 (Relatively Moderate, 87.0); tract 610.04 (Relatively Moderate, 84.7)</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772 (Relatively Moderate, 87.8); tract 13 (Relatively Moderate, 83.1); tract 616 (Relatively Moderate, 82.3)</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3.01 (Very Low, 78.8); tract 772 (Very Low, 77.7); tract 53.01 (Very Low, 71.0)</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772 (Relatively Low, 44.3); tract 1058.04 (Relatively Low, 36.2); tract 1237 (Relatively Low, 35.8)</w:t>
            </w:r>
          </w:p>
        </w:tc>
      </w:tr>
      <w:tr>
        <w:trPr>
          <w:cantSplit/>
        </w:trPr>
        <w:tc>
          <w:tcPr>
            <w:tcW w:type="dxa" w:w="3398"/>
          </w:tcPr>
          <w:p>
            <w:pPr>
              <w:spacing w:after="0"/>
              <w:jc w:val="left"/>
            </w:pPr>
            <w:r>
              <w:rPr>
                <w:sz w:val="16"/>
              </w:rPr>
              <w:t>Tsunami</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165 (Relatively Low, 83.5); tract 349.02 (Very Low, 68.4); tract 1028.01 (Very Low, 62.3)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772 is Census Tract 772).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887"/>
        <w:gridCol w:w="1760"/>
        <w:gridCol w:w="1985"/>
        <w:gridCol w:w="1513"/>
        <w:gridCol w:w="1550"/>
        <w:gridCol w:w="2149"/>
        <w:gridCol w:w="1514"/>
      </w:tblGrid>
      <w:tr>
        <w:trPr>
          <w:cantSplit/>
          <w:tblHeader/>
        </w:trPr>
        <w:tc>
          <w:tcPr>
            <w:tcW w:type="dxa" w:w="1755"/>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5"/>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550"/>
            <w:shd w:val="clear" w:color="auto" w:fill="E8E8E8"/>
          </w:tcPr>
          <w:p>
            <w:pPr>
              <w:spacing w:after="0"/>
              <w:jc w:val="left"/>
            </w:pPr>
            <w:r>
              <w:rPr>
                <w:b/>
                <w:sz w:val="16"/>
              </w:rPr>
              <w:t>Most damaging (when different)</w:t>
            </w:r>
          </w:p>
        </w:tc>
        <w:tc>
          <w:tcPr>
            <w:tcW w:type="dxa" w:w="2149"/>
            <w:shd w:val="clear" w:color="auto" w:fill="E8E8E8"/>
          </w:tcPr>
          <w:p>
            <w:pPr>
              <w:spacing w:after="0"/>
              <w:jc w:val="left"/>
            </w:pPr>
            <w:r>
              <w:rPr>
                <w:b/>
                <w:sz w:val="16"/>
              </w:rPr>
              <w:t>How it applies to jurisdictions</w:t>
            </w:r>
          </w:p>
        </w:tc>
        <w:tc>
          <w:tcPr>
            <w:tcW w:type="dxa" w:w="1514"/>
            <w:shd w:val="clear" w:color="auto" w:fill="E8E8E8"/>
          </w:tcPr>
          <w:p>
            <w:pPr>
              <w:spacing w:after="0"/>
              <w:jc w:val="left"/>
            </w:pPr>
            <w:r>
              <w:rPr>
                <w:b/>
                <w:sz w:val="16"/>
              </w:rPr>
              <w:t>Note</w:t>
            </w:r>
          </w:p>
        </w:tc>
      </w:tr>
      <w:tr>
        <w:trPr>
          <w:cantSplit/>
        </w:trPr>
        <w:tc>
          <w:tcPr>
            <w:tcW w:type="dxa" w:w="1755"/>
          </w:tcPr>
          <w:p>
            <w:pPr>
              <w:spacing w:after="0"/>
              <w:jc w:val="left"/>
            </w:pPr>
            <w:r>
              <w:rPr>
                <w:sz w:val="16"/>
              </w:rPr>
              <w:t>Coastal Flood, Storm Surge/Tide</w:t>
            </w:r>
          </w:p>
        </w:tc>
        <w:tc>
          <w:tcPr>
            <w:tcW w:type="dxa" w:w="1887"/>
          </w:tcPr>
          <w:p>
            <w:pPr>
              <w:spacing w:after="0"/>
              <w:jc w:val="left"/>
            </w:pPr>
            <w:r>
              <w:rPr>
                <w:sz w:val="16"/>
              </w:rPr>
              <w:t>none in data (flood depth: FIRM)</w:t>
            </w:r>
          </w:p>
        </w:tc>
        <w:tc>
          <w:tcPr>
            <w:tcW w:type="dxa" w:w="1760"/>
          </w:tcPr>
          <w:p>
            <w:pPr>
              <w:spacing w:after="0"/>
              <w:jc w:val="right"/>
            </w:pPr>
            <w:r>
              <w:rPr>
                <w:sz w:val="16"/>
              </w:rPr>
              <w:t>14 records, 1996 to 2024 (14 zone-level)</w:t>
            </w:r>
          </w:p>
        </w:tc>
        <w:tc>
          <w:tcPr>
            <w:tcW w:type="dxa" w:w="1985"/>
          </w:tcPr>
          <w:p>
            <w:pPr>
              <w:spacing w:after="0"/>
              <w:jc w:val="left"/>
            </w:pPr>
          </w:p>
        </w:tc>
        <w:tc>
          <w:tcPr>
            <w:tcW w:type="dxa" w:w="1513"/>
          </w:tcPr>
          <w:p>
            <w:pPr>
              <w:spacing w:after="0"/>
              <w:jc w:val="left"/>
            </w:pPr>
            <w:r>
              <w:rPr>
                <w:sz w:val="16"/>
              </w:rPr>
              <w:t>No damage reported in 14 records.</w:t>
            </w:r>
          </w:p>
        </w:tc>
        <w:tc>
          <w:tcPr>
            <w:tcW w:type="dxa" w:w="1550"/>
          </w:tcPr>
          <w:p>
            <w:pPr>
              <w:spacing w:after="0"/>
              <w:jc w:val="left"/>
            </w:pPr>
          </w:p>
        </w:tc>
        <w:tc>
          <w:tcPr>
            <w:tcW w:type="dxa" w:w="2149"/>
          </w:tcPr>
          <w:p>
            <w:pPr>
              <w:spacing w:after="0"/>
              <w:jc w:val="left"/>
            </w:pPr>
            <w:r>
              <w:rPr>
                <w:sz w:val="16"/>
              </w:rPr>
              <w:t>Countywide (zone-level records).</w:t>
            </w:r>
          </w:p>
        </w:tc>
        <w:tc>
          <w:tcPr>
            <w:tcW w:type="dxa" w:w="1514"/>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6 records, 2000 to 2013 (6 zone-level)</w:t>
            </w:r>
          </w:p>
        </w:tc>
        <w:tc>
          <w:tcPr>
            <w:tcW w:type="dxa" w:w="1985"/>
          </w:tcPr>
          <w:p>
            <w:pPr>
              <w:spacing w:after="0"/>
              <w:jc w:val="left"/>
            </w:pPr>
            <w:r>
              <w:rPr>
                <w:sz w:val="16"/>
              </w:rPr>
              <w:t>1 day to 5 days (median 2 days); 6 with a recorded value</w:t>
            </w:r>
          </w:p>
        </w:tc>
        <w:tc>
          <w:tcPr>
            <w:tcW w:type="dxa" w:w="1513"/>
          </w:tcPr>
          <w:p>
            <w:pPr>
              <w:spacing w:after="0"/>
              <w:jc w:val="left"/>
            </w:pPr>
            <w:r>
              <w:rPr>
                <w:sz w:val="16"/>
              </w:rPr>
              <w:t>5 consecutive days, 2007-02-04 to 2007-02-08, 3 direct deaths, zone-level</w:t>
            </w:r>
          </w:p>
        </w:tc>
        <w:tc>
          <w:tcPr>
            <w:tcW w:type="dxa" w:w="1550"/>
          </w:tcPr>
          <w:p>
            <w:pPr>
              <w:spacing w:after="0"/>
              <w:jc w:val="left"/>
            </w:pPr>
          </w:p>
        </w:tc>
        <w:tc>
          <w:tcPr>
            <w:tcW w:type="dxa" w:w="2149"/>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0</w:t>
            </w:r>
          </w:p>
        </w:tc>
        <w:tc>
          <w:tcPr>
            <w:tcW w:type="dxa" w:w="1985"/>
          </w:tcPr>
          <w:p>
            <w:pPr>
              <w:spacing w:after="0"/>
              <w:jc w:val="left"/>
            </w:pPr>
          </w:p>
        </w:tc>
        <w:tc>
          <w:tcPr>
            <w:tcW w:type="dxa" w:w="1513"/>
          </w:tcPr>
          <w:p>
            <w:pPr>
              <w:spacing w:after="0"/>
              <w:jc w:val="left"/>
            </w:pPr>
          </w:p>
        </w:tc>
        <w:tc>
          <w:tcPr>
            <w:tcW w:type="dxa" w:w="1550"/>
          </w:tcPr>
          <w:p>
            <w:pPr>
              <w:spacing w:after="0"/>
              <w:jc w:val="left"/>
            </w:pPr>
          </w:p>
        </w:tc>
        <w:tc>
          <w:tcPr>
            <w:tcW w:type="dxa" w:w="2149"/>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8 records, 2002 (8 zone-level)</w:t>
            </w:r>
          </w:p>
        </w:tc>
        <w:tc>
          <w:tcPr>
            <w:tcW w:type="dxa" w:w="1985"/>
          </w:tcPr>
          <w:p>
            <w:pPr>
              <w:spacing w:after="0"/>
              <w:jc w:val="left"/>
            </w:pPr>
            <w:r>
              <w:rPr>
                <w:sz w:val="16"/>
              </w:rPr>
              <w:t>31 days to 214 days (median 122.5 days); 2 with a recorded value</w:t>
            </w:r>
          </w:p>
        </w:tc>
        <w:tc>
          <w:tcPr>
            <w:tcW w:type="dxa" w:w="1513"/>
          </w:tcPr>
          <w:p>
            <w:pPr>
              <w:spacing w:after="0"/>
              <w:jc w:val="left"/>
            </w:pPr>
            <w:r>
              <w:rPr>
                <w:sz w:val="16"/>
              </w:rPr>
              <w:t>214 days (7 months), 2002-04-01 to 2002-10-31, a run of 7 consecutive Storm Events drought records, zone-level</w:t>
            </w:r>
          </w:p>
        </w:tc>
        <w:tc>
          <w:tcPr>
            <w:tcW w:type="dxa" w:w="1550"/>
          </w:tcPr>
          <w:p>
            <w:pPr>
              <w:spacing w:after="0"/>
              <w:jc w:val="left"/>
            </w:pPr>
          </w:p>
        </w:tc>
        <w:tc>
          <w:tcPr>
            <w:tcW w:type="dxa" w:w="2149"/>
          </w:tcPr>
          <w:p>
            <w:pPr>
              <w:spacing w:after="0"/>
              <w:jc w:val="left"/>
            </w:pPr>
            <w:r>
              <w:rPr>
                <w:sz w:val="16"/>
              </w:rPr>
              <w:t>Countywide (zone-level records).</w:t>
            </w:r>
          </w:p>
        </w:tc>
        <w:tc>
          <w:tcPr>
            <w:tcW w:type="dxa" w:w="15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1985"/>
          </w:tcPr>
          <w:p>
            <w:pPr>
              <w:spacing w:after="0"/>
              <w:jc w:val="left"/>
            </w:pPr>
          </w:p>
        </w:tc>
        <w:tc>
          <w:tcPr>
            <w:tcW w:type="dxa" w:w="1513"/>
          </w:tcPr>
          <w:p>
            <w:pPr>
              <w:spacing w:after="0"/>
              <w:jc w:val="left"/>
            </w:pPr>
          </w:p>
        </w:tc>
        <w:tc>
          <w:tcPr>
            <w:tcW w:type="dxa" w:w="1550"/>
          </w:tcPr>
          <w:p>
            <w:pPr>
              <w:spacing w:after="0"/>
              <w:jc w:val="left"/>
            </w:pPr>
          </w:p>
        </w:tc>
        <w:tc>
          <w:tcPr>
            <w:tcW w:type="dxa" w:w="2149"/>
          </w:tcPr>
          <w:p>
            <w:pPr>
              <w:spacing w:after="0"/>
              <w:jc w:val="left"/>
            </w:pPr>
          </w:p>
        </w:tc>
        <w:tc>
          <w:tcPr>
            <w:tcW w:type="dxa" w:w="1514"/>
          </w:tcPr>
          <w:p>
            <w:pPr>
              <w:spacing w:after="0"/>
              <w:jc w:val="left"/>
            </w:pPr>
            <w:r>
              <w:rPr>
                <w:sz w:val="16"/>
              </w:rPr>
              <w:t>Storm Events does not record earthquakes; the USGS earthquake catalog is the source.</w:t>
            </w:r>
          </w:p>
        </w:tc>
      </w:tr>
      <w:tr>
        <w:trPr>
          <w:cantSplit/>
        </w:trPr>
        <w:tc>
          <w:tcPr>
            <w:tcW w:type="dxa" w:w="1755"/>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7 records, 1985 to 2021</w:t>
            </w:r>
          </w:p>
        </w:tc>
        <w:tc>
          <w:tcPr>
            <w:tcW w:type="dxa" w:w="1985"/>
          </w:tcPr>
          <w:p>
            <w:pPr>
              <w:spacing w:after="0"/>
              <w:jc w:val="left"/>
            </w:pPr>
            <w:r>
              <w:rPr>
                <w:sz w:val="16"/>
              </w:rPr>
              <w:t>0.75 in to 1.75 in (median 0.88 in); 7 with a recorded value</w:t>
            </w:r>
          </w:p>
        </w:tc>
        <w:tc>
          <w:tcPr>
            <w:tcW w:type="dxa" w:w="1513"/>
          </w:tcPr>
          <w:p>
            <w:pPr>
              <w:spacing w:after="0"/>
              <w:jc w:val="left"/>
            </w:pPr>
            <w:r>
              <w:rPr>
                <w:sz w:val="16"/>
              </w:rPr>
              <w:t>1.75 in hail, 1985-06-24</w:t>
            </w:r>
          </w:p>
        </w:tc>
        <w:tc>
          <w:tcPr>
            <w:tcW w:type="dxa" w:w="1550"/>
          </w:tcPr>
          <w:p>
            <w:pPr>
              <w:spacing w:after="0"/>
              <w:jc w:val="left"/>
            </w:pPr>
          </w:p>
        </w:tc>
        <w:tc>
          <w:tcPr>
            <w:tcW w:type="dxa" w:w="2149"/>
          </w:tcPr>
          <w:p>
            <w:pPr>
              <w:spacing w:after="0"/>
              <w:jc w:val="left"/>
            </w:pPr>
            <w:r>
              <w:rPr>
                <w:sz w:val="16"/>
              </w:rPr>
              <w:t>Event records naming jurisdictions in the plan: New York city (1 record).</w:t>
            </w:r>
          </w:p>
        </w:tc>
        <w:tc>
          <w:tcPr>
            <w:tcW w:type="dxa" w:w="1514"/>
          </w:tcPr>
          <w:p>
            <w:pPr>
              <w:spacing w:after="0"/>
              <w:jc w:val="left"/>
            </w:pPr>
          </w:p>
        </w:tc>
      </w:tr>
      <w:tr>
        <w:trPr>
          <w:cantSplit/>
        </w:trPr>
        <w:tc>
          <w:tcPr>
            <w:tcW w:type="dxa" w:w="1755"/>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8 records, 1999 to 2013 (8 zone-level)</w:t>
            </w:r>
          </w:p>
        </w:tc>
        <w:tc>
          <w:tcPr>
            <w:tcW w:type="dxa" w:w="1985"/>
          </w:tcPr>
          <w:p>
            <w:pPr>
              <w:spacing w:after="0"/>
              <w:jc w:val="left"/>
            </w:pPr>
            <w:r>
              <w:rPr>
                <w:sz w:val="16"/>
              </w:rPr>
              <w:t>2 days to 3 days (median 3 days); 8 with a recorded value</w:t>
            </w:r>
          </w:p>
        </w:tc>
        <w:tc>
          <w:tcPr>
            <w:tcW w:type="dxa" w:w="1513"/>
          </w:tcPr>
          <w:p>
            <w:pPr>
              <w:spacing w:after="0"/>
              <w:jc w:val="left"/>
            </w:pPr>
            <w:r>
              <w:rPr>
                <w:sz w:val="16"/>
              </w:rPr>
              <w:t>3 consecutive days, 2006-08-01 to 2006-08-03, 14 direct deaths, zone-level</w:t>
            </w:r>
          </w:p>
        </w:tc>
        <w:tc>
          <w:tcPr>
            <w:tcW w:type="dxa" w:w="1550"/>
          </w:tcPr>
          <w:p>
            <w:pPr>
              <w:spacing w:after="0"/>
              <w:jc w:val="left"/>
            </w:pPr>
          </w:p>
        </w:tc>
        <w:tc>
          <w:tcPr>
            <w:tcW w:type="dxa" w:w="2149"/>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4 records, 2003 to 2020 (4 zone-level)</w:t>
            </w:r>
          </w:p>
        </w:tc>
        <w:tc>
          <w:tcPr>
            <w:tcW w:type="dxa" w:w="1985"/>
          </w:tcPr>
          <w:p>
            <w:pPr>
              <w:spacing w:after="0"/>
              <w:jc w:val="left"/>
            </w:pPr>
          </w:p>
        </w:tc>
        <w:tc>
          <w:tcPr>
            <w:tcW w:type="dxa" w:w="1513"/>
          </w:tcPr>
          <w:p>
            <w:pPr>
              <w:spacing w:after="0"/>
              <w:jc w:val="left"/>
            </w:pPr>
            <w:r>
              <w:rPr>
                <w:sz w:val="16"/>
              </w:rPr>
              <w:t>Strongest recorded: Tropical Storm record, 2020-08-04, $7,140,000 property; crops not reported (2020 dollars), 1 direct injury (reported for the zone); NWS zone NYZ075 (KINGS (BROOKLYN))</w:t>
            </w:r>
          </w:p>
        </w:tc>
        <w:tc>
          <w:tcPr>
            <w:tcW w:type="dxa" w:w="1550"/>
          </w:tcPr>
          <w:p>
            <w:pPr>
              <w:spacing w:after="0"/>
              <w:jc w:val="left"/>
            </w:pPr>
          </w:p>
        </w:tc>
        <w:tc>
          <w:tcPr>
            <w:tcW w:type="dxa" w:w="2149"/>
          </w:tcPr>
          <w:p>
            <w:pPr>
              <w:spacing w:after="0"/>
              <w:jc w:val="left"/>
            </w:pPr>
            <w:r>
              <w:rPr>
                <w:sz w:val="16"/>
              </w:rPr>
              <w:t>Countywide (zone-level records).</w:t>
            </w:r>
          </w:p>
        </w:tc>
        <w:tc>
          <w:tcPr>
            <w:tcW w:type="dxa" w:w="15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5"/>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0</w:t>
            </w:r>
          </w:p>
        </w:tc>
        <w:tc>
          <w:tcPr>
            <w:tcW w:type="dxa" w:w="1985"/>
          </w:tcPr>
          <w:p>
            <w:pPr>
              <w:spacing w:after="0"/>
              <w:jc w:val="left"/>
            </w:pPr>
          </w:p>
        </w:tc>
        <w:tc>
          <w:tcPr>
            <w:tcW w:type="dxa" w:w="1513"/>
          </w:tcPr>
          <w:p>
            <w:pPr>
              <w:spacing w:after="0"/>
              <w:jc w:val="left"/>
            </w:pPr>
          </w:p>
        </w:tc>
        <w:tc>
          <w:tcPr>
            <w:tcW w:type="dxa" w:w="1550"/>
          </w:tcPr>
          <w:p>
            <w:pPr>
              <w:spacing w:after="0"/>
              <w:jc w:val="left"/>
            </w:pPr>
          </w:p>
        </w:tc>
        <w:tc>
          <w:tcPr>
            <w:tcW w:type="dxa" w:w="2149"/>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86 records, 1996 to 2025 (3 zone-level)</w:t>
            </w:r>
          </w:p>
        </w:tc>
        <w:tc>
          <w:tcPr>
            <w:tcW w:type="dxa" w:w="1985"/>
          </w:tcPr>
          <w:p>
            <w:pPr>
              <w:spacing w:after="0"/>
              <w:jc w:val="left"/>
            </w:pPr>
          </w:p>
        </w:tc>
        <w:tc>
          <w:tcPr>
            <w:tcW w:type="dxa" w:w="1513"/>
          </w:tcPr>
          <w:p>
            <w:pPr>
              <w:spacing w:after="0"/>
              <w:jc w:val="left"/>
            </w:pPr>
            <w:r>
              <w:rPr>
                <w:sz w:val="16"/>
              </w:rPr>
              <w:t>Flash Flood, 2021-09-01, $60,000,000 property; $0 crops (2021 dollars)</w:t>
            </w:r>
          </w:p>
        </w:tc>
        <w:tc>
          <w:tcPr>
            <w:tcW w:type="dxa" w:w="1550"/>
          </w:tcPr>
          <w:p>
            <w:pPr>
              <w:spacing w:after="0"/>
              <w:jc w:val="left"/>
            </w:pPr>
          </w:p>
        </w:tc>
        <w:tc>
          <w:tcPr>
            <w:tcW w:type="dxa" w:w="2149"/>
          </w:tcPr>
          <w:p>
            <w:pPr>
              <w:spacing w:after="0"/>
              <w:jc w:val="left"/>
            </w:pPr>
            <w:r>
              <w:rPr>
                <w:sz w:val="16"/>
              </w:rPr>
              <w:t>Event records naming jurisdictions in the plan: New York city (11 records). Zone-level records (3) apply countywide.</w:t>
            </w:r>
          </w:p>
        </w:tc>
        <w:tc>
          <w:tcPr>
            <w:tcW w:type="dxa" w:w="15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5"/>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85"/>
          </w:tcPr>
          <w:p>
            <w:pPr>
              <w:spacing w:after="0"/>
              <w:jc w:val="left"/>
            </w:pPr>
          </w:p>
        </w:tc>
        <w:tc>
          <w:tcPr>
            <w:tcW w:type="dxa" w:w="1513"/>
          </w:tcPr>
          <w:p>
            <w:pPr>
              <w:spacing w:after="0"/>
              <w:jc w:val="left"/>
            </w:pPr>
          </w:p>
        </w:tc>
        <w:tc>
          <w:tcPr>
            <w:tcW w:type="dxa" w:w="1550"/>
          </w:tcPr>
          <w:p>
            <w:pPr>
              <w:spacing w:after="0"/>
              <w:jc w:val="left"/>
            </w:pPr>
          </w:p>
        </w:tc>
        <w:tc>
          <w:tcPr>
            <w:tcW w:type="dxa" w:w="2149"/>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13 records, 1997 to 2025</w:t>
            </w:r>
          </w:p>
        </w:tc>
        <w:tc>
          <w:tcPr>
            <w:tcW w:type="dxa" w:w="1985"/>
          </w:tcPr>
          <w:p>
            <w:pPr>
              <w:spacing w:after="0"/>
              <w:jc w:val="left"/>
            </w:pPr>
          </w:p>
        </w:tc>
        <w:tc>
          <w:tcPr>
            <w:tcW w:type="dxa" w:w="1513"/>
          </w:tcPr>
          <w:p>
            <w:pPr>
              <w:spacing w:after="0"/>
              <w:jc w:val="left"/>
            </w:pPr>
            <w:r>
              <w:rPr>
                <w:sz w:val="16"/>
              </w:rPr>
              <w:t>Lightning, 2023-07-04, $18,000 property; $0 crops (2023 dollars)</w:t>
            </w:r>
          </w:p>
        </w:tc>
        <w:tc>
          <w:tcPr>
            <w:tcW w:type="dxa" w:w="1550"/>
          </w:tcPr>
          <w:p>
            <w:pPr>
              <w:spacing w:after="0"/>
              <w:jc w:val="left"/>
            </w:pPr>
          </w:p>
        </w:tc>
        <w:tc>
          <w:tcPr>
            <w:tcW w:type="dxa" w:w="2149"/>
          </w:tcPr>
          <w:p>
            <w:pPr>
              <w:spacing w:after="0"/>
              <w:jc w:val="left"/>
            </w:pPr>
            <w:r>
              <w:rPr>
                <w:sz w:val="16"/>
              </w:rPr>
              <w:t>Event records naming jurisdictions in the plan: New York city (1 record).</w:t>
            </w:r>
          </w:p>
        </w:tc>
        <w:tc>
          <w:tcPr>
            <w:tcW w:type="dxa" w:w="1514"/>
          </w:tcPr>
          <w:p>
            <w:pPr>
              <w:spacing w:after="0"/>
              <w:jc w:val="left"/>
            </w:pPr>
            <w:r>
              <w:rPr>
                <w:sz w:val="16"/>
              </w:rPr>
              <w:t>Storm Events lists lightning with damage or casualties.</w:t>
            </w:r>
          </w:p>
        </w:tc>
      </w:tr>
      <w:tr>
        <w:trPr>
          <w:cantSplit/>
        </w:trPr>
        <w:tc>
          <w:tcPr>
            <w:tcW w:type="dxa" w:w="1755"/>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48 records, 1996 to 2025 (48 zone-level)</w:t>
            </w:r>
          </w:p>
        </w:tc>
        <w:tc>
          <w:tcPr>
            <w:tcW w:type="dxa" w:w="1985"/>
          </w:tcPr>
          <w:p>
            <w:pPr>
              <w:spacing w:after="0"/>
              <w:jc w:val="left"/>
            </w:pPr>
            <w:r>
              <w:rPr>
                <w:sz w:val="16"/>
              </w:rPr>
              <w:t>30 kt (35 mph) to 60 kt (69 mph) (median 49 kt (56 mph)); 41 with a recorded value</w:t>
            </w:r>
          </w:p>
        </w:tc>
        <w:tc>
          <w:tcPr>
            <w:tcW w:type="dxa" w:w="1513"/>
          </w:tcPr>
          <w:p>
            <w:pPr>
              <w:spacing w:after="0"/>
              <w:jc w:val="left"/>
            </w:pPr>
            <w:r>
              <w:rPr>
                <w:sz w:val="16"/>
              </w:rPr>
              <w:t>60 kt (69 mph) estimated gust, High Wind, 2012-10-29, 2 direct deaths (reported for the zone); NWS zone NYZ075 (KINGS (BROOKLYN))</w:t>
            </w:r>
          </w:p>
        </w:tc>
        <w:tc>
          <w:tcPr>
            <w:tcW w:type="dxa" w:w="1550"/>
          </w:tcPr>
          <w:p>
            <w:pPr>
              <w:spacing w:after="0"/>
              <w:jc w:val="left"/>
            </w:pPr>
          </w:p>
        </w:tc>
        <w:tc>
          <w:tcPr>
            <w:tcW w:type="dxa" w:w="2149"/>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87 records, 1961 to 2026</w:t>
            </w:r>
          </w:p>
        </w:tc>
        <w:tc>
          <w:tcPr>
            <w:tcW w:type="dxa" w:w="1985"/>
          </w:tcPr>
          <w:p>
            <w:pPr>
              <w:spacing w:after="0"/>
              <w:jc w:val="left"/>
            </w:pPr>
            <w:r>
              <w:rPr>
                <w:sz w:val="16"/>
              </w:rPr>
              <w:t>50 kt (58 mph) to 65 kt (75 mph) (median 52 kt (60 mph)); 72 with a recorded value</w:t>
            </w:r>
          </w:p>
        </w:tc>
        <w:tc>
          <w:tcPr>
            <w:tcW w:type="dxa" w:w="1513"/>
          </w:tcPr>
          <w:p>
            <w:pPr>
              <w:spacing w:after="0"/>
              <w:jc w:val="left"/>
            </w:pPr>
            <w:r>
              <w:rPr>
                <w:sz w:val="16"/>
              </w:rPr>
              <w:t>65 kt (75 mph), measurement type not recorded, Thunderstorm Wind, 1989-11-20</w:t>
            </w:r>
          </w:p>
        </w:tc>
        <w:tc>
          <w:tcPr>
            <w:tcW w:type="dxa" w:w="1550"/>
          </w:tcPr>
          <w:p>
            <w:pPr>
              <w:spacing w:after="0"/>
              <w:jc w:val="left"/>
            </w:pPr>
            <w:r>
              <w:rPr>
                <w:sz w:val="16"/>
              </w:rPr>
              <w:t>Thunderstorm Wind, 2021-06-04, $45,000 property; $0 crops (2021 dollars)</w:t>
            </w:r>
          </w:p>
        </w:tc>
        <w:tc>
          <w:tcPr>
            <w:tcW w:type="dxa" w:w="2149"/>
          </w:tcPr>
          <w:p>
            <w:pPr>
              <w:spacing w:after="0"/>
              <w:jc w:val="left"/>
            </w:pPr>
            <w:r>
              <w:rPr>
                <w:sz w:val="16"/>
              </w:rPr>
              <w:t>Event records naming jurisdictions in the plan: New York city (8 records).</w:t>
            </w:r>
          </w:p>
        </w:tc>
        <w:tc>
          <w:tcPr>
            <w:tcW w:type="dxa" w:w="1514"/>
          </w:tcPr>
          <w:p>
            <w:pPr>
              <w:spacing w:after="0"/>
              <w:jc w:val="left"/>
            </w:pPr>
          </w:p>
        </w:tc>
      </w:tr>
      <w:tr>
        <w:trPr>
          <w:cantSplit/>
        </w:trPr>
        <w:tc>
          <w:tcPr>
            <w:tcW w:type="dxa" w:w="1755"/>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3 records, 2007 to 2012</w:t>
            </w:r>
          </w:p>
        </w:tc>
        <w:tc>
          <w:tcPr>
            <w:tcW w:type="dxa" w:w="1985"/>
          </w:tcPr>
          <w:p>
            <w:pPr>
              <w:spacing w:after="0"/>
              <w:jc w:val="left"/>
            </w:pPr>
            <w:r>
              <w:rPr>
                <w:sz w:val="16"/>
              </w:rPr>
              <w:t>F/EF0 to F/EF2 (median F/EF1); 3 with a recorded value</w:t>
            </w:r>
          </w:p>
        </w:tc>
        <w:tc>
          <w:tcPr>
            <w:tcW w:type="dxa" w:w="1513"/>
          </w:tcPr>
          <w:p>
            <w:pPr>
              <w:spacing w:after="0"/>
              <w:jc w:val="left"/>
            </w:pPr>
            <w:r>
              <w:rPr>
                <w:sz w:val="16"/>
              </w:rPr>
              <w:t>EF2 tornado, 2007-08-08, 3.92 mi within this county, 100 yd wide, $0 property; $0 crops (2007 dollars), 9 direct injuries</w:t>
            </w:r>
          </w:p>
        </w:tc>
        <w:tc>
          <w:tcPr>
            <w:tcW w:type="dxa" w:w="1550"/>
          </w:tcPr>
          <w:p>
            <w:pPr>
              <w:spacing w:after="0"/>
              <w:jc w:val="left"/>
            </w:pPr>
            <w:r>
              <w:rPr>
                <w:sz w:val="16"/>
              </w:rPr>
              <w:t>Tornado, 2010-09-16, $8,500,000 property; crops not reported (2010 dollars)</w:t>
            </w:r>
          </w:p>
        </w:tc>
        <w:tc>
          <w:tcPr>
            <w:tcW w:type="dxa" w:w="2149"/>
          </w:tcPr>
          <w:p>
            <w:pPr>
              <w:spacing w:after="0"/>
              <w:jc w:val="left"/>
            </w:pPr>
            <w:r>
              <w:rPr>
                <w:sz w:val="16"/>
              </w:rPr>
              <w:t>No event record names a jurisdiction in the plan.</w:t>
            </w:r>
          </w:p>
        </w:tc>
        <w:tc>
          <w:tcPr>
            <w:tcW w:type="dxa" w:w="15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5"/>
          </w:tcPr>
          <w:p>
            <w:pPr>
              <w:spacing w:after="0"/>
              <w:jc w:val="left"/>
            </w:pPr>
            <w:r>
              <w:rPr>
                <w:sz w:val="16"/>
              </w:rPr>
              <w:t>Tsunami</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85"/>
          </w:tcPr>
          <w:p>
            <w:pPr>
              <w:spacing w:after="0"/>
              <w:jc w:val="left"/>
            </w:pPr>
          </w:p>
        </w:tc>
        <w:tc>
          <w:tcPr>
            <w:tcW w:type="dxa" w:w="1513"/>
          </w:tcPr>
          <w:p>
            <w:pPr>
              <w:spacing w:after="0"/>
              <w:jc w:val="left"/>
            </w:pPr>
          </w:p>
        </w:tc>
        <w:tc>
          <w:tcPr>
            <w:tcW w:type="dxa" w:w="1550"/>
          </w:tcPr>
          <w:p>
            <w:pPr>
              <w:spacing w:after="0"/>
              <w:jc w:val="left"/>
            </w:pPr>
          </w:p>
        </w:tc>
        <w:tc>
          <w:tcPr>
            <w:tcW w:type="dxa" w:w="2149"/>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0</w:t>
            </w:r>
          </w:p>
        </w:tc>
        <w:tc>
          <w:tcPr>
            <w:tcW w:type="dxa" w:w="1985"/>
          </w:tcPr>
          <w:p>
            <w:pPr>
              <w:spacing w:after="0"/>
              <w:jc w:val="left"/>
            </w:pPr>
          </w:p>
        </w:tc>
        <w:tc>
          <w:tcPr>
            <w:tcW w:type="dxa" w:w="1513"/>
          </w:tcPr>
          <w:p>
            <w:pPr>
              <w:spacing w:after="0"/>
              <w:jc w:val="left"/>
            </w:pPr>
          </w:p>
        </w:tc>
        <w:tc>
          <w:tcPr>
            <w:tcW w:type="dxa" w:w="1550"/>
          </w:tcPr>
          <w:p>
            <w:pPr>
              <w:spacing w:after="0"/>
              <w:jc w:val="left"/>
            </w:pPr>
          </w:p>
        </w:tc>
        <w:tc>
          <w:tcPr>
            <w:tcW w:type="dxa" w:w="2149"/>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67 records, 1996 to 2026 (66 zone-level)</w:t>
            </w:r>
          </w:p>
        </w:tc>
        <w:tc>
          <w:tcPr>
            <w:tcW w:type="dxa" w:w="1985"/>
          </w:tcPr>
          <w:p>
            <w:pPr>
              <w:spacing w:after="0"/>
              <w:jc w:val="left"/>
            </w:pPr>
          </w:p>
        </w:tc>
        <w:tc>
          <w:tcPr>
            <w:tcW w:type="dxa" w:w="1513"/>
          </w:tcPr>
          <w:p>
            <w:pPr>
              <w:spacing w:after="0"/>
              <w:jc w:val="left"/>
            </w:pPr>
            <w:r>
              <w:rPr>
                <w:sz w:val="16"/>
              </w:rPr>
              <w:t>No damage reported in 67 records.</w:t>
            </w:r>
          </w:p>
        </w:tc>
        <w:tc>
          <w:tcPr>
            <w:tcW w:type="dxa" w:w="1550"/>
          </w:tcPr>
          <w:p>
            <w:pPr>
              <w:spacing w:after="0"/>
              <w:jc w:val="left"/>
            </w:pPr>
          </w:p>
        </w:tc>
        <w:tc>
          <w:tcPr>
            <w:tcW w:type="dxa" w:w="2149"/>
          </w:tcPr>
          <w:p>
            <w:pPr>
              <w:spacing w:after="0"/>
              <w:jc w:val="left"/>
            </w:pPr>
            <w:r>
              <w:rPr>
                <w:sz w:val="16"/>
              </w:rPr>
              <w:t>No event record names a jurisdiction in the plan. Zone-level records (66) apply countywide.</w:t>
            </w:r>
          </w:p>
        </w:tc>
        <w:tc>
          <w:tcPr>
            <w:tcW w:type="dxa" w:w="15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9"/>
        <w:gridCol w:w="2005"/>
        <w:gridCol w:w="2967"/>
        <w:gridCol w:w="2301"/>
        <w:gridCol w:w="160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9"/>
            <w:shd w:val="clear" w:color="auto" w:fill="E8E8E8"/>
          </w:tcPr>
          <w:p>
            <w:pPr>
              <w:spacing w:after="0"/>
              <w:jc w:val="left"/>
            </w:pPr>
            <w:r>
              <w:rPr>
                <w:b/>
                <w:sz w:val="16"/>
              </w:rPr>
              <w:t>Type</w:t>
            </w:r>
          </w:p>
        </w:tc>
        <w:tc>
          <w:tcPr>
            <w:tcW w:type="dxa" w:w="2005"/>
            <w:shd w:val="clear" w:color="auto" w:fill="E8E8E8"/>
          </w:tcPr>
          <w:p>
            <w:pPr>
              <w:spacing w:after="0"/>
              <w:jc w:val="left"/>
            </w:pPr>
            <w:r>
              <w:rPr>
                <w:b/>
                <w:sz w:val="16"/>
              </w:rPr>
              <w:t>Title</w:t>
            </w:r>
          </w:p>
        </w:tc>
        <w:tc>
          <w:tcPr>
            <w:tcW w:type="dxa" w:w="2967"/>
            <w:shd w:val="clear" w:color="auto" w:fill="E8E8E8"/>
          </w:tcPr>
          <w:p>
            <w:pPr>
              <w:spacing w:after="0"/>
              <w:jc w:val="left"/>
            </w:pPr>
            <w:r>
              <w:rPr>
                <w:b/>
                <w:sz w:val="16"/>
              </w:rPr>
              <w:t>Mapped hazard</w:t>
            </w:r>
          </w:p>
        </w:tc>
        <w:tc>
          <w:tcPr>
            <w:tcW w:type="dxa" w:w="23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0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2023-09-28</w:t>
            </w:r>
          </w:p>
        </w:tc>
        <w:tc>
          <w:tcPr>
            <w:tcW w:type="dxa" w:w="1037"/>
          </w:tcPr>
          <w:p>
            <w:pPr>
              <w:spacing w:after="0"/>
              <w:jc w:val="left"/>
            </w:pPr>
            <w:r>
              <w:rPr>
                <w:sz w:val="16"/>
              </w:rPr>
              <w:t>DR-4755-NY</w:t>
            </w:r>
          </w:p>
        </w:tc>
        <w:tc>
          <w:tcPr>
            <w:tcW w:type="dxa" w:w="1239"/>
          </w:tcPr>
          <w:p>
            <w:pPr>
              <w:spacing w:after="0"/>
              <w:jc w:val="left"/>
            </w:pPr>
            <w:r>
              <w:rPr>
                <w:sz w:val="16"/>
              </w:rPr>
              <w:t>Major disaster</w:t>
            </w:r>
          </w:p>
        </w:tc>
        <w:tc>
          <w:tcPr>
            <w:tcW w:type="dxa" w:w="2005"/>
          </w:tcPr>
          <w:p>
            <w:pPr>
              <w:spacing w:after="0"/>
              <w:jc w:val="left"/>
            </w:pPr>
            <w:r>
              <w:rPr>
                <w:sz w:val="16"/>
              </w:rPr>
              <w:t>Severe Storm and Flooding</w:t>
            </w:r>
          </w:p>
        </w:tc>
        <w:tc>
          <w:tcPr>
            <w:tcW w:type="dxa" w:w="2967"/>
          </w:tcPr>
          <w:p>
            <w:pPr>
              <w:spacing w:after="0"/>
              <w:jc w:val="left"/>
            </w:pPr>
            <w:r>
              <w:rPr>
                <w:sz w:val="16"/>
              </w:rPr>
              <w:t>Inland Flooding</w:t>
            </w:r>
          </w:p>
        </w:tc>
        <w:tc>
          <w:tcPr>
            <w:tcW w:type="dxa" w:w="2301"/>
          </w:tcPr>
          <w:p>
            <w:pPr>
              <w:spacing w:after="0"/>
              <w:jc w:val="right"/>
            </w:pPr>
            <w:r>
              <w:rPr>
                <w:sz w:val="16"/>
              </w:rPr>
              <w:t>$49,530</w:t>
            </w:r>
          </w:p>
        </w:tc>
        <w:tc>
          <w:tcPr>
            <w:tcW w:type="dxa" w:w="1607"/>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239"/>
          </w:tcPr>
          <w:p>
            <w:pPr>
              <w:spacing w:after="0"/>
              <w:jc w:val="left"/>
            </w:pPr>
            <w:r>
              <w:rPr>
                <w:sz w:val="16"/>
              </w:rPr>
              <w:t>Major disaster</w:t>
            </w:r>
          </w:p>
        </w:tc>
        <w:tc>
          <w:tcPr>
            <w:tcW w:type="dxa" w:w="2005"/>
          </w:tcPr>
          <w:p>
            <w:pPr>
              <w:spacing w:after="0"/>
              <w:jc w:val="left"/>
            </w:pPr>
            <w:r>
              <w:rPr>
                <w:sz w:val="16"/>
              </w:rPr>
              <w:t>Remnants of Hurricane Ida</w:t>
            </w:r>
          </w:p>
        </w:tc>
        <w:tc>
          <w:tcPr>
            <w:tcW w:type="dxa" w:w="2967"/>
          </w:tcPr>
          <w:p>
            <w:pPr>
              <w:spacing w:after="0"/>
              <w:jc w:val="left"/>
            </w:pPr>
            <w:r>
              <w:rPr>
                <w:sz w:val="16"/>
              </w:rPr>
              <w:t>Hurricane</w:t>
            </w:r>
          </w:p>
        </w:tc>
        <w:tc>
          <w:tcPr>
            <w:tcW w:type="dxa" w:w="2301"/>
          </w:tcPr>
          <w:p>
            <w:pPr>
              <w:spacing w:after="0"/>
              <w:jc w:val="right"/>
            </w:pPr>
            <w:r>
              <w:rPr>
                <w:sz w:val="16"/>
              </w:rPr>
              <w:t>$9,643,853.52</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239"/>
          </w:tcPr>
          <w:p>
            <w:pPr>
              <w:spacing w:after="0"/>
              <w:jc w:val="left"/>
            </w:pPr>
            <w:r>
              <w:rPr>
                <w:sz w:val="16"/>
              </w:rPr>
              <w:t>Emergency</w:t>
            </w:r>
          </w:p>
        </w:tc>
        <w:tc>
          <w:tcPr>
            <w:tcW w:type="dxa" w:w="2005"/>
          </w:tcPr>
          <w:p>
            <w:pPr>
              <w:spacing w:after="0"/>
              <w:jc w:val="left"/>
            </w:pPr>
            <w:r>
              <w:rPr>
                <w:sz w:val="16"/>
              </w:rPr>
              <w:t>Remnants of Hurricane Ida</w:t>
            </w:r>
          </w:p>
        </w:tc>
        <w:tc>
          <w:tcPr>
            <w:tcW w:type="dxa" w:w="2967"/>
          </w:tcPr>
          <w:p>
            <w:pPr>
              <w:spacing w:after="0"/>
              <w:jc w:val="left"/>
            </w:pPr>
            <w:r>
              <w:rPr>
                <w:sz w:val="16"/>
              </w:rPr>
              <w:t>Hurricane</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39"/>
          </w:tcPr>
          <w:p>
            <w:pPr>
              <w:spacing w:after="0"/>
              <w:jc w:val="left"/>
            </w:pPr>
            <w:r>
              <w:rPr>
                <w:sz w:val="16"/>
              </w:rPr>
              <w:t>Emergency</w:t>
            </w:r>
          </w:p>
        </w:tc>
        <w:tc>
          <w:tcPr>
            <w:tcW w:type="dxa" w:w="2005"/>
          </w:tcPr>
          <w:p>
            <w:pPr>
              <w:spacing w:after="0"/>
              <w:jc w:val="left"/>
            </w:pPr>
            <w:r>
              <w:rPr>
                <w:sz w:val="16"/>
              </w:rPr>
              <w:t>Hurricane Henri</w:t>
            </w:r>
          </w:p>
        </w:tc>
        <w:tc>
          <w:tcPr>
            <w:tcW w:type="dxa" w:w="2967"/>
          </w:tcPr>
          <w:p>
            <w:pPr>
              <w:spacing w:after="0"/>
              <w:jc w:val="left"/>
            </w:pPr>
            <w:r>
              <w:rPr>
                <w:sz w:val="16"/>
              </w:rPr>
              <w:t>Hurricane</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39"/>
          </w:tcPr>
          <w:p>
            <w:pPr>
              <w:spacing w:after="0"/>
              <w:jc w:val="left"/>
            </w:pPr>
            <w:r>
              <w:rPr>
                <w:sz w:val="16"/>
              </w:rPr>
              <w:t>Major disaster</w:t>
            </w:r>
          </w:p>
        </w:tc>
        <w:tc>
          <w:tcPr>
            <w:tcW w:type="dxa" w:w="2005"/>
          </w:tcPr>
          <w:p>
            <w:pPr>
              <w:spacing w:after="0"/>
              <w:jc w:val="left"/>
            </w:pPr>
            <w:r>
              <w:rPr>
                <w:sz w:val="16"/>
              </w:rPr>
              <w:t>COVID-19 Pandemic</w:t>
            </w:r>
          </w:p>
        </w:tc>
        <w:tc>
          <w:tcPr>
            <w:tcW w:type="dxa" w:w="2967"/>
          </w:tcPr>
          <w:p>
            <w:pPr>
              <w:spacing w:after="0"/>
              <w:jc w:val="left"/>
            </w:pPr>
            <w:r>
              <w:rPr>
                <w:sz w:val="16"/>
              </w:rPr>
              <w:t>Non-natural, not counted</w:t>
            </w:r>
          </w:p>
        </w:tc>
        <w:tc>
          <w:tcPr>
            <w:tcW w:type="dxa" w:w="2301"/>
          </w:tcPr>
          <w:p>
            <w:pPr>
              <w:spacing w:after="0"/>
              <w:jc w:val="right"/>
            </w:pPr>
            <w:r>
              <w:rPr>
                <w:sz w:val="16"/>
              </w:rPr>
              <w:t>$266,383,574.82</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39"/>
          </w:tcPr>
          <w:p>
            <w:pPr>
              <w:spacing w:after="0"/>
              <w:jc w:val="left"/>
            </w:pPr>
            <w:r>
              <w:rPr>
                <w:sz w:val="16"/>
              </w:rPr>
              <w:t>Emergency</w:t>
            </w:r>
          </w:p>
        </w:tc>
        <w:tc>
          <w:tcPr>
            <w:tcW w:type="dxa" w:w="2005"/>
          </w:tcPr>
          <w:p>
            <w:pPr>
              <w:spacing w:after="0"/>
              <w:jc w:val="left"/>
            </w:pPr>
            <w:r>
              <w:rPr>
                <w:sz w:val="16"/>
              </w:rPr>
              <w:t>COVID-19</w:t>
            </w:r>
          </w:p>
        </w:tc>
        <w:tc>
          <w:tcPr>
            <w:tcW w:type="dxa" w:w="2967"/>
          </w:tcPr>
          <w:p>
            <w:pPr>
              <w:spacing w:after="0"/>
              <w:jc w:val="left"/>
            </w:pPr>
            <w:r>
              <w:rPr>
                <w:sz w:val="16"/>
              </w:rPr>
              <w:t>Non-natural, not counted</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239"/>
          </w:tcPr>
          <w:p>
            <w:pPr>
              <w:spacing w:after="0"/>
              <w:jc w:val="left"/>
            </w:pPr>
            <w:r>
              <w:rPr>
                <w:sz w:val="16"/>
              </w:rPr>
              <w:t>Major disaster</w:t>
            </w:r>
          </w:p>
        </w:tc>
        <w:tc>
          <w:tcPr>
            <w:tcW w:type="dxa" w:w="2005"/>
          </w:tcPr>
          <w:p>
            <w:pPr>
              <w:spacing w:after="0"/>
              <w:jc w:val="left"/>
            </w:pPr>
            <w:r>
              <w:rPr>
                <w:sz w:val="16"/>
              </w:rPr>
              <w:t>Hurricane Sandy</w:t>
            </w:r>
          </w:p>
        </w:tc>
        <w:tc>
          <w:tcPr>
            <w:tcW w:type="dxa" w:w="2967"/>
          </w:tcPr>
          <w:p>
            <w:pPr>
              <w:spacing w:after="0"/>
              <w:jc w:val="left"/>
            </w:pPr>
            <w:r>
              <w:rPr>
                <w:sz w:val="16"/>
              </w:rPr>
              <w:t>Hurricane</w:t>
            </w:r>
          </w:p>
        </w:tc>
        <w:tc>
          <w:tcPr>
            <w:tcW w:type="dxa" w:w="2301"/>
          </w:tcPr>
          <w:p>
            <w:pPr>
              <w:spacing w:after="0"/>
              <w:jc w:val="right"/>
            </w:pPr>
            <w:r>
              <w:rPr>
                <w:sz w:val="16"/>
              </w:rPr>
              <w:t>$304,343,567.45</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39"/>
          </w:tcPr>
          <w:p>
            <w:pPr>
              <w:spacing w:after="0"/>
              <w:jc w:val="left"/>
            </w:pPr>
            <w:r>
              <w:rPr>
                <w:sz w:val="16"/>
              </w:rPr>
              <w:t>Emergency</w:t>
            </w:r>
          </w:p>
        </w:tc>
        <w:tc>
          <w:tcPr>
            <w:tcW w:type="dxa" w:w="2005"/>
          </w:tcPr>
          <w:p>
            <w:pPr>
              <w:spacing w:after="0"/>
              <w:jc w:val="left"/>
            </w:pPr>
            <w:r>
              <w:rPr>
                <w:sz w:val="16"/>
              </w:rPr>
              <w:t>Hurricane Sandy</w:t>
            </w:r>
          </w:p>
        </w:tc>
        <w:tc>
          <w:tcPr>
            <w:tcW w:type="dxa" w:w="2967"/>
          </w:tcPr>
          <w:p>
            <w:pPr>
              <w:spacing w:after="0"/>
              <w:jc w:val="left"/>
            </w:pPr>
            <w:r>
              <w:rPr>
                <w:sz w:val="16"/>
              </w:rPr>
              <w:t>Hurricane</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39"/>
          </w:tcPr>
          <w:p>
            <w:pPr>
              <w:spacing w:after="0"/>
              <w:jc w:val="left"/>
            </w:pPr>
            <w:r>
              <w:rPr>
                <w:sz w:val="16"/>
              </w:rPr>
              <w:t>Major disaster</w:t>
            </w:r>
          </w:p>
        </w:tc>
        <w:tc>
          <w:tcPr>
            <w:tcW w:type="dxa" w:w="2005"/>
          </w:tcPr>
          <w:p>
            <w:pPr>
              <w:spacing w:after="0"/>
              <w:jc w:val="left"/>
            </w:pPr>
            <w:r>
              <w:rPr>
                <w:sz w:val="16"/>
              </w:rPr>
              <w:t>Hurricane Irene</w:t>
            </w:r>
          </w:p>
        </w:tc>
        <w:tc>
          <w:tcPr>
            <w:tcW w:type="dxa" w:w="2967"/>
          </w:tcPr>
          <w:p>
            <w:pPr>
              <w:spacing w:after="0"/>
              <w:jc w:val="left"/>
            </w:pPr>
            <w:r>
              <w:rPr>
                <w:sz w:val="16"/>
              </w:rPr>
              <w:t>Hurricane</w:t>
            </w:r>
          </w:p>
        </w:tc>
        <w:tc>
          <w:tcPr>
            <w:tcW w:type="dxa" w:w="2301"/>
          </w:tcPr>
          <w:p>
            <w:pPr>
              <w:spacing w:after="0"/>
              <w:jc w:val="right"/>
            </w:pPr>
            <w:r>
              <w:rPr>
                <w:sz w:val="16"/>
              </w:rPr>
              <w:t>$9,435,166.02</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239"/>
          </w:tcPr>
          <w:p>
            <w:pPr>
              <w:spacing w:after="0"/>
              <w:jc w:val="left"/>
            </w:pPr>
            <w:r>
              <w:rPr>
                <w:sz w:val="16"/>
              </w:rPr>
              <w:t>Emergency</w:t>
            </w:r>
          </w:p>
        </w:tc>
        <w:tc>
          <w:tcPr>
            <w:tcW w:type="dxa" w:w="2005"/>
          </w:tcPr>
          <w:p>
            <w:pPr>
              <w:spacing w:after="0"/>
              <w:jc w:val="left"/>
            </w:pPr>
            <w:r>
              <w:rPr>
                <w:sz w:val="16"/>
              </w:rPr>
              <w:t>Hurricane Irene</w:t>
            </w:r>
          </w:p>
        </w:tc>
        <w:tc>
          <w:tcPr>
            <w:tcW w:type="dxa" w:w="2967"/>
          </w:tcPr>
          <w:p>
            <w:pPr>
              <w:spacing w:after="0"/>
              <w:jc w:val="left"/>
            </w:pPr>
            <w:r>
              <w:rPr>
                <w:sz w:val="16"/>
              </w:rPr>
              <w:t>Hurricane</w:t>
            </w:r>
          </w:p>
        </w:tc>
        <w:tc>
          <w:tcPr>
            <w:tcW w:type="dxa" w:w="2301"/>
          </w:tcPr>
          <w:p>
            <w:pPr>
              <w:spacing w:after="0"/>
              <w:jc w:val="right"/>
            </w:pPr>
            <w:r>
              <w:rPr>
                <w:sz w:val="16"/>
              </w:rPr>
              <w:t>$207,203.97</w:t>
            </w:r>
          </w:p>
        </w:tc>
        <w:tc>
          <w:tcPr>
            <w:tcW w:type="dxa" w:w="1607"/>
          </w:tcPr>
          <w:p>
            <w:pPr>
              <w:spacing w:after="0"/>
              <w:jc w:val="left"/>
            </w:pPr>
          </w:p>
        </w:tc>
        <w:tc>
          <w:tcPr>
            <w:tcW w:type="dxa" w:w="882"/>
          </w:tcPr>
          <w:p>
            <w:pPr>
              <w:spacing w:after="0"/>
              <w:jc w:val="left"/>
            </w:pPr>
            <w:r>
              <w:rPr>
                <w:sz w:val="16"/>
              </w:rPr>
              <w:t>same incident as DR-4020</w:t>
            </w:r>
          </w:p>
        </w:tc>
      </w:tr>
      <w:tr>
        <w:trPr>
          <w:cantSplit/>
        </w:trPr>
        <w:tc>
          <w:tcPr>
            <w:tcW w:type="dxa" w:w="1037"/>
          </w:tcPr>
          <w:p>
            <w:pPr>
              <w:spacing w:after="0"/>
              <w:jc w:val="left"/>
            </w:pPr>
            <w:r>
              <w:rPr>
                <w:sz w:val="16"/>
              </w:rPr>
              <w:t>2011-02-18</w:t>
            </w:r>
          </w:p>
        </w:tc>
        <w:tc>
          <w:tcPr>
            <w:tcW w:type="dxa" w:w="1037"/>
          </w:tcPr>
          <w:p>
            <w:pPr>
              <w:spacing w:after="0"/>
              <w:jc w:val="left"/>
            </w:pPr>
            <w:r>
              <w:rPr>
                <w:sz w:val="16"/>
              </w:rPr>
              <w:t>2010-12-26</w:t>
            </w:r>
          </w:p>
        </w:tc>
        <w:tc>
          <w:tcPr>
            <w:tcW w:type="dxa" w:w="1037"/>
          </w:tcPr>
          <w:p>
            <w:pPr>
              <w:spacing w:after="0"/>
              <w:jc w:val="left"/>
            </w:pPr>
            <w:r>
              <w:rPr>
                <w:sz w:val="16"/>
              </w:rPr>
              <w:t>DR-1957-NY</w:t>
            </w:r>
          </w:p>
        </w:tc>
        <w:tc>
          <w:tcPr>
            <w:tcW w:type="dxa" w:w="1239"/>
          </w:tcPr>
          <w:p>
            <w:pPr>
              <w:spacing w:after="0"/>
              <w:jc w:val="left"/>
            </w:pPr>
            <w:r>
              <w:rPr>
                <w:sz w:val="16"/>
              </w:rPr>
              <w:t>Major disaster</w:t>
            </w:r>
          </w:p>
        </w:tc>
        <w:tc>
          <w:tcPr>
            <w:tcW w:type="dxa" w:w="2005"/>
          </w:tcPr>
          <w:p>
            <w:pPr>
              <w:spacing w:after="0"/>
              <w:jc w:val="left"/>
            </w:pPr>
            <w:r>
              <w:rPr>
                <w:sz w:val="16"/>
              </w:rPr>
              <w:t>Severe Winter Storm and Snowstorm</w:t>
            </w:r>
          </w:p>
        </w:tc>
        <w:tc>
          <w:tcPr>
            <w:tcW w:type="dxa" w:w="2967"/>
          </w:tcPr>
          <w:p>
            <w:pPr>
              <w:spacing w:after="0"/>
              <w:jc w:val="left"/>
            </w:pPr>
            <w:r>
              <w:rPr>
                <w:sz w:val="16"/>
              </w:rPr>
              <w:t>Winter Weather</w:t>
            </w:r>
          </w:p>
        </w:tc>
        <w:tc>
          <w:tcPr>
            <w:tcW w:type="dxa" w:w="2301"/>
          </w:tcPr>
          <w:p>
            <w:pPr>
              <w:spacing w:after="0"/>
              <w:jc w:val="right"/>
            </w:pPr>
            <w:r>
              <w:rPr>
                <w:sz w:val="16"/>
              </w:rPr>
              <w:t>$1,106,146.46</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2010-10-14</w:t>
            </w:r>
          </w:p>
        </w:tc>
        <w:tc>
          <w:tcPr>
            <w:tcW w:type="dxa" w:w="1037"/>
          </w:tcPr>
          <w:p>
            <w:pPr>
              <w:spacing w:after="0"/>
              <w:jc w:val="left"/>
            </w:pPr>
            <w:r>
              <w:rPr>
                <w:sz w:val="16"/>
              </w:rPr>
              <w:t>2010-09-16</w:t>
            </w:r>
          </w:p>
        </w:tc>
        <w:tc>
          <w:tcPr>
            <w:tcW w:type="dxa" w:w="1037"/>
          </w:tcPr>
          <w:p>
            <w:pPr>
              <w:spacing w:after="0"/>
              <w:jc w:val="left"/>
            </w:pPr>
            <w:r>
              <w:rPr>
                <w:sz w:val="16"/>
              </w:rPr>
              <w:t>DR-1943-NY</w:t>
            </w:r>
          </w:p>
        </w:tc>
        <w:tc>
          <w:tcPr>
            <w:tcW w:type="dxa" w:w="1239"/>
          </w:tcPr>
          <w:p>
            <w:pPr>
              <w:spacing w:after="0"/>
              <w:jc w:val="left"/>
            </w:pPr>
            <w:r>
              <w:rPr>
                <w:sz w:val="16"/>
              </w:rPr>
              <w:t>Major disaster</w:t>
            </w:r>
          </w:p>
        </w:tc>
        <w:tc>
          <w:tcPr>
            <w:tcW w:type="dxa" w:w="2005"/>
          </w:tcPr>
          <w:p>
            <w:pPr>
              <w:spacing w:after="0"/>
              <w:jc w:val="left"/>
            </w:pPr>
            <w:r>
              <w:rPr>
                <w:sz w:val="16"/>
              </w:rPr>
              <w:t>Severe Storms, Tornadoes, and Straight-Line Winds</w:t>
            </w:r>
          </w:p>
        </w:tc>
        <w:tc>
          <w:tcPr>
            <w:tcW w:type="dxa" w:w="2967"/>
          </w:tcPr>
          <w:p>
            <w:pPr>
              <w:spacing w:after="0"/>
              <w:jc w:val="left"/>
            </w:pPr>
            <w:r>
              <w:rPr>
                <w:sz w:val="16"/>
              </w:rPr>
              <w:t>Tornado (primary); also designated: Strong Wind</w:t>
            </w:r>
          </w:p>
        </w:tc>
        <w:tc>
          <w:tcPr>
            <w:tcW w:type="dxa" w:w="2301"/>
          </w:tcPr>
          <w:p>
            <w:pPr>
              <w:spacing w:after="0"/>
              <w:jc w:val="right"/>
            </w:pPr>
            <w:r>
              <w:rPr>
                <w:sz w:val="16"/>
              </w:rPr>
              <w:t>$761,359.45</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2007-08-31</w:t>
            </w:r>
          </w:p>
        </w:tc>
        <w:tc>
          <w:tcPr>
            <w:tcW w:type="dxa" w:w="1037"/>
          </w:tcPr>
          <w:p>
            <w:pPr>
              <w:spacing w:after="0"/>
              <w:jc w:val="left"/>
            </w:pPr>
            <w:r>
              <w:rPr>
                <w:sz w:val="16"/>
              </w:rPr>
              <w:t>2007-08-08</w:t>
            </w:r>
          </w:p>
        </w:tc>
        <w:tc>
          <w:tcPr>
            <w:tcW w:type="dxa" w:w="1037"/>
          </w:tcPr>
          <w:p>
            <w:pPr>
              <w:spacing w:after="0"/>
              <w:jc w:val="left"/>
            </w:pPr>
            <w:r>
              <w:rPr>
                <w:sz w:val="16"/>
              </w:rPr>
              <w:t>DR-1724-NY</w:t>
            </w:r>
          </w:p>
        </w:tc>
        <w:tc>
          <w:tcPr>
            <w:tcW w:type="dxa" w:w="1239"/>
          </w:tcPr>
          <w:p>
            <w:pPr>
              <w:spacing w:after="0"/>
              <w:jc w:val="left"/>
            </w:pPr>
            <w:r>
              <w:rPr>
                <w:sz w:val="16"/>
              </w:rPr>
              <w:t>Major disaster</w:t>
            </w:r>
          </w:p>
        </w:tc>
        <w:tc>
          <w:tcPr>
            <w:tcW w:type="dxa" w:w="2005"/>
          </w:tcPr>
          <w:p>
            <w:pPr>
              <w:spacing w:after="0"/>
              <w:jc w:val="left"/>
            </w:pPr>
            <w:r>
              <w:rPr>
                <w:sz w:val="16"/>
              </w:rPr>
              <w:t>Severe Storms, Flooding, and Tornado</w:t>
            </w:r>
          </w:p>
        </w:tc>
        <w:tc>
          <w:tcPr>
            <w:tcW w:type="dxa" w:w="2967"/>
          </w:tcPr>
          <w:p>
            <w:pPr>
              <w:spacing w:after="0"/>
              <w:jc w:val="left"/>
            </w:pPr>
            <w:r>
              <w:rPr>
                <w:sz w:val="16"/>
              </w:rPr>
              <w:t>Inland Flooding; Tornado</w:t>
            </w:r>
          </w:p>
        </w:tc>
        <w:tc>
          <w:tcPr>
            <w:tcW w:type="dxa" w:w="2301"/>
          </w:tcPr>
          <w:p>
            <w:pPr>
              <w:spacing w:after="0"/>
              <w:jc w:val="right"/>
            </w:pPr>
            <w:r>
              <w:rPr>
                <w:sz w:val="16"/>
              </w:rPr>
              <w:t>PA not declared for this county</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39"/>
          </w:tcPr>
          <w:p>
            <w:pPr>
              <w:spacing w:after="0"/>
              <w:jc w:val="left"/>
            </w:pPr>
            <w:r>
              <w:rPr>
                <w:sz w:val="16"/>
              </w:rPr>
              <w:t>Emergency</w:t>
            </w:r>
          </w:p>
        </w:tc>
        <w:tc>
          <w:tcPr>
            <w:tcW w:type="dxa" w:w="2005"/>
          </w:tcPr>
          <w:p>
            <w:pPr>
              <w:spacing w:after="0"/>
              <w:jc w:val="left"/>
            </w:pPr>
            <w:r>
              <w:rPr>
                <w:sz w:val="16"/>
              </w:rPr>
              <w:t>Hurricane Katrina Evacuation</w:t>
            </w:r>
          </w:p>
        </w:tc>
        <w:tc>
          <w:tcPr>
            <w:tcW w:type="dxa" w:w="2967"/>
          </w:tcPr>
          <w:p>
            <w:pPr>
              <w:spacing w:after="0"/>
              <w:jc w:val="left"/>
            </w:pPr>
            <w:r>
              <w:rPr>
                <w:sz w:val="16"/>
              </w:rPr>
              <w:t>Hurricane: evacuation support, not a local hazard event; not counted</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39"/>
          </w:tcPr>
          <w:p>
            <w:pPr>
              <w:spacing w:after="0"/>
              <w:jc w:val="left"/>
            </w:pPr>
            <w:r>
              <w:rPr>
                <w:sz w:val="16"/>
              </w:rPr>
              <w:t>Major disaster</w:t>
            </w:r>
          </w:p>
        </w:tc>
        <w:tc>
          <w:tcPr>
            <w:tcW w:type="dxa" w:w="2005"/>
          </w:tcPr>
          <w:p>
            <w:pPr>
              <w:spacing w:after="0"/>
              <w:jc w:val="left"/>
            </w:pPr>
            <w:r>
              <w:rPr>
                <w:sz w:val="16"/>
              </w:rPr>
              <w:t>Severe Storms and Flooding</w:t>
            </w:r>
          </w:p>
        </w:tc>
        <w:tc>
          <w:tcPr>
            <w:tcW w:type="dxa" w:w="2967"/>
          </w:tcPr>
          <w:p>
            <w:pPr>
              <w:spacing w:after="0"/>
              <w:jc w:val="left"/>
            </w:pPr>
            <w:r>
              <w:rPr>
                <w:sz w:val="16"/>
              </w:rPr>
              <w:t>Inland Flooding: designated for Hazard Mitigation only (no Public or Individual Assistance for this county); not counted</w:t>
            </w:r>
          </w:p>
        </w:tc>
        <w:tc>
          <w:tcPr>
            <w:tcW w:type="dxa" w:w="2301"/>
          </w:tcPr>
          <w:p>
            <w:pPr>
              <w:spacing w:after="0"/>
              <w:jc w:val="right"/>
            </w:pPr>
            <w:r>
              <w:rPr>
                <w:sz w:val="16"/>
              </w:rPr>
              <w:t>PA not declared for this county</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39"/>
          </w:tcPr>
          <w:p>
            <w:pPr>
              <w:spacing w:after="0"/>
              <w:jc w:val="left"/>
            </w:pPr>
            <w:r>
              <w:rPr>
                <w:sz w:val="16"/>
              </w:rPr>
              <w:t>Emergency</w:t>
            </w:r>
          </w:p>
        </w:tc>
        <w:tc>
          <w:tcPr>
            <w:tcW w:type="dxa" w:w="2005"/>
          </w:tcPr>
          <w:p>
            <w:pPr>
              <w:spacing w:after="0"/>
              <w:jc w:val="left"/>
            </w:pPr>
            <w:r>
              <w:rPr>
                <w:sz w:val="16"/>
              </w:rPr>
              <w:t>Power Outage</w:t>
            </w:r>
          </w:p>
        </w:tc>
        <w:tc>
          <w:tcPr>
            <w:tcW w:type="dxa" w:w="2967"/>
          </w:tcPr>
          <w:p>
            <w:pPr>
              <w:spacing w:after="0"/>
              <w:jc w:val="left"/>
            </w:pPr>
            <w:r>
              <w:rPr>
                <w:sz w:val="16"/>
              </w:rPr>
              <w:t>Non-natural, not counted</w:t>
            </w:r>
          </w:p>
        </w:tc>
        <w:tc>
          <w:tcPr>
            <w:tcW w:type="dxa" w:w="2301"/>
          </w:tcPr>
          <w:p>
            <w:pPr>
              <w:spacing w:after="0"/>
              <w:jc w:val="right"/>
            </w:pPr>
            <w:r>
              <w:rPr>
                <w:sz w:val="16"/>
              </w:rPr>
              <w:t>$340,057.82</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239"/>
          </w:tcPr>
          <w:p>
            <w:pPr>
              <w:spacing w:after="0"/>
              <w:jc w:val="left"/>
            </w:pPr>
            <w:r>
              <w:rPr>
                <w:sz w:val="16"/>
              </w:rPr>
              <w:t>Emergency</w:t>
            </w:r>
          </w:p>
        </w:tc>
        <w:tc>
          <w:tcPr>
            <w:tcW w:type="dxa" w:w="2005"/>
          </w:tcPr>
          <w:p>
            <w:pPr>
              <w:spacing w:after="0"/>
              <w:jc w:val="left"/>
            </w:pPr>
            <w:r>
              <w:rPr>
                <w:sz w:val="16"/>
              </w:rPr>
              <w:t>Snow</w:t>
            </w:r>
          </w:p>
        </w:tc>
        <w:tc>
          <w:tcPr>
            <w:tcW w:type="dxa" w:w="2967"/>
          </w:tcPr>
          <w:p>
            <w:pPr>
              <w:spacing w:after="0"/>
              <w:jc w:val="left"/>
            </w:pPr>
            <w:r>
              <w:rPr>
                <w:sz w:val="16"/>
              </w:rPr>
              <w:t>Winter Weather</w:t>
            </w:r>
          </w:p>
        </w:tc>
        <w:tc>
          <w:tcPr>
            <w:tcW w:type="dxa" w:w="2301"/>
          </w:tcPr>
          <w:p>
            <w:pPr>
              <w:spacing w:after="0"/>
              <w:jc w:val="right"/>
            </w:pPr>
            <w:r>
              <w:rPr>
                <w:sz w:val="16"/>
              </w:rPr>
              <w:t>$432,269.29</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39"/>
          </w:tcPr>
          <w:p>
            <w:pPr>
              <w:spacing w:after="0"/>
              <w:jc w:val="left"/>
            </w:pPr>
            <w:r>
              <w:rPr>
                <w:sz w:val="16"/>
              </w:rPr>
              <w:t>Major disaster</w:t>
            </w:r>
          </w:p>
        </w:tc>
        <w:tc>
          <w:tcPr>
            <w:tcW w:type="dxa" w:w="2005"/>
          </w:tcPr>
          <w:p>
            <w:pPr>
              <w:spacing w:after="0"/>
              <w:jc w:val="left"/>
            </w:pPr>
            <w:r>
              <w:rPr>
                <w:sz w:val="16"/>
              </w:rPr>
              <w:t>Fires and Explosions</w:t>
            </w:r>
          </w:p>
        </w:tc>
        <w:tc>
          <w:tcPr>
            <w:tcW w:type="dxa" w:w="2967"/>
          </w:tcPr>
          <w:p>
            <w:pPr>
              <w:spacing w:after="0"/>
              <w:jc w:val="left"/>
            </w:pPr>
            <w:r>
              <w:rPr>
                <w:sz w:val="16"/>
              </w:rPr>
              <w:t>Non-natural, not counted</w:t>
            </w:r>
          </w:p>
        </w:tc>
        <w:tc>
          <w:tcPr>
            <w:tcW w:type="dxa" w:w="2301"/>
          </w:tcPr>
          <w:p>
            <w:pPr>
              <w:spacing w:after="0"/>
              <w:jc w:val="right"/>
            </w:pPr>
            <w:r>
              <w:rPr>
                <w:sz w:val="16"/>
              </w:rPr>
              <w:t>$264,495,097.32</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39"/>
          </w:tcPr>
          <w:p>
            <w:pPr>
              <w:spacing w:after="0"/>
              <w:jc w:val="left"/>
            </w:pPr>
            <w:r>
              <w:rPr>
                <w:sz w:val="16"/>
              </w:rPr>
              <w:t>Emergency</w:t>
            </w:r>
          </w:p>
        </w:tc>
        <w:tc>
          <w:tcPr>
            <w:tcW w:type="dxa" w:w="2005"/>
          </w:tcPr>
          <w:p>
            <w:pPr>
              <w:spacing w:after="0"/>
              <w:jc w:val="left"/>
            </w:pPr>
            <w:r>
              <w:rPr>
                <w:sz w:val="16"/>
              </w:rPr>
              <w:t>West Nile Virus</w:t>
            </w:r>
          </w:p>
        </w:tc>
        <w:tc>
          <w:tcPr>
            <w:tcW w:type="dxa" w:w="2967"/>
          </w:tcPr>
          <w:p>
            <w:pPr>
              <w:spacing w:after="0"/>
              <w:jc w:val="left"/>
            </w:pPr>
            <w:r>
              <w:rPr>
                <w:sz w:val="16"/>
              </w:rPr>
              <w:t>Non-natural, not counted</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239"/>
          </w:tcPr>
          <w:p>
            <w:pPr>
              <w:spacing w:after="0"/>
              <w:jc w:val="left"/>
            </w:pPr>
            <w:r>
              <w:rPr>
                <w:sz w:val="16"/>
              </w:rPr>
              <w:t>Major disaster</w:t>
            </w:r>
          </w:p>
        </w:tc>
        <w:tc>
          <w:tcPr>
            <w:tcW w:type="dxa" w:w="2005"/>
          </w:tcPr>
          <w:p>
            <w:pPr>
              <w:spacing w:after="0"/>
              <w:jc w:val="left"/>
            </w:pPr>
            <w:r>
              <w:rPr>
                <w:sz w:val="16"/>
              </w:rPr>
              <w:t>Blizzard of 96 (Severe Snow Storm)</w:t>
            </w:r>
          </w:p>
        </w:tc>
        <w:tc>
          <w:tcPr>
            <w:tcW w:type="dxa" w:w="2967"/>
          </w:tcPr>
          <w:p>
            <w:pPr>
              <w:spacing w:after="0"/>
              <w:jc w:val="left"/>
            </w:pPr>
            <w:r>
              <w:rPr>
                <w:sz w:val="16"/>
              </w:rPr>
              <w:t>Winter Weather</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39"/>
          </w:tcPr>
          <w:p>
            <w:pPr>
              <w:spacing w:after="0"/>
              <w:jc w:val="left"/>
            </w:pPr>
            <w:r>
              <w:rPr>
                <w:sz w:val="16"/>
              </w:rPr>
              <w:t>Emergency</w:t>
            </w:r>
          </w:p>
        </w:tc>
        <w:tc>
          <w:tcPr>
            <w:tcW w:type="dxa" w:w="2005"/>
          </w:tcPr>
          <w:p>
            <w:pPr>
              <w:spacing w:after="0"/>
              <w:jc w:val="left"/>
            </w:pPr>
            <w:r>
              <w:rPr>
                <w:sz w:val="16"/>
              </w:rPr>
              <w:t>Severe Blizzard</w:t>
            </w:r>
          </w:p>
        </w:tc>
        <w:tc>
          <w:tcPr>
            <w:tcW w:type="dxa" w:w="2967"/>
          </w:tcPr>
          <w:p>
            <w:pPr>
              <w:spacing w:after="0"/>
              <w:jc w:val="left"/>
            </w:pPr>
            <w:r>
              <w:rPr>
                <w:sz w:val="16"/>
              </w:rPr>
              <w:t>Winter Weather</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239"/>
          </w:tcPr>
          <w:p>
            <w:pPr>
              <w:spacing w:after="0"/>
              <w:jc w:val="left"/>
            </w:pPr>
            <w:r>
              <w:rPr>
                <w:sz w:val="16"/>
              </w:rPr>
              <w:t>Major disaster</w:t>
            </w:r>
          </w:p>
        </w:tc>
        <w:tc>
          <w:tcPr>
            <w:tcW w:type="dxa" w:w="2005"/>
          </w:tcPr>
          <w:p>
            <w:pPr>
              <w:spacing w:after="0"/>
              <w:jc w:val="left"/>
            </w:pPr>
            <w:r>
              <w:rPr>
                <w:sz w:val="16"/>
              </w:rPr>
              <w:t>Coastal Storms &amp; Flooding</w:t>
            </w:r>
          </w:p>
        </w:tc>
        <w:tc>
          <w:tcPr>
            <w:tcW w:type="dxa" w:w="2967"/>
          </w:tcPr>
          <w:p>
            <w:pPr>
              <w:spacing w:after="0"/>
              <w:jc w:val="left"/>
            </w:pPr>
            <w:r>
              <w:rPr>
                <w:sz w:val="16"/>
              </w:rPr>
              <w:t>Coastal Flooding</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239"/>
          </w:tcPr>
          <w:p>
            <w:pPr>
              <w:spacing w:after="0"/>
              <w:jc w:val="left"/>
            </w:pPr>
            <w:r>
              <w:rPr>
                <w:sz w:val="16"/>
              </w:rPr>
              <w:t>Major disaster</w:t>
            </w:r>
          </w:p>
        </w:tc>
        <w:tc>
          <w:tcPr>
            <w:tcW w:type="dxa" w:w="2005"/>
          </w:tcPr>
          <w:p>
            <w:pPr>
              <w:spacing w:after="0"/>
              <w:jc w:val="left"/>
            </w:pPr>
            <w:r>
              <w:rPr>
                <w:sz w:val="16"/>
              </w:rPr>
              <w:t>Severe Storms &amp; Flooding</w:t>
            </w:r>
          </w:p>
        </w:tc>
        <w:tc>
          <w:tcPr>
            <w:tcW w:type="dxa" w:w="2967"/>
          </w:tcPr>
          <w:p>
            <w:pPr>
              <w:spacing w:after="0"/>
              <w:jc w:val="left"/>
            </w:pPr>
            <w:r>
              <w:rPr>
                <w:sz w:val="16"/>
              </w:rPr>
              <w:t>Inland Flooding</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239"/>
          </w:tcPr>
          <w:p>
            <w:pPr>
              <w:spacing w:after="0"/>
              <w:jc w:val="left"/>
            </w:pPr>
            <w:r>
              <w:rPr>
                <w:sz w:val="16"/>
              </w:rPr>
              <w:t>Major disaster</w:t>
            </w:r>
          </w:p>
        </w:tc>
        <w:tc>
          <w:tcPr>
            <w:tcW w:type="dxa" w:w="2005"/>
          </w:tcPr>
          <w:p>
            <w:pPr>
              <w:spacing w:after="0"/>
              <w:jc w:val="left"/>
            </w:pPr>
            <w:r>
              <w:rPr>
                <w:sz w:val="16"/>
              </w:rPr>
              <w:t>Water Shortage</w:t>
            </w:r>
          </w:p>
        </w:tc>
        <w:tc>
          <w:tcPr>
            <w:tcW w:type="dxa" w:w="2967"/>
          </w:tcPr>
          <w:p>
            <w:pPr>
              <w:spacing w:after="0"/>
              <w:jc w:val="left"/>
            </w:pPr>
            <w:r>
              <w:rPr>
                <w:sz w:val="16"/>
              </w:rPr>
              <w:t>Drought</w:t>
            </w:r>
          </w:p>
        </w:tc>
        <w:tc>
          <w:tcPr>
            <w:tcW w:type="dxa" w:w="2301"/>
          </w:tcPr>
          <w:p>
            <w:pPr>
              <w:spacing w:after="0"/>
              <w:jc w:val="right"/>
            </w:pPr>
            <w:r>
              <w:rPr>
                <w:sz w:val="16"/>
              </w:rPr>
              <w:t>no Public Assistance recorded</w:t>
            </w:r>
          </w:p>
        </w:tc>
        <w:tc>
          <w:tcPr>
            <w:tcW w:type="dxa" w:w="1607"/>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$30,283.14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0,283.14"/>
        <w:tblDescription w:val="Hazard Plain table b1d_pa_other"/>
      </w:tblPr>
      <w:tblGrid>
        <w:gridCol w:w="1517"/>
        <w:gridCol w:w="1517"/>
        <w:gridCol w:w="3606"/>
        <w:gridCol w:w="5957"/>
        <w:gridCol w:w="1517"/>
      </w:tblGrid>
      <w:tr>
        <w:trPr>
          <w:cantSplit/>
          <w:tblHeader/>
        </w:trPr>
        <w:tc>
          <w:tcPr>
            <w:tcW w:type="dxa" w:w="1517"/>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Declared</w:t>
            </w:r>
          </w:p>
        </w:tc>
        <w:tc>
          <w:tcPr>
            <w:tcW w:type="dxa" w:w="3606"/>
            <w:shd w:val="clear" w:color="auto" w:fill="E8E8E8"/>
          </w:tcPr>
          <w:p>
            <w:pPr>
              <w:spacing w:after="0"/>
              <w:jc w:val="left"/>
            </w:pPr>
            <w:r>
              <w:rPr>
                <w:b/>
                <w:sz w:val="16"/>
              </w:rPr>
              <w:t>Title</w:t>
            </w:r>
          </w:p>
        </w:tc>
        <w:tc>
          <w:tcPr>
            <w:tcW w:type="dxa" w:w="5957"/>
            <w:shd w:val="clear" w:color="auto" w:fill="E8E8E8"/>
          </w:tcPr>
          <w:p>
            <w:pPr>
              <w:spacing w:after="0"/>
              <w:jc w:val="left"/>
            </w:pPr>
            <w:r>
              <w:rPr>
                <w:b/>
                <w:sz w:val="16"/>
              </w:rPr>
              <w:t>Applicant</w:t>
            </w:r>
          </w:p>
        </w:tc>
        <w:tc>
          <w:tcPr>
            <w:tcW w:type="dxa" w:w="15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7"/>
          </w:tcPr>
          <w:p>
            <w:pPr>
              <w:spacing w:after="0"/>
              <w:jc w:val="left"/>
            </w:pPr>
            <w:r>
              <w:rPr>
                <w:sz w:val="16"/>
              </w:rPr>
              <w:t>DR-1899-NY</w:t>
            </w:r>
          </w:p>
        </w:tc>
        <w:tc>
          <w:tcPr>
            <w:tcW w:type="dxa" w:w="1517"/>
          </w:tcPr>
          <w:p>
            <w:pPr>
              <w:spacing w:after="0"/>
              <w:jc w:val="left"/>
            </w:pPr>
            <w:r>
              <w:rPr>
                <w:sz w:val="16"/>
              </w:rPr>
              <w:t>2010-04-16</w:t>
            </w:r>
          </w:p>
        </w:tc>
        <w:tc>
          <w:tcPr>
            <w:tcW w:type="dxa" w:w="3606"/>
          </w:tcPr>
          <w:p>
            <w:pPr>
              <w:spacing w:after="0"/>
              <w:jc w:val="left"/>
            </w:pPr>
            <w:r>
              <w:rPr>
                <w:sz w:val="16"/>
              </w:rPr>
              <w:t>Severe Storms and Flooding</w:t>
            </w:r>
          </w:p>
        </w:tc>
        <w:tc>
          <w:tcPr>
            <w:tcW w:type="dxa" w:w="5957"/>
          </w:tcPr>
          <w:p>
            <w:pPr>
              <w:spacing w:after="0"/>
              <w:jc w:val="left"/>
            </w:pPr>
            <w:r>
              <w:rPr>
                <w:sz w:val="16"/>
              </w:rPr>
              <w:t>NYC Department of Information and Technology</w:t>
            </w:r>
          </w:p>
        </w:tc>
        <w:tc>
          <w:tcPr>
            <w:tcW w:type="dxa" w:w="1517"/>
          </w:tcPr>
          <w:p>
            <w:pPr>
              <w:spacing w:after="0"/>
              <w:jc w:val="right"/>
            </w:pPr>
            <w:r>
              <w:rPr>
                <w:sz w:val="16"/>
              </w:rPr>
              <w:t>$30,283.14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86</w:t>
            </w:r>
          </w:p>
        </w:tc>
        <w:tc>
          <w:tcPr>
            <w:tcW w:type="dxa" w:w="1159"/>
          </w:tcPr>
          <w:p>
            <w:pPr>
              <w:spacing w:after="0"/>
              <w:jc w:val="right"/>
            </w:pPr>
            <w:r>
              <w:rPr>
                <w:sz w:val="16"/>
              </w:rPr>
              <w:t>5</w:t>
            </w:r>
          </w:p>
        </w:tc>
        <w:tc>
          <w:tcPr>
            <w:tcW w:type="dxa" w:w="2116"/>
          </w:tcPr>
          <w:p>
            <w:pPr>
              <w:spacing w:after="0"/>
              <w:jc w:val="right"/>
            </w:pPr>
            <w:r>
              <w:rPr>
                <w:sz w:val="16"/>
              </w:rPr>
              <w:t>7</w:t>
            </w: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135</w:t>
            </w:r>
          </w:p>
        </w:tc>
        <w:tc>
          <w:tcPr>
            <w:tcW w:type="dxa" w:w="1159"/>
          </w:tcPr>
          <w:p>
            <w:pPr>
              <w:spacing w:after="0"/>
              <w:jc w:val="right"/>
            </w:pPr>
            <w:r>
              <w:rPr>
                <w:sz w:val="16"/>
              </w:rPr>
              <w:t>6</w:t>
            </w:r>
          </w:p>
        </w:tc>
        <w:tc>
          <w:tcPr>
            <w:tcW w:type="dxa" w:w="2116"/>
          </w:tcPr>
          <w:p>
            <w:pPr>
              <w:spacing w:after="0"/>
              <w:jc w:val="right"/>
            </w:pPr>
            <w:r>
              <w:rPr>
                <w:sz w:val="16"/>
              </w:rPr>
              <w:t>5</w:t>
            </w:r>
          </w:p>
        </w:tc>
        <w:tc>
          <w:tcPr>
            <w:tcW w:type="dxa" w:w="786"/>
          </w:tcPr>
          <w:p>
            <w:pPr>
              <w:spacing w:after="0"/>
              <w:jc w:val="right"/>
            </w:pPr>
            <w:r>
              <w:rPr>
                <w:sz w:val="16"/>
              </w:rPr>
              <w:t>15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30 High Wind and 18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67</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331"/>
        <w:gridCol w:w="2720"/>
        <w:gridCol w:w="927"/>
        <w:gridCol w:w="2680"/>
        <w:gridCol w:w="1434"/>
        <w:gridCol w:w="2680"/>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331"/>
            <w:shd w:val="clear" w:color="auto" w:fill="E8E8E8"/>
          </w:tcPr>
          <w:p>
            <w:pPr>
              <w:spacing w:after="0"/>
              <w:jc w:val="left"/>
            </w:pPr>
            <w:r>
              <w:rPr>
                <w:b/>
                <w:sz w:val="16"/>
              </w:rPr>
              <w:t>Magnitude or extent</w:t>
            </w:r>
          </w:p>
        </w:tc>
        <w:tc>
          <w:tcPr>
            <w:tcW w:type="dxa" w:w="27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0"/>
            <w:shd w:val="clear" w:color="auto" w:fill="E8E8E8"/>
          </w:tcPr>
          <w:p>
            <w:pPr>
              <w:spacing w:after="0"/>
              <w:jc w:val="left"/>
            </w:pPr>
            <w:r>
              <w:rPr>
                <w:b/>
                <w:sz w:val="16"/>
              </w:rPr>
              <w:t>Location</w:t>
            </w:r>
          </w:p>
        </w:tc>
        <w:tc>
          <w:tcPr>
            <w:tcW w:type="dxa" w:w="1434"/>
            <w:shd w:val="clear" w:color="auto" w:fill="E8E8E8"/>
          </w:tcPr>
          <w:p>
            <w:pPr>
              <w:spacing w:after="0"/>
              <w:jc w:val="left"/>
            </w:pPr>
            <w:r>
              <w:rPr>
                <w:b/>
                <w:sz w:val="16"/>
              </w:rPr>
              <w:t>Flags</w:t>
            </w:r>
          </w:p>
        </w:tc>
        <w:tc>
          <w:tcPr>
            <w:tcW w:type="dxa" w:w="26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2023-07-04</w:t>
            </w:r>
          </w:p>
        </w:tc>
        <w:tc>
          <w:tcPr>
            <w:tcW w:type="dxa" w:w="1302"/>
          </w:tcPr>
          <w:p>
            <w:pPr>
              <w:spacing w:after="0"/>
              <w:jc w:val="left"/>
            </w:pPr>
            <w:r>
              <w:rPr>
                <w:sz w:val="16"/>
              </w:rPr>
              <w:t>Lightning</w:t>
            </w:r>
          </w:p>
        </w:tc>
        <w:tc>
          <w:tcPr>
            <w:tcW w:type="dxa" w:w="1331"/>
          </w:tcPr>
          <w:p>
            <w:pPr>
              <w:spacing w:after="0"/>
              <w:jc w:val="left"/>
            </w:pPr>
          </w:p>
        </w:tc>
        <w:tc>
          <w:tcPr>
            <w:tcW w:type="dxa" w:w="2720"/>
          </w:tcPr>
          <w:p>
            <w:pPr>
              <w:spacing w:after="0"/>
              <w:jc w:val="left"/>
            </w:pPr>
            <w:r>
              <w:rPr>
                <w:sz w:val="16"/>
              </w:rPr>
              <w:t>$18,000 property; $0 crops (2023 dollars)</w:t>
            </w:r>
          </w:p>
        </w:tc>
        <w:tc>
          <w:tcPr>
            <w:tcW w:type="dxa" w:w="927"/>
          </w:tcPr>
          <w:p>
            <w:pPr>
              <w:spacing w:after="0"/>
              <w:jc w:val="right"/>
            </w:pPr>
            <w:r>
              <w:rPr>
                <w:sz w:val="16"/>
              </w:rPr>
              <w:t>0, 0</w:t>
            </w:r>
          </w:p>
        </w:tc>
        <w:tc>
          <w:tcPr>
            <w:tcW w:type="dxa" w:w="2680"/>
          </w:tcPr>
          <w:p>
            <w:pPr>
              <w:spacing w:after="0"/>
              <w:jc w:val="left"/>
            </w:pPr>
            <w:r>
              <w:rPr>
                <w:sz w:val="16"/>
              </w:rPr>
              <w:t>HOMECREST</w:t>
            </w:r>
          </w:p>
        </w:tc>
        <w:tc>
          <w:tcPr>
            <w:tcW w:type="dxa" w:w="1434"/>
          </w:tcPr>
          <w:p>
            <w:pPr>
              <w:spacing w:after="0"/>
              <w:jc w:val="left"/>
            </w:pPr>
            <w:r>
              <w:rPr>
                <w:sz w:val="16"/>
              </w:rPr>
              <w:t>in the 12 months before plan approval; within last 5 years</w:t>
            </w:r>
          </w:p>
        </w:tc>
        <w:tc>
          <w:tcPr>
            <w:tcW w:type="dxa" w:w="2680"/>
          </w:tcPr>
          <w:p>
            <w:pPr>
              <w:spacing w:after="0"/>
              <w:jc w:val="left"/>
            </w:pPr>
            <w:r>
              <w:rPr>
                <w:sz w:val="16"/>
              </w:rPr>
              <w:t>B1-c worst recorded: Lightning</w:t>
            </w:r>
          </w:p>
        </w:tc>
      </w:tr>
      <w:tr>
        <w:trPr>
          <w:cantSplit/>
        </w:trPr>
        <w:tc>
          <w:tcPr>
            <w:tcW w:type="dxa" w:w="1037"/>
          </w:tcPr>
          <w:p>
            <w:pPr>
              <w:spacing w:after="0"/>
              <w:jc w:val="left"/>
            </w:pPr>
            <w:r>
              <w:rPr>
                <w:sz w:val="16"/>
              </w:rPr>
              <w:t>2021-09-01</w:t>
            </w:r>
          </w:p>
        </w:tc>
        <w:tc>
          <w:tcPr>
            <w:tcW w:type="dxa" w:w="1302"/>
          </w:tcPr>
          <w:p>
            <w:pPr>
              <w:spacing w:after="0"/>
              <w:jc w:val="left"/>
            </w:pPr>
            <w:r>
              <w:rPr>
                <w:sz w:val="16"/>
              </w:rPr>
              <w:t>Flash Flood</w:t>
            </w:r>
          </w:p>
        </w:tc>
        <w:tc>
          <w:tcPr>
            <w:tcW w:type="dxa" w:w="1331"/>
          </w:tcPr>
          <w:p>
            <w:pPr>
              <w:spacing w:after="0"/>
              <w:jc w:val="left"/>
            </w:pPr>
          </w:p>
        </w:tc>
        <w:tc>
          <w:tcPr>
            <w:tcW w:type="dxa" w:w="2720"/>
          </w:tcPr>
          <w:p>
            <w:pPr>
              <w:spacing w:after="0"/>
              <w:jc w:val="left"/>
            </w:pPr>
            <w:r>
              <w:rPr>
                <w:sz w:val="16"/>
              </w:rPr>
              <w:t>$60,000,000 property; $0 crops (2021 dollars)</w:t>
            </w:r>
          </w:p>
        </w:tc>
        <w:tc>
          <w:tcPr>
            <w:tcW w:type="dxa" w:w="927"/>
          </w:tcPr>
          <w:p>
            <w:pPr>
              <w:spacing w:after="0"/>
              <w:jc w:val="right"/>
            </w:pPr>
            <w:r>
              <w:rPr>
                <w:sz w:val="16"/>
              </w:rPr>
              <w:t>0, 0</w:t>
            </w:r>
          </w:p>
        </w:tc>
        <w:tc>
          <w:tcPr>
            <w:tcW w:type="dxa" w:w="2680"/>
          </w:tcPr>
          <w:p>
            <w:pPr>
              <w:spacing w:after="0"/>
              <w:jc w:val="left"/>
            </w:pPr>
            <w:r>
              <w:rPr>
                <w:sz w:val="16"/>
              </w:rPr>
              <w:t>NEW YORK</w:t>
            </w:r>
          </w:p>
        </w:tc>
        <w:tc>
          <w:tcPr>
            <w:tcW w:type="dxa" w:w="1434"/>
          </w:tcPr>
          <w:p>
            <w:pPr>
              <w:spacing w:after="0"/>
              <w:jc w:val="left"/>
            </w:pPr>
          </w:p>
        </w:tc>
        <w:tc>
          <w:tcPr>
            <w:tcW w:type="dxa" w:w="26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2020-08-04</w:t>
            </w:r>
          </w:p>
        </w:tc>
        <w:tc>
          <w:tcPr>
            <w:tcW w:type="dxa" w:w="1302"/>
          </w:tcPr>
          <w:p>
            <w:pPr>
              <w:spacing w:after="0"/>
              <w:jc w:val="left"/>
            </w:pPr>
            <w:r>
              <w:rPr>
                <w:sz w:val="16"/>
              </w:rPr>
              <w:t>Tropical Storm</w:t>
            </w:r>
          </w:p>
        </w:tc>
        <w:tc>
          <w:tcPr>
            <w:tcW w:type="dxa" w:w="1331"/>
          </w:tcPr>
          <w:p>
            <w:pPr>
              <w:spacing w:after="0"/>
              <w:jc w:val="left"/>
            </w:pPr>
          </w:p>
        </w:tc>
        <w:tc>
          <w:tcPr>
            <w:tcW w:type="dxa" w:w="2720"/>
          </w:tcPr>
          <w:p>
            <w:pPr>
              <w:spacing w:after="0"/>
              <w:jc w:val="left"/>
            </w:pPr>
            <w:r>
              <w:rPr>
                <w:sz w:val="16"/>
              </w:rPr>
              <w:t>$7,140,000 property; crops not reported (zone total, 2020 dollars)</w:t>
            </w:r>
          </w:p>
        </w:tc>
        <w:tc>
          <w:tcPr>
            <w:tcW w:type="dxa" w:w="927"/>
          </w:tcPr>
          <w:p>
            <w:pPr>
              <w:spacing w:after="0"/>
              <w:jc w:val="right"/>
            </w:pPr>
            <w:r>
              <w:rPr>
                <w:sz w:val="16"/>
              </w:rPr>
              <w:t>0, 1</w:t>
            </w:r>
          </w:p>
        </w:tc>
        <w:tc>
          <w:tcPr>
            <w:tcW w:type="dxa" w:w="2680"/>
          </w:tcPr>
          <w:p>
            <w:pPr>
              <w:spacing w:after="0"/>
              <w:jc w:val="left"/>
            </w:pPr>
            <w:r>
              <w:rPr>
                <w:sz w:val="16"/>
              </w:rPr>
              <w:t>NWS zone NYZ075 (KINGS (BROOKLYN)), zone-level</w:t>
            </w:r>
          </w:p>
        </w:tc>
        <w:tc>
          <w:tcPr>
            <w:tcW w:type="dxa" w:w="1434"/>
          </w:tcPr>
          <w:p>
            <w:pPr>
              <w:spacing w:after="0"/>
              <w:jc w:val="left"/>
            </w:pPr>
          </w:p>
        </w:tc>
        <w:tc>
          <w:tcPr>
            <w:tcW w:type="dxa" w:w="26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2012-10-29</w:t>
            </w:r>
          </w:p>
        </w:tc>
        <w:tc>
          <w:tcPr>
            <w:tcW w:type="dxa" w:w="1302"/>
          </w:tcPr>
          <w:p>
            <w:pPr>
              <w:spacing w:after="0"/>
              <w:jc w:val="left"/>
            </w:pPr>
            <w:r>
              <w:rPr>
                <w:sz w:val="16"/>
              </w:rPr>
              <w:t>High Wind</w:t>
            </w:r>
          </w:p>
        </w:tc>
        <w:tc>
          <w:tcPr>
            <w:tcW w:type="dxa" w:w="1331"/>
          </w:tcPr>
          <w:p>
            <w:pPr>
              <w:spacing w:after="0"/>
              <w:jc w:val="left"/>
            </w:pPr>
            <w:r>
              <w:rPr>
                <w:sz w:val="16"/>
              </w:rPr>
              <w:t>60 kt (69 mph) estimated gust</w:t>
            </w:r>
          </w:p>
        </w:tc>
        <w:tc>
          <w:tcPr>
            <w:tcW w:type="dxa" w:w="2720"/>
          </w:tcPr>
          <w:p>
            <w:pPr>
              <w:spacing w:after="0"/>
              <w:jc w:val="left"/>
            </w:pPr>
            <w:r>
              <w:rPr>
                <w:sz w:val="16"/>
              </w:rPr>
              <w:t>$1,000,000 property; $0 crops (zone total, 2012 dollars)</w:t>
            </w:r>
          </w:p>
        </w:tc>
        <w:tc>
          <w:tcPr>
            <w:tcW w:type="dxa" w:w="927"/>
          </w:tcPr>
          <w:p>
            <w:pPr>
              <w:spacing w:after="0"/>
              <w:jc w:val="right"/>
            </w:pPr>
            <w:r>
              <w:rPr>
                <w:sz w:val="16"/>
              </w:rPr>
              <w:t>2, 0</w:t>
            </w:r>
          </w:p>
        </w:tc>
        <w:tc>
          <w:tcPr>
            <w:tcW w:type="dxa" w:w="2680"/>
          </w:tcPr>
          <w:p>
            <w:pPr>
              <w:spacing w:after="0"/>
              <w:jc w:val="left"/>
            </w:pPr>
            <w:r>
              <w:rPr>
                <w:sz w:val="16"/>
              </w:rPr>
              <w:t>NWS zone NYZ075 (KINGS (BROOKLYN)), zone-level</w:t>
            </w:r>
          </w:p>
        </w:tc>
        <w:tc>
          <w:tcPr>
            <w:tcW w:type="dxa" w:w="1434"/>
          </w:tcPr>
          <w:p>
            <w:pPr>
              <w:spacing w:after="0"/>
              <w:jc w:val="left"/>
            </w:pPr>
          </w:p>
        </w:tc>
        <w:tc>
          <w:tcPr>
            <w:tcW w:type="dxa" w:w="2680"/>
          </w:tcPr>
          <w:p>
            <w:pPr>
              <w:spacing w:after="0"/>
              <w:jc w:val="left"/>
            </w:pPr>
            <w:r>
              <w:rPr>
                <w:sz w:val="16"/>
              </w:rPr>
              <w:t>B1-c worst recorded: High Wind and Strong Wind</w:t>
            </w:r>
          </w:p>
        </w:tc>
      </w:tr>
      <w:tr>
        <w:trPr>
          <w:cantSplit/>
        </w:trPr>
        <w:tc>
          <w:tcPr>
            <w:tcW w:type="dxa" w:w="1037"/>
          </w:tcPr>
          <w:p>
            <w:pPr>
              <w:spacing w:after="0"/>
              <w:jc w:val="left"/>
            </w:pPr>
            <w:r>
              <w:rPr>
                <w:sz w:val="16"/>
              </w:rPr>
              <w:t>2011-07-21</w:t>
            </w:r>
          </w:p>
        </w:tc>
        <w:tc>
          <w:tcPr>
            <w:tcW w:type="dxa" w:w="1302"/>
          </w:tcPr>
          <w:p>
            <w:pPr>
              <w:spacing w:after="0"/>
              <w:jc w:val="left"/>
            </w:pPr>
            <w:r>
              <w:rPr>
                <w:sz w:val="16"/>
              </w:rPr>
              <w:t>Excessive Heat</w:t>
            </w:r>
          </w:p>
        </w:tc>
        <w:tc>
          <w:tcPr>
            <w:tcW w:type="dxa" w:w="1331"/>
          </w:tcPr>
          <w:p>
            <w:pPr>
              <w:spacing w:after="0"/>
              <w:jc w:val="left"/>
            </w:pPr>
          </w:p>
        </w:tc>
        <w:tc>
          <w:tcPr>
            <w:tcW w:type="dxa" w:w="2720"/>
          </w:tcPr>
          <w:p>
            <w:pPr>
              <w:spacing w:after="0"/>
              <w:jc w:val="left"/>
            </w:pPr>
            <w:r>
              <w:rPr>
                <w:sz w:val="16"/>
              </w:rPr>
              <w:t>$0 property; $0 crops (zone total, 2011 dollars)</w:t>
            </w:r>
          </w:p>
        </w:tc>
        <w:tc>
          <w:tcPr>
            <w:tcW w:type="dxa" w:w="927"/>
          </w:tcPr>
          <w:p>
            <w:pPr>
              <w:spacing w:after="0"/>
              <w:jc w:val="right"/>
            </w:pPr>
            <w:r>
              <w:rPr>
                <w:sz w:val="16"/>
              </w:rPr>
              <w:t>7, 0</w:t>
            </w:r>
          </w:p>
        </w:tc>
        <w:tc>
          <w:tcPr>
            <w:tcW w:type="dxa" w:w="2680"/>
          </w:tcPr>
          <w:p>
            <w:pPr>
              <w:spacing w:after="0"/>
              <w:jc w:val="left"/>
            </w:pPr>
            <w:r>
              <w:rPr>
                <w:sz w:val="16"/>
              </w:rPr>
              <w:t>NWS zone NYZ075 (KINGS (BROOKLYN)), zone-level</w:t>
            </w:r>
          </w:p>
        </w:tc>
        <w:tc>
          <w:tcPr>
            <w:tcW w:type="dxa" w:w="1434"/>
          </w:tcPr>
          <w:p>
            <w:pPr>
              <w:spacing w:after="0"/>
              <w:jc w:val="left"/>
            </w:pPr>
          </w:p>
        </w:tc>
        <w:tc>
          <w:tcPr>
            <w:tcW w:type="dxa" w:w="2680"/>
          </w:tcPr>
          <w:p>
            <w:pPr>
              <w:spacing w:after="0"/>
              <w:jc w:val="left"/>
            </w:pPr>
            <w:r>
              <w:rPr>
                <w:sz w:val="16"/>
              </w:rPr>
              <w:t>deaths or injuries recorded</w:t>
            </w:r>
          </w:p>
        </w:tc>
      </w:tr>
      <w:tr>
        <w:trPr>
          <w:cantSplit/>
        </w:trPr>
        <w:tc>
          <w:tcPr>
            <w:tcW w:type="dxa" w:w="1037"/>
          </w:tcPr>
          <w:p>
            <w:pPr>
              <w:spacing w:after="0"/>
              <w:jc w:val="left"/>
            </w:pPr>
            <w:r>
              <w:rPr>
                <w:sz w:val="16"/>
              </w:rPr>
              <w:t>2007-08-08</w:t>
            </w:r>
          </w:p>
        </w:tc>
        <w:tc>
          <w:tcPr>
            <w:tcW w:type="dxa" w:w="1302"/>
          </w:tcPr>
          <w:p>
            <w:pPr>
              <w:spacing w:after="0"/>
              <w:jc w:val="left"/>
            </w:pPr>
            <w:r>
              <w:rPr>
                <w:sz w:val="16"/>
              </w:rPr>
              <w:t>Tornado</w:t>
            </w:r>
          </w:p>
        </w:tc>
        <w:tc>
          <w:tcPr>
            <w:tcW w:type="dxa" w:w="1331"/>
          </w:tcPr>
          <w:p>
            <w:pPr>
              <w:spacing w:after="0"/>
              <w:jc w:val="left"/>
            </w:pPr>
            <w:r>
              <w:rPr>
                <w:sz w:val="16"/>
              </w:rPr>
              <w:t>EF2, 3.92 mi within this county, 100 yd wide</w:t>
            </w:r>
          </w:p>
        </w:tc>
        <w:tc>
          <w:tcPr>
            <w:tcW w:type="dxa" w:w="2720"/>
          </w:tcPr>
          <w:p>
            <w:pPr>
              <w:spacing w:after="0"/>
              <w:jc w:val="left"/>
            </w:pPr>
            <w:r>
              <w:rPr>
                <w:sz w:val="16"/>
              </w:rPr>
              <w:t>$0 property; $0 crops (2007 dollars)</w:t>
            </w:r>
          </w:p>
        </w:tc>
        <w:tc>
          <w:tcPr>
            <w:tcW w:type="dxa" w:w="927"/>
          </w:tcPr>
          <w:p>
            <w:pPr>
              <w:spacing w:after="0"/>
              <w:jc w:val="right"/>
            </w:pPr>
            <w:r>
              <w:rPr>
                <w:sz w:val="16"/>
              </w:rPr>
              <w:t>0, 9</w:t>
            </w:r>
          </w:p>
        </w:tc>
        <w:tc>
          <w:tcPr>
            <w:tcW w:type="dxa" w:w="2680"/>
          </w:tcPr>
          <w:p>
            <w:pPr>
              <w:spacing w:after="0"/>
              <w:jc w:val="left"/>
            </w:pPr>
            <w:r>
              <w:rPr>
                <w:sz w:val="16"/>
              </w:rPr>
              <w:t>CONEY IS to BROOKLYN</w:t>
            </w:r>
          </w:p>
        </w:tc>
        <w:tc>
          <w:tcPr>
            <w:tcW w:type="dxa" w:w="1434"/>
          </w:tcPr>
          <w:p>
            <w:pPr>
              <w:spacing w:after="0"/>
              <w:jc w:val="left"/>
            </w:pPr>
          </w:p>
        </w:tc>
        <w:tc>
          <w:tcPr>
            <w:tcW w:type="dxa" w:w="2680"/>
          </w:tcPr>
          <w:p>
            <w:pPr>
              <w:spacing w:after="0"/>
              <w:jc w:val="left"/>
            </w:pPr>
            <w:r>
              <w:rPr>
                <w:sz w:val="16"/>
              </w:rPr>
              <w:t>B1-c worst recorded: Tornado</w:t>
            </w:r>
          </w:p>
        </w:tc>
      </w:tr>
      <w:tr>
        <w:trPr>
          <w:cantSplit/>
        </w:trPr>
        <w:tc>
          <w:tcPr>
            <w:tcW w:type="dxa" w:w="1037"/>
          </w:tcPr>
          <w:p>
            <w:pPr>
              <w:spacing w:after="0"/>
              <w:jc w:val="left"/>
            </w:pPr>
            <w:r>
              <w:rPr>
                <w:sz w:val="16"/>
              </w:rPr>
              <w:t>2007-02-04</w:t>
            </w:r>
          </w:p>
        </w:tc>
        <w:tc>
          <w:tcPr>
            <w:tcW w:type="dxa" w:w="1302"/>
          </w:tcPr>
          <w:p>
            <w:pPr>
              <w:spacing w:after="0"/>
              <w:jc w:val="left"/>
            </w:pPr>
            <w:r>
              <w:rPr>
                <w:sz w:val="16"/>
              </w:rPr>
              <w:t>Extreme Cold/Wind Chill</w:t>
            </w:r>
          </w:p>
        </w:tc>
        <w:tc>
          <w:tcPr>
            <w:tcW w:type="dxa" w:w="1331"/>
          </w:tcPr>
          <w:p>
            <w:pPr>
              <w:spacing w:after="0"/>
              <w:jc w:val="left"/>
            </w:pPr>
          </w:p>
        </w:tc>
        <w:tc>
          <w:tcPr>
            <w:tcW w:type="dxa" w:w="2720"/>
          </w:tcPr>
          <w:p>
            <w:pPr>
              <w:spacing w:after="0"/>
              <w:jc w:val="left"/>
            </w:pPr>
            <w:r>
              <w:rPr>
                <w:sz w:val="16"/>
              </w:rPr>
              <w:t>$0 property; $0 crops (zone total, 2007 dollars)</w:t>
            </w:r>
          </w:p>
        </w:tc>
        <w:tc>
          <w:tcPr>
            <w:tcW w:type="dxa" w:w="927"/>
          </w:tcPr>
          <w:p>
            <w:pPr>
              <w:spacing w:after="0"/>
              <w:jc w:val="right"/>
            </w:pPr>
            <w:r>
              <w:rPr>
                <w:sz w:val="16"/>
              </w:rPr>
              <w:t>3, 0</w:t>
            </w:r>
          </w:p>
        </w:tc>
        <w:tc>
          <w:tcPr>
            <w:tcW w:type="dxa" w:w="2680"/>
          </w:tcPr>
          <w:p>
            <w:pPr>
              <w:spacing w:after="0"/>
              <w:jc w:val="left"/>
            </w:pPr>
            <w:r>
              <w:rPr>
                <w:sz w:val="16"/>
              </w:rPr>
              <w:t>NWS zone NYZ075 (KINGS (BROOKLYN)), zone-level</w:t>
            </w:r>
          </w:p>
        </w:tc>
        <w:tc>
          <w:tcPr>
            <w:tcW w:type="dxa" w:w="1434"/>
          </w:tcPr>
          <w:p>
            <w:pPr>
              <w:spacing w:after="0"/>
              <w:jc w:val="left"/>
            </w:pPr>
          </w:p>
        </w:tc>
        <w:tc>
          <w:tcPr>
            <w:tcW w:type="dxa" w:w="26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2006-08-01</w:t>
            </w:r>
          </w:p>
        </w:tc>
        <w:tc>
          <w:tcPr>
            <w:tcW w:type="dxa" w:w="1302"/>
          </w:tcPr>
          <w:p>
            <w:pPr>
              <w:spacing w:after="0"/>
              <w:jc w:val="left"/>
            </w:pPr>
            <w:r>
              <w:rPr>
                <w:sz w:val="16"/>
              </w:rPr>
              <w:t>Heat</w:t>
            </w:r>
          </w:p>
        </w:tc>
        <w:tc>
          <w:tcPr>
            <w:tcW w:type="dxa" w:w="1331"/>
          </w:tcPr>
          <w:p>
            <w:pPr>
              <w:spacing w:after="0"/>
              <w:jc w:val="left"/>
            </w:pPr>
          </w:p>
        </w:tc>
        <w:tc>
          <w:tcPr>
            <w:tcW w:type="dxa" w:w="2720"/>
          </w:tcPr>
          <w:p>
            <w:pPr>
              <w:spacing w:after="0"/>
              <w:jc w:val="left"/>
            </w:pPr>
            <w:r>
              <w:rPr>
                <w:sz w:val="16"/>
              </w:rPr>
              <w:t>damage not reported</w:t>
            </w:r>
          </w:p>
        </w:tc>
        <w:tc>
          <w:tcPr>
            <w:tcW w:type="dxa" w:w="927"/>
          </w:tcPr>
          <w:p>
            <w:pPr>
              <w:spacing w:after="0"/>
              <w:jc w:val="right"/>
            </w:pPr>
            <w:r>
              <w:rPr>
                <w:sz w:val="16"/>
              </w:rPr>
              <w:t>14, 0</w:t>
            </w:r>
          </w:p>
        </w:tc>
        <w:tc>
          <w:tcPr>
            <w:tcW w:type="dxa" w:w="2680"/>
          </w:tcPr>
          <w:p>
            <w:pPr>
              <w:spacing w:after="0"/>
              <w:jc w:val="left"/>
            </w:pPr>
            <w:r>
              <w:rPr>
                <w:sz w:val="16"/>
              </w:rPr>
              <w:t>NWS zone NYZ075 (KINGS (BROOKLYN)), zone-level</w:t>
            </w:r>
          </w:p>
        </w:tc>
        <w:tc>
          <w:tcPr>
            <w:tcW w:type="dxa" w:w="1434"/>
          </w:tcPr>
          <w:p>
            <w:pPr>
              <w:spacing w:after="0"/>
              <w:jc w:val="left"/>
            </w:pPr>
          </w:p>
        </w:tc>
        <w:tc>
          <w:tcPr>
            <w:tcW w:type="dxa" w:w="2680"/>
          </w:tcPr>
          <w:p>
            <w:pPr>
              <w:spacing w:after="0"/>
              <w:jc w:val="left"/>
            </w:pPr>
            <w:r>
              <w:rPr>
                <w:sz w:val="16"/>
              </w:rPr>
              <w:t>deaths or injuries recorded</w:t>
            </w:r>
          </w:p>
        </w:tc>
      </w:tr>
      <w:tr>
        <w:trPr>
          <w:cantSplit/>
        </w:trPr>
        <w:tc>
          <w:tcPr>
            <w:tcW w:type="dxa" w:w="1037"/>
          </w:tcPr>
          <w:p>
            <w:pPr>
              <w:spacing w:after="0"/>
              <w:jc w:val="left"/>
            </w:pPr>
            <w:r>
              <w:rPr>
                <w:sz w:val="16"/>
              </w:rPr>
              <w:t>2002-04-01</w:t>
            </w:r>
          </w:p>
        </w:tc>
        <w:tc>
          <w:tcPr>
            <w:tcW w:type="dxa" w:w="1302"/>
          </w:tcPr>
          <w:p>
            <w:pPr>
              <w:spacing w:after="0"/>
              <w:jc w:val="left"/>
            </w:pPr>
            <w:r>
              <w:rPr>
                <w:sz w:val="16"/>
              </w:rPr>
              <w:t>Drought</w:t>
            </w:r>
          </w:p>
        </w:tc>
        <w:tc>
          <w:tcPr>
            <w:tcW w:type="dxa" w:w="1331"/>
          </w:tcPr>
          <w:p>
            <w:pPr>
              <w:spacing w:after="0"/>
              <w:jc w:val="left"/>
            </w:pPr>
          </w:p>
        </w:tc>
        <w:tc>
          <w:tcPr>
            <w:tcW w:type="dxa" w:w="2720"/>
          </w:tcPr>
          <w:p>
            <w:pPr>
              <w:spacing w:after="0"/>
              <w:jc w:val="left"/>
            </w:pPr>
            <w:r>
              <w:rPr>
                <w:sz w:val="16"/>
              </w:rPr>
              <w:t>damage not reported</w:t>
            </w:r>
          </w:p>
        </w:tc>
        <w:tc>
          <w:tcPr>
            <w:tcW w:type="dxa" w:w="927"/>
          </w:tcPr>
          <w:p>
            <w:pPr>
              <w:spacing w:after="0"/>
              <w:jc w:val="right"/>
            </w:pPr>
            <w:r>
              <w:rPr>
                <w:sz w:val="16"/>
              </w:rPr>
              <w:t>0, 0</w:t>
            </w:r>
          </w:p>
        </w:tc>
        <w:tc>
          <w:tcPr>
            <w:tcW w:type="dxa" w:w="2680"/>
          </w:tcPr>
          <w:p>
            <w:pPr>
              <w:spacing w:after="0"/>
              <w:jc w:val="left"/>
            </w:pPr>
            <w:r>
              <w:rPr>
                <w:sz w:val="16"/>
              </w:rPr>
              <w:t>NWS zone NYZ075 (KINGS (BROOKLYN)), zone-level</w:t>
            </w:r>
          </w:p>
        </w:tc>
        <w:tc>
          <w:tcPr>
            <w:tcW w:type="dxa" w:w="1434"/>
          </w:tcPr>
          <w:p>
            <w:pPr>
              <w:spacing w:after="0"/>
              <w:jc w:val="left"/>
            </w:pPr>
          </w:p>
        </w:tc>
        <w:tc>
          <w:tcPr>
            <w:tcW w:type="dxa" w:w="2680"/>
          </w:tcPr>
          <w:p>
            <w:pPr>
              <w:spacing w:after="0"/>
              <w:jc w:val="left"/>
            </w:pPr>
            <w:r>
              <w:rPr>
                <w:sz w:val="16"/>
              </w:rPr>
              <w:t>B1-c worst recorded: Drought</w:t>
            </w:r>
          </w:p>
        </w:tc>
      </w:tr>
      <w:tr>
        <w:trPr>
          <w:cantSplit/>
        </w:trPr>
        <w:tc>
          <w:tcPr>
            <w:tcW w:type="dxa" w:w="1037"/>
          </w:tcPr>
          <w:p>
            <w:pPr>
              <w:spacing w:after="0"/>
              <w:jc w:val="left"/>
            </w:pPr>
            <w:r>
              <w:rPr>
                <w:sz w:val="16"/>
              </w:rPr>
              <w:t>1999-07-04</w:t>
            </w:r>
          </w:p>
        </w:tc>
        <w:tc>
          <w:tcPr>
            <w:tcW w:type="dxa" w:w="1302"/>
          </w:tcPr>
          <w:p>
            <w:pPr>
              <w:spacing w:after="0"/>
              <w:jc w:val="left"/>
            </w:pPr>
            <w:r>
              <w:rPr>
                <w:sz w:val="16"/>
              </w:rPr>
              <w:t>Heat</w:t>
            </w:r>
          </w:p>
        </w:tc>
        <w:tc>
          <w:tcPr>
            <w:tcW w:type="dxa" w:w="1331"/>
          </w:tcPr>
          <w:p>
            <w:pPr>
              <w:spacing w:after="0"/>
              <w:jc w:val="left"/>
            </w:pPr>
          </w:p>
        </w:tc>
        <w:tc>
          <w:tcPr>
            <w:tcW w:type="dxa" w:w="2720"/>
          </w:tcPr>
          <w:p>
            <w:pPr>
              <w:spacing w:after="0"/>
              <w:jc w:val="left"/>
            </w:pPr>
            <w:r>
              <w:rPr>
                <w:sz w:val="16"/>
              </w:rPr>
              <w:t>damage not reported</w:t>
            </w:r>
          </w:p>
        </w:tc>
        <w:tc>
          <w:tcPr>
            <w:tcW w:type="dxa" w:w="927"/>
          </w:tcPr>
          <w:p>
            <w:pPr>
              <w:spacing w:after="0"/>
              <w:jc w:val="right"/>
            </w:pPr>
            <w:r>
              <w:rPr>
                <w:sz w:val="16"/>
              </w:rPr>
              <w:t>14, 0</w:t>
            </w:r>
          </w:p>
        </w:tc>
        <w:tc>
          <w:tcPr>
            <w:tcW w:type="dxa" w:w="2680"/>
          </w:tcPr>
          <w:p>
            <w:pPr>
              <w:spacing w:after="0"/>
              <w:jc w:val="left"/>
            </w:pPr>
            <w:r>
              <w:rPr>
                <w:sz w:val="16"/>
              </w:rPr>
              <w:t>NWS zone NYZ075 (KINGS (BROOKLYN)), zone-level</w:t>
            </w:r>
          </w:p>
        </w:tc>
        <w:tc>
          <w:tcPr>
            <w:tcW w:type="dxa" w:w="1434"/>
          </w:tcPr>
          <w:p>
            <w:pPr>
              <w:spacing w:after="0"/>
              <w:jc w:val="left"/>
            </w:pPr>
          </w:p>
        </w:tc>
        <w:tc>
          <w:tcPr>
            <w:tcW w:type="dxa" w:w="2680"/>
          </w:tcPr>
          <w:p>
            <w:pPr>
              <w:spacing w:after="0"/>
              <w:jc w:val="left"/>
            </w:pPr>
            <w:r>
              <w:rPr>
                <w:sz w:val="16"/>
              </w:rPr>
              <w:t>deaths or injuries recorded</w:t>
            </w:r>
          </w:p>
        </w:tc>
      </w:tr>
      <w:tr>
        <w:trPr>
          <w:cantSplit/>
        </w:trPr>
        <w:tc>
          <w:tcPr>
            <w:tcW w:type="dxa" w:w="1037"/>
          </w:tcPr>
          <w:p>
            <w:pPr>
              <w:spacing w:after="0"/>
              <w:jc w:val="left"/>
            </w:pPr>
            <w:r>
              <w:rPr>
                <w:sz w:val="16"/>
              </w:rPr>
              <w:t>1989-11-20</w:t>
            </w:r>
          </w:p>
        </w:tc>
        <w:tc>
          <w:tcPr>
            <w:tcW w:type="dxa" w:w="1302"/>
          </w:tcPr>
          <w:p>
            <w:pPr>
              <w:spacing w:after="0"/>
              <w:jc w:val="left"/>
            </w:pPr>
            <w:r>
              <w:rPr>
                <w:sz w:val="16"/>
              </w:rPr>
              <w:t>Thunderstorm Wind</w:t>
            </w:r>
          </w:p>
        </w:tc>
        <w:tc>
          <w:tcPr>
            <w:tcW w:type="dxa" w:w="1331"/>
          </w:tcPr>
          <w:p>
            <w:pPr>
              <w:spacing w:after="0"/>
              <w:jc w:val="left"/>
            </w:pPr>
            <w:r>
              <w:rPr>
                <w:sz w:val="16"/>
              </w:rPr>
              <w:t>65 kt (75 mph), measurement type not recorded</w:t>
            </w:r>
          </w:p>
        </w:tc>
        <w:tc>
          <w:tcPr>
            <w:tcW w:type="dxa" w:w="2720"/>
          </w:tcPr>
          <w:p>
            <w:pPr>
              <w:spacing w:after="0"/>
              <w:jc w:val="left"/>
            </w:pPr>
            <w:r>
              <w:rPr>
                <w:sz w:val="16"/>
              </w:rPr>
              <w:t>damage not recorded (pre-1996 record)</w:t>
            </w:r>
          </w:p>
        </w:tc>
        <w:tc>
          <w:tcPr>
            <w:tcW w:type="dxa" w:w="927"/>
          </w:tcPr>
          <w:p>
            <w:pPr>
              <w:spacing w:after="0"/>
              <w:jc w:val="right"/>
            </w:pPr>
            <w:r>
              <w:rPr>
                <w:sz w:val="16"/>
              </w:rPr>
              <w:t>0, 0</w:t>
            </w:r>
          </w:p>
        </w:tc>
        <w:tc>
          <w:tcPr>
            <w:tcW w:type="dxa" w:w="2680"/>
          </w:tcPr>
          <w:p>
            <w:pPr>
              <w:spacing w:after="0"/>
              <w:jc w:val="left"/>
            </w:pPr>
            <w:r>
              <w:rPr>
                <w:sz w:val="16"/>
              </w:rPr>
              <w:t>location not recorded</w:t>
            </w:r>
          </w:p>
        </w:tc>
        <w:tc>
          <w:tcPr>
            <w:tcW w:type="dxa" w:w="1434"/>
          </w:tcPr>
          <w:p>
            <w:pPr>
              <w:spacing w:after="0"/>
              <w:jc w:val="left"/>
            </w:pPr>
          </w:p>
        </w:tc>
        <w:tc>
          <w:tcPr>
            <w:tcW w:type="dxa" w:w="2680"/>
          </w:tcPr>
          <w:p>
            <w:pPr>
              <w:spacing w:after="0"/>
              <w:jc w:val="left"/>
            </w:pPr>
            <w:r>
              <w:rPr>
                <w:sz w:val="16"/>
              </w:rPr>
              <w:t>B1-c worst recorded: Thunderstorm Wind</w:t>
            </w:r>
          </w:p>
        </w:tc>
      </w:tr>
      <w:tr>
        <w:trPr>
          <w:cantSplit/>
        </w:trPr>
        <w:tc>
          <w:tcPr>
            <w:tcW w:type="dxa" w:w="1037"/>
          </w:tcPr>
          <w:p>
            <w:pPr>
              <w:spacing w:after="0"/>
              <w:jc w:val="left"/>
            </w:pPr>
            <w:r>
              <w:rPr>
                <w:sz w:val="16"/>
              </w:rPr>
              <w:t>1985-06-24</w:t>
            </w:r>
          </w:p>
        </w:tc>
        <w:tc>
          <w:tcPr>
            <w:tcW w:type="dxa" w:w="1302"/>
          </w:tcPr>
          <w:p>
            <w:pPr>
              <w:spacing w:after="0"/>
              <w:jc w:val="left"/>
            </w:pPr>
            <w:r>
              <w:rPr>
                <w:sz w:val="16"/>
              </w:rPr>
              <w:t>Hail</w:t>
            </w:r>
          </w:p>
        </w:tc>
        <w:tc>
          <w:tcPr>
            <w:tcW w:type="dxa" w:w="1331"/>
          </w:tcPr>
          <w:p>
            <w:pPr>
              <w:spacing w:after="0"/>
              <w:jc w:val="left"/>
            </w:pPr>
            <w:r>
              <w:rPr>
                <w:sz w:val="16"/>
              </w:rPr>
              <w:t>1.75 in</w:t>
            </w:r>
          </w:p>
        </w:tc>
        <w:tc>
          <w:tcPr>
            <w:tcW w:type="dxa" w:w="2720"/>
          </w:tcPr>
          <w:p>
            <w:pPr>
              <w:spacing w:after="0"/>
              <w:jc w:val="left"/>
            </w:pPr>
            <w:r>
              <w:rPr>
                <w:sz w:val="16"/>
              </w:rPr>
              <w:t>damage not recorded (pre-1996 record)</w:t>
            </w:r>
          </w:p>
        </w:tc>
        <w:tc>
          <w:tcPr>
            <w:tcW w:type="dxa" w:w="927"/>
          </w:tcPr>
          <w:p>
            <w:pPr>
              <w:spacing w:after="0"/>
              <w:jc w:val="right"/>
            </w:pPr>
            <w:r>
              <w:rPr>
                <w:sz w:val="16"/>
              </w:rPr>
              <w:t>0, 0</w:t>
            </w:r>
          </w:p>
        </w:tc>
        <w:tc>
          <w:tcPr>
            <w:tcW w:type="dxa" w:w="2680"/>
          </w:tcPr>
          <w:p>
            <w:pPr>
              <w:spacing w:after="0"/>
              <w:jc w:val="left"/>
            </w:pPr>
            <w:r>
              <w:rPr>
                <w:sz w:val="16"/>
              </w:rPr>
              <w:t>location not recorded</w:t>
            </w:r>
          </w:p>
        </w:tc>
        <w:tc>
          <w:tcPr>
            <w:tcW w:type="dxa" w:w="1434"/>
          </w:tcPr>
          <w:p>
            <w:pPr>
              <w:spacing w:after="0"/>
              <w:jc w:val="left"/>
            </w:pPr>
          </w:p>
        </w:tc>
        <w:tc>
          <w:tcPr>
            <w:tcW w:type="dxa" w:w="268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3.76</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0.478</w:t>
            </w:r>
          </w:p>
        </w:tc>
        <w:tc>
          <w:tcPr>
            <w:tcW w:type="dxa" w:w="1516"/>
          </w:tcPr>
          <w:p>
            <w:pPr>
              <w:spacing w:after="0"/>
              <w:jc w:val="left"/>
            </w:pPr>
            <w:r>
              <w:rPr>
                <w:sz w:val="16"/>
              </w:rPr>
              <w:t>event-days per year</w:t>
            </w:r>
          </w:p>
        </w:tc>
        <w:tc>
          <w:tcPr>
            <w:tcW w:type="dxa" w:w="1645"/>
          </w:tcPr>
          <w:p>
            <w:pPr>
              <w:spacing w:after="0"/>
              <w:jc w:val="left"/>
            </w:pPr>
            <w:r>
              <w:rPr>
                <w:sz w:val="16"/>
              </w:rPr>
              <w:t>about 0.478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7"/>
          </w:tcPr>
          <w:p>
            <w:pPr>
              <w:spacing w:after="0"/>
              <w:jc w:val="right"/>
            </w:pPr>
            <w:r>
              <w:rPr>
                <w:sz w:val="16"/>
              </w:rPr>
              <w:t>7.78</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1.62</w:t>
            </w:r>
          </w:p>
        </w:tc>
        <w:tc>
          <w:tcPr>
            <w:tcW w:type="dxa" w:w="1516"/>
          </w:tcPr>
          <w:p>
            <w:pPr>
              <w:spacing w:after="0"/>
              <w:jc w:val="left"/>
            </w:pPr>
            <w:r>
              <w:rPr>
                <w:sz w:val="16"/>
              </w:rPr>
              <w:t>event-days per year</w:t>
            </w:r>
          </w:p>
        </w:tc>
        <w:tc>
          <w:tcPr>
            <w:tcW w:type="dxa" w:w="1645"/>
          </w:tcPr>
          <w:p>
            <w:pPr>
              <w:spacing w:after="0"/>
              <w:jc w:val="left"/>
            </w:pPr>
            <w:r>
              <w:rPr>
                <w:sz w:val="16"/>
              </w:rPr>
              <w:t>about 1.62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56</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0.00202</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0.202%</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1.89</w:t>
            </w:r>
          </w:p>
        </w:tc>
        <w:tc>
          <w:tcPr>
            <w:tcW w:type="dxa" w:w="1516"/>
          </w:tcPr>
          <w:p>
            <w:pPr>
              <w:spacing w:after="0"/>
              <w:jc w:val="left"/>
            </w:pPr>
            <w:r>
              <w:rPr>
                <w:sz w:val="16"/>
              </w:rPr>
              <w:t>events per year</w:t>
            </w:r>
          </w:p>
        </w:tc>
        <w:tc>
          <w:tcPr>
            <w:tcW w:type="dxa" w:w="1645"/>
          </w:tcPr>
          <w:p>
            <w:pPr>
              <w:spacing w:after="0"/>
              <w:jc w:val="left"/>
            </w:pPr>
            <w:r>
              <w:rPr>
                <w:sz w:val="16"/>
              </w:rPr>
              <w:t>about 1.89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90.6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10.1</w:t>
            </w:r>
          </w:p>
        </w:tc>
        <w:tc>
          <w:tcPr>
            <w:tcW w:type="dxa" w:w="1516"/>
          </w:tcPr>
          <w:p>
            <w:pPr>
              <w:spacing w:after="0"/>
              <w:jc w:val="left"/>
            </w:pPr>
            <w:r>
              <w:rPr>
                <w:sz w:val="16"/>
              </w:rPr>
              <w:t>event-days per year</w:t>
            </w:r>
          </w:p>
        </w:tc>
        <w:tc>
          <w:tcPr>
            <w:tcW w:type="dxa" w:w="1645"/>
          </w:tcPr>
          <w:p>
            <w:pPr>
              <w:spacing w:after="0"/>
              <w:jc w:val="left"/>
            </w:pPr>
            <w:r>
              <w:rPr>
                <w:sz w:val="16"/>
              </w:rPr>
              <w:t>about 10.1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7 of 30 years, 1996 to 2025 (23.3%)</w:t>
            </w:r>
          </w:p>
        </w:tc>
        <w:tc>
          <w:tcPr>
            <w:tcW w:type="dxa" w:w="1547"/>
          </w:tcPr>
          <w:p>
            <w:pPr>
              <w:spacing w:after="0"/>
              <w:jc w:val="right"/>
            </w:pPr>
            <w:r>
              <w:rPr>
                <w:sz w:val="16"/>
              </w:rPr>
              <w:t>145</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0.155</w:t>
            </w:r>
          </w:p>
        </w:tc>
        <w:tc>
          <w:tcPr>
            <w:tcW w:type="dxa" w:w="1516"/>
          </w:tcPr>
          <w:p>
            <w:pPr>
              <w:spacing w:after="0"/>
              <w:jc w:val="left"/>
            </w:pPr>
            <w:r>
              <w:rPr>
                <w:sz w:val="16"/>
              </w:rPr>
              <w:t>events per year</w:t>
            </w:r>
          </w:p>
        </w:tc>
        <w:tc>
          <w:tcPr>
            <w:tcW w:type="dxa" w:w="1645"/>
          </w:tcPr>
          <w:p>
            <w:pPr>
              <w:spacing w:after="0"/>
              <w:jc w:val="left"/>
            </w:pPr>
            <w:r>
              <w:rPr>
                <w:sz w:val="16"/>
              </w:rPr>
              <w:t>about 1 in 6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34</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0.744</w:t>
            </w:r>
          </w:p>
        </w:tc>
        <w:tc>
          <w:tcPr>
            <w:tcW w:type="dxa" w:w="1516"/>
          </w:tcPr>
          <w:p>
            <w:pPr>
              <w:spacing w:after="0"/>
              <w:jc w:val="left"/>
            </w:pPr>
            <w:r>
              <w:rPr>
                <w:sz w:val="16"/>
              </w:rPr>
              <w:t>event-days per year</w:t>
            </w:r>
          </w:p>
        </w:tc>
        <w:tc>
          <w:tcPr>
            <w:tcW w:type="dxa" w:w="1645"/>
          </w:tcPr>
          <w:p>
            <w:pPr>
              <w:spacing w:after="0"/>
              <w:jc w:val="left"/>
            </w:pPr>
            <w:r>
              <w:rPr>
                <w:sz w:val="16"/>
              </w:rPr>
              <w:t>about 0.744 days per year</w:t>
            </w:r>
          </w:p>
        </w:tc>
        <w:tc>
          <w:tcPr>
            <w:tcW w:type="dxa" w:w="1037"/>
          </w:tcPr>
          <w:p>
            <w:pPr>
              <w:spacing w:after="0"/>
              <w:jc w:val="left"/>
            </w:pPr>
          </w:p>
        </w:tc>
        <w:tc>
          <w:tcPr>
            <w:tcW w:type="dxa" w:w="1276"/>
          </w:tcPr>
          <w:p>
            <w:pPr>
              <w:spacing w:after="0"/>
              <w:jc w:val="left"/>
            </w:pPr>
            <w:r>
              <w:rPr>
                <w:sz w:val="16"/>
              </w:rPr>
              <w:t>Storm Events event-days in 0 of 30 years, 1996 to 2025 (0%)</w:t>
            </w:r>
          </w:p>
        </w:tc>
        <w:tc>
          <w:tcPr>
            <w:tcW w:type="dxa" w:w="1547"/>
          </w:tcPr>
          <w:p>
            <w:pPr>
              <w:spacing w:after="0"/>
              <w:jc w:val="right"/>
            </w:pPr>
            <w:r>
              <w:rPr>
                <w:sz w:val="16"/>
              </w:rPr>
              <w:t>47</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1.96</w:t>
            </w:r>
          </w:p>
        </w:tc>
        <w:tc>
          <w:tcPr>
            <w:tcW w:type="dxa" w:w="1516"/>
          </w:tcPr>
          <w:p>
            <w:pPr>
              <w:spacing w:after="0"/>
              <w:jc w:val="left"/>
            </w:pPr>
            <w:r>
              <w:rPr>
                <w:sz w:val="16"/>
              </w:rPr>
              <w:t>event-days per year</w:t>
            </w:r>
          </w:p>
        </w:tc>
        <w:tc>
          <w:tcPr>
            <w:tcW w:type="dxa" w:w="1645"/>
          </w:tcPr>
          <w:p>
            <w:pPr>
              <w:spacing w:after="0"/>
              <w:jc w:val="left"/>
            </w:pPr>
            <w:r>
              <w:rPr>
                <w:sz w:val="16"/>
              </w:rPr>
              <w:t>about 1.96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25 of 30 years, 1996 to 2025 (83.3%)</w:t>
            </w:r>
          </w:p>
        </w:tc>
        <w:tc>
          <w:tcPr>
            <w:tcW w:type="dxa" w:w="1547"/>
          </w:tcPr>
          <w:p>
            <w:pPr>
              <w:spacing w:after="0"/>
              <w:jc w:val="right"/>
            </w:pPr>
            <w:r>
              <w:rPr>
                <w:sz w:val="16"/>
              </w:rPr>
              <w:t>55</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0.0135</w:t>
            </w:r>
          </w:p>
        </w:tc>
        <w:tc>
          <w:tcPr>
            <w:tcW w:type="dxa" w:w="1516"/>
          </w:tcPr>
          <w:p>
            <w:pPr>
              <w:spacing w:after="0"/>
              <w:jc w:val="left"/>
            </w:pPr>
            <w:r>
              <w:rPr>
                <w:sz w:val="16"/>
              </w:rPr>
              <w:t>events per year (modeled)</w:t>
            </w:r>
          </w:p>
        </w:tc>
        <w:tc>
          <w:tcPr>
            <w:tcW w:type="dxa" w:w="1645"/>
          </w:tcPr>
          <w:p>
            <w:pPr>
              <w:spacing w:after="0"/>
              <w:jc w:val="left"/>
            </w:pPr>
            <w:r>
              <w:rPr>
                <w:sz w:val="16"/>
              </w:rPr>
              <w:t>about 1 in 74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32.7</w:t>
            </w:r>
          </w:p>
        </w:tc>
        <w:tc>
          <w:tcPr>
            <w:tcW w:type="dxa" w:w="1516"/>
          </w:tcPr>
          <w:p>
            <w:pPr>
              <w:spacing w:after="0"/>
              <w:jc w:val="left"/>
            </w:pPr>
            <w:r>
              <w:rPr>
                <w:sz w:val="16"/>
              </w:rPr>
              <w:t>days per year with a strike</w:t>
            </w:r>
          </w:p>
        </w:tc>
        <w:tc>
          <w:tcPr>
            <w:tcW w:type="dxa" w:w="1645"/>
          </w:tcPr>
          <w:p>
            <w:pPr>
              <w:spacing w:after="0"/>
              <w:jc w:val="left"/>
            </w:pPr>
            <w:r>
              <w:rPr>
                <w:sz w:val="16"/>
              </w:rPr>
              <w:t>about 32.7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5.39</w:t>
            </w:r>
          </w:p>
        </w:tc>
        <w:tc>
          <w:tcPr>
            <w:tcW w:type="dxa" w:w="1516"/>
          </w:tcPr>
          <w:p>
            <w:pPr>
              <w:spacing w:after="0"/>
              <w:jc w:val="left"/>
            </w:pPr>
            <w:r>
              <w:rPr>
                <w:sz w:val="16"/>
              </w:rPr>
              <w:t>events per year</w:t>
            </w:r>
          </w:p>
        </w:tc>
        <w:tc>
          <w:tcPr>
            <w:tcW w:type="dxa" w:w="1645"/>
          </w:tcPr>
          <w:p>
            <w:pPr>
              <w:spacing w:after="0"/>
              <w:jc w:val="left"/>
            </w:pPr>
            <w:r>
              <w:rPr>
                <w:sz w:val="16"/>
              </w:rPr>
              <w:t>about 5.39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191</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0.0304</w:t>
            </w:r>
          </w:p>
        </w:tc>
        <w:tc>
          <w:tcPr>
            <w:tcW w:type="dxa" w:w="1516"/>
          </w:tcPr>
          <w:p>
            <w:pPr>
              <w:spacing w:after="0"/>
              <w:jc w:val="left"/>
            </w:pPr>
            <w:r>
              <w:rPr>
                <w:sz w:val="16"/>
              </w:rPr>
              <w:t>events per year</w:t>
            </w:r>
          </w:p>
        </w:tc>
        <w:tc>
          <w:tcPr>
            <w:tcW w:type="dxa" w:w="1645"/>
          </w:tcPr>
          <w:p>
            <w:pPr>
              <w:spacing w:after="0"/>
              <w:jc w:val="left"/>
            </w:pPr>
            <w:r>
              <w:rPr>
                <w:sz w:val="16"/>
              </w:rPr>
              <w:t>about 1 in 33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0.00015</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0.015%</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8.71</w:t>
            </w:r>
          </w:p>
        </w:tc>
        <w:tc>
          <w:tcPr>
            <w:tcW w:type="dxa" w:w="1516"/>
          </w:tcPr>
          <w:p>
            <w:pPr>
              <w:spacing w:after="0"/>
              <w:jc w:val="left"/>
            </w:pPr>
            <w:r>
              <w:rPr>
                <w:sz w:val="16"/>
              </w:rPr>
              <w:t>event-days per year</w:t>
            </w:r>
          </w:p>
        </w:tc>
        <w:tc>
          <w:tcPr>
            <w:tcW w:type="dxa" w:w="1645"/>
          </w:tcPr>
          <w:p>
            <w:pPr>
              <w:spacing w:after="0"/>
              <w:jc w:val="left"/>
            </w:pPr>
            <w:r>
              <w:rPr>
                <w:sz w:val="16"/>
              </w:rPr>
              <w:t>about 8.71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26 of 30 years, 1996 to 2025 (86.7%)</w:t>
            </w:r>
          </w:p>
        </w:tc>
        <w:tc>
          <w:tcPr>
            <w:tcW w:type="dxa" w:w="1547"/>
          </w:tcPr>
          <w:p>
            <w:pPr>
              <w:spacing w:after="0"/>
              <w:jc w:val="right"/>
            </w:pPr>
            <w:r>
              <w:rPr>
                <w:sz w:val="16"/>
              </w:rPr>
              <w:t>137</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42"/>
        <w:gridCol w:w="2342"/>
        <w:gridCol w:w="1464"/>
        <w:gridCol w:w="1535"/>
        <w:gridCol w:w="1464"/>
        <w:gridCol w:w="4964"/>
      </w:tblGrid>
      <w:tr>
        <w:trPr>
          <w:cantSplit/>
          <w:tblHeader/>
        </w:trPr>
        <w:tc>
          <w:tcPr>
            <w:tcW w:type="dxa" w:w="2342"/>
            <w:vMerge w:val="restart"/>
            <w:shd w:val="clear" w:color="auto" w:fill="E8E8E8"/>
          </w:tcPr>
          <w:p>
            <w:pPr>
              <w:spacing w:after="0"/>
              <w:jc w:val="left"/>
            </w:pPr>
            <w:r>
              <w:rPr>
                <w:b/>
                <w:sz w:val="16"/>
              </w:rPr>
              <w:t>Hazard</w:t>
            </w:r>
          </w:p>
        </w:tc>
        <w:tc>
          <w:tcPr>
            <w:tcW w:type="dxa" w:w="234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6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64"/>
            <w:shd w:val="clear" w:color="auto" w:fill="E8E8E8"/>
          </w:tcPr>
          <w:p>
            <w:pPr>
              <w:spacing w:after="0"/>
              <w:jc w:val="right"/>
            </w:pPr>
            <w:r>
              <w:rPr>
                <w:b/>
                <w:sz w:val="16"/>
              </w:rPr>
              <w:t>Min</w:t>
            </w:r>
          </w:p>
        </w:tc>
        <w:tc>
          <w:tcPr>
            <w:tcW w:type="dxa" w:w="1535"/>
            <w:shd w:val="clear" w:color="auto" w:fill="E8E8E8"/>
          </w:tcPr>
          <w:p>
            <w:pPr>
              <w:spacing w:after="0"/>
              <w:jc w:val="right"/>
            </w:pPr>
            <w:r>
              <w:rPr>
                <w:b/>
                <w:sz w:val="16"/>
              </w:rPr>
              <w:t>Median</w:t>
            </w:r>
          </w:p>
        </w:tc>
        <w:tc>
          <w:tcPr>
            <w:tcW w:type="dxa" w:w="1464"/>
            <w:shd w:val="clear" w:color="auto" w:fill="E8E8E8"/>
          </w:tcPr>
          <w:p>
            <w:pPr>
              <w:spacing w:after="0"/>
              <w:jc w:val="right"/>
            </w:pPr>
            <w:r>
              <w:rPr>
                <w:b/>
                <w:sz w:val="16"/>
              </w:rPr>
              <w:t>Max</w:t>
            </w:r>
          </w:p>
        </w:tc>
        <w:tc>
          <w:tcPr>
            <w:tcW w:type="dxa" w:w="2352"/>
            <w:vMerge/>
          </w:tcPr>
          <w:p/>
        </w:tc>
      </w:tr>
      <w:tr>
        <w:trPr>
          <w:cantSplit/>
        </w:trPr>
        <w:tc>
          <w:tcPr>
            <w:tcW w:type="dxa" w:w="2342"/>
          </w:tcPr>
          <w:p>
            <w:pPr>
              <w:spacing w:after="0"/>
              <w:jc w:val="left"/>
            </w:pPr>
            <w:r>
              <w:rPr>
                <w:sz w:val="16"/>
              </w:rPr>
              <w:t>Coastal Flooding</w:t>
            </w:r>
          </w:p>
        </w:tc>
        <w:tc>
          <w:tcPr>
            <w:tcW w:type="dxa" w:w="2342"/>
          </w:tcPr>
          <w:p>
            <w:pPr>
              <w:spacing w:after="0"/>
              <w:jc w:val="right"/>
            </w:pPr>
            <w:r>
              <w:rPr>
                <w:sz w:val="16"/>
              </w:rPr>
              <w:t>135 of 804</w:t>
            </w:r>
          </w:p>
        </w:tc>
        <w:tc>
          <w:tcPr>
            <w:tcW w:type="dxa" w:w="1464"/>
          </w:tcPr>
          <w:p>
            <w:pPr>
              <w:spacing w:after="0"/>
              <w:jc w:val="right"/>
            </w:pPr>
            <w:r>
              <w:rPr>
                <w:sz w:val="16"/>
              </w:rPr>
              <w:t>68.7</w:t>
            </w:r>
          </w:p>
        </w:tc>
        <w:tc>
          <w:tcPr>
            <w:tcW w:type="dxa" w:w="1535"/>
          </w:tcPr>
          <w:p>
            <w:pPr>
              <w:spacing w:after="0"/>
              <w:jc w:val="right"/>
            </w:pPr>
            <w:r>
              <w:rPr>
                <w:sz w:val="16"/>
              </w:rPr>
              <w:t>84.2</w:t>
            </w:r>
          </w:p>
        </w:tc>
        <w:tc>
          <w:tcPr>
            <w:tcW w:type="dxa" w:w="1464"/>
          </w:tcPr>
          <w:p>
            <w:pPr>
              <w:spacing w:after="0"/>
              <w:jc w:val="right"/>
            </w:pPr>
            <w:r>
              <w:rPr>
                <w:sz w:val="16"/>
              </w:rPr>
              <w:t>98.2</w:t>
            </w:r>
          </w:p>
        </w:tc>
        <w:tc>
          <w:tcPr>
            <w:tcW w:type="dxa" w:w="4964"/>
          </w:tcPr>
          <w:p>
            <w:pPr>
              <w:spacing w:after="0"/>
              <w:jc w:val="left"/>
            </w:pPr>
            <w:r>
              <w:rPr>
                <w:sz w:val="16"/>
              </w:rPr>
              <w:t>Relatively High 9, Relatively Moderate 36, Relatively Low 49, Very Low 41, No Rating 669</w:t>
            </w:r>
          </w:p>
        </w:tc>
      </w:tr>
      <w:tr>
        <w:trPr>
          <w:cantSplit/>
        </w:trPr>
        <w:tc>
          <w:tcPr>
            <w:tcW w:type="dxa" w:w="2342"/>
          </w:tcPr>
          <w:p>
            <w:pPr>
              <w:spacing w:after="0"/>
              <w:jc w:val="left"/>
            </w:pPr>
            <w:r>
              <w:rPr>
                <w:sz w:val="16"/>
              </w:rPr>
              <w:t>Cold Wave</w:t>
            </w:r>
          </w:p>
        </w:tc>
        <w:tc>
          <w:tcPr>
            <w:tcW w:type="dxa" w:w="2342"/>
          </w:tcPr>
          <w:p>
            <w:pPr>
              <w:spacing w:after="0"/>
              <w:jc w:val="right"/>
            </w:pPr>
            <w:r>
              <w:rPr>
                <w:sz w:val="16"/>
              </w:rPr>
              <w:t>800 of 804</w:t>
            </w:r>
          </w:p>
        </w:tc>
        <w:tc>
          <w:tcPr>
            <w:tcW w:type="dxa" w:w="1464"/>
          </w:tcPr>
          <w:p>
            <w:pPr>
              <w:spacing w:after="0"/>
              <w:jc w:val="right"/>
            </w:pPr>
            <w:r>
              <w:rPr>
                <w:sz w:val="16"/>
              </w:rPr>
              <w:t>15.4</w:t>
            </w:r>
          </w:p>
        </w:tc>
        <w:tc>
          <w:tcPr>
            <w:tcW w:type="dxa" w:w="1535"/>
          </w:tcPr>
          <w:p>
            <w:pPr>
              <w:spacing w:after="0"/>
              <w:jc w:val="right"/>
            </w:pPr>
            <w:r>
              <w:rPr>
                <w:sz w:val="16"/>
              </w:rPr>
              <w:t>41.9</w:t>
            </w:r>
          </w:p>
        </w:tc>
        <w:tc>
          <w:tcPr>
            <w:tcW w:type="dxa" w:w="1464"/>
          </w:tcPr>
          <w:p>
            <w:pPr>
              <w:spacing w:after="0"/>
              <w:jc w:val="right"/>
            </w:pPr>
            <w:r>
              <w:rPr>
                <w:sz w:val="16"/>
              </w:rPr>
              <w:t>71.7</w:t>
            </w:r>
          </w:p>
        </w:tc>
        <w:tc>
          <w:tcPr>
            <w:tcW w:type="dxa" w:w="4964"/>
          </w:tcPr>
          <w:p>
            <w:pPr>
              <w:spacing w:after="0"/>
              <w:jc w:val="left"/>
            </w:pPr>
            <w:r>
              <w:rPr>
                <w:sz w:val="16"/>
              </w:rPr>
              <w:t>Relatively Moderate 261, Relatively Low 513, Very Low 26, No Rating 4</w:t>
            </w:r>
          </w:p>
        </w:tc>
      </w:tr>
      <w:tr>
        <w:trPr>
          <w:cantSplit/>
        </w:trPr>
        <w:tc>
          <w:tcPr>
            <w:tcW w:type="dxa" w:w="2342"/>
          </w:tcPr>
          <w:p>
            <w:pPr>
              <w:spacing w:after="0"/>
              <w:jc w:val="left"/>
            </w:pPr>
            <w:r>
              <w:rPr>
                <w:sz w:val="16"/>
              </w:rPr>
              <w:t>Drought</w:t>
            </w:r>
          </w:p>
        </w:tc>
        <w:tc>
          <w:tcPr>
            <w:tcW w:type="dxa" w:w="2342"/>
          </w:tcPr>
          <w:p>
            <w:pPr>
              <w:spacing w:after="0"/>
              <w:jc w:val="right"/>
            </w:pPr>
            <w:r>
              <w:rPr>
                <w:sz w:val="16"/>
              </w:rPr>
              <w:t>2 of 804</w:t>
            </w:r>
          </w:p>
        </w:tc>
        <w:tc>
          <w:tcPr>
            <w:tcW w:type="dxa" w:w="1464"/>
          </w:tcPr>
          <w:p>
            <w:pPr>
              <w:spacing w:after="0"/>
              <w:jc w:val="right"/>
            </w:pPr>
            <w:r>
              <w:rPr>
                <w:sz w:val="16"/>
              </w:rPr>
              <w:t>70.8</w:t>
            </w:r>
          </w:p>
        </w:tc>
        <w:tc>
          <w:tcPr>
            <w:tcW w:type="dxa" w:w="1535"/>
          </w:tcPr>
          <w:p>
            <w:pPr>
              <w:spacing w:after="0"/>
              <w:jc w:val="right"/>
            </w:pPr>
            <w:r>
              <w:rPr>
                <w:sz w:val="16"/>
              </w:rPr>
              <w:t>71.3</w:t>
            </w:r>
          </w:p>
        </w:tc>
        <w:tc>
          <w:tcPr>
            <w:tcW w:type="dxa" w:w="1464"/>
          </w:tcPr>
          <w:p>
            <w:pPr>
              <w:spacing w:after="0"/>
              <w:jc w:val="right"/>
            </w:pPr>
            <w:r>
              <w:rPr>
                <w:sz w:val="16"/>
              </w:rPr>
              <w:t>71.8</w:t>
            </w:r>
          </w:p>
        </w:tc>
        <w:tc>
          <w:tcPr>
            <w:tcW w:type="dxa" w:w="4964"/>
          </w:tcPr>
          <w:p>
            <w:pPr>
              <w:spacing w:after="0"/>
              <w:jc w:val="left"/>
            </w:pPr>
            <w:r>
              <w:rPr>
                <w:sz w:val="16"/>
              </w:rPr>
              <w:t>Very Low 2, No Rating 802</w:t>
            </w:r>
          </w:p>
        </w:tc>
      </w:tr>
      <w:tr>
        <w:trPr>
          <w:cantSplit/>
        </w:trPr>
        <w:tc>
          <w:tcPr>
            <w:tcW w:type="dxa" w:w="2342"/>
          </w:tcPr>
          <w:p>
            <w:pPr>
              <w:spacing w:after="0"/>
              <w:jc w:val="left"/>
            </w:pPr>
            <w:r>
              <w:rPr>
                <w:sz w:val="16"/>
              </w:rPr>
              <w:t>Earthquake</w:t>
            </w:r>
          </w:p>
        </w:tc>
        <w:tc>
          <w:tcPr>
            <w:tcW w:type="dxa" w:w="2342"/>
          </w:tcPr>
          <w:p>
            <w:pPr>
              <w:spacing w:after="0"/>
              <w:jc w:val="right"/>
            </w:pPr>
            <w:r>
              <w:rPr>
                <w:sz w:val="16"/>
              </w:rPr>
              <w:t>796 of 804</w:t>
            </w:r>
          </w:p>
        </w:tc>
        <w:tc>
          <w:tcPr>
            <w:tcW w:type="dxa" w:w="1464"/>
          </w:tcPr>
          <w:p>
            <w:pPr>
              <w:spacing w:after="0"/>
              <w:jc w:val="right"/>
            </w:pPr>
            <w:r>
              <w:rPr>
                <w:sz w:val="16"/>
              </w:rPr>
              <w:t>3.0</w:t>
            </w:r>
          </w:p>
        </w:tc>
        <w:tc>
          <w:tcPr>
            <w:tcW w:type="dxa" w:w="1535"/>
          </w:tcPr>
          <w:p>
            <w:pPr>
              <w:spacing w:after="0"/>
              <w:jc w:val="right"/>
            </w:pPr>
            <w:r>
              <w:rPr>
                <w:sz w:val="16"/>
              </w:rPr>
              <w:t>69.3</w:t>
            </w:r>
          </w:p>
        </w:tc>
        <w:tc>
          <w:tcPr>
            <w:tcW w:type="dxa" w:w="1464"/>
          </w:tcPr>
          <w:p>
            <w:pPr>
              <w:spacing w:after="0"/>
              <w:jc w:val="right"/>
            </w:pPr>
            <w:r>
              <w:rPr>
                <w:sz w:val="16"/>
              </w:rPr>
              <w:t>88.4</w:t>
            </w:r>
          </w:p>
        </w:tc>
        <w:tc>
          <w:tcPr>
            <w:tcW w:type="dxa" w:w="4964"/>
          </w:tcPr>
          <w:p>
            <w:pPr>
              <w:spacing w:after="0"/>
              <w:jc w:val="left"/>
            </w:pPr>
            <w:r>
              <w:rPr>
                <w:sz w:val="16"/>
              </w:rPr>
              <w:t>Relatively Moderate 102, Relatively Low 663, Very Low 31, No Rating 8</w:t>
            </w:r>
          </w:p>
        </w:tc>
      </w:tr>
      <w:tr>
        <w:trPr>
          <w:cantSplit/>
        </w:trPr>
        <w:tc>
          <w:tcPr>
            <w:tcW w:type="dxa" w:w="2342"/>
          </w:tcPr>
          <w:p>
            <w:pPr>
              <w:spacing w:after="0"/>
              <w:jc w:val="left"/>
            </w:pPr>
            <w:r>
              <w:rPr>
                <w:sz w:val="16"/>
              </w:rPr>
              <w:t>Hail</w:t>
            </w:r>
          </w:p>
        </w:tc>
        <w:tc>
          <w:tcPr>
            <w:tcW w:type="dxa" w:w="2342"/>
          </w:tcPr>
          <w:p>
            <w:pPr>
              <w:spacing w:after="0"/>
              <w:jc w:val="right"/>
            </w:pPr>
            <w:r>
              <w:rPr>
                <w:sz w:val="16"/>
              </w:rPr>
              <w:t>800 of 804</w:t>
            </w:r>
          </w:p>
        </w:tc>
        <w:tc>
          <w:tcPr>
            <w:tcW w:type="dxa" w:w="1464"/>
          </w:tcPr>
          <w:p>
            <w:pPr>
              <w:spacing w:after="0"/>
              <w:jc w:val="right"/>
            </w:pPr>
            <w:r>
              <w:rPr>
                <w:sz w:val="16"/>
              </w:rPr>
              <w:t>0.2</w:t>
            </w:r>
          </w:p>
        </w:tc>
        <w:tc>
          <w:tcPr>
            <w:tcW w:type="dxa" w:w="1535"/>
          </w:tcPr>
          <w:p>
            <w:pPr>
              <w:spacing w:after="0"/>
              <w:jc w:val="right"/>
            </w:pPr>
            <w:r>
              <w:rPr>
                <w:sz w:val="16"/>
              </w:rPr>
              <w:t>35.9</w:t>
            </w:r>
          </w:p>
        </w:tc>
        <w:tc>
          <w:tcPr>
            <w:tcW w:type="dxa" w:w="1464"/>
          </w:tcPr>
          <w:p>
            <w:pPr>
              <w:spacing w:after="0"/>
              <w:jc w:val="right"/>
            </w:pPr>
            <w:r>
              <w:rPr>
                <w:sz w:val="16"/>
              </w:rPr>
              <w:t>71.8</w:t>
            </w:r>
          </w:p>
        </w:tc>
        <w:tc>
          <w:tcPr>
            <w:tcW w:type="dxa" w:w="4964"/>
          </w:tcPr>
          <w:p>
            <w:pPr>
              <w:spacing w:after="0"/>
              <w:jc w:val="left"/>
            </w:pPr>
            <w:r>
              <w:rPr>
                <w:sz w:val="16"/>
              </w:rPr>
              <w:t>Relatively Moderate 1, Relatively Low 344, Very Low 455, No Rating 4</w:t>
            </w:r>
          </w:p>
        </w:tc>
      </w:tr>
      <w:tr>
        <w:trPr>
          <w:cantSplit/>
        </w:trPr>
        <w:tc>
          <w:tcPr>
            <w:tcW w:type="dxa" w:w="2342"/>
          </w:tcPr>
          <w:p>
            <w:pPr>
              <w:spacing w:after="0"/>
              <w:jc w:val="left"/>
            </w:pPr>
            <w:r>
              <w:rPr>
                <w:sz w:val="16"/>
              </w:rPr>
              <w:t>Heat Wave</w:t>
            </w:r>
          </w:p>
        </w:tc>
        <w:tc>
          <w:tcPr>
            <w:tcW w:type="dxa" w:w="2342"/>
          </w:tcPr>
          <w:p>
            <w:pPr>
              <w:spacing w:after="0"/>
              <w:jc w:val="right"/>
            </w:pPr>
            <w:r>
              <w:rPr>
                <w:sz w:val="16"/>
              </w:rPr>
              <w:t>800 of 804</w:t>
            </w:r>
          </w:p>
        </w:tc>
        <w:tc>
          <w:tcPr>
            <w:tcW w:type="dxa" w:w="1464"/>
          </w:tcPr>
          <w:p>
            <w:pPr>
              <w:spacing w:after="0"/>
              <w:jc w:val="right"/>
            </w:pPr>
            <w:r>
              <w:rPr>
                <w:sz w:val="16"/>
              </w:rPr>
              <w:t>1.3</w:t>
            </w:r>
          </w:p>
        </w:tc>
        <w:tc>
          <w:tcPr>
            <w:tcW w:type="dxa" w:w="1535"/>
          </w:tcPr>
          <w:p>
            <w:pPr>
              <w:spacing w:after="0"/>
              <w:jc w:val="right"/>
            </w:pPr>
            <w:r>
              <w:rPr>
                <w:sz w:val="16"/>
              </w:rPr>
              <w:t>79.5</w:t>
            </w:r>
          </w:p>
        </w:tc>
        <w:tc>
          <w:tcPr>
            <w:tcW w:type="dxa" w:w="1464"/>
          </w:tcPr>
          <w:p>
            <w:pPr>
              <w:spacing w:after="0"/>
              <w:jc w:val="right"/>
            </w:pPr>
            <w:r>
              <w:rPr>
                <w:sz w:val="16"/>
              </w:rPr>
              <w:t>95.3</w:t>
            </w:r>
          </w:p>
        </w:tc>
        <w:tc>
          <w:tcPr>
            <w:tcW w:type="dxa" w:w="4964"/>
          </w:tcPr>
          <w:p>
            <w:pPr>
              <w:spacing w:after="0"/>
              <w:jc w:val="left"/>
            </w:pPr>
            <w:r>
              <w:rPr>
                <w:sz w:val="16"/>
              </w:rPr>
              <w:t>Relatively High 255, Relatively Moderate 452, Relatively Low 67, Very Low 26, No Rating 4</w:t>
            </w:r>
          </w:p>
        </w:tc>
      </w:tr>
      <w:tr>
        <w:trPr>
          <w:cantSplit/>
        </w:trPr>
        <w:tc>
          <w:tcPr>
            <w:tcW w:type="dxa" w:w="2342"/>
          </w:tcPr>
          <w:p>
            <w:pPr>
              <w:spacing w:after="0"/>
              <w:jc w:val="left"/>
            </w:pPr>
            <w:r>
              <w:rPr>
                <w:sz w:val="16"/>
              </w:rPr>
              <w:t>Hurricane</w:t>
            </w:r>
          </w:p>
        </w:tc>
        <w:tc>
          <w:tcPr>
            <w:tcW w:type="dxa" w:w="2342"/>
          </w:tcPr>
          <w:p>
            <w:pPr>
              <w:spacing w:after="0"/>
              <w:jc w:val="right"/>
            </w:pPr>
            <w:r>
              <w:rPr>
                <w:sz w:val="16"/>
              </w:rPr>
              <w:t>800 of 804</w:t>
            </w:r>
          </w:p>
        </w:tc>
        <w:tc>
          <w:tcPr>
            <w:tcW w:type="dxa" w:w="1464"/>
          </w:tcPr>
          <w:p>
            <w:pPr>
              <w:spacing w:after="0"/>
              <w:jc w:val="right"/>
            </w:pPr>
            <w:r>
              <w:rPr>
                <w:sz w:val="16"/>
              </w:rPr>
              <w:t>11.0</w:t>
            </w:r>
          </w:p>
        </w:tc>
        <w:tc>
          <w:tcPr>
            <w:tcW w:type="dxa" w:w="1535"/>
          </w:tcPr>
          <w:p>
            <w:pPr>
              <w:spacing w:after="0"/>
              <w:jc w:val="right"/>
            </w:pPr>
            <w:r>
              <w:rPr>
                <w:sz w:val="16"/>
              </w:rPr>
              <w:t>67.9</w:t>
            </w:r>
          </w:p>
        </w:tc>
        <w:tc>
          <w:tcPr>
            <w:tcW w:type="dxa" w:w="1464"/>
          </w:tcPr>
          <w:p>
            <w:pPr>
              <w:spacing w:after="0"/>
              <w:jc w:val="right"/>
            </w:pPr>
            <w:r>
              <w:rPr>
                <w:sz w:val="16"/>
              </w:rPr>
              <w:t>87.8</w:t>
            </w:r>
          </w:p>
        </w:tc>
        <w:tc>
          <w:tcPr>
            <w:tcW w:type="dxa" w:w="4964"/>
          </w:tcPr>
          <w:p>
            <w:pPr>
              <w:spacing w:after="0"/>
              <w:jc w:val="left"/>
            </w:pPr>
            <w:r>
              <w:rPr>
                <w:sz w:val="16"/>
              </w:rPr>
              <w:t>Relatively Moderate 20, Relatively Low 766, Very Low 14, No Rating 4</w:t>
            </w:r>
          </w:p>
        </w:tc>
      </w:tr>
      <w:tr>
        <w:trPr>
          <w:cantSplit/>
        </w:trPr>
        <w:tc>
          <w:tcPr>
            <w:tcW w:type="dxa" w:w="2342"/>
          </w:tcPr>
          <w:p>
            <w:pPr>
              <w:spacing w:after="0"/>
              <w:jc w:val="left"/>
            </w:pPr>
            <w:r>
              <w:rPr>
                <w:sz w:val="16"/>
              </w:rPr>
              <w:t>Ice Storm</w:t>
            </w:r>
          </w:p>
        </w:tc>
        <w:tc>
          <w:tcPr>
            <w:tcW w:type="dxa" w:w="2342"/>
          </w:tcPr>
          <w:p>
            <w:pPr>
              <w:spacing w:after="0"/>
              <w:jc w:val="right"/>
            </w:pPr>
            <w:r>
              <w:rPr>
                <w:sz w:val="16"/>
              </w:rPr>
              <w:t>799 of 804</w:t>
            </w:r>
          </w:p>
        </w:tc>
        <w:tc>
          <w:tcPr>
            <w:tcW w:type="dxa" w:w="1464"/>
          </w:tcPr>
          <w:p>
            <w:pPr>
              <w:spacing w:after="0"/>
              <w:jc w:val="right"/>
            </w:pPr>
            <w:r>
              <w:rPr>
                <w:sz w:val="16"/>
              </w:rPr>
              <w:t>0.1</w:t>
            </w:r>
          </w:p>
        </w:tc>
        <w:tc>
          <w:tcPr>
            <w:tcW w:type="dxa" w:w="1535"/>
          </w:tcPr>
          <w:p>
            <w:pPr>
              <w:spacing w:after="0"/>
              <w:jc w:val="right"/>
            </w:pPr>
            <w:r>
              <w:rPr>
                <w:sz w:val="16"/>
              </w:rPr>
              <w:t>16.8</w:t>
            </w:r>
          </w:p>
        </w:tc>
        <w:tc>
          <w:tcPr>
            <w:tcW w:type="dxa" w:w="1464"/>
          </w:tcPr>
          <w:p>
            <w:pPr>
              <w:spacing w:after="0"/>
              <w:jc w:val="right"/>
            </w:pPr>
            <w:r>
              <w:rPr>
                <w:sz w:val="16"/>
              </w:rPr>
              <w:t>46.7</w:t>
            </w:r>
          </w:p>
        </w:tc>
        <w:tc>
          <w:tcPr>
            <w:tcW w:type="dxa" w:w="4964"/>
          </w:tcPr>
          <w:p>
            <w:pPr>
              <w:spacing w:after="0"/>
              <w:jc w:val="left"/>
            </w:pPr>
            <w:r>
              <w:rPr>
                <w:sz w:val="16"/>
              </w:rPr>
              <w:t>Relatively Low 31, Very Low 768, No Rating 5</w:t>
            </w:r>
          </w:p>
        </w:tc>
      </w:tr>
      <w:tr>
        <w:trPr>
          <w:cantSplit/>
        </w:trPr>
        <w:tc>
          <w:tcPr>
            <w:tcW w:type="dxa" w:w="2342"/>
          </w:tcPr>
          <w:p>
            <w:pPr>
              <w:spacing w:after="0"/>
              <w:jc w:val="left"/>
            </w:pPr>
            <w:r>
              <w:rPr>
                <w:sz w:val="16"/>
              </w:rPr>
              <w:t>Inland Flooding</w:t>
            </w:r>
          </w:p>
        </w:tc>
        <w:tc>
          <w:tcPr>
            <w:tcW w:type="dxa" w:w="2342"/>
          </w:tcPr>
          <w:p>
            <w:pPr>
              <w:spacing w:after="0"/>
              <w:jc w:val="right"/>
            </w:pPr>
            <w:r>
              <w:rPr>
                <w:sz w:val="16"/>
              </w:rPr>
              <w:t>797 of 804</w:t>
            </w:r>
          </w:p>
        </w:tc>
        <w:tc>
          <w:tcPr>
            <w:tcW w:type="dxa" w:w="1464"/>
          </w:tcPr>
          <w:p>
            <w:pPr>
              <w:spacing w:after="0"/>
              <w:jc w:val="right"/>
            </w:pPr>
            <w:r>
              <w:rPr>
                <w:sz w:val="16"/>
              </w:rPr>
              <w:t>0.1</w:t>
            </w:r>
          </w:p>
        </w:tc>
        <w:tc>
          <w:tcPr>
            <w:tcW w:type="dxa" w:w="1535"/>
          </w:tcPr>
          <w:p>
            <w:pPr>
              <w:spacing w:after="0"/>
              <w:jc w:val="right"/>
            </w:pPr>
            <w:r>
              <w:rPr>
                <w:sz w:val="16"/>
              </w:rPr>
              <w:t>15.7</w:t>
            </w:r>
          </w:p>
        </w:tc>
        <w:tc>
          <w:tcPr>
            <w:tcW w:type="dxa" w:w="1464"/>
          </w:tcPr>
          <w:p>
            <w:pPr>
              <w:spacing w:after="0"/>
              <w:jc w:val="right"/>
            </w:pPr>
            <w:r>
              <w:rPr>
                <w:sz w:val="16"/>
              </w:rPr>
              <w:t>84.2</w:t>
            </w:r>
          </w:p>
        </w:tc>
        <w:tc>
          <w:tcPr>
            <w:tcW w:type="dxa" w:w="4964"/>
          </w:tcPr>
          <w:p>
            <w:pPr>
              <w:spacing w:after="0"/>
              <w:jc w:val="left"/>
            </w:pPr>
            <w:r>
              <w:rPr>
                <w:sz w:val="16"/>
              </w:rPr>
              <w:t>Relatively High 1, Relatively Moderate 57, Relatively Low 351, Very Low 388, No Rating 7</w:t>
            </w:r>
          </w:p>
        </w:tc>
      </w:tr>
      <w:tr>
        <w:trPr>
          <w:cantSplit/>
        </w:trPr>
        <w:tc>
          <w:tcPr>
            <w:tcW w:type="dxa" w:w="2342"/>
          </w:tcPr>
          <w:p>
            <w:pPr>
              <w:spacing w:after="0"/>
              <w:jc w:val="left"/>
            </w:pPr>
            <w:r>
              <w:rPr>
                <w:sz w:val="16"/>
              </w:rPr>
              <w:t>Landslide</w:t>
            </w:r>
          </w:p>
        </w:tc>
        <w:tc>
          <w:tcPr>
            <w:tcW w:type="dxa" w:w="2342"/>
          </w:tcPr>
          <w:p>
            <w:pPr>
              <w:spacing w:after="0"/>
              <w:jc w:val="right"/>
            </w:pPr>
            <w:r>
              <w:rPr>
                <w:sz w:val="16"/>
              </w:rPr>
              <w:t>292 of 804</w:t>
            </w:r>
          </w:p>
        </w:tc>
        <w:tc>
          <w:tcPr>
            <w:tcW w:type="dxa" w:w="1464"/>
          </w:tcPr>
          <w:p>
            <w:pPr>
              <w:spacing w:after="0"/>
              <w:jc w:val="right"/>
            </w:pPr>
            <w:r>
              <w:rPr>
                <w:sz w:val="16"/>
              </w:rPr>
              <w:t>8.6</w:t>
            </w:r>
          </w:p>
        </w:tc>
        <w:tc>
          <w:tcPr>
            <w:tcW w:type="dxa" w:w="1535"/>
          </w:tcPr>
          <w:p>
            <w:pPr>
              <w:spacing w:after="0"/>
              <w:jc w:val="right"/>
            </w:pPr>
            <w:r>
              <w:rPr>
                <w:sz w:val="16"/>
              </w:rPr>
              <w:t>29.1</w:t>
            </w:r>
          </w:p>
        </w:tc>
        <w:tc>
          <w:tcPr>
            <w:tcW w:type="dxa" w:w="1464"/>
          </w:tcPr>
          <w:p>
            <w:pPr>
              <w:spacing w:after="0"/>
              <w:jc w:val="right"/>
            </w:pPr>
            <w:r>
              <w:rPr>
                <w:sz w:val="16"/>
              </w:rPr>
              <w:t>78.8</w:t>
            </w:r>
          </w:p>
        </w:tc>
        <w:tc>
          <w:tcPr>
            <w:tcW w:type="dxa" w:w="4964"/>
          </w:tcPr>
          <w:p>
            <w:pPr>
              <w:spacing w:after="0"/>
              <w:jc w:val="left"/>
            </w:pPr>
            <w:r>
              <w:rPr>
                <w:sz w:val="16"/>
              </w:rPr>
              <w:t>Very Low 292, No Rating 512</w:t>
            </w:r>
          </w:p>
        </w:tc>
      </w:tr>
      <w:tr>
        <w:trPr>
          <w:cantSplit/>
        </w:trPr>
        <w:tc>
          <w:tcPr>
            <w:tcW w:type="dxa" w:w="2342"/>
          </w:tcPr>
          <w:p>
            <w:pPr>
              <w:spacing w:after="0"/>
              <w:jc w:val="left"/>
            </w:pPr>
            <w:r>
              <w:rPr>
                <w:sz w:val="16"/>
              </w:rPr>
              <w:t>Lightning</w:t>
            </w:r>
          </w:p>
        </w:tc>
        <w:tc>
          <w:tcPr>
            <w:tcW w:type="dxa" w:w="2342"/>
          </w:tcPr>
          <w:p>
            <w:pPr>
              <w:spacing w:after="0"/>
              <w:jc w:val="right"/>
            </w:pPr>
            <w:r>
              <w:rPr>
                <w:sz w:val="16"/>
              </w:rPr>
              <w:t>799 of 804</w:t>
            </w:r>
          </w:p>
        </w:tc>
        <w:tc>
          <w:tcPr>
            <w:tcW w:type="dxa" w:w="1464"/>
          </w:tcPr>
          <w:p>
            <w:pPr>
              <w:spacing w:after="0"/>
              <w:jc w:val="right"/>
            </w:pPr>
            <w:r>
              <w:rPr>
                <w:sz w:val="16"/>
              </w:rPr>
              <w:t>0.1</w:t>
            </w:r>
          </w:p>
        </w:tc>
        <w:tc>
          <w:tcPr>
            <w:tcW w:type="dxa" w:w="1535"/>
          </w:tcPr>
          <w:p>
            <w:pPr>
              <w:spacing w:after="0"/>
              <w:jc w:val="right"/>
            </w:pPr>
            <w:r>
              <w:rPr>
                <w:sz w:val="16"/>
              </w:rPr>
              <w:t>17.5</w:t>
            </w:r>
          </w:p>
        </w:tc>
        <w:tc>
          <w:tcPr>
            <w:tcW w:type="dxa" w:w="1464"/>
          </w:tcPr>
          <w:p>
            <w:pPr>
              <w:spacing w:after="0"/>
              <w:jc w:val="right"/>
            </w:pPr>
            <w:r>
              <w:rPr>
                <w:sz w:val="16"/>
              </w:rPr>
              <w:t>41.5</w:t>
            </w:r>
          </w:p>
        </w:tc>
        <w:tc>
          <w:tcPr>
            <w:tcW w:type="dxa" w:w="4964"/>
          </w:tcPr>
          <w:p>
            <w:pPr>
              <w:spacing w:after="0"/>
              <w:jc w:val="left"/>
            </w:pPr>
            <w:r>
              <w:rPr>
                <w:sz w:val="16"/>
              </w:rPr>
              <w:t>Relatively Low 283, Very Low 516, No Rating 5</w:t>
            </w:r>
          </w:p>
        </w:tc>
      </w:tr>
      <w:tr>
        <w:trPr>
          <w:cantSplit/>
        </w:trPr>
        <w:tc>
          <w:tcPr>
            <w:tcW w:type="dxa" w:w="2342"/>
          </w:tcPr>
          <w:p>
            <w:pPr>
              <w:spacing w:after="0"/>
              <w:jc w:val="left"/>
            </w:pPr>
            <w:r>
              <w:rPr>
                <w:sz w:val="16"/>
              </w:rPr>
              <w:t>Strong Wind</w:t>
            </w:r>
          </w:p>
        </w:tc>
        <w:tc>
          <w:tcPr>
            <w:tcW w:type="dxa" w:w="2342"/>
          </w:tcPr>
          <w:p>
            <w:pPr>
              <w:spacing w:after="0"/>
              <w:jc w:val="right"/>
            </w:pPr>
            <w:r>
              <w:rPr>
                <w:sz w:val="16"/>
              </w:rPr>
              <w:t>800 of 804</w:t>
            </w:r>
          </w:p>
        </w:tc>
        <w:tc>
          <w:tcPr>
            <w:tcW w:type="dxa" w:w="1464"/>
          </w:tcPr>
          <w:p>
            <w:pPr>
              <w:spacing w:after="0"/>
              <w:jc w:val="right"/>
            </w:pPr>
            <w:r>
              <w:rPr>
                <w:sz w:val="16"/>
              </w:rPr>
              <w:t>0.3</w:t>
            </w:r>
          </w:p>
        </w:tc>
        <w:tc>
          <w:tcPr>
            <w:tcW w:type="dxa" w:w="1535"/>
          </w:tcPr>
          <w:p>
            <w:pPr>
              <w:spacing w:after="0"/>
              <w:jc w:val="right"/>
            </w:pPr>
            <w:r>
              <w:rPr>
                <w:sz w:val="16"/>
              </w:rPr>
              <w:t>49.6</w:t>
            </w:r>
          </w:p>
        </w:tc>
        <w:tc>
          <w:tcPr>
            <w:tcW w:type="dxa" w:w="1464"/>
          </w:tcPr>
          <w:p>
            <w:pPr>
              <w:spacing w:after="0"/>
              <w:jc w:val="right"/>
            </w:pPr>
            <w:r>
              <w:rPr>
                <w:sz w:val="16"/>
              </w:rPr>
              <w:t>79.3</w:t>
            </w:r>
          </w:p>
        </w:tc>
        <w:tc>
          <w:tcPr>
            <w:tcW w:type="dxa" w:w="4964"/>
          </w:tcPr>
          <w:p>
            <w:pPr>
              <w:spacing w:after="0"/>
              <w:jc w:val="left"/>
            </w:pPr>
            <w:r>
              <w:rPr>
                <w:sz w:val="16"/>
              </w:rPr>
              <w:t>Relatively Moderate 283, Relatively Low 487, Very Low 30, No Rating 4</w:t>
            </w:r>
          </w:p>
        </w:tc>
      </w:tr>
      <w:tr>
        <w:trPr>
          <w:cantSplit/>
        </w:trPr>
        <w:tc>
          <w:tcPr>
            <w:tcW w:type="dxa" w:w="2342"/>
          </w:tcPr>
          <w:p>
            <w:pPr>
              <w:spacing w:after="0"/>
              <w:jc w:val="left"/>
            </w:pPr>
            <w:r>
              <w:rPr>
                <w:sz w:val="16"/>
              </w:rPr>
              <w:t>Tornado</w:t>
            </w:r>
          </w:p>
        </w:tc>
        <w:tc>
          <w:tcPr>
            <w:tcW w:type="dxa" w:w="2342"/>
          </w:tcPr>
          <w:p>
            <w:pPr>
              <w:spacing w:after="0"/>
              <w:jc w:val="right"/>
            </w:pPr>
            <w:r>
              <w:rPr>
                <w:sz w:val="16"/>
              </w:rPr>
              <w:t>800 of 804</w:t>
            </w:r>
          </w:p>
        </w:tc>
        <w:tc>
          <w:tcPr>
            <w:tcW w:type="dxa" w:w="1464"/>
          </w:tcPr>
          <w:p>
            <w:pPr>
              <w:spacing w:after="0"/>
              <w:jc w:val="right"/>
            </w:pPr>
            <w:r>
              <w:rPr>
                <w:sz w:val="16"/>
              </w:rPr>
              <w:t>0.2</w:t>
            </w:r>
          </w:p>
        </w:tc>
        <w:tc>
          <w:tcPr>
            <w:tcW w:type="dxa" w:w="1535"/>
          </w:tcPr>
          <w:p>
            <w:pPr>
              <w:spacing w:after="0"/>
              <w:jc w:val="right"/>
            </w:pPr>
            <w:r>
              <w:rPr>
                <w:sz w:val="16"/>
              </w:rPr>
              <w:t>22.5</w:t>
            </w:r>
          </w:p>
        </w:tc>
        <w:tc>
          <w:tcPr>
            <w:tcW w:type="dxa" w:w="1464"/>
          </w:tcPr>
          <w:p>
            <w:pPr>
              <w:spacing w:after="0"/>
              <w:jc w:val="right"/>
            </w:pPr>
            <w:r>
              <w:rPr>
                <w:sz w:val="16"/>
              </w:rPr>
              <w:t>44.3</w:t>
            </w:r>
          </w:p>
        </w:tc>
        <w:tc>
          <w:tcPr>
            <w:tcW w:type="dxa" w:w="4964"/>
          </w:tcPr>
          <w:p>
            <w:pPr>
              <w:spacing w:after="0"/>
              <w:jc w:val="left"/>
            </w:pPr>
            <w:r>
              <w:rPr>
                <w:sz w:val="16"/>
              </w:rPr>
              <w:t>Relatively Low 83, Very Low 717, No Rating 4</w:t>
            </w:r>
          </w:p>
        </w:tc>
      </w:tr>
      <w:tr>
        <w:trPr>
          <w:cantSplit/>
        </w:trPr>
        <w:tc>
          <w:tcPr>
            <w:tcW w:type="dxa" w:w="2342"/>
          </w:tcPr>
          <w:p>
            <w:pPr>
              <w:spacing w:after="0"/>
              <w:jc w:val="left"/>
            </w:pPr>
            <w:r>
              <w:rPr>
                <w:sz w:val="16"/>
              </w:rPr>
              <w:t>Tsunami</w:t>
            </w:r>
          </w:p>
        </w:tc>
        <w:tc>
          <w:tcPr>
            <w:tcW w:type="dxa" w:w="2342"/>
          </w:tcPr>
          <w:p>
            <w:pPr>
              <w:spacing w:after="0"/>
              <w:jc w:val="right"/>
            </w:pPr>
            <w:r>
              <w:rPr>
                <w:sz w:val="16"/>
              </w:rPr>
              <w:t>0 of 804</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4964"/>
          </w:tcPr>
          <w:p>
            <w:pPr>
              <w:spacing w:after="0"/>
              <w:jc w:val="left"/>
            </w:pPr>
            <w:r>
              <w:rPr>
                <w:sz w:val="16"/>
              </w:rPr>
              <w:t>Insufficient Data 804</w:t>
            </w:r>
          </w:p>
        </w:tc>
      </w:tr>
      <w:tr>
        <w:trPr>
          <w:cantSplit/>
        </w:trPr>
        <w:tc>
          <w:tcPr>
            <w:tcW w:type="dxa" w:w="2342"/>
          </w:tcPr>
          <w:p>
            <w:pPr>
              <w:spacing w:after="0"/>
              <w:jc w:val="left"/>
            </w:pPr>
            <w:r>
              <w:rPr>
                <w:sz w:val="16"/>
              </w:rPr>
              <w:t>Wildfire</w:t>
            </w:r>
          </w:p>
        </w:tc>
        <w:tc>
          <w:tcPr>
            <w:tcW w:type="dxa" w:w="2342"/>
          </w:tcPr>
          <w:p>
            <w:pPr>
              <w:spacing w:after="0"/>
              <w:jc w:val="right"/>
            </w:pPr>
            <w:r>
              <w:rPr>
                <w:sz w:val="16"/>
              </w:rPr>
              <w:t>30 of 804</w:t>
            </w:r>
          </w:p>
        </w:tc>
        <w:tc>
          <w:tcPr>
            <w:tcW w:type="dxa" w:w="1464"/>
          </w:tcPr>
          <w:p>
            <w:pPr>
              <w:spacing w:after="0"/>
              <w:jc w:val="right"/>
            </w:pPr>
            <w:r>
              <w:rPr>
                <w:sz w:val="16"/>
              </w:rPr>
              <w:t>18.6</w:t>
            </w:r>
          </w:p>
        </w:tc>
        <w:tc>
          <w:tcPr>
            <w:tcW w:type="dxa" w:w="1535"/>
          </w:tcPr>
          <w:p>
            <w:pPr>
              <w:spacing w:after="0"/>
              <w:jc w:val="right"/>
            </w:pPr>
            <w:r>
              <w:rPr>
                <w:sz w:val="16"/>
              </w:rPr>
              <w:t>29.4</w:t>
            </w:r>
          </w:p>
        </w:tc>
        <w:tc>
          <w:tcPr>
            <w:tcW w:type="dxa" w:w="1464"/>
          </w:tcPr>
          <w:p>
            <w:pPr>
              <w:spacing w:after="0"/>
              <w:jc w:val="right"/>
            </w:pPr>
            <w:r>
              <w:rPr>
                <w:sz w:val="16"/>
              </w:rPr>
              <w:t>83.5</w:t>
            </w:r>
          </w:p>
        </w:tc>
        <w:tc>
          <w:tcPr>
            <w:tcW w:type="dxa" w:w="4964"/>
          </w:tcPr>
          <w:p>
            <w:pPr>
              <w:spacing w:after="0"/>
              <w:jc w:val="left"/>
            </w:pPr>
            <w:r>
              <w:rPr>
                <w:sz w:val="16"/>
              </w:rPr>
              <w:t>Relatively Low 1, Very Low 29, No Rating 774</w:t>
            </w:r>
          </w:p>
        </w:tc>
      </w:tr>
      <w:tr>
        <w:trPr>
          <w:cantSplit/>
        </w:trPr>
        <w:tc>
          <w:tcPr>
            <w:tcW w:type="dxa" w:w="2342"/>
          </w:tcPr>
          <w:p>
            <w:pPr>
              <w:spacing w:after="0"/>
              <w:jc w:val="left"/>
            </w:pPr>
            <w:r>
              <w:rPr>
                <w:sz w:val="16"/>
              </w:rPr>
              <w:t>Winter Weather</w:t>
            </w:r>
          </w:p>
        </w:tc>
        <w:tc>
          <w:tcPr>
            <w:tcW w:type="dxa" w:w="2342"/>
          </w:tcPr>
          <w:p>
            <w:pPr>
              <w:spacing w:after="0"/>
              <w:jc w:val="right"/>
            </w:pPr>
            <w:r>
              <w:rPr>
                <w:sz w:val="16"/>
              </w:rPr>
              <w:t>800 of 804</w:t>
            </w:r>
          </w:p>
        </w:tc>
        <w:tc>
          <w:tcPr>
            <w:tcW w:type="dxa" w:w="1464"/>
          </w:tcPr>
          <w:p>
            <w:pPr>
              <w:spacing w:after="0"/>
              <w:jc w:val="right"/>
            </w:pPr>
            <w:r>
              <w:rPr>
                <w:sz w:val="16"/>
              </w:rPr>
              <w:t>10.6</w:t>
            </w:r>
          </w:p>
        </w:tc>
        <w:tc>
          <w:tcPr>
            <w:tcW w:type="dxa" w:w="1535"/>
          </w:tcPr>
          <w:p>
            <w:pPr>
              <w:spacing w:after="0"/>
              <w:jc w:val="right"/>
            </w:pPr>
            <w:r>
              <w:rPr>
                <w:sz w:val="16"/>
              </w:rPr>
              <w:t>52.9</w:t>
            </w:r>
          </w:p>
        </w:tc>
        <w:tc>
          <w:tcPr>
            <w:tcW w:type="dxa" w:w="1464"/>
          </w:tcPr>
          <w:p>
            <w:pPr>
              <w:spacing w:after="0"/>
              <w:jc w:val="right"/>
            </w:pPr>
            <w:r>
              <w:rPr>
                <w:sz w:val="16"/>
              </w:rPr>
              <w:t>80.6</w:t>
            </w:r>
          </w:p>
        </w:tc>
        <w:tc>
          <w:tcPr>
            <w:tcW w:type="dxa" w:w="4964"/>
          </w:tcPr>
          <w:p>
            <w:pPr>
              <w:spacing w:after="0"/>
              <w:jc w:val="left"/>
            </w:pPr>
            <w:r>
              <w:rPr>
                <w:sz w:val="16"/>
              </w:rPr>
              <w:t>Relatively High 3, Relatively Moderate 506, Relatively Low 269, Very Low 22, No Rating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4"/>
        <w:gridCol w:w="648"/>
        <w:gridCol w:w="1727"/>
        <w:gridCol w:w="1852"/>
        <w:gridCol w:w="1867"/>
        <w:gridCol w:w="1497"/>
        <w:gridCol w:w="5267"/>
      </w:tblGrid>
      <w:tr>
        <w:trPr>
          <w:cantSplit/>
          <w:tblHeader/>
        </w:trPr>
        <w:tc>
          <w:tcPr>
            <w:tcW w:type="dxa" w:w="1254"/>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727"/>
            <w:shd w:val="clear" w:color="auto" w:fill="E8E8E8"/>
          </w:tcPr>
          <w:p>
            <w:pPr>
              <w:spacing w:after="0"/>
              <w:jc w:val="left"/>
            </w:pPr>
            <w:r>
              <w:rPr>
                <w:b/>
                <w:sz w:val="16"/>
              </w:rPr>
              <w:t>Plan status</w:t>
            </w:r>
          </w:p>
        </w:tc>
        <w:tc>
          <w:tcPr>
            <w:tcW w:type="dxa" w:w="18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4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5267"/>
            <w:shd w:val="clear" w:color="auto" w:fill="E8E8E8"/>
          </w:tcPr>
          <w:p>
            <w:pPr>
              <w:spacing w:after="0"/>
              <w:jc w:val="left"/>
            </w:pPr>
            <w:r>
              <w:rPr>
                <w:b/>
                <w:sz w:val="16"/>
              </w:rPr>
              <w:t>Notes</w:t>
            </w:r>
          </w:p>
        </w:tc>
      </w:tr>
      <w:tr>
        <w:trPr>
          <w:cantSplit/>
        </w:trPr>
        <w:tc>
          <w:tcPr>
            <w:tcW w:type="dxa" w:w="1254"/>
          </w:tcPr>
          <w:p>
            <w:pPr>
              <w:spacing w:after="0"/>
              <w:jc w:val="left"/>
            </w:pPr>
            <w:r>
              <w:rPr>
                <w:sz w:val="16"/>
              </w:rPr>
              <w:t>New York city</w:t>
            </w:r>
          </w:p>
        </w:tc>
        <w:tc>
          <w:tcPr>
            <w:tcW w:type="dxa" w:w="648"/>
          </w:tcPr>
          <w:p>
            <w:pPr>
              <w:spacing w:after="0"/>
              <w:jc w:val="left"/>
            </w:pPr>
            <w:r>
              <w:rPr>
                <w:sz w:val="16"/>
              </w:rPr>
              <w:t>City</w:t>
            </w:r>
          </w:p>
        </w:tc>
        <w:tc>
          <w:tcPr>
            <w:tcW w:type="dxa" w:w="1727"/>
          </w:tcPr>
          <w:p>
            <w:pPr>
              <w:spacing w:after="0"/>
              <w:jc w:val="left"/>
            </w:pPr>
            <w:r>
              <w:rPr>
                <w:sz w:val="16"/>
              </w:rPr>
              <w:t>Approved, expires 2029-05-27</w:t>
            </w:r>
          </w:p>
        </w:tc>
        <w:tc>
          <w:tcPr>
            <w:tcW w:type="dxa" w:w="1852"/>
          </w:tcPr>
          <w:p>
            <w:pPr>
              <w:spacing w:after="0"/>
              <w:jc w:val="right"/>
            </w:pPr>
            <w:r>
              <w:rPr>
                <w:sz w:val="16"/>
              </w:rPr>
              <w:t>FMA RL 56, SRL 206; any 4,511</w:t>
            </w:r>
          </w:p>
        </w:tc>
        <w:tc>
          <w:tcPr>
            <w:tcW w:type="dxa" w:w="1867"/>
          </w:tcPr>
          <w:p>
            <w:pPr>
              <w:spacing w:after="0"/>
              <w:jc w:val="right"/>
            </w:pPr>
            <w:r>
              <w:rPr>
                <w:sz w:val="16"/>
              </w:rPr>
              <w:t>no Public Assistance recorded</w:t>
            </w:r>
          </w:p>
        </w:tc>
        <w:tc>
          <w:tcPr>
            <w:tcW w:type="dxa" w:w="1497"/>
          </w:tcPr>
          <w:p>
            <w:pPr>
              <w:spacing w:after="0"/>
              <w:jc w:val="right"/>
            </w:pPr>
            <w:r>
              <w:rPr>
                <w:sz w:val="16"/>
              </w:rPr>
              <w:t>21 total; 3 since its plan</w:t>
            </w:r>
          </w:p>
        </w:tc>
        <w:tc>
          <w:tcPr>
            <w:tcW w:type="dxa" w:w="5267"/>
          </w:tcPr>
          <w:p>
            <w:pPr>
              <w:spacing w:after="0"/>
              <w:jc w:val="left"/>
            </w:pPr>
            <w:r>
              <w:rPr>
                <w:sz w:val="16"/>
              </w:rPr>
              <w:t>Whole community, including the part in Bronx County, Dutchess County, Nassau County, New York County, Queens County, Rensselaer County, Richmond County, Rockland County, Suffolk County and Westchester County, plus 7 properties with no county in FEMA's file; in-county portion (county table): FMA RL 4, FMA SRL 15, NFIP RL 365, NFIP SRL 12, any category 368.</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2024-05-28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$27,886,283,311</w:t>
            </w:r>
          </w:p>
        </w:tc>
        <w:tc>
          <w:tcPr>
            <w:tcW w:type="dxa" w:w="1129"/>
          </w:tcPr>
          <w:p>
            <w:pPr>
              <w:spacing w:after="0"/>
              <w:jc w:val="right"/>
            </w:pPr>
            <w:r>
              <w:rPr>
                <w:sz w:val="16"/>
              </w:rPr>
              <w:t>n/a</w:t>
            </w:r>
          </w:p>
        </w:tc>
        <w:tc>
          <w:tcPr>
            <w:tcW w:type="dxa" w:w="1039"/>
          </w:tcPr>
          <w:p>
            <w:pPr>
              <w:spacing w:after="0"/>
              <w:jc w:val="right"/>
            </w:pPr>
            <w:r>
              <w:rPr>
                <w:sz w:val="16"/>
              </w:rPr>
              <w:t>182,972</w:t>
            </w:r>
          </w:p>
        </w:tc>
        <w:tc>
          <w:tcPr>
            <w:tcW w:type="dxa" w:w="1215"/>
          </w:tcPr>
          <w:p>
            <w:pPr>
              <w:spacing w:after="0"/>
              <w:jc w:val="right"/>
            </w:pPr>
            <w:r>
              <w:rPr>
                <w:sz w:val="16"/>
              </w:rPr>
              <w:t>$2,211,435</w:t>
            </w:r>
          </w:p>
        </w:tc>
        <w:tc>
          <w:tcPr>
            <w:tcW w:type="dxa" w:w="1126"/>
          </w:tcPr>
          <w:p>
            <w:pPr>
              <w:spacing w:after="0"/>
              <w:jc w:val="right"/>
            </w:pPr>
            <w:r>
              <w:rPr>
                <w:sz w:val="16"/>
              </w:rPr>
              <w:t>n/a</w:t>
            </w:r>
          </w:p>
        </w:tc>
        <w:tc>
          <w:tcPr>
            <w:tcW w:type="dxa" w:w="1159"/>
          </w:tcPr>
          <w:p>
            <w:pPr>
              <w:spacing w:after="0"/>
              <w:jc w:val="right"/>
            </w:pPr>
            <w:r>
              <w:rPr>
                <w:sz w:val="16"/>
              </w:rPr>
              <w:t>$474,823</w:t>
            </w:r>
          </w:p>
        </w:tc>
        <w:tc>
          <w:tcPr>
            <w:tcW w:type="dxa" w:w="1305"/>
          </w:tcPr>
          <w:p>
            <w:pPr>
              <w:spacing w:after="0"/>
              <w:jc w:val="right"/>
            </w:pPr>
            <w:r>
              <w:rPr>
                <w:sz w:val="16"/>
              </w:rPr>
              <w:t>0.00793%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$371,228,593,981</w:t>
            </w:r>
          </w:p>
        </w:tc>
        <w:tc>
          <w:tcPr>
            <w:tcW w:type="dxa" w:w="1129"/>
          </w:tcPr>
          <w:p>
            <w:pPr>
              <w:spacing w:after="0"/>
              <w:jc w:val="right"/>
            </w:pPr>
            <w:r>
              <w:rPr>
                <w:sz w:val="16"/>
              </w:rPr>
              <w:t>$208,012</w:t>
            </w:r>
          </w:p>
        </w:tc>
        <w:tc>
          <w:tcPr>
            <w:tcW w:type="dxa" w:w="1039"/>
          </w:tcPr>
          <w:p>
            <w:pPr>
              <w:spacing w:after="0"/>
              <w:jc w:val="right"/>
            </w:pPr>
            <w:r>
              <w:rPr>
                <w:sz w:val="16"/>
              </w:rPr>
              <w:t>2,735,309</w:t>
            </w:r>
          </w:p>
        </w:tc>
        <w:tc>
          <w:tcPr>
            <w:tcW w:type="dxa" w:w="1215"/>
          </w:tcPr>
          <w:p>
            <w:pPr>
              <w:spacing w:after="0"/>
              <w:jc w:val="right"/>
            </w:pPr>
            <w:r>
              <w:rPr>
                <w:sz w:val="16"/>
              </w:rPr>
              <w:t>$1,390</w:t>
            </w:r>
          </w:p>
        </w:tc>
        <w:tc>
          <w:tcPr>
            <w:tcW w:type="dxa" w:w="1126"/>
          </w:tcPr>
          <w:p>
            <w:pPr>
              <w:spacing w:after="0"/>
              <w:jc w:val="right"/>
            </w:pPr>
            <w:r>
              <w:rPr>
                <w:sz w:val="16"/>
              </w:rPr>
              <w:t>$12</w:t>
            </w:r>
          </w:p>
        </w:tc>
        <w:tc>
          <w:tcPr>
            <w:tcW w:type="dxa" w:w="1159"/>
          </w:tcPr>
          <w:p>
            <w:pPr>
              <w:spacing w:after="0"/>
              <w:jc w:val="right"/>
            </w:pPr>
            <w:r>
              <w:rPr>
                <w:sz w:val="16"/>
              </w:rPr>
              <w:t>$22,418,928</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$30,248</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$136</w:t>
            </w:r>
          </w:p>
        </w:tc>
        <w:tc>
          <w:tcPr>
            <w:tcW w:type="dxa" w:w="1159"/>
          </w:tcPr>
          <w:p>
            <w:pPr>
              <w:spacing w:after="0"/>
              <w:jc w:val="right"/>
            </w:pPr>
            <w:r>
              <w:rPr>
                <w:sz w:val="16"/>
              </w:rPr>
              <w:t>n/a</w:t>
            </w:r>
          </w:p>
        </w:tc>
        <w:tc>
          <w:tcPr>
            <w:tcW w:type="dxa" w:w="1305"/>
          </w:tcPr>
          <w:p>
            <w:pPr>
              <w:spacing w:after="0"/>
              <w:jc w:val="right"/>
            </w:pPr>
            <w:r>
              <w:rPr>
                <w:sz w:val="16"/>
              </w:rPr>
              <w:t>0.45%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$627,854,157,087</w:t>
            </w:r>
          </w:p>
        </w:tc>
        <w:tc>
          <w:tcPr>
            <w:tcW w:type="dxa" w:w="1129"/>
          </w:tcPr>
          <w:p>
            <w:pPr>
              <w:spacing w:after="0"/>
              <w:jc w:val="right"/>
            </w:pPr>
            <w:r>
              <w:rPr>
                <w:sz w:val="16"/>
              </w:rPr>
              <w:t>n/a</w:t>
            </w:r>
          </w:p>
        </w:tc>
        <w:tc>
          <w:tcPr>
            <w:tcW w:type="dxa" w:w="1039"/>
          </w:tcPr>
          <w:p>
            <w:pPr>
              <w:spacing w:after="0"/>
              <w:jc w:val="right"/>
            </w:pPr>
            <w:r>
              <w:rPr>
                <w:sz w:val="16"/>
              </w:rPr>
              <w:t>2,736,074</w:t>
            </w:r>
          </w:p>
        </w:tc>
        <w:tc>
          <w:tcPr>
            <w:tcW w:type="dxa" w:w="1215"/>
          </w:tcPr>
          <w:p>
            <w:pPr>
              <w:spacing w:after="0"/>
              <w:jc w:val="right"/>
            </w:pPr>
            <w:r>
              <w:rPr>
                <w:sz w:val="16"/>
              </w:rPr>
              <w:t>$32,192,897</w:t>
            </w:r>
          </w:p>
        </w:tc>
        <w:tc>
          <w:tcPr>
            <w:tcW w:type="dxa" w:w="1126"/>
          </w:tcPr>
          <w:p>
            <w:pPr>
              <w:spacing w:after="0"/>
              <w:jc w:val="right"/>
            </w:pPr>
            <w:r>
              <w:rPr>
                <w:sz w:val="16"/>
              </w:rPr>
              <w:t>n/a</w:t>
            </w:r>
          </w:p>
        </w:tc>
        <w:tc>
          <w:tcPr>
            <w:tcW w:type="dxa" w:w="1159"/>
          </w:tcPr>
          <w:p>
            <w:pPr>
              <w:spacing w:after="0"/>
              <w:jc w:val="right"/>
            </w:pPr>
            <w:r>
              <w:rPr>
                <w:sz w:val="16"/>
              </w:rPr>
              <w:t>$19,802,928</w:t>
            </w:r>
          </w:p>
        </w:tc>
        <w:tc>
          <w:tcPr>
            <w:tcW w:type="dxa" w:w="1305"/>
          </w:tcPr>
          <w:p>
            <w:pPr>
              <w:spacing w:after="0"/>
              <w:jc w:val="right"/>
            </w:pPr>
            <w:r>
              <w:rPr>
                <w:sz w:val="16"/>
              </w:rPr>
              <w:t>0.00513%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$371,228,593,981</w:t>
            </w:r>
          </w:p>
        </w:tc>
        <w:tc>
          <w:tcPr>
            <w:tcW w:type="dxa" w:w="1129"/>
          </w:tcPr>
          <w:p>
            <w:pPr>
              <w:spacing w:after="0"/>
              <w:jc w:val="right"/>
            </w:pPr>
            <w:r>
              <w:rPr>
                <w:sz w:val="16"/>
              </w:rPr>
              <w:t>$208,012</w:t>
            </w:r>
          </w:p>
        </w:tc>
        <w:tc>
          <w:tcPr>
            <w:tcW w:type="dxa" w:w="1039"/>
          </w:tcPr>
          <w:p>
            <w:pPr>
              <w:spacing w:after="0"/>
              <w:jc w:val="right"/>
            </w:pPr>
            <w:r>
              <w:rPr>
                <w:sz w:val="16"/>
              </w:rPr>
              <w:t>2,735,309</w:t>
            </w:r>
          </w:p>
        </w:tc>
        <w:tc>
          <w:tcPr>
            <w:tcW w:type="dxa" w:w="1215"/>
          </w:tcPr>
          <w:p>
            <w:pPr>
              <w:spacing w:after="0"/>
              <w:jc w:val="right"/>
            </w:pPr>
            <w:r>
              <w:rPr>
                <w:sz w:val="16"/>
              </w:rPr>
              <w:t>$1,920,779</w:t>
            </w:r>
          </w:p>
        </w:tc>
        <w:tc>
          <w:tcPr>
            <w:tcW w:type="dxa" w:w="1126"/>
          </w:tcPr>
          <w:p>
            <w:pPr>
              <w:spacing w:after="0"/>
              <w:jc w:val="right"/>
            </w:pPr>
            <w:r>
              <w:rPr>
                <w:sz w:val="16"/>
              </w:rPr>
              <w:t>$54</w:t>
            </w:r>
          </w:p>
        </w:tc>
        <w:tc>
          <w:tcPr>
            <w:tcW w:type="dxa" w:w="1159"/>
          </w:tcPr>
          <w:p>
            <w:pPr>
              <w:spacing w:after="0"/>
              <w:jc w:val="right"/>
            </w:pPr>
            <w:r>
              <w:rPr>
                <w:sz w:val="16"/>
              </w:rPr>
              <w:t>$65,814</w:t>
            </w:r>
          </w:p>
        </w:tc>
        <w:tc>
          <w:tcPr>
            <w:tcW w:type="dxa" w:w="1305"/>
          </w:tcPr>
          <w:p>
            <w:pPr>
              <w:spacing w:after="0"/>
              <w:jc w:val="right"/>
            </w:pPr>
            <w:r>
              <w:rPr>
                <w:sz w:val="16"/>
              </w:rPr>
              <w:t>0.000517%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$371,228,593,981</w:t>
            </w:r>
          </w:p>
        </w:tc>
        <w:tc>
          <w:tcPr>
            <w:tcW w:type="dxa" w:w="1129"/>
          </w:tcPr>
          <w:p>
            <w:pPr>
              <w:spacing w:after="0"/>
              <w:jc w:val="right"/>
            </w:pPr>
            <w:r>
              <w:rPr>
                <w:sz w:val="16"/>
              </w:rPr>
              <w:t>$208,012</w:t>
            </w:r>
          </w:p>
        </w:tc>
        <w:tc>
          <w:tcPr>
            <w:tcW w:type="dxa" w:w="1039"/>
          </w:tcPr>
          <w:p>
            <w:pPr>
              <w:spacing w:after="0"/>
              <w:jc w:val="right"/>
            </w:pPr>
            <w:r>
              <w:rPr>
                <w:sz w:val="16"/>
              </w:rPr>
              <w:t>2,735,309</w:t>
            </w:r>
          </w:p>
        </w:tc>
        <w:tc>
          <w:tcPr>
            <w:tcW w:type="dxa" w:w="1215"/>
          </w:tcPr>
          <w:p>
            <w:pPr>
              <w:spacing w:after="0"/>
              <w:jc w:val="right"/>
            </w:pPr>
            <w:r>
              <w:rPr>
                <w:sz w:val="16"/>
              </w:rPr>
              <w:t>$175</w:t>
            </w:r>
          </w:p>
        </w:tc>
        <w:tc>
          <w:tcPr>
            <w:tcW w:type="dxa" w:w="1126"/>
          </w:tcPr>
          <w:p>
            <w:pPr>
              <w:spacing w:after="0"/>
              <w:jc w:val="right"/>
            </w:pPr>
            <w:r>
              <w:rPr>
                <w:sz w:val="16"/>
              </w:rPr>
              <w:t>$52</w:t>
            </w:r>
          </w:p>
        </w:tc>
        <w:tc>
          <w:tcPr>
            <w:tcW w:type="dxa" w:w="1159"/>
          </w:tcPr>
          <w:p>
            <w:pPr>
              <w:spacing w:after="0"/>
              <w:jc w:val="right"/>
            </w:pPr>
            <w:r>
              <w:rPr>
                <w:sz w:val="16"/>
              </w:rPr>
              <w:t>$63,274,960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$370,940,929,093</w:t>
            </w:r>
          </w:p>
        </w:tc>
        <w:tc>
          <w:tcPr>
            <w:tcW w:type="dxa" w:w="1129"/>
          </w:tcPr>
          <w:p>
            <w:pPr>
              <w:spacing w:after="0"/>
              <w:jc w:val="right"/>
            </w:pPr>
            <w:r>
              <w:rPr>
                <w:sz w:val="16"/>
              </w:rPr>
              <w:t>$208,012</w:t>
            </w:r>
          </w:p>
        </w:tc>
        <w:tc>
          <w:tcPr>
            <w:tcW w:type="dxa" w:w="1039"/>
          </w:tcPr>
          <w:p>
            <w:pPr>
              <w:spacing w:after="0"/>
              <w:jc w:val="right"/>
            </w:pPr>
            <w:r>
              <w:rPr>
                <w:sz w:val="16"/>
              </w:rPr>
              <w:t>2,733,328</w:t>
            </w:r>
          </w:p>
        </w:tc>
        <w:tc>
          <w:tcPr>
            <w:tcW w:type="dxa" w:w="1215"/>
          </w:tcPr>
          <w:p>
            <w:pPr>
              <w:spacing w:after="0"/>
              <w:jc w:val="right"/>
            </w:pPr>
            <w:r>
              <w:rPr>
                <w:sz w:val="16"/>
              </w:rPr>
              <w:t>$29,211,963</w:t>
            </w:r>
          </w:p>
        </w:tc>
        <w:tc>
          <w:tcPr>
            <w:tcW w:type="dxa" w:w="1126"/>
          </w:tcPr>
          <w:p>
            <w:pPr>
              <w:spacing w:after="0"/>
              <w:jc w:val="right"/>
            </w:pPr>
            <w:r>
              <w:rPr>
                <w:sz w:val="16"/>
              </w:rPr>
              <w:t>$1,454</w:t>
            </w:r>
          </w:p>
        </w:tc>
        <w:tc>
          <w:tcPr>
            <w:tcW w:type="dxa" w:w="1159"/>
          </w:tcPr>
          <w:p>
            <w:pPr>
              <w:spacing w:after="0"/>
              <w:jc w:val="right"/>
            </w:pPr>
            <w:r>
              <w:rPr>
                <w:sz w:val="16"/>
              </w:rPr>
              <w:t>$1,453,839</w:t>
            </w:r>
          </w:p>
        </w:tc>
        <w:tc>
          <w:tcPr>
            <w:tcW w:type="dxa" w:w="1305"/>
          </w:tcPr>
          <w:p>
            <w:pPr>
              <w:spacing w:after="0"/>
              <w:jc w:val="right"/>
            </w:pPr>
            <w:r>
              <w:rPr>
                <w:sz w:val="16"/>
              </w:rPr>
              <w:t>0.00788%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$369,410,992,115</w:t>
            </w:r>
          </w:p>
        </w:tc>
        <w:tc>
          <w:tcPr>
            <w:tcW w:type="dxa" w:w="1129"/>
          </w:tcPr>
          <w:p>
            <w:pPr>
              <w:spacing w:after="0"/>
              <w:jc w:val="right"/>
            </w:pPr>
            <w:r>
              <w:rPr>
                <w:sz w:val="16"/>
              </w:rPr>
              <w:t>n/a</w:t>
            </w:r>
          </w:p>
        </w:tc>
        <w:tc>
          <w:tcPr>
            <w:tcW w:type="dxa" w:w="1039"/>
          </w:tcPr>
          <w:p>
            <w:pPr>
              <w:spacing w:after="0"/>
              <w:jc w:val="right"/>
            </w:pPr>
            <w:r>
              <w:rPr>
                <w:sz w:val="16"/>
              </w:rPr>
              <w:t>2,721,111</w:t>
            </w:r>
          </w:p>
        </w:tc>
        <w:tc>
          <w:tcPr>
            <w:tcW w:type="dxa" w:w="1215"/>
          </w:tcPr>
          <w:p>
            <w:pPr>
              <w:spacing w:after="0"/>
              <w:jc w:val="right"/>
            </w:pPr>
            <w:r>
              <w:rPr>
                <w:sz w:val="16"/>
              </w:rPr>
              <w:t>$268,806</w:t>
            </w:r>
          </w:p>
        </w:tc>
        <w:tc>
          <w:tcPr>
            <w:tcW w:type="dxa" w:w="1126"/>
          </w:tcPr>
          <w:p>
            <w:pPr>
              <w:spacing w:after="0"/>
              <w:jc w:val="right"/>
            </w:pPr>
            <w:r>
              <w:rPr>
                <w:sz w:val="16"/>
              </w:rPr>
              <w:t>n/a</w:t>
            </w:r>
          </w:p>
        </w:tc>
        <w:tc>
          <w:tcPr>
            <w:tcW w:type="dxa" w:w="1159"/>
          </w:tcPr>
          <w:p>
            <w:pPr>
              <w:spacing w:after="0"/>
              <w:jc w:val="right"/>
            </w:pPr>
            <w:r>
              <w:rPr>
                <w:sz w:val="16"/>
              </w:rPr>
              <w:t>$506,470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$371,015,040,585</w:t>
            </w:r>
          </w:p>
        </w:tc>
        <w:tc>
          <w:tcPr>
            <w:tcW w:type="dxa" w:w="1129"/>
          </w:tcPr>
          <w:p>
            <w:pPr>
              <w:spacing w:after="0"/>
              <w:jc w:val="right"/>
            </w:pPr>
            <w:r>
              <w:rPr>
                <w:sz w:val="16"/>
              </w:rPr>
              <w:t>$81</w:t>
            </w:r>
          </w:p>
        </w:tc>
        <w:tc>
          <w:tcPr>
            <w:tcW w:type="dxa" w:w="1039"/>
          </w:tcPr>
          <w:p>
            <w:pPr>
              <w:spacing w:after="0"/>
              <w:jc w:val="right"/>
            </w:pPr>
            <w:r>
              <w:rPr>
                <w:sz w:val="16"/>
              </w:rPr>
              <w:t>80,620</w:t>
            </w:r>
          </w:p>
        </w:tc>
        <w:tc>
          <w:tcPr>
            <w:tcW w:type="dxa" w:w="1215"/>
          </w:tcPr>
          <w:p>
            <w:pPr>
              <w:spacing w:after="0"/>
              <w:jc w:val="right"/>
            </w:pPr>
            <w:r>
              <w:rPr>
                <w:sz w:val="16"/>
              </w:rPr>
              <w:t>$180,280,506</w:t>
            </w:r>
          </w:p>
        </w:tc>
        <w:tc>
          <w:tcPr>
            <w:tcW w:type="dxa" w:w="1126"/>
          </w:tcPr>
          <w:p>
            <w:pPr>
              <w:spacing w:after="0"/>
              <w:jc w:val="right"/>
            </w:pPr>
            <w:r>
              <w:rPr>
                <w:sz w:val="16"/>
              </w:rPr>
              <w:t>$1</w:t>
            </w:r>
          </w:p>
        </w:tc>
        <w:tc>
          <w:tcPr>
            <w:tcW w:type="dxa" w:w="1159"/>
          </w:tcPr>
          <w:p>
            <w:pPr>
              <w:spacing w:after="0"/>
              <w:jc w:val="right"/>
            </w:pPr>
            <w:r>
              <w:rPr>
                <w:sz w:val="16"/>
              </w:rPr>
              <w:t>$914,661</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$691,290,017</w:t>
            </w:r>
          </w:p>
        </w:tc>
        <w:tc>
          <w:tcPr>
            <w:tcW w:type="dxa" w:w="1129"/>
          </w:tcPr>
          <w:p>
            <w:pPr>
              <w:spacing w:after="0"/>
              <w:jc w:val="right"/>
            </w:pPr>
            <w:r>
              <w:rPr>
                <w:sz w:val="16"/>
              </w:rPr>
              <w:t>n/a</w:t>
            </w:r>
          </w:p>
        </w:tc>
        <w:tc>
          <w:tcPr>
            <w:tcW w:type="dxa" w:w="1039"/>
          </w:tcPr>
          <w:p>
            <w:pPr>
              <w:spacing w:after="0"/>
              <w:jc w:val="right"/>
            </w:pPr>
            <w:r>
              <w:rPr>
                <w:sz w:val="16"/>
              </w:rPr>
              <w:t>4,267</w:t>
            </w:r>
          </w:p>
        </w:tc>
        <w:tc>
          <w:tcPr>
            <w:tcW w:type="dxa" w:w="1215"/>
          </w:tcPr>
          <w:p>
            <w:pPr>
              <w:spacing w:after="0"/>
              <w:jc w:val="right"/>
            </w:pPr>
            <w:r>
              <w:rPr>
                <w:sz w:val="16"/>
              </w:rPr>
              <w:t>$477</w:t>
            </w:r>
          </w:p>
        </w:tc>
        <w:tc>
          <w:tcPr>
            <w:tcW w:type="dxa" w:w="1126"/>
          </w:tcPr>
          <w:p>
            <w:pPr>
              <w:spacing w:after="0"/>
              <w:jc w:val="right"/>
            </w:pPr>
            <w:r>
              <w:rPr>
                <w:sz w:val="16"/>
              </w:rPr>
              <w:t>n/a</w:t>
            </w:r>
          </w:p>
        </w:tc>
        <w:tc>
          <w:tcPr>
            <w:tcW w:type="dxa" w:w="1159"/>
          </w:tcPr>
          <w:p>
            <w:pPr>
              <w:spacing w:after="0"/>
              <w:jc w:val="right"/>
            </w:pPr>
            <w:r>
              <w:rPr>
                <w:sz w:val="16"/>
              </w:rPr>
              <w:t>under $1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$371,228,593,981</w:t>
            </w:r>
          </w:p>
        </w:tc>
        <w:tc>
          <w:tcPr>
            <w:tcW w:type="dxa" w:w="1129"/>
          </w:tcPr>
          <w:p>
            <w:pPr>
              <w:spacing w:after="0"/>
              <w:jc w:val="right"/>
            </w:pPr>
            <w:r>
              <w:rPr>
                <w:sz w:val="16"/>
              </w:rPr>
              <w:t>n/a</w:t>
            </w:r>
          </w:p>
        </w:tc>
        <w:tc>
          <w:tcPr>
            <w:tcW w:type="dxa" w:w="1039"/>
          </w:tcPr>
          <w:p>
            <w:pPr>
              <w:spacing w:after="0"/>
              <w:jc w:val="right"/>
            </w:pPr>
            <w:r>
              <w:rPr>
                <w:sz w:val="16"/>
              </w:rPr>
              <w:t>2,735,309</w:t>
            </w:r>
          </w:p>
        </w:tc>
        <w:tc>
          <w:tcPr>
            <w:tcW w:type="dxa" w:w="1215"/>
          </w:tcPr>
          <w:p>
            <w:pPr>
              <w:spacing w:after="0"/>
              <w:jc w:val="right"/>
            </w:pPr>
            <w:r>
              <w:rPr>
                <w:sz w:val="16"/>
              </w:rPr>
              <w:t>$17,444</w:t>
            </w:r>
          </w:p>
        </w:tc>
        <w:tc>
          <w:tcPr>
            <w:tcW w:type="dxa" w:w="1126"/>
          </w:tcPr>
          <w:p>
            <w:pPr>
              <w:spacing w:after="0"/>
              <w:jc w:val="right"/>
            </w:pPr>
            <w:r>
              <w:rPr>
                <w:sz w:val="16"/>
              </w:rPr>
              <w:t>n/a</w:t>
            </w:r>
          </w:p>
        </w:tc>
        <w:tc>
          <w:tcPr>
            <w:tcW w:type="dxa" w:w="1159"/>
          </w:tcPr>
          <w:p>
            <w:pPr>
              <w:spacing w:after="0"/>
              <w:jc w:val="right"/>
            </w:pPr>
            <w:r>
              <w:rPr>
                <w:sz w:val="16"/>
              </w:rPr>
              <w:t>$1,725,940</w:t>
            </w:r>
          </w:p>
        </w:tc>
        <w:tc>
          <w:tcPr>
            <w:tcW w:type="dxa" w:w="1305"/>
          </w:tcPr>
          <w:p>
            <w:pPr>
              <w:spacing w:after="0"/>
              <w:jc w:val="right"/>
            </w:pPr>
            <w:r>
              <w:rPr>
                <w:sz w:val="16"/>
              </w:rPr>
              <w:t>under 0.0001%</w:t>
            </w:r>
          </w:p>
        </w:tc>
        <w:tc>
          <w:tcPr>
            <w:tcW w:type="dxa" w:w="1141"/>
          </w:tcPr>
          <w:p>
            <w:pPr>
              <w:spacing w:after="0"/>
              <w:jc w:val="right"/>
            </w:pPr>
            <w:r>
              <w:rPr>
                <w:sz w:val="16"/>
              </w:rPr>
              <w:t>$5,000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$371,228,593,981</w:t>
            </w:r>
          </w:p>
        </w:tc>
        <w:tc>
          <w:tcPr>
            <w:tcW w:type="dxa" w:w="1129"/>
          </w:tcPr>
          <w:p>
            <w:pPr>
              <w:spacing w:after="0"/>
              <w:jc w:val="right"/>
            </w:pPr>
            <w:r>
              <w:rPr>
                <w:sz w:val="16"/>
              </w:rPr>
              <w:t>$208,012</w:t>
            </w:r>
          </w:p>
        </w:tc>
        <w:tc>
          <w:tcPr>
            <w:tcW w:type="dxa" w:w="1039"/>
          </w:tcPr>
          <w:p>
            <w:pPr>
              <w:spacing w:after="0"/>
              <w:jc w:val="right"/>
            </w:pPr>
            <w:r>
              <w:rPr>
                <w:sz w:val="16"/>
              </w:rPr>
              <w:t>2,735,309</w:t>
            </w:r>
          </w:p>
        </w:tc>
        <w:tc>
          <w:tcPr>
            <w:tcW w:type="dxa" w:w="1215"/>
          </w:tcPr>
          <w:p>
            <w:pPr>
              <w:spacing w:after="0"/>
              <w:jc w:val="right"/>
            </w:pPr>
            <w:r>
              <w:rPr>
                <w:sz w:val="16"/>
              </w:rPr>
              <w:t>$359,092</w:t>
            </w:r>
          </w:p>
        </w:tc>
        <w:tc>
          <w:tcPr>
            <w:tcW w:type="dxa" w:w="1126"/>
          </w:tcPr>
          <w:p>
            <w:pPr>
              <w:spacing w:after="0"/>
              <w:jc w:val="right"/>
            </w:pPr>
            <w:r>
              <w:rPr>
                <w:sz w:val="16"/>
              </w:rPr>
              <w:t>$7</w:t>
            </w:r>
          </w:p>
        </w:tc>
        <w:tc>
          <w:tcPr>
            <w:tcW w:type="dxa" w:w="1159"/>
          </w:tcPr>
          <w:p>
            <w:pPr>
              <w:spacing w:after="0"/>
              <w:jc w:val="right"/>
            </w:pPr>
            <w:r>
              <w:rPr>
                <w:sz w:val="16"/>
              </w:rPr>
              <w:t>$9,700,597</w:t>
            </w:r>
          </w:p>
        </w:tc>
        <w:tc>
          <w:tcPr>
            <w:tcW w:type="dxa" w:w="1305"/>
          </w:tcPr>
          <w:p>
            <w:pPr>
              <w:spacing w:after="0"/>
              <w:jc w:val="right"/>
            </w:pPr>
            <w:r>
              <w:rPr>
                <w:sz w:val="16"/>
              </w:rPr>
              <w:t>under 0.0001%</w:t>
            </w:r>
          </w:p>
        </w:tc>
        <w:tc>
          <w:tcPr>
            <w:tcW w:type="dxa" w:w="1141"/>
          </w:tcPr>
          <w:p>
            <w:pPr>
              <w:spacing w:after="0"/>
              <w:jc w:val="right"/>
            </w:pPr>
            <w:r>
              <w:rPr>
                <w:sz w:val="16"/>
              </w:rPr>
              <w:t>$16,000</w:t>
            </w: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$371,228,593,981</w:t>
            </w:r>
          </w:p>
        </w:tc>
        <w:tc>
          <w:tcPr>
            <w:tcW w:type="dxa" w:w="1129"/>
          </w:tcPr>
          <w:p>
            <w:pPr>
              <w:spacing w:after="0"/>
              <w:jc w:val="right"/>
            </w:pPr>
            <w:r>
              <w:rPr>
                <w:sz w:val="16"/>
              </w:rPr>
              <w:t>$208,012</w:t>
            </w:r>
          </w:p>
        </w:tc>
        <w:tc>
          <w:tcPr>
            <w:tcW w:type="dxa" w:w="1039"/>
          </w:tcPr>
          <w:p>
            <w:pPr>
              <w:spacing w:after="0"/>
              <w:jc w:val="right"/>
            </w:pPr>
            <w:r>
              <w:rPr>
                <w:sz w:val="16"/>
              </w:rPr>
              <w:t>2,735,309</w:t>
            </w:r>
          </w:p>
        </w:tc>
        <w:tc>
          <w:tcPr>
            <w:tcW w:type="dxa" w:w="1215"/>
          </w:tcPr>
          <w:p>
            <w:pPr>
              <w:spacing w:after="0"/>
              <w:jc w:val="right"/>
            </w:pPr>
            <w:r>
              <w:rPr>
                <w:sz w:val="16"/>
              </w:rPr>
              <w:t>$3,366,284</w:t>
            </w:r>
          </w:p>
        </w:tc>
        <w:tc>
          <w:tcPr>
            <w:tcW w:type="dxa" w:w="1126"/>
          </w:tcPr>
          <w:p>
            <w:pPr>
              <w:spacing w:after="0"/>
              <w:jc w:val="right"/>
            </w:pPr>
            <w:r>
              <w:rPr>
                <w:sz w:val="16"/>
              </w:rPr>
              <w:t>$1</w:t>
            </w:r>
          </w:p>
        </w:tc>
        <w:tc>
          <w:tcPr>
            <w:tcW w:type="dxa" w:w="1159"/>
          </w:tcPr>
          <w:p>
            <w:pPr>
              <w:spacing w:after="0"/>
              <w:jc w:val="right"/>
            </w:pPr>
            <w:r>
              <w:rPr>
                <w:sz w:val="16"/>
              </w:rPr>
              <w:t>$2,829,371</w:t>
            </w:r>
          </w:p>
        </w:tc>
        <w:tc>
          <w:tcPr>
            <w:tcW w:type="dxa" w:w="1305"/>
          </w:tcPr>
          <w:p>
            <w:pPr>
              <w:spacing w:after="0"/>
              <w:jc w:val="right"/>
            </w:pPr>
            <w:r>
              <w:rPr>
                <w:sz w:val="16"/>
              </w:rPr>
              <w:t>0.000907%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$880,023,348</w:t>
            </w:r>
          </w:p>
        </w:tc>
        <w:tc>
          <w:tcPr>
            <w:tcW w:type="dxa" w:w="1129"/>
          </w:tcPr>
          <w:p>
            <w:pPr>
              <w:spacing w:after="0"/>
              <w:jc w:val="right"/>
            </w:pPr>
            <w:r>
              <w:rPr>
                <w:sz w:val="16"/>
              </w:rPr>
              <w:t>$158,178</w:t>
            </w:r>
          </w:p>
        </w:tc>
        <w:tc>
          <w:tcPr>
            <w:tcW w:type="dxa" w:w="1039"/>
          </w:tcPr>
          <w:p>
            <w:pPr>
              <w:spacing w:after="0"/>
              <w:jc w:val="right"/>
            </w:pPr>
            <w:r>
              <w:rPr>
                <w:sz w:val="16"/>
              </w:rPr>
              <w:t>5,654</w:t>
            </w:r>
          </w:p>
        </w:tc>
        <w:tc>
          <w:tcPr>
            <w:tcW w:type="dxa" w:w="1215"/>
          </w:tcPr>
          <w:p>
            <w:pPr>
              <w:spacing w:after="0"/>
              <w:jc w:val="right"/>
            </w:pPr>
            <w:r>
              <w:rPr>
                <w:sz w:val="16"/>
              </w:rPr>
              <w:t>$12,403</w:t>
            </w:r>
          </w:p>
        </w:tc>
        <w:tc>
          <w:tcPr>
            <w:tcW w:type="dxa" w:w="1126"/>
          </w:tcPr>
          <w:p>
            <w:pPr>
              <w:spacing w:after="0"/>
              <w:jc w:val="right"/>
            </w:pPr>
            <w:r>
              <w:rPr>
                <w:sz w:val="16"/>
              </w:rPr>
              <w:t>under $1</w:t>
            </w:r>
          </w:p>
        </w:tc>
        <w:tc>
          <w:tcPr>
            <w:tcW w:type="dxa" w:w="1159"/>
          </w:tcPr>
          <w:p>
            <w:pPr>
              <w:spacing w:after="0"/>
              <w:jc w:val="right"/>
            </w:pPr>
            <w:r>
              <w:rPr>
                <w:sz w:val="16"/>
              </w:rPr>
              <w:t>$1,384</w:t>
            </w:r>
          </w:p>
        </w:tc>
        <w:tc>
          <w:tcPr>
            <w:tcW w:type="dxa" w:w="1305"/>
          </w:tcPr>
          <w:p>
            <w:pPr>
              <w:spacing w:after="0"/>
              <w:jc w:val="right"/>
            </w:pPr>
            <w:r>
              <w:rPr>
                <w:sz w:val="16"/>
              </w:rPr>
              <w:t>0.00141%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$371,228,593,981</w:t>
            </w:r>
          </w:p>
        </w:tc>
        <w:tc>
          <w:tcPr>
            <w:tcW w:type="dxa" w:w="1129"/>
          </w:tcPr>
          <w:p>
            <w:pPr>
              <w:spacing w:after="0"/>
              <w:jc w:val="right"/>
            </w:pPr>
            <w:r>
              <w:rPr>
                <w:sz w:val="16"/>
              </w:rPr>
              <w:t>$208,012</w:t>
            </w:r>
          </w:p>
        </w:tc>
        <w:tc>
          <w:tcPr>
            <w:tcW w:type="dxa" w:w="1039"/>
          </w:tcPr>
          <w:p>
            <w:pPr>
              <w:spacing w:after="0"/>
              <w:jc w:val="right"/>
            </w:pPr>
            <w:r>
              <w:rPr>
                <w:sz w:val="16"/>
              </w:rPr>
              <w:t>2,735,309</w:t>
            </w:r>
          </w:p>
        </w:tc>
        <w:tc>
          <w:tcPr>
            <w:tcW w:type="dxa" w:w="1215"/>
          </w:tcPr>
          <w:p>
            <w:pPr>
              <w:spacing w:after="0"/>
              <w:jc w:val="right"/>
            </w:pPr>
            <w:r>
              <w:rPr>
                <w:sz w:val="16"/>
              </w:rPr>
              <w:t>$181,002</w:t>
            </w:r>
          </w:p>
        </w:tc>
        <w:tc>
          <w:tcPr>
            <w:tcW w:type="dxa" w:w="1126"/>
          </w:tcPr>
          <w:p>
            <w:pPr>
              <w:spacing w:after="0"/>
              <w:jc w:val="right"/>
            </w:pPr>
            <w:r>
              <w:rPr>
                <w:sz w:val="16"/>
              </w:rPr>
              <w:t>under $1</w:t>
            </w:r>
          </w:p>
        </w:tc>
        <w:tc>
          <w:tcPr>
            <w:tcW w:type="dxa" w:w="1159"/>
          </w:tcPr>
          <w:p>
            <w:pPr>
              <w:spacing w:after="0"/>
              <w:jc w:val="right"/>
            </w:pPr>
            <w:r>
              <w:rPr>
                <w:sz w:val="16"/>
              </w:rPr>
              <w:t>$1,611,904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2024-05-28 (Storm Events through 2026-06-30): 11 county-coded records, 11 with a damage value recorded (including $0), $21,000;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2,735,309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$371,228,593,981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$208,012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$250,026,370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$124,781,619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365</w:t>
            </w:r>
          </w:p>
        </w:tc>
        <w:tc>
          <w:tcPr>
            <w:tcW w:type="dxa" w:w="1496"/>
          </w:tcPr>
          <w:p>
            <w:pPr>
              <w:spacing w:after="0"/>
              <w:jc w:val="right"/>
            </w:pPr>
            <w:r>
              <w:rPr>
                <w:sz w:val="16"/>
              </w:rPr>
              <w:t>12</w:t>
            </w:r>
          </w:p>
        </w:tc>
        <w:tc>
          <w:tcPr>
            <w:tcW w:type="dxa" w:w="1496"/>
          </w:tcPr>
          <w:p>
            <w:pPr>
              <w:spacing w:after="0"/>
              <w:jc w:val="right"/>
            </w:pPr>
            <w:r>
              <w:rPr>
                <w:sz w:val="16"/>
              </w:rPr>
              <w:t>368</w:t>
            </w:r>
          </w:p>
        </w:tc>
        <w:tc>
          <w:tcPr>
            <w:tcW w:type="dxa" w:w="1496"/>
          </w:tcPr>
          <w:p>
            <w:pPr>
              <w:spacing w:after="0"/>
              <w:jc w:val="right"/>
            </w:pPr>
            <w:r>
              <w:rPr>
                <w:sz w:val="16"/>
              </w:rPr>
              <w:t>0</w:t>
            </w:r>
          </w:p>
        </w:tc>
        <w:tc>
          <w:tcPr>
            <w:tcW w:type="dxa" w:w="1665"/>
          </w:tcPr>
          <w:p>
            <w:pPr>
              <w:spacing w:after="0"/>
              <w:jc w:val="right"/>
            </w:pPr>
            <w:r>
              <w:rPr>
                <w:sz w:val="16"/>
              </w:rPr>
              <w:t>153</w:t>
            </w:r>
          </w:p>
        </w:tc>
      </w:tr>
      <w:tr>
        <w:trPr>
          <w:cantSplit/>
        </w:trPr>
        <w:tc>
          <w:tcPr>
            <w:tcW w:type="dxa" w:w="3470"/>
          </w:tcPr>
          <w:p>
            <w:pPr>
              <w:spacing w:after="0"/>
              <w:jc w:val="left"/>
            </w:pPr>
            <w:r>
              <w:rPr>
                <w:sz w:val="16"/>
              </w:rPr>
              <w:t>of which: New York city</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365</w:t>
            </w:r>
          </w:p>
        </w:tc>
        <w:tc>
          <w:tcPr>
            <w:tcW w:type="dxa" w:w="1496"/>
          </w:tcPr>
          <w:p>
            <w:pPr>
              <w:spacing w:after="0"/>
              <w:jc w:val="right"/>
            </w:pPr>
            <w:r>
              <w:rPr>
                <w:sz w:val="16"/>
              </w:rPr>
              <w:t>12</w:t>
            </w:r>
          </w:p>
        </w:tc>
        <w:tc>
          <w:tcPr>
            <w:tcW w:type="dxa" w:w="1496"/>
          </w:tcPr>
          <w:p>
            <w:pPr>
              <w:spacing w:after="0"/>
              <w:jc w:val="right"/>
            </w:pPr>
            <w:r>
              <w:rPr>
                <w:sz w:val="16"/>
              </w:rPr>
              <w:t>368</w:t>
            </w:r>
          </w:p>
        </w:tc>
        <w:tc>
          <w:tcPr>
            <w:tcW w:type="dxa" w:w="1496"/>
          </w:tcPr>
          <w:p>
            <w:pPr>
              <w:spacing w:after="0"/>
              <w:jc w:val="right"/>
            </w:pPr>
            <w:r>
              <w:rPr>
                <w:sz w:val="16"/>
              </w:rPr>
              <w:t>0</w:t>
            </w:r>
          </w:p>
        </w:tc>
        <w:tc>
          <w:tcPr>
            <w:tcW w:type="dxa" w:w="1665"/>
          </w:tcPr>
          <w:p>
            <w:pPr>
              <w:spacing w:after="0"/>
              <w:jc w:val="right"/>
            </w:pPr>
            <w:r>
              <w:rPr>
                <w:sz w:val="16"/>
              </w:rPr>
              <w:t>153</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253"/>
        <w:gridCol w:w="993"/>
        <w:gridCol w:w="948"/>
        <w:gridCol w:w="948"/>
        <w:gridCol w:w="948"/>
        <w:gridCol w:w="948"/>
        <w:gridCol w:w="948"/>
        <w:gridCol w:w="948"/>
        <w:gridCol w:w="993"/>
        <w:gridCol w:w="5189"/>
      </w:tblGrid>
      <w:tr>
        <w:trPr>
          <w:cantSplit/>
          <w:tblHeader/>
        </w:trPr>
        <w:tc>
          <w:tcPr>
            <w:tcW w:type="dxa" w:w="1253"/>
            <w:shd w:val="clear" w:color="auto" w:fill="E8E8E8"/>
          </w:tcPr>
          <w:p>
            <w:pPr>
              <w:spacing w:after="0"/>
              <w:jc w:val="left"/>
            </w:pPr>
            <w:r>
              <w:rPr>
                <w:b/>
                <w:sz w:val="16"/>
              </w:rPr>
              <w:t>Jurisdiction</w:t>
            </w:r>
          </w:p>
        </w:tc>
        <w:tc>
          <w:tcPr>
            <w:tcW w:type="dxa" w:w="99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99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189"/>
            <w:shd w:val="clear" w:color="auto" w:fill="E8E8E8"/>
          </w:tcPr>
          <w:p>
            <w:pPr>
              <w:spacing w:after="0"/>
              <w:jc w:val="left"/>
            </w:pPr>
            <w:r>
              <w:rPr>
                <w:b/>
                <w:sz w:val="16"/>
              </w:rPr>
              <w:t>Note</w:t>
            </w:r>
          </w:p>
        </w:tc>
      </w:tr>
      <w:tr>
        <w:trPr>
          <w:cantSplit/>
        </w:trPr>
        <w:tc>
          <w:tcPr>
            <w:tcW w:type="dxa" w:w="1253"/>
          </w:tcPr>
          <w:p>
            <w:pPr>
              <w:spacing w:after="0"/>
              <w:jc w:val="left"/>
            </w:pPr>
            <w:r>
              <w:rPr>
                <w:sz w:val="16"/>
              </w:rPr>
              <w:t>New York city</w:t>
            </w:r>
          </w:p>
        </w:tc>
        <w:tc>
          <w:tcPr>
            <w:tcW w:type="dxa" w:w="993"/>
          </w:tcPr>
          <w:p>
            <w:pPr>
              <w:spacing w:after="0"/>
              <w:jc w:val="left"/>
            </w:pPr>
            <w:r>
              <w:rPr>
                <w:sz w:val="16"/>
              </w:rPr>
              <w:t>360497</w:t>
            </w:r>
          </w:p>
        </w:tc>
        <w:tc>
          <w:tcPr>
            <w:tcW w:type="dxa" w:w="948"/>
          </w:tcPr>
          <w:p>
            <w:pPr>
              <w:spacing w:after="0"/>
              <w:jc w:val="right"/>
            </w:pPr>
            <w:r>
              <w:rPr>
                <w:sz w:val="16"/>
              </w:rPr>
              <w:t>56</w:t>
            </w:r>
          </w:p>
        </w:tc>
        <w:tc>
          <w:tcPr>
            <w:tcW w:type="dxa" w:w="948"/>
          </w:tcPr>
          <w:p>
            <w:pPr>
              <w:spacing w:after="0"/>
              <w:jc w:val="right"/>
            </w:pPr>
            <w:r>
              <w:rPr>
                <w:sz w:val="16"/>
              </w:rPr>
              <w:t>206</w:t>
            </w:r>
          </w:p>
        </w:tc>
        <w:tc>
          <w:tcPr>
            <w:tcW w:type="dxa" w:w="948"/>
          </w:tcPr>
          <w:p>
            <w:pPr>
              <w:spacing w:after="0"/>
              <w:jc w:val="right"/>
            </w:pPr>
            <w:r>
              <w:rPr>
                <w:sz w:val="16"/>
              </w:rPr>
              <w:t>4,483</w:t>
            </w:r>
          </w:p>
        </w:tc>
        <w:tc>
          <w:tcPr>
            <w:tcW w:type="dxa" w:w="948"/>
          </w:tcPr>
          <w:p>
            <w:pPr>
              <w:spacing w:after="0"/>
              <w:jc w:val="right"/>
            </w:pPr>
            <w:r>
              <w:rPr>
                <w:sz w:val="16"/>
              </w:rPr>
              <w:t>168</w:t>
            </w:r>
          </w:p>
        </w:tc>
        <w:tc>
          <w:tcPr>
            <w:tcW w:type="dxa" w:w="948"/>
          </w:tcPr>
          <w:p>
            <w:pPr>
              <w:spacing w:after="0"/>
              <w:jc w:val="right"/>
            </w:pPr>
            <w:r>
              <w:rPr>
                <w:sz w:val="16"/>
              </w:rPr>
              <w:t>4,511</w:t>
            </w:r>
          </w:p>
        </w:tc>
        <w:tc>
          <w:tcPr>
            <w:tcW w:type="dxa" w:w="948"/>
          </w:tcPr>
          <w:p>
            <w:pPr>
              <w:spacing w:after="0"/>
              <w:jc w:val="right"/>
            </w:pPr>
            <w:r>
              <w:rPr>
                <w:sz w:val="16"/>
              </w:rPr>
              <w:t>6</w:t>
            </w:r>
          </w:p>
        </w:tc>
        <w:tc>
          <w:tcPr>
            <w:tcW w:type="dxa" w:w="993"/>
          </w:tcPr>
          <w:p>
            <w:pPr>
              <w:spacing w:after="0"/>
              <w:jc w:val="right"/>
            </w:pPr>
            <w:r>
              <w:rPr>
                <w:sz w:val="16"/>
              </w:rPr>
              <w:t>1,692</w:t>
            </w:r>
          </w:p>
        </w:tc>
        <w:tc>
          <w:tcPr>
            <w:tcW w:type="dxa" w:w="5189"/>
          </w:tcPr>
          <w:p>
            <w:pPr>
              <w:spacing w:after="0"/>
              <w:jc w:val="left"/>
            </w:pPr>
            <w:r>
              <w:rPr>
                <w:sz w:val="16"/>
              </w:rPr>
              <w:t>Whole community, including the part in Bronx County, Dutchess County, Nassau County, New York County, Queens County, Rensselaer County, Richmond County, Rockland County, Suffolk County and Westchester County, plus 7 properties with no county in FEMA's file; in-county portion (county table): FMA RL 4, FMA SRL 15, NFIP RL 365, NFIP SRL 12, any category 368.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162</w:t>
            </w:r>
          </w:p>
        </w:tc>
        <w:tc>
          <w:tcPr>
            <w:tcW w:type="dxa" w:w="1496"/>
          </w:tcPr>
          <w:p>
            <w:pPr>
              <w:spacing w:after="0"/>
              <w:jc w:val="right"/>
            </w:pPr>
            <w:r>
              <w:rPr>
                <w:sz w:val="16"/>
              </w:rPr>
              <w:t>5</w:t>
            </w:r>
          </w:p>
        </w:tc>
        <w:tc>
          <w:tcPr>
            <w:tcW w:type="dxa" w:w="1496"/>
          </w:tcPr>
          <w:p>
            <w:pPr>
              <w:spacing w:after="0"/>
              <w:jc w:val="right"/>
            </w:pPr>
            <w:r>
              <w:rPr>
                <w:sz w:val="16"/>
              </w:rPr>
              <w:t>163</w:t>
            </w:r>
          </w:p>
        </w:tc>
        <w:tc>
          <w:tcPr>
            <w:tcW w:type="dxa" w:w="1496"/>
          </w:tcPr>
          <w:p>
            <w:pPr>
              <w:spacing w:after="0"/>
              <w:jc w:val="right"/>
            </w:pPr>
            <w:r>
              <w:rPr>
                <w:sz w:val="16"/>
              </w:rPr>
              <w:t>0</w:t>
            </w:r>
          </w:p>
        </w:tc>
        <w:tc>
          <w:tcPr>
            <w:tcW w:type="dxa" w:w="1665"/>
          </w:tcPr>
          <w:p>
            <w:pPr>
              <w:spacing w:after="0"/>
              <w:jc w:val="right"/>
            </w:pPr>
            <w:r>
              <w:rPr>
                <w:sz w:val="16"/>
              </w:rPr>
              <w:t>74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126</w:t>
            </w:r>
          </w:p>
        </w:tc>
        <w:tc>
          <w:tcPr>
            <w:tcW w:type="dxa" w:w="1496"/>
          </w:tcPr>
          <w:p>
            <w:pPr>
              <w:spacing w:after="0"/>
              <w:jc w:val="right"/>
            </w:pPr>
            <w:r>
              <w:rPr>
                <w:sz w:val="16"/>
              </w:rPr>
              <w:t>1</w:t>
            </w:r>
          </w:p>
        </w:tc>
        <w:tc>
          <w:tcPr>
            <w:tcW w:type="dxa" w:w="1496"/>
          </w:tcPr>
          <w:p>
            <w:pPr>
              <w:spacing w:after="0"/>
              <w:jc w:val="right"/>
            </w:pPr>
            <w:r>
              <w:rPr>
                <w:sz w:val="16"/>
              </w:rPr>
              <w:t>127</w:t>
            </w:r>
          </w:p>
        </w:tc>
        <w:tc>
          <w:tcPr>
            <w:tcW w:type="dxa" w:w="1496"/>
          </w:tcPr>
          <w:p>
            <w:pPr>
              <w:spacing w:after="0"/>
              <w:jc w:val="right"/>
            </w:pPr>
            <w:r>
              <w:rPr>
                <w:sz w:val="16"/>
              </w:rPr>
              <w:t>0</w:t>
            </w:r>
          </w:p>
        </w:tc>
        <w:tc>
          <w:tcPr>
            <w:tcW w:type="dxa" w:w="1665"/>
          </w:tcPr>
          <w:p>
            <w:pPr>
              <w:spacing w:after="0"/>
              <w:jc w:val="right"/>
            </w:pPr>
            <w:r>
              <w:rPr>
                <w:sz w:val="16"/>
              </w:rPr>
              <w:t>54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30</w:t>
            </w:r>
          </w:p>
        </w:tc>
        <w:tc>
          <w:tcPr>
            <w:tcW w:type="dxa" w:w="1496"/>
          </w:tcPr>
          <w:p>
            <w:pPr>
              <w:spacing w:after="0"/>
              <w:jc w:val="right"/>
            </w:pPr>
            <w:r>
              <w:rPr>
                <w:sz w:val="16"/>
              </w:rPr>
              <w:t>2</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19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47</w:t>
            </w:r>
          </w:p>
        </w:tc>
        <w:tc>
          <w:tcPr>
            <w:tcW w:type="dxa" w:w="1496"/>
          </w:tcPr>
          <w:p>
            <w:pPr>
              <w:spacing w:after="0"/>
              <w:jc w:val="right"/>
            </w:pPr>
            <w:r>
              <w:rPr>
                <w:sz w:val="16"/>
              </w:rPr>
              <w:t>4</w:t>
            </w:r>
          </w:p>
        </w:tc>
        <w:tc>
          <w:tcPr>
            <w:tcW w:type="dxa" w:w="1496"/>
          </w:tcPr>
          <w:p>
            <w:pPr>
              <w:spacing w:after="0"/>
              <w:jc w:val="right"/>
            </w:pPr>
            <w:r>
              <w:rPr>
                <w:sz w:val="16"/>
              </w:rPr>
              <w:t>47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Kings County, NY: risk-assessment baseline packet, release 2026-10 (data as of 2026-09-30; County FIPS 36047). Automated baseline. </w:t>
      </w:r>
      <w:hyperlink r:id="rId15">
        <w:r>
          <w:rPr>
            <w:color w:val="1F4E99"/>
            <w:sz w:val="17"/>
            <w:u w:val="single"/>
          </w:rPr>
          <w:t>https://hazardplain.org/ny/36047/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Kings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County, NY: Risk-assessment baseline packet</dc:title>
  <dc:subject>Hazard Plain release 2026-10, as of 2026-09-30. Automated baseline</dc:subject>
  <dc:creator>Hazard Plain</dc:creator>
  <cp:keywords>Hazard Plain; hazard mitigation; risk assessment; 36047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