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Fulton County, NY</w:t>
      </w:r>
    </w:p>
    <w:p>
      <w:pPr>
        <w:spacing w:after="120" w:before="0"/>
      </w:pPr>
      <w:r>
        <w:rPr>
          <w:color w:val="555555"/>
          <w:sz w:val="24"/>
        </w:rPr>
        <w:t>Risk-assessment baseline packet</w:t>
      </w:r>
    </w:p>
    <w:p>
      <w:pPr>
        <w:spacing w:after="120" w:before="0"/>
      </w:pPr>
      <w:r>
        <w:rPr>
          <w:b/>
          <w:sz w:val="18"/>
        </w:rPr>
        <w:t xml:space="preserve">County FIPS: </w:t>
      </w:r>
      <w:r>
        <w:rPr>
          <w:sz w:val="18"/>
        </w:rPr>
        <w:t>36035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2027-01-26. Plan: Fulton County 2021 (FEMA plan 104832), approved 2022-01-27.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2022-01-27: no new hazard declaration and 137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($12,048,792 a year), Cold Wave ($1,413,076) and Tornado ($917,963).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2027-01-26</w:t>
      </w:r>
    </w:p>
    <w:p>
      <w:pPr>
        <w:keepNext/>
        <w:spacing w:after="40" w:before="0"/>
      </w:pPr>
      <w:r>
        <w:rPr>
          <w:b/>
        </w:rPr>
        <w:t xml:space="preserve">Plan: </w:t>
      </w:r>
      <w:r>
        <w:rPr/>
        <w:t>Fulton County 2021 (FEMA plan 104832)</w:t>
      </w:r>
    </w:p>
    <w:p>
      <w:pPr>
        <w:keepNext/>
        <w:spacing w:after="40" w:before="0"/>
      </w:pPr>
      <w:r>
        <w:rPr>
          <w:b/>
        </w:rPr>
        <w:t xml:space="preserve">Approved: </w:t>
      </w:r>
      <w:r>
        <w:rPr/>
        <w:t>2022-01-27</w:t>
      </w:r>
    </w:p>
    <w:p>
      <w:pPr>
        <w:keepNext/>
        <w:spacing w:after="40" w:before="0"/>
      </w:pPr>
      <w:r>
        <w:rPr>
          <w:b/>
        </w:rPr>
        <w:t xml:space="preserve">Days to expiry: </w:t>
      </w:r>
      <w:r>
        <w:rPr/>
        <w:t>118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0"/>
        <w:gridCol w:w="769"/>
        <w:gridCol w:w="2249"/>
        <w:gridCol w:w="2775"/>
        <w:gridCol w:w="1301"/>
        <w:gridCol w:w="1037"/>
        <w:gridCol w:w="866"/>
        <w:gridCol w:w="1602"/>
        <w:gridCol w:w="2034"/>
      </w:tblGrid>
      <w:tr>
        <w:trPr>
          <w:cantSplit/>
          <w:tblHeader/>
        </w:trPr>
        <w:tc>
          <w:tcPr>
            <w:tcW w:type="dxa" w:w="148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49"/>
            <w:shd w:val="clear" w:color="auto" w:fill="E8E8E8"/>
          </w:tcPr>
          <w:p>
            <w:pPr>
              <w:spacing w:after="0"/>
              <w:jc w:val="left"/>
            </w:pPr>
            <w:r>
              <w:rPr>
                <w:b/>
                <w:sz w:val="16"/>
              </w:rPr>
              <w:t>Status</w:t>
            </w:r>
          </w:p>
        </w:tc>
        <w:tc>
          <w:tcPr>
            <w:tcW w:type="dxa" w:w="2775"/>
            <w:shd w:val="clear" w:color="auto" w:fill="E8E8E8"/>
          </w:tcPr>
          <w:p>
            <w:pPr>
              <w:spacing w:after="0"/>
              <w:jc w:val="left"/>
            </w:pPr>
            <w:r>
              <w:rPr>
                <w:b/>
                <w:sz w:val="16"/>
              </w:rPr>
              <w:t>Plan</w:t>
            </w:r>
          </w:p>
        </w:tc>
        <w:tc>
          <w:tcPr>
            <w:tcW w:type="dxa" w:w="13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2"/>
            <w:shd w:val="clear" w:color="auto" w:fill="E8E8E8"/>
          </w:tcPr>
          <w:p>
            <w:pPr>
              <w:spacing w:after="0"/>
              <w:jc w:val="left"/>
            </w:pPr>
            <w:r>
              <w:rPr>
                <w:b/>
                <w:sz w:val="16"/>
              </w:rPr>
              <w:t>Update underway</w:t>
            </w:r>
          </w:p>
        </w:tc>
        <w:tc>
          <w:tcPr>
            <w:tcW w:type="dxa" w:w="2034"/>
            <w:shd w:val="clear" w:color="auto" w:fill="E8E8E8"/>
          </w:tcPr>
          <w:p>
            <w:pPr>
              <w:spacing w:after="0"/>
              <w:jc w:val="left"/>
            </w:pPr>
            <w:r>
              <w:rPr>
                <w:b/>
                <w:sz w:val="16"/>
              </w:rPr>
              <w:t>Notes</w:t>
            </w:r>
          </w:p>
        </w:tc>
      </w:tr>
      <w:tr>
        <w:trPr>
          <w:cantSplit/>
        </w:trPr>
        <w:tc>
          <w:tcPr>
            <w:tcW w:type="dxa" w:w="1480"/>
          </w:tcPr>
          <w:p>
            <w:pPr>
              <w:spacing w:after="0"/>
              <w:jc w:val="left"/>
            </w:pPr>
            <w:r>
              <w:rPr>
                <w:sz w:val="16"/>
              </w:rPr>
              <w:t>Fulton County</w:t>
            </w:r>
          </w:p>
        </w:tc>
        <w:tc>
          <w:tcPr>
            <w:tcW w:type="dxa" w:w="769"/>
          </w:tcPr>
          <w:p>
            <w:pPr>
              <w:spacing w:after="0"/>
              <w:jc w:val="left"/>
            </w:pPr>
            <w:r>
              <w:rPr>
                <w:sz w:val="16"/>
              </w:rPr>
              <w:t>County</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2022-03-01</w:t>
            </w:r>
          </w:p>
        </w:tc>
      </w:tr>
      <w:tr>
        <w:trPr>
          <w:cantSplit/>
        </w:trPr>
        <w:tc>
          <w:tcPr>
            <w:tcW w:type="dxa" w:w="1480"/>
          </w:tcPr>
          <w:p>
            <w:pPr>
              <w:spacing w:after="0"/>
              <w:jc w:val="left"/>
            </w:pPr>
            <w:r>
              <w:rPr>
                <w:sz w:val="16"/>
              </w:rPr>
              <w:t>Broadalbin village</w:t>
            </w:r>
          </w:p>
        </w:tc>
        <w:tc>
          <w:tcPr>
            <w:tcW w:type="dxa" w:w="769"/>
          </w:tcPr>
          <w:p>
            <w:pPr>
              <w:spacing w:after="0"/>
              <w:jc w:val="left"/>
            </w:pPr>
            <w:r>
              <w:rPr>
                <w:sz w:val="16"/>
              </w:rPr>
              <w:t>Village</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2022-04-04</w:t>
            </w:r>
          </w:p>
        </w:tc>
      </w:tr>
      <w:tr>
        <w:trPr>
          <w:cantSplit/>
        </w:trPr>
        <w:tc>
          <w:tcPr>
            <w:tcW w:type="dxa" w:w="1480"/>
          </w:tcPr>
          <w:p>
            <w:pPr>
              <w:spacing w:after="0"/>
              <w:jc w:val="left"/>
            </w:pPr>
            <w:r>
              <w:rPr>
                <w:sz w:val="16"/>
              </w:rPr>
              <w:t>Dolgeville village</w:t>
            </w:r>
          </w:p>
        </w:tc>
        <w:tc>
          <w:tcPr>
            <w:tcW w:type="dxa" w:w="769"/>
          </w:tcPr>
          <w:p>
            <w:pPr>
              <w:spacing w:after="0"/>
              <w:jc w:val="left"/>
            </w:pPr>
            <w:r>
              <w:rPr>
                <w:sz w:val="16"/>
              </w:rPr>
              <w:t>Village</w:t>
            </w:r>
          </w:p>
        </w:tc>
        <w:tc>
          <w:tcPr>
            <w:tcW w:type="dxa" w:w="2249"/>
          </w:tcPr>
          <w:p>
            <w:pPr>
              <w:spacing w:after="0"/>
              <w:jc w:val="left"/>
            </w:pPr>
            <w:r>
              <w:rPr>
                <w:sz w:val="16"/>
              </w:rPr>
              <w:t>Approved, expires 2029-06-25</w:t>
            </w:r>
          </w:p>
        </w:tc>
        <w:tc>
          <w:tcPr>
            <w:tcW w:type="dxa" w:w="2775"/>
          </w:tcPr>
          <w:p>
            <w:pPr>
              <w:spacing w:after="0"/>
              <w:jc w:val="left"/>
            </w:pPr>
            <w:r>
              <w:rPr>
                <w:sz w:val="16"/>
              </w:rPr>
              <w:t>Herkimer County 2024 (FEMA plan 109697)</w:t>
            </w:r>
          </w:p>
        </w:tc>
        <w:tc>
          <w:tcPr>
            <w:tcW w:type="dxa" w:w="1301"/>
          </w:tcPr>
          <w:p>
            <w:pPr>
              <w:spacing w:after="0"/>
              <w:jc w:val="left"/>
            </w:pPr>
            <w:r>
              <w:rPr>
                <w:sz w:val="16"/>
              </w:rPr>
              <w:t>2024-06-26</w:t>
            </w:r>
          </w:p>
        </w:tc>
        <w:tc>
          <w:tcPr>
            <w:tcW w:type="dxa" w:w="1037"/>
          </w:tcPr>
          <w:p>
            <w:pPr>
              <w:spacing w:after="0"/>
              <w:jc w:val="left"/>
            </w:pPr>
            <w:r>
              <w:rPr>
                <w:sz w:val="16"/>
              </w:rPr>
              <w:t>2029-06-25</w:t>
            </w:r>
          </w:p>
        </w:tc>
        <w:tc>
          <w:tcPr>
            <w:tcW w:type="dxa" w:w="866"/>
          </w:tcPr>
          <w:p>
            <w:pPr>
              <w:spacing w:after="0"/>
              <w:jc w:val="right"/>
            </w:pPr>
            <w:r>
              <w:rPr>
                <w:sz w:val="16"/>
              </w:rPr>
              <w:t>999</w:t>
            </w:r>
          </w:p>
        </w:tc>
        <w:tc>
          <w:tcPr>
            <w:tcW w:type="dxa" w:w="1602"/>
          </w:tcPr>
          <w:p>
            <w:pPr>
              <w:spacing w:after="0"/>
              <w:jc w:val="left"/>
            </w:pPr>
          </w:p>
        </w:tc>
        <w:tc>
          <w:tcPr>
            <w:tcW w:type="dxa" w:w="2034"/>
          </w:tcPr>
          <w:p>
            <w:pPr>
              <w:spacing w:after="0"/>
              <w:jc w:val="left"/>
            </w:pPr>
            <w:r>
              <w:rPr>
                <w:sz w:val="16"/>
              </w:rPr>
              <w:t>Also approved under plan 104832 (Fulton County 2021, expires 2027-01-26). FEMA's plan status map shows one plan per jurisdiction and may show one of these; this packet uses the approved plan that expires last.</w:t>
            </w:r>
          </w:p>
        </w:tc>
      </w:tr>
      <w:tr>
        <w:trPr>
          <w:cantSplit/>
        </w:trPr>
        <w:tc>
          <w:tcPr>
            <w:tcW w:type="dxa" w:w="1480"/>
          </w:tcPr>
          <w:p>
            <w:pPr>
              <w:spacing w:after="0"/>
              <w:jc w:val="left"/>
            </w:pPr>
            <w:r>
              <w:rPr>
                <w:sz w:val="16"/>
              </w:rPr>
              <w:t>Gloversville city</w:t>
            </w:r>
          </w:p>
        </w:tc>
        <w:tc>
          <w:tcPr>
            <w:tcW w:type="dxa" w:w="769"/>
          </w:tcPr>
          <w:p>
            <w:pPr>
              <w:spacing w:after="0"/>
              <w:jc w:val="left"/>
            </w:pPr>
            <w:r>
              <w:rPr>
                <w:sz w:val="16"/>
              </w:rPr>
              <w:t>City</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2023-03-16</w:t>
            </w:r>
          </w:p>
        </w:tc>
      </w:tr>
      <w:tr>
        <w:trPr>
          <w:cantSplit/>
        </w:trPr>
        <w:tc>
          <w:tcPr>
            <w:tcW w:type="dxa" w:w="1480"/>
          </w:tcPr>
          <w:p>
            <w:pPr>
              <w:spacing w:after="0"/>
              <w:jc w:val="left"/>
            </w:pPr>
            <w:r>
              <w:rPr>
                <w:sz w:val="16"/>
              </w:rPr>
              <w:t>Johnstown city</w:t>
            </w:r>
          </w:p>
        </w:tc>
        <w:tc>
          <w:tcPr>
            <w:tcW w:type="dxa" w:w="769"/>
          </w:tcPr>
          <w:p>
            <w:pPr>
              <w:spacing w:after="0"/>
              <w:jc w:val="left"/>
            </w:pPr>
            <w:r>
              <w:rPr>
                <w:sz w:val="16"/>
              </w:rPr>
              <w:t>City</w:t>
            </w:r>
          </w:p>
        </w:tc>
        <w:tc>
          <w:tcPr>
            <w:tcW w:type="dxa" w:w="2249"/>
          </w:tcPr>
          <w:p>
            <w:pPr>
              <w:spacing w:after="0"/>
              <w:jc w:val="left"/>
            </w:pPr>
            <w:r>
              <w:rPr>
                <w:sz w:val="16"/>
              </w:rPr>
              <w:t>Plan 104832 approved 2022-01-27, pending adoption here; not yet eligible</w:t>
            </w:r>
          </w:p>
        </w:tc>
        <w:tc>
          <w:tcPr>
            <w:tcW w:type="dxa" w:w="2775"/>
          </w:tcPr>
          <w:p>
            <w:pPr>
              <w:spacing w:after="0"/>
              <w:jc w:val="left"/>
            </w:pPr>
            <w:r>
              <w:rPr>
                <w:sz w:val="16"/>
              </w:rPr>
              <w:t>Fulton County 2021 (FEMA plan 104832), pending adoption here</w:t>
            </w:r>
          </w:p>
        </w:tc>
        <w:tc>
          <w:tcPr>
            <w:tcW w:type="dxa" w:w="1301"/>
          </w:tcPr>
          <w:p>
            <w:pPr>
              <w:spacing w:after="0"/>
              <w:jc w:val="left"/>
            </w:pPr>
            <w:r>
              <w:rPr>
                <w:sz w:val="16"/>
              </w:rPr>
              <w:t>2022-01-27 by FEMA; not yet adopted here</w:t>
            </w:r>
          </w:p>
        </w:tc>
        <w:tc>
          <w:tcPr>
            <w:tcW w:type="dxa" w:w="1037"/>
          </w:tcPr>
          <w:p>
            <w:pPr>
              <w:spacing w:after="0"/>
              <w:jc w:val="left"/>
            </w:pPr>
            <w:r>
              <w:rPr>
                <w:sz w:val="16"/>
              </w:rPr>
              <w:t>2027-01-26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034"/>
          </w:tcPr>
          <w:p>
            <w:pPr>
              <w:spacing w:after="0"/>
              <w:jc w:val="left"/>
            </w:pPr>
            <w:r>
              <w:rPr>
                <w:sz w:val="16"/>
              </w:rPr>
              <w:t>Not yet eligible: adopt the approved plan.</w:t>
            </w:r>
          </w:p>
        </w:tc>
      </w:tr>
      <w:tr>
        <w:trPr>
          <w:cantSplit/>
        </w:trPr>
        <w:tc>
          <w:tcPr>
            <w:tcW w:type="dxa" w:w="1480"/>
          </w:tcPr>
          <w:p>
            <w:pPr>
              <w:spacing w:after="0"/>
              <w:jc w:val="left"/>
            </w:pPr>
            <w:r>
              <w:rPr>
                <w:sz w:val="16"/>
              </w:rPr>
              <w:t>Mayfield village</w:t>
            </w:r>
          </w:p>
        </w:tc>
        <w:tc>
          <w:tcPr>
            <w:tcW w:type="dxa" w:w="769"/>
          </w:tcPr>
          <w:p>
            <w:pPr>
              <w:spacing w:after="0"/>
              <w:jc w:val="left"/>
            </w:pPr>
            <w:r>
              <w:rPr>
                <w:sz w:val="16"/>
              </w:rPr>
              <w:t>Village</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p>
        </w:tc>
      </w:tr>
      <w:tr>
        <w:trPr>
          <w:cantSplit/>
        </w:trPr>
        <w:tc>
          <w:tcPr>
            <w:tcW w:type="dxa" w:w="1480"/>
          </w:tcPr>
          <w:p>
            <w:pPr>
              <w:spacing w:after="0"/>
              <w:jc w:val="left"/>
            </w:pPr>
            <w:r>
              <w:rPr>
                <w:sz w:val="16"/>
              </w:rPr>
              <w:t>Northville village</w:t>
            </w:r>
          </w:p>
        </w:tc>
        <w:tc>
          <w:tcPr>
            <w:tcW w:type="dxa" w:w="769"/>
          </w:tcPr>
          <w:p>
            <w:pPr>
              <w:spacing w:after="0"/>
              <w:jc w:val="left"/>
            </w:pPr>
            <w:r>
              <w:rPr>
                <w:sz w:val="16"/>
              </w:rPr>
              <w:t>Village</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p>
        </w:tc>
      </w:tr>
      <w:tr>
        <w:trPr>
          <w:cantSplit/>
        </w:trPr>
        <w:tc>
          <w:tcPr>
            <w:tcW w:type="dxa" w:w="1480"/>
          </w:tcPr>
          <w:p>
            <w:pPr>
              <w:spacing w:after="0"/>
              <w:jc w:val="left"/>
            </w:pPr>
            <w:r>
              <w:rPr>
                <w:sz w:val="16"/>
              </w:rPr>
              <w:t>Bleecker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2022-03-01</w:t>
            </w:r>
          </w:p>
        </w:tc>
      </w:tr>
      <w:tr>
        <w:trPr>
          <w:cantSplit/>
        </w:trPr>
        <w:tc>
          <w:tcPr>
            <w:tcW w:type="dxa" w:w="1480"/>
          </w:tcPr>
          <w:p>
            <w:pPr>
              <w:spacing w:after="0"/>
              <w:jc w:val="left"/>
            </w:pPr>
            <w:r>
              <w:rPr>
                <w:sz w:val="16"/>
              </w:rPr>
              <w:t>Broadalbin town</w:t>
            </w:r>
          </w:p>
        </w:tc>
        <w:tc>
          <w:tcPr>
            <w:tcW w:type="dxa" w:w="769"/>
          </w:tcPr>
          <w:p>
            <w:pPr>
              <w:spacing w:after="0"/>
              <w:jc w:val="left"/>
            </w:pPr>
            <w:r>
              <w:rPr>
                <w:sz w:val="16"/>
              </w:rPr>
              <w:t>Town</w:t>
            </w:r>
          </w:p>
        </w:tc>
        <w:tc>
          <w:tcPr>
            <w:tcW w:type="dxa" w:w="2249"/>
          </w:tcPr>
          <w:p>
            <w:pPr>
              <w:spacing w:after="0"/>
              <w:jc w:val="left"/>
            </w:pPr>
            <w:r>
              <w:rPr>
                <w:sz w:val="16"/>
              </w:rPr>
              <w:t>Plan 104832 approved 2022-01-27, pending adoption here; not yet eligible</w:t>
            </w:r>
          </w:p>
        </w:tc>
        <w:tc>
          <w:tcPr>
            <w:tcW w:type="dxa" w:w="2775"/>
          </w:tcPr>
          <w:p>
            <w:pPr>
              <w:spacing w:after="0"/>
              <w:jc w:val="left"/>
            </w:pPr>
            <w:r>
              <w:rPr>
                <w:sz w:val="16"/>
              </w:rPr>
              <w:t>Fulton County 2021 (FEMA plan 104832), pending adoption here</w:t>
            </w:r>
          </w:p>
        </w:tc>
        <w:tc>
          <w:tcPr>
            <w:tcW w:type="dxa" w:w="1301"/>
          </w:tcPr>
          <w:p>
            <w:pPr>
              <w:spacing w:after="0"/>
              <w:jc w:val="left"/>
            </w:pPr>
            <w:r>
              <w:rPr>
                <w:sz w:val="16"/>
              </w:rPr>
              <w:t>2022-01-27 by FEMA; not yet adopted here</w:t>
            </w:r>
          </w:p>
        </w:tc>
        <w:tc>
          <w:tcPr>
            <w:tcW w:type="dxa" w:w="1037"/>
          </w:tcPr>
          <w:p>
            <w:pPr>
              <w:spacing w:after="0"/>
              <w:jc w:val="left"/>
            </w:pPr>
            <w:r>
              <w:rPr>
                <w:sz w:val="16"/>
              </w:rPr>
              <w:t>2027-01-26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034"/>
          </w:tcPr>
          <w:p>
            <w:pPr>
              <w:spacing w:after="0"/>
              <w:jc w:val="left"/>
            </w:pPr>
            <w:r>
              <w:rPr>
                <w:sz w:val="16"/>
              </w:rPr>
              <w:t>Not yet eligible: adopt the approved plan.</w:t>
            </w:r>
          </w:p>
        </w:tc>
      </w:tr>
      <w:tr>
        <w:trPr>
          <w:cantSplit/>
        </w:trPr>
        <w:tc>
          <w:tcPr>
            <w:tcW w:type="dxa" w:w="1480"/>
          </w:tcPr>
          <w:p>
            <w:pPr>
              <w:spacing w:after="0"/>
              <w:jc w:val="left"/>
            </w:pPr>
            <w:r>
              <w:rPr>
                <w:sz w:val="16"/>
              </w:rPr>
              <w:t>Caroga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2022-04-04</w:t>
            </w:r>
          </w:p>
        </w:tc>
      </w:tr>
      <w:tr>
        <w:trPr>
          <w:cantSplit/>
        </w:trPr>
        <w:tc>
          <w:tcPr>
            <w:tcW w:type="dxa" w:w="1480"/>
          </w:tcPr>
          <w:p>
            <w:pPr>
              <w:spacing w:after="0"/>
              <w:jc w:val="left"/>
            </w:pPr>
            <w:r>
              <w:rPr>
                <w:sz w:val="16"/>
              </w:rPr>
              <w:t>Ephratah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2022-03-31</w:t>
            </w:r>
          </w:p>
        </w:tc>
      </w:tr>
      <w:tr>
        <w:trPr>
          <w:cantSplit/>
        </w:trPr>
        <w:tc>
          <w:tcPr>
            <w:tcW w:type="dxa" w:w="1480"/>
          </w:tcPr>
          <w:p>
            <w:pPr>
              <w:spacing w:after="0"/>
              <w:jc w:val="left"/>
            </w:pPr>
            <w:r>
              <w:rPr>
                <w:sz w:val="16"/>
              </w:rPr>
              <w:t>Johnstown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2022-03-01</w:t>
            </w:r>
          </w:p>
        </w:tc>
      </w:tr>
      <w:tr>
        <w:trPr>
          <w:cantSplit/>
        </w:trPr>
        <w:tc>
          <w:tcPr>
            <w:tcW w:type="dxa" w:w="1480"/>
          </w:tcPr>
          <w:p>
            <w:pPr>
              <w:spacing w:after="0"/>
              <w:jc w:val="left"/>
            </w:pPr>
            <w:r>
              <w:rPr>
                <w:sz w:val="16"/>
              </w:rPr>
              <w:t>Mayfield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2022-04-04</w:t>
            </w:r>
          </w:p>
        </w:tc>
      </w:tr>
      <w:tr>
        <w:trPr>
          <w:cantSplit/>
        </w:trPr>
        <w:tc>
          <w:tcPr>
            <w:tcW w:type="dxa" w:w="1480"/>
          </w:tcPr>
          <w:p>
            <w:pPr>
              <w:spacing w:after="0"/>
              <w:jc w:val="left"/>
            </w:pPr>
            <w:r>
              <w:rPr>
                <w:sz w:val="16"/>
              </w:rPr>
              <w:t>Northampton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r>
              <w:rPr>
                <w:sz w:val="16"/>
              </w:rPr>
              <w:t>this jurisdiction approved 2022-03-01</w:t>
            </w:r>
          </w:p>
        </w:tc>
      </w:tr>
      <w:tr>
        <w:trPr>
          <w:cantSplit/>
        </w:trPr>
        <w:tc>
          <w:tcPr>
            <w:tcW w:type="dxa" w:w="1480"/>
          </w:tcPr>
          <w:p>
            <w:pPr>
              <w:spacing w:after="0"/>
              <w:jc w:val="left"/>
            </w:pPr>
            <w:r>
              <w:rPr>
                <w:sz w:val="16"/>
              </w:rPr>
              <w:t>Oppenheim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p>
        </w:tc>
      </w:tr>
      <w:tr>
        <w:trPr>
          <w:cantSplit/>
        </w:trPr>
        <w:tc>
          <w:tcPr>
            <w:tcW w:type="dxa" w:w="1480"/>
          </w:tcPr>
          <w:p>
            <w:pPr>
              <w:spacing w:after="0"/>
              <w:jc w:val="left"/>
            </w:pPr>
            <w:r>
              <w:rPr>
                <w:sz w:val="16"/>
              </w:rPr>
              <w:t>Perth town</w:t>
            </w:r>
          </w:p>
        </w:tc>
        <w:tc>
          <w:tcPr>
            <w:tcW w:type="dxa" w:w="769"/>
          </w:tcPr>
          <w:p>
            <w:pPr>
              <w:spacing w:after="0"/>
              <w:jc w:val="left"/>
            </w:pPr>
            <w:r>
              <w:rPr>
                <w:sz w:val="16"/>
              </w:rPr>
              <w:t>Town</w:t>
            </w:r>
          </w:p>
        </w:tc>
        <w:tc>
          <w:tcPr>
            <w:tcW w:type="dxa" w:w="2249"/>
          </w:tcPr>
          <w:p>
            <w:pPr>
              <w:spacing w:after="0"/>
              <w:jc w:val="left"/>
            </w:pPr>
            <w:r>
              <w:rPr>
                <w:sz w:val="16"/>
              </w:rPr>
              <w:t>Approved, expires 2027-01-26</w:t>
            </w:r>
          </w:p>
        </w:tc>
        <w:tc>
          <w:tcPr>
            <w:tcW w:type="dxa" w:w="2775"/>
          </w:tcPr>
          <w:p>
            <w:pPr>
              <w:spacing w:after="0"/>
              <w:jc w:val="left"/>
            </w:pPr>
            <w:r>
              <w:rPr>
                <w:sz w:val="16"/>
              </w:rPr>
              <w:t>Fulton County 2021 (FEMA plan 104832)</w:t>
            </w:r>
          </w:p>
        </w:tc>
        <w:tc>
          <w:tcPr>
            <w:tcW w:type="dxa" w:w="1301"/>
          </w:tcPr>
          <w:p>
            <w:pPr>
              <w:spacing w:after="0"/>
              <w:jc w:val="left"/>
            </w:pPr>
            <w:r>
              <w:rPr>
                <w:sz w:val="16"/>
              </w:rPr>
              <w:t>2022-01-27</w:t>
            </w:r>
          </w:p>
        </w:tc>
        <w:tc>
          <w:tcPr>
            <w:tcW w:type="dxa" w:w="1037"/>
          </w:tcPr>
          <w:p>
            <w:pPr>
              <w:spacing w:after="0"/>
              <w:jc w:val="left"/>
            </w:pPr>
            <w:r>
              <w:rPr>
                <w:sz w:val="16"/>
              </w:rPr>
              <w:t>2027-01-26</w:t>
            </w:r>
          </w:p>
        </w:tc>
        <w:tc>
          <w:tcPr>
            <w:tcW w:type="dxa" w:w="866"/>
          </w:tcPr>
          <w:p>
            <w:pPr>
              <w:spacing w:after="0"/>
              <w:jc w:val="right"/>
            </w:pPr>
            <w:r>
              <w:rPr>
                <w:sz w:val="16"/>
              </w:rPr>
              <w:t>118</w:t>
            </w:r>
          </w:p>
        </w:tc>
        <w:tc>
          <w:tcPr>
            <w:tcW w:type="dxa" w:w="1602"/>
          </w:tcPr>
          <w:p>
            <w:pPr>
              <w:spacing w:after="0"/>
              <w:jc w:val="left"/>
            </w:pPr>
          </w:p>
        </w:tc>
        <w:tc>
          <w:tcPr>
            <w:tcW w:type="dxa" w:w="2034"/>
          </w:tcPr>
          <w:p>
            <w:pPr>
              <w:spacing w:after="0"/>
              <w:jc w:val="left"/>
            </w:pPr>
          </w:p>
        </w:tc>
      </w:tr>
      <w:tr>
        <w:trPr>
          <w:cantSplit/>
        </w:trPr>
        <w:tc>
          <w:tcPr>
            <w:tcW w:type="dxa" w:w="1480"/>
          </w:tcPr>
          <w:p>
            <w:pPr>
              <w:spacing w:after="0"/>
              <w:jc w:val="left"/>
            </w:pPr>
            <w:r>
              <w:rPr>
                <w:sz w:val="16"/>
              </w:rPr>
              <w:t>Stratford town</w:t>
            </w:r>
          </w:p>
        </w:tc>
        <w:tc>
          <w:tcPr>
            <w:tcW w:type="dxa" w:w="769"/>
          </w:tcPr>
          <w:p>
            <w:pPr>
              <w:spacing w:after="0"/>
              <w:jc w:val="left"/>
            </w:pPr>
            <w:r>
              <w:rPr>
                <w:sz w:val="16"/>
              </w:rPr>
              <w:t>Town</w:t>
            </w:r>
          </w:p>
        </w:tc>
        <w:tc>
          <w:tcPr>
            <w:tcW w:type="dxa" w:w="2249"/>
          </w:tcPr>
          <w:p>
            <w:pPr>
              <w:spacing w:after="0"/>
              <w:jc w:val="left"/>
            </w:pPr>
            <w:r>
              <w:rPr>
                <w:sz w:val="16"/>
              </w:rPr>
              <w:t>Plan 104832 approved 2022-01-27, pending adoption here; not yet eligible</w:t>
            </w:r>
          </w:p>
        </w:tc>
        <w:tc>
          <w:tcPr>
            <w:tcW w:type="dxa" w:w="2775"/>
          </w:tcPr>
          <w:p>
            <w:pPr>
              <w:spacing w:after="0"/>
              <w:jc w:val="left"/>
            </w:pPr>
            <w:r>
              <w:rPr>
                <w:sz w:val="16"/>
              </w:rPr>
              <w:t>Fulton County 2021 (FEMA plan 104832), pending adoption here</w:t>
            </w:r>
          </w:p>
        </w:tc>
        <w:tc>
          <w:tcPr>
            <w:tcW w:type="dxa" w:w="1301"/>
          </w:tcPr>
          <w:p>
            <w:pPr>
              <w:spacing w:after="0"/>
              <w:jc w:val="left"/>
            </w:pPr>
            <w:r>
              <w:rPr>
                <w:sz w:val="16"/>
              </w:rPr>
              <w:t>2022-01-27 by FEMA; not yet adopted here</w:t>
            </w:r>
          </w:p>
        </w:tc>
        <w:tc>
          <w:tcPr>
            <w:tcW w:type="dxa" w:w="1037"/>
          </w:tcPr>
          <w:p>
            <w:pPr>
              <w:spacing w:after="0"/>
              <w:jc w:val="left"/>
            </w:pPr>
            <w:r>
              <w:rPr>
                <w:sz w:val="16"/>
              </w:rPr>
              <w:t>2027-01-26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03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4"/>
        <w:gridCol w:w="1458"/>
        <w:gridCol w:w="1126"/>
        <w:gridCol w:w="1126"/>
        <w:gridCol w:w="1580"/>
        <w:gridCol w:w="1173"/>
        <w:gridCol w:w="1692"/>
        <w:gridCol w:w="300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4"/>
            <w:shd w:val="clear" w:color="auto" w:fill="E8E8E8"/>
          </w:tcPr>
          <w:p>
            <w:pPr>
              <w:spacing w:after="0"/>
              <w:jc w:val="left"/>
            </w:pPr>
            <w:r>
              <w:rPr>
                <w:b/>
                <w:sz w:val="16"/>
              </w:rPr>
              <w:t>NRI risk rating</w:t>
            </w:r>
          </w:p>
        </w:tc>
        <w:tc>
          <w:tcPr>
            <w:tcW w:type="dxa" w:w="145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$12,026,651</w:t>
            </w:r>
          </w:p>
        </w:tc>
        <w:tc>
          <w:tcPr>
            <w:tcW w:type="dxa" w:w="1126"/>
          </w:tcPr>
          <w:p>
            <w:pPr>
              <w:spacing w:after="0"/>
              <w:jc w:val="right"/>
            </w:pPr>
            <w:r>
              <w:rPr>
                <w:sz w:val="16"/>
              </w:rPr>
              <w:t>$451</w:t>
            </w:r>
          </w:p>
        </w:tc>
        <w:tc>
          <w:tcPr>
            <w:tcW w:type="dxa" w:w="1580"/>
          </w:tcPr>
          <w:p>
            <w:pPr>
              <w:spacing w:after="0"/>
              <w:jc w:val="right"/>
            </w:pPr>
            <w:r>
              <w:rPr>
                <w:sz w:val="16"/>
              </w:rPr>
              <w:t>$21,690</w:t>
            </w:r>
          </w:p>
        </w:tc>
        <w:tc>
          <w:tcPr>
            <w:tcW w:type="dxa" w:w="1173"/>
          </w:tcPr>
          <w:p>
            <w:pPr>
              <w:spacing w:after="0"/>
              <w:jc w:val="right"/>
            </w:pPr>
            <w:r>
              <w:rPr>
                <w:sz w:val="16"/>
              </w:rPr>
              <w:t>$12,048,792</w:t>
            </w:r>
          </w:p>
        </w:tc>
        <w:tc>
          <w:tcPr>
            <w:tcW w:type="dxa" w:w="1692"/>
          </w:tcPr>
          <w:p>
            <w:pPr>
              <w:spacing w:after="0"/>
              <w:jc w:val="right"/>
            </w:pPr>
            <w:r>
              <w:rPr>
                <w:sz w:val="16"/>
              </w:rPr>
              <w:t>39</w:t>
            </w:r>
          </w:p>
        </w:tc>
        <w:tc>
          <w:tcPr>
            <w:tcW w:type="dxa" w:w="300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Cold Wave</w:t>
            </w:r>
          </w:p>
        </w:tc>
        <w:tc>
          <w:tcPr>
            <w:tcW w:type="dxa" w:w="1224"/>
          </w:tcPr>
          <w:p>
            <w:pPr>
              <w:spacing w:after="0"/>
              <w:jc w:val="left"/>
            </w:pPr>
            <w:r>
              <w:rPr>
                <w:sz w:val="16"/>
              </w:rPr>
              <w:t>Relatively Low</w:t>
            </w:r>
          </w:p>
        </w:tc>
        <w:tc>
          <w:tcPr>
            <w:tcW w:type="dxa" w:w="1458"/>
          </w:tcPr>
          <w:p>
            <w:pPr>
              <w:spacing w:after="0"/>
              <w:jc w:val="left"/>
            </w:pPr>
            <w:r>
              <w:rPr>
                <w:sz w:val="16"/>
              </w:rPr>
              <w:t>Relatively Moderate</w:t>
            </w:r>
          </w:p>
        </w:tc>
        <w:tc>
          <w:tcPr>
            <w:tcW w:type="dxa" w:w="1126"/>
          </w:tcPr>
          <w:p>
            <w:pPr>
              <w:spacing w:after="0"/>
              <w:jc w:val="right"/>
            </w:pPr>
            <w:r>
              <w:rPr>
                <w:sz w:val="16"/>
              </w:rPr>
              <w:t>$403</w:t>
            </w:r>
          </w:p>
        </w:tc>
        <w:tc>
          <w:tcPr>
            <w:tcW w:type="dxa" w:w="1126"/>
          </w:tcPr>
          <w:p>
            <w:pPr>
              <w:spacing w:after="0"/>
              <w:jc w:val="right"/>
            </w:pPr>
            <w:r>
              <w:rPr>
                <w:sz w:val="16"/>
              </w:rPr>
              <w:t>$1,272</w:t>
            </w:r>
          </w:p>
        </w:tc>
        <w:tc>
          <w:tcPr>
            <w:tcW w:type="dxa" w:w="1580"/>
          </w:tcPr>
          <w:p>
            <w:pPr>
              <w:spacing w:after="0"/>
              <w:jc w:val="right"/>
            </w:pPr>
            <w:r>
              <w:rPr>
                <w:sz w:val="16"/>
              </w:rPr>
              <w:t>$1,411,401</w:t>
            </w:r>
          </w:p>
        </w:tc>
        <w:tc>
          <w:tcPr>
            <w:tcW w:type="dxa" w:w="1173"/>
          </w:tcPr>
          <w:p>
            <w:pPr>
              <w:spacing w:after="0"/>
              <w:jc w:val="right"/>
            </w:pPr>
            <w:r>
              <w:rPr>
                <w:sz w:val="16"/>
              </w:rPr>
              <w:t>$1,413,076</w:t>
            </w:r>
          </w:p>
        </w:tc>
        <w:tc>
          <w:tcPr>
            <w:tcW w:type="dxa" w:w="1692"/>
          </w:tcPr>
          <w:p>
            <w:pPr>
              <w:spacing w:after="0"/>
              <w:jc w:val="right"/>
            </w:pPr>
            <w:r>
              <w:rPr>
                <w:sz w:val="16"/>
              </w:rPr>
              <w:t>90</w:t>
            </w:r>
          </w:p>
        </w:tc>
        <w:tc>
          <w:tcPr>
            <w:tcW w:type="dxa" w:w="3003"/>
          </w:tcPr>
          <w:p>
            <w:pPr>
              <w:spacing w:after="0"/>
              <w:jc w:val="left"/>
            </w:pPr>
            <w:r>
              <w:rPr>
                <w:sz w:val="16"/>
              </w:rPr>
              <w:t>Includes 25 Frost/Freeze records (outside NRI's Cold Wave definition; counted in this table and in B1-d, not in the B1-e descriptor).</w:t>
            </w:r>
          </w:p>
        </w:tc>
      </w:tr>
      <w:tr>
        <w:trPr>
          <w:cantSplit/>
        </w:trPr>
        <w:tc>
          <w:tcPr>
            <w:tcW w:type="dxa" w:w="693"/>
          </w:tcPr>
          <w:p>
            <w:pPr>
              <w:spacing w:after="0"/>
              <w:jc w:val="right"/>
            </w:pPr>
            <w:r>
              <w:rPr>
                <w:sz w:val="16"/>
              </w:rPr>
              <w:t>3</w:t>
            </w:r>
          </w:p>
        </w:tc>
        <w:tc>
          <w:tcPr>
            <w:tcW w:type="dxa" w:w="1037"/>
          </w:tcPr>
          <w:p>
            <w:pPr>
              <w:spacing w:after="0"/>
              <w:jc w:val="left"/>
            </w:pPr>
            <w:r>
              <w:rPr>
                <w:sz w:val="16"/>
              </w:rPr>
              <w:t>Tornado</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$298,011</w:t>
            </w:r>
          </w:p>
        </w:tc>
        <w:tc>
          <w:tcPr>
            <w:tcW w:type="dxa" w:w="1126"/>
          </w:tcPr>
          <w:p>
            <w:pPr>
              <w:spacing w:after="0"/>
              <w:jc w:val="right"/>
            </w:pPr>
            <w:r>
              <w:rPr>
                <w:sz w:val="16"/>
              </w:rPr>
              <w:t>$116</w:t>
            </w:r>
          </w:p>
        </w:tc>
        <w:tc>
          <w:tcPr>
            <w:tcW w:type="dxa" w:w="1580"/>
          </w:tcPr>
          <w:p>
            <w:pPr>
              <w:spacing w:after="0"/>
              <w:jc w:val="right"/>
            </w:pPr>
            <w:r>
              <w:rPr>
                <w:sz w:val="16"/>
              </w:rPr>
              <w:t>$619,836</w:t>
            </w:r>
          </w:p>
        </w:tc>
        <w:tc>
          <w:tcPr>
            <w:tcW w:type="dxa" w:w="1173"/>
          </w:tcPr>
          <w:p>
            <w:pPr>
              <w:spacing w:after="0"/>
              <w:jc w:val="right"/>
            </w:pPr>
            <w:r>
              <w:rPr>
                <w:sz w:val="16"/>
              </w:rPr>
              <w:t>$917,963</w:t>
            </w:r>
          </w:p>
        </w:tc>
        <w:tc>
          <w:tcPr>
            <w:tcW w:type="dxa" w:w="1692"/>
          </w:tcPr>
          <w:p>
            <w:pPr>
              <w:spacing w:after="0"/>
              <w:jc w:val="right"/>
            </w:pPr>
            <w:r>
              <w:rPr>
                <w:sz w:val="16"/>
              </w:rPr>
              <w:t>5</w:t>
            </w:r>
          </w:p>
        </w:tc>
        <w:tc>
          <w:tcPr>
            <w:tcW w:type="dxa" w:w="300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4"/>
          </w:tcPr>
          <w:p>
            <w:pPr>
              <w:spacing w:after="0"/>
              <w:jc w:val="left"/>
            </w:pPr>
            <w:r>
              <w:rPr>
                <w:sz w:val="16"/>
              </w:rPr>
              <w:t>Relatively Moderate</w:t>
            </w:r>
          </w:p>
        </w:tc>
        <w:tc>
          <w:tcPr>
            <w:tcW w:type="dxa" w:w="1458"/>
          </w:tcPr>
          <w:p>
            <w:pPr>
              <w:spacing w:after="0"/>
              <w:jc w:val="left"/>
            </w:pPr>
            <w:r>
              <w:rPr>
                <w:sz w:val="16"/>
              </w:rPr>
              <w:t>Relatively Moderate</w:t>
            </w:r>
          </w:p>
        </w:tc>
        <w:tc>
          <w:tcPr>
            <w:tcW w:type="dxa" w:w="1126"/>
          </w:tcPr>
          <w:p>
            <w:pPr>
              <w:spacing w:after="0"/>
              <w:jc w:val="right"/>
            </w:pPr>
            <w:r>
              <w:rPr>
                <w:sz w:val="16"/>
              </w:rPr>
              <w:t>$283,611</w:t>
            </w:r>
          </w:p>
        </w:tc>
        <w:tc>
          <w:tcPr>
            <w:tcW w:type="dxa" w:w="1126"/>
          </w:tcPr>
          <w:p>
            <w:pPr>
              <w:spacing w:after="0"/>
              <w:jc w:val="right"/>
            </w:pPr>
            <w:r>
              <w:rPr>
                <w:sz w:val="16"/>
              </w:rPr>
              <w:t>$399</w:t>
            </w:r>
          </w:p>
        </w:tc>
        <w:tc>
          <w:tcPr>
            <w:tcW w:type="dxa" w:w="1580"/>
          </w:tcPr>
          <w:p>
            <w:pPr>
              <w:spacing w:after="0"/>
              <w:jc w:val="right"/>
            </w:pPr>
            <w:r>
              <w:rPr>
                <w:sz w:val="16"/>
              </w:rPr>
              <w:t>$357,378</w:t>
            </w:r>
          </w:p>
        </w:tc>
        <w:tc>
          <w:tcPr>
            <w:tcW w:type="dxa" w:w="1173"/>
          </w:tcPr>
          <w:p>
            <w:pPr>
              <w:spacing w:after="0"/>
              <w:jc w:val="right"/>
            </w:pPr>
            <w:r>
              <w:rPr>
                <w:sz w:val="16"/>
              </w:rPr>
              <w:t>$641,388</w:t>
            </w:r>
          </w:p>
        </w:tc>
        <w:tc>
          <w:tcPr>
            <w:tcW w:type="dxa" w:w="1692"/>
          </w:tcPr>
          <w:p>
            <w:pPr>
              <w:spacing w:after="0"/>
              <w:jc w:val="right"/>
            </w:pPr>
            <w:r>
              <w:rPr>
                <w:sz w:val="16"/>
              </w:rPr>
              <w:t>272</w:t>
            </w:r>
          </w:p>
        </w:tc>
        <w:tc>
          <w:tcPr>
            <w:tcW w:type="dxa" w:w="3003"/>
          </w:tcPr>
          <w:p>
            <w:pPr>
              <w:spacing w:after="0"/>
              <w:jc w:val="left"/>
            </w:pPr>
            <w:r>
              <w:rPr>
                <w:sz w:val="16"/>
              </w:rPr>
              <w:t>Includes 33 High Wind and 48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24"/>
          </w:tcPr>
          <w:p>
            <w:pPr>
              <w:spacing w:after="0"/>
              <w:jc w:val="left"/>
            </w:pPr>
            <w:r>
              <w:rPr>
                <w:sz w:val="16"/>
              </w:rPr>
              <w:t>Very Low</w:t>
            </w:r>
          </w:p>
        </w:tc>
        <w:tc>
          <w:tcPr>
            <w:tcW w:type="dxa" w:w="1458"/>
          </w:tcPr>
          <w:p>
            <w:pPr>
              <w:spacing w:after="0"/>
              <w:jc w:val="left"/>
            </w:pPr>
            <w:r>
              <w:rPr>
                <w:sz w:val="16"/>
              </w:rPr>
              <w:t>Relatively Low</w:t>
            </w:r>
          </w:p>
        </w:tc>
        <w:tc>
          <w:tcPr>
            <w:tcW w:type="dxa" w:w="1126"/>
          </w:tcPr>
          <w:p>
            <w:pPr>
              <w:spacing w:after="0"/>
              <w:jc w:val="right"/>
            </w:pPr>
            <w:r>
              <w:rPr>
                <w:sz w:val="16"/>
              </w:rPr>
              <w:t>$377,516</w:t>
            </w:r>
          </w:p>
        </w:tc>
        <w:tc>
          <w:tcPr>
            <w:tcW w:type="dxa" w:w="1126"/>
          </w:tcPr>
          <w:p>
            <w:pPr>
              <w:spacing w:after="0"/>
              <w:jc w:val="right"/>
            </w:pPr>
            <w:r>
              <w:rPr>
                <w:sz w:val="16"/>
              </w:rPr>
              <w:t>n/a</w:t>
            </w:r>
          </w:p>
        </w:tc>
        <w:tc>
          <w:tcPr>
            <w:tcW w:type="dxa" w:w="1580"/>
          </w:tcPr>
          <w:p>
            <w:pPr>
              <w:spacing w:after="0"/>
              <w:jc w:val="right"/>
            </w:pPr>
            <w:r>
              <w:rPr>
                <w:sz w:val="16"/>
              </w:rPr>
              <w:t>$59,842</w:t>
            </w:r>
          </w:p>
        </w:tc>
        <w:tc>
          <w:tcPr>
            <w:tcW w:type="dxa" w:w="1173"/>
          </w:tcPr>
          <w:p>
            <w:pPr>
              <w:spacing w:after="0"/>
              <w:jc w:val="right"/>
            </w:pPr>
            <w:r>
              <w:rPr>
                <w:sz w:val="16"/>
              </w:rPr>
              <w:t>$437,358</w:t>
            </w:r>
          </w:p>
        </w:tc>
        <w:tc>
          <w:tcPr>
            <w:tcW w:type="dxa" w:w="1692"/>
          </w:tcPr>
          <w:p>
            <w:pPr>
              <w:spacing w:after="0"/>
              <w:jc w:val="right"/>
            </w:pPr>
          </w:p>
        </w:tc>
        <w:tc>
          <w:tcPr>
            <w:tcW w:type="dxa" w:w="3003"/>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Hurricane</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$330,354</w:t>
            </w:r>
          </w:p>
        </w:tc>
        <w:tc>
          <w:tcPr>
            <w:tcW w:type="dxa" w:w="1126"/>
          </w:tcPr>
          <w:p>
            <w:pPr>
              <w:spacing w:after="0"/>
              <w:jc w:val="right"/>
            </w:pPr>
            <w:r>
              <w:rPr>
                <w:sz w:val="16"/>
              </w:rPr>
              <w:t>$9,857</w:t>
            </w:r>
          </w:p>
        </w:tc>
        <w:tc>
          <w:tcPr>
            <w:tcW w:type="dxa" w:w="1580"/>
          </w:tcPr>
          <w:p>
            <w:pPr>
              <w:spacing w:after="0"/>
              <w:jc w:val="right"/>
            </w:pPr>
            <w:r>
              <w:rPr>
                <w:sz w:val="16"/>
              </w:rPr>
              <w:t>$15,563</w:t>
            </w:r>
          </w:p>
        </w:tc>
        <w:tc>
          <w:tcPr>
            <w:tcW w:type="dxa" w:w="1173"/>
          </w:tcPr>
          <w:p>
            <w:pPr>
              <w:spacing w:after="0"/>
              <w:jc w:val="right"/>
            </w:pPr>
            <w:r>
              <w:rPr>
                <w:sz w:val="16"/>
              </w:rPr>
              <w:t>$355,774</w:t>
            </w:r>
          </w:p>
        </w:tc>
        <w:tc>
          <w:tcPr>
            <w:tcW w:type="dxa" w:w="1692"/>
          </w:tcPr>
          <w:p>
            <w:pPr>
              <w:spacing w:after="0"/>
              <w:jc w:val="right"/>
            </w:pPr>
            <w:r>
              <w:rPr>
                <w:sz w:val="16"/>
              </w:rPr>
              <w:t>1</w:t>
            </w:r>
          </w:p>
        </w:tc>
        <w:tc>
          <w:tcPr>
            <w:tcW w:type="dxa" w:w="300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4"/>
          </w:tcPr>
          <w:p>
            <w:pPr>
              <w:spacing w:after="0"/>
              <w:jc w:val="left"/>
            </w:pPr>
            <w:r>
              <w:rPr>
                <w:sz w:val="16"/>
              </w:rPr>
              <w:t>Relatively Low</w:t>
            </w:r>
          </w:p>
        </w:tc>
        <w:tc>
          <w:tcPr>
            <w:tcW w:type="dxa" w:w="1458"/>
          </w:tcPr>
          <w:p>
            <w:pPr>
              <w:spacing w:after="0"/>
              <w:jc w:val="left"/>
            </w:pPr>
            <w:r>
              <w:rPr>
                <w:sz w:val="16"/>
              </w:rPr>
              <w:t>Relatively Low</w:t>
            </w:r>
          </w:p>
        </w:tc>
        <w:tc>
          <w:tcPr>
            <w:tcW w:type="dxa" w:w="1126"/>
          </w:tcPr>
          <w:p>
            <w:pPr>
              <w:spacing w:after="0"/>
              <w:jc w:val="right"/>
            </w:pPr>
            <w:r>
              <w:rPr>
                <w:sz w:val="16"/>
              </w:rPr>
              <w:t>$9,261</w:t>
            </w:r>
          </w:p>
        </w:tc>
        <w:tc>
          <w:tcPr>
            <w:tcW w:type="dxa" w:w="1126"/>
          </w:tcPr>
          <w:p>
            <w:pPr>
              <w:spacing w:after="0"/>
              <w:jc w:val="right"/>
            </w:pPr>
            <w:r>
              <w:rPr>
                <w:sz w:val="16"/>
              </w:rPr>
              <w:t>n/a</w:t>
            </w:r>
          </w:p>
        </w:tc>
        <w:tc>
          <w:tcPr>
            <w:tcW w:type="dxa" w:w="1580"/>
          </w:tcPr>
          <w:p>
            <w:pPr>
              <w:spacing w:after="0"/>
              <w:jc w:val="right"/>
            </w:pPr>
            <w:r>
              <w:rPr>
                <w:sz w:val="16"/>
              </w:rPr>
              <w:t>$195,714</w:t>
            </w:r>
          </w:p>
        </w:tc>
        <w:tc>
          <w:tcPr>
            <w:tcW w:type="dxa" w:w="1173"/>
          </w:tcPr>
          <w:p>
            <w:pPr>
              <w:spacing w:after="0"/>
              <w:jc w:val="right"/>
            </w:pPr>
            <w:r>
              <w:rPr>
                <w:sz w:val="16"/>
              </w:rPr>
              <w:t>$204,975</w:t>
            </w:r>
          </w:p>
        </w:tc>
        <w:tc>
          <w:tcPr>
            <w:tcW w:type="dxa" w:w="1692"/>
          </w:tcPr>
          <w:p>
            <w:pPr>
              <w:spacing w:after="0"/>
              <w:jc w:val="right"/>
            </w:pPr>
            <w:r>
              <w:rPr>
                <w:sz w:val="16"/>
              </w:rPr>
              <w:t>7</w:t>
            </w:r>
          </w:p>
        </w:tc>
        <w:tc>
          <w:tcPr>
            <w:tcW w:type="dxa" w:w="300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Ice Storm</w:t>
            </w:r>
          </w:p>
        </w:tc>
        <w:tc>
          <w:tcPr>
            <w:tcW w:type="dxa" w:w="1224"/>
          </w:tcPr>
          <w:p>
            <w:pPr>
              <w:spacing w:after="0"/>
              <w:jc w:val="left"/>
            </w:pPr>
            <w:r>
              <w:rPr>
                <w:sz w:val="16"/>
              </w:rPr>
              <w:t>Relatively Moderate</w:t>
            </w:r>
          </w:p>
        </w:tc>
        <w:tc>
          <w:tcPr>
            <w:tcW w:type="dxa" w:w="1458"/>
          </w:tcPr>
          <w:p>
            <w:pPr>
              <w:spacing w:after="0"/>
              <w:jc w:val="left"/>
            </w:pPr>
            <w:r>
              <w:rPr>
                <w:sz w:val="16"/>
              </w:rPr>
              <w:t>Relatively Moderate</w:t>
            </w:r>
          </w:p>
        </w:tc>
        <w:tc>
          <w:tcPr>
            <w:tcW w:type="dxa" w:w="1126"/>
          </w:tcPr>
          <w:p>
            <w:pPr>
              <w:spacing w:after="0"/>
              <w:jc w:val="right"/>
            </w:pPr>
            <w:r>
              <w:rPr>
                <w:sz w:val="16"/>
              </w:rPr>
              <w:t>$133,823</w:t>
            </w:r>
          </w:p>
        </w:tc>
        <w:tc>
          <w:tcPr>
            <w:tcW w:type="dxa" w:w="1126"/>
          </w:tcPr>
          <w:p>
            <w:pPr>
              <w:spacing w:after="0"/>
              <w:jc w:val="right"/>
            </w:pPr>
            <w:r>
              <w:rPr>
                <w:sz w:val="16"/>
              </w:rPr>
              <w:t>n/a</w:t>
            </w:r>
          </w:p>
        </w:tc>
        <w:tc>
          <w:tcPr>
            <w:tcW w:type="dxa" w:w="1580"/>
          </w:tcPr>
          <w:p>
            <w:pPr>
              <w:spacing w:after="0"/>
              <w:jc w:val="right"/>
            </w:pPr>
            <w:r>
              <w:rPr>
                <w:sz w:val="16"/>
              </w:rPr>
              <w:t>$20,366</w:t>
            </w:r>
          </w:p>
        </w:tc>
        <w:tc>
          <w:tcPr>
            <w:tcW w:type="dxa" w:w="1173"/>
          </w:tcPr>
          <w:p>
            <w:pPr>
              <w:spacing w:after="0"/>
              <w:jc w:val="right"/>
            </w:pPr>
            <w:r>
              <w:rPr>
                <w:sz w:val="16"/>
              </w:rPr>
              <w:t>$154,189</w:t>
            </w:r>
          </w:p>
        </w:tc>
        <w:tc>
          <w:tcPr>
            <w:tcW w:type="dxa" w:w="1692"/>
          </w:tcPr>
          <w:p>
            <w:pPr>
              <w:spacing w:after="0"/>
              <w:jc w:val="right"/>
            </w:pPr>
            <w:r>
              <w:rPr>
                <w:sz w:val="16"/>
              </w:rPr>
              <w:t>3</w:t>
            </w:r>
          </w:p>
        </w:tc>
        <w:tc>
          <w:tcPr>
            <w:tcW w:type="dxa" w:w="3003"/>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224"/>
          </w:tcPr>
          <w:p>
            <w:pPr>
              <w:spacing w:after="0"/>
              <w:jc w:val="left"/>
            </w:pPr>
            <w:r>
              <w:rPr>
                <w:sz w:val="16"/>
              </w:rPr>
              <w:t>Very Low</w:t>
            </w:r>
          </w:p>
        </w:tc>
        <w:tc>
          <w:tcPr>
            <w:tcW w:type="dxa" w:w="1458"/>
          </w:tcPr>
          <w:p>
            <w:pPr>
              <w:spacing w:after="0"/>
              <w:jc w:val="left"/>
            </w:pPr>
            <w:r>
              <w:rPr>
                <w:sz w:val="16"/>
              </w:rPr>
              <w:t>Relatively Low</w:t>
            </w:r>
          </w:p>
        </w:tc>
        <w:tc>
          <w:tcPr>
            <w:tcW w:type="dxa" w:w="1126"/>
          </w:tcPr>
          <w:p>
            <w:pPr>
              <w:spacing w:after="0"/>
              <w:jc w:val="right"/>
            </w:pPr>
            <w:r>
              <w:rPr>
                <w:sz w:val="16"/>
              </w:rPr>
              <w:t>$7,439</w:t>
            </w:r>
          </w:p>
        </w:tc>
        <w:tc>
          <w:tcPr>
            <w:tcW w:type="dxa" w:w="1126"/>
          </w:tcPr>
          <w:p>
            <w:pPr>
              <w:spacing w:after="0"/>
              <w:jc w:val="right"/>
            </w:pPr>
            <w:r>
              <w:rPr>
                <w:sz w:val="16"/>
              </w:rPr>
              <w:t>$6,333</w:t>
            </w:r>
          </w:p>
        </w:tc>
        <w:tc>
          <w:tcPr>
            <w:tcW w:type="dxa" w:w="1580"/>
          </w:tcPr>
          <w:p>
            <w:pPr>
              <w:spacing w:after="0"/>
              <w:jc w:val="right"/>
            </w:pPr>
            <w:r>
              <w:rPr>
                <w:sz w:val="16"/>
              </w:rPr>
              <w:t>$118,856</w:t>
            </w:r>
          </w:p>
        </w:tc>
        <w:tc>
          <w:tcPr>
            <w:tcW w:type="dxa" w:w="1173"/>
          </w:tcPr>
          <w:p>
            <w:pPr>
              <w:spacing w:after="0"/>
              <w:jc w:val="right"/>
            </w:pPr>
            <w:r>
              <w:rPr>
                <w:sz w:val="16"/>
              </w:rPr>
              <w:t>$132,628</w:t>
            </w:r>
          </w:p>
        </w:tc>
        <w:tc>
          <w:tcPr>
            <w:tcW w:type="dxa" w:w="1692"/>
          </w:tcPr>
          <w:p>
            <w:pPr>
              <w:spacing w:after="0"/>
              <w:jc w:val="right"/>
            </w:pPr>
            <w:r>
              <w:rPr>
                <w:sz w:val="16"/>
              </w:rPr>
              <w:t>60</w:t>
            </w:r>
          </w:p>
        </w:tc>
        <w:tc>
          <w:tcPr>
            <w:tcW w:type="dxa" w:w="300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Heat Wave</w:t>
            </w:r>
          </w:p>
        </w:tc>
        <w:tc>
          <w:tcPr>
            <w:tcW w:type="dxa" w:w="1224"/>
          </w:tcPr>
          <w:p>
            <w:pPr>
              <w:spacing w:after="0"/>
              <w:jc w:val="left"/>
            </w:pPr>
            <w:r>
              <w:rPr>
                <w:sz w:val="16"/>
              </w:rPr>
              <w:t>Very Low</w:t>
            </w:r>
          </w:p>
        </w:tc>
        <w:tc>
          <w:tcPr>
            <w:tcW w:type="dxa" w:w="145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$1,708</w:t>
            </w:r>
          </w:p>
        </w:tc>
        <w:tc>
          <w:tcPr>
            <w:tcW w:type="dxa" w:w="1580"/>
          </w:tcPr>
          <w:p>
            <w:pPr>
              <w:spacing w:after="0"/>
              <w:jc w:val="right"/>
            </w:pPr>
            <w:r>
              <w:rPr>
                <w:sz w:val="16"/>
              </w:rPr>
              <w:t>$121,803</w:t>
            </w:r>
          </w:p>
        </w:tc>
        <w:tc>
          <w:tcPr>
            <w:tcW w:type="dxa" w:w="1173"/>
          </w:tcPr>
          <w:p>
            <w:pPr>
              <w:spacing w:after="0"/>
              <w:jc w:val="right"/>
            </w:pPr>
            <w:r>
              <w:rPr>
                <w:sz w:val="16"/>
              </w:rPr>
              <w:t>$123,511</w:t>
            </w:r>
          </w:p>
        </w:tc>
        <w:tc>
          <w:tcPr>
            <w:tcW w:type="dxa" w:w="1692"/>
          </w:tcPr>
          <w:p>
            <w:pPr>
              <w:spacing w:after="0"/>
              <w:jc w:val="right"/>
            </w:pPr>
            <w:r>
              <w:rPr>
                <w:sz w:val="16"/>
              </w:rPr>
              <w:t>36</w:t>
            </w:r>
          </w:p>
        </w:tc>
        <w:tc>
          <w:tcPr>
            <w:tcW w:type="dxa" w:w="300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24"/>
          </w:tcPr>
          <w:p>
            <w:pPr>
              <w:spacing w:after="0"/>
              <w:jc w:val="left"/>
            </w:pPr>
            <w:r>
              <w:rPr>
                <w:sz w:val="16"/>
              </w:rPr>
              <w:t>Relatively Low</w:t>
            </w:r>
          </w:p>
        </w:tc>
        <w:tc>
          <w:tcPr>
            <w:tcW w:type="dxa" w:w="1458"/>
          </w:tcPr>
          <w:p>
            <w:pPr>
              <w:spacing w:after="0"/>
              <w:jc w:val="left"/>
            </w:pPr>
            <w:r>
              <w:rPr>
                <w:sz w:val="16"/>
              </w:rPr>
              <w:t>Relatively Moderate</w:t>
            </w:r>
          </w:p>
        </w:tc>
        <w:tc>
          <w:tcPr>
            <w:tcW w:type="dxa" w:w="1126"/>
          </w:tcPr>
          <w:p>
            <w:pPr>
              <w:spacing w:after="0"/>
              <w:jc w:val="right"/>
            </w:pPr>
            <w:r>
              <w:rPr>
                <w:sz w:val="16"/>
              </w:rPr>
              <w:t>$11,061</w:t>
            </w:r>
          </w:p>
        </w:tc>
        <w:tc>
          <w:tcPr>
            <w:tcW w:type="dxa" w:w="1126"/>
          </w:tcPr>
          <w:p>
            <w:pPr>
              <w:spacing w:after="0"/>
              <w:jc w:val="right"/>
            </w:pPr>
            <w:r>
              <w:rPr>
                <w:sz w:val="16"/>
              </w:rPr>
              <w:t>$2</w:t>
            </w:r>
          </w:p>
        </w:tc>
        <w:tc>
          <w:tcPr>
            <w:tcW w:type="dxa" w:w="1580"/>
          </w:tcPr>
          <w:p>
            <w:pPr>
              <w:spacing w:after="0"/>
              <w:jc w:val="right"/>
            </w:pPr>
            <w:r>
              <w:rPr>
                <w:sz w:val="16"/>
              </w:rPr>
              <w:t>$85,639</w:t>
            </w:r>
          </w:p>
        </w:tc>
        <w:tc>
          <w:tcPr>
            <w:tcW w:type="dxa" w:w="1173"/>
          </w:tcPr>
          <w:p>
            <w:pPr>
              <w:spacing w:after="0"/>
              <w:jc w:val="right"/>
            </w:pPr>
            <w:r>
              <w:rPr>
                <w:sz w:val="16"/>
              </w:rPr>
              <w:t>$96,702</w:t>
            </w:r>
          </w:p>
        </w:tc>
        <w:tc>
          <w:tcPr>
            <w:tcW w:type="dxa" w:w="1692"/>
          </w:tcPr>
          <w:p>
            <w:pPr>
              <w:spacing w:after="0"/>
              <w:jc w:val="right"/>
            </w:pPr>
            <w:r>
              <w:rPr>
                <w:sz w:val="16"/>
              </w:rPr>
              <w:t>245</w:t>
            </w:r>
          </w:p>
        </w:tc>
        <w:tc>
          <w:tcPr>
            <w:tcW w:type="dxa" w:w="300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24"/>
          </w:tcPr>
          <w:p>
            <w:pPr>
              <w:spacing w:after="0"/>
              <w:jc w:val="left"/>
            </w:pPr>
            <w:r>
              <w:rPr>
                <w:sz w:val="16"/>
              </w:rPr>
              <w:t>Very Low</w:t>
            </w:r>
          </w:p>
        </w:tc>
        <w:tc>
          <w:tcPr>
            <w:tcW w:type="dxa" w:w="1458"/>
          </w:tcPr>
          <w:p>
            <w:pPr>
              <w:spacing w:after="0"/>
              <w:jc w:val="left"/>
            </w:pPr>
            <w:r>
              <w:rPr>
                <w:sz w:val="16"/>
              </w:rPr>
              <w:t>Very Low</w:t>
            </w:r>
          </w:p>
        </w:tc>
        <w:tc>
          <w:tcPr>
            <w:tcW w:type="dxa" w:w="1126"/>
          </w:tcPr>
          <w:p>
            <w:pPr>
              <w:spacing w:after="0"/>
              <w:jc w:val="right"/>
            </w:pPr>
            <w:r>
              <w:rPr>
                <w:sz w:val="16"/>
              </w:rPr>
              <w:t>$11,292</w:t>
            </w:r>
          </w:p>
        </w:tc>
        <w:tc>
          <w:tcPr>
            <w:tcW w:type="dxa" w:w="1126"/>
          </w:tcPr>
          <w:p>
            <w:pPr>
              <w:spacing w:after="0"/>
              <w:jc w:val="right"/>
            </w:pPr>
            <w:r>
              <w:rPr>
                <w:sz w:val="16"/>
              </w:rPr>
              <w:t>$4</w:t>
            </w:r>
          </w:p>
        </w:tc>
        <w:tc>
          <w:tcPr>
            <w:tcW w:type="dxa" w:w="1580"/>
          </w:tcPr>
          <w:p>
            <w:pPr>
              <w:spacing w:after="0"/>
              <w:jc w:val="right"/>
            </w:pPr>
            <w:r>
              <w:rPr>
                <w:sz w:val="16"/>
              </w:rPr>
              <w:t>$1,733</w:t>
            </w:r>
          </w:p>
        </w:tc>
        <w:tc>
          <w:tcPr>
            <w:tcW w:type="dxa" w:w="1173"/>
          </w:tcPr>
          <w:p>
            <w:pPr>
              <w:spacing w:after="0"/>
              <w:jc w:val="right"/>
            </w:pPr>
            <w:r>
              <w:rPr>
                <w:sz w:val="16"/>
              </w:rPr>
              <w:t>$13,029</w:t>
            </w:r>
          </w:p>
        </w:tc>
        <w:tc>
          <w:tcPr>
            <w:tcW w:type="dxa" w:w="1692"/>
          </w:tcPr>
          <w:p>
            <w:pPr>
              <w:spacing w:after="0"/>
              <w:jc w:val="right"/>
            </w:pPr>
            <w:r>
              <w:rPr>
                <w:sz w:val="16"/>
              </w:rPr>
              <w:t>1</w:t>
            </w:r>
          </w:p>
        </w:tc>
        <w:tc>
          <w:tcPr>
            <w:tcW w:type="dxa" w:w="3003"/>
          </w:tcPr>
          <w:p>
            <w:pPr>
              <w:spacing w:after="0"/>
              <w:jc w:val="left"/>
            </w:pPr>
          </w:p>
        </w:tc>
      </w:tr>
      <w:tr>
        <w:trPr>
          <w:cantSplit/>
        </w:trPr>
        <w:tc>
          <w:tcPr>
            <w:tcW w:type="dxa" w:w="693"/>
          </w:tcPr>
          <w:p>
            <w:pPr>
              <w:spacing w:after="0"/>
              <w:jc w:val="right"/>
            </w:pPr>
            <w:r>
              <w:rPr>
                <w:sz w:val="16"/>
              </w:rPr>
              <w:t>13</w:t>
            </w:r>
          </w:p>
        </w:tc>
        <w:tc>
          <w:tcPr>
            <w:tcW w:type="dxa" w:w="1037"/>
          </w:tcPr>
          <w:p>
            <w:pPr>
              <w:spacing w:after="0"/>
              <w:jc w:val="left"/>
            </w:pPr>
            <w:r>
              <w:rPr>
                <w:sz w:val="16"/>
              </w:rPr>
              <w:t>Landslide</w:t>
            </w:r>
          </w:p>
        </w:tc>
        <w:tc>
          <w:tcPr>
            <w:tcW w:type="dxa" w:w="1224"/>
          </w:tcPr>
          <w:p>
            <w:pPr>
              <w:spacing w:after="0"/>
              <w:jc w:val="left"/>
            </w:pPr>
            <w:r>
              <w:rPr>
                <w:sz w:val="16"/>
              </w:rPr>
              <w:t>Very Low</w:t>
            </w:r>
          </w:p>
        </w:tc>
        <w:tc>
          <w:tcPr>
            <w:tcW w:type="dxa" w:w="1458"/>
          </w:tcPr>
          <w:p>
            <w:pPr>
              <w:spacing w:after="0"/>
              <w:jc w:val="left"/>
            </w:pPr>
            <w:r>
              <w:rPr>
                <w:sz w:val="16"/>
              </w:rPr>
              <w:t>Very Low</w:t>
            </w:r>
          </w:p>
        </w:tc>
        <w:tc>
          <w:tcPr>
            <w:tcW w:type="dxa" w:w="1126"/>
          </w:tcPr>
          <w:p>
            <w:pPr>
              <w:spacing w:after="0"/>
              <w:jc w:val="right"/>
            </w:pPr>
            <w:r>
              <w:rPr>
                <w:sz w:val="16"/>
              </w:rPr>
              <w:t>$181</w:t>
            </w:r>
          </w:p>
        </w:tc>
        <w:tc>
          <w:tcPr>
            <w:tcW w:type="dxa" w:w="1126"/>
          </w:tcPr>
          <w:p>
            <w:pPr>
              <w:spacing w:after="0"/>
              <w:jc w:val="right"/>
            </w:pPr>
            <w:r>
              <w:rPr>
                <w:sz w:val="16"/>
              </w:rPr>
              <w:t>n/a</w:t>
            </w:r>
          </w:p>
        </w:tc>
        <w:tc>
          <w:tcPr>
            <w:tcW w:type="dxa" w:w="1580"/>
          </w:tcPr>
          <w:p>
            <w:pPr>
              <w:spacing w:after="0"/>
              <w:jc w:val="right"/>
            </w:pPr>
            <w:r>
              <w:rPr>
                <w:sz w:val="16"/>
              </w:rPr>
              <w:t>$865</w:t>
            </w:r>
          </w:p>
        </w:tc>
        <w:tc>
          <w:tcPr>
            <w:tcW w:type="dxa" w:w="1173"/>
          </w:tcPr>
          <w:p>
            <w:pPr>
              <w:spacing w:after="0"/>
              <w:jc w:val="right"/>
            </w:pPr>
            <w:r>
              <w:rPr>
                <w:sz w:val="16"/>
              </w:rPr>
              <w:t>$1,046</w:t>
            </w:r>
          </w:p>
        </w:tc>
        <w:tc>
          <w:tcPr>
            <w:tcW w:type="dxa" w:w="1692"/>
          </w:tcPr>
          <w:p>
            <w:pPr>
              <w:spacing w:after="0"/>
              <w:jc w:val="right"/>
            </w:pPr>
            <w:r>
              <w:rPr>
                <w:sz w:val="16"/>
              </w:rPr>
              <w:t>0</w:t>
            </w:r>
          </w:p>
        </w:tc>
        <w:tc>
          <w:tcPr>
            <w:tcW w:type="dxa" w:w="300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Avalanche</w:t>
            </w:r>
          </w:p>
        </w:tc>
        <w:tc>
          <w:tcPr>
            <w:tcW w:type="dxa" w:w="1224"/>
          </w:tcPr>
          <w:p>
            <w:pPr>
              <w:spacing w:after="0"/>
              <w:jc w:val="left"/>
            </w:pPr>
            <w:r>
              <w:rPr>
                <w:sz w:val="16"/>
              </w:rPr>
              <w:t>Very Low</w:t>
            </w:r>
          </w:p>
        </w:tc>
        <w:tc>
          <w:tcPr>
            <w:tcW w:type="dxa" w:w="145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80"/>
          </w:tcPr>
          <w:p>
            <w:pPr>
              <w:spacing w:after="0"/>
              <w:jc w:val="right"/>
            </w:pPr>
            <w:r>
              <w:rPr>
                <w:sz w:val="16"/>
              </w:rPr>
              <w:t>$19</w:t>
            </w:r>
          </w:p>
        </w:tc>
        <w:tc>
          <w:tcPr>
            <w:tcW w:type="dxa" w:w="1173"/>
          </w:tcPr>
          <w:p>
            <w:pPr>
              <w:spacing w:after="0"/>
              <w:jc w:val="right"/>
            </w:pPr>
            <w:r>
              <w:rPr>
                <w:sz w:val="16"/>
              </w:rPr>
              <w:t>$19</w:t>
            </w:r>
          </w:p>
        </w:tc>
        <w:tc>
          <w:tcPr>
            <w:tcW w:type="dxa" w:w="1692"/>
          </w:tcPr>
          <w:p>
            <w:pPr>
              <w:spacing w:after="0"/>
              <w:jc w:val="right"/>
            </w:pPr>
            <w:r>
              <w:rPr>
                <w:sz w:val="16"/>
              </w:rPr>
              <w:t>0</w:t>
            </w:r>
          </w:p>
        </w:tc>
        <w:tc>
          <w:tcPr>
            <w:tcW w:type="dxa" w:w="300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15</w:t>
            </w:r>
          </w:p>
        </w:tc>
        <w:tc>
          <w:tcPr>
            <w:tcW w:type="dxa" w:w="1037"/>
          </w:tcPr>
          <w:p>
            <w:pPr>
              <w:spacing w:after="0"/>
              <w:jc w:val="left"/>
            </w:pPr>
            <w:r>
              <w:rPr>
                <w:sz w:val="16"/>
              </w:rPr>
              <w:t>Drought</w:t>
            </w:r>
          </w:p>
        </w:tc>
        <w:tc>
          <w:tcPr>
            <w:tcW w:type="dxa" w:w="1224"/>
          </w:tcPr>
          <w:p>
            <w:pPr>
              <w:spacing w:after="0"/>
              <w:jc w:val="left"/>
            </w:pPr>
            <w:r>
              <w:rPr>
                <w:sz w:val="16"/>
              </w:rPr>
              <w:t>No Rating</w:t>
            </w:r>
          </w:p>
        </w:tc>
        <w:tc>
          <w:tcPr>
            <w:tcW w:type="dxa" w:w="145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80"/>
          </w:tcPr>
          <w:p>
            <w:pPr>
              <w:spacing w:after="0"/>
              <w:jc w:val="right"/>
            </w:pPr>
            <w:r>
              <w:rPr>
                <w:sz w:val="16"/>
              </w:rPr>
              <w:t>n/a</w:t>
            </w:r>
          </w:p>
        </w:tc>
        <w:tc>
          <w:tcPr>
            <w:tcW w:type="dxa" w:w="1173"/>
          </w:tcPr>
          <w:p>
            <w:pPr>
              <w:spacing w:after="0"/>
              <w:jc w:val="right"/>
            </w:pPr>
            <w:r>
              <w:rPr>
                <w:sz w:val="16"/>
              </w:rPr>
              <w:t>$0</w:t>
            </w:r>
          </w:p>
        </w:tc>
        <w:tc>
          <w:tcPr>
            <w:tcW w:type="dxa" w:w="1692"/>
          </w:tcPr>
          <w:p>
            <w:pPr>
              <w:spacing w:after="0"/>
              <w:jc w:val="right"/>
            </w:pPr>
            <w:r>
              <w:rPr>
                <w:sz w:val="16"/>
              </w:rPr>
              <w:t>2</w:t>
            </w:r>
          </w:p>
        </w:tc>
        <w:tc>
          <w:tcPr>
            <w:tcW w:type="dxa" w:w="30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9704 (Very Low, 7.0); tract 9702 (Very Low, 6.6); tract 9701 (Very Low, 6.5)</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9707 (Relatively Low, 60.5); tract 9706.01 (Relatively Low, 56.6); tract 9708 (Relatively Low, 54.1)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9706.01 (Relatively Low, 64.2); tract 9714 (Relatively Low, 61.4); tract 9705 (Relatively Low, 60.8)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9704 (Relatively Low, 89.2); tract 9705 (Relatively Low, 88.8); tract 9702 (Relatively Low, 83.4)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9706.01 (Relatively Moderate, 55.3); tract 9705 (Relatively Moderate, 54.7); tract 9713 (Relatively Low, 51.6)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9714 (Relatively Low, 74.0); tract 9703 (Relatively Low, 73.9); tract 9705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9704 is Census Tract 9704).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19"/>
        <w:gridCol w:w="1714"/>
        <w:gridCol w:w="1851"/>
        <w:gridCol w:w="1438"/>
        <w:gridCol w:w="1582"/>
        <w:gridCol w:w="2046"/>
        <w:gridCol w:w="1879"/>
      </w:tblGrid>
      <w:tr>
        <w:trPr>
          <w:cantSplit/>
          <w:tblHeader/>
        </w:trPr>
        <w:tc>
          <w:tcPr>
            <w:tcW w:type="dxa" w:w="1783"/>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1"/>
            <w:shd w:val="clear" w:color="auto" w:fill="E8E8E8"/>
          </w:tcPr>
          <w:p>
            <w:pPr>
              <w:spacing w:after="0"/>
              <w:jc w:val="left"/>
            </w:pPr>
            <w:r>
              <w:rPr>
                <w:b/>
                <w:sz w:val="16"/>
              </w:rPr>
              <w:t>Observed range</w:t>
            </w:r>
          </w:p>
        </w:tc>
        <w:tc>
          <w:tcPr>
            <w:tcW w:type="dxa" w:w="1438"/>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2046"/>
            <w:shd w:val="clear" w:color="auto" w:fill="E8E8E8"/>
          </w:tcPr>
          <w:p>
            <w:pPr>
              <w:spacing w:after="0"/>
              <w:jc w:val="left"/>
            </w:pPr>
            <w:r>
              <w:rPr>
                <w:b/>
                <w:sz w:val="16"/>
              </w:rPr>
              <w:t>How it applies to jurisdictions</w:t>
            </w:r>
          </w:p>
        </w:tc>
        <w:tc>
          <w:tcPr>
            <w:tcW w:type="dxa" w:w="1879"/>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19"/>
          </w:tcPr>
          <w:p>
            <w:pPr>
              <w:spacing w:after="0"/>
              <w:jc w:val="left"/>
            </w:pPr>
            <w:r>
              <w:rPr>
                <w:sz w:val="16"/>
              </w:rPr>
              <w:t>none (count and damage only)</w:t>
            </w:r>
          </w:p>
        </w:tc>
        <w:tc>
          <w:tcPr>
            <w:tcW w:type="dxa" w:w="1714"/>
          </w:tcPr>
          <w:p>
            <w:pPr>
              <w:spacing w:after="0"/>
              <w:jc w:val="right"/>
            </w:pPr>
            <w:r>
              <w:rPr>
                <w:sz w:val="16"/>
              </w:rPr>
              <w:t>0</w:t>
            </w:r>
          </w:p>
        </w:tc>
        <w:tc>
          <w:tcPr>
            <w:tcW w:type="dxa" w:w="1851"/>
          </w:tcPr>
          <w:p>
            <w:pPr>
              <w:spacing w:after="0"/>
              <w:jc w:val="left"/>
            </w:pPr>
          </w:p>
        </w:tc>
        <w:tc>
          <w:tcPr>
            <w:tcW w:type="dxa" w:w="1438"/>
          </w:tcPr>
          <w:p>
            <w:pPr>
              <w:spacing w:after="0"/>
              <w:jc w:val="left"/>
            </w:pPr>
          </w:p>
        </w:tc>
        <w:tc>
          <w:tcPr>
            <w:tcW w:type="dxa" w:w="1582"/>
          </w:tcPr>
          <w:p>
            <w:pPr>
              <w:spacing w:after="0"/>
              <w:jc w:val="left"/>
            </w:pPr>
          </w:p>
        </w:tc>
        <w:tc>
          <w:tcPr>
            <w:tcW w:type="dxa" w:w="2046"/>
          </w:tcPr>
          <w:p>
            <w:pPr>
              <w:spacing w:after="0"/>
              <w:jc w:val="left"/>
            </w:pPr>
          </w:p>
        </w:tc>
        <w:tc>
          <w:tcPr>
            <w:tcW w:type="dxa" w:w="1879"/>
          </w:tcPr>
          <w:p>
            <w:pPr>
              <w:spacing w:after="0"/>
              <w:jc w:val="left"/>
            </w:pPr>
          </w:p>
        </w:tc>
      </w:tr>
      <w:tr>
        <w:trPr>
          <w:cantSplit/>
        </w:trPr>
        <w:tc>
          <w:tcPr>
            <w:tcW w:type="dxa" w:w="1783"/>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714"/>
          </w:tcPr>
          <w:p>
            <w:pPr>
              <w:spacing w:after="0"/>
              <w:jc w:val="right"/>
            </w:pPr>
            <w:r>
              <w:rPr>
                <w:sz w:val="16"/>
              </w:rPr>
              <w:t>65 records, 1996 to 2026 (65 zone-level)</w:t>
            </w:r>
          </w:p>
        </w:tc>
        <w:tc>
          <w:tcPr>
            <w:tcW w:type="dxa" w:w="1851"/>
          </w:tcPr>
          <w:p>
            <w:pPr>
              <w:spacing w:after="0"/>
              <w:jc w:val="left"/>
            </w:pPr>
            <w:r>
              <w:rPr>
                <w:sz w:val="16"/>
              </w:rPr>
              <w:t>1 day to 6 days (median 2 days); 46 with a recorded value</w:t>
            </w:r>
          </w:p>
        </w:tc>
        <w:tc>
          <w:tcPr>
            <w:tcW w:type="dxa" w:w="1438"/>
          </w:tcPr>
          <w:p>
            <w:pPr>
              <w:spacing w:after="0"/>
              <w:jc w:val="left"/>
            </w:pPr>
            <w:r>
              <w:rPr>
                <w:sz w:val="16"/>
              </w:rPr>
              <w:t>6 consecutive days, 2026-01-28 to 2026-02-02, zone-level</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r>
              <w:rPr>
                <w:sz w:val="16"/>
              </w:rPr>
              <w:t>Cold/Wind Chill records from May to September (a frost night, not a cold wave) are counted but not used for the longest run.</w:t>
            </w:r>
          </w:p>
        </w:tc>
      </w:tr>
      <w:tr>
        <w:trPr>
          <w:cantSplit/>
        </w:trPr>
        <w:tc>
          <w:tcPr>
            <w:tcW w:type="dxa" w:w="1783"/>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714"/>
          </w:tcPr>
          <w:p>
            <w:pPr>
              <w:spacing w:after="0"/>
              <w:jc w:val="right"/>
            </w:pPr>
            <w:r>
              <w:rPr>
                <w:sz w:val="16"/>
              </w:rPr>
              <w:t>25 records, 2002 to 2023 (25 zone-level)</w:t>
            </w:r>
          </w:p>
        </w:tc>
        <w:tc>
          <w:tcPr>
            <w:tcW w:type="dxa" w:w="1851"/>
          </w:tcPr>
          <w:p>
            <w:pPr>
              <w:spacing w:after="0"/>
              <w:jc w:val="left"/>
            </w:pPr>
          </w:p>
        </w:tc>
        <w:tc>
          <w:tcPr>
            <w:tcW w:type="dxa" w:w="1438"/>
          </w:tcPr>
          <w:p>
            <w:pPr>
              <w:spacing w:after="0"/>
              <w:jc w:val="left"/>
            </w:pPr>
            <w:r>
              <w:rPr>
                <w:sz w:val="16"/>
              </w:rPr>
              <w:t>No crop damage reported in 25 records.</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p>
        </w:tc>
      </w:tr>
      <w:tr>
        <w:trPr>
          <w:cantSplit/>
        </w:trPr>
        <w:tc>
          <w:tcPr>
            <w:tcW w:type="dxa" w:w="1783"/>
          </w:tcPr>
          <w:p>
            <w:pPr>
              <w:spacing w:after="0"/>
              <w:jc w:val="left"/>
            </w:pPr>
            <w:r>
              <w:rPr>
                <w:sz w:val="16"/>
              </w:rPr>
              <w:t>Drought</w:t>
            </w:r>
          </w:p>
        </w:tc>
        <w:tc>
          <w:tcPr>
            <w:tcW w:type="dxa" w:w="1819"/>
          </w:tcPr>
          <w:p>
            <w:pPr>
              <w:spacing w:after="0"/>
              <w:jc w:val="left"/>
            </w:pPr>
            <w:r>
              <w:rPr>
                <w:sz w:val="16"/>
              </w:rPr>
              <w:t>U.S. Drought Monitor scale (D0 to D4)</w:t>
            </w:r>
          </w:p>
        </w:tc>
        <w:tc>
          <w:tcPr>
            <w:tcW w:type="dxa" w:w="1714"/>
          </w:tcPr>
          <w:p>
            <w:pPr>
              <w:spacing w:after="0"/>
              <w:jc w:val="right"/>
            </w:pPr>
            <w:r>
              <w:rPr>
                <w:sz w:val="16"/>
              </w:rPr>
              <w:t>2 records, 1999 (2 zone-level)</w:t>
            </w:r>
          </w:p>
        </w:tc>
        <w:tc>
          <w:tcPr>
            <w:tcW w:type="dxa" w:w="1851"/>
          </w:tcPr>
          <w:p>
            <w:pPr>
              <w:spacing w:after="0"/>
              <w:jc w:val="left"/>
            </w:pPr>
            <w:r>
              <w:rPr>
                <w:sz w:val="16"/>
              </w:rPr>
              <w:t>30 days to 31 days (median 30.5 days); 2 with a recorded value</w:t>
            </w:r>
          </w:p>
        </w:tc>
        <w:tc>
          <w:tcPr>
            <w:tcW w:type="dxa" w:w="1438"/>
          </w:tcPr>
          <w:p>
            <w:pPr>
              <w:spacing w:after="0"/>
              <w:jc w:val="left"/>
            </w:pPr>
            <w:r>
              <w:rPr>
                <w:sz w:val="16"/>
              </w:rPr>
              <w:t>31 days (1 month), 1999-08-01 to 1999-08-31, zone-level</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19"/>
          </w:tcPr>
          <w:p>
            <w:pPr>
              <w:spacing w:after="0"/>
              <w:jc w:val="left"/>
            </w:pPr>
            <w:r>
              <w:rPr>
                <w:sz w:val="16"/>
              </w:rPr>
              <w:t>Modified Mercalli (local data)</w:t>
            </w:r>
          </w:p>
        </w:tc>
        <w:tc>
          <w:tcPr>
            <w:tcW w:type="dxa" w:w="1714"/>
          </w:tcPr>
          <w:p>
            <w:pPr>
              <w:spacing w:after="0"/>
              <w:jc w:val="right"/>
            </w:pPr>
            <w:r>
              <w:rPr>
                <w:sz w:val="16"/>
              </w:rPr>
              <w:t>0</w:t>
            </w:r>
          </w:p>
        </w:tc>
        <w:tc>
          <w:tcPr>
            <w:tcW w:type="dxa" w:w="1851"/>
          </w:tcPr>
          <w:p>
            <w:pPr>
              <w:spacing w:after="0"/>
              <w:jc w:val="left"/>
            </w:pPr>
          </w:p>
        </w:tc>
        <w:tc>
          <w:tcPr>
            <w:tcW w:type="dxa" w:w="1438"/>
          </w:tcPr>
          <w:p>
            <w:pPr>
              <w:spacing w:after="0"/>
              <w:jc w:val="left"/>
            </w:pPr>
          </w:p>
        </w:tc>
        <w:tc>
          <w:tcPr>
            <w:tcW w:type="dxa" w:w="1582"/>
          </w:tcPr>
          <w:p>
            <w:pPr>
              <w:spacing w:after="0"/>
              <w:jc w:val="left"/>
            </w:pPr>
          </w:p>
        </w:tc>
        <w:tc>
          <w:tcPr>
            <w:tcW w:type="dxa" w:w="2046"/>
          </w:tcPr>
          <w:p>
            <w:pPr>
              <w:spacing w:after="0"/>
              <w:jc w:val="left"/>
            </w:pPr>
          </w:p>
        </w:tc>
        <w:tc>
          <w:tcPr>
            <w:tcW w:type="dxa" w:w="1879"/>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19"/>
          </w:tcPr>
          <w:p>
            <w:pPr>
              <w:spacing w:after="0"/>
              <w:jc w:val="left"/>
            </w:pPr>
            <w:r>
              <w:rPr>
                <w:sz w:val="16"/>
              </w:rPr>
              <w:t>hail size (inches)</w:t>
            </w:r>
          </w:p>
        </w:tc>
        <w:tc>
          <w:tcPr>
            <w:tcW w:type="dxa" w:w="1714"/>
          </w:tcPr>
          <w:p>
            <w:pPr>
              <w:spacing w:after="0"/>
              <w:jc w:val="right"/>
            </w:pPr>
            <w:r>
              <w:rPr>
                <w:sz w:val="16"/>
              </w:rPr>
              <w:t>66 records, 1970 to 2026</w:t>
            </w:r>
          </w:p>
        </w:tc>
        <w:tc>
          <w:tcPr>
            <w:tcW w:type="dxa" w:w="1851"/>
          </w:tcPr>
          <w:p>
            <w:pPr>
              <w:spacing w:after="0"/>
              <w:jc w:val="left"/>
            </w:pPr>
            <w:r>
              <w:rPr>
                <w:sz w:val="16"/>
              </w:rPr>
              <w:t>0.75 in to 2.75 in (median 1 in); 66 with a recorded value</w:t>
            </w:r>
          </w:p>
        </w:tc>
        <w:tc>
          <w:tcPr>
            <w:tcW w:type="dxa" w:w="1438"/>
          </w:tcPr>
          <w:p>
            <w:pPr>
              <w:spacing w:after="0"/>
              <w:jc w:val="left"/>
            </w:pPr>
            <w:r>
              <w:rPr>
                <w:sz w:val="16"/>
              </w:rPr>
              <w:t>2.75 in hail, 2014-05-22; same size also recorded on 2012-05-29</w:t>
            </w:r>
          </w:p>
        </w:tc>
        <w:tc>
          <w:tcPr>
            <w:tcW w:type="dxa" w:w="1582"/>
          </w:tcPr>
          <w:p>
            <w:pPr>
              <w:spacing w:after="0"/>
              <w:jc w:val="left"/>
            </w:pPr>
            <w:r>
              <w:rPr>
                <w:sz w:val="16"/>
              </w:rPr>
              <w:t>Hail, 2008-06-16, $0 property; $19,100 crops (2008 dollars)</w:t>
            </w:r>
          </w:p>
        </w:tc>
        <w:tc>
          <w:tcPr>
            <w:tcW w:type="dxa" w:w="2046"/>
          </w:tcPr>
          <w:p>
            <w:pPr>
              <w:spacing w:after="0"/>
              <w:jc w:val="left"/>
            </w:pPr>
            <w:r>
              <w:rPr>
                <w:sz w:val="16"/>
              </w:rPr>
              <w:t>Event records naming jurisdictions in the plan: Johnstown city (9 records), Johnstown town (9 records), Broadalbin town (7 records), Broadalbin village (7 records), Stratford town (6 records), Ephratah town (5 records), Gloversville city (4 records), Perth town (3 records), Mayfield town (2 records), Mayfield village (2 records); and 2 more jurisdictions (see the Excel file).</w:t>
            </w:r>
          </w:p>
        </w:tc>
        <w:tc>
          <w:tcPr>
            <w:tcW w:type="dxa" w:w="1879"/>
          </w:tcPr>
          <w:p>
            <w:pPr>
              <w:spacing w:after="0"/>
              <w:jc w:val="left"/>
            </w:pPr>
          </w:p>
        </w:tc>
      </w:tr>
      <w:tr>
        <w:trPr>
          <w:cantSplit/>
        </w:trPr>
        <w:tc>
          <w:tcPr>
            <w:tcW w:type="dxa" w:w="1783"/>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714"/>
          </w:tcPr>
          <w:p>
            <w:pPr>
              <w:spacing w:after="0"/>
              <w:jc w:val="right"/>
            </w:pPr>
            <w:r>
              <w:rPr>
                <w:sz w:val="16"/>
              </w:rPr>
              <w:t>36 records, 1998 to 2025 (36 zone-level)</w:t>
            </w:r>
          </w:p>
        </w:tc>
        <w:tc>
          <w:tcPr>
            <w:tcW w:type="dxa" w:w="1851"/>
          </w:tcPr>
          <w:p>
            <w:pPr>
              <w:spacing w:after="0"/>
              <w:jc w:val="left"/>
            </w:pPr>
            <w:r>
              <w:rPr>
                <w:sz w:val="16"/>
              </w:rPr>
              <w:t>1 day to 6 days (median 2 days); 23 with a recorded value</w:t>
            </w:r>
          </w:p>
        </w:tc>
        <w:tc>
          <w:tcPr>
            <w:tcW w:type="dxa" w:w="1438"/>
          </w:tcPr>
          <w:p>
            <w:pPr>
              <w:spacing w:after="0"/>
              <w:jc w:val="left"/>
            </w:pPr>
            <w:r>
              <w:rPr>
                <w:sz w:val="16"/>
              </w:rPr>
              <w:t>6 consecutive days, 2018-06-30 to 2018-07-05, zone-level</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r>
              <w:rPr>
                <w:sz w:val="16"/>
              </w:rPr>
              <w:t>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714"/>
          </w:tcPr>
          <w:p>
            <w:pPr>
              <w:spacing w:after="0"/>
              <w:jc w:val="right"/>
            </w:pPr>
            <w:r>
              <w:rPr>
                <w:sz w:val="16"/>
              </w:rPr>
              <w:t>1 record, 2011 (1 zone-level)</w:t>
            </w:r>
          </w:p>
        </w:tc>
        <w:tc>
          <w:tcPr>
            <w:tcW w:type="dxa" w:w="1851"/>
          </w:tcPr>
          <w:p>
            <w:pPr>
              <w:spacing w:after="0"/>
              <w:jc w:val="left"/>
            </w:pPr>
          </w:p>
        </w:tc>
        <w:tc>
          <w:tcPr>
            <w:tcW w:type="dxa" w:w="1438"/>
          </w:tcPr>
          <w:p>
            <w:pPr>
              <w:spacing w:after="0"/>
              <w:jc w:val="left"/>
            </w:pPr>
            <w:r>
              <w:rPr>
                <w:sz w:val="16"/>
              </w:rPr>
              <w:t>Strongest recorded: Tropical Storm record, 2011-08-28, $0 property; $0 crops (2011 dollars); NWS zone NYZ039</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19"/>
          </w:tcPr>
          <w:p>
            <w:pPr>
              <w:spacing w:after="0"/>
              <w:jc w:val="left"/>
            </w:pPr>
            <w:r>
              <w:rPr>
                <w:sz w:val="16"/>
              </w:rPr>
              <w:t>Sperry-Piltz ice scale (local data)</w:t>
            </w:r>
          </w:p>
        </w:tc>
        <w:tc>
          <w:tcPr>
            <w:tcW w:type="dxa" w:w="1714"/>
          </w:tcPr>
          <w:p>
            <w:pPr>
              <w:spacing w:after="0"/>
              <w:jc w:val="right"/>
            </w:pPr>
            <w:r>
              <w:rPr>
                <w:sz w:val="16"/>
              </w:rPr>
              <w:t>3 records, 2007 to 2025 (3 zone-level)</w:t>
            </w:r>
          </w:p>
        </w:tc>
        <w:tc>
          <w:tcPr>
            <w:tcW w:type="dxa" w:w="1851"/>
          </w:tcPr>
          <w:p>
            <w:pPr>
              <w:spacing w:after="0"/>
              <w:jc w:val="left"/>
            </w:pPr>
          </w:p>
        </w:tc>
        <w:tc>
          <w:tcPr>
            <w:tcW w:type="dxa" w:w="1438"/>
          </w:tcPr>
          <w:p>
            <w:pPr>
              <w:spacing w:after="0"/>
              <w:jc w:val="left"/>
            </w:pPr>
            <w:r>
              <w:rPr>
                <w:sz w:val="16"/>
              </w:rPr>
              <w:t>No damage reported in 3 records.</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p>
        </w:tc>
      </w:tr>
      <w:tr>
        <w:trPr>
          <w:cantSplit/>
        </w:trPr>
        <w:tc>
          <w:tcPr>
            <w:tcW w:type="dxa" w:w="1783"/>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714"/>
          </w:tcPr>
          <w:p>
            <w:pPr>
              <w:spacing w:after="0"/>
              <w:jc w:val="right"/>
            </w:pPr>
            <w:r>
              <w:rPr>
                <w:sz w:val="16"/>
              </w:rPr>
              <w:t>39 records, 1996 to 2022 (5 zone-level)</w:t>
            </w:r>
          </w:p>
        </w:tc>
        <w:tc>
          <w:tcPr>
            <w:tcW w:type="dxa" w:w="1851"/>
          </w:tcPr>
          <w:p>
            <w:pPr>
              <w:spacing w:after="0"/>
              <w:jc w:val="left"/>
            </w:pPr>
          </w:p>
        </w:tc>
        <w:tc>
          <w:tcPr>
            <w:tcW w:type="dxa" w:w="1438"/>
          </w:tcPr>
          <w:p>
            <w:pPr>
              <w:spacing w:after="0"/>
              <w:jc w:val="left"/>
            </w:pPr>
            <w:r>
              <w:rPr>
                <w:sz w:val="16"/>
              </w:rPr>
              <w:t>Flash Flood, 1996-11-09, $400,000 property; crops not reported (1996 dollars)</w:t>
            </w:r>
          </w:p>
        </w:tc>
        <w:tc>
          <w:tcPr>
            <w:tcW w:type="dxa" w:w="1582"/>
          </w:tcPr>
          <w:p>
            <w:pPr>
              <w:spacing w:after="0"/>
              <w:jc w:val="left"/>
            </w:pPr>
          </w:p>
        </w:tc>
        <w:tc>
          <w:tcPr>
            <w:tcW w:type="dxa" w:w="2046"/>
          </w:tcPr>
          <w:p>
            <w:pPr>
              <w:spacing w:after="0"/>
              <w:jc w:val="left"/>
            </w:pPr>
            <w:r>
              <w:rPr>
                <w:sz w:val="16"/>
              </w:rPr>
              <w:t>Event records naming jurisdictions in the plan: Johnstown city (5 records), Johnstown town (5 records), Northville village (4 records), Mayfield town (3 records), Mayfield village (3 records), Oppenheim town (3 records), Dolgeville village (2 records), Gloversville city (2 records), Stratford town (2 records), Bleecker town (1 record); and 3 more jurisdictions (see the Excel file). Zone-level records (5) apply countywide.</w:t>
            </w:r>
          </w:p>
        </w:tc>
        <w:tc>
          <w:tcPr>
            <w:tcW w:type="dxa" w:w="18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19"/>
          </w:tcPr>
          <w:p>
            <w:pPr>
              <w:spacing w:after="0"/>
              <w:jc w:val="left"/>
            </w:pPr>
            <w:r>
              <w:rPr>
                <w:sz w:val="16"/>
              </w:rPr>
              <w:t>none (count and damage only)</w:t>
            </w:r>
          </w:p>
        </w:tc>
        <w:tc>
          <w:tcPr>
            <w:tcW w:type="dxa" w:w="1714"/>
          </w:tcPr>
          <w:p>
            <w:pPr>
              <w:spacing w:after="0"/>
              <w:jc w:val="right"/>
            </w:pPr>
            <w:r>
              <w:rPr>
                <w:sz w:val="16"/>
              </w:rPr>
              <w:t>0</w:t>
            </w:r>
          </w:p>
        </w:tc>
        <w:tc>
          <w:tcPr>
            <w:tcW w:type="dxa" w:w="1851"/>
          </w:tcPr>
          <w:p>
            <w:pPr>
              <w:spacing w:after="0"/>
              <w:jc w:val="left"/>
            </w:pPr>
          </w:p>
        </w:tc>
        <w:tc>
          <w:tcPr>
            <w:tcW w:type="dxa" w:w="1438"/>
          </w:tcPr>
          <w:p>
            <w:pPr>
              <w:spacing w:after="0"/>
              <w:jc w:val="left"/>
            </w:pPr>
          </w:p>
        </w:tc>
        <w:tc>
          <w:tcPr>
            <w:tcW w:type="dxa" w:w="1582"/>
          </w:tcPr>
          <w:p>
            <w:pPr>
              <w:spacing w:after="0"/>
              <w:jc w:val="left"/>
            </w:pPr>
          </w:p>
        </w:tc>
        <w:tc>
          <w:tcPr>
            <w:tcW w:type="dxa" w:w="2046"/>
          </w:tcPr>
          <w:p>
            <w:pPr>
              <w:spacing w:after="0"/>
              <w:jc w:val="left"/>
            </w:pPr>
          </w:p>
        </w:tc>
        <w:tc>
          <w:tcPr>
            <w:tcW w:type="dxa" w:w="1879"/>
          </w:tcPr>
          <w:p>
            <w:pPr>
              <w:spacing w:after="0"/>
              <w:jc w:val="left"/>
            </w:pPr>
          </w:p>
        </w:tc>
      </w:tr>
      <w:tr>
        <w:trPr>
          <w:cantSplit/>
        </w:trPr>
        <w:tc>
          <w:tcPr>
            <w:tcW w:type="dxa" w:w="1783"/>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714"/>
          </w:tcPr>
          <w:p>
            <w:pPr>
              <w:spacing w:after="0"/>
              <w:jc w:val="right"/>
            </w:pPr>
            <w:r>
              <w:rPr>
                <w:sz w:val="16"/>
              </w:rPr>
              <w:t>7 records, 1997 to 2023</w:t>
            </w:r>
          </w:p>
        </w:tc>
        <w:tc>
          <w:tcPr>
            <w:tcW w:type="dxa" w:w="1851"/>
          </w:tcPr>
          <w:p>
            <w:pPr>
              <w:spacing w:after="0"/>
              <w:jc w:val="left"/>
            </w:pPr>
          </w:p>
        </w:tc>
        <w:tc>
          <w:tcPr>
            <w:tcW w:type="dxa" w:w="1438"/>
          </w:tcPr>
          <w:p>
            <w:pPr>
              <w:spacing w:after="0"/>
              <w:jc w:val="left"/>
            </w:pPr>
            <w:r>
              <w:rPr>
                <w:sz w:val="16"/>
              </w:rPr>
              <w:t>Lightning, 2014-07-03, $35,000 property; $0 crops (2014 dollars)</w:t>
            </w:r>
          </w:p>
        </w:tc>
        <w:tc>
          <w:tcPr>
            <w:tcW w:type="dxa" w:w="1582"/>
          </w:tcPr>
          <w:p>
            <w:pPr>
              <w:spacing w:after="0"/>
              <w:jc w:val="left"/>
            </w:pPr>
          </w:p>
        </w:tc>
        <w:tc>
          <w:tcPr>
            <w:tcW w:type="dxa" w:w="2046"/>
          </w:tcPr>
          <w:p>
            <w:pPr>
              <w:spacing w:after="0"/>
              <w:jc w:val="left"/>
            </w:pPr>
            <w:r>
              <w:rPr>
                <w:sz w:val="16"/>
              </w:rPr>
              <w:t>Event records naming jurisdictions in the plan: Gloversville city (2 records), Broadalbin town (1 record), Broadalbin village (1 record), Johnstown city (1 record), Johnstown town (1 record), Mayfield town (1 record), Mayfield village (1 record), Northville village (1 record).</w:t>
            </w:r>
          </w:p>
        </w:tc>
        <w:tc>
          <w:tcPr>
            <w:tcW w:type="dxa" w:w="1879"/>
          </w:tcPr>
          <w:p>
            <w:pPr>
              <w:spacing w:after="0"/>
              <w:jc w:val="left"/>
            </w:pPr>
            <w:r>
              <w:rPr>
                <w:sz w:val="16"/>
              </w:rPr>
              <w:t>Storm Events lists lightning with damage or casualties.</w:t>
            </w:r>
          </w:p>
        </w:tc>
      </w:tr>
      <w:tr>
        <w:trPr>
          <w:cantSplit/>
        </w:trPr>
        <w:tc>
          <w:tcPr>
            <w:tcW w:type="dxa" w:w="1783"/>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714"/>
          </w:tcPr>
          <w:p>
            <w:pPr>
              <w:spacing w:after="0"/>
              <w:jc w:val="right"/>
            </w:pPr>
            <w:r>
              <w:rPr>
                <w:sz w:val="16"/>
              </w:rPr>
              <w:t>81 records, 1996 to 2026 (81 zone-level)</w:t>
            </w:r>
          </w:p>
        </w:tc>
        <w:tc>
          <w:tcPr>
            <w:tcW w:type="dxa" w:w="1851"/>
          </w:tcPr>
          <w:p>
            <w:pPr>
              <w:spacing w:after="0"/>
              <w:jc w:val="left"/>
            </w:pPr>
            <w:r>
              <w:rPr>
                <w:sz w:val="16"/>
              </w:rPr>
              <w:t>26 kt (30 mph) to 61 kt (70 mph) (median 45 kt (52 mph)); 70 with a recorded value</w:t>
            </w:r>
          </w:p>
        </w:tc>
        <w:tc>
          <w:tcPr>
            <w:tcW w:type="dxa" w:w="1438"/>
          </w:tcPr>
          <w:p>
            <w:pPr>
              <w:spacing w:after="0"/>
              <w:jc w:val="left"/>
            </w:pPr>
            <w:r>
              <w:rPr>
                <w:sz w:val="16"/>
              </w:rPr>
              <w:t>61 kt (70 mph) estimated gust, High Wind, 2010-05-08; NWS zone NYZ082</w:t>
            </w:r>
          </w:p>
        </w:tc>
        <w:tc>
          <w:tcPr>
            <w:tcW w:type="dxa" w:w="1582"/>
          </w:tcPr>
          <w:p>
            <w:pPr>
              <w:spacing w:after="0"/>
              <w:jc w:val="left"/>
            </w:pPr>
            <w:r>
              <w:rPr>
                <w:sz w:val="16"/>
              </w:rPr>
              <w:t>High Wind, 2000-12-12, $80,000 property; crops not reported (zone total, 2000 dollars)</w:t>
            </w:r>
          </w:p>
        </w:tc>
        <w:tc>
          <w:tcPr>
            <w:tcW w:type="dxa" w:w="2046"/>
          </w:tcPr>
          <w:p>
            <w:pPr>
              <w:spacing w:after="0"/>
              <w:jc w:val="left"/>
            </w:pPr>
            <w:r>
              <w:rPr>
                <w:sz w:val="16"/>
              </w:rPr>
              <w:t>Countywide (zone-level records).</w:t>
            </w:r>
          </w:p>
        </w:tc>
        <w:tc>
          <w:tcPr>
            <w:tcW w:type="dxa" w:w="1879"/>
          </w:tcPr>
          <w:p>
            <w:pPr>
              <w:spacing w:after="0"/>
              <w:jc w:val="left"/>
            </w:pPr>
          </w:p>
        </w:tc>
      </w:tr>
      <w:tr>
        <w:trPr>
          <w:cantSplit/>
        </w:trPr>
        <w:tc>
          <w:tcPr>
            <w:tcW w:type="dxa" w:w="1783"/>
          </w:tcPr>
          <w:p>
            <w:pPr>
              <w:spacing w:after="0"/>
              <w:jc w:val="left"/>
            </w:pPr>
            <w:r>
              <w:rPr>
                <w:sz w:val="16"/>
              </w:rPr>
              <w:t>Thunderstorm Wind</w:t>
            </w:r>
          </w:p>
        </w:tc>
        <w:tc>
          <w:tcPr>
            <w:tcW w:type="dxa" w:w="1819"/>
          </w:tcPr>
          <w:p>
            <w:pPr>
              <w:spacing w:after="0"/>
              <w:jc w:val="left"/>
            </w:pPr>
            <w:r>
              <w:rPr>
                <w:sz w:val="16"/>
              </w:rPr>
              <w:t>wind speed (kt and mph)</w:t>
            </w:r>
          </w:p>
        </w:tc>
        <w:tc>
          <w:tcPr>
            <w:tcW w:type="dxa" w:w="1714"/>
          </w:tcPr>
          <w:p>
            <w:pPr>
              <w:spacing w:after="0"/>
              <w:jc w:val="right"/>
            </w:pPr>
            <w:r>
              <w:rPr>
                <w:sz w:val="16"/>
              </w:rPr>
              <w:t>257 records, 1968 to 2026</w:t>
            </w:r>
          </w:p>
        </w:tc>
        <w:tc>
          <w:tcPr>
            <w:tcW w:type="dxa" w:w="1851"/>
          </w:tcPr>
          <w:p>
            <w:pPr>
              <w:spacing w:after="0"/>
              <w:jc w:val="left"/>
            </w:pPr>
            <w:r>
              <w:rPr>
                <w:sz w:val="16"/>
              </w:rPr>
              <w:t>40 kt (46 mph) to 75 kt (86 mph) (median 50 kt (58 mph)); 156 with a recorded value</w:t>
            </w:r>
          </w:p>
        </w:tc>
        <w:tc>
          <w:tcPr>
            <w:tcW w:type="dxa" w:w="1438"/>
          </w:tcPr>
          <w:p>
            <w:pPr>
              <w:spacing w:after="0"/>
              <w:jc w:val="left"/>
            </w:pPr>
            <w:r>
              <w:rPr>
                <w:sz w:val="16"/>
              </w:rPr>
              <w:t>75 kt (86 mph) estimated sustained, Thunderstorm Wind, 2003-05-01</w:t>
            </w:r>
          </w:p>
        </w:tc>
        <w:tc>
          <w:tcPr>
            <w:tcW w:type="dxa" w:w="1582"/>
          </w:tcPr>
          <w:p>
            <w:pPr>
              <w:spacing w:after="0"/>
              <w:jc w:val="left"/>
            </w:pPr>
            <w:r>
              <w:rPr>
                <w:sz w:val="16"/>
              </w:rPr>
              <w:t>Thunderstorm Wind, 2016-08-13, $1,000,000 property; $0 crops (2016 dollars)</w:t>
            </w:r>
          </w:p>
        </w:tc>
        <w:tc>
          <w:tcPr>
            <w:tcW w:type="dxa" w:w="2046"/>
          </w:tcPr>
          <w:p>
            <w:pPr>
              <w:spacing w:after="0"/>
              <w:jc w:val="left"/>
            </w:pPr>
            <w:r>
              <w:rPr>
                <w:sz w:val="16"/>
              </w:rPr>
              <w:t>Event records naming jurisdictions in the plan: Gloversville city (34 records), Johnstown city (25 records), Johnstown town (25 records), Mayfield town (20 records), Mayfield village (20 records), Broadalbin town (16 records), Broadalbin village (16 records), Oppenheim town (9 records), Stratford town (9 records), Perth town (8 records); and 4 more jurisdictions (see the Excel file).</w:t>
            </w:r>
          </w:p>
        </w:tc>
        <w:tc>
          <w:tcPr>
            <w:tcW w:type="dxa" w:w="1879"/>
          </w:tcPr>
          <w:p>
            <w:pPr>
              <w:spacing w:after="0"/>
              <w:jc w:val="left"/>
            </w:pPr>
          </w:p>
        </w:tc>
      </w:tr>
      <w:tr>
        <w:trPr>
          <w:cantSplit/>
        </w:trPr>
        <w:tc>
          <w:tcPr>
            <w:tcW w:type="dxa" w:w="1783"/>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714"/>
          </w:tcPr>
          <w:p>
            <w:pPr>
              <w:spacing w:after="0"/>
              <w:jc w:val="right"/>
            </w:pPr>
            <w:r>
              <w:rPr>
                <w:sz w:val="16"/>
              </w:rPr>
              <w:t>11 records, 1959 to 2024</w:t>
            </w:r>
          </w:p>
        </w:tc>
        <w:tc>
          <w:tcPr>
            <w:tcW w:type="dxa" w:w="1851"/>
          </w:tcPr>
          <w:p>
            <w:pPr>
              <w:spacing w:after="0"/>
              <w:jc w:val="left"/>
            </w:pPr>
            <w:r>
              <w:rPr>
                <w:sz w:val="16"/>
              </w:rPr>
              <w:t>F/EF0 to F/EF1 (median F/EF0); 11 with a recorded value</w:t>
            </w:r>
          </w:p>
        </w:tc>
        <w:tc>
          <w:tcPr>
            <w:tcW w:type="dxa" w:w="1438"/>
          </w:tcPr>
          <w:p>
            <w:pPr>
              <w:spacing w:after="0"/>
              <w:jc w:val="left"/>
            </w:pPr>
            <w:r>
              <w:rPr>
                <w:sz w:val="16"/>
              </w:rPr>
              <w:t>F1 tornado, 1986-08-23, 0.2 mi path length (whole path, pre-1996), 10 yd wide, $25,000 property; crops not recorded (1986 dollars), 1 direct injury</w:t>
            </w:r>
          </w:p>
        </w:tc>
        <w:tc>
          <w:tcPr>
            <w:tcW w:type="dxa" w:w="1582"/>
          </w:tcPr>
          <w:p>
            <w:pPr>
              <w:spacing w:after="0"/>
              <w:jc w:val="left"/>
            </w:pPr>
            <w:r>
              <w:rPr>
                <w:sz w:val="16"/>
              </w:rPr>
              <w:t>Tornado, 1978-06-27, $250,000 property; crops not recorded (1978 dollars)</w:t>
            </w:r>
          </w:p>
        </w:tc>
        <w:tc>
          <w:tcPr>
            <w:tcW w:type="dxa" w:w="2046"/>
          </w:tcPr>
          <w:p>
            <w:pPr>
              <w:spacing w:after="0"/>
              <w:jc w:val="left"/>
            </w:pPr>
            <w:r>
              <w:rPr>
                <w:sz w:val="16"/>
              </w:rPr>
              <w:t>Event records naming jurisdictions in the plan: Johnstown city (2 records), Johnstown town (2 records), Ephratah town (1 record).</w:t>
            </w:r>
          </w:p>
        </w:tc>
        <w:tc>
          <w:tcPr>
            <w:tcW w:type="dxa" w:w="18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19"/>
          </w:tcPr>
          <w:p>
            <w:pPr>
              <w:spacing w:after="0"/>
              <w:jc w:val="left"/>
            </w:pPr>
            <w:r>
              <w:rPr>
                <w:sz w:val="16"/>
              </w:rPr>
              <w:t>acres burned (local data)</w:t>
            </w:r>
          </w:p>
        </w:tc>
        <w:tc>
          <w:tcPr>
            <w:tcW w:type="dxa" w:w="1714"/>
          </w:tcPr>
          <w:p>
            <w:pPr>
              <w:spacing w:after="0"/>
              <w:jc w:val="right"/>
            </w:pPr>
            <w:r>
              <w:rPr>
                <w:sz w:val="16"/>
              </w:rPr>
              <w:t>1 record, 2002 (1 zone-level)</w:t>
            </w:r>
          </w:p>
        </w:tc>
        <w:tc>
          <w:tcPr>
            <w:tcW w:type="dxa" w:w="1851"/>
          </w:tcPr>
          <w:p>
            <w:pPr>
              <w:spacing w:after="0"/>
              <w:jc w:val="left"/>
            </w:pPr>
          </w:p>
        </w:tc>
        <w:tc>
          <w:tcPr>
            <w:tcW w:type="dxa" w:w="1438"/>
          </w:tcPr>
          <w:p>
            <w:pPr>
              <w:spacing w:after="0"/>
              <w:jc w:val="left"/>
            </w:pPr>
            <w:r>
              <w:rPr>
                <w:sz w:val="16"/>
              </w:rPr>
              <w:t>No damage reported in 1 record.</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p>
        </w:tc>
      </w:tr>
      <w:tr>
        <w:trPr>
          <w:cantSplit/>
        </w:trPr>
        <w:tc>
          <w:tcPr>
            <w:tcW w:type="dxa" w:w="1783"/>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714"/>
          </w:tcPr>
          <w:p>
            <w:pPr>
              <w:spacing w:after="0"/>
              <w:jc w:val="right"/>
            </w:pPr>
            <w:r>
              <w:rPr>
                <w:sz w:val="16"/>
              </w:rPr>
              <w:t>245 records, 1996 to 2026 (245 zone-level)</w:t>
            </w:r>
          </w:p>
        </w:tc>
        <w:tc>
          <w:tcPr>
            <w:tcW w:type="dxa" w:w="1851"/>
          </w:tcPr>
          <w:p>
            <w:pPr>
              <w:spacing w:after="0"/>
              <w:jc w:val="left"/>
            </w:pPr>
          </w:p>
        </w:tc>
        <w:tc>
          <w:tcPr>
            <w:tcW w:type="dxa" w:w="1438"/>
          </w:tcPr>
          <w:p>
            <w:pPr>
              <w:spacing w:after="0"/>
              <w:jc w:val="left"/>
            </w:pPr>
            <w:r>
              <w:rPr>
                <w:sz w:val="16"/>
              </w:rPr>
              <w:t>Winter Storm, 2003-01-03, $100,000 property; crops not reported (2003 dollars); NWS zone NYZ039</w:t>
            </w:r>
          </w:p>
        </w:tc>
        <w:tc>
          <w:tcPr>
            <w:tcW w:type="dxa" w:w="1582"/>
          </w:tcPr>
          <w:p>
            <w:pPr>
              <w:spacing w:after="0"/>
              <w:jc w:val="left"/>
            </w:pPr>
          </w:p>
        </w:tc>
        <w:tc>
          <w:tcPr>
            <w:tcW w:type="dxa" w:w="2046"/>
          </w:tcPr>
          <w:p>
            <w:pPr>
              <w:spacing w:after="0"/>
              <w:jc w:val="left"/>
            </w:pPr>
            <w:r>
              <w:rPr>
                <w:sz w:val="16"/>
              </w:rPr>
              <w:t>Countywide (zone-level records).</w:t>
            </w:r>
          </w:p>
        </w:tc>
        <w:tc>
          <w:tcPr>
            <w:tcW w:type="dxa" w:w="18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2518"/>
        <w:gridCol w:w="3642"/>
        <w:gridCol w:w="259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2518"/>
            <w:shd w:val="clear" w:color="auto" w:fill="E8E8E8"/>
          </w:tcPr>
          <w:p>
            <w:pPr>
              <w:spacing w:after="0"/>
              <w:jc w:val="left"/>
            </w:pPr>
            <w:r>
              <w:rPr>
                <w:b/>
                <w:sz w:val="16"/>
              </w:rPr>
              <w:t>Title</w:t>
            </w:r>
          </w:p>
        </w:tc>
        <w:tc>
          <w:tcPr>
            <w:tcW w:type="dxa" w:w="3642"/>
            <w:shd w:val="clear" w:color="auto" w:fill="E8E8E8"/>
          </w:tcPr>
          <w:p>
            <w:pPr>
              <w:spacing w:after="0"/>
              <w:jc w:val="left"/>
            </w:pPr>
            <w:r>
              <w:rPr>
                <w:b/>
                <w:sz w:val="16"/>
              </w:rPr>
              <w:t>Mapped hazard</w:t>
            </w:r>
          </w:p>
        </w:tc>
        <w:tc>
          <w:tcPr>
            <w:tcW w:type="dxa" w:w="2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52"/>
          </w:tcPr>
          <w:p>
            <w:pPr>
              <w:spacing w:after="0"/>
              <w:jc w:val="left"/>
            </w:pPr>
            <w:r>
              <w:rPr>
                <w:sz w:val="16"/>
              </w:rPr>
              <w:t>Major disaster</w:t>
            </w:r>
          </w:p>
        </w:tc>
        <w:tc>
          <w:tcPr>
            <w:tcW w:type="dxa" w:w="2518"/>
          </w:tcPr>
          <w:p>
            <w:pPr>
              <w:spacing w:after="0"/>
              <w:jc w:val="left"/>
            </w:pPr>
            <w:r>
              <w:rPr>
                <w:sz w:val="16"/>
              </w:rPr>
              <w:t>COVID-19 Pandemic</w:t>
            </w:r>
          </w:p>
        </w:tc>
        <w:tc>
          <w:tcPr>
            <w:tcW w:type="dxa" w:w="3642"/>
          </w:tcPr>
          <w:p>
            <w:pPr>
              <w:spacing w:after="0"/>
              <w:jc w:val="left"/>
            </w:pPr>
            <w:r>
              <w:rPr>
                <w:sz w:val="16"/>
              </w:rPr>
              <w:t>Non-natural, not counted</w:t>
            </w:r>
          </w:p>
        </w:tc>
        <w:tc>
          <w:tcPr>
            <w:tcW w:type="dxa" w:w="2599"/>
          </w:tcPr>
          <w:p>
            <w:pPr>
              <w:spacing w:after="0"/>
              <w:jc w:val="right"/>
            </w:pPr>
            <w:r>
              <w:rPr>
                <w:sz w:val="16"/>
              </w:rPr>
              <w:t>$7,743,153.95</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52"/>
          </w:tcPr>
          <w:p>
            <w:pPr>
              <w:spacing w:after="0"/>
              <w:jc w:val="left"/>
            </w:pPr>
            <w:r>
              <w:rPr>
                <w:sz w:val="16"/>
              </w:rPr>
              <w:t>Emergency</w:t>
            </w:r>
          </w:p>
        </w:tc>
        <w:tc>
          <w:tcPr>
            <w:tcW w:type="dxa" w:w="2518"/>
          </w:tcPr>
          <w:p>
            <w:pPr>
              <w:spacing w:after="0"/>
              <w:jc w:val="left"/>
            </w:pPr>
            <w:r>
              <w:rPr>
                <w:sz w:val="16"/>
              </w:rPr>
              <w:t>COVID-19</w:t>
            </w:r>
          </w:p>
        </w:tc>
        <w:tc>
          <w:tcPr>
            <w:tcW w:type="dxa" w:w="3642"/>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52"/>
          </w:tcPr>
          <w:p>
            <w:pPr>
              <w:spacing w:after="0"/>
              <w:jc w:val="left"/>
            </w:pPr>
            <w:r>
              <w:rPr>
                <w:sz w:val="16"/>
              </w:rPr>
              <w:t>Major disaster</w:t>
            </w:r>
          </w:p>
        </w:tc>
        <w:tc>
          <w:tcPr>
            <w:tcW w:type="dxa" w:w="2518"/>
          </w:tcPr>
          <w:p>
            <w:pPr>
              <w:spacing w:after="0"/>
              <w:jc w:val="left"/>
            </w:pPr>
            <w:r>
              <w:rPr>
                <w:sz w:val="16"/>
              </w:rPr>
              <w:t>Severe Storms, Straight-Line Winds, and Flooding</w:t>
            </w:r>
          </w:p>
        </w:tc>
        <w:tc>
          <w:tcPr>
            <w:tcW w:type="dxa" w:w="3642"/>
          </w:tcPr>
          <w:p>
            <w:pPr>
              <w:spacing w:after="0"/>
              <w:jc w:val="left"/>
            </w:pPr>
            <w:r>
              <w:rPr>
                <w:sz w:val="16"/>
              </w:rPr>
              <w:t>Inland Flooding; Strong Wind</w:t>
            </w:r>
          </w:p>
        </w:tc>
        <w:tc>
          <w:tcPr>
            <w:tcW w:type="dxa" w:w="2599"/>
          </w:tcPr>
          <w:p>
            <w:pPr>
              <w:spacing w:after="0"/>
              <w:jc w:val="right"/>
            </w:pPr>
            <w:r>
              <w:rPr>
                <w:sz w:val="16"/>
              </w:rPr>
              <w:t>$1,184,559.91</w:t>
            </w:r>
          </w:p>
        </w:tc>
        <w:tc>
          <w:tcPr>
            <w:tcW w:type="dxa" w:w="891"/>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352"/>
          </w:tcPr>
          <w:p>
            <w:pPr>
              <w:spacing w:after="0"/>
              <w:jc w:val="left"/>
            </w:pPr>
            <w:r>
              <w:rPr>
                <w:sz w:val="16"/>
              </w:rPr>
              <w:t>Major disaster</w:t>
            </w:r>
          </w:p>
        </w:tc>
        <w:tc>
          <w:tcPr>
            <w:tcW w:type="dxa" w:w="2518"/>
          </w:tcPr>
          <w:p>
            <w:pPr>
              <w:spacing w:after="0"/>
              <w:jc w:val="left"/>
            </w:pPr>
            <w:r>
              <w:rPr>
                <w:sz w:val="16"/>
              </w:rPr>
              <w:t>Severe Winter Storm and Snowstorm</w:t>
            </w:r>
          </w:p>
        </w:tc>
        <w:tc>
          <w:tcPr>
            <w:tcW w:type="dxa" w:w="3642"/>
          </w:tcPr>
          <w:p>
            <w:pPr>
              <w:spacing w:after="0"/>
              <w:jc w:val="left"/>
            </w:pPr>
            <w:r>
              <w:rPr>
                <w:sz w:val="16"/>
              </w:rPr>
              <w:t>Winter Weather</w:t>
            </w:r>
          </w:p>
        </w:tc>
        <w:tc>
          <w:tcPr>
            <w:tcW w:type="dxa" w:w="2599"/>
          </w:tcPr>
          <w:p>
            <w:pPr>
              <w:spacing w:after="0"/>
              <w:jc w:val="right"/>
            </w:pPr>
            <w:r>
              <w:rPr>
                <w:sz w:val="16"/>
              </w:rPr>
              <w:t>$237,332.32</w:t>
            </w: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52"/>
          </w:tcPr>
          <w:p>
            <w:pPr>
              <w:spacing w:after="0"/>
              <w:jc w:val="left"/>
            </w:pPr>
            <w:r>
              <w:rPr>
                <w:sz w:val="16"/>
              </w:rPr>
              <w:t>Emergency</w:t>
            </w:r>
          </w:p>
        </w:tc>
        <w:tc>
          <w:tcPr>
            <w:tcW w:type="dxa" w:w="2518"/>
          </w:tcPr>
          <w:p>
            <w:pPr>
              <w:spacing w:after="0"/>
              <w:jc w:val="left"/>
            </w:pPr>
            <w:r>
              <w:rPr>
                <w:sz w:val="16"/>
              </w:rPr>
              <w:t>Hurricane Sandy</w:t>
            </w:r>
          </w:p>
        </w:tc>
        <w:tc>
          <w:tcPr>
            <w:tcW w:type="dxa" w:w="3642"/>
          </w:tcPr>
          <w:p>
            <w:pPr>
              <w:spacing w:after="0"/>
              <w:jc w:val="left"/>
            </w:pPr>
            <w:r>
              <w:rPr>
                <w:sz w:val="16"/>
              </w:rPr>
              <w:t>Hurricane</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352"/>
          </w:tcPr>
          <w:p>
            <w:pPr>
              <w:spacing w:after="0"/>
              <w:jc w:val="left"/>
            </w:pPr>
            <w:r>
              <w:rPr>
                <w:sz w:val="16"/>
              </w:rPr>
              <w:t>Major disaster</w:t>
            </w:r>
          </w:p>
        </w:tc>
        <w:tc>
          <w:tcPr>
            <w:tcW w:type="dxa" w:w="2518"/>
          </w:tcPr>
          <w:p>
            <w:pPr>
              <w:spacing w:after="0"/>
              <w:jc w:val="left"/>
            </w:pPr>
            <w:r>
              <w:rPr>
                <w:sz w:val="16"/>
              </w:rPr>
              <w:t>Remnants of Tropical Storm Lee</w:t>
            </w:r>
          </w:p>
        </w:tc>
        <w:tc>
          <w:tcPr>
            <w:tcW w:type="dxa" w:w="3642"/>
          </w:tcPr>
          <w:p>
            <w:pPr>
              <w:spacing w:after="0"/>
              <w:jc w:val="left"/>
            </w:pPr>
            <w:r>
              <w:rPr>
                <w:sz w:val="16"/>
              </w:rPr>
              <w:t>Hurricane</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52"/>
          </w:tcPr>
          <w:p>
            <w:pPr>
              <w:spacing w:after="0"/>
              <w:jc w:val="left"/>
            </w:pPr>
            <w:r>
              <w:rPr>
                <w:sz w:val="16"/>
              </w:rPr>
              <w:t>Major disaster</w:t>
            </w:r>
          </w:p>
        </w:tc>
        <w:tc>
          <w:tcPr>
            <w:tcW w:type="dxa" w:w="2518"/>
          </w:tcPr>
          <w:p>
            <w:pPr>
              <w:spacing w:after="0"/>
              <w:jc w:val="left"/>
            </w:pPr>
            <w:r>
              <w:rPr>
                <w:sz w:val="16"/>
              </w:rPr>
              <w:t>Hurricane Irene</w:t>
            </w:r>
          </w:p>
        </w:tc>
        <w:tc>
          <w:tcPr>
            <w:tcW w:type="dxa" w:w="3642"/>
          </w:tcPr>
          <w:p>
            <w:pPr>
              <w:spacing w:after="0"/>
              <w:jc w:val="left"/>
            </w:pPr>
            <w:r>
              <w:rPr>
                <w:sz w:val="16"/>
              </w:rPr>
              <w:t>Hurricane</w:t>
            </w:r>
          </w:p>
        </w:tc>
        <w:tc>
          <w:tcPr>
            <w:tcW w:type="dxa" w:w="2599"/>
          </w:tcPr>
          <w:p>
            <w:pPr>
              <w:spacing w:after="0"/>
              <w:jc w:val="right"/>
            </w:pPr>
            <w:r>
              <w:rPr>
                <w:sz w:val="16"/>
              </w:rPr>
              <w:t>$224,214.74</w:t>
            </w:r>
          </w:p>
        </w:tc>
        <w:tc>
          <w:tcPr>
            <w:tcW w:type="dxa" w:w="891"/>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w:t>
            </w:r>
          </w:p>
        </w:tc>
        <w:tc>
          <w:tcPr>
            <w:tcW w:type="dxa" w:w="2599"/>
          </w:tcPr>
          <w:p>
            <w:pPr>
              <w:spacing w:after="0"/>
              <w:jc w:val="right"/>
            </w:pPr>
            <w:r>
              <w:rPr>
                <w:sz w:val="16"/>
              </w:rPr>
              <w:t>$1,112,714.75</w:t>
            </w:r>
          </w:p>
        </w:tc>
        <w:tc>
          <w:tcPr>
            <w:tcW w:type="dxa" w:w="89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52"/>
          </w:tcPr>
          <w:p>
            <w:pPr>
              <w:spacing w:after="0"/>
              <w:jc w:val="left"/>
            </w:pPr>
            <w:r>
              <w:rPr>
                <w:sz w:val="16"/>
              </w:rPr>
              <w:t>Emergency</w:t>
            </w:r>
          </w:p>
        </w:tc>
        <w:tc>
          <w:tcPr>
            <w:tcW w:type="dxa" w:w="2518"/>
          </w:tcPr>
          <w:p>
            <w:pPr>
              <w:spacing w:after="0"/>
              <w:jc w:val="left"/>
            </w:pPr>
            <w:r>
              <w:rPr>
                <w:sz w:val="16"/>
              </w:rPr>
              <w:t>Hurricane Katrina Evacuation</w:t>
            </w:r>
          </w:p>
        </w:tc>
        <w:tc>
          <w:tcPr>
            <w:tcW w:type="dxa" w:w="3642"/>
          </w:tcPr>
          <w:p>
            <w:pPr>
              <w:spacing w:after="0"/>
              <w:jc w:val="left"/>
            </w:pPr>
            <w:r>
              <w:rPr>
                <w:sz w:val="16"/>
              </w:rPr>
              <w:t>Hurricane: evacuation support, not a local hazard event;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52"/>
          </w:tcPr>
          <w:p>
            <w:pPr>
              <w:spacing w:after="0"/>
              <w:jc w:val="left"/>
            </w:pPr>
            <w:r>
              <w:rPr>
                <w:sz w:val="16"/>
              </w:rPr>
              <w:t>Major disaster</w:t>
            </w:r>
          </w:p>
        </w:tc>
        <w:tc>
          <w:tcPr>
            <w:tcW w:type="dxa" w:w="2518"/>
          </w:tcPr>
          <w:p>
            <w:pPr>
              <w:spacing w:after="0"/>
              <w:jc w:val="left"/>
            </w:pPr>
            <w:r>
              <w:rPr>
                <w:sz w:val="16"/>
              </w:rPr>
              <w:t>Severe Storms and Flooding</w:t>
            </w:r>
          </w:p>
        </w:tc>
        <w:tc>
          <w:tcPr>
            <w:tcW w:type="dxa" w:w="3642"/>
          </w:tcPr>
          <w:p>
            <w:pPr>
              <w:spacing w:after="0"/>
              <w:jc w:val="left"/>
            </w:pPr>
            <w:r>
              <w:rPr>
                <w:sz w:val="16"/>
              </w:rPr>
              <w:t>Inland Flooding: designated for Hazard Mitigation only (no Public or Individual Assistance for this county); not counted</w:t>
            </w:r>
          </w:p>
        </w:tc>
        <w:tc>
          <w:tcPr>
            <w:tcW w:type="dxa" w:w="2599"/>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52"/>
          </w:tcPr>
          <w:p>
            <w:pPr>
              <w:spacing w:after="0"/>
              <w:jc w:val="left"/>
            </w:pPr>
            <w:r>
              <w:rPr>
                <w:sz w:val="16"/>
              </w:rPr>
              <w:t>Major disaster</w:t>
            </w:r>
          </w:p>
        </w:tc>
        <w:tc>
          <w:tcPr>
            <w:tcW w:type="dxa" w:w="2518"/>
          </w:tcPr>
          <w:p>
            <w:pPr>
              <w:spacing w:after="0"/>
              <w:jc w:val="left"/>
            </w:pPr>
            <w:r>
              <w:rPr>
                <w:sz w:val="16"/>
              </w:rPr>
              <w:t>Severe Storms, Flooding, and Tornadoes</w:t>
            </w:r>
          </w:p>
        </w:tc>
        <w:tc>
          <w:tcPr>
            <w:tcW w:type="dxa" w:w="3642"/>
          </w:tcPr>
          <w:p>
            <w:pPr>
              <w:spacing w:after="0"/>
              <w:jc w:val="left"/>
            </w:pPr>
            <w:r>
              <w:rPr>
                <w:sz w:val="16"/>
              </w:rPr>
              <w:t>Inland Flooding; Tornado</w:t>
            </w:r>
          </w:p>
        </w:tc>
        <w:tc>
          <w:tcPr>
            <w:tcW w:type="dxa" w:w="2599"/>
          </w:tcPr>
          <w:p>
            <w:pPr>
              <w:spacing w:after="0"/>
              <w:jc w:val="right"/>
            </w:pPr>
            <w:r>
              <w:rPr>
                <w:sz w:val="16"/>
              </w:rPr>
              <w:t>$149,242.43</w:t>
            </w:r>
          </w:p>
        </w:tc>
        <w:tc>
          <w:tcPr>
            <w:tcW w:type="dxa" w:w="89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52"/>
          </w:tcPr>
          <w:p>
            <w:pPr>
              <w:spacing w:after="0"/>
              <w:jc w:val="left"/>
            </w:pPr>
            <w:r>
              <w:rPr>
                <w:sz w:val="16"/>
              </w:rPr>
              <w:t>Emergency</w:t>
            </w:r>
          </w:p>
        </w:tc>
        <w:tc>
          <w:tcPr>
            <w:tcW w:type="dxa" w:w="2518"/>
          </w:tcPr>
          <w:p>
            <w:pPr>
              <w:spacing w:after="0"/>
              <w:jc w:val="left"/>
            </w:pPr>
            <w:r>
              <w:rPr>
                <w:sz w:val="16"/>
              </w:rPr>
              <w:t>Power Outage</w:t>
            </w:r>
          </w:p>
        </w:tc>
        <w:tc>
          <w:tcPr>
            <w:tcW w:type="dxa" w:w="3642"/>
          </w:tcPr>
          <w:p>
            <w:pPr>
              <w:spacing w:after="0"/>
              <w:jc w:val="left"/>
            </w:pPr>
            <w:r>
              <w:rPr>
                <w:sz w:val="16"/>
              </w:rPr>
              <w:t>Non-natural, not counted</w:t>
            </w:r>
          </w:p>
        </w:tc>
        <w:tc>
          <w:tcPr>
            <w:tcW w:type="dxa" w:w="2599"/>
          </w:tcPr>
          <w:p>
            <w:pPr>
              <w:spacing w:after="0"/>
              <w:jc w:val="right"/>
            </w:pPr>
            <w:r>
              <w:rPr>
                <w:sz w:val="16"/>
              </w:rPr>
              <w:t>$2,499.62</w:t>
            </w:r>
          </w:p>
        </w:tc>
        <w:tc>
          <w:tcPr>
            <w:tcW w:type="dxa" w:w="891"/>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352"/>
          </w:tcPr>
          <w:p>
            <w:pPr>
              <w:spacing w:after="0"/>
              <w:jc w:val="left"/>
            </w:pPr>
            <w:r>
              <w:rPr>
                <w:sz w:val="16"/>
              </w:rPr>
              <w:t>Emergency</w:t>
            </w:r>
          </w:p>
        </w:tc>
        <w:tc>
          <w:tcPr>
            <w:tcW w:type="dxa" w:w="2518"/>
          </w:tcPr>
          <w:p>
            <w:pPr>
              <w:spacing w:after="0"/>
              <w:jc w:val="left"/>
            </w:pPr>
            <w:r>
              <w:rPr>
                <w:sz w:val="16"/>
              </w:rPr>
              <w:t>Snowstorms</w:t>
            </w:r>
          </w:p>
        </w:tc>
        <w:tc>
          <w:tcPr>
            <w:tcW w:type="dxa" w:w="3642"/>
          </w:tcPr>
          <w:p>
            <w:pPr>
              <w:spacing w:after="0"/>
              <w:jc w:val="left"/>
            </w:pPr>
            <w:r>
              <w:rPr>
                <w:sz w:val="16"/>
              </w:rPr>
              <w:t>Winter Weather</w:t>
            </w:r>
          </w:p>
        </w:tc>
        <w:tc>
          <w:tcPr>
            <w:tcW w:type="dxa" w:w="2599"/>
          </w:tcPr>
          <w:p>
            <w:pPr>
              <w:spacing w:after="0"/>
              <w:jc w:val="right"/>
            </w:pPr>
            <w:r>
              <w:rPr>
                <w:sz w:val="16"/>
              </w:rPr>
              <w:t>$101,081.53</w:t>
            </w:r>
          </w:p>
        </w:tc>
        <w:tc>
          <w:tcPr>
            <w:tcW w:type="dxa" w:w="89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52"/>
          </w:tcPr>
          <w:p>
            <w:pPr>
              <w:spacing w:after="0"/>
              <w:jc w:val="left"/>
            </w:pPr>
            <w:r>
              <w:rPr>
                <w:sz w:val="16"/>
              </w:rPr>
              <w:t>Major disaster</w:t>
            </w:r>
          </w:p>
        </w:tc>
        <w:tc>
          <w:tcPr>
            <w:tcW w:type="dxa" w:w="2518"/>
          </w:tcPr>
          <w:p>
            <w:pPr>
              <w:spacing w:after="0"/>
              <w:jc w:val="left"/>
            </w:pPr>
            <w:r>
              <w:rPr>
                <w:sz w:val="16"/>
              </w:rPr>
              <w:t>Fires and Explosions</w:t>
            </w:r>
          </w:p>
        </w:tc>
        <w:tc>
          <w:tcPr>
            <w:tcW w:type="dxa" w:w="3642"/>
          </w:tcPr>
          <w:p>
            <w:pPr>
              <w:spacing w:after="0"/>
              <w:jc w:val="left"/>
            </w:pPr>
            <w:r>
              <w:rPr>
                <w:sz w:val="16"/>
              </w:rPr>
              <w:t>Non-natural, not counted</w:t>
            </w:r>
          </w:p>
        </w:tc>
        <w:tc>
          <w:tcPr>
            <w:tcW w:type="dxa" w:w="2599"/>
          </w:tcPr>
          <w:p>
            <w:pPr>
              <w:spacing w:after="0"/>
              <w:jc w:val="right"/>
            </w:pPr>
            <w:r>
              <w:rPr>
                <w:sz w:val="16"/>
              </w:rPr>
              <w:t>$13,477.59</w:t>
            </w:r>
          </w:p>
        </w:tc>
        <w:tc>
          <w:tcPr>
            <w:tcW w:type="dxa" w:w="891"/>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52"/>
          </w:tcPr>
          <w:p>
            <w:pPr>
              <w:spacing w:after="0"/>
              <w:jc w:val="left"/>
            </w:pPr>
            <w:r>
              <w:rPr>
                <w:sz w:val="16"/>
              </w:rPr>
              <w:t>Emergency</w:t>
            </w:r>
          </w:p>
        </w:tc>
        <w:tc>
          <w:tcPr>
            <w:tcW w:type="dxa" w:w="2518"/>
          </w:tcPr>
          <w:p>
            <w:pPr>
              <w:spacing w:after="0"/>
              <w:jc w:val="left"/>
            </w:pPr>
            <w:r>
              <w:rPr>
                <w:sz w:val="16"/>
              </w:rPr>
              <w:t>West Nile Virus</w:t>
            </w:r>
          </w:p>
        </w:tc>
        <w:tc>
          <w:tcPr>
            <w:tcW w:type="dxa" w:w="3642"/>
          </w:tcPr>
          <w:p>
            <w:pPr>
              <w:spacing w:after="0"/>
              <w:jc w:val="left"/>
            </w:pPr>
            <w:r>
              <w:rPr>
                <w:sz w:val="16"/>
              </w:rPr>
              <w:t>Non-natural,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1998-09-11</w:t>
            </w:r>
          </w:p>
        </w:tc>
        <w:tc>
          <w:tcPr>
            <w:tcW w:type="dxa" w:w="1037"/>
          </w:tcPr>
          <w:p>
            <w:pPr>
              <w:spacing w:after="0"/>
              <w:jc w:val="left"/>
            </w:pPr>
            <w:r>
              <w:rPr>
                <w:sz w:val="16"/>
              </w:rPr>
              <w:t>1998-09-07</w:t>
            </w:r>
          </w:p>
        </w:tc>
        <w:tc>
          <w:tcPr>
            <w:tcW w:type="dxa" w:w="1037"/>
          </w:tcPr>
          <w:p>
            <w:pPr>
              <w:spacing w:after="0"/>
              <w:jc w:val="left"/>
            </w:pPr>
            <w:r>
              <w:rPr>
                <w:sz w:val="16"/>
              </w:rPr>
              <w:t>DR-1244-NY</w:t>
            </w:r>
          </w:p>
        </w:tc>
        <w:tc>
          <w:tcPr>
            <w:tcW w:type="dxa" w:w="1352"/>
          </w:tcPr>
          <w:p>
            <w:pPr>
              <w:spacing w:after="0"/>
              <w:jc w:val="left"/>
            </w:pPr>
            <w:r>
              <w:rPr>
                <w:sz w:val="16"/>
              </w:rPr>
              <w:t>Major disaster</w:t>
            </w:r>
          </w:p>
        </w:tc>
        <w:tc>
          <w:tcPr>
            <w:tcW w:type="dxa" w:w="2518"/>
          </w:tcPr>
          <w:p>
            <w:pPr>
              <w:spacing w:after="0"/>
              <w:jc w:val="left"/>
            </w:pPr>
            <w:r>
              <w:rPr>
                <w:sz w:val="16"/>
              </w:rPr>
              <w:t>Ny - Severe Wx, Sept 7, 1998</w:t>
            </w:r>
          </w:p>
        </w:tc>
        <w:tc>
          <w:tcPr>
            <w:tcW w:type="dxa" w:w="3642"/>
          </w:tcPr>
          <w:p>
            <w:pPr>
              <w:spacing w:after="0"/>
              <w:jc w:val="left"/>
            </w:pPr>
            <w:r>
              <w:rPr>
                <w:sz w:val="16"/>
              </w:rPr>
              <w:t>Hazard not mapped (severe storm title names no single hazard); not counted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52"/>
          </w:tcPr>
          <w:p>
            <w:pPr>
              <w:spacing w:after="0"/>
              <w:jc w:val="left"/>
            </w:pPr>
            <w:r>
              <w:rPr>
                <w:sz w:val="16"/>
              </w:rPr>
              <w:t>Major disaster</w:t>
            </w:r>
          </w:p>
        </w:tc>
        <w:tc>
          <w:tcPr>
            <w:tcW w:type="dxa" w:w="2518"/>
          </w:tcPr>
          <w:p>
            <w:pPr>
              <w:spacing w:after="0"/>
              <w:jc w:val="left"/>
            </w:pPr>
            <w:r>
              <w:rPr>
                <w:sz w:val="16"/>
              </w:rPr>
              <w:t>Severe Storms High Winds, Rain and Flooding</w:t>
            </w:r>
          </w:p>
        </w:tc>
        <w:tc>
          <w:tcPr>
            <w:tcW w:type="dxa" w:w="3642"/>
          </w:tcPr>
          <w:p>
            <w:pPr>
              <w:spacing w:after="0"/>
              <w:jc w:val="left"/>
            </w:pPr>
            <w:r>
              <w:rPr>
                <w:sz w:val="16"/>
              </w:rPr>
              <w:t>Inland Flooding; Strong Wind</w:t>
            </w:r>
          </w:p>
        </w:tc>
        <w:tc>
          <w:tcPr>
            <w:tcW w:type="dxa" w:w="2599"/>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52"/>
          </w:tcPr>
          <w:p>
            <w:pPr>
              <w:spacing w:after="0"/>
              <w:jc w:val="left"/>
            </w:pPr>
            <w:r>
              <w:rPr>
                <w:sz w:val="16"/>
              </w:rPr>
              <w:t>Emergency</w:t>
            </w:r>
          </w:p>
        </w:tc>
        <w:tc>
          <w:tcPr>
            <w:tcW w:type="dxa" w:w="2518"/>
          </w:tcPr>
          <w:p>
            <w:pPr>
              <w:spacing w:after="0"/>
              <w:jc w:val="left"/>
            </w:pPr>
            <w:r>
              <w:rPr>
                <w:sz w:val="16"/>
              </w:rPr>
              <w:t>Severe Blizzard</w:t>
            </w:r>
          </w:p>
        </w:tc>
        <w:tc>
          <w:tcPr>
            <w:tcW w:type="dxa" w:w="3642"/>
          </w:tcPr>
          <w:p>
            <w:pPr>
              <w:spacing w:after="0"/>
              <w:jc w:val="left"/>
            </w:pPr>
            <w:r>
              <w:rPr>
                <w:sz w:val="16"/>
              </w:rPr>
              <w:t>Winter Weather</w:t>
            </w:r>
          </w:p>
        </w:tc>
        <w:tc>
          <w:tcPr>
            <w:tcW w:type="dxa" w:w="2599"/>
          </w:tcPr>
          <w:p>
            <w:pPr>
              <w:spacing w:after="0"/>
              <w:jc w:val="right"/>
            </w:pPr>
            <w:r>
              <w:rPr>
                <w:sz w:val="16"/>
              </w:rPr>
              <w:t>no Public Assistance recorded</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90</w:t>
            </w:r>
          </w:p>
        </w:tc>
        <w:tc>
          <w:tcPr>
            <w:tcW w:type="dxa" w:w="1110"/>
          </w:tcPr>
          <w:p>
            <w:pPr>
              <w:spacing w:after="0"/>
              <w:jc w:val="right"/>
            </w:pPr>
            <w:r>
              <w:rPr>
                <w:sz w:val="16"/>
              </w:rPr>
              <w:t>15</w:t>
            </w:r>
          </w:p>
        </w:tc>
        <w:tc>
          <w:tcPr>
            <w:tcW w:type="dxa" w:w="1912"/>
          </w:tcPr>
          <w:p>
            <w:pPr>
              <w:spacing w:after="0"/>
              <w:jc w:val="right"/>
            </w:pPr>
            <w:r>
              <w:rPr>
                <w:sz w:val="16"/>
              </w:rPr>
              <w:t>6</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66</w:t>
            </w:r>
          </w:p>
        </w:tc>
        <w:tc>
          <w:tcPr>
            <w:tcW w:type="dxa" w:w="1110"/>
          </w:tcPr>
          <w:p>
            <w:pPr>
              <w:spacing w:after="0"/>
              <w:jc w:val="right"/>
            </w:pPr>
            <w:r>
              <w:rPr>
                <w:sz w:val="16"/>
              </w:rPr>
              <w:t>1</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36</w:t>
            </w:r>
          </w:p>
        </w:tc>
        <w:tc>
          <w:tcPr>
            <w:tcW w:type="dxa" w:w="1110"/>
          </w:tcPr>
          <w:p>
            <w:pPr>
              <w:spacing w:after="0"/>
              <w:jc w:val="right"/>
            </w:pPr>
            <w:r>
              <w:rPr>
                <w:sz w:val="16"/>
              </w:rPr>
              <w:t>11</w:t>
            </w:r>
          </w:p>
        </w:tc>
        <w:tc>
          <w:tcPr>
            <w:tcW w:type="dxa" w:w="1912"/>
          </w:tcPr>
          <w:p>
            <w:pPr>
              <w:spacing w:after="0"/>
              <w:jc w:val="right"/>
            </w:pPr>
            <w:r>
              <w:rPr>
                <w:sz w:val="16"/>
              </w:rPr>
              <w:t>3</w:t>
            </w:r>
          </w:p>
        </w:tc>
        <w:tc>
          <w:tcPr>
            <w:tcW w:type="dxa" w:w="773"/>
          </w:tcPr>
          <w:p>
            <w:pPr>
              <w:spacing w:after="0"/>
              <w:jc w:val="right"/>
            </w:pPr>
            <w:r>
              <w:rPr>
                <w:sz w:val="16"/>
              </w:rPr>
              <w:t>11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39</w:t>
            </w:r>
          </w:p>
        </w:tc>
        <w:tc>
          <w:tcPr>
            <w:tcW w:type="dxa" w:w="1110"/>
          </w:tcPr>
          <w:p>
            <w:pPr>
              <w:spacing w:after="0"/>
              <w:jc w:val="right"/>
            </w:pPr>
            <w:r>
              <w:rPr>
                <w:sz w:val="16"/>
              </w:rPr>
              <w:t>3</w:t>
            </w:r>
          </w:p>
        </w:tc>
        <w:tc>
          <w:tcPr>
            <w:tcW w:type="dxa" w:w="1912"/>
          </w:tcPr>
          <w:p>
            <w:pPr>
              <w:spacing w:after="0"/>
              <w:jc w:val="right"/>
            </w:pPr>
            <w:r>
              <w:rPr>
                <w:sz w:val="16"/>
              </w:rPr>
              <w:t>0</w:t>
            </w:r>
          </w:p>
        </w:tc>
        <w:tc>
          <w:tcPr>
            <w:tcW w:type="dxa" w:w="773"/>
          </w:tcPr>
          <w:p>
            <w:pPr>
              <w:spacing w:after="0"/>
              <w:jc w:val="right"/>
            </w:pPr>
            <w:r>
              <w:rPr>
                <w:sz w:val="16"/>
              </w:rPr>
              <w:t>3</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7</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338</w:t>
            </w:r>
          </w:p>
        </w:tc>
        <w:tc>
          <w:tcPr>
            <w:tcW w:type="dxa" w:w="1110"/>
          </w:tcPr>
          <w:p>
            <w:pPr>
              <w:spacing w:after="0"/>
              <w:jc w:val="right"/>
            </w:pPr>
            <w:r>
              <w:rPr>
                <w:sz w:val="16"/>
              </w:rPr>
              <w:t>49</w:t>
            </w:r>
          </w:p>
        </w:tc>
        <w:tc>
          <w:tcPr>
            <w:tcW w:type="dxa" w:w="1912"/>
          </w:tcPr>
          <w:p>
            <w:pPr>
              <w:spacing w:after="0"/>
              <w:jc w:val="right"/>
            </w:pPr>
            <w:r>
              <w:rPr>
                <w:sz w:val="16"/>
              </w:rPr>
              <w:t>16</w:t>
            </w:r>
          </w:p>
        </w:tc>
        <w:tc>
          <w:tcPr>
            <w:tcW w:type="dxa" w:w="773"/>
          </w:tcPr>
          <w:p>
            <w:pPr>
              <w:spacing w:after="0"/>
              <w:jc w:val="right"/>
            </w:pPr>
            <w:r>
              <w:rPr>
                <w:sz w:val="16"/>
              </w:rPr>
              <w:t>52</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33 High Wind and 48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11</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245</w:t>
            </w:r>
          </w:p>
        </w:tc>
        <w:tc>
          <w:tcPr>
            <w:tcW w:type="dxa" w:w="1110"/>
          </w:tcPr>
          <w:p>
            <w:pPr>
              <w:spacing w:after="0"/>
              <w:jc w:val="right"/>
            </w:pPr>
            <w:r>
              <w:rPr>
                <w:sz w:val="16"/>
              </w:rPr>
              <w:t>55</w:t>
            </w:r>
          </w:p>
        </w:tc>
        <w:tc>
          <w:tcPr>
            <w:tcW w:type="dxa" w:w="1912"/>
          </w:tcPr>
          <w:p>
            <w:pPr>
              <w:spacing w:after="0"/>
              <w:jc w:val="right"/>
            </w:pPr>
            <w:r>
              <w:rPr>
                <w:sz w:val="16"/>
              </w:rPr>
              <w:t>8</w:t>
            </w:r>
          </w:p>
        </w:tc>
        <w:tc>
          <w:tcPr>
            <w:tcW w:type="dxa" w:w="773"/>
          </w:tcPr>
          <w:p>
            <w:pPr>
              <w:spacing w:after="0"/>
              <w:jc w:val="right"/>
            </w:pPr>
            <w:r>
              <w:rPr>
                <w:sz w:val="16"/>
              </w:rPr>
              <w:t>59</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834"/>
        <w:gridCol w:w="2716"/>
        <w:gridCol w:w="925"/>
        <w:gridCol w:w="2601"/>
        <w:gridCol w:w="1015"/>
        <w:gridCol w:w="2642"/>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834"/>
            <w:shd w:val="clear" w:color="auto" w:fill="E8E8E8"/>
          </w:tcPr>
          <w:p>
            <w:pPr>
              <w:spacing w:after="0"/>
              <w:jc w:val="left"/>
            </w:pPr>
            <w:r>
              <w:rPr>
                <w:b/>
                <w:sz w:val="16"/>
              </w:rPr>
              <w:t>Magnitude or extent</w:t>
            </w:r>
          </w:p>
        </w:tc>
        <w:tc>
          <w:tcPr>
            <w:tcW w:type="dxa" w:w="271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1"/>
            <w:shd w:val="clear" w:color="auto" w:fill="E8E8E8"/>
          </w:tcPr>
          <w:p>
            <w:pPr>
              <w:spacing w:after="0"/>
              <w:jc w:val="left"/>
            </w:pPr>
            <w:r>
              <w:rPr>
                <w:b/>
                <w:sz w:val="16"/>
              </w:rPr>
              <w:t>Location</w:t>
            </w:r>
          </w:p>
        </w:tc>
        <w:tc>
          <w:tcPr>
            <w:tcW w:type="dxa" w:w="1015"/>
            <w:shd w:val="clear" w:color="auto" w:fill="E8E8E8"/>
          </w:tcPr>
          <w:p>
            <w:pPr>
              <w:spacing w:after="0"/>
              <w:jc w:val="left"/>
            </w:pPr>
            <w:r>
              <w:rPr>
                <w:b/>
                <w:sz w:val="16"/>
              </w:rPr>
              <w:t>Flags</w:t>
            </w:r>
          </w:p>
        </w:tc>
        <w:tc>
          <w:tcPr>
            <w:tcW w:type="dxa" w:w="26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2026-01-28</w:t>
            </w:r>
          </w:p>
        </w:tc>
        <w:tc>
          <w:tcPr>
            <w:tcW w:type="dxa" w:w="1341"/>
          </w:tcPr>
          <w:p>
            <w:pPr>
              <w:spacing w:after="0"/>
              <w:jc w:val="left"/>
            </w:pPr>
            <w:r>
              <w:rPr>
                <w:sz w:val="16"/>
              </w:rPr>
              <w:t>Cold/Wind Chill</w:t>
            </w:r>
          </w:p>
        </w:tc>
        <w:tc>
          <w:tcPr>
            <w:tcW w:type="dxa" w:w="1834"/>
          </w:tcPr>
          <w:p>
            <w:pPr>
              <w:spacing w:after="0"/>
              <w:jc w:val="left"/>
            </w:pPr>
          </w:p>
        </w:tc>
        <w:tc>
          <w:tcPr>
            <w:tcW w:type="dxa" w:w="2716"/>
          </w:tcPr>
          <w:p>
            <w:pPr>
              <w:spacing w:after="0"/>
              <w:jc w:val="left"/>
            </w:pPr>
            <w:r>
              <w:rPr>
                <w:sz w:val="16"/>
              </w:rPr>
              <w:t>damage not reported</w:t>
            </w:r>
          </w:p>
        </w:tc>
        <w:tc>
          <w:tcPr>
            <w:tcW w:type="dxa" w:w="925"/>
          </w:tcPr>
          <w:p>
            <w:pPr>
              <w:spacing w:after="0"/>
              <w:jc w:val="right"/>
            </w:pPr>
            <w:r>
              <w:rPr>
                <w:sz w:val="16"/>
              </w:rPr>
              <w:t>0, 0</w:t>
            </w:r>
          </w:p>
        </w:tc>
        <w:tc>
          <w:tcPr>
            <w:tcW w:type="dxa" w:w="2601"/>
          </w:tcPr>
          <w:p>
            <w:pPr>
              <w:spacing w:after="0"/>
              <w:jc w:val="left"/>
            </w:pPr>
            <w:r>
              <w:rPr>
                <w:sz w:val="16"/>
              </w:rPr>
              <w:t>NWS zone NYZ039 (SOUTHERN FULTON), zone-level</w:t>
            </w:r>
          </w:p>
        </w:tc>
        <w:tc>
          <w:tcPr>
            <w:tcW w:type="dxa" w:w="1015"/>
          </w:tcPr>
          <w:p>
            <w:pPr>
              <w:spacing w:after="0"/>
              <w:jc w:val="left"/>
            </w:pPr>
            <w:r>
              <w:rPr>
                <w:sz w:val="16"/>
              </w:rPr>
              <w:t>new since last plan; within last 5 years</w:t>
            </w:r>
          </w:p>
        </w:tc>
        <w:tc>
          <w:tcPr>
            <w:tcW w:type="dxa" w:w="26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2018-06-30</w:t>
            </w:r>
          </w:p>
        </w:tc>
        <w:tc>
          <w:tcPr>
            <w:tcW w:type="dxa" w:w="1341"/>
          </w:tcPr>
          <w:p>
            <w:pPr>
              <w:spacing w:after="0"/>
              <w:jc w:val="left"/>
            </w:pPr>
            <w:r>
              <w:rPr>
                <w:sz w:val="16"/>
              </w:rPr>
              <w:t>Heat</w:t>
            </w:r>
          </w:p>
        </w:tc>
        <w:tc>
          <w:tcPr>
            <w:tcW w:type="dxa" w:w="1834"/>
          </w:tcPr>
          <w:p>
            <w:pPr>
              <w:spacing w:after="0"/>
              <w:jc w:val="left"/>
            </w:pPr>
          </w:p>
        </w:tc>
        <w:tc>
          <w:tcPr>
            <w:tcW w:type="dxa" w:w="2716"/>
          </w:tcPr>
          <w:p>
            <w:pPr>
              <w:spacing w:after="0"/>
              <w:jc w:val="left"/>
            </w:pPr>
            <w:r>
              <w:rPr>
                <w:sz w:val="16"/>
              </w:rPr>
              <w:t>damage not reported</w:t>
            </w:r>
          </w:p>
        </w:tc>
        <w:tc>
          <w:tcPr>
            <w:tcW w:type="dxa" w:w="925"/>
          </w:tcPr>
          <w:p>
            <w:pPr>
              <w:spacing w:after="0"/>
              <w:jc w:val="right"/>
            </w:pPr>
            <w:r>
              <w:rPr>
                <w:sz w:val="16"/>
              </w:rPr>
              <w:t>0, 0</w:t>
            </w:r>
          </w:p>
        </w:tc>
        <w:tc>
          <w:tcPr>
            <w:tcW w:type="dxa" w:w="2601"/>
          </w:tcPr>
          <w:p>
            <w:pPr>
              <w:spacing w:after="0"/>
              <w:jc w:val="left"/>
            </w:pPr>
            <w:r>
              <w:rPr>
                <w:sz w:val="16"/>
              </w:rPr>
              <w:t>NWS zone NYZ039 (SOUTHERN FULTON), zone-level</w:t>
            </w:r>
          </w:p>
        </w:tc>
        <w:tc>
          <w:tcPr>
            <w:tcW w:type="dxa" w:w="1015"/>
          </w:tcPr>
          <w:p>
            <w:pPr>
              <w:spacing w:after="0"/>
              <w:jc w:val="left"/>
            </w:pPr>
          </w:p>
        </w:tc>
        <w:tc>
          <w:tcPr>
            <w:tcW w:type="dxa" w:w="2642"/>
          </w:tcPr>
          <w:p>
            <w:pPr>
              <w:spacing w:after="0"/>
              <w:jc w:val="left"/>
            </w:pPr>
            <w:r>
              <w:rPr>
                <w:sz w:val="16"/>
              </w:rPr>
              <w:t>B1-c worst recorded: Excessive Heat, Heat</w:t>
            </w:r>
          </w:p>
        </w:tc>
      </w:tr>
      <w:tr>
        <w:trPr>
          <w:cantSplit/>
        </w:trPr>
        <w:tc>
          <w:tcPr>
            <w:tcW w:type="dxa" w:w="1037"/>
          </w:tcPr>
          <w:p>
            <w:pPr>
              <w:spacing w:after="0"/>
              <w:jc w:val="left"/>
            </w:pPr>
            <w:r>
              <w:rPr>
                <w:sz w:val="16"/>
              </w:rPr>
              <w:t>2016-08-13</w:t>
            </w:r>
          </w:p>
        </w:tc>
        <w:tc>
          <w:tcPr>
            <w:tcW w:type="dxa" w:w="1341"/>
          </w:tcPr>
          <w:p>
            <w:pPr>
              <w:spacing w:after="0"/>
              <w:jc w:val="left"/>
            </w:pPr>
            <w:r>
              <w:rPr>
                <w:sz w:val="16"/>
              </w:rPr>
              <w:t>Thunderstorm Wind</w:t>
            </w:r>
          </w:p>
        </w:tc>
        <w:tc>
          <w:tcPr>
            <w:tcW w:type="dxa" w:w="1834"/>
          </w:tcPr>
          <w:p>
            <w:pPr>
              <w:spacing w:after="0"/>
              <w:jc w:val="left"/>
            </w:pPr>
            <w:r>
              <w:rPr>
                <w:sz w:val="16"/>
              </w:rPr>
              <w:t>70 kt (81 mph) estimated gust</w:t>
            </w:r>
          </w:p>
        </w:tc>
        <w:tc>
          <w:tcPr>
            <w:tcW w:type="dxa" w:w="2716"/>
          </w:tcPr>
          <w:p>
            <w:pPr>
              <w:spacing w:after="0"/>
              <w:jc w:val="left"/>
            </w:pPr>
            <w:r>
              <w:rPr>
                <w:sz w:val="16"/>
              </w:rPr>
              <w:t>$1,000,000 property; $0 crops (2016 dollars)</w:t>
            </w:r>
          </w:p>
        </w:tc>
        <w:tc>
          <w:tcPr>
            <w:tcW w:type="dxa" w:w="925"/>
          </w:tcPr>
          <w:p>
            <w:pPr>
              <w:spacing w:after="0"/>
              <w:jc w:val="right"/>
            </w:pPr>
            <w:r>
              <w:rPr>
                <w:sz w:val="16"/>
              </w:rPr>
              <w:t>0, 8</w:t>
            </w:r>
          </w:p>
        </w:tc>
        <w:tc>
          <w:tcPr>
            <w:tcW w:type="dxa" w:w="2601"/>
          </w:tcPr>
          <w:p>
            <w:pPr>
              <w:spacing w:after="0"/>
              <w:jc w:val="left"/>
            </w:pPr>
            <w:r>
              <w:rPr>
                <w:sz w:val="16"/>
              </w:rPr>
              <w:t>CANADA LAKE</w:t>
            </w:r>
          </w:p>
        </w:tc>
        <w:tc>
          <w:tcPr>
            <w:tcW w:type="dxa" w:w="1015"/>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2014-07-03</w:t>
            </w:r>
          </w:p>
        </w:tc>
        <w:tc>
          <w:tcPr>
            <w:tcW w:type="dxa" w:w="1341"/>
          </w:tcPr>
          <w:p>
            <w:pPr>
              <w:spacing w:after="0"/>
              <w:jc w:val="left"/>
            </w:pPr>
            <w:r>
              <w:rPr>
                <w:sz w:val="16"/>
              </w:rPr>
              <w:t>Lightning</w:t>
            </w:r>
          </w:p>
        </w:tc>
        <w:tc>
          <w:tcPr>
            <w:tcW w:type="dxa" w:w="1834"/>
          </w:tcPr>
          <w:p>
            <w:pPr>
              <w:spacing w:after="0"/>
              <w:jc w:val="left"/>
            </w:pPr>
          </w:p>
        </w:tc>
        <w:tc>
          <w:tcPr>
            <w:tcW w:type="dxa" w:w="2716"/>
          </w:tcPr>
          <w:p>
            <w:pPr>
              <w:spacing w:after="0"/>
              <w:jc w:val="left"/>
            </w:pPr>
            <w:r>
              <w:rPr>
                <w:sz w:val="16"/>
              </w:rPr>
              <w:t>$35,000 property; $0 crops (2014 dollars)</w:t>
            </w:r>
          </w:p>
        </w:tc>
        <w:tc>
          <w:tcPr>
            <w:tcW w:type="dxa" w:w="925"/>
          </w:tcPr>
          <w:p>
            <w:pPr>
              <w:spacing w:after="0"/>
              <w:jc w:val="right"/>
            </w:pPr>
            <w:r>
              <w:rPr>
                <w:sz w:val="16"/>
              </w:rPr>
              <w:t>0, 0</w:t>
            </w:r>
          </w:p>
        </w:tc>
        <w:tc>
          <w:tcPr>
            <w:tcW w:type="dxa" w:w="2601"/>
          </w:tcPr>
          <w:p>
            <w:pPr>
              <w:spacing w:after="0"/>
              <w:jc w:val="left"/>
            </w:pPr>
            <w:r>
              <w:rPr>
                <w:sz w:val="16"/>
              </w:rPr>
              <w:t>GLOVERSVILLE</w:t>
            </w:r>
          </w:p>
        </w:tc>
        <w:tc>
          <w:tcPr>
            <w:tcW w:type="dxa" w:w="1015"/>
          </w:tcPr>
          <w:p>
            <w:pPr>
              <w:spacing w:after="0"/>
              <w:jc w:val="left"/>
            </w:pPr>
          </w:p>
        </w:tc>
        <w:tc>
          <w:tcPr>
            <w:tcW w:type="dxa" w:w="2642"/>
          </w:tcPr>
          <w:p>
            <w:pPr>
              <w:spacing w:after="0"/>
              <w:jc w:val="left"/>
            </w:pPr>
            <w:r>
              <w:rPr>
                <w:sz w:val="16"/>
              </w:rPr>
              <w:t>B1-c worst recorded: Lightning</w:t>
            </w:r>
          </w:p>
        </w:tc>
      </w:tr>
      <w:tr>
        <w:trPr>
          <w:cantSplit/>
        </w:trPr>
        <w:tc>
          <w:tcPr>
            <w:tcW w:type="dxa" w:w="1037"/>
          </w:tcPr>
          <w:p>
            <w:pPr>
              <w:spacing w:after="0"/>
              <w:jc w:val="left"/>
            </w:pPr>
            <w:r>
              <w:rPr>
                <w:sz w:val="16"/>
              </w:rPr>
              <w:t>2014-05-22</w:t>
            </w:r>
          </w:p>
        </w:tc>
        <w:tc>
          <w:tcPr>
            <w:tcW w:type="dxa" w:w="1341"/>
          </w:tcPr>
          <w:p>
            <w:pPr>
              <w:spacing w:after="0"/>
              <w:jc w:val="left"/>
            </w:pPr>
            <w:r>
              <w:rPr>
                <w:sz w:val="16"/>
              </w:rPr>
              <w:t>Hail</w:t>
            </w:r>
          </w:p>
        </w:tc>
        <w:tc>
          <w:tcPr>
            <w:tcW w:type="dxa" w:w="1834"/>
          </w:tcPr>
          <w:p>
            <w:pPr>
              <w:spacing w:after="0"/>
              <w:jc w:val="left"/>
            </w:pPr>
            <w:r>
              <w:rPr>
                <w:sz w:val="16"/>
              </w:rPr>
              <w:t>2.75 in</w:t>
            </w:r>
          </w:p>
        </w:tc>
        <w:tc>
          <w:tcPr>
            <w:tcW w:type="dxa" w:w="2716"/>
          </w:tcPr>
          <w:p>
            <w:pPr>
              <w:spacing w:after="0"/>
              <w:jc w:val="left"/>
            </w:pPr>
            <w:r>
              <w:rPr>
                <w:sz w:val="16"/>
              </w:rPr>
              <w:t>damage not reported</w:t>
            </w:r>
          </w:p>
        </w:tc>
        <w:tc>
          <w:tcPr>
            <w:tcW w:type="dxa" w:w="925"/>
          </w:tcPr>
          <w:p>
            <w:pPr>
              <w:spacing w:after="0"/>
              <w:jc w:val="right"/>
            </w:pPr>
            <w:r>
              <w:rPr>
                <w:sz w:val="16"/>
              </w:rPr>
              <w:t>0, 0</w:t>
            </w:r>
          </w:p>
        </w:tc>
        <w:tc>
          <w:tcPr>
            <w:tcW w:type="dxa" w:w="2601"/>
          </w:tcPr>
          <w:p>
            <w:pPr>
              <w:spacing w:after="0"/>
              <w:jc w:val="left"/>
            </w:pPr>
            <w:r>
              <w:rPr>
                <w:sz w:val="16"/>
              </w:rPr>
              <w:t>HILL CORNERS</w:t>
            </w:r>
          </w:p>
        </w:tc>
        <w:tc>
          <w:tcPr>
            <w:tcW w:type="dxa" w:w="1015"/>
          </w:tcPr>
          <w:p>
            <w:pPr>
              <w:spacing w:after="0"/>
              <w:jc w:val="left"/>
            </w:pPr>
          </w:p>
        </w:tc>
        <w:tc>
          <w:tcPr>
            <w:tcW w:type="dxa" w:w="2642"/>
          </w:tcPr>
          <w:p>
            <w:pPr>
              <w:spacing w:after="0"/>
              <w:jc w:val="left"/>
            </w:pPr>
            <w:r>
              <w:rPr>
                <w:sz w:val="16"/>
              </w:rPr>
              <w:t>B1-c worst recorded: Hail</w:t>
            </w:r>
          </w:p>
        </w:tc>
      </w:tr>
      <w:tr>
        <w:trPr>
          <w:cantSplit/>
        </w:trPr>
        <w:tc>
          <w:tcPr>
            <w:tcW w:type="dxa" w:w="1037"/>
          </w:tcPr>
          <w:p>
            <w:pPr>
              <w:spacing w:after="0"/>
              <w:jc w:val="left"/>
            </w:pPr>
            <w:r>
              <w:rPr>
                <w:sz w:val="16"/>
              </w:rPr>
              <w:t>2011-08-28</w:t>
            </w:r>
          </w:p>
        </w:tc>
        <w:tc>
          <w:tcPr>
            <w:tcW w:type="dxa" w:w="1341"/>
          </w:tcPr>
          <w:p>
            <w:pPr>
              <w:spacing w:after="0"/>
              <w:jc w:val="left"/>
            </w:pPr>
            <w:r>
              <w:rPr>
                <w:sz w:val="16"/>
              </w:rPr>
              <w:t>Tropical Storm</w:t>
            </w:r>
          </w:p>
        </w:tc>
        <w:tc>
          <w:tcPr>
            <w:tcW w:type="dxa" w:w="1834"/>
          </w:tcPr>
          <w:p>
            <w:pPr>
              <w:spacing w:after="0"/>
              <w:jc w:val="left"/>
            </w:pPr>
          </w:p>
        </w:tc>
        <w:tc>
          <w:tcPr>
            <w:tcW w:type="dxa" w:w="2716"/>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601"/>
          </w:tcPr>
          <w:p>
            <w:pPr>
              <w:spacing w:after="0"/>
              <w:jc w:val="left"/>
            </w:pPr>
            <w:r>
              <w:rPr>
                <w:sz w:val="16"/>
              </w:rPr>
              <w:t>NWS zone NYZ039 (SOUTHERN FULTON), zone-level</w:t>
            </w:r>
          </w:p>
        </w:tc>
        <w:tc>
          <w:tcPr>
            <w:tcW w:type="dxa" w:w="1015"/>
          </w:tcPr>
          <w:p>
            <w:pPr>
              <w:spacing w:after="0"/>
              <w:jc w:val="left"/>
            </w:pPr>
          </w:p>
        </w:tc>
        <w:tc>
          <w:tcPr>
            <w:tcW w:type="dxa" w:w="26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2010-05-08</w:t>
            </w:r>
          </w:p>
        </w:tc>
        <w:tc>
          <w:tcPr>
            <w:tcW w:type="dxa" w:w="1341"/>
          </w:tcPr>
          <w:p>
            <w:pPr>
              <w:spacing w:after="0"/>
              <w:jc w:val="left"/>
            </w:pPr>
            <w:r>
              <w:rPr>
                <w:sz w:val="16"/>
              </w:rPr>
              <w:t>High Wind</w:t>
            </w:r>
          </w:p>
        </w:tc>
        <w:tc>
          <w:tcPr>
            <w:tcW w:type="dxa" w:w="1834"/>
          </w:tcPr>
          <w:p>
            <w:pPr>
              <w:spacing w:after="0"/>
              <w:jc w:val="left"/>
            </w:pPr>
            <w:r>
              <w:rPr>
                <w:sz w:val="16"/>
              </w:rPr>
              <w:t>61 kt (70 mph) estimated gust</w:t>
            </w:r>
          </w:p>
        </w:tc>
        <w:tc>
          <w:tcPr>
            <w:tcW w:type="dxa" w:w="2716"/>
          </w:tcPr>
          <w:p>
            <w:pPr>
              <w:spacing w:after="0"/>
              <w:jc w:val="left"/>
            </w:pPr>
            <w:r>
              <w:rPr>
                <w:sz w:val="16"/>
              </w:rPr>
              <w:t>$0 property; $0 crops (zone total, 2010 dollars)</w:t>
            </w:r>
          </w:p>
        </w:tc>
        <w:tc>
          <w:tcPr>
            <w:tcW w:type="dxa" w:w="925"/>
          </w:tcPr>
          <w:p>
            <w:pPr>
              <w:spacing w:after="0"/>
              <w:jc w:val="right"/>
            </w:pPr>
            <w:r>
              <w:rPr>
                <w:sz w:val="16"/>
              </w:rPr>
              <w:t>0, 0</w:t>
            </w:r>
          </w:p>
        </w:tc>
        <w:tc>
          <w:tcPr>
            <w:tcW w:type="dxa" w:w="2601"/>
          </w:tcPr>
          <w:p>
            <w:pPr>
              <w:spacing w:after="0"/>
              <w:jc w:val="left"/>
            </w:pPr>
            <w:r>
              <w:rPr>
                <w:sz w:val="16"/>
              </w:rPr>
              <w:t>NWS zone NYZ082 (NORTHERN FULTON), zone-level</w:t>
            </w:r>
          </w:p>
        </w:tc>
        <w:tc>
          <w:tcPr>
            <w:tcW w:type="dxa" w:w="1015"/>
          </w:tcPr>
          <w:p>
            <w:pPr>
              <w:spacing w:after="0"/>
              <w:jc w:val="left"/>
            </w:pPr>
          </w:p>
        </w:tc>
        <w:tc>
          <w:tcPr>
            <w:tcW w:type="dxa" w:w="2642"/>
          </w:tcPr>
          <w:p>
            <w:pPr>
              <w:spacing w:after="0"/>
              <w:jc w:val="left"/>
            </w:pPr>
            <w:r>
              <w:rPr>
                <w:sz w:val="16"/>
              </w:rPr>
              <w:t>B1-c worst recorded: High Wind and Strong Wind</w:t>
            </w:r>
          </w:p>
        </w:tc>
      </w:tr>
      <w:tr>
        <w:trPr>
          <w:cantSplit/>
        </w:trPr>
        <w:tc>
          <w:tcPr>
            <w:tcW w:type="dxa" w:w="1037"/>
          </w:tcPr>
          <w:p>
            <w:pPr>
              <w:spacing w:after="0"/>
              <w:jc w:val="left"/>
            </w:pPr>
            <w:r>
              <w:rPr>
                <w:sz w:val="16"/>
              </w:rPr>
              <w:t>2003-05-01</w:t>
            </w:r>
          </w:p>
        </w:tc>
        <w:tc>
          <w:tcPr>
            <w:tcW w:type="dxa" w:w="1341"/>
          </w:tcPr>
          <w:p>
            <w:pPr>
              <w:spacing w:after="0"/>
              <w:jc w:val="left"/>
            </w:pPr>
            <w:r>
              <w:rPr>
                <w:sz w:val="16"/>
              </w:rPr>
              <w:t>Thunderstorm Wind</w:t>
            </w:r>
          </w:p>
        </w:tc>
        <w:tc>
          <w:tcPr>
            <w:tcW w:type="dxa" w:w="1834"/>
          </w:tcPr>
          <w:p>
            <w:pPr>
              <w:spacing w:after="0"/>
              <w:jc w:val="left"/>
            </w:pPr>
            <w:r>
              <w:rPr>
                <w:sz w:val="16"/>
              </w:rPr>
              <w:t>75 kt (86 mph) estimated sustained</w:t>
            </w:r>
          </w:p>
        </w:tc>
        <w:tc>
          <w:tcPr>
            <w:tcW w:type="dxa" w:w="2716"/>
          </w:tcPr>
          <w:p>
            <w:pPr>
              <w:spacing w:after="0"/>
              <w:jc w:val="left"/>
            </w:pPr>
            <w:r>
              <w:rPr>
                <w:sz w:val="16"/>
              </w:rPr>
              <w:t>$5,000 property; crops not reported (2003 dollars)</w:t>
            </w:r>
          </w:p>
        </w:tc>
        <w:tc>
          <w:tcPr>
            <w:tcW w:type="dxa" w:w="925"/>
          </w:tcPr>
          <w:p>
            <w:pPr>
              <w:spacing w:after="0"/>
              <w:jc w:val="right"/>
            </w:pPr>
            <w:r>
              <w:rPr>
                <w:sz w:val="16"/>
              </w:rPr>
              <w:t>0, 0</w:t>
            </w:r>
          </w:p>
        </w:tc>
        <w:tc>
          <w:tcPr>
            <w:tcW w:type="dxa" w:w="2601"/>
          </w:tcPr>
          <w:p>
            <w:pPr>
              <w:spacing w:after="0"/>
              <w:jc w:val="left"/>
            </w:pPr>
            <w:r>
              <w:rPr>
                <w:sz w:val="16"/>
              </w:rPr>
              <w:t>JOHNSTOWN</w:t>
            </w:r>
          </w:p>
        </w:tc>
        <w:tc>
          <w:tcPr>
            <w:tcW w:type="dxa" w:w="1015"/>
          </w:tcPr>
          <w:p>
            <w:pPr>
              <w:spacing w:after="0"/>
              <w:jc w:val="left"/>
            </w:pPr>
          </w:p>
        </w:tc>
        <w:tc>
          <w:tcPr>
            <w:tcW w:type="dxa" w:w="2642"/>
          </w:tcPr>
          <w:p>
            <w:pPr>
              <w:spacing w:after="0"/>
              <w:jc w:val="left"/>
            </w:pPr>
            <w:r>
              <w:rPr>
                <w:sz w:val="16"/>
              </w:rPr>
              <w:t>B1-c worst recorded: Thunderstorm Wind</w:t>
            </w:r>
          </w:p>
        </w:tc>
      </w:tr>
      <w:tr>
        <w:trPr>
          <w:cantSplit/>
        </w:trPr>
        <w:tc>
          <w:tcPr>
            <w:tcW w:type="dxa" w:w="1037"/>
          </w:tcPr>
          <w:p>
            <w:pPr>
              <w:spacing w:after="0"/>
              <w:jc w:val="left"/>
            </w:pPr>
            <w:r>
              <w:rPr>
                <w:sz w:val="16"/>
              </w:rPr>
              <w:t>2002-07-09</w:t>
            </w:r>
          </w:p>
        </w:tc>
        <w:tc>
          <w:tcPr>
            <w:tcW w:type="dxa" w:w="1341"/>
          </w:tcPr>
          <w:p>
            <w:pPr>
              <w:spacing w:after="0"/>
              <w:jc w:val="left"/>
            </w:pPr>
            <w:r>
              <w:rPr>
                <w:sz w:val="16"/>
              </w:rPr>
              <w:t>Lightning</w:t>
            </w:r>
          </w:p>
        </w:tc>
        <w:tc>
          <w:tcPr>
            <w:tcW w:type="dxa" w:w="1834"/>
          </w:tcPr>
          <w:p>
            <w:pPr>
              <w:spacing w:after="0"/>
              <w:jc w:val="left"/>
            </w:pPr>
          </w:p>
        </w:tc>
        <w:tc>
          <w:tcPr>
            <w:tcW w:type="dxa" w:w="2716"/>
          </w:tcPr>
          <w:p>
            <w:pPr>
              <w:spacing w:after="0"/>
              <w:jc w:val="left"/>
            </w:pPr>
            <w:r>
              <w:rPr>
                <w:sz w:val="16"/>
              </w:rPr>
              <w:t>damage not reported</w:t>
            </w:r>
          </w:p>
        </w:tc>
        <w:tc>
          <w:tcPr>
            <w:tcW w:type="dxa" w:w="925"/>
          </w:tcPr>
          <w:p>
            <w:pPr>
              <w:spacing w:after="0"/>
              <w:jc w:val="right"/>
            </w:pPr>
            <w:r>
              <w:rPr>
                <w:sz w:val="16"/>
              </w:rPr>
              <w:t>0, 2</w:t>
            </w:r>
          </w:p>
        </w:tc>
        <w:tc>
          <w:tcPr>
            <w:tcW w:type="dxa" w:w="2601"/>
          </w:tcPr>
          <w:p>
            <w:pPr>
              <w:spacing w:after="0"/>
              <w:jc w:val="left"/>
            </w:pPr>
            <w:r>
              <w:rPr>
                <w:sz w:val="16"/>
              </w:rPr>
              <w:t>CAROGA LAKE</w:t>
            </w:r>
          </w:p>
        </w:tc>
        <w:tc>
          <w:tcPr>
            <w:tcW w:type="dxa" w:w="1015"/>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1998-05-29</w:t>
            </w:r>
          </w:p>
        </w:tc>
        <w:tc>
          <w:tcPr>
            <w:tcW w:type="dxa" w:w="1341"/>
          </w:tcPr>
          <w:p>
            <w:pPr>
              <w:spacing w:after="0"/>
              <w:jc w:val="left"/>
            </w:pPr>
            <w:r>
              <w:rPr>
                <w:sz w:val="16"/>
              </w:rPr>
              <w:t>Thunderstorm Wind</w:t>
            </w:r>
          </w:p>
        </w:tc>
        <w:tc>
          <w:tcPr>
            <w:tcW w:type="dxa" w:w="1834"/>
          </w:tcPr>
          <w:p>
            <w:pPr>
              <w:spacing w:after="0"/>
              <w:jc w:val="left"/>
            </w:pPr>
            <w:r>
              <w:rPr>
                <w:sz w:val="16"/>
              </w:rPr>
              <w:t>speed not recorded</w:t>
            </w:r>
          </w:p>
        </w:tc>
        <w:tc>
          <w:tcPr>
            <w:tcW w:type="dxa" w:w="2716"/>
          </w:tcPr>
          <w:p>
            <w:pPr>
              <w:spacing w:after="0"/>
              <w:jc w:val="left"/>
            </w:pPr>
            <w:r>
              <w:rPr>
                <w:sz w:val="16"/>
              </w:rPr>
              <w:t>$30,000 property; crops not reported (1998 dollars)</w:t>
            </w:r>
          </w:p>
        </w:tc>
        <w:tc>
          <w:tcPr>
            <w:tcW w:type="dxa" w:w="925"/>
          </w:tcPr>
          <w:p>
            <w:pPr>
              <w:spacing w:after="0"/>
              <w:jc w:val="right"/>
            </w:pPr>
            <w:r>
              <w:rPr>
                <w:sz w:val="16"/>
              </w:rPr>
              <w:t>0, 2</w:t>
            </w:r>
          </w:p>
        </w:tc>
        <w:tc>
          <w:tcPr>
            <w:tcW w:type="dxa" w:w="2601"/>
          </w:tcPr>
          <w:p>
            <w:pPr>
              <w:spacing w:after="0"/>
              <w:jc w:val="left"/>
            </w:pPr>
            <w:r>
              <w:rPr>
                <w:sz w:val="16"/>
              </w:rPr>
              <w:t>JOHNSTOWN</w:t>
            </w:r>
          </w:p>
        </w:tc>
        <w:tc>
          <w:tcPr>
            <w:tcW w:type="dxa" w:w="1015"/>
          </w:tcPr>
          <w:p>
            <w:pPr>
              <w:spacing w:after="0"/>
              <w:jc w:val="left"/>
            </w:pPr>
          </w:p>
        </w:tc>
        <w:tc>
          <w:tcPr>
            <w:tcW w:type="dxa" w:w="2642"/>
          </w:tcPr>
          <w:p>
            <w:pPr>
              <w:spacing w:after="0"/>
              <w:jc w:val="left"/>
            </w:pPr>
            <w:r>
              <w:rPr>
                <w:sz w:val="16"/>
              </w:rPr>
              <w:t>deaths or injuries recorded</w:t>
            </w:r>
          </w:p>
        </w:tc>
      </w:tr>
      <w:tr>
        <w:trPr>
          <w:cantSplit/>
        </w:trPr>
        <w:tc>
          <w:tcPr>
            <w:tcW w:type="dxa" w:w="1037"/>
          </w:tcPr>
          <w:p>
            <w:pPr>
              <w:spacing w:after="0"/>
              <w:jc w:val="left"/>
            </w:pPr>
            <w:r>
              <w:rPr>
                <w:sz w:val="16"/>
              </w:rPr>
              <w:t>1996-11-09</w:t>
            </w:r>
          </w:p>
        </w:tc>
        <w:tc>
          <w:tcPr>
            <w:tcW w:type="dxa" w:w="1341"/>
          </w:tcPr>
          <w:p>
            <w:pPr>
              <w:spacing w:after="0"/>
              <w:jc w:val="left"/>
            </w:pPr>
            <w:r>
              <w:rPr>
                <w:sz w:val="16"/>
              </w:rPr>
              <w:t>Flash Flood</w:t>
            </w:r>
          </w:p>
        </w:tc>
        <w:tc>
          <w:tcPr>
            <w:tcW w:type="dxa" w:w="1834"/>
          </w:tcPr>
          <w:p>
            <w:pPr>
              <w:spacing w:after="0"/>
              <w:jc w:val="left"/>
            </w:pPr>
          </w:p>
        </w:tc>
        <w:tc>
          <w:tcPr>
            <w:tcW w:type="dxa" w:w="2716"/>
          </w:tcPr>
          <w:p>
            <w:pPr>
              <w:spacing w:after="0"/>
              <w:jc w:val="left"/>
            </w:pPr>
            <w:r>
              <w:rPr>
                <w:sz w:val="16"/>
              </w:rPr>
              <w:t>$400,000 property; crops not reported (1996 dollars)</w:t>
            </w:r>
          </w:p>
        </w:tc>
        <w:tc>
          <w:tcPr>
            <w:tcW w:type="dxa" w:w="925"/>
          </w:tcPr>
          <w:p>
            <w:pPr>
              <w:spacing w:after="0"/>
              <w:jc w:val="right"/>
            </w:pPr>
            <w:r>
              <w:rPr>
                <w:sz w:val="16"/>
              </w:rPr>
              <w:t>0, 0</w:t>
            </w:r>
          </w:p>
        </w:tc>
        <w:tc>
          <w:tcPr>
            <w:tcW w:type="dxa" w:w="2601"/>
          </w:tcPr>
          <w:p>
            <w:pPr>
              <w:spacing w:after="0"/>
              <w:jc w:val="left"/>
            </w:pPr>
            <w:r>
              <w:rPr>
                <w:sz w:val="16"/>
              </w:rPr>
              <w:t>COUNTYWIDE</w:t>
            </w:r>
          </w:p>
        </w:tc>
        <w:tc>
          <w:tcPr>
            <w:tcW w:type="dxa" w:w="1015"/>
          </w:tcPr>
          <w:p>
            <w:pPr>
              <w:spacing w:after="0"/>
              <w:jc w:val="left"/>
            </w:pPr>
          </w:p>
        </w:tc>
        <w:tc>
          <w:tcPr>
            <w:tcW w:type="dxa" w:w="26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1986-08-23</w:t>
            </w:r>
          </w:p>
        </w:tc>
        <w:tc>
          <w:tcPr>
            <w:tcW w:type="dxa" w:w="1341"/>
          </w:tcPr>
          <w:p>
            <w:pPr>
              <w:spacing w:after="0"/>
              <w:jc w:val="left"/>
            </w:pPr>
            <w:r>
              <w:rPr>
                <w:sz w:val="16"/>
              </w:rPr>
              <w:t>Tornado</w:t>
            </w:r>
          </w:p>
        </w:tc>
        <w:tc>
          <w:tcPr>
            <w:tcW w:type="dxa" w:w="1834"/>
          </w:tcPr>
          <w:p>
            <w:pPr>
              <w:spacing w:after="0"/>
              <w:jc w:val="left"/>
            </w:pPr>
            <w:r>
              <w:rPr>
                <w:sz w:val="16"/>
              </w:rPr>
              <w:t>F1, 0.2 mi path length (whole path, pre-1996), 10 yd wide</w:t>
            </w:r>
          </w:p>
        </w:tc>
        <w:tc>
          <w:tcPr>
            <w:tcW w:type="dxa" w:w="2716"/>
          </w:tcPr>
          <w:p>
            <w:pPr>
              <w:spacing w:after="0"/>
              <w:jc w:val="left"/>
            </w:pPr>
            <w:r>
              <w:rPr>
                <w:sz w:val="16"/>
              </w:rPr>
              <w:t>$25,000 property; crops not recorded (1986 dollars)</w:t>
            </w:r>
          </w:p>
        </w:tc>
        <w:tc>
          <w:tcPr>
            <w:tcW w:type="dxa" w:w="925"/>
          </w:tcPr>
          <w:p>
            <w:pPr>
              <w:spacing w:after="0"/>
              <w:jc w:val="right"/>
            </w:pPr>
            <w:r>
              <w:rPr>
                <w:sz w:val="16"/>
              </w:rPr>
              <w:t>0, 1</w:t>
            </w:r>
          </w:p>
        </w:tc>
        <w:tc>
          <w:tcPr>
            <w:tcW w:type="dxa" w:w="2601"/>
          </w:tcPr>
          <w:p>
            <w:pPr>
              <w:spacing w:after="0"/>
              <w:jc w:val="left"/>
            </w:pPr>
            <w:r>
              <w:rPr>
                <w:sz w:val="16"/>
              </w:rPr>
              <w:t>location not recorded</w:t>
            </w:r>
          </w:p>
        </w:tc>
        <w:tc>
          <w:tcPr>
            <w:tcW w:type="dxa" w:w="1015"/>
          </w:tcPr>
          <w:p>
            <w:pPr>
              <w:spacing w:after="0"/>
              <w:jc w:val="left"/>
            </w:pPr>
          </w:p>
        </w:tc>
        <w:tc>
          <w:tcPr>
            <w:tcW w:type="dxa" w:w="26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1"/>
        <w:gridCol w:w="1369"/>
        <w:gridCol w:w="1797"/>
        <w:gridCol w:w="1037"/>
        <w:gridCol w:w="1351"/>
        <w:gridCol w:w="1601"/>
        <w:gridCol w:w="1796"/>
        <w:gridCol w:w="1037"/>
        <w:gridCol w:w="1717"/>
      </w:tblGrid>
      <w:tr>
        <w:trPr>
          <w:cantSplit/>
          <w:tblHeader/>
        </w:trPr>
        <w:tc>
          <w:tcPr>
            <w:tcW w:type="dxa" w:w="1037"/>
            <w:shd w:val="clear" w:color="auto" w:fill="E8E8E8"/>
          </w:tcPr>
          <w:p>
            <w:pPr>
              <w:spacing w:after="0"/>
              <w:jc w:val="left"/>
            </w:pPr>
            <w:r>
              <w:rPr>
                <w:b/>
                <w:sz w:val="16"/>
              </w:rPr>
              <w:t>Hazard</w:t>
            </w:r>
          </w:p>
        </w:tc>
        <w:tc>
          <w:tcPr>
            <w:tcW w:type="dxa" w:w="13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9"/>
            <w:shd w:val="clear" w:color="auto" w:fill="E8E8E8"/>
          </w:tcPr>
          <w:p>
            <w:pPr>
              <w:spacing w:after="0"/>
              <w:jc w:val="left"/>
            </w:pPr>
            <w:r>
              <w:rPr>
                <w:b/>
                <w:sz w:val="16"/>
              </w:rPr>
              <w:t>Unit</w:t>
            </w:r>
          </w:p>
        </w:tc>
        <w:tc>
          <w:tcPr>
            <w:tcW w:type="dxa" w:w="17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1"/>
            <w:shd w:val="clear" w:color="auto" w:fill="E8E8E8"/>
          </w:tcPr>
          <w:p>
            <w:pPr>
              <w:spacing w:after="0"/>
              <w:jc w:val="left"/>
            </w:pPr>
            <w:r>
              <w:rPr>
                <w:b/>
                <w:sz w:val="16"/>
              </w:rPr>
              <w:t>Descriptor basis</w:t>
            </w:r>
          </w:p>
        </w:tc>
        <w:tc>
          <w:tcPr>
            <w:tcW w:type="dxa" w:w="1601"/>
            <w:shd w:val="clear" w:color="auto" w:fill="E8E8E8"/>
          </w:tcPr>
          <w:p>
            <w:pPr>
              <w:spacing w:after="0"/>
              <w:jc w:val="right"/>
            </w:pPr>
            <w:r>
              <w:rPr>
                <w:b/>
                <w:sz w:val="16"/>
              </w:rPr>
              <w:t>NRI events or days in its record period (hail, wind and tornado are area-weighted, so can be fractional)</w:t>
            </w:r>
          </w:p>
        </w:tc>
        <w:tc>
          <w:tcPr>
            <w:tcW w:type="dxa" w:w="17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1"/>
          </w:tcPr>
          <w:p>
            <w:pPr>
              <w:spacing w:after="0"/>
              <w:jc w:val="right"/>
            </w:pPr>
            <w:r>
              <w:rPr>
                <w:sz w:val="16"/>
              </w:rPr>
              <w:t>0.01</w:t>
            </w:r>
          </w:p>
        </w:tc>
        <w:tc>
          <w:tcPr>
            <w:tcW w:type="dxa" w:w="1369"/>
          </w:tcPr>
          <w:p>
            <w:pPr>
              <w:spacing w:after="0"/>
              <w:jc w:val="left"/>
            </w:pPr>
            <w:r>
              <w:rPr>
                <w:sz w:val="16"/>
              </w:rPr>
              <w:t>events per year</w:t>
            </w:r>
          </w:p>
        </w:tc>
        <w:tc>
          <w:tcPr>
            <w:tcW w:type="dxa" w:w="1797"/>
          </w:tcPr>
          <w:p>
            <w:pPr>
              <w:spacing w:after="0"/>
              <w:jc w:val="left"/>
            </w:pPr>
            <w:r>
              <w:rPr>
                <w:sz w:val="16"/>
              </w:rPr>
              <w:t>about 1 in 100 years</w:t>
            </w:r>
          </w:p>
        </w:tc>
        <w:tc>
          <w:tcPr>
            <w:tcW w:type="dxa" w:w="1037"/>
          </w:tcPr>
          <w:p>
            <w:pPr>
              <w:spacing w:after="0"/>
              <w:jc w:val="left"/>
            </w:pPr>
            <w:r>
              <w:rPr>
                <w:sz w:val="16"/>
              </w:rPr>
              <w:t>Possible</w:t>
            </w:r>
          </w:p>
        </w:tc>
        <w:tc>
          <w:tcPr>
            <w:tcW w:type="dxa" w:w="1351"/>
          </w:tcPr>
          <w:p>
            <w:pPr>
              <w:spacing w:after="0"/>
              <w:jc w:val="left"/>
            </w:pPr>
            <w:r>
              <w:rPr>
                <w:sz w:val="16"/>
              </w:rPr>
              <w:t>FEMA annualized frequency (modeled)</w:t>
            </w:r>
          </w:p>
        </w:tc>
        <w:tc>
          <w:tcPr>
            <w:tcW w:type="dxa" w:w="1601"/>
          </w:tcPr>
          <w:p>
            <w:pPr>
              <w:spacing w:after="0"/>
              <w:jc w:val="right"/>
            </w:pPr>
            <w:r>
              <w:rPr>
                <w:sz w:val="16"/>
              </w:rPr>
              <w:t>0</w:t>
            </w:r>
          </w:p>
        </w:tc>
        <w:tc>
          <w:tcPr>
            <w:tcW w:type="dxa" w:w="1796"/>
          </w:tcPr>
          <w:p>
            <w:pPr>
              <w:spacing w:after="0"/>
              <w:jc w:val="left"/>
            </w:pPr>
            <w:r>
              <w:rPr>
                <w:sz w:val="16"/>
              </w:rPr>
              <w:t>1994 to 2023 (30 years)</w:t>
            </w:r>
          </w:p>
        </w:tc>
        <w:tc>
          <w:tcPr>
            <w:tcW w:type="dxa" w:w="1037"/>
          </w:tcPr>
          <w:p>
            <w:pPr>
              <w:spacing w:after="0"/>
              <w:jc w:val="left"/>
            </w:pPr>
            <w:r>
              <w:rPr>
                <w:sz w:val="16"/>
              </w:rPr>
              <w:t>see B1-f</w:t>
            </w:r>
          </w:p>
        </w:tc>
        <w:tc>
          <w:tcPr>
            <w:tcW w:type="dxa" w:w="171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1"/>
          </w:tcPr>
          <w:p>
            <w:pPr>
              <w:spacing w:after="0"/>
              <w:jc w:val="right"/>
            </w:pPr>
            <w:r>
              <w:rPr>
                <w:sz w:val="16"/>
              </w:rPr>
              <w:t>4.41</w:t>
            </w:r>
          </w:p>
        </w:tc>
        <w:tc>
          <w:tcPr>
            <w:tcW w:type="dxa" w:w="1369"/>
          </w:tcPr>
          <w:p>
            <w:pPr>
              <w:spacing w:after="0"/>
              <w:jc w:val="left"/>
            </w:pPr>
            <w:r>
              <w:rPr>
                <w:sz w:val="16"/>
              </w:rPr>
              <w:t>event-days per year</w:t>
            </w:r>
          </w:p>
        </w:tc>
        <w:tc>
          <w:tcPr>
            <w:tcW w:type="dxa" w:w="1797"/>
          </w:tcPr>
          <w:p>
            <w:pPr>
              <w:spacing w:after="0"/>
              <w:jc w:val="left"/>
            </w:pPr>
            <w:r>
              <w:rPr>
                <w:sz w:val="16"/>
              </w:rPr>
              <w:t>about 4.41 days per year</w:t>
            </w:r>
          </w:p>
        </w:tc>
        <w:tc>
          <w:tcPr>
            <w:tcW w:type="dxa" w:w="1037"/>
          </w:tcPr>
          <w:p>
            <w:pPr>
              <w:spacing w:after="0"/>
              <w:jc w:val="left"/>
            </w:pPr>
            <w:r>
              <w:rPr>
                <w:sz w:val="16"/>
              </w:rPr>
              <w:t>Likely</w:t>
            </w:r>
          </w:p>
        </w:tc>
        <w:tc>
          <w:tcPr>
            <w:tcW w:type="dxa" w:w="1351"/>
          </w:tcPr>
          <w:p>
            <w:pPr>
              <w:spacing w:after="0"/>
              <w:jc w:val="left"/>
            </w:pPr>
            <w:r>
              <w:rPr>
                <w:sz w:val="16"/>
              </w:rPr>
              <w:t>Storm Events event-days in 18 of 30 years, 1996 to 2025 (60%)</w:t>
            </w:r>
          </w:p>
        </w:tc>
        <w:tc>
          <w:tcPr>
            <w:tcW w:type="dxa" w:w="1601"/>
          </w:tcPr>
          <w:p>
            <w:pPr>
              <w:spacing w:after="0"/>
              <w:jc w:val="right"/>
            </w:pPr>
            <w:r>
              <w:rPr>
                <w:sz w:val="16"/>
              </w:rPr>
              <w:t>84.6</w:t>
            </w:r>
          </w:p>
        </w:tc>
        <w:tc>
          <w:tcPr>
            <w:tcW w:type="dxa" w:w="1796"/>
          </w:tcPr>
          <w:p>
            <w:pPr>
              <w:spacing w:after="0"/>
              <w:jc w:val="left"/>
            </w:pPr>
            <w:r>
              <w:rPr>
                <w:sz w:val="16"/>
              </w:rPr>
              <w:t>2005-11-12 to 2024-11-12 (19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Drought</w:t>
            </w:r>
          </w:p>
        </w:tc>
        <w:tc>
          <w:tcPr>
            <w:tcW w:type="dxa" w:w="1371"/>
          </w:tcPr>
          <w:p>
            <w:pPr>
              <w:spacing w:after="0"/>
              <w:jc w:val="right"/>
            </w:pPr>
            <w:r>
              <w:rPr>
                <w:sz w:val="16"/>
              </w:rPr>
              <w:t>0</w:t>
            </w:r>
          </w:p>
        </w:tc>
        <w:tc>
          <w:tcPr>
            <w:tcW w:type="dxa" w:w="1369"/>
          </w:tcPr>
          <w:p>
            <w:pPr>
              <w:spacing w:after="0"/>
              <w:jc w:val="left"/>
            </w:pPr>
            <w:r>
              <w:rPr>
                <w:sz w:val="16"/>
              </w:rPr>
              <w:t>event-days per year</w:t>
            </w:r>
          </w:p>
        </w:tc>
        <w:tc>
          <w:tcPr>
            <w:tcW w:type="dxa" w:w="1797"/>
          </w:tcPr>
          <w:p>
            <w:pPr>
              <w:spacing w:after="0"/>
              <w:jc w:val="left"/>
            </w:pPr>
            <w:r>
              <w:rPr>
                <w:sz w:val="16"/>
              </w:rPr>
              <w:t>none modeled</w:t>
            </w:r>
          </w:p>
        </w:tc>
        <w:tc>
          <w:tcPr>
            <w:tcW w:type="dxa" w:w="1037"/>
          </w:tcPr>
          <w:p>
            <w:pPr>
              <w:spacing w:after="0"/>
              <w:jc w:val="left"/>
            </w:pPr>
            <w:r>
              <w:rPr>
                <w:sz w:val="16"/>
              </w:rPr>
              <w:t>Possible</w:t>
            </w:r>
          </w:p>
        </w:tc>
        <w:tc>
          <w:tcPr>
            <w:tcW w:type="dxa" w:w="1351"/>
          </w:tcPr>
          <w:p>
            <w:pPr>
              <w:spacing w:after="0"/>
              <w:jc w:val="left"/>
            </w:pPr>
            <w:r>
              <w:rPr>
                <w:sz w:val="16"/>
              </w:rPr>
              <w:t>Storm Events event-days in 1 of 30 years, 1996 to 2025 (3.33%)</w:t>
            </w:r>
          </w:p>
        </w:tc>
        <w:tc>
          <w:tcPr>
            <w:tcW w:type="dxa" w:w="1601"/>
          </w:tcPr>
          <w:p>
            <w:pPr>
              <w:spacing w:after="0"/>
              <w:jc w:val="right"/>
            </w:pPr>
            <w:r>
              <w:rPr>
                <w:sz w:val="16"/>
              </w:rPr>
              <w:t>0</w:t>
            </w:r>
          </w:p>
        </w:tc>
        <w:tc>
          <w:tcPr>
            <w:tcW w:type="dxa" w:w="17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7"/>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1"/>
          </w:tcPr>
          <w:p>
            <w:pPr>
              <w:spacing w:after="0"/>
              <w:jc w:val="right"/>
            </w:pPr>
            <w:r>
              <w:rPr>
                <w:sz w:val="16"/>
              </w:rPr>
              <w:t>0.00152</w:t>
            </w:r>
          </w:p>
        </w:tc>
        <w:tc>
          <w:tcPr>
            <w:tcW w:type="dxa" w:w="1369"/>
          </w:tcPr>
          <w:p>
            <w:pPr>
              <w:spacing w:after="0"/>
              <w:jc w:val="left"/>
            </w:pPr>
            <w:r>
              <w:rPr>
                <w:sz w:val="16"/>
              </w:rPr>
              <w:t>annual probability at a location</w:t>
            </w:r>
          </w:p>
        </w:tc>
        <w:tc>
          <w:tcPr>
            <w:tcW w:type="dxa" w:w="1797"/>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51"/>
          </w:tcPr>
          <w:p>
            <w:pPr>
              <w:spacing w:after="0"/>
              <w:jc w:val="left"/>
            </w:pPr>
          </w:p>
        </w:tc>
        <w:tc>
          <w:tcPr>
            <w:tcW w:type="dxa" w:w="1601"/>
          </w:tcPr>
          <w:p>
            <w:pPr>
              <w:spacing w:after="0"/>
              <w:jc w:val="right"/>
            </w:pPr>
            <w:r>
              <w:rPr>
                <w:sz w:val="16"/>
              </w:rPr>
              <w:t>not shown</w:t>
            </w:r>
          </w:p>
        </w:tc>
        <w:tc>
          <w:tcPr>
            <w:tcW w:type="dxa" w:w="1796"/>
          </w:tcPr>
          <w:p>
            <w:pPr>
              <w:spacing w:after="0"/>
              <w:jc w:val="left"/>
            </w:pPr>
            <w:r>
              <w:rPr>
                <w:sz w:val="16"/>
              </w:rPr>
              <w:t>modeled</w:t>
            </w:r>
          </w:p>
        </w:tc>
        <w:tc>
          <w:tcPr>
            <w:tcW w:type="dxa" w:w="1037"/>
          </w:tcPr>
          <w:p>
            <w:pPr>
              <w:spacing w:after="0"/>
              <w:jc w:val="left"/>
            </w:pPr>
            <w:r>
              <w:rPr>
                <w:sz w:val="16"/>
              </w:rPr>
              <w:t>see B1-f</w:t>
            </w:r>
          </w:p>
        </w:tc>
        <w:tc>
          <w:tcPr>
            <w:tcW w:type="dxa" w:w="171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1"/>
          </w:tcPr>
          <w:p>
            <w:pPr>
              <w:spacing w:after="0"/>
              <w:jc w:val="right"/>
            </w:pPr>
            <w:r>
              <w:rPr>
                <w:sz w:val="16"/>
              </w:rPr>
              <w:t>2.36</w:t>
            </w:r>
          </w:p>
        </w:tc>
        <w:tc>
          <w:tcPr>
            <w:tcW w:type="dxa" w:w="1369"/>
          </w:tcPr>
          <w:p>
            <w:pPr>
              <w:spacing w:after="0"/>
              <w:jc w:val="left"/>
            </w:pPr>
            <w:r>
              <w:rPr>
                <w:sz w:val="16"/>
              </w:rPr>
              <w:t>events per year</w:t>
            </w:r>
          </w:p>
        </w:tc>
        <w:tc>
          <w:tcPr>
            <w:tcW w:type="dxa" w:w="1797"/>
          </w:tcPr>
          <w:p>
            <w:pPr>
              <w:spacing w:after="0"/>
              <w:jc w:val="left"/>
            </w:pPr>
            <w:r>
              <w:rPr>
                <w:sz w:val="16"/>
              </w:rPr>
              <w:t>about 2.36 per year</w:t>
            </w:r>
          </w:p>
        </w:tc>
        <w:tc>
          <w:tcPr>
            <w:tcW w:type="dxa" w:w="1037"/>
          </w:tcPr>
          <w:p>
            <w:pPr>
              <w:spacing w:after="0"/>
              <w:jc w:val="left"/>
            </w:pPr>
            <w:r>
              <w:rPr>
                <w:sz w:val="16"/>
              </w:rPr>
              <w:t>Highly likely</w:t>
            </w:r>
          </w:p>
        </w:tc>
        <w:tc>
          <w:tcPr>
            <w:tcW w:type="dxa" w:w="1351"/>
          </w:tcPr>
          <w:p>
            <w:pPr>
              <w:spacing w:after="0"/>
              <w:jc w:val="left"/>
            </w:pPr>
            <w:r>
              <w:rPr>
                <w:sz w:val="16"/>
              </w:rPr>
              <w:t>FEMA annualized frequency (modeled)</w:t>
            </w:r>
          </w:p>
        </w:tc>
        <w:tc>
          <w:tcPr>
            <w:tcW w:type="dxa" w:w="1601"/>
          </w:tcPr>
          <w:p>
            <w:pPr>
              <w:spacing w:after="0"/>
              <w:jc w:val="right"/>
            </w:pPr>
            <w:r>
              <w:rPr>
                <w:sz w:val="16"/>
              </w:rPr>
              <w:t>89.8 (modeled)</w:t>
            </w:r>
          </w:p>
        </w:tc>
        <w:tc>
          <w:tcPr>
            <w:tcW w:type="dxa" w:w="1796"/>
          </w:tcPr>
          <w:p>
            <w:pPr>
              <w:spacing w:after="0"/>
              <w:jc w:val="left"/>
            </w:pPr>
            <w:r>
              <w:rPr>
                <w:sz w:val="16"/>
              </w:rPr>
              <w:t>1986 to 2023 (38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Heat Wave</w:t>
            </w:r>
          </w:p>
        </w:tc>
        <w:tc>
          <w:tcPr>
            <w:tcW w:type="dxa" w:w="1371"/>
          </w:tcPr>
          <w:p>
            <w:pPr>
              <w:spacing w:after="0"/>
              <w:jc w:val="right"/>
            </w:pPr>
            <w:r>
              <w:rPr>
                <w:sz w:val="16"/>
              </w:rPr>
              <w:t>1.44</w:t>
            </w:r>
          </w:p>
        </w:tc>
        <w:tc>
          <w:tcPr>
            <w:tcW w:type="dxa" w:w="1369"/>
          </w:tcPr>
          <w:p>
            <w:pPr>
              <w:spacing w:after="0"/>
              <w:jc w:val="left"/>
            </w:pPr>
            <w:r>
              <w:rPr>
                <w:sz w:val="16"/>
              </w:rPr>
              <w:t>event-days per year</w:t>
            </w:r>
          </w:p>
        </w:tc>
        <w:tc>
          <w:tcPr>
            <w:tcW w:type="dxa" w:w="1797"/>
          </w:tcPr>
          <w:p>
            <w:pPr>
              <w:spacing w:after="0"/>
              <w:jc w:val="left"/>
            </w:pPr>
            <w:r>
              <w:rPr>
                <w:sz w:val="16"/>
              </w:rPr>
              <w:t>about 1.44 days per year</w:t>
            </w:r>
          </w:p>
        </w:tc>
        <w:tc>
          <w:tcPr>
            <w:tcW w:type="dxa" w:w="1037"/>
          </w:tcPr>
          <w:p>
            <w:pPr>
              <w:spacing w:after="0"/>
              <w:jc w:val="left"/>
            </w:pPr>
            <w:r>
              <w:rPr>
                <w:sz w:val="16"/>
              </w:rPr>
              <w:t>Likely</w:t>
            </w:r>
          </w:p>
        </w:tc>
        <w:tc>
          <w:tcPr>
            <w:tcW w:type="dxa" w:w="1351"/>
          </w:tcPr>
          <w:p>
            <w:pPr>
              <w:spacing w:after="0"/>
              <w:jc w:val="left"/>
            </w:pPr>
            <w:r>
              <w:rPr>
                <w:sz w:val="16"/>
              </w:rPr>
              <w:t>Storm Events event-days in 14 of 30 years, 1996 to 2025 (46.7%)</w:t>
            </w:r>
          </w:p>
        </w:tc>
        <w:tc>
          <w:tcPr>
            <w:tcW w:type="dxa" w:w="1601"/>
          </w:tcPr>
          <w:p>
            <w:pPr>
              <w:spacing w:after="0"/>
              <w:jc w:val="right"/>
            </w:pPr>
            <w:r>
              <w:rPr>
                <w:sz w:val="16"/>
              </w:rPr>
              <w:t>23.8</w:t>
            </w:r>
          </w:p>
        </w:tc>
        <w:tc>
          <w:tcPr>
            <w:tcW w:type="dxa" w:w="1796"/>
          </w:tcPr>
          <w:p>
            <w:pPr>
              <w:spacing w:after="0"/>
              <w:jc w:val="left"/>
            </w:pPr>
            <w:r>
              <w:rPr>
                <w:sz w:val="16"/>
              </w:rPr>
              <w:t>2005-11-12 to 2024-11-12 (19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Hurricane</w:t>
            </w:r>
          </w:p>
        </w:tc>
        <w:tc>
          <w:tcPr>
            <w:tcW w:type="dxa" w:w="1371"/>
          </w:tcPr>
          <w:p>
            <w:pPr>
              <w:spacing w:after="0"/>
              <w:jc w:val="right"/>
            </w:pPr>
            <w:r>
              <w:rPr>
                <w:sz w:val="16"/>
              </w:rPr>
              <w:t>0.0322</w:t>
            </w:r>
          </w:p>
        </w:tc>
        <w:tc>
          <w:tcPr>
            <w:tcW w:type="dxa" w:w="1369"/>
          </w:tcPr>
          <w:p>
            <w:pPr>
              <w:spacing w:after="0"/>
              <w:jc w:val="left"/>
            </w:pPr>
            <w:r>
              <w:rPr>
                <w:sz w:val="16"/>
              </w:rPr>
              <w:t>events per year</w:t>
            </w:r>
          </w:p>
        </w:tc>
        <w:tc>
          <w:tcPr>
            <w:tcW w:type="dxa" w:w="1797"/>
          </w:tcPr>
          <w:p>
            <w:pPr>
              <w:spacing w:after="0"/>
              <w:jc w:val="left"/>
            </w:pPr>
            <w:r>
              <w:rPr>
                <w:sz w:val="16"/>
              </w:rPr>
              <w:t>about 1 in 31 years</w:t>
            </w:r>
          </w:p>
        </w:tc>
        <w:tc>
          <w:tcPr>
            <w:tcW w:type="dxa" w:w="1037"/>
          </w:tcPr>
          <w:p>
            <w:pPr>
              <w:spacing w:after="0"/>
              <w:jc w:val="left"/>
            </w:pPr>
            <w:r>
              <w:rPr>
                <w:sz w:val="16"/>
              </w:rPr>
              <w:t>Possible</w:t>
            </w:r>
          </w:p>
        </w:tc>
        <w:tc>
          <w:tcPr>
            <w:tcW w:type="dxa" w:w="1351"/>
          </w:tcPr>
          <w:p>
            <w:pPr>
              <w:spacing w:after="0"/>
              <w:jc w:val="left"/>
            </w:pPr>
            <w:r>
              <w:rPr>
                <w:sz w:val="16"/>
              </w:rPr>
              <w:t>FEMA annualized frequency (modeled)</w:t>
            </w:r>
          </w:p>
        </w:tc>
        <w:tc>
          <w:tcPr>
            <w:tcW w:type="dxa" w:w="1601"/>
          </w:tcPr>
          <w:p>
            <w:pPr>
              <w:spacing w:after="0"/>
              <w:jc w:val="right"/>
            </w:pPr>
            <w:r>
              <w:rPr>
                <w:sz w:val="16"/>
              </w:rPr>
              <w:t>6</w:t>
            </w:r>
          </w:p>
        </w:tc>
        <w:tc>
          <w:tcPr>
            <w:tcW w:type="dxa" w:w="1796"/>
          </w:tcPr>
          <w:p>
            <w:pPr>
              <w:spacing w:after="0"/>
              <w:jc w:val="left"/>
            </w:pPr>
            <w:r>
              <w:rPr>
                <w:sz w:val="16"/>
              </w:rPr>
              <w:t>1851 to 2024 (Atlantic)</w:t>
            </w:r>
          </w:p>
        </w:tc>
        <w:tc>
          <w:tcPr>
            <w:tcW w:type="dxa" w:w="1037"/>
          </w:tcPr>
          <w:p>
            <w:pPr>
              <w:spacing w:after="0"/>
              <w:jc w:val="left"/>
            </w:pPr>
            <w:r>
              <w:rPr>
                <w:sz w:val="16"/>
              </w:rPr>
              <w:t>see B1-f</w:t>
            </w:r>
          </w:p>
        </w:tc>
        <w:tc>
          <w:tcPr>
            <w:tcW w:type="dxa" w:w="171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1"/>
          </w:tcPr>
          <w:p>
            <w:pPr>
              <w:spacing w:after="0"/>
              <w:jc w:val="right"/>
            </w:pPr>
            <w:r>
              <w:rPr>
                <w:sz w:val="16"/>
              </w:rPr>
              <w:t>0.645</w:t>
            </w:r>
          </w:p>
        </w:tc>
        <w:tc>
          <w:tcPr>
            <w:tcW w:type="dxa" w:w="1369"/>
          </w:tcPr>
          <w:p>
            <w:pPr>
              <w:spacing w:after="0"/>
              <w:jc w:val="left"/>
            </w:pPr>
            <w:r>
              <w:rPr>
                <w:sz w:val="16"/>
              </w:rPr>
              <w:t>event-days per year</w:t>
            </w:r>
          </w:p>
        </w:tc>
        <w:tc>
          <w:tcPr>
            <w:tcW w:type="dxa" w:w="1797"/>
          </w:tcPr>
          <w:p>
            <w:pPr>
              <w:spacing w:after="0"/>
              <w:jc w:val="left"/>
            </w:pPr>
            <w:r>
              <w:rPr>
                <w:sz w:val="16"/>
              </w:rPr>
              <w:t>about 0.645 days per year</w:t>
            </w:r>
          </w:p>
        </w:tc>
        <w:tc>
          <w:tcPr>
            <w:tcW w:type="dxa" w:w="1037"/>
          </w:tcPr>
          <w:p>
            <w:pPr>
              <w:spacing w:after="0"/>
              <w:jc w:val="left"/>
            </w:pPr>
            <w:r>
              <w:rPr>
                <w:sz w:val="16"/>
              </w:rPr>
              <w:t>Likely</w:t>
            </w:r>
          </w:p>
        </w:tc>
        <w:tc>
          <w:tcPr>
            <w:tcW w:type="dxa" w:w="1351"/>
          </w:tcPr>
          <w:p>
            <w:pPr>
              <w:spacing w:after="0"/>
              <w:jc w:val="left"/>
            </w:pPr>
            <w:r>
              <w:rPr>
                <w:sz w:val="16"/>
              </w:rPr>
              <w:t>Storm Events event-days in 3 of 30 years, 1996 to 2025 (10%)</w:t>
            </w:r>
          </w:p>
        </w:tc>
        <w:tc>
          <w:tcPr>
            <w:tcW w:type="dxa" w:w="1601"/>
          </w:tcPr>
          <w:p>
            <w:pPr>
              <w:spacing w:after="0"/>
              <w:jc w:val="right"/>
            </w:pPr>
            <w:r>
              <w:rPr>
                <w:sz w:val="16"/>
              </w:rPr>
              <w:t>44</w:t>
            </w:r>
          </w:p>
        </w:tc>
        <w:tc>
          <w:tcPr>
            <w:tcW w:type="dxa" w:w="1796"/>
          </w:tcPr>
          <w:p>
            <w:pPr>
              <w:spacing w:after="0"/>
              <w:jc w:val="left"/>
            </w:pPr>
            <w:r>
              <w:rPr>
                <w:sz w:val="16"/>
              </w:rPr>
              <w:t>1946-12-31 to 2014-02-12 (67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Inland Flooding</w:t>
            </w:r>
          </w:p>
        </w:tc>
        <w:tc>
          <w:tcPr>
            <w:tcW w:type="dxa" w:w="1371"/>
          </w:tcPr>
          <w:p>
            <w:pPr>
              <w:spacing w:after="0"/>
              <w:jc w:val="right"/>
            </w:pPr>
            <w:r>
              <w:rPr>
                <w:sz w:val="16"/>
              </w:rPr>
              <w:t>1.14</w:t>
            </w:r>
          </w:p>
        </w:tc>
        <w:tc>
          <w:tcPr>
            <w:tcW w:type="dxa" w:w="1369"/>
          </w:tcPr>
          <w:p>
            <w:pPr>
              <w:spacing w:after="0"/>
              <w:jc w:val="left"/>
            </w:pPr>
            <w:r>
              <w:rPr>
                <w:sz w:val="16"/>
              </w:rPr>
              <w:t>event-days per year</w:t>
            </w:r>
          </w:p>
        </w:tc>
        <w:tc>
          <w:tcPr>
            <w:tcW w:type="dxa" w:w="1797"/>
          </w:tcPr>
          <w:p>
            <w:pPr>
              <w:spacing w:after="0"/>
              <w:jc w:val="left"/>
            </w:pPr>
            <w:r>
              <w:rPr>
                <w:sz w:val="16"/>
              </w:rPr>
              <w:t>about 1.14 days per year</w:t>
            </w:r>
          </w:p>
        </w:tc>
        <w:tc>
          <w:tcPr>
            <w:tcW w:type="dxa" w:w="1037"/>
          </w:tcPr>
          <w:p>
            <w:pPr>
              <w:spacing w:after="0"/>
              <w:jc w:val="left"/>
            </w:pPr>
            <w:r>
              <w:rPr>
                <w:sz w:val="16"/>
              </w:rPr>
              <w:t>Likely</w:t>
            </w:r>
          </w:p>
        </w:tc>
        <w:tc>
          <w:tcPr>
            <w:tcW w:type="dxa" w:w="1351"/>
          </w:tcPr>
          <w:p>
            <w:pPr>
              <w:spacing w:after="0"/>
              <w:jc w:val="left"/>
            </w:pPr>
            <w:r>
              <w:rPr>
                <w:sz w:val="16"/>
              </w:rPr>
              <w:t>Storm Events event-days in 17 of 30 years, 1996 to 2025 (56.7%)</w:t>
            </w:r>
          </w:p>
        </w:tc>
        <w:tc>
          <w:tcPr>
            <w:tcW w:type="dxa" w:w="1601"/>
          </w:tcPr>
          <w:p>
            <w:pPr>
              <w:spacing w:after="0"/>
              <w:jc w:val="right"/>
            </w:pPr>
            <w:r>
              <w:rPr>
                <w:sz w:val="16"/>
              </w:rPr>
              <w:t>32</w:t>
            </w:r>
          </w:p>
        </w:tc>
        <w:tc>
          <w:tcPr>
            <w:tcW w:type="dxa" w:w="1796"/>
          </w:tcPr>
          <w:p>
            <w:pPr>
              <w:spacing w:after="0"/>
              <w:jc w:val="left"/>
            </w:pPr>
            <w:r>
              <w:rPr>
                <w:sz w:val="16"/>
              </w:rPr>
              <w:t>1996 to 2023 (28 years)</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Landslide</w:t>
            </w:r>
          </w:p>
        </w:tc>
        <w:tc>
          <w:tcPr>
            <w:tcW w:type="dxa" w:w="1371"/>
          </w:tcPr>
          <w:p>
            <w:pPr>
              <w:spacing w:after="0"/>
              <w:jc w:val="right"/>
            </w:pPr>
            <w:r>
              <w:rPr>
                <w:sz w:val="16"/>
              </w:rPr>
              <w:t>0.275</w:t>
            </w:r>
          </w:p>
        </w:tc>
        <w:tc>
          <w:tcPr>
            <w:tcW w:type="dxa" w:w="1369"/>
          </w:tcPr>
          <w:p>
            <w:pPr>
              <w:spacing w:after="0"/>
              <w:jc w:val="left"/>
            </w:pPr>
            <w:r>
              <w:rPr>
                <w:sz w:val="16"/>
              </w:rPr>
              <w:t>events per year (modeled)</w:t>
            </w:r>
          </w:p>
        </w:tc>
        <w:tc>
          <w:tcPr>
            <w:tcW w:type="dxa" w:w="1797"/>
          </w:tcPr>
          <w:p>
            <w:pPr>
              <w:spacing w:after="0"/>
              <w:jc w:val="left"/>
            </w:pPr>
            <w:r>
              <w:rPr>
                <w:sz w:val="16"/>
              </w:rPr>
              <w:t>about 1 in 4 years</w:t>
            </w:r>
          </w:p>
        </w:tc>
        <w:tc>
          <w:tcPr>
            <w:tcW w:type="dxa" w:w="1037"/>
          </w:tcPr>
          <w:p>
            <w:pPr>
              <w:spacing w:after="0"/>
              <w:jc w:val="left"/>
            </w:pPr>
            <w:r>
              <w:rPr>
                <w:sz w:val="16"/>
              </w:rPr>
              <w:t>Likely</w:t>
            </w:r>
          </w:p>
        </w:tc>
        <w:tc>
          <w:tcPr>
            <w:tcW w:type="dxa" w:w="1351"/>
          </w:tcPr>
          <w:p>
            <w:pPr>
              <w:spacing w:after="0"/>
              <w:jc w:val="left"/>
            </w:pPr>
            <w:r>
              <w:rPr>
                <w:sz w:val="16"/>
              </w:rPr>
              <w:t>FEMA annualized frequency (modeled)</w:t>
            </w:r>
          </w:p>
        </w:tc>
        <w:tc>
          <w:tcPr>
            <w:tcW w:type="dxa" w:w="1601"/>
          </w:tcPr>
          <w:p>
            <w:pPr>
              <w:spacing w:after="0"/>
              <w:jc w:val="right"/>
            </w:pPr>
            <w:r>
              <w:rPr>
                <w:sz w:val="16"/>
              </w:rPr>
              <w:t>not shown</w:t>
            </w:r>
          </w:p>
        </w:tc>
        <w:tc>
          <w:tcPr>
            <w:tcW w:type="dxa" w:w="1796"/>
          </w:tcPr>
          <w:p>
            <w:pPr>
              <w:spacing w:after="0"/>
              <w:jc w:val="left"/>
            </w:pPr>
            <w:r>
              <w:rPr>
                <w:sz w:val="16"/>
              </w:rPr>
              <w:t>modeled</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Lightning</w:t>
            </w:r>
          </w:p>
        </w:tc>
        <w:tc>
          <w:tcPr>
            <w:tcW w:type="dxa" w:w="1371"/>
          </w:tcPr>
          <w:p>
            <w:pPr>
              <w:spacing w:after="0"/>
              <w:jc w:val="right"/>
            </w:pPr>
            <w:r>
              <w:rPr>
                <w:sz w:val="16"/>
              </w:rPr>
              <w:t>24.5</w:t>
            </w:r>
          </w:p>
        </w:tc>
        <w:tc>
          <w:tcPr>
            <w:tcW w:type="dxa" w:w="1369"/>
          </w:tcPr>
          <w:p>
            <w:pPr>
              <w:spacing w:after="0"/>
              <w:jc w:val="left"/>
            </w:pPr>
            <w:r>
              <w:rPr>
                <w:sz w:val="16"/>
              </w:rPr>
              <w:t>days per year with a strike</w:t>
            </w:r>
          </w:p>
        </w:tc>
        <w:tc>
          <w:tcPr>
            <w:tcW w:type="dxa" w:w="1797"/>
          </w:tcPr>
          <w:p>
            <w:pPr>
              <w:spacing w:after="0"/>
              <w:jc w:val="left"/>
            </w:pPr>
            <w:r>
              <w:rPr>
                <w:sz w:val="16"/>
              </w:rPr>
              <w:t>about 24.5 days per year</w:t>
            </w:r>
          </w:p>
        </w:tc>
        <w:tc>
          <w:tcPr>
            <w:tcW w:type="dxa" w:w="1037"/>
          </w:tcPr>
          <w:p>
            <w:pPr>
              <w:spacing w:after="0"/>
              <w:jc w:val="left"/>
            </w:pPr>
            <w:r>
              <w:rPr>
                <w:sz w:val="16"/>
              </w:rPr>
              <w:t>Highly likely</w:t>
            </w:r>
          </w:p>
        </w:tc>
        <w:tc>
          <w:tcPr>
            <w:tcW w:type="dxa" w:w="1351"/>
          </w:tcPr>
          <w:p>
            <w:pPr>
              <w:spacing w:after="0"/>
              <w:jc w:val="left"/>
            </w:pPr>
            <w:r>
              <w:rPr>
                <w:sz w:val="16"/>
              </w:rPr>
              <w:t>FEMA annualized frequency (modeled)</w:t>
            </w:r>
          </w:p>
        </w:tc>
        <w:tc>
          <w:tcPr>
            <w:tcW w:type="dxa" w:w="1601"/>
          </w:tcPr>
          <w:p>
            <w:pPr>
              <w:spacing w:after="0"/>
              <w:jc w:val="right"/>
            </w:pPr>
            <w:r>
              <w:rPr>
                <w:sz w:val="16"/>
              </w:rPr>
              <w:t>not shown</w:t>
            </w:r>
          </w:p>
        </w:tc>
        <w:tc>
          <w:tcPr>
            <w:tcW w:type="dxa" w:w="1796"/>
          </w:tcPr>
          <w:p>
            <w:pPr>
              <w:spacing w:after="0"/>
              <w:jc w:val="left"/>
            </w:pPr>
            <w:r>
              <w:rPr>
                <w:sz w:val="16"/>
              </w:rPr>
              <w:t>1995 to 2023 (29 years; CONUS)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Strong Wind</w:t>
            </w:r>
          </w:p>
        </w:tc>
        <w:tc>
          <w:tcPr>
            <w:tcW w:type="dxa" w:w="1371"/>
          </w:tcPr>
          <w:p>
            <w:pPr>
              <w:spacing w:after="0"/>
              <w:jc w:val="right"/>
            </w:pPr>
            <w:r>
              <w:rPr>
                <w:sz w:val="16"/>
              </w:rPr>
              <w:t>1.22</w:t>
            </w:r>
          </w:p>
        </w:tc>
        <w:tc>
          <w:tcPr>
            <w:tcW w:type="dxa" w:w="1369"/>
          </w:tcPr>
          <w:p>
            <w:pPr>
              <w:spacing w:after="0"/>
              <w:jc w:val="left"/>
            </w:pPr>
            <w:r>
              <w:rPr>
                <w:sz w:val="16"/>
              </w:rPr>
              <w:t>events per year</w:t>
            </w:r>
          </w:p>
        </w:tc>
        <w:tc>
          <w:tcPr>
            <w:tcW w:type="dxa" w:w="1797"/>
          </w:tcPr>
          <w:p>
            <w:pPr>
              <w:spacing w:after="0"/>
              <w:jc w:val="left"/>
            </w:pPr>
            <w:r>
              <w:rPr>
                <w:sz w:val="16"/>
              </w:rPr>
              <w:t>about 1.22 per year</w:t>
            </w:r>
          </w:p>
        </w:tc>
        <w:tc>
          <w:tcPr>
            <w:tcW w:type="dxa" w:w="1037"/>
          </w:tcPr>
          <w:p>
            <w:pPr>
              <w:spacing w:after="0"/>
              <w:jc w:val="left"/>
            </w:pPr>
            <w:r>
              <w:rPr>
                <w:sz w:val="16"/>
              </w:rPr>
              <w:t>Highly likely</w:t>
            </w:r>
          </w:p>
        </w:tc>
        <w:tc>
          <w:tcPr>
            <w:tcW w:type="dxa" w:w="1351"/>
          </w:tcPr>
          <w:p>
            <w:pPr>
              <w:spacing w:after="0"/>
              <w:jc w:val="left"/>
            </w:pPr>
            <w:r>
              <w:rPr>
                <w:sz w:val="16"/>
              </w:rPr>
              <w:t>FEMA annualized frequency (modeled)</w:t>
            </w:r>
          </w:p>
        </w:tc>
        <w:tc>
          <w:tcPr>
            <w:tcW w:type="dxa" w:w="1601"/>
          </w:tcPr>
          <w:p>
            <w:pPr>
              <w:spacing w:after="0"/>
              <w:jc w:val="right"/>
            </w:pPr>
            <w:r>
              <w:rPr>
                <w:sz w:val="16"/>
              </w:rPr>
              <w:t>47</w:t>
            </w:r>
          </w:p>
        </w:tc>
        <w:tc>
          <w:tcPr>
            <w:tcW w:type="dxa" w:w="1796"/>
          </w:tcPr>
          <w:p>
            <w:pPr>
              <w:spacing w:after="0"/>
              <w:jc w:val="left"/>
            </w:pPr>
            <w:r>
              <w:rPr>
                <w:sz w:val="16"/>
              </w:rPr>
              <w:t>1986 to 2023 (38 years)</w:t>
            </w:r>
          </w:p>
        </w:tc>
        <w:tc>
          <w:tcPr>
            <w:tcW w:type="dxa" w:w="1037"/>
          </w:tcPr>
          <w:p>
            <w:pPr>
              <w:spacing w:after="0"/>
              <w:jc w:val="left"/>
            </w:pPr>
            <w:r>
              <w:rPr>
                <w:sz w:val="16"/>
              </w:rPr>
              <w:t>countywide</w:t>
            </w:r>
          </w:p>
        </w:tc>
        <w:tc>
          <w:tcPr>
            <w:tcW w:type="dxa" w:w="1717"/>
          </w:tcPr>
          <w:p>
            <w:pPr>
              <w:spacing w:after="0"/>
              <w:jc w:val="left"/>
            </w:pPr>
          </w:p>
        </w:tc>
      </w:tr>
      <w:tr>
        <w:trPr>
          <w:cantSplit/>
        </w:trPr>
        <w:tc>
          <w:tcPr>
            <w:tcW w:type="dxa" w:w="1037"/>
          </w:tcPr>
          <w:p>
            <w:pPr>
              <w:spacing w:after="0"/>
              <w:jc w:val="left"/>
            </w:pPr>
            <w:r>
              <w:rPr>
                <w:sz w:val="16"/>
              </w:rPr>
              <w:t>Tornado</w:t>
            </w:r>
          </w:p>
        </w:tc>
        <w:tc>
          <w:tcPr>
            <w:tcW w:type="dxa" w:w="1371"/>
          </w:tcPr>
          <w:p>
            <w:pPr>
              <w:spacing w:after="0"/>
              <w:jc w:val="right"/>
            </w:pPr>
            <w:r>
              <w:rPr>
                <w:sz w:val="16"/>
              </w:rPr>
              <w:t>0.111</w:t>
            </w:r>
          </w:p>
        </w:tc>
        <w:tc>
          <w:tcPr>
            <w:tcW w:type="dxa" w:w="1369"/>
          </w:tcPr>
          <w:p>
            <w:pPr>
              <w:spacing w:after="0"/>
              <w:jc w:val="left"/>
            </w:pPr>
            <w:r>
              <w:rPr>
                <w:sz w:val="16"/>
              </w:rPr>
              <w:t>events per year</w:t>
            </w:r>
          </w:p>
        </w:tc>
        <w:tc>
          <w:tcPr>
            <w:tcW w:type="dxa" w:w="1797"/>
          </w:tcPr>
          <w:p>
            <w:pPr>
              <w:spacing w:after="0"/>
              <w:jc w:val="left"/>
            </w:pPr>
            <w:r>
              <w:rPr>
                <w:sz w:val="16"/>
              </w:rPr>
              <w:t>about 1 in 9 years</w:t>
            </w:r>
          </w:p>
        </w:tc>
        <w:tc>
          <w:tcPr>
            <w:tcW w:type="dxa" w:w="1037"/>
          </w:tcPr>
          <w:p>
            <w:pPr>
              <w:spacing w:after="0"/>
              <w:jc w:val="left"/>
            </w:pPr>
            <w:r>
              <w:rPr>
                <w:sz w:val="16"/>
              </w:rPr>
              <w:t>Likely</w:t>
            </w:r>
          </w:p>
        </w:tc>
        <w:tc>
          <w:tcPr>
            <w:tcW w:type="dxa" w:w="1351"/>
          </w:tcPr>
          <w:p>
            <w:pPr>
              <w:spacing w:after="0"/>
              <w:jc w:val="left"/>
            </w:pPr>
            <w:r>
              <w:rPr>
                <w:sz w:val="16"/>
              </w:rPr>
              <w:t>FEMA annualized frequency (modeled)</w:t>
            </w:r>
          </w:p>
        </w:tc>
        <w:tc>
          <w:tcPr>
            <w:tcW w:type="dxa" w:w="1601"/>
          </w:tcPr>
          <w:p>
            <w:pPr>
              <w:spacing w:after="0"/>
              <w:jc w:val="right"/>
            </w:pPr>
            <w:r>
              <w:rPr>
                <w:sz w:val="16"/>
              </w:rPr>
              <w:t>not shown</w:t>
            </w:r>
          </w:p>
        </w:tc>
        <w:tc>
          <w:tcPr>
            <w:tcW w:type="dxa" w:w="1796"/>
          </w:tcPr>
          <w:p>
            <w:pPr>
              <w:spacing w:after="0"/>
              <w:jc w:val="left"/>
            </w:pPr>
            <w:r>
              <w:rPr>
                <w:sz w:val="16"/>
              </w:rPr>
              <w:t>1950 to 2023 (EF2+); 1986 to 2023 (EF0-1)</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Wildfire</w:t>
            </w:r>
          </w:p>
        </w:tc>
        <w:tc>
          <w:tcPr>
            <w:tcW w:type="dxa" w:w="1371"/>
          </w:tcPr>
          <w:p>
            <w:pPr>
              <w:spacing w:after="0"/>
              <w:jc w:val="right"/>
            </w:pPr>
            <w:r>
              <w:rPr>
                <w:sz w:val="16"/>
              </w:rPr>
              <w:t>0.000122</w:t>
            </w:r>
          </w:p>
        </w:tc>
        <w:tc>
          <w:tcPr>
            <w:tcW w:type="dxa" w:w="1369"/>
          </w:tcPr>
          <w:p>
            <w:pPr>
              <w:spacing w:after="0"/>
              <w:jc w:val="left"/>
            </w:pPr>
            <w:r>
              <w:rPr>
                <w:sz w:val="16"/>
              </w:rPr>
              <w:t>annual probability at a location</w:t>
            </w:r>
          </w:p>
        </w:tc>
        <w:tc>
          <w:tcPr>
            <w:tcW w:type="dxa" w:w="1797"/>
          </w:tcPr>
          <w:p>
            <w:pPr>
              <w:spacing w:after="0"/>
              <w:jc w:val="left"/>
            </w:pPr>
            <w:r>
              <w:rPr>
                <w:sz w:val="16"/>
              </w:rPr>
              <w:t>chance a given location in the county burns in a year: 0.0122%</w:t>
            </w:r>
          </w:p>
        </w:tc>
        <w:tc>
          <w:tcPr>
            <w:tcW w:type="dxa" w:w="1037"/>
          </w:tcPr>
          <w:p>
            <w:pPr>
              <w:spacing w:after="0"/>
              <w:jc w:val="left"/>
            </w:pPr>
            <w:r>
              <w:rPr>
                <w:sz w:val="16"/>
              </w:rPr>
              <w:t>Possible</w:t>
            </w:r>
          </w:p>
        </w:tc>
        <w:tc>
          <w:tcPr>
            <w:tcW w:type="dxa" w:w="1351"/>
          </w:tcPr>
          <w:p>
            <w:pPr>
              <w:spacing w:after="0"/>
              <w:jc w:val="left"/>
            </w:pPr>
            <w:r>
              <w:rPr>
                <w:sz w:val="16"/>
              </w:rPr>
              <w:t>Storm Events records in 1 of 30 years, 1996 to 2025 (3.33%)</w:t>
            </w:r>
          </w:p>
        </w:tc>
        <w:tc>
          <w:tcPr>
            <w:tcW w:type="dxa" w:w="1601"/>
          </w:tcPr>
          <w:p>
            <w:pPr>
              <w:spacing w:after="0"/>
              <w:jc w:val="right"/>
            </w:pPr>
            <w:r>
              <w:rPr>
                <w:sz w:val="16"/>
              </w:rPr>
              <w:t>not shown</w:t>
            </w:r>
          </w:p>
        </w:tc>
        <w:tc>
          <w:tcPr>
            <w:tcW w:type="dxa" w:w="1796"/>
          </w:tcPr>
          <w:p>
            <w:pPr>
              <w:spacing w:after="0"/>
              <w:jc w:val="left"/>
            </w:pPr>
            <w:r>
              <w:rPr>
                <w:sz w:val="16"/>
              </w:rPr>
              <w:t>modeled</w:t>
            </w:r>
          </w:p>
        </w:tc>
        <w:tc>
          <w:tcPr>
            <w:tcW w:type="dxa" w:w="1037"/>
          </w:tcPr>
          <w:p>
            <w:pPr>
              <w:spacing w:after="0"/>
              <w:jc w:val="left"/>
            </w:pPr>
            <w:r>
              <w:rPr>
                <w:sz w:val="16"/>
              </w:rPr>
              <w:t>see B1-f</w:t>
            </w:r>
          </w:p>
        </w:tc>
        <w:tc>
          <w:tcPr>
            <w:tcW w:type="dxa" w:w="1717"/>
          </w:tcPr>
          <w:p>
            <w:pPr>
              <w:spacing w:after="0"/>
              <w:jc w:val="left"/>
            </w:pPr>
          </w:p>
        </w:tc>
      </w:tr>
      <w:tr>
        <w:trPr>
          <w:cantSplit/>
        </w:trPr>
        <w:tc>
          <w:tcPr>
            <w:tcW w:type="dxa" w:w="1037"/>
          </w:tcPr>
          <w:p>
            <w:pPr>
              <w:spacing w:after="0"/>
              <w:jc w:val="left"/>
            </w:pPr>
            <w:r>
              <w:rPr>
                <w:sz w:val="16"/>
              </w:rPr>
              <w:t>Winter Weather</w:t>
            </w:r>
          </w:p>
        </w:tc>
        <w:tc>
          <w:tcPr>
            <w:tcW w:type="dxa" w:w="1371"/>
          </w:tcPr>
          <w:p>
            <w:pPr>
              <w:spacing w:after="0"/>
              <w:jc w:val="right"/>
            </w:pPr>
            <w:r>
              <w:rPr>
                <w:sz w:val="16"/>
              </w:rPr>
              <w:t>22.1</w:t>
            </w:r>
          </w:p>
        </w:tc>
        <w:tc>
          <w:tcPr>
            <w:tcW w:type="dxa" w:w="1369"/>
          </w:tcPr>
          <w:p>
            <w:pPr>
              <w:spacing w:after="0"/>
              <w:jc w:val="left"/>
            </w:pPr>
            <w:r>
              <w:rPr>
                <w:sz w:val="16"/>
              </w:rPr>
              <w:t>event-days per year</w:t>
            </w:r>
          </w:p>
        </w:tc>
        <w:tc>
          <w:tcPr>
            <w:tcW w:type="dxa" w:w="1797"/>
          </w:tcPr>
          <w:p>
            <w:pPr>
              <w:spacing w:after="0"/>
              <w:jc w:val="left"/>
            </w:pPr>
            <w:r>
              <w:rPr>
                <w:sz w:val="16"/>
              </w:rPr>
              <w:t>about 22.1 days per year</w:t>
            </w:r>
          </w:p>
        </w:tc>
        <w:tc>
          <w:tcPr>
            <w:tcW w:type="dxa" w:w="1037"/>
          </w:tcPr>
          <w:p>
            <w:pPr>
              <w:spacing w:after="0"/>
              <w:jc w:val="left"/>
            </w:pPr>
            <w:r>
              <w:rPr>
                <w:sz w:val="16"/>
              </w:rPr>
              <w:t>Highly likely</w:t>
            </w:r>
          </w:p>
        </w:tc>
        <w:tc>
          <w:tcPr>
            <w:tcW w:type="dxa" w:w="1351"/>
          </w:tcPr>
          <w:p>
            <w:pPr>
              <w:spacing w:after="0"/>
              <w:jc w:val="left"/>
            </w:pPr>
            <w:r>
              <w:rPr>
                <w:sz w:val="16"/>
              </w:rPr>
              <w:t>Storm Events event-days in 30 of 30 years, 1996 to 2025 (100%)</w:t>
            </w:r>
          </w:p>
        </w:tc>
        <w:tc>
          <w:tcPr>
            <w:tcW w:type="dxa" w:w="1601"/>
          </w:tcPr>
          <w:p>
            <w:pPr>
              <w:spacing w:after="0"/>
              <w:jc w:val="right"/>
            </w:pPr>
            <w:r>
              <w:rPr>
                <w:sz w:val="16"/>
              </w:rPr>
              <w:t>423</w:t>
            </w:r>
          </w:p>
        </w:tc>
        <w:tc>
          <w:tcPr>
            <w:tcW w:type="dxa" w:w="1796"/>
          </w:tcPr>
          <w:p>
            <w:pPr>
              <w:spacing w:after="0"/>
              <w:jc w:val="left"/>
            </w:pPr>
            <w:r>
              <w:rPr>
                <w:sz w:val="16"/>
              </w:rPr>
              <w:t>2005-11-12 to 2024-11-12 (19 years)</w:t>
            </w:r>
          </w:p>
        </w:tc>
        <w:tc>
          <w:tcPr>
            <w:tcW w:type="dxa" w:w="1037"/>
          </w:tcPr>
          <w:p>
            <w:pPr>
              <w:spacing w:after="0"/>
              <w:jc w:val="left"/>
            </w:pPr>
            <w:r>
              <w:rPr>
                <w:sz w:val="16"/>
              </w:rPr>
              <w:t>countywide</w:t>
            </w:r>
          </w:p>
        </w:tc>
        <w:tc>
          <w:tcPr>
            <w:tcW w:type="dxa" w:w="171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3 of 17</w:t>
            </w:r>
          </w:p>
        </w:tc>
        <w:tc>
          <w:tcPr>
            <w:tcW w:type="dxa" w:w="1205"/>
          </w:tcPr>
          <w:p>
            <w:pPr>
              <w:spacing w:after="0"/>
              <w:jc w:val="right"/>
            </w:pPr>
            <w:r>
              <w:rPr>
                <w:sz w:val="16"/>
              </w:rPr>
              <w:t>6.5</w:t>
            </w:r>
          </w:p>
        </w:tc>
        <w:tc>
          <w:tcPr>
            <w:tcW w:type="dxa" w:w="1264"/>
          </w:tcPr>
          <w:p>
            <w:pPr>
              <w:spacing w:after="0"/>
              <w:jc w:val="right"/>
            </w:pPr>
            <w:r>
              <w:rPr>
                <w:sz w:val="16"/>
              </w:rPr>
              <w:t>6.6</w:t>
            </w:r>
          </w:p>
        </w:tc>
        <w:tc>
          <w:tcPr>
            <w:tcW w:type="dxa" w:w="1205"/>
          </w:tcPr>
          <w:p>
            <w:pPr>
              <w:spacing w:after="0"/>
              <w:jc w:val="right"/>
            </w:pPr>
            <w:r>
              <w:rPr>
                <w:sz w:val="16"/>
              </w:rPr>
              <w:t>7.0</w:t>
            </w:r>
          </w:p>
        </w:tc>
        <w:tc>
          <w:tcPr>
            <w:tcW w:type="dxa" w:w="6911"/>
          </w:tcPr>
          <w:p>
            <w:pPr>
              <w:spacing w:after="0"/>
              <w:jc w:val="left"/>
            </w:pPr>
            <w:r>
              <w:rPr>
                <w:sz w:val="16"/>
              </w:rPr>
              <w:t>Very Low 3, Not Applicable 14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17 of 17</w:t>
            </w:r>
          </w:p>
        </w:tc>
        <w:tc>
          <w:tcPr>
            <w:tcW w:type="dxa" w:w="1205"/>
          </w:tcPr>
          <w:p>
            <w:pPr>
              <w:spacing w:after="0"/>
              <w:jc w:val="right"/>
            </w:pPr>
            <w:r>
              <w:rPr>
                <w:sz w:val="16"/>
              </w:rPr>
              <w:t>55.2</w:t>
            </w:r>
          </w:p>
        </w:tc>
        <w:tc>
          <w:tcPr>
            <w:tcW w:type="dxa" w:w="1264"/>
          </w:tcPr>
          <w:p>
            <w:pPr>
              <w:spacing w:after="0"/>
              <w:jc w:val="right"/>
            </w:pPr>
            <w:r>
              <w:rPr>
                <w:sz w:val="16"/>
              </w:rPr>
              <w:t>62.5</w:t>
            </w:r>
          </w:p>
        </w:tc>
        <w:tc>
          <w:tcPr>
            <w:tcW w:type="dxa" w:w="1205"/>
          </w:tcPr>
          <w:p>
            <w:pPr>
              <w:spacing w:after="0"/>
              <w:jc w:val="right"/>
            </w:pPr>
            <w:r>
              <w:rPr>
                <w:sz w:val="16"/>
              </w:rPr>
              <w:t>75.3</w:t>
            </w:r>
          </w:p>
        </w:tc>
        <w:tc>
          <w:tcPr>
            <w:tcW w:type="dxa" w:w="6911"/>
          </w:tcPr>
          <w:p>
            <w:pPr>
              <w:spacing w:after="0"/>
              <w:jc w:val="left"/>
            </w:pPr>
            <w:r>
              <w:rPr>
                <w:sz w:val="16"/>
              </w:rPr>
              <w:t>Relatively Moderate 17</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17</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17</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17 of 17</w:t>
            </w:r>
          </w:p>
        </w:tc>
        <w:tc>
          <w:tcPr>
            <w:tcW w:type="dxa" w:w="1205"/>
          </w:tcPr>
          <w:p>
            <w:pPr>
              <w:spacing w:after="0"/>
              <w:jc w:val="right"/>
            </w:pPr>
            <w:r>
              <w:rPr>
                <w:sz w:val="16"/>
              </w:rPr>
              <w:t>32.0</w:t>
            </w:r>
          </w:p>
        </w:tc>
        <w:tc>
          <w:tcPr>
            <w:tcW w:type="dxa" w:w="1264"/>
          </w:tcPr>
          <w:p>
            <w:pPr>
              <w:spacing w:after="0"/>
              <w:jc w:val="right"/>
            </w:pPr>
            <w:r>
              <w:rPr>
                <w:sz w:val="16"/>
              </w:rPr>
              <w:t>46.8</w:t>
            </w:r>
          </w:p>
        </w:tc>
        <w:tc>
          <w:tcPr>
            <w:tcW w:type="dxa" w:w="1205"/>
          </w:tcPr>
          <w:p>
            <w:pPr>
              <w:spacing w:after="0"/>
              <w:jc w:val="right"/>
            </w:pPr>
            <w:r>
              <w:rPr>
                <w:sz w:val="16"/>
              </w:rPr>
              <w:t>60.5</w:t>
            </w:r>
          </w:p>
        </w:tc>
        <w:tc>
          <w:tcPr>
            <w:tcW w:type="dxa" w:w="6911"/>
          </w:tcPr>
          <w:p>
            <w:pPr>
              <w:spacing w:after="0"/>
              <w:jc w:val="left"/>
            </w:pPr>
            <w:r>
              <w:rPr>
                <w:sz w:val="16"/>
              </w:rPr>
              <w:t>Relatively Low 12, Very Low 5</w:t>
            </w:r>
          </w:p>
        </w:tc>
      </w:tr>
      <w:tr>
        <w:trPr>
          <w:cantSplit/>
        </w:trPr>
        <w:tc>
          <w:tcPr>
            <w:tcW w:type="dxa" w:w="1929"/>
          </w:tcPr>
          <w:p>
            <w:pPr>
              <w:spacing w:after="0"/>
              <w:jc w:val="left"/>
            </w:pPr>
            <w:r>
              <w:rPr>
                <w:sz w:val="16"/>
              </w:rPr>
              <w:t>Hail</w:t>
            </w:r>
          </w:p>
        </w:tc>
        <w:tc>
          <w:tcPr>
            <w:tcW w:type="dxa" w:w="1597"/>
          </w:tcPr>
          <w:p>
            <w:pPr>
              <w:spacing w:after="0"/>
              <w:jc w:val="right"/>
            </w:pPr>
            <w:r>
              <w:rPr>
                <w:sz w:val="16"/>
              </w:rPr>
              <w:t>17 of 17</w:t>
            </w:r>
          </w:p>
        </w:tc>
        <w:tc>
          <w:tcPr>
            <w:tcW w:type="dxa" w:w="1205"/>
          </w:tcPr>
          <w:p>
            <w:pPr>
              <w:spacing w:after="0"/>
              <w:jc w:val="right"/>
            </w:pPr>
            <w:r>
              <w:rPr>
                <w:sz w:val="16"/>
              </w:rPr>
              <w:t>44.2</w:t>
            </w:r>
          </w:p>
        </w:tc>
        <w:tc>
          <w:tcPr>
            <w:tcW w:type="dxa" w:w="1264"/>
          </w:tcPr>
          <w:p>
            <w:pPr>
              <w:spacing w:after="0"/>
              <w:jc w:val="right"/>
            </w:pPr>
            <w:r>
              <w:rPr>
                <w:sz w:val="16"/>
              </w:rPr>
              <w:t>50.9</w:t>
            </w:r>
          </w:p>
        </w:tc>
        <w:tc>
          <w:tcPr>
            <w:tcW w:type="dxa" w:w="1205"/>
          </w:tcPr>
          <w:p>
            <w:pPr>
              <w:spacing w:after="0"/>
              <w:jc w:val="right"/>
            </w:pPr>
            <w:r>
              <w:rPr>
                <w:sz w:val="16"/>
              </w:rPr>
              <w:t>63.1</w:t>
            </w:r>
          </w:p>
        </w:tc>
        <w:tc>
          <w:tcPr>
            <w:tcW w:type="dxa" w:w="6911"/>
          </w:tcPr>
          <w:p>
            <w:pPr>
              <w:spacing w:after="0"/>
              <w:jc w:val="left"/>
            </w:pPr>
            <w:r>
              <w:rPr>
                <w:sz w:val="16"/>
              </w:rPr>
              <w:t>Relatively Low 17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17 of 17</w:t>
            </w:r>
          </w:p>
        </w:tc>
        <w:tc>
          <w:tcPr>
            <w:tcW w:type="dxa" w:w="1205"/>
          </w:tcPr>
          <w:p>
            <w:pPr>
              <w:spacing w:after="0"/>
              <w:jc w:val="right"/>
            </w:pPr>
            <w:r>
              <w:rPr>
                <w:sz w:val="16"/>
              </w:rPr>
              <w:t>2.5</w:t>
            </w:r>
          </w:p>
        </w:tc>
        <w:tc>
          <w:tcPr>
            <w:tcW w:type="dxa" w:w="1264"/>
          </w:tcPr>
          <w:p>
            <w:pPr>
              <w:spacing w:after="0"/>
              <w:jc w:val="right"/>
            </w:pPr>
            <w:r>
              <w:rPr>
                <w:sz w:val="16"/>
              </w:rPr>
              <w:t>10.5</w:t>
            </w:r>
          </w:p>
        </w:tc>
        <w:tc>
          <w:tcPr>
            <w:tcW w:type="dxa" w:w="1205"/>
          </w:tcPr>
          <w:p>
            <w:pPr>
              <w:spacing w:after="0"/>
              <w:jc w:val="right"/>
            </w:pPr>
            <w:r>
              <w:rPr>
                <w:sz w:val="16"/>
              </w:rPr>
              <w:t>17.3</w:t>
            </w:r>
          </w:p>
        </w:tc>
        <w:tc>
          <w:tcPr>
            <w:tcW w:type="dxa" w:w="6911"/>
          </w:tcPr>
          <w:p>
            <w:pPr>
              <w:spacing w:after="0"/>
              <w:jc w:val="left"/>
            </w:pPr>
            <w:r>
              <w:rPr>
                <w:sz w:val="16"/>
              </w:rPr>
              <w:t>Relatively Low 1, Very Low 16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17 of 17</w:t>
            </w:r>
          </w:p>
        </w:tc>
        <w:tc>
          <w:tcPr>
            <w:tcW w:type="dxa" w:w="1205"/>
          </w:tcPr>
          <w:p>
            <w:pPr>
              <w:spacing w:after="0"/>
              <w:jc w:val="right"/>
            </w:pPr>
            <w:r>
              <w:rPr>
                <w:sz w:val="16"/>
              </w:rPr>
              <w:t>54.0</w:t>
            </w:r>
          </w:p>
        </w:tc>
        <w:tc>
          <w:tcPr>
            <w:tcW w:type="dxa" w:w="1264"/>
          </w:tcPr>
          <w:p>
            <w:pPr>
              <w:spacing w:after="0"/>
              <w:jc w:val="right"/>
            </w:pPr>
            <w:r>
              <w:rPr>
                <w:sz w:val="16"/>
              </w:rPr>
              <w:t>56.9</w:t>
            </w:r>
          </w:p>
        </w:tc>
        <w:tc>
          <w:tcPr>
            <w:tcW w:type="dxa" w:w="1205"/>
          </w:tcPr>
          <w:p>
            <w:pPr>
              <w:spacing w:after="0"/>
              <w:jc w:val="right"/>
            </w:pPr>
            <w:r>
              <w:rPr>
                <w:sz w:val="16"/>
              </w:rPr>
              <w:t>64.2</w:t>
            </w:r>
          </w:p>
        </w:tc>
        <w:tc>
          <w:tcPr>
            <w:tcW w:type="dxa" w:w="6911"/>
          </w:tcPr>
          <w:p>
            <w:pPr>
              <w:spacing w:after="0"/>
              <w:jc w:val="left"/>
            </w:pPr>
            <w:r>
              <w:rPr>
                <w:sz w:val="16"/>
              </w:rPr>
              <w:t>Relatively Low 17</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17 of 17</w:t>
            </w:r>
          </w:p>
        </w:tc>
        <w:tc>
          <w:tcPr>
            <w:tcW w:type="dxa" w:w="1205"/>
          </w:tcPr>
          <w:p>
            <w:pPr>
              <w:spacing w:after="0"/>
              <w:jc w:val="right"/>
            </w:pPr>
            <w:r>
              <w:rPr>
                <w:sz w:val="16"/>
              </w:rPr>
              <w:t>54.7</w:t>
            </w:r>
          </w:p>
        </w:tc>
        <w:tc>
          <w:tcPr>
            <w:tcW w:type="dxa" w:w="1264"/>
          </w:tcPr>
          <w:p>
            <w:pPr>
              <w:spacing w:after="0"/>
              <w:jc w:val="right"/>
            </w:pPr>
            <w:r>
              <w:rPr>
                <w:sz w:val="16"/>
              </w:rPr>
              <w:t>65.6</w:t>
            </w:r>
          </w:p>
        </w:tc>
        <w:tc>
          <w:tcPr>
            <w:tcW w:type="dxa" w:w="1205"/>
          </w:tcPr>
          <w:p>
            <w:pPr>
              <w:spacing w:after="0"/>
              <w:jc w:val="right"/>
            </w:pPr>
            <w:r>
              <w:rPr>
                <w:sz w:val="16"/>
              </w:rPr>
              <w:t>79.2</w:t>
            </w:r>
          </w:p>
        </w:tc>
        <w:tc>
          <w:tcPr>
            <w:tcW w:type="dxa" w:w="6911"/>
          </w:tcPr>
          <w:p>
            <w:pPr>
              <w:spacing w:after="0"/>
              <w:jc w:val="left"/>
            </w:pPr>
            <w:r>
              <w:rPr>
                <w:sz w:val="16"/>
              </w:rPr>
              <w:t>Relatively Moderate 6, Relatively Low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17 of 17</w:t>
            </w:r>
          </w:p>
        </w:tc>
        <w:tc>
          <w:tcPr>
            <w:tcW w:type="dxa" w:w="1205"/>
          </w:tcPr>
          <w:p>
            <w:pPr>
              <w:spacing w:after="0"/>
              <w:jc w:val="right"/>
            </w:pPr>
            <w:r>
              <w:rPr>
                <w:sz w:val="16"/>
              </w:rPr>
              <w:t>10.7</w:t>
            </w:r>
          </w:p>
        </w:tc>
        <w:tc>
          <w:tcPr>
            <w:tcW w:type="dxa" w:w="1264"/>
          </w:tcPr>
          <w:p>
            <w:pPr>
              <w:spacing w:after="0"/>
              <w:jc w:val="right"/>
            </w:pPr>
            <w:r>
              <w:rPr>
                <w:sz w:val="16"/>
              </w:rPr>
              <w:t>62.0</w:t>
            </w:r>
          </w:p>
        </w:tc>
        <w:tc>
          <w:tcPr>
            <w:tcW w:type="dxa" w:w="1205"/>
          </w:tcPr>
          <w:p>
            <w:pPr>
              <w:spacing w:after="0"/>
              <w:jc w:val="right"/>
            </w:pPr>
            <w:r>
              <w:rPr>
                <w:sz w:val="16"/>
              </w:rPr>
              <w:t>90.9</w:t>
            </w:r>
          </w:p>
        </w:tc>
        <w:tc>
          <w:tcPr>
            <w:tcW w:type="dxa" w:w="6911"/>
          </w:tcPr>
          <w:p>
            <w:pPr>
              <w:spacing w:after="0"/>
              <w:jc w:val="left"/>
            </w:pPr>
            <w:r>
              <w:rPr>
                <w:sz w:val="16"/>
              </w:rPr>
              <w:t>Relatively High 1, Relatively Moderate 11, Relatively Low 4,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17 of 17</w:t>
            </w:r>
          </w:p>
        </w:tc>
        <w:tc>
          <w:tcPr>
            <w:tcW w:type="dxa" w:w="1205"/>
          </w:tcPr>
          <w:p>
            <w:pPr>
              <w:spacing w:after="0"/>
              <w:jc w:val="right"/>
            </w:pPr>
            <w:r>
              <w:rPr>
                <w:sz w:val="16"/>
              </w:rPr>
              <w:t>13.0</w:t>
            </w:r>
          </w:p>
        </w:tc>
        <w:tc>
          <w:tcPr>
            <w:tcW w:type="dxa" w:w="1264"/>
          </w:tcPr>
          <w:p>
            <w:pPr>
              <w:spacing w:after="0"/>
              <w:jc w:val="right"/>
            </w:pPr>
            <w:r>
              <w:rPr>
                <w:sz w:val="16"/>
              </w:rPr>
              <w:t>49.6</w:t>
            </w:r>
          </w:p>
        </w:tc>
        <w:tc>
          <w:tcPr>
            <w:tcW w:type="dxa" w:w="1205"/>
          </w:tcPr>
          <w:p>
            <w:pPr>
              <w:spacing w:after="0"/>
              <w:jc w:val="right"/>
            </w:pPr>
            <w:r>
              <w:rPr>
                <w:sz w:val="16"/>
              </w:rPr>
              <w:t>89.2</w:t>
            </w:r>
          </w:p>
        </w:tc>
        <w:tc>
          <w:tcPr>
            <w:tcW w:type="dxa" w:w="6911"/>
          </w:tcPr>
          <w:p>
            <w:pPr>
              <w:spacing w:after="0"/>
              <w:jc w:val="left"/>
            </w:pPr>
            <w:r>
              <w:rPr>
                <w:sz w:val="16"/>
              </w:rPr>
              <w:t>Relatively Low 4, Very Low 13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17 of 17</w:t>
            </w:r>
          </w:p>
        </w:tc>
        <w:tc>
          <w:tcPr>
            <w:tcW w:type="dxa" w:w="1205"/>
          </w:tcPr>
          <w:p>
            <w:pPr>
              <w:spacing w:after="0"/>
              <w:jc w:val="right"/>
            </w:pPr>
            <w:r>
              <w:rPr>
                <w:sz w:val="16"/>
              </w:rPr>
              <w:t>39.4</w:t>
            </w:r>
          </w:p>
        </w:tc>
        <w:tc>
          <w:tcPr>
            <w:tcW w:type="dxa" w:w="1264"/>
          </w:tcPr>
          <w:p>
            <w:pPr>
              <w:spacing w:after="0"/>
              <w:jc w:val="right"/>
            </w:pPr>
            <w:r>
              <w:rPr>
                <w:sz w:val="16"/>
              </w:rPr>
              <w:t>50.8</w:t>
            </w:r>
          </w:p>
        </w:tc>
        <w:tc>
          <w:tcPr>
            <w:tcW w:type="dxa" w:w="1205"/>
          </w:tcPr>
          <w:p>
            <w:pPr>
              <w:spacing w:after="0"/>
              <w:jc w:val="right"/>
            </w:pPr>
            <w:r>
              <w:rPr>
                <w:sz w:val="16"/>
              </w:rPr>
              <w:t>67.8</w:t>
            </w:r>
          </w:p>
        </w:tc>
        <w:tc>
          <w:tcPr>
            <w:tcW w:type="dxa" w:w="6911"/>
          </w:tcPr>
          <w:p>
            <w:pPr>
              <w:spacing w:after="0"/>
              <w:jc w:val="left"/>
            </w:pPr>
            <w:r>
              <w:rPr>
                <w:sz w:val="16"/>
              </w:rPr>
              <w:t>Relatively Moderate 10, Relatively Low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17 of 17</w:t>
            </w:r>
          </w:p>
        </w:tc>
        <w:tc>
          <w:tcPr>
            <w:tcW w:type="dxa" w:w="1205"/>
          </w:tcPr>
          <w:p>
            <w:pPr>
              <w:spacing w:after="0"/>
              <w:jc w:val="right"/>
            </w:pPr>
            <w:r>
              <w:rPr>
                <w:sz w:val="16"/>
              </w:rPr>
              <w:t>61.7</w:t>
            </w:r>
          </w:p>
        </w:tc>
        <w:tc>
          <w:tcPr>
            <w:tcW w:type="dxa" w:w="1264"/>
          </w:tcPr>
          <w:p>
            <w:pPr>
              <w:spacing w:after="0"/>
              <w:jc w:val="right"/>
            </w:pPr>
            <w:r>
              <w:rPr>
                <w:sz w:val="16"/>
              </w:rPr>
              <w:t>71.9</w:t>
            </w:r>
          </w:p>
        </w:tc>
        <w:tc>
          <w:tcPr>
            <w:tcW w:type="dxa" w:w="1205"/>
          </w:tcPr>
          <w:p>
            <w:pPr>
              <w:spacing w:after="0"/>
              <w:jc w:val="right"/>
            </w:pPr>
            <w:r>
              <w:rPr>
                <w:sz w:val="16"/>
              </w:rPr>
              <w:t>82.5</w:t>
            </w:r>
          </w:p>
        </w:tc>
        <w:tc>
          <w:tcPr>
            <w:tcW w:type="dxa" w:w="6911"/>
          </w:tcPr>
          <w:p>
            <w:pPr>
              <w:spacing w:after="0"/>
              <w:jc w:val="left"/>
            </w:pPr>
            <w:r>
              <w:rPr>
                <w:sz w:val="16"/>
              </w:rPr>
              <w:t>Relatively High 1, Relatively Moderate 16</w:t>
            </w:r>
          </w:p>
        </w:tc>
      </w:tr>
      <w:tr>
        <w:trPr>
          <w:cantSplit/>
        </w:trPr>
        <w:tc>
          <w:tcPr>
            <w:tcW w:type="dxa" w:w="1929"/>
          </w:tcPr>
          <w:p>
            <w:pPr>
              <w:spacing w:after="0"/>
              <w:jc w:val="left"/>
            </w:pPr>
            <w:r>
              <w:rPr>
                <w:sz w:val="16"/>
              </w:rPr>
              <w:t>Tornado</w:t>
            </w:r>
          </w:p>
        </w:tc>
        <w:tc>
          <w:tcPr>
            <w:tcW w:type="dxa" w:w="1597"/>
          </w:tcPr>
          <w:p>
            <w:pPr>
              <w:spacing w:after="0"/>
              <w:jc w:val="right"/>
            </w:pPr>
            <w:r>
              <w:rPr>
                <w:sz w:val="16"/>
              </w:rPr>
              <w:t>17 of 17</w:t>
            </w:r>
          </w:p>
        </w:tc>
        <w:tc>
          <w:tcPr>
            <w:tcW w:type="dxa" w:w="1205"/>
          </w:tcPr>
          <w:p>
            <w:pPr>
              <w:spacing w:after="0"/>
              <w:jc w:val="right"/>
            </w:pPr>
            <w:r>
              <w:rPr>
                <w:sz w:val="16"/>
              </w:rPr>
              <w:t>40.4</w:t>
            </w:r>
          </w:p>
        </w:tc>
        <w:tc>
          <w:tcPr>
            <w:tcW w:type="dxa" w:w="1264"/>
          </w:tcPr>
          <w:p>
            <w:pPr>
              <w:spacing w:after="0"/>
              <w:jc w:val="right"/>
            </w:pPr>
            <w:r>
              <w:rPr>
                <w:sz w:val="16"/>
              </w:rPr>
              <w:t>47.0</w:t>
            </w:r>
          </w:p>
        </w:tc>
        <w:tc>
          <w:tcPr>
            <w:tcW w:type="dxa" w:w="1205"/>
          </w:tcPr>
          <w:p>
            <w:pPr>
              <w:spacing w:after="0"/>
              <w:jc w:val="right"/>
            </w:pPr>
            <w:r>
              <w:rPr>
                <w:sz w:val="16"/>
              </w:rPr>
              <w:t>55.3</w:t>
            </w:r>
          </w:p>
        </w:tc>
        <w:tc>
          <w:tcPr>
            <w:tcW w:type="dxa" w:w="6911"/>
          </w:tcPr>
          <w:p>
            <w:pPr>
              <w:spacing w:after="0"/>
              <w:jc w:val="left"/>
            </w:pPr>
            <w:r>
              <w:rPr>
                <w:sz w:val="16"/>
              </w:rPr>
              <w:t>Relatively Moderate 2, Relatively Low 15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17 of 17</w:t>
            </w:r>
          </w:p>
        </w:tc>
        <w:tc>
          <w:tcPr>
            <w:tcW w:type="dxa" w:w="1205"/>
          </w:tcPr>
          <w:p>
            <w:pPr>
              <w:spacing w:after="0"/>
              <w:jc w:val="right"/>
            </w:pPr>
            <w:r>
              <w:rPr>
                <w:sz w:val="16"/>
              </w:rPr>
              <w:t>20.8</w:t>
            </w:r>
          </w:p>
        </w:tc>
        <w:tc>
          <w:tcPr>
            <w:tcW w:type="dxa" w:w="1264"/>
          </w:tcPr>
          <w:p>
            <w:pPr>
              <w:spacing w:after="0"/>
              <w:jc w:val="right"/>
            </w:pPr>
            <w:r>
              <w:rPr>
                <w:sz w:val="16"/>
              </w:rPr>
              <w:t>57.5</w:t>
            </w:r>
          </w:p>
        </w:tc>
        <w:tc>
          <w:tcPr>
            <w:tcW w:type="dxa" w:w="1205"/>
          </w:tcPr>
          <w:p>
            <w:pPr>
              <w:spacing w:after="0"/>
              <w:jc w:val="right"/>
            </w:pPr>
            <w:r>
              <w:rPr>
                <w:sz w:val="16"/>
              </w:rPr>
              <w:t>74.0</w:t>
            </w:r>
          </w:p>
        </w:tc>
        <w:tc>
          <w:tcPr>
            <w:tcW w:type="dxa" w:w="6911"/>
          </w:tcPr>
          <w:p>
            <w:pPr>
              <w:spacing w:after="0"/>
              <w:jc w:val="left"/>
            </w:pPr>
            <w:r>
              <w:rPr>
                <w:sz w:val="16"/>
              </w:rPr>
              <w:t>Relatively Low 5, Very Low 12</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17 of 17</w:t>
            </w:r>
          </w:p>
        </w:tc>
        <w:tc>
          <w:tcPr>
            <w:tcW w:type="dxa" w:w="1205"/>
          </w:tcPr>
          <w:p>
            <w:pPr>
              <w:spacing w:after="0"/>
              <w:jc w:val="right"/>
            </w:pPr>
            <w:r>
              <w:rPr>
                <w:sz w:val="16"/>
              </w:rPr>
              <w:t>62.4</w:t>
            </w:r>
          </w:p>
        </w:tc>
        <w:tc>
          <w:tcPr>
            <w:tcW w:type="dxa" w:w="1264"/>
          </w:tcPr>
          <w:p>
            <w:pPr>
              <w:spacing w:after="0"/>
              <w:jc w:val="right"/>
            </w:pPr>
            <w:r>
              <w:rPr>
                <w:sz w:val="16"/>
              </w:rPr>
              <w:t>68.1</w:t>
            </w:r>
          </w:p>
        </w:tc>
        <w:tc>
          <w:tcPr>
            <w:tcW w:type="dxa" w:w="1205"/>
          </w:tcPr>
          <w:p>
            <w:pPr>
              <w:spacing w:after="0"/>
              <w:jc w:val="right"/>
            </w:pPr>
            <w:r>
              <w:rPr>
                <w:sz w:val="16"/>
              </w:rPr>
              <w:t>80.4</w:t>
            </w:r>
          </w:p>
        </w:tc>
        <w:tc>
          <w:tcPr>
            <w:tcW w:type="dxa" w:w="6911"/>
          </w:tcPr>
          <w:p>
            <w:pPr>
              <w:spacing w:after="0"/>
              <w:jc w:val="left"/>
            </w:pPr>
            <w:r>
              <w:rPr>
                <w:sz w:val="16"/>
              </w:rPr>
              <w:t>Relatively High 1, Relatively Moderate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8"/>
        <w:gridCol w:w="769"/>
        <w:gridCol w:w="2414"/>
        <w:gridCol w:w="1969"/>
        <w:gridCol w:w="2047"/>
        <w:gridCol w:w="2222"/>
        <w:gridCol w:w="3171"/>
      </w:tblGrid>
      <w:tr>
        <w:trPr>
          <w:cantSplit/>
          <w:tblHeader/>
        </w:trPr>
        <w:tc>
          <w:tcPr>
            <w:tcW w:type="dxa" w:w="151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14"/>
            <w:shd w:val="clear" w:color="auto" w:fill="E8E8E8"/>
          </w:tcPr>
          <w:p>
            <w:pPr>
              <w:spacing w:after="0"/>
              <w:jc w:val="left"/>
            </w:pPr>
            <w:r>
              <w:rPr>
                <w:b/>
                <w:sz w:val="16"/>
              </w:rPr>
              <w:t>Plan status</w:t>
            </w:r>
          </w:p>
        </w:tc>
        <w:tc>
          <w:tcPr>
            <w:tcW w:type="dxa" w:w="19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71"/>
            <w:shd w:val="clear" w:color="auto" w:fill="E8E8E8"/>
          </w:tcPr>
          <w:p>
            <w:pPr>
              <w:spacing w:after="0"/>
              <w:jc w:val="left"/>
            </w:pPr>
            <w:r>
              <w:rPr>
                <w:b/>
                <w:sz w:val="16"/>
              </w:rPr>
              <w:t>Notes</w:t>
            </w:r>
          </w:p>
        </w:tc>
      </w:tr>
      <w:tr>
        <w:trPr>
          <w:cantSplit/>
        </w:trPr>
        <w:tc>
          <w:tcPr>
            <w:tcW w:type="dxa" w:w="1518"/>
          </w:tcPr>
          <w:p>
            <w:pPr>
              <w:spacing w:after="0"/>
              <w:jc w:val="left"/>
            </w:pPr>
            <w:r>
              <w:rPr>
                <w:sz w:val="16"/>
              </w:rPr>
              <w:t>Fulton County</w:t>
            </w:r>
          </w:p>
        </w:tc>
        <w:tc>
          <w:tcPr>
            <w:tcW w:type="dxa" w:w="769"/>
          </w:tcPr>
          <w:p>
            <w:pPr>
              <w:spacing w:after="0"/>
              <w:jc w:val="left"/>
            </w:pPr>
            <w:r>
              <w:rPr>
                <w:sz w:val="16"/>
              </w:rPr>
              <w:t>County</w:t>
            </w:r>
          </w:p>
        </w:tc>
        <w:tc>
          <w:tcPr>
            <w:tcW w:type="dxa" w:w="2414"/>
          </w:tcPr>
          <w:p>
            <w:pPr>
              <w:spacing w:after="0"/>
              <w:jc w:val="left"/>
            </w:pPr>
            <w:r>
              <w:rPr>
                <w:sz w:val="16"/>
              </w:rPr>
              <w:t>Approved, expires 2027-01-26</w:t>
            </w:r>
          </w:p>
        </w:tc>
        <w:tc>
          <w:tcPr>
            <w:tcW w:type="dxa" w:w="1969"/>
          </w:tcPr>
          <w:p>
            <w:pPr>
              <w:spacing w:after="0"/>
              <w:jc w:val="right"/>
            </w:pPr>
          </w:p>
        </w:tc>
        <w:tc>
          <w:tcPr>
            <w:tcW w:type="dxa" w:w="2047"/>
          </w:tcPr>
          <w:p>
            <w:pPr>
              <w:spacing w:after="0"/>
              <w:jc w:val="right"/>
            </w:pPr>
            <w:r>
              <w:rPr>
                <w:sz w:val="16"/>
              </w:rPr>
              <w:t>$415,569.74</w:t>
            </w:r>
          </w:p>
        </w:tc>
        <w:tc>
          <w:tcPr>
            <w:tcW w:type="dxa" w:w="2222"/>
          </w:tcPr>
          <w:p>
            <w:pPr>
              <w:spacing w:after="0"/>
              <w:jc w:val="right"/>
            </w:pPr>
            <w:r>
              <w:rPr>
                <w:sz w:val="16"/>
              </w:rPr>
              <w:t>0 total; 0 since its plan</w:t>
            </w:r>
          </w:p>
        </w:tc>
        <w:tc>
          <w:tcPr>
            <w:tcW w:type="dxa" w:w="3171"/>
          </w:tcPr>
          <w:p>
            <w:pPr>
              <w:spacing w:after="0"/>
              <w:jc w:val="left"/>
            </w:pPr>
            <w:r>
              <w:rPr>
                <w:sz w:val="16"/>
              </w:rPr>
              <w:t>No NFIP community ID on this jurisdiction's plan row. Includes $162,283.15 for declarations not counted as hazard incidents (DR-1391-NY, DR-4480-NY).</w:t>
            </w:r>
          </w:p>
        </w:tc>
      </w:tr>
      <w:tr>
        <w:trPr>
          <w:cantSplit/>
        </w:trPr>
        <w:tc>
          <w:tcPr>
            <w:tcW w:type="dxa" w:w="1518"/>
          </w:tcPr>
          <w:p>
            <w:pPr>
              <w:spacing w:after="0"/>
              <w:jc w:val="left"/>
            </w:pPr>
            <w:r>
              <w:rPr>
                <w:sz w:val="16"/>
              </w:rPr>
              <w:t>Broadalbin village</w:t>
            </w:r>
          </w:p>
        </w:tc>
        <w:tc>
          <w:tcPr>
            <w:tcW w:type="dxa" w:w="769"/>
          </w:tcPr>
          <w:p>
            <w:pPr>
              <w:spacing w:after="0"/>
              <w:jc w:val="left"/>
            </w:pPr>
            <w:r>
              <w:rPr>
                <w:sz w:val="16"/>
              </w:rPr>
              <w:t>Village</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$5,724.69</w:t>
            </w:r>
          </w:p>
        </w:tc>
        <w:tc>
          <w:tcPr>
            <w:tcW w:type="dxa" w:w="2222"/>
          </w:tcPr>
          <w:p>
            <w:pPr>
              <w:spacing w:after="0"/>
              <w:jc w:val="right"/>
            </w:pPr>
            <w:r>
              <w:rPr>
                <w:sz w:val="16"/>
              </w:rPr>
              <w:t>25 total; 2 since its plan</w:t>
            </w:r>
          </w:p>
        </w:tc>
        <w:tc>
          <w:tcPr>
            <w:tcW w:type="dxa" w:w="3171"/>
          </w:tcPr>
          <w:p>
            <w:pPr>
              <w:spacing w:after="0"/>
              <w:jc w:val="left"/>
            </w:pPr>
          </w:p>
        </w:tc>
      </w:tr>
      <w:tr>
        <w:trPr>
          <w:cantSplit/>
        </w:trPr>
        <w:tc>
          <w:tcPr>
            <w:tcW w:type="dxa" w:w="1518"/>
          </w:tcPr>
          <w:p>
            <w:pPr>
              <w:spacing w:after="0"/>
              <w:jc w:val="left"/>
            </w:pPr>
            <w:r>
              <w:rPr>
                <w:sz w:val="16"/>
              </w:rPr>
              <w:t>Dolgeville village</w:t>
            </w:r>
          </w:p>
        </w:tc>
        <w:tc>
          <w:tcPr>
            <w:tcW w:type="dxa" w:w="769"/>
          </w:tcPr>
          <w:p>
            <w:pPr>
              <w:spacing w:after="0"/>
              <w:jc w:val="left"/>
            </w:pPr>
            <w:r>
              <w:rPr>
                <w:sz w:val="16"/>
              </w:rPr>
              <w:t>Village</w:t>
            </w:r>
          </w:p>
        </w:tc>
        <w:tc>
          <w:tcPr>
            <w:tcW w:type="dxa" w:w="2414"/>
          </w:tcPr>
          <w:p>
            <w:pPr>
              <w:spacing w:after="0"/>
              <w:jc w:val="left"/>
            </w:pPr>
            <w:r>
              <w:rPr>
                <w:sz w:val="16"/>
              </w:rPr>
              <w:t>Approved, expires 2029-06-25</w:t>
            </w:r>
          </w:p>
        </w:tc>
        <w:tc>
          <w:tcPr>
            <w:tcW w:type="dxa" w:w="1969"/>
          </w:tcPr>
          <w:p>
            <w:pPr>
              <w:spacing w:after="0"/>
              <w:jc w:val="right"/>
            </w:pPr>
            <w:r>
              <w:rPr>
                <w:sz w:val="16"/>
              </w:rPr>
              <w:t>FMA RL 0, SRL 1; any 5</w:t>
            </w:r>
          </w:p>
        </w:tc>
        <w:tc>
          <w:tcPr>
            <w:tcW w:type="dxa" w:w="2047"/>
          </w:tcPr>
          <w:p>
            <w:pPr>
              <w:spacing w:after="0"/>
              <w:jc w:val="right"/>
            </w:pPr>
            <w:r>
              <w:rPr>
                <w:sz w:val="16"/>
              </w:rPr>
              <w:t>no Public Assistance recorded</w:t>
            </w:r>
          </w:p>
        </w:tc>
        <w:tc>
          <w:tcPr>
            <w:tcW w:type="dxa" w:w="2222"/>
          </w:tcPr>
          <w:p>
            <w:pPr>
              <w:spacing w:after="0"/>
              <w:jc w:val="right"/>
            </w:pPr>
            <w:r>
              <w:rPr>
                <w:sz w:val="16"/>
              </w:rPr>
              <w:t>2 total; 0 since its plan</w:t>
            </w:r>
          </w:p>
        </w:tc>
        <w:tc>
          <w:tcPr>
            <w:tcW w:type="dxa" w:w="3171"/>
          </w:tcPr>
          <w:p>
            <w:pPr>
              <w:spacing w:after="0"/>
              <w:jc w:val="left"/>
            </w:pPr>
            <w:r>
              <w:rPr>
                <w:sz w:val="16"/>
              </w:rPr>
              <w:t>Also approved under plan 104832 (Fulton County 2021, expires 2027-01-26). FEMA's plan status map shows one plan per jurisdiction and may show one of these; this packet uses the approved plan that expires last. Whole community, including the part in Herkimer County; none of its repeat-flood properties are in this county.</w:t>
            </w:r>
          </w:p>
        </w:tc>
      </w:tr>
      <w:tr>
        <w:trPr>
          <w:cantSplit/>
        </w:trPr>
        <w:tc>
          <w:tcPr>
            <w:tcW w:type="dxa" w:w="1518"/>
          </w:tcPr>
          <w:p>
            <w:pPr>
              <w:spacing w:after="0"/>
              <w:jc w:val="left"/>
            </w:pPr>
            <w:r>
              <w:rPr>
                <w:sz w:val="16"/>
              </w:rPr>
              <w:t>Gloversville city</w:t>
            </w:r>
          </w:p>
        </w:tc>
        <w:tc>
          <w:tcPr>
            <w:tcW w:type="dxa" w:w="769"/>
          </w:tcPr>
          <w:p>
            <w:pPr>
              <w:spacing w:after="0"/>
              <w:jc w:val="left"/>
            </w:pPr>
            <w:r>
              <w:rPr>
                <w:sz w:val="16"/>
              </w:rPr>
              <w:t>City</w:t>
            </w:r>
          </w:p>
        </w:tc>
        <w:tc>
          <w:tcPr>
            <w:tcW w:type="dxa" w:w="2414"/>
          </w:tcPr>
          <w:p>
            <w:pPr>
              <w:spacing w:after="0"/>
              <w:jc w:val="left"/>
            </w:pPr>
            <w:r>
              <w:rPr>
                <w:sz w:val="16"/>
              </w:rPr>
              <w:t>Approved, expires 2027-01-26</w:t>
            </w:r>
          </w:p>
        </w:tc>
        <w:tc>
          <w:tcPr>
            <w:tcW w:type="dxa" w:w="1969"/>
          </w:tcPr>
          <w:p>
            <w:pPr>
              <w:spacing w:after="0"/>
              <w:jc w:val="right"/>
            </w:pPr>
            <w:r>
              <w:rPr>
                <w:sz w:val="16"/>
              </w:rPr>
              <w:t>FMA RL 0, SRL 1; any 5</w:t>
            </w:r>
          </w:p>
        </w:tc>
        <w:tc>
          <w:tcPr>
            <w:tcW w:type="dxa" w:w="2047"/>
          </w:tcPr>
          <w:p>
            <w:pPr>
              <w:spacing w:after="0"/>
              <w:jc w:val="right"/>
            </w:pPr>
            <w:r>
              <w:rPr>
                <w:sz w:val="16"/>
              </w:rPr>
              <w:t>$273,756.92</w:t>
            </w:r>
          </w:p>
        </w:tc>
        <w:tc>
          <w:tcPr>
            <w:tcW w:type="dxa" w:w="2222"/>
          </w:tcPr>
          <w:p>
            <w:pPr>
              <w:spacing w:after="0"/>
              <w:jc w:val="right"/>
            </w:pPr>
            <w:r>
              <w:rPr>
                <w:sz w:val="16"/>
              </w:rPr>
              <w:t>42 total; 2 since its plan</w:t>
            </w:r>
          </w:p>
        </w:tc>
        <w:tc>
          <w:tcPr>
            <w:tcW w:type="dxa" w:w="3171"/>
          </w:tcPr>
          <w:p>
            <w:pPr>
              <w:spacing w:after="0"/>
              <w:jc w:val="left"/>
            </w:pPr>
          </w:p>
        </w:tc>
      </w:tr>
      <w:tr>
        <w:trPr>
          <w:cantSplit/>
        </w:trPr>
        <w:tc>
          <w:tcPr>
            <w:tcW w:type="dxa" w:w="1518"/>
          </w:tcPr>
          <w:p>
            <w:pPr>
              <w:spacing w:after="0"/>
              <w:jc w:val="left"/>
            </w:pPr>
            <w:r>
              <w:rPr>
                <w:sz w:val="16"/>
              </w:rPr>
              <w:t>Johnstown city</w:t>
            </w:r>
          </w:p>
        </w:tc>
        <w:tc>
          <w:tcPr>
            <w:tcW w:type="dxa" w:w="769"/>
          </w:tcPr>
          <w:p>
            <w:pPr>
              <w:spacing w:after="0"/>
              <w:jc w:val="left"/>
            </w:pPr>
            <w:r>
              <w:rPr>
                <w:sz w:val="16"/>
              </w:rPr>
              <w:t>City</w:t>
            </w:r>
          </w:p>
        </w:tc>
        <w:tc>
          <w:tcPr>
            <w:tcW w:type="dxa" w:w="2414"/>
          </w:tcPr>
          <w:p>
            <w:pPr>
              <w:spacing w:after="0"/>
              <w:jc w:val="left"/>
            </w:pPr>
            <w:r>
              <w:rPr>
                <w:sz w:val="16"/>
              </w:rPr>
              <w:t>Plan 104832 approved 2022-01-27, pending adoption here; not yet eligible</w:t>
            </w:r>
          </w:p>
        </w:tc>
        <w:tc>
          <w:tcPr>
            <w:tcW w:type="dxa" w:w="1969"/>
          </w:tcPr>
          <w:p>
            <w:pPr>
              <w:spacing w:after="0"/>
              <w:jc w:val="right"/>
            </w:pPr>
            <w:r>
              <w:rPr>
                <w:sz w:val="16"/>
              </w:rPr>
              <w:t>FMA RL 0, SRL 0; any 4</w:t>
            </w:r>
          </w:p>
        </w:tc>
        <w:tc>
          <w:tcPr>
            <w:tcW w:type="dxa" w:w="2047"/>
          </w:tcPr>
          <w:p>
            <w:pPr>
              <w:spacing w:after="0"/>
              <w:jc w:val="right"/>
            </w:pPr>
            <w:r>
              <w:rPr>
                <w:sz w:val="16"/>
              </w:rPr>
              <w:t>$48,012.99</w:t>
            </w:r>
          </w:p>
        </w:tc>
        <w:tc>
          <w:tcPr>
            <w:tcW w:type="dxa" w:w="2222"/>
          </w:tcPr>
          <w:p>
            <w:pPr>
              <w:spacing w:after="0"/>
              <w:jc w:val="right"/>
            </w:pPr>
            <w:r>
              <w:rPr>
                <w:sz w:val="16"/>
              </w:rPr>
              <w:t>42 total; no approved plan</w:t>
            </w:r>
          </w:p>
        </w:tc>
        <w:tc>
          <w:tcPr>
            <w:tcW w:type="dxa" w:w="3171"/>
          </w:tcPr>
          <w:p>
            <w:pPr>
              <w:spacing w:after="0"/>
              <w:jc w:val="left"/>
            </w:pPr>
          </w:p>
        </w:tc>
      </w:tr>
      <w:tr>
        <w:trPr>
          <w:cantSplit/>
        </w:trPr>
        <w:tc>
          <w:tcPr>
            <w:tcW w:type="dxa" w:w="1518"/>
          </w:tcPr>
          <w:p>
            <w:pPr>
              <w:spacing w:after="0"/>
              <w:jc w:val="left"/>
            </w:pPr>
            <w:r>
              <w:rPr>
                <w:sz w:val="16"/>
              </w:rPr>
              <w:t>Mayfield village</w:t>
            </w:r>
          </w:p>
        </w:tc>
        <w:tc>
          <w:tcPr>
            <w:tcW w:type="dxa" w:w="769"/>
          </w:tcPr>
          <w:p>
            <w:pPr>
              <w:spacing w:after="0"/>
              <w:jc w:val="left"/>
            </w:pPr>
            <w:r>
              <w:rPr>
                <w:sz w:val="16"/>
              </w:rPr>
              <w:t>Village</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$4,895.89</w:t>
            </w:r>
          </w:p>
        </w:tc>
        <w:tc>
          <w:tcPr>
            <w:tcW w:type="dxa" w:w="2222"/>
          </w:tcPr>
          <w:p>
            <w:pPr>
              <w:spacing w:after="0"/>
              <w:jc w:val="right"/>
            </w:pPr>
            <w:r>
              <w:rPr>
                <w:sz w:val="16"/>
              </w:rPr>
              <w:t>26 total; 3 since its plan</w:t>
            </w:r>
          </w:p>
        </w:tc>
        <w:tc>
          <w:tcPr>
            <w:tcW w:type="dxa" w:w="3171"/>
          </w:tcPr>
          <w:p>
            <w:pPr>
              <w:spacing w:after="0"/>
              <w:jc w:val="left"/>
            </w:pPr>
          </w:p>
        </w:tc>
      </w:tr>
      <w:tr>
        <w:trPr>
          <w:cantSplit/>
        </w:trPr>
        <w:tc>
          <w:tcPr>
            <w:tcW w:type="dxa" w:w="1518"/>
          </w:tcPr>
          <w:p>
            <w:pPr>
              <w:spacing w:after="0"/>
              <w:jc w:val="left"/>
            </w:pPr>
            <w:r>
              <w:rPr>
                <w:sz w:val="16"/>
              </w:rPr>
              <w:t>Northville village</w:t>
            </w:r>
          </w:p>
        </w:tc>
        <w:tc>
          <w:tcPr>
            <w:tcW w:type="dxa" w:w="769"/>
          </w:tcPr>
          <w:p>
            <w:pPr>
              <w:spacing w:after="0"/>
              <w:jc w:val="left"/>
            </w:pPr>
            <w:r>
              <w:rPr>
                <w:sz w:val="16"/>
              </w:rPr>
              <w:t>Village</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$7,737.80</w:t>
            </w:r>
          </w:p>
        </w:tc>
        <w:tc>
          <w:tcPr>
            <w:tcW w:type="dxa" w:w="2222"/>
          </w:tcPr>
          <w:p>
            <w:pPr>
              <w:spacing w:after="0"/>
              <w:jc w:val="right"/>
            </w:pPr>
            <w:r>
              <w:rPr>
                <w:sz w:val="16"/>
              </w:rPr>
              <w:t>13 total; 1 since its plan</w:t>
            </w:r>
          </w:p>
        </w:tc>
        <w:tc>
          <w:tcPr>
            <w:tcW w:type="dxa" w:w="3171"/>
          </w:tcPr>
          <w:p>
            <w:pPr>
              <w:spacing w:after="0"/>
              <w:jc w:val="left"/>
            </w:pPr>
          </w:p>
        </w:tc>
      </w:tr>
      <w:tr>
        <w:trPr>
          <w:cantSplit/>
        </w:trPr>
        <w:tc>
          <w:tcPr>
            <w:tcW w:type="dxa" w:w="1518"/>
          </w:tcPr>
          <w:p>
            <w:pPr>
              <w:spacing w:after="0"/>
              <w:jc w:val="left"/>
            </w:pPr>
            <w:r>
              <w:rPr>
                <w:sz w:val="16"/>
              </w:rPr>
              <w:t>Bleecker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$49,229.53</w:t>
            </w:r>
          </w:p>
        </w:tc>
        <w:tc>
          <w:tcPr>
            <w:tcW w:type="dxa" w:w="2222"/>
          </w:tcPr>
          <w:p>
            <w:pPr>
              <w:spacing w:after="0"/>
              <w:jc w:val="right"/>
            </w:pPr>
            <w:r>
              <w:rPr>
                <w:sz w:val="16"/>
              </w:rPr>
              <w:t>6 total; 1 since its plan</w:t>
            </w:r>
          </w:p>
        </w:tc>
        <w:tc>
          <w:tcPr>
            <w:tcW w:type="dxa" w:w="3171"/>
          </w:tcPr>
          <w:p>
            <w:pPr>
              <w:spacing w:after="0"/>
              <w:jc w:val="left"/>
            </w:pPr>
          </w:p>
        </w:tc>
      </w:tr>
      <w:tr>
        <w:trPr>
          <w:cantSplit/>
        </w:trPr>
        <w:tc>
          <w:tcPr>
            <w:tcW w:type="dxa" w:w="1518"/>
          </w:tcPr>
          <w:p>
            <w:pPr>
              <w:spacing w:after="0"/>
              <w:jc w:val="left"/>
            </w:pPr>
            <w:r>
              <w:rPr>
                <w:sz w:val="16"/>
              </w:rPr>
              <w:t>Broadalbin town</w:t>
            </w:r>
          </w:p>
        </w:tc>
        <w:tc>
          <w:tcPr>
            <w:tcW w:type="dxa" w:w="769"/>
          </w:tcPr>
          <w:p>
            <w:pPr>
              <w:spacing w:after="0"/>
              <w:jc w:val="left"/>
            </w:pPr>
            <w:r>
              <w:rPr>
                <w:sz w:val="16"/>
              </w:rPr>
              <w:t>Town</w:t>
            </w:r>
          </w:p>
        </w:tc>
        <w:tc>
          <w:tcPr>
            <w:tcW w:type="dxa" w:w="2414"/>
          </w:tcPr>
          <w:p>
            <w:pPr>
              <w:spacing w:after="0"/>
              <w:jc w:val="left"/>
            </w:pPr>
            <w:r>
              <w:rPr>
                <w:sz w:val="16"/>
              </w:rPr>
              <w:t>Plan 104832 approved 2022-01-27, pending adoption here; not yet eligible</w:t>
            </w:r>
          </w:p>
        </w:tc>
        <w:tc>
          <w:tcPr>
            <w:tcW w:type="dxa" w:w="1969"/>
          </w:tcPr>
          <w:p>
            <w:pPr>
              <w:spacing w:after="0"/>
              <w:jc w:val="right"/>
            </w:pPr>
            <w:r>
              <w:rPr>
                <w:sz w:val="16"/>
              </w:rPr>
              <w:t>FMA RL 0, SRL 0; any 0</w:t>
            </w:r>
          </w:p>
        </w:tc>
        <w:tc>
          <w:tcPr>
            <w:tcW w:type="dxa" w:w="2047"/>
          </w:tcPr>
          <w:p>
            <w:pPr>
              <w:spacing w:after="0"/>
              <w:jc w:val="right"/>
            </w:pPr>
            <w:r>
              <w:rPr>
                <w:sz w:val="16"/>
              </w:rPr>
              <w:t>$19,656.01</w:t>
            </w:r>
          </w:p>
        </w:tc>
        <w:tc>
          <w:tcPr>
            <w:tcW w:type="dxa" w:w="2222"/>
          </w:tcPr>
          <w:p>
            <w:pPr>
              <w:spacing w:after="0"/>
              <w:jc w:val="right"/>
            </w:pPr>
            <w:r>
              <w:rPr>
                <w:sz w:val="16"/>
              </w:rPr>
              <w:t>25 total; no approved plan</w:t>
            </w:r>
          </w:p>
        </w:tc>
        <w:tc>
          <w:tcPr>
            <w:tcW w:type="dxa" w:w="3171"/>
          </w:tcPr>
          <w:p>
            <w:pPr>
              <w:spacing w:after="0"/>
              <w:jc w:val="left"/>
            </w:pPr>
          </w:p>
        </w:tc>
      </w:tr>
      <w:tr>
        <w:trPr>
          <w:cantSplit/>
        </w:trPr>
        <w:tc>
          <w:tcPr>
            <w:tcW w:type="dxa" w:w="1518"/>
          </w:tcPr>
          <w:p>
            <w:pPr>
              <w:spacing w:after="0"/>
              <w:jc w:val="left"/>
            </w:pPr>
            <w:r>
              <w:rPr>
                <w:sz w:val="16"/>
              </w:rPr>
              <w:t>Caroga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$137,450.07</w:t>
            </w:r>
          </w:p>
        </w:tc>
        <w:tc>
          <w:tcPr>
            <w:tcW w:type="dxa" w:w="2222"/>
          </w:tcPr>
          <w:p>
            <w:pPr>
              <w:spacing w:after="0"/>
              <w:jc w:val="right"/>
            </w:pPr>
            <w:r>
              <w:rPr>
                <w:sz w:val="16"/>
              </w:rPr>
              <w:t>0 total; 0 since its plan</w:t>
            </w:r>
          </w:p>
        </w:tc>
        <w:tc>
          <w:tcPr>
            <w:tcW w:type="dxa" w:w="3171"/>
          </w:tcPr>
          <w:p>
            <w:pPr>
              <w:spacing w:after="0"/>
              <w:jc w:val="left"/>
            </w:pPr>
          </w:p>
        </w:tc>
      </w:tr>
      <w:tr>
        <w:trPr>
          <w:cantSplit/>
        </w:trPr>
        <w:tc>
          <w:tcPr>
            <w:tcW w:type="dxa" w:w="1518"/>
          </w:tcPr>
          <w:p>
            <w:pPr>
              <w:spacing w:after="0"/>
              <w:jc w:val="left"/>
            </w:pPr>
            <w:r>
              <w:rPr>
                <w:sz w:val="16"/>
              </w:rPr>
              <w:t>Ephratah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no Public Assistance recorded</w:t>
            </w:r>
          </w:p>
        </w:tc>
        <w:tc>
          <w:tcPr>
            <w:tcW w:type="dxa" w:w="2222"/>
          </w:tcPr>
          <w:p>
            <w:pPr>
              <w:spacing w:after="0"/>
              <w:jc w:val="right"/>
            </w:pPr>
            <w:r>
              <w:rPr>
                <w:sz w:val="16"/>
              </w:rPr>
              <w:t>13 total; 1 since its plan</w:t>
            </w:r>
          </w:p>
        </w:tc>
        <w:tc>
          <w:tcPr>
            <w:tcW w:type="dxa" w:w="3171"/>
          </w:tcPr>
          <w:p>
            <w:pPr>
              <w:spacing w:after="0"/>
              <w:jc w:val="left"/>
            </w:pPr>
          </w:p>
        </w:tc>
      </w:tr>
      <w:tr>
        <w:trPr>
          <w:cantSplit/>
        </w:trPr>
        <w:tc>
          <w:tcPr>
            <w:tcW w:type="dxa" w:w="1518"/>
          </w:tcPr>
          <w:p>
            <w:pPr>
              <w:spacing w:after="0"/>
              <w:jc w:val="left"/>
            </w:pPr>
            <w:r>
              <w:rPr>
                <w:sz w:val="16"/>
              </w:rPr>
              <w:t>Johnstown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$92,864.16</w:t>
            </w:r>
          </w:p>
        </w:tc>
        <w:tc>
          <w:tcPr>
            <w:tcW w:type="dxa" w:w="2222"/>
          </w:tcPr>
          <w:p>
            <w:pPr>
              <w:spacing w:after="0"/>
              <w:jc w:val="right"/>
            </w:pPr>
            <w:r>
              <w:rPr>
                <w:sz w:val="16"/>
              </w:rPr>
              <w:t>42 total; 2 since its plan</w:t>
            </w:r>
          </w:p>
        </w:tc>
        <w:tc>
          <w:tcPr>
            <w:tcW w:type="dxa" w:w="3171"/>
          </w:tcPr>
          <w:p>
            <w:pPr>
              <w:spacing w:after="0"/>
              <w:jc w:val="left"/>
            </w:pPr>
          </w:p>
        </w:tc>
      </w:tr>
      <w:tr>
        <w:trPr>
          <w:cantSplit/>
        </w:trPr>
        <w:tc>
          <w:tcPr>
            <w:tcW w:type="dxa" w:w="1518"/>
          </w:tcPr>
          <w:p>
            <w:pPr>
              <w:spacing w:after="0"/>
              <w:jc w:val="left"/>
            </w:pPr>
            <w:r>
              <w:rPr>
                <w:sz w:val="16"/>
              </w:rPr>
              <w:t>Mayfield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$438,695.42</w:t>
            </w:r>
          </w:p>
        </w:tc>
        <w:tc>
          <w:tcPr>
            <w:tcW w:type="dxa" w:w="2222"/>
          </w:tcPr>
          <w:p>
            <w:pPr>
              <w:spacing w:after="0"/>
              <w:jc w:val="right"/>
            </w:pPr>
            <w:r>
              <w:rPr>
                <w:sz w:val="16"/>
              </w:rPr>
              <w:t>26 total; 3 since its plan</w:t>
            </w:r>
          </w:p>
        </w:tc>
        <w:tc>
          <w:tcPr>
            <w:tcW w:type="dxa" w:w="3171"/>
          </w:tcPr>
          <w:p>
            <w:pPr>
              <w:spacing w:after="0"/>
              <w:jc w:val="left"/>
            </w:pPr>
          </w:p>
        </w:tc>
      </w:tr>
      <w:tr>
        <w:trPr>
          <w:cantSplit/>
        </w:trPr>
        <w:tc>
          <w:tcPr>
            <w:tcW w:type="dxa" w:w="1518"/>
          </w:tcPr>
          <w:p>
            <w:pPr>
              <w:spacing w:after="0"/>
              <w:jc w:val="left"/>
            </w:pPr>
            <w:r>
              <w:rPr>
                <w:sz w:val="16"/>
              </w:rPr>
              <w:t>Northampton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$63,007.92</w:t>
            </w:r>
          </w:p>
        </w:tc>
        <w:tc>
          <w:tcPr>
            <w:tcW w:type="dxa" w:w="2222"/>
          </w:tcPr>
          <w:p>
            <w:pPr>
              <w:spacing w:after="0"/>
              <w:jc w:val="right"/>
            </w:pPr>
            <w:r>
              <w:rPr>
                <w:sz w:val="16"/>
              </w:rPr>
              <w:t>1 total; 0 since its plan</w:t>
            </w:r>
          </w:p>
        </w:tc>
        <w:tc>
          <w:tcPr>
            <w:tcW w:type="dxa" w:w="3171"/>
          </w:tcPr>
          <w:p>
            <w:pPr>
              <w:spacing w:after="0"/>
              <w:jc w:val="left"/>
            </w:pPr>
          </w:p>
        </w:tc>
      </w:tr>
      <w:tr>
        <w:trPr>
          <w:cantSplit/>
        </w:trPr>
        <w:tc>
          <w:tcPr>
            <w:tcW w:type="dxa" w:w="1518"/>
          </w:tcPr>
          <w:p>
            <w:pPr>
              <w:spacing w:after="0"/>
              <w:jc w:val="left"/>
            </w:pPr>
            <w:r>
              <w:rPr>
                <w:sz w:val="16"/>
              </w:rPr>
              <w:t>Oppenheim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no Public Assistance recorded</w:t>
            </w:r>
          </w:p>
        </w:tc>
        <w:tc>
          <w:tcPr>
            <w:tcW w:type="dxa" w:w="2222"/>
          </w:tcPr>
          <w:p>
            <w:pPr>
              <w:spacing w:after="0"/>
              <w:jc w:val="right"/>
            </w:pPr>
            <w:r>
              <w:rPr>
                <w:sz w:val="16"/>
              </w:rPr>
              <w:t>12 total; 0 since its plan</w:t>
            </w:r>
          </w:p>
        </w:tc>
        <w:tc>
          <w:tcPr>
            <w:tcW w:type="dxa" w:w="3171"/>
          </w:tcPr>
          <w:p>
            <w:pPr>
              <w:spacing w:after="0"/>
              <w:jc w:val="left"/>
            </w:pPr>
          </w:p>
        </w:tc>
      </w:tr>
      <w:tr>
        <w:trPr>
          <w:cantSplit/>
        </w:trPr>
        <w:tc>
          <w:tcPr>
            <w:tcW w:type="dxa" w:w="1518"/>
          </w:tcPr>
          <w:p>
            <w:pPr>
              <w:spacing w:after="0"/>
              <w:jc w:val="left"/>
            </w:pPr>
            <w:r>
              <w:rPr>
                <w:sz w:val="16"/>
              </w:rPr>
              <w:t>Perth town</w:t>
            </w:r>
          </w:p>
        </w:tc>
        <w:tc>
          <w:tcPr>
            <w:tcW w:type="dxa" w:w="769"/>
          </w:tcPr>
          <w:p>
            <w:pPr>
              <w:spacing w:after="0"/>
              <w:jc w:val="left"/>
            </w:pPr>
            <w:r>
              <w:rPr>
                <w:sz w:val="16"/>
              </w:rPr>
              <w:t>Town</w:t>
            </w:r>
          </w:p>
        </w:tc>
        <w:tc>
          <w:tcPr>
            <w:tcW w:type="dxa" w:w="2414"/>
          </w:tcPr>
          <w:p>
            <w:pPr>
              <w:spacing w:after="0"/>
              <w:jc w:val="left"/>
            </w:pPr>
            <w:r>
              <w:rPr>
                <w:sz w:val="16"/>
              </w:rPr>
              <w:t>Approved, expires 2027-01-26</w:t>
            </w:r>
          </w:p>
        </w:tc>
        <w:tc>
          <w:tcPr>
            <w:tcW w:type="dxa" w:w="1969"/>
          </w:tcPr>
          <w:p>
            <w:pPr>
              <w:spacing w:after="0"/>
              <w:jc w:val="right"/>
            </w:pPr>
            <w:r>
              <w:rPr>
                <w:sz w:val="16"/>
              </w:rPr>
              <w:t>FMA RL 0, SRL 0; any 0</w:t>
            </w:r>
          </w:p>
        </w:tc>
        <w:tc>
          <w:tcPr>
            <w:tcW w:type="dxa" w:w="2047"/>
          </w:tcPr>
          <w:p>
            <w:pPr>
              <w:spacing w:after="0"/>
              <w:jc w:val="right"/>
            </w:pPr>
            <w:r>
              <w:rPr>
                <w:sz w:val="16"/>
              </w:rPr>
              <w:t>no Public Assistance recorded</w:t>
            </w:r>
          </w:p>
        </w:tc>
        <w:tc>
          <w:tcPr>
            <w:tcW w:type="dxa" w:w="2222"/>
          </w:tcPr>
          <w:p>
            <w:pPr>
              <w:spacing w:after="0"/>
              <w:jc w:val="right"/>
            </w:pPr>
            <w:r>
              <w:rPr>
                <w:sz w:val="16"/>
              </w:rPr>
              <w:t>12 total; 1 since its plan</w:t>
            </w:r>
          </w:p>
        </w:tc>
        <w:tc>
          <w:tcPr>
            <w:tcW w:type="dxa" w:w="3171"/>
          </w:tcPr>
          <w:p>
            <w:pPr>
              <w:spacing w:after="0"/>
              <w:jc w:val="left"/>
            </w:pPr>
          </w:p>
        </w:tc>
      </w:tr>
      <w:tr>
        <w:trPr>
          <w:cantSplit/>
        </w:trPr>
        <w:tc>
          <w:tcPr>
            <w:tcW w:type="dxa" w:w="1518"/>
          </w:tcPr>
          <w:p>
            <w:pPr>
              <w:spacing w:after="0"/>
              <w:jc w:val="left"/>
            </w:pPr>
            <w:r>
              <w:rPr>
                <w:sz w:val="16"/>
              </w:rPr>
              <w:t>Stratford town</w:t>
            </w:r>
          </w:p>
        </w:tc>
        <w:tc>
          <w:tcPr>
            <w:tcW w:type="dxa" w:w="769"/>
          </w:tcPr>
          <w:p>
            <w:pPr>
              <w:spacing w:after="0"/>
              <w:jc w:val="left"/>
            </w:pPr>
            <w:r>
              <w:rPr>
                <w:sz w:val="16"/>
              </w:rPr>
              <w:t>Town</w:t>
            </w:r>
          </w:p>
        </w:tc>
        <w:tc>
          <w:tcPr>
            <w:tcW w:type="dxa" w:w="2414"/>
          </w:tcPr>
          <w:p>
            <w:pPr>
              <w:spacing w:after="0"/>
              <w:jc w:val="left"/>
            </w:pPr>
            <w:r>
              <w:rPr>
                <w:sz w:val="16"/>
              </w:rPr>
              <w:t>Plan 104832 approved 2022-01-27, pending adoption here; not yet eligible</w:t>
            </w:r>
          </w:p>
        </w:tc>
        <w:tc>
          <w:tcPr>
            <w:tcW w:type="dxa" w:w="1969"/>
          </w:tcPr>
          <w:p>
            <w:pPr>
              <w:spacing w:after="0"/>
              <w:jc w:val="right"/>
            </w:pPr>
            <w:r>
              <w:rPr>
                <w:sz w:val="16"/>
              </w:rPr>
              <w:t>FMA RL 0, SRL 0; any 0</w:t>
            </w:r>
          </w:p>
        </w:tc>
        <w:tc>
          <w:tcPr>
            <w:tcW w:type="dxa" w:w="2047"/>
          </w:tcPr>
          <w:p>
            <w:pPr>
              <w:spacing w:after="0"/>
              <w:jc w:val="right"/>
            </w:pPr>
            <w:r>
              <w:rPr>
                <w:sz w:val="16"/>
              </w:rPr>
              <w:t>$1,104,393.20</w:t>
            </w:r>
          </w:p>
        </w:tc>
        <w:tc>
          <w:tcPr>
            <w:tcW w:type="dxa" w:w="2222"/>
          </w:tcPr>
          <w:p>
            <w:pPr>
              <w:spacing w:after="0"/>
              <w:jc w:val="right"/>
            </w:pPr>
            <w:r>
              <w:rPr>
                <w:sz w:val="16"/>
              </w:rPr>
              <w:t>17 total; no approved plan</w:t>
            </w:r>
          </w:p>
        </w:tc>
        <w:tc>
          <w:tcPr>
            <w:tcW w:type="dxa" w:w="31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2022-01-27</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42"/>
          </w:tcPr>
          <w:p>
            <w:pPr>
              <w:spacing w:after="0"/>
              <w:jc w:val="right"/>
            </w:pPr>
            <w:r>
              <w:rPr>
                <w:sz w:val="16"/>
              </w:rPr>
              <w:t>$19</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$12,434,901,605</w:t>
            </w:r>
          </w:p>
        </w:tc>
        <w:tc>
          <w:tcPr>
            <w:tcW w:type="dxa" w:w="1135"/>
          </w:tcPr>
          <w:p>
            <w:pPr>
              <w:spacing w:after="0"/>
              <w:jc w:val="right"/>
            </w:pPr>
            <w:r>
              <w:rPr>
                <w:sz w:val="16"/>
              </w:rPr>
              <w:t>$13,226,472</w:t>
            </w:r>
          </w:p>
        </w:tc>
        <w:tc>
          <w:tcPr>
            <w:tcW w:type="dxa" w:w="1044"/>
          </w:tcPr>
          <w:p>
            <w:pPr>
              <w:spacing w:after="0"/>
              <w:jc w:val="right"/>
            </w:pPr>
            <w:r>
              <w:rPr>
                <w:sz w:val="16"/>
              </w:rPr>
              <w:t>53,276</w:t>
            </w:r>
          </w:p>
        </w:tc>
        <w:tc>
          <w:tcPr>
            <w:tcW w:type="dxa" w:w="1126"/>
          </w:tcPr>
          <w:p>
            <w:pPr>
              <w:spacing w:after="0"/>
              <w:jc w:val="right"/>
            </w:pPr>
            <w:r>
              <w:rPr>
                <w:sz w:val="16"/>
              </w:rPr>
              <w:t>$403</w:t>
            </w:r>
          </w:p>
        </w:tc>
        <w:tc>
          <w:tcPr>
            <w:tcW w:type="dxa" w:w="1126"/>
          </w:tcPr>
          <w:p>
            <w:pPr>
              <w:spacing w:after="0"/>
              <w:jc w:val="right"/>
            </w:pPr>
            <w:r>
              <w:rPr>
                <w:sz w:val="16"/>
              </w:rPr>
              <w:t>$1,272</w:t>
            </w:r>
          </w:p>
        </w:tc>
        <w:tc>
          <w:tcPr>
            <w:tcW w:type="dxa" w:w="1142"/>
          </w:tcPr>
          <w:p>
            <w:pPr>
              <w:spacing w:after="0"/>
              <w:jc w:val="right"/>
            </w:pPr>
            <w:r>
              <w:rPr>
                <w:sz w:val="16"/>
              </w:rPr>
              <w:t>$1,411,401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$21,744,835,160</w:t>
            </w:r>
          </w:p>
        </w:tc>
        <w:tc>
          <w:tcPr>
            <w:tcW w:type="dxa" w:w="1135"/>
          </w:tcPr>
          <w:p>
            <w:pPr>
              <w:spacing w:after="0"/>
              <w:jc w:val="right"/>
            </w:pPr>
            <w:r>
              <w:rPr>
                <w:sz w:val="16"/>
              </w:rPr>
              <w:t>n/a</w:t>
            </w:r>
          </w:p>
        </w:tc>
        <w:tc>
          <w:tcPr>
            <w:tcW w:type="dxa" w:w="1044"/>
          </w:tcPr>
          <w:p>
            <w:pPr>
              <w:spacing w:after="0"/>
              <w:jc w:val="right"/>
            </w:pPr>
            <w:r>
              <w:rPr>
                <w:sz w:val="16"/>
              </w:rPr>
              <w:t>53,324</w:t>
            </w:r>
          </w:p>
        </w:tc>
        <w:tc>
          <w:tcPr>
            <w:tcW w:type="dxa" w:w="1126"/>
          </w:tcPr>
          <w:p>
            <w:pPr>
              <w:spacing w:after="0"/>
              <w:jc w:val="right"/>
            </w:pPr>
            <w:r>
              <w:rPr>
                <w:sz w:val="16"/>
              </w:rPr>
              <w:t>$377,516</w:t>
            </w:r>
          </w:p>
        </w:tc>
        <w:tc>
          <w:tcPr>
            <w:tcW w:type="dxa" w:w="1126"/>
          </w:tcPr>
          <w:p>
            <w:pPr>
              <w:spacing w:after="0"/>
              <w:jc w:val="right"/>
            </w:pPr>
            <w:r>
              <w:rPr>
                <w:sz w:val="16"/>
              </w:rPr>
              <w:t>n/a</w:t>
            </w:r>
          </w:p>
        </w:tc>
        <w:tc>
          <w:tcPr>
            <w:tcW w:type="dxa" w:w="1142"/>
          </w:tcPr>
          <w:p>
            <w:pPr>
              <w:spacing w:after="0"/>
              <w:jc w:val="right"/>
            </w:pPr>
            <w:r>
              <w:rPr>
                <w:sz w:val="16"/>
              </w:rPr>
              <w:t>$59,842</w:t>
            </w:r>
          </w:p>
        </w:tc>
        <w:tc>
          <w:tcPr>
            <w:tcW w:type="dxa" w:w="1056"/>
          </w:tcPr>
          <w:p>
            <w:pPr>
              <w:spacing w:after="0"/>
              <w:jc w:val="right"/>
            </w:pPr>
            <w:r>
              <w:rPr>
                <w:sz w:val="16"/>
              </w:rPr>
              <w:t>0.00174%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$12,434,901,605</w:t>
            </w:r>
          </w:p>
        </w:tc>
        <w:tc>
          <w:tcPr>
            <w:tcW w:type="dxa" w:w="1135"/>
          </w:tcPr>
          <w:p>
            <w:pPr>
              <w:spacing w:after="0"/>
              <w:jc w:val="right"/>
            </w:pPr>
            <w:r>
              <w:rPr>
                <w:sz w:val="16"/>
              </w:rPr>
              <w:t>$13,226,472</w:t>
            </w:r>
          </w:p>
        </w:tc>
        <w:tc>
          <w:tcPr>
            <w:tcW w:type="dxa" w:w="1044"/>
          </w:tcPr>
          <w:p>
            <w:pPr>
              <w:spacing w:after="0"/>
              <w:jc w:val="right"/>
            </w:pPr>
            <w:r>
              <w:rPr>
                <w:sz w:val="16"/>
              </w:rPr>
              <w:t>53,276</w:t>
            </w:r>
          </w:p>
        </w:tc>
        <w:tc>
          <w:tcPr>
            <w:tcW w:type="dxa" w:w="1126"/>
          </w:tcPr>
          <w:p>
            <w:pPr>
              <w:spacing w:after="0"/>
              <w:jc w:val="right"/>
            </w:pPr>
            <w:r>
              <w:rPr>
                <w:sz w:val="16"/>
              </w:rPr>
              <w:t>$7,439</w:t>
            </w:r>
          </w:p>
        </w:tc>
        <w:tc>
          <w:tcPr>
            <w:tcW w:type="dxa" w:w="1126"/>
          </w:tcPr>
          <w:p>
            <w:pPr>
              <w:spacing w:after="0"/>
              <w:jc w:val="right"/>
            </w:pPr>
            <w:r>
              <w:rPr>
                <w:sz w:val="16"/>
              </w:rPr>
              <w:t>$6,333</w:t>
            </w:r>
          </w:p>
        </w:tc>
        <w:tc>
          <w:tcPr>
            <w:tcW w:type="dxa" w:w="1142"/>
          </w:tcPr>
          <w:p>
            <w:pPr>
              <w:spacing w:after="0"/>
              <w:jc w:val="right"/>
            </w:pPr>
            <w:r>
              <w:rPr>
                <w:sz w:val="16"/>
              </w:rPr>
              <w:t>$118,856</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$12,434,901,605</w:t>
            </w:r>
          </w:p>
        </w:tc>
        <w:tc>
          <w:tcPr>
            <w:tcW w:type="dxa" w:w="1135"/>
          </w:tcPr>
          <w:p>
            <w:pPr>
              <w:spacing w:after="0"/>
              <w:jc w:val="right"/>
            </w:pPr>
            <w:r>
              <w:rPr>
                <w:sz w:val="16"/>
              </w:rPr>
              <w:t>$13,226,472</w:t>
            </w:r>
          </w:p>
        </w:tc>
        <w:tc>
          <w:tcPr>
            <w:tcW w:type="dxa" w:w="1044"/>
          </w:tcPr>
          <w:p>
            <w:pPr>
              <w:spacing w:after="0"/>
              <w:jc w:val="right"/>
            </w:pPr>
            <w:r>
              <w:rPr>
                <w:sz w:val="16"/>
              </w:rPr>
              <w:t>53,276</w:t>
            </w:r>
          </w:p>
        </w:tc>
        <w:tc>
          <w:tcPr>
            <w:tcW w:type="dxa" w:w="1126"/>
          </w:tcPr>
          <w:p>
            <w:pPr>
              <w:spacing w:after="0"/>
              <w:jc w:val="right"/>
            </w:pPr>
            <w:r>
              <w:rPr>
                <w:sz w:val="16"/>
              </w:rPr>
              <w:t>under $1</w:t>
            </w:r>
          </w:p>
        </w:tc>
        <w:tc>
          <w:tcPr>
            <w:tcW w:type="dxa" w:w="1126"/>
          </w:tcPr>
          <w:p>
            <w:pPr>
              <w:spacing w:after="0"/>
              <w:jc w:val="right"/>
            </w:pPr>
            <w:r>
              <w:rPr>
                <w:sz w:val="16"/>
              </w:rPr>
              <w:t>$1,708</w:t>
            </w:r>
          </w:p>
        </w:tc>
        <w:tc>
          <w:tcPr>
            <w:tcW w:type="dxa" w:w="1142"/>
          </w:tcPr>
          <w:p>
            <w:pPr>
              <w:spacing w:after="0"/>
              <w:jc w:val="right"/>
            </w:pPr>
            <w:r>
              <w:rPr>
                <w:sz w:val="16"/>
              </w:rPr>
              <w:t>$121,803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$12,434,901,605</w:t>
            </w:r>
          </w:p>
        </w:tc>
        <w:tc>
          <w:tcPr>
            <w:tcW w:type="dxa" w:w="1135"/>
          </w:tcPr>
          <w:p>
            <w:pPr>
              <w:spacing w:after="0"/>
              <w:jc w:val="right"/>
            </w:pPr>
            <w:r>
              <w:rPr>
                <w:sz w:val="16"/>
              </w:rPr>
              <w:t>$13,224,053</w:t>
            </w:r>
          </w:p>
        </w:tc>
        <w:tc>
          <w:tcPr>
            <w:tcW w:type="dxa" w:w="1044"/>
          </w:tcPr>
          <w:p>
            <w:pPr>
              <w:spacing w:after="0"/>
              <w:jc w:val="right"/>
            </w:pPr>
            <w:r>
              <w:rPr>
                <w:sz w:val="16"/>
              </w:rPr>
              <w:t>53,276</w:t>
            </w:r>
          </w:p>
        </w:tc>
        <w:tc>
          <w:tcPr>
            <w:tcW w:type="dxa" w:w="1126"/>
          </w:tcPr>
          <w:p>
            <w:pPr>
              <w:spacing w:after="0"/>
              <w:jc w:val="right"/>
            </w:pPr>
            <w:r>
              <w:rPr>
                <w:sz w:val="16"/>
              </w:rPr>
              <w:t>$330,354</w:t>
            </w:r>
          </w:p>
        </w:tc>
        <w:tc>
          <w:tcPr>
            <w:tcW w:type="dxa" w:w="1126"/>
          </w:tcPr>
          <w:p>
            <w:pPr>
              <w:spacing w:after="0"/>
              <w:jc w:val="right"/>
            </w:pPr>
            <w:r>
              <w:rPr>
                <w:sz w:val="16"/>
              </w:rPr>
              <w:t>$9,857</w:t>
            </w:r>
          </w:p>
        </w:tc>
        <w:tc>
          <w:tcPr>
            <w:tcW w:type="dxa" w:w="1142"/>
          </w:tcPr>
          <w:p>
            <w:pPr>
              <w:spacing w:after="0"/>
              <w:jc w:val="right"/>
            </w:pPr>
            <w:r>
              <w:rPr>
                <w:sz w:val="16"/>
              </w:rPr>
              <w:t>$15,563</w:t>
            </w:r>
          </w:p>
        </w:tc>
        <w:tc>
          <w:tcPr>
            <w:tcW w:type="dxa" w:w="1056"/>
          </w:tcPr>
          <w:p>
            <w:pPr>
              <w:spacing w:after="0"/>
              <w:jc w:val="right"/>
            </w:pPr>
            <w:r>
              <w:rPr>
                <w:sz w:val="16"/>
              </w:rPr>
              <w:t>0.00266%</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$12,429,677,708</w:t>
            </w:r>
          </w:p>
        </w:tc>
        <w:tc>
          <w:tcPr>
            <w:tcW w:type="dxa" w:w="1135"/>
          </w:tcPr>
          <w:p>
            <w:pPr>
              <w:spacing w:after="0"/>
              <w:jc w:val="right"/>
            </w:pPr>
            <w:r>
              <w:rPr>
                <w:sz w:val="16"/>
              </w:rPr>
              <w:t>n/a</w:t>
            </w:r>
          </w:p>
        </w:tc>
        <w:tc>
          <w:tcPr>
            <w:tcW w:type="dxa" w:w="1044"/>
          </w:tcPr>
          <w:p>
            <w:pPr>
              <w:spacing w:after="0"/>
              <w:jc w:val="right"/>
            </w:pPr>
            <w:r>
              <w:rPr>
                <w:sz w:val="16"/>
              </w:rPr>
              <w:t>53,237</w:t>
            </w:r>
          </w:p>
        </w:tc>
        <w:tc>
          <w:tcPr>
            <w:tcW w:type="dxa" w:w="1126"/>
          </w:tcPr>
          <w:p>
            <w:pPr>
              <w:spacing w:after="0"/>
              <w:jc w:val="right"/>
            </w:pPr>
            <w:r>
              <w:rPr>
                <w:sz w:val="16"/>
              </w:rPr>
              <w:t>$133,823</w:t>
            </w:r>
          </w:p>
        </w:tc>
        <w:tc>
          <w:tcPr>
            <w:tcW w:type="dxa" w:w="1126"/>
          </w:tcPr>
          <w:p>
            <w:pPr>
              <w:spacing w:after="0"/>
              <w:jc w:val="right"/>
            </w:pPr>
            <w:r>
              <w:rPr>
                <w:sz w:val="16"/>
              </w:rPr>
              <w:t>n/a</w:t>
            </w:r>
          </w:p>
        </w:tc>
        <w:tc>
          <w:tcPr>
            <w:tcW w:type="dxa" w:w="1142"/>
          </w:tcPr>
          <w:p>
            <w:pPr>
              <w:spacing w:after="0"/>
              <w:jc w:val="right"/>
            </w:pPr>
            <w:r>
              <w:rPr>
                <w:sz w:val="16"/>
              </w:rPr>
              <w:t>$20,366</w:t>
            </w:r>
          </w:p>
        </w:tc>
        <w:tc>
          <w:tcPr>
            <w:tcW w:type="dxa" w:w="1056"/>
          </w:tcPr>
          <w:p>
            <w:pPr>
              <w:spacing w:after="0"/>
              <w:jc w:val="right"/>
            </w:pPr>
            <w:r>
              <w:rPr>
                <w:sz w:val="16"/>
              </w:rPr>
              <w:t>0.00108%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$12,405,209,105</w:t>
            </w:r>
          </w:p>
        </w:tc>
        <w:tc>
          <w:tcPr>
            <w:tcW w:type="dxa" w:w="1135"/>
          </w:tcPr>
          <w:p>
            <w:pPr>
              <w:spacing w:after="0"/>
              <w:jc w:val="right"/>
            </w:pPr>
            <w:r>
              <w:rPr>
                <w:sz w:val="16"/>
              </w:rPr>
              <w:t>$100,363</w:t>
            </w:r>
          </w:p>
        </w:tc>
        <w:tc>
          <w:tcPr>
            <w:tcW w:type="dxa" w:w="1044"/>
          </w:tcPr>
          <w:p>
            <w:pPr>
              <w:spacing w:after="0"/>
              <w:jc w:val="right"/>
            </w:pPr>
            <w:r>
              <w:rPr>
                <w:sz w:val="16"/>
              </w:rPr>
              <w:t>1,723</w:t>
            </w:r>
          </w:p>
        </w:tc>
        <w:tc>
          <w:tcPr>
            <w:tcW w:type="dxa" w:w="1126"/>
          </w:tcPr>
          <w:p>
            <w:pPr>
              <w:spacing w:after="0"/>
              <w:jc w:val="right"/>
            </w:pPr>
            <w:r>
              <w:rPr>
                <w:sz w:val="16"/>
              </w:rPr>
              <w:t>$12,026,651</w:t>
            </w:r>
          </w:p>
        </w:tc>
        <w:tc>
          <w:tcPr>
            <w:tcW w:type="dxa" w:w="1126"/>
          </w:tcPr>
          <w:p>
            <w:pPr>
              <w:spacing w:after="0"/>
              <w:jc w:val="right"/>
            </w:pPr>
            <w:r>
              <w:rPr>
                <w:sz w:val="16"/>
              </w:rPr>
              <w:t>$451</w:t>
            </w:r>
          </w:p>
        </w:tc>
        <w:tc>
          <w:tcPr>
            <w:tcW w:type="dxa" w:w="1142"/>
          </w:tcPr>
          <w:p>
            <w:pPr>
              <w:spacing w:after="0"/>
              <w:jc w:val="right"/>
            </w:pPr>
            <w:r>
              <w:rPr>
                <w:sz w:val="16"/>
              </w:rPr>
              <w:t>$21,690</w:t>
            </w:r>
          </w:p>
        </w:tc>
        <w:tc>
          <w:tcPr>
            <w:tcW w:type="dxa" w:w="1056"/>
          </w:tcPr>
          <w:p>
            <w:pPr>
              <w:spacing w:after="0"/>
              <w:jc w:val="right"/>
            </w:pPr>
            <w:r>
              <w:rPr>
                <w:sz w:val="16"/>
              </w:rPr>
              <w:t>n/a (see note)</w:t>
            </w:r>
          </w:p>
        </w:tc>
        <w:tc>
          <w:tcPr>
            <w:tcW w:type="dxa" w:w="1206"/>
          </w:tcPr>
          <w:p>
            <w:pPr>
              <w:spacing w:after="0"/>
              <w:jc w:val="right"/>
            </w:pPr>
            <w:r>
              <w:rPr>
                <w:sz w:val="16"/>
              </w:rPr>
              <w:t>$41,000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$217,118,172</w:t>
            </w:r>
          </w:p>
        </w:tc>
        <w:tc>
          <w:tcPr>
            <w:tcW w:type="dxa" w:w="1135"/>
          </w:tcPr>
          <w:p>
            <w:pPr>
              <w:spacing w:after="0"/>
              <w:jc w:val="right"/>
            </w:pPr>
            <w:r>
              <w:rPr>
                <w:sz w:val="16"/>
              </w:rPr>
              <w:t>n/a</w:t>
            </w:r>
          </w:p>
        </w:tc>
        <w:tc>
          <w:tcPr>
            <w:tcW w:type="dxa" w:w="1044"/>
          </w:tcPr>
          <w:p>
            <w:pPr>
              <w:spacing w:after="0"/>
              <w:jc w:val="right"/>
            </w:pPr>
            <w:r>
              <w:rPr>
                <w:sz w:val="16"/>
              </w:rPr>
              <w:t>814</w:t>
            </w:r>
          </w:p>
        </w:tc>
        <w:tc>
          <w:tcPr>
            <w:tcW w:type="dxa" w:w="1126"/>
          </w:tcPr>
          <w:p>
            <w:pPr>
              <w:spacing w:after="0"/>
              <w:jc w:val="right"/>
            </w:pPr>
            <w:r>
              <w:rPr>
                <w:sz w:val="16"/>
              </w:rPr>
              <w:t>$181</w:t>
            </w:r>
          </w:p>
        </w:tc>
        <w:tc>
          <w:tcPr>
            <w:tcW w:type="dxa" w:w="1126"/>
          </w:tcPr>
          <w:p>
            <w:pPr>
              <w:spacing w:after="0"/>
              <w:jc w:val="right"/>
            </w:pPr>
            <w:r>
              <w:rPr>
                <w:sz w:val="16"/>
              </w:rPr>
              <w:t>n/a</w:t>
            </w:r>
          </w:p>
        </w:tc>
        <w:tc>
          <w:tcPr>
            <w:tcW w:type="dxa" w:w="1142"/>
          </w:tcPr>
          <w:p>
            <w:pPr>
              <w:spacing w:after="0"/>
              <w:jc w:val="right"/>
            </w:pPr>
            <w:r>
              <w:rPr>
                <w:sz w:val="16"/>
              </w:rPr>
              <w:t>$865</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$12,434,901,605</w:t>
            </w:r>
          </w:p>
        </w:tc>
        <w:tc>
          <w:tcPr>
            <w:tcW w:type="dxa" w:w="1135"/>
          </w:tcPr>
          <w:p>
            <w:pPr>
              <w:spacing w:after="0"/>
              <w:jc w:val="right"/>
            </w:pPr>
            <w:r>
              <w:rPr>
                <w:sz w:val="16"/>
              </w:rPr>
              <w:t>n/a</w:t>
            </w:r>
          </w:p>
        </w:tc>
        <w:tc>
          <w:tcPr>
            <w:tcW w:type="dxa" w:w="1044"/>
          </w:tcPr>
          <w:p>
            <w:pPr>
              <w:spacing w:after="0"/>
              <w:jc w:val="right"/>
            </w:pPr>
            <w:r>
              <w:rPr>
                <w:sz w:val="16"/>
              </w:rPr>
              <w:t>53,276</w:t>
            </w:r>
          </w:p>
        </w:tc>
        <w:tc>
          <w:tcPr>
            <w:tcW w:type="dxa" w:w="1126"/>
          </w:tcPr>
          <w:p>
            <w:pPr>
              <w:spacing w:after="0"/>
              <w:jc w:val="right"/>
            </w:pPr>
            <w:r>
              <w:rPr>
                <w:sz w:val="16"/>
              </w:rPr>
              <w:t>$9,261</w:t>
            </w:r>
          </w:p>
        </w:tc>
        <w:tc>
          <w:tcPr>
            <w:tcW w:type="dxa" w:w="1126"/>
          </w:tcPr>
          <w:p>
            <w:pPr>
              <w:spacing w:after="0"/>
              <w:jc w:val="right"/>
            </w:pPr>
            <w:r>
              <w:rPr>
                <w:sz w:val="16"/>
              </w:rPr>
              <w:t>n/a</w:t>
            </w:r>
          </w:p>
        </w:tc>
        <w:tc>
          <w:tcPr>
            <w:tcW w:type="dxa" w:w="1142"/>
          </w:tcPr>
          <w:p>
            <w:pPr>
              <w:spacing w:after="0"/>
              <w:jc w:val="right"/>
            </w:pPr>
            <w:r>
              <w:rPr>
                <w:sz w:val="16"/>
              </w:rPr>
              <w:t>$195,714</w:t>
            </w:r>
          </w:p>
        </w:tc>
        <w:tc>
          <w:tcPr>
            <w:tcW w:type="dxa" w:w="1056"/>
          </w:tcPr>
          <w:p>
            <w:pPr>
              <w:spacing w:after="0"/>
              <w:jc w:val="right"/>
            </w:pPr>
            <w:r>
              <w:rPr>
                <w:sz w:val="16"/>
              </w:rPr>
              <w:t>under 0.0001%</w:t>
            </w:r>
          </w:p>
        </w:tc>
        <w:tc>
          <w:tcPr>
            <w:tcW w:type="dxa" w:w="1206"/>
          </w:tcPr>
          <w:p>
            <w:pPr>
              <w:spacing w:after="0"/>
              <w:jc w:val="right"/>
            </w:pPr>
            <w:r>
              <w:rPr>
                <w:sz w:val="16"/>
              </w:rPr>
              <w:t>$10,000</w:t>
            </w: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$12,434,901,605</w:t>
            </w:r>
          </w:p>
        </w:tc>
        <w:tc>
          <w:tcPr>
            <w:tcW w:type="dxa" w:w="1135"/>
          </w:tcPr>
          <w:p>
            <w:pPr>
              <w:spacing w:after="0"/>
              <w:jc w:val="right"/>
            </w:pPr>
            <w:r>
              <w:rPr>
                <w:sz w:val="16"/>
              </w:rPr>
              <w:t>$13,226,472</w:t>
            </w:r>
          </w:p>
        </w:tc>
        <w:tc>
          <w:tcPr>
            <w:tcW w:type="dxa" w:w="1044"/>
          </w:tcPr>
          <w:p>
            <w:pPr>
              <w:spacing w:after="0"/>
              <w:jc w:val="right"/>
            </w:pPr>
            <w:r>
              <w:rPr>
                <w:sz w:val="16"/>
              </w:rPr>
              <w:t>53,276</w:t>
            </w:r>
          </w:p>
        </w:tc>
        <w:tc>
          <w:tcPr>
            <w:tcW w:type="dxa" w:w="1126"/>
          </w:tcPr>
          <w:p>
            <w:pPr>
              <w:spacing w:after="0"/>
              <w:jc w:val="right"/>
            </w:pPr>
            <w:r>
              <w:rPr>
                <w:sz w:val="16"/>
              </w:rPr>
              <w:t>$283,611</w:t>
            </w:r>
          </w:p>
        </w:tc>
        <w:tc>
          <w:tcPr>
            <w:tcW w:type="dxa" w:w="1126"/>
          </w:tcPr>
          <w:p>
            <w:pPr>
              <w:spacing w:after="0"/>
              <w:jc w:val="right"/>
            </w:pPr>
            <w:r>
              <w:rPr>
                <w:sz w:val="16"/>
              </w:rPr>
              <w:t>$399</w:t>
            </w:r>
          </w:p>
        </w:tc>
        <w:tc>
          <w:tcPr>
            <w:tcW w:type="dxa" w:w="1142"/>
          </w:tcPr>
          <w:p>
            <w:pPr>
              <w:spacing w:after="0"/>
              <w:jc w:val="right"/>
            </w:pPr>
            <w:r>
              <w:rPr>
                <w:sz w:val="16"/>
              </w:rPr>
              <w:t>$357,378</w:t>
            </w:r>
          </w:p>
        </w:tc>
        <w:tc>
          <w:tcPr>
            <w:tcW w:type="dxa" w:w="1056"/>
          </w:tcPr>
          <w:p>
            <w:pPr>
              <w:spacing w:after="0"/>
              <w:jc w:val="right"/>
            </w:pPr>
            <w:r>
              <w:rPr>
                <w:sz w:val="16"/>
              </w:rPr>
              <w:t>0.00228%</w:t>
            </w:r>
          </w:p>
        </w:tc>
        <w:tc>
          <w:tcPr>
            <w:tcW w:type="dxa" w:w="1206"/>
          </w:tcPr>
          <w:p>
            <w:pPr>
              <w:spacing w:after="0"/>
              <w:jc w:val="right"/>
            </w:pPr>
            <w:r>
              <w:rPr>
                <w:sz w:val="16"/>
              </w:rPr>
              <w:t>$3,000</w:t>
            </w: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$12,434,901,605</w:t>
            </w:r>
          </w:p>
        </w:tc>
        <w:tc>
          <w:tcPr>
            <w:tcW w:type="dxa" w:w="1135"/>
          </w:tcPr>
          <w:p>
            <w:pPr>
              <w:spacing w:after="0"/>
              <w:jc w:val="right"/>
            </w:pPr>
            <w:r>
              <w:rPr>
                <w:sz w:val="16"/>
              </w:rPr>
              <w:t>$13,226,472</w:t>
            </w:r>
          </w:p>
        </w:tc>
        <w:tc>
          <w:tcPr>
            <w:tcW w:type="dxa" w:w="1044"/>
          </w:tcPr>
          <w:p>
            <w:pPr>
              <w:spacing w:after="0"/>
              <w:jc w:val="right"/>
            </w:pPr>
            <w:r>
              <w:rPr>
                <w:sz w:val="16"/>
              </w:rPr>
              <w:t>53,276</w:t>
            </w:r>
          </w:p>
        </w:tc>
        <w:tc>
          <w:tcPr>
            <w:tcW w:type="dxa" w:w="1126"/>
          </w:tcPr>
          <w:p>
            <w:pPr>
              <w:spacing w:after="0"/>
              <w:jc w:val="right"/>
            </w:pPr>
            <w:r>
              <w:rPr>
                <w:sz w:val="16"/>
              </w:rPr>
              <w:t>$298,011</w:t>
            </w:r>
          </w:p>
        </w:tc>
        <w:tc>
          <w:tcPr>
            <w:tcW w:type="dxa" w:w="1126"/>
          </w:tcPr>
          <w:p>
            <w:pPr>
              <w:spacing w:after="0"/>
              <w:jc w:val="right"/>
            </w:pPr>
            <w:r>
              <w:rPr>
                <w:sz w:val="16"/>
              </w:rPr>
              <w:t>$116</w:t>
            </w:r>
          </w:p>
        </w:tc>
        <w:tc>
          <w:tcPr>
            <w:tcW w:type="dxa" w:w="1142"/>
          </w:tcPr>
          <w:p>
            <w:pPr>
              <w:spacing w:after="0"/>
              <w:jc w:val="right"/>
            </w:pPr>
            <w:r>
              <w:rPr>
                <w:sz w:val="16"/>
              </w:rPr>
              <w:t>$619,836</w:t>
            </w:r>
          </w:p>
        </w:tc>
        <w:tc>
          <w:tcPr>
            <w:tcW w:type="dxa" w:w="1056"/>
          </w:tcPr>
          <w:p>
            <w:pPr>
              <w:spacing w:after="0"/>
              <w:jc w:val="right"/>
            </w:pPr>
            <w:r>
              <w:rPr>
                <w:sz w:val="16"/>
              </w:rPr>
              <w:t>0.0024%</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$1,244,488,274</w:t>
            </w:r>
          </w:p>
        </w:tc>
        <w:tc>
          <w:tcPr>
            <w:tcW w:type="dxa" w:w="1135"/>
          </w:tcPr>
          <w:p>
            <w:pPr>
              <w:spacing w:after="0"/>
              <w:jc w:val="right"/>
            </w:pPr>
            <w:r>
              <w:rPr>
                <w:sz w:val="16"/>
              </w:rPr>
              <w:t>$3,887,378</w:t>
            </w:r>
          </w:p>
        </w:tc>
        <w:tc>
          <w:tcPr>
            <w:tcW w:type="dxa" w:w="1044"/>
          </w:tcPr>
          <w:p>
            <w:pPr>
              <w:spacing w:after="0"/>
              <w:jc w:val="right"/>
            </w:pPr>
            <w:r>
              <w:rPr>
                <w:sz w:val="16"/>
              </w:rPr>
              <w:t>9,368</w:t>
            </w:r>
          </w:p>
        </w:tc>
        <w:tc>
          <w:tcPr>
            <w:tcW w:type="dxa" w:w="1126"/>
          </w:tcPr>
          <w:p>
            <w:pPr>
              <w:spacing w:after="0"/>
              <w:jc w:val="right"/>
            </w:pPr>
            <w:r>
              <w:rPr>
                <w:sz w:val="16"/>
              </w:rPr>
              <w:t>$11,292</w:t>
            </w:r>
          </w:p>
        </w:tc>
        <w:tc>
          <w:tcPr>
            <w:tcW w:type="dxa" w:w="1126"/>
          </w:tcPr>
          <w:p>
            <w:pPr>
              <w:spacing w:after="0"/>
              <w:jc w:val="right"/>
            </w:pPr>
            <w:r>
              <w:rPr>
                <w:sz w:val="16"/>
              </w:rPr>
              <w:t>$4</w:t>
            </w:r>
          </w:p>
        </w:tc>
        <w:tc>
          <w:tcPr>
            <w:tcW w:type="dxa" w:w="1142"/>
          </w:tcPr>
          <w:p>
            <w:pPr>
              <w:spacing w:after="0"/>
              <w:jc w:val="right"/>
            </w:pPr>
            <w:r>
              <w:rPr>
                <w:sz w:val="16"/>
              </w:rPr>
              <w:t>$1,733</w:t>
            </w:r>
          </w:p>
        </w:tc>
        <w:tc>
          <w:tcPr>
            <w:tcW w:type="dxa" w:w="1056"/>
          </w:tcPr>
          <w:p>
            <w:pPr>
              <w:spacing w:after="0"/>
              <w:jc w:val="right"/>
            </w:pPr>
            <w:r>
              <w:rPr>
                <w:sz w:val="16"/>
              </w:rPr>
              <w:t>0.000907%</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$12,434,901,605</w:t>
            </w:r>
          </w:p>
        </w:tc>
        <w:tc>
          <w:tcPr>
            <w:tcW w:type="dxa" w:w="1135"/>
          </w:tcPr>
          <w:p>
            <w:pPr>
              <w:spacing w:after="0"/>
              <w:jc w:val="right"/>
            </w:pPr>
            <w:r>
              <w:rPr>
                <w:sz w:val="16"/>
              </w:rPr>
              <w:t>$13,226,472</w:t>
            </w:r>
          </w:p>
        </w:tc>
        <w:tc>
          <w:tcPr>
            <w:tcW w:type="dxa" w:w="1044"/>
          </w:tcPr>
          <w:p>
            <w:pPr>
              <w:spacing w:after="0"/>
              <w:jc w:val="right"/>
            </w:pPr>
            <w:r>
              <w:rPr>
                <w:sz w:val="16"/>
              </w:rPr>
              <w:t>53,276</w:t>
            </w:r>
          </w:p>
        </w:tc>
        <w:tc>
          <w:tcPr>
            <w:tcW w:type="dxa" w:w="1126"/>
          </w:tcPr>
          <w:p>
            <w:pPr>
              <w:spacing w:after="0"/>
              <w:jc w:val="right"/>
            </w:pPr>
            <w:r>
              <w:rPr>
                <w:sz w:val="16"/>
              </w:rPr>
              <w:t>$11,061</w:t>
            </w:r>
          </w:p>
        </w:tc>
        <w:tc>
          <w:tcPr>
            <w:tcW w:type="dxa" w:w="1126"/>
          </w:tcPr>
          <w:p>
            <w:pPr>
              <w:spacing w:after="0"/>
              <w:jc w:val="right"/>
            </w:pPr>
            <w:r>
              <w:rPr>
                <w:sz w:val="16"/>
              </w:rPr>
              <w:t>$2</w:t>
            </w:r>
          </w:p>
        </w:tc>
        <w:tc>
          <w:tcPr>
            <w:tcW w:type="dxa" w:w="1142"/>
          </w:tcPr>
          <w:p>
            <w:pPr>
              <w:spacing w:after="0"/>
              <w:jc w:val="right"/>
            </w:pPr>
            <w:r>
              <w:rPr>
                <w:sz w:val="16"/>
              </w:rPr>
              <w:t>$85,639</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2022-01-27 (Storm Events through 2026-06-30): 35 county-coded records, 7 with a damage value recorded (including $0), $54,000; 102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53,276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$12,434,901,605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$13,226,472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$13,509,744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$3,030,706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Gloversville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Johnstown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10"/>
        <w:gridCol w:w="1147"/>
        <w:gridCol w:w="1030"/>
        <w:gridCol w:w="1030"/>
        <w:gridCol w:w="1030"/>
        <w:gridCol w:w="1030"/>
        <w:gridCol w:w="1030"/>
        <w:gridCol w:w="1030"/>
        <w:gridCol w:w="1147"/>
        <w:gridCol w:w="3928"/>
      </w:tblGrid>
      <w:tr>
        <w:trPr>
          <w:cantSplit/>
          <w:tblHeader/>
        </w:trPr>
        <w:tc>
          <w:tcPr>
            <w:tcW w:type="dxa" w:w="1710"/>
            <w:shd w:val="clear" w:color="auto" w:fill="E8E8E8"/>
          </w:tcPr>
          <w:p>
            <w:pPr>
              <w:spacing w:after="0"/>
              <w:jc w:val="left"/>
            </w:pPr>
            <w:r>
              <w:rPr>
                <w:b/>
                <w:sz w:val="16"/>
              </w:rPr>
              <w:t>Jurisdiction</w:t>
            </w:r>
          </w:p>
        </w:tc>
        <w:tc>
          <w:tcPr>
            <w:tcW w:type="dxa" w:w="1147"/>
            <w:shd w:val="clear" w:color="auto" w:fill="E8E8E8"/>
          </w:tcPr>
          <w:p>
            <w:pPr>
              <w:spacing w:after="0"/>
              <w:jc w:val="left"/>
            </w:pPr>
            <w:r>
              <w:rPr>
                <w:b/>
                <w:sz w:val="16"/>
              </w:rPr>
              <w:t>NFIP community ID</w:t>
            </w:r>
          </w:p>
        </w:tc>
        <w:tc>
          <w:tcPr>
            <w:tcW w:type="dxa" w:w="1030"/>
            <w:shd w:val="clear" w:color="auto" w:fill="E8E8E8"/>
          </w:tcPr>
          <w:p>
            <w:pPr>
              <w:spacing w:after="0"/>
              <w:jc w:val="right"/>
            </w:pPr>
            <w:r>
              <w:rPr>
                <w:b/>
                <w:sz w:val="16"/>
              </w:rPr>
              <w:t>RL, FMA</w:t>
            </w:r>
          </w:p>
          <w:p>
            <w:pPr>
              <w:spacing w:after="0"/>
              <w:jc w:val="right"/>
            </w:pPr>
            <w:r>
              <w:rPr>
                <w:i/>
                <w:color w:val="555555"/>
                <w:sz w:val="14"/>
              </w:rPr>
              <w:t>properties</w:t>
            </w:r>
          </w:p>
        </w:tc>
        <w:tc>
          <w:tcPr>
            <w:tcW w:type="dxa" w:w="1030"/>
            <w:shd w:val="clear" w:color="auto" w:fill="E8E8E8"/>
          </w:tcPr>
          <w:p>
            <w:pPr>
              <w:spacing w:after="0"/>
              <w:jc w:val="right"/>
            </w:pPr>
            <w:r>
              <w:rPr>
                <w:b/>
                <w:sz w:val="16"/>
              </w:rPr>
              <w:t>SRL, FMA</w:t>
            </w:r>
          </w:p>
          <w:p>
            <w:pPr>
              <w:spacing w:after="0"/>
              <w:jc w:val="right"/>
            </w:pPr>
            <w:r>
              <w:rPr>
                <w:i/>
                <w:color w:val="555555"/>
                <w:sz w:val="14"/>
              </w:rPr>
              <w:t>properties</w:t>
            </w:r>
          </w:p>
        </w:tc>
        <w:tc>
          <w:tcPr>
            <w:tcW w:type="dxa" w:w="1030"/>
            <w:shd w:val="clear" w:color="auto" w:fill="E8E8E8"/>
          </w:tcPr>
          <w:p>
            <w:pPr>
              <w:spacing w:after="0"/>
              <w:jc w:val="right"/>
            </w:pPr>
            <w:r>
              <w:rPr>
                <w:b/>
                <w:sz w:val="16"/>
              </w:rPr>
              <w:t>RL, NFIP</w:t>
            </w:r>
          </w:p>
          <w:p>
            <w:pPr>
              <w:spacing w:after="0"/>
              <w:jc w:val="right"/>
            </w:pPr>
            <w:r>
              <w:rPr>
                <w:i/>
                <w:color w:val="555555"/>
                <w:sz w:val="14"/>
              </w:rPr>
              <w:t>properties</w:t>
            </w:r>
          </w:p>
        </w:tc>
        <w:tc>
          <w:tcPr>
            <w:tcW w:type="dxa" w:w="1030"/>
            <w:shd w:val="clear" w:color="auto" w:fill="E8E8E8"/>
          </w:tcPr>
          <w:p>
            <w:pPr>
              <w:spacing w:after="0"/>
              <w:jc w:val="right"/>
            </w:pPr>
            <w:r>
              <w:rPr>
                <w:b/>
                <w:sz w:val="16"/>
              </w:rPr>
              <w:t>SRL, NFIP</w:t>
            </w:r>
          </w:p>
          <w:p>
            <w:pPr>
              <w:spacing w:after="0"/>
              <w:jc w:val="right"/>
            </w:pPr>
            <w:r>
              <w:rPr>
                <w:i/>
                <w:color w:val="555555"/>
                <w:sz w:val="14"/>
              </w:rPr>
              <w:t>properties</w:t>
            </w:r>
          </w:p>
        </w:tc>
        <w:tc>
          <w:tcPr>
            <w:tcW w:type="dxa" w:w="103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30"/>
            <w:shd w:val="clear" w:color="auto" w:fill="E8E8E8"/>
          </w:tcPr>
          <w:p>
            <w:pPr>
              <w:spacing w:after="0"/>
              <w:jc w:val="right"/>
            </w:pPr>
            <w:r>
              <w:rPr>
                <w:b/>
                <w:sz w:val="16"/>
              </w:rPr>
              <w:t>Mitigated</w:t>
            </w:r>
          </w:p>
          <w:p>
            <w:pPr>
              <w:spacing w:after="0"/>
              <w:jc w:val="right"/>
            </w:pPr>
            <w:r>
              <w:rPr>
                <w:i/>
                <w:color w:val="555555"/>
                <w:sz w:val="14"/>
              </w:rPr>
              <w:t>properties</w:t>
            </w:r>
          </w:p>
        </w:tc>
        <w:tc>
          <w:tcPr>
            <w:tcW w:type="dxa" w:w="11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8"/>
            <w:shd w:val="clear" w:color="auto" w:fill="E8E8E8"/>
          </w:tcPr>
          <w:p>
            <w:pPr>
              <w:spacing w:after="0"/>
              <w:jc w:val="left"/>
            </w:pPr>
            <w:r>
              <w:rPr>
                <w:b/>
                <w:sz w:val="16"/>
              </w:rPr>
              <w:t>Note</w:t>
            </w:r>
          </w:p>
        </w:tc>
      </w:tr>
      <w:tr>
        <w:trPr>
          <w:cantSplit/>
        </w:trPr>
        <w:tc>
          <w:tcPr>
            <w:tcW w:type="dxa" w:w="1710"/>
          </w:tcPr>
          <w:p>
            <w:pPr>
              <w:spacing w:after="0"/>
              <w:jc w:val="left"/>
            </w:pPr>
            <w:r>
              <w:rPr>
                <w:sz w:val="16"/>
              </w:rPr>
              <w:t>Broadalbin village</w:t>
            </w:r>
          </w:p>
        </w:tc>
        <w:tc>
          <w:tcPr>
            <w:tcW w:type="dxa" w:w="1147"/>
          </w:tcPr>
          <w:p>
            <w:pPr>
              <w:spacing w:after="0"/>
              <w:jc w:val="left"/>
            </w:pPr>
            <w:r>
              <w:rPr>
                <w:sz w:val="16"/>
              </w:rPr>
              <w:t>361482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Dolgeville village</w:t>
            </w:r>
          </w:p>
        </w:tc>
        <w:tc>
          <w:tcPr>
            <w:tcW w:type="dxa" w:w="1147"/>
          </w:tcPr>
          <w:p>
            <w:pPr>
              <w:spacing w:after="0"/>
              <w:jc w:val="left"/>
            </w:pPr>
            <w:r>
              <w:rPr>
                <w:sz w:val="16"/>
              </w:rPr>
              <w:t>360301</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5</w:t>
            </w:r>
          </w:p>
        </w:tc>
        <w:tc>
          <w:tcPr>
            <w:tcW w:type="dxa" w:w="1030"/>
          </w:tcPr>
          <w:p>
            <w:pPr>
              <w:spacing w:after="0"/>
              <w:jc w:val="right"/>
            </w:pPr>
            <w:r>
              <w:rPr>
                <w:sz w:val="16"/>
              </w:rPr>
              <w:t>1</w:t>
            </w:r>
          </w:p>
        </w:tc>
        <w:tc>
          <w:tcPr>
            <w:tcW w:type="dxa" w:w="1030"/>
          </w:tcPr>
          <w:p>
            <w:pPr>
              <w:spacing w:after="0"/>
              <w:jc w:val="right"/>
            </w:pPr>
            <w:r>
              <w:rPr>
                <w:sz w:val="16"/>
              </w:rPr>
              <w:t>5</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r>
              <w:rPr>
                <w:sz w:val="16"/>
              </w:rPr>
              <w:t>Whole community, including the part in Herkimer County; none of its repeat-flood properties are in this county.</w:t>
            </w:r>
          </w:p>
        </w:tc>
      </w:tr>
      <w:tr>
        <w:trPr>
          <w:cantSplit/>
        </w:trPr>
        <w:tc>
          <w:tcPr>
            <w:tcW w:type="dxa" w:w="1710"/>
          </w:tcPr>
          <w:p>
            <w:pPr>
              <w:spacing w:after="0"/>
              <w:jc w:val="left"/>
            </w:pPr>
            <w:r>
              <w:rPr>
                <w:sz w:val="16"/>
              </w:rPr>
              <w:t>Gloversville city</w:t>
            </w:r>
          </w:p>
        </w:tc>
        <w:tc>
          <w:tcPr>
            <w:tcW w:type="dxa" w:w="1147"/>
          </w:tcPr>
          <w:p>
            <w:pPr>
              <w:spacing w:after="0"/>
              <w:jc w:val="left"/>
            </w:pPr>
            <w:r>
              <w:rPr>
                <w:sz w:val="16"/>
              </w:rPr>
              <w:t>360275</w:t>
            </w:r>
          </w:p>
        </w:tc>
        <w:tc>
          <w:tcPr>
            <w:tcW w:type="dxa" w:w="1030"/>
          </w:tcPr>
          <w:p>
            <w:pPr>
              <w:spacing w:after="0"/>
              <w:jc w:val="right"/>
            </w:pPr>
            <w:r>
              <w:rPr>
                <w:sz w:val="16"/>
              </w:rPr>
              <w:t>0</w:t>
            </w:r>
          </w:p>
        </w:tc>
        <w:tc>
          <w:tcPr>
            <w:tcW w:type="dxa" w:w="1030"/>
          </w:tcPr>
          <w:p>
            <w:pPr>
              <w:spacing w:after="0"/>
              <w:jc w:val="right"/>
            </w:pPr>
            <w:r>
              <w:rPr>
                <w:sz w:val="16"/>
              </w:rPr>
              <w:t>1</w:t>
            </w:r>
          </w:p>
        </w:tc>
        <w:tc>
          <w:tcPr>
            <w:tcW w:type="dxa" w:w="1030"/>
          </w:tcPr>
          <w:p>
            <w:pPr>
              <w:spacing w:after="0"/>
              <w:jc w:val="right"/>
            </w:pPr>
            <w:r>
              <w:rPr>
                <w:sz w:val="16"/>
              </w:rPr>
              <w:t>5</w:t>
            </w:r>
          </w:p>
        </w:tc>
        <w:tc>
          <w:tcPr>
            <w:tcW w:type="dxa" w:w="1030"/>
          </w:tcPr>
          <w:p>
            <w:pPr>
              <w:spacing w:after="0"/>
              <w:jc w:val="right"/>
            </w:pPr>
            <w:r>
              <w:rPr>
                <w:sz w:val="16"/>
              </w:rPr>
              <w:t>0</w:t>
            </w:r>
          </w:p>
        </w:tc>
        <w:tc>
          <w:tcPr>
            <w:tcW w:type="dxa" w:w="1030"/>
          </w:tcPr>
          <w:p>
            <w:pPr>
              <w:spacing w:after="0"/>
              <w:jc w:val="right"/>
            </w:pPr>
            <w:r>
              <w:rPr>
                <w:sz w:val="16"/>
              </w:rPr>
              <w:t>5</w:t>
            </w:r>
          </w:p>
        </w:tc>
        <w:tc>
          <w:tcPr>
            <w:tcW w:type="dxa" w:w="1030"/>
          </w:tcPr>
          <w:p>
            <w:pPr>
              <w:spacing w:after="0"/>
              <w:jc w:val="right"/>
            </w:pPr>
            <w:r>
              <w:rPr>
                <w:sz w:val="16"/>
              </w:rPr>
              <w:t>0</w:t>
            </w:r>
          </w:p>
        </w:tc>
        <w:tc>
          <w:tcPr>
            <w:tcW w:type="dxa" w:w="1147"/>
          </w:tcPr>
          <w:p>
            <w:pPr>
              <w:spacing w:after="0"/>
              <w:jc w:val="right"/>
            </w:pPr>
            <w:r>
              <w:rPr>
                <w:sz w:val="16"/>
              </w:rPr>
              <w:t>2</w:t>
            </w:r>
          </w:p>
        </w:tc>
        <w:tc>
          <w:tcPr>
            <w:tcW w:type="dxa" w:w="3928"/>
          </w:tcPr>
          <w:p>
            <w:pPr>
              <w:spacing w:after="0"/>
              <w:jc w:val="left"/>
            </w:pPr>
          </w:p>
        </w:tc>
      </w:tr>
      <w:tr>
        <w:trPr>
          <w:cantSplit/>
        </w:trPr>
        <w:tc>
          <w:tcPr>
            <w:tcW w:type="dxa" w:w="1710"/>
          </w:tcPr>
          <w:p>
            <w:pPr>
              <w:spacing w:after="0"/>
              <w:jc w:val="left"/>
            </w:pPr>
            <w:r>
              <w:rPr>
                <w:sz w:val="16"/>
              </w:rPr>
              <w:t>Johnstown city</w:t>
            </w:r>
          </w:p>
        </w:tc>
        <w:tc>
          <w:tcPr>
            <w:tcW w:type="dxa" w:w="1147"/>
          </w:tcPr>
          <w:p>
            <w:pPr>
              <w:spacing w:after="0"/>
              <w:jc w:val="left"/>
            </w:pPr>
            <w:r>
              <w:rPr>
                <w:sz w:val="16"/>
              </w:rPr>
              <w:t>360276</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4</w:t>
            </w:r>
          </w:p>
        </w:tc>
        <w:tc>
          <w:tcPr>
            <w:tcW w:type="dxa" w:w="1030"/>
          </w:tcPr>
          <w:p>
            <w:pPr>
              <w:spacing w:after="0"/>
              <w:jc w:val="right"/>
            </w:pPr>
            <w:r>
              <w:rPr>
                <w:sz w:val="16"/>
              </w:rPr>
              <w:t>0</w:t>
            </w:r>
          </w:p>
        </w:tc>
        <w:tc>
          <w:tcPr>
            <w:tcW w:type="dxa" w:w="1030"/>
          </w:tcPr>
          <w:p>
            <w:pPr>
              <w:spacing w:after="0"/>
              <w:jc w:val="right"/>
            </w:pPr>
            <w:r>
              <w:rPr>
                <w:sz w:val="16"/>
              </w:rPr>
              <w:t>4</w:t>
            </w:r>
          </w:p>
        </w:tc>
        <w:tc>
          <w:tcPr>
            <w:tcW w:type="dxa" w:w="1030"/>
          </w:tcPr>
          <w:p>
            <w:pPr>
              <w:spacing w:after="0"/>
              <w:jc w:val="right"/>
            </w:pPr>
            <w:r>
              <w:rPr>
                <w:sz w:val="16"/>
              </w:rPr>
              <w:t>0</w:t>
            </w:r>
          </w:p>
        </w:tc>
        <w:tc>
          <w:tcPr>
            <w:tcW w:type="dxa" w:w="1147"/>
          </w:tcPr>
          <w:p>
            <w:pPr>
              <w:spacing w:after="0"/>
              <w:jc w:val="right"/>
            </w:pPr>
            <w:r>
              <w:rPr>
                <w:sz w:val="16"/>
              </w:rPr>
              <w:t>1</w:t>
            </w:r>
          </w:p>
        </w:tc>
        <w:tc>
          <w:tcPr>
            <w:tcW w:type="dxa" w:w="3928"/>
          </w:tcPr>
          <w:p>
            <w:pPr>
              <w:spacing w:after="0"/>
              <w:jc w:val="left"/>
            </w:pPr>
          </w:p>
        </w:tc>
      </w:tr>
      <w:tr>
        <w:trPr>
          <w:cantSplit/>
        </w:trPr>
        <w:tc>
          <w:tcPr>
            <w:tcW w:type="dxa" w:w="1710"/>
          </w:tcPr>
          <w:p>
            <w:pPr>
              <w:spacing w:after="0"/>
              <w:jc w:val="left"/>
            </w:pPr>
            <w:r>
              <w:rPr>
                <w:sz w:val="16"/>
              </w:rPr>
              <w:t>Mayfield village</w:t>
            </w:r>
          </w:p>
        </w:tc>
        <w:tc>
          <w:tcPr>
            <w:tcW w:type="dxa" w:w="1147"/>
          </w:tcPr>
          <w:p>
            <w:pPr>
              <w:spacing w:after="0"/>
              <w:jc w:val="left"/>
            </w:pPr>
            <w:r>
              <w:rPr>
                <w:sz w:val="16"/>
              </w:rPr>
              <w:t>361483</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Northville village</w:t>
            </w:r>
          </w:p>
        </w:tc>
        <w:tc>
          <w:tcPr>
            <w:tcW w:type="dxa" w:w="1147"/>
          </w:tcPr>
          <w:p>
            <w:pPr>
              <w:spacing w:after="0"/>
              <w:jc w:val="left"/>
            </w:pPr>
            <w:r>
              <w:rPr>
                <w:sz w:val="16"/>
              </w:rPr>
              <w:t>361484</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Bleecker town</w:t>
            </w:r>
          </w:p>
        </w:tc>
        <w:tc>
          <w:tcPr>
            <w:tcW w:type="dxa" w:w="1147"/>
          </w:tcPr>
          <w:p>
            <w:pPr>
              <w:spacing w:after="0"/>
              <w:jc w:val="left"/>
            </w:pPr>
            <w:r>
              <w:rPr>
                <w:sz w:val="16"/>
              </w:rPr>
              <w:t>361127</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Broadalbin town</w:t>
            </w:r>
          </w:p>
        </w:tc>
        <w:tc>
          <w:tcPr>
            <w:tcW w:type="dxa" w:w="1147"/>
          </w:tcPr>
          <w:p>
            <w:pPr>
              <w:spacing w:after="0"/>
              <w:jc w:val="left"/>
            </w:pPr>
            <w:r>
              <w:rPr>
                <w:sz w:val="16"/>
              </w:rPr>
              <w:t>361128</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Caroga town</w:t>
            </w:r>
          </w:p>
        </w:tc>
        <w:tc>
          <w:tcPr>
            <w:tcW w:type="dxa" w:w="1147"/>
          </w:tcPr>
          <w:p>
            <w:pPr>
              <w:spacing w:after="0"/>
              <w:jc w:val="left"/>
            </w:pPr>
            <w:r>
              <w:rPr>
                <w:sz w:val="16"/>
              </w:rPr>
              <w:t>361129</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Ephratah town</w:t>
            </w:r>
          </w:p>
        </w:tc>
        <w:tc>
          <w:tcPr>
            <w:tcW w:type="dxa" w:w="1147"/>
          </w:tcPr>
          <w:p>
            <w:pPr>
              <w:spacing w:after="0"/>
              <w:jc w:val="left"/>
            </w:pPr>
            <w:r>
              <w:rPr>
                <w:sz w:val="16"/>
              </w:rPr>
              <w:t>361399</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Johnstown town</w:t>
            </w:r>
          </w:p>
        </w:tc>
        <w:tc>
          <w:tcPr>
            <w:tcW w:type="dxa" w:w="1147"/>
          </w:tcPr>
          <w:p>
            <w:pPr>
              <w:spacing w:after="0"/>
              <w:jc w:val="left"/>
            </w:pPr>
            <w:r>
              <w:rPr>
                <w:sz w:val="16"/>
              </w:rPr>
              <w:t>361131</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Mayfield town</w:t>
            </w:r>
          </w:p>
        </w:tc>
        <w:tc>
          <w:tcPr>
            <w:tcW w:type="dxa" w:w="1147"/>
          </w:tcPr>
          <w:p>
            <w:pPr>
              <w:spacing w:after="0"/>
              <w:jc w:val="left"/>
            </w:pPr>
            <w:r>
              <w:rPr>
                <w:sz w:val="16"/>
              </w:rPr>
              <w:t>361132</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Northampton town</w:t>
            </w:r>
          </w:p>
        </w:tc>
        <w:tc>
          <w:tcPr>
            <w:tcW w:type="dxa" w:w="1147"/>
          </w:tcPr>
          <w:p>
            <w:pPr>
              <w:spacing w:after="0"/>
              <w:jc w:val="left"/>
            </w:pPr>
            <w:r>
              <w:rPr>
                <w:sz w:val="16"/>
              </w:rPr>
              <w:t>361400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Oppenheim town</w:t>
            </w:r>
          </w:p>
        </w:tc>
        <w:tc>
          <w:tcPr>
            <w:tcW w:type="dxa" w:w="1147"/>
          </w:tcPr>
          <w:p>
            <w:pPr>
              <w:spacing w:after="0"/>
              <w:jc w:val="left"/>
            </w:pPr>
            <w:r>
              <w:rPr>
                <w:sz w:val="16"/>
              </w:rPr>
              <w:t>361134</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Perth town</w:t>
            </w:r>
          </w:p>
        </w:tc>
        <w:tc>
          <w:tcPr>
            <w:tcW w:type="dxa" w:w="1147"/>
          </w:tcPr>
          <w:p>
            <w:pPr>
              <w:spacing w:after="0"/>
              <w:jc w:val="left"/>
            </w:pPr>
            <w:r>
              <w:rPr>
                <w:sz w:val="16"/>
              </w:rPr>
              <w:t>361135</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r>
        <w:trPr>
          <w:cantSplit/>
        </w:trPr>
        <w:tc>
          <w:tcPr>
            <w:tcW w:type="dxa" w:w="1710"/>
          </w:tcPr>
          <w:p>
            <w:pPr>
              <w:spacing w:after="0"/>
              <w:jc w:val="left"/>
            </w:pPr>
            <w:r>
              <w:rPr>
                <w:sz w:val="16"/>
              </w:rPr>
              <w:t>Stratford town</w:t>
            </w:r>
          </w:p>
        </w:tc>
        <w:tc>
          <w:tcPr>
            <w:tcW w:type="dxa" w:w="1147"/>
          </w:tcPr>
          <w:p>
            <w:pPr>
              <w:spacing w:after="0"/>
              <w:jc w:val="left"/>
            </w:pPr>
            <w:r>
              <w:rPr>
                <w:sz w:val="16"/>
              </w:rPr>
              <w:t>361136</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030"/>
          </w:tcPr>
          <w:p>
            <w:pPr>
              <w:spacing w:after="0"/>
              <w:jc w:val="right"/>
            </w:pPr>
            <w:r>
              <w:rPr>
                <w:sz w:val="16"/>
              </w:rPr>
              <w:t>0</w:t>
            </w:r>
          </w:p>
        </w:tc>
        <w:tc>
          <w:tcPr>
            <w:tcW w:type="dxa" w:w="1147"/>
          </w:tcPr>
          <w:p>
            <w:pPr>
              <w:spacing w:after="0"/>
              <w:jc w:val="right"/>
            </w:pPr>
            <w:r>
              <w:rPr>
                <w:sz w:val="16"/>
              </w:rPr>
              <w:t>0</w:t>
            </w:r>
          </w:p>
        </w:tc>
        <w:tc>
          <w:tcPr>
            <w:tcW w:type="dxa" w:w="39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Fulton County, NY: risk-assessment baseline packet, release 2026-10 (data as of 2026-09-30; County FIPS 36035). Automated baseline. </w:t>
      </w:r>
      <w:hyperlink r:id="rId15">
        <w:r>
          <w:rPr>
            <w:color w:val="1F4E99"/>
            <w:sz w:val="17"/>
            <w:u w:val="single"/>
          </w:rPr>
          <w:t>https://hazardplain.org/ny/36035/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NY: Risk-assessment baseline packet</dc:title>
  <dc:subject>Hazard Plain release 2026-10, as of 2026-09-30. Automated baseline</dc:subject>
  <dc:creator>Hazard Plain</dc:creator>
  <cp:keywords>Hazard Plain; hazard mitigation; risk assessment; 36035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