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Essex County, NY</w:t>
      </w:r>
    </w:p>
    <w:p>
      <w:pPr>
        <w:spacing w:after="120" w:before="0"/>
      </w:pPr>
      <w:r>
        <w:rPr>
          <w:color w:val="555555"/>
          <w:sz w:val="24"/>
        </w:rPr>
        <w:t>Risk-assessment baseline packet</w:t>
      </w:r>
    </w:p>
    <w:p>
      <w:pPr>
        <w:spacing w:after="120" w:before="0"/>
      </w:pPr>
      <w:r>
        <w:rPr>
          <w:b/>
          <w:sz w:val="18"/>
        </w:rPr>
        <w:t xml:space="preserve">County FIPS: </w:t>
      </w:r>
      <w:r>
        <w:rPr>
          <w:sz w:val="18"/>
        </w:rPr>
        <w:t>36031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2030-11-09. Plan: Essex County 2025 (FEMA plan 110990), approved 2025-11-10.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2025-11-10: no new hazard declaration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($15,599,200 a year), Cold Wave ($919,217) and Earthquake ($868,158).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2030-11-09</w:t>
      </w:r>
    </w:p>
    <w:p>
      <w:pPr>
        <w:keepNext/>
        <w:spacing w:after="40" w:before="0"/>
      </w:pPr>
      <w:r>
        <w:rPr>
          <w:b/>
        </w:rPr>
        <w:t xml:space="preserve">Plan: </w:t>
      </w:r>
      <w:r>
        <w:rPr/>
        <w:t>Essex County 2025 (FEMA plan 110990)</w:t>
      </w:r>
    </w:p>
    <w:p>
      <w:pPr>
        <w:keepNext/>
        <w:spacing w:after="40" w:before="0"/>
      </w:pPr>
      <w:r>
        <w:rPr>
          <w:b/>
        </w:rPr>
        <w:t xml:space="preserve">Approved: </w:t>
      </w:r>
      <w:r>
        <w:rPr/>
        <w:t>2025-11-10</w:t>
      </w:r>
    </w:p>
    <w:p>
      <w:pPr>
        <w:keepNext/>
        <w:spacing w:after="40" w:before="0"/>
      </w:pPr>
      <w:r>
        <w:rPr>
          <w:b/>
        </w:rPr>
        <w:t xml:space="preserve">Days to expiry: </w:t>
      </w:r>
      <w:r>
        <w:rPr/>
        <w:t>1,501</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32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0"/>
        <w:gridCol w:w="769"/>
        <w:gridCol w:w="2062"/>
        <w:gridCol w:w="2565"/>
        <w:gridCol w:w="1257"/>
        <w:gridCol w:w="1037"/>
        <w:gridCol w:w="853"/>
        <w:gridCol w:w="1508"/>
        <w:gridCol w:w="2592"/>
      </w:tblGrid>
      <w:tr>
        <w:trPr>
          <w:cantSplit/>
          <w:tblHeader/>
        </w:trPr>
        <w:tc>
          <w:tcPr>
            <w:tcW w:type="dxa" w:w="147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62"/>
            <w:shd w:val="clear" w:color="auto" w:fill="E8E8E8"/>
          </w:tcPr>
          <w:p>
            <w:pPr>
              <w:spacing w:after="0"/>
              <w:jc w:val="left"/>
            </w:pPr>
            <w:r>
              <w:rPr>
                <w:b/>
                <w:sz w:val="16"/>
              </w:rPr>
              <w:t>Status</w:t>
            </w:r>
          </w:p>
        </w:tc>
        <w:tc>
          <w:tcPr>
            <w:tcW w:type="dxa" w:w="2565"/>
            <w:shd w:val="clear" w:color="auto" w:fill="E8E8E8"/>
          </w:tcPr>
          <w:p>
            <w:pPr>
              <w:spacing w:after="0"/>
              <w:jc w:val="left"/>
            </w:pPr>
            <w:r>
              <w:rPr>
                <w:b/>
                <w:sz w:val="16"/>
              </w:rPr>
              <w:t>Plan</w:t>
            </w:r>
          </w:p>
        </w:tc>
        <w:tc>
          <w:tcPr>
            <w:tcW w:type="dxa" w:w="125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8"/>
            <w:shd w:val="clear" w:color="auto" w:fill="E8E8E8"/>
          </w:tcPr>
          <w:p>
            <w:pPr>
              <w:spacing w:after="0"/>
              <w:jc w:val="left"/>
            </w:pPr>
            <w:r>
              <w:rPr>
                <w:b/>
                <w:sz w:val="16"/>
              </w:rPr>
              <w:t>Update underway</w:t>
            </w:r>
          </w:p>
        </w:tc>
        <w:tc>
          <w:tcPr>
            <w:tcW w:type="dxa" w:w="2592"/>
            <w:shd w:val="clear" w:color="auto" w:fill="E8E8E8"/>
          </w:tcPr>
          <w:p>
            <w:pPr>
              <w:spacing w:after="0"/>
              <w:jc w:val="left"/>
            </w:pPr>
            <w:r>
              <w:rPr>
                <w:b/>
                <w:sz w:val="16"/>
              </w:rPr>
              <w:t>Notes</w:t>
            </w:r>
          </w:p>
        </w:tc>
      </w:tr>
      <w:tr>
        <w:trPr>
          <w:cantSplit/>
        </w:trPr>
        <w:tc>
          <w:tcPr>
            <w:tcW w:type="dxa" w:w="1470"/>
          </w:tcPr>
          <w:p>
            <w:pPr>
              <w:spacing w:after="0"/>
              <w:jc w:val="left"/>
            </w:pPr>
            <w:r>
              <w:rPr>
                <w:sz w:val="16"/>
              </w:rPr>
              <w:t>Essex County</w:t>
            </w:r>
          </w:p>
        </w:tc>
        <w:tc>
          <w:tcPr>
            <w:tcW w:type="dxa" w:w="769"/>
          </w:tcPr>
          <w:p>
            <w:pPr>
              <w:spacing w:after="0"/>
              <w:jc w:val="left"/>
            </w:pPr>
            <w:r>
              <w:rPr>
                <w:sz w:val="16"/>
              </w:rPr>
              <w:t>County</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2025-12-08</w:t>
            </w:r>
          </w:p>
        </w:tc>
      </w:tr>
      <w:tr>
        <w:trPr>
          <w:cantSplit/>
        </w:trPr>
        <w:tc>
          <w:tcPr>
            <w:tcW w:type="dxa" w:w="1470"/>
          </w:tcPr>
          <w:p>
            <w:pPr>
              <w:spacing w:after="0"/>
              <w:jc w:val="left"/>
            </w:pPr>
            <w:r>
              <w:rPr>
                <w:sz w:val="16"/>
              </w:rPr>
              <w:t>Saranac Lake village</w:t>
            </w:r>
          </w:p>
        </w:tc>
        <w:tc>
          <w:tcPr>
            <w:tcW w:type="dxa" w:w="769"/>
          </w:tcPr>
          <w:p>
            <w:pPr>
              <w:spacing w:after="0"/>
              <w:jc w:val="left"/>
            </w:pPr>
            <w:r>
              <w:rPr>
                <w:sz w:val="16"/>
              </w:rPr>
              <w:t>Village</w:t>
            </w:r>
          </w:p>
        </w:tc>
        <w:tc>
          <w:tcPr>
            <w:tcW w:type="dxa" w:w="2062"/>
          </w:tcPr>
          <w:p>
            <w:pPr>
              <w:spacing w:after="0"/>
              <w:jc w:val="left"/>
            </w:pPr>
            <w:r>
              <w:rPr>
                <w:sz w:val="16"/>
              </w:rPr>
              <w:t>Approved, expires 2027-05-23</w:t>
            </w:r>
          </w:p>
        </w:tc>
        <w:tc>
          <w:tcPr>
            <w:tcW w:type="dxa" w:w="2565"/>
          </w:tcPr>
          <w:p>
            <w:pPr>
              <w:spacing w:after="0"/>
              <w:jc w:val="left"/>
            </w:pPr>
            <w:r>
              <w:rPr>
                <w:sz w:val="16"/>
              </w:rPr>
              <w:t>Franklin County 2022 (FEMA plan 108206)</w:t>
            </w:r>
          </w:p>
        </w:tc>
        <w:tc>
          <w:tcPr>
            <w:tcW w:type="dxa" w:w="1257"/>
          </w:tcPr>
          <w:p>
            <w:pPr>
              <w:spacing w:after="0"/>
              <w:jc w:val="left"/>
            </w:pPr>
            <w:r>
              <w:rPr>
                <w:sz w:val="16"/>
              </w:rPr>
              <w:t>2022-05-24</w:t>
            </w:r>
          </w:p>
        </w:tc>
        <w:tc>
          <w:tcPr>
            <w:tcW w:type="dxa" w:w="1037"/>
          </w:tcPr>
          <w:p>
            <w:pPr>
              <w:spacing w:after="0"/>
              <w:jc w:val="left"/>
            </w:pPr>
            <w:r>
              <w:rPr>
                <w:sz w:val="16"/>
              </w:rPr>
              <w:t>2027-05-23</w:t>
            </w:r>
          </w:p>
        </w:tc>
        <w:tc>
          <w:tcPr>
            <w:tcW w:type="dxa" w:w="853"/>
          </w:tcPr>
          <w:p>
            <w:pPr>
              <w:spacing w:after="0"/>
              <w:jc w:val="right"/>
            </w:pPr>
            <w:r>
              <w:rPr>
                <w:sz w:val="16"/>
              </w:rPr>
              <w:t>235</w:t>
            </w:r>
          </w:p>
        </w:tc>
        <w:tc>
          <w:tcPr>
            <w:tcW w:type="dxa" w:w="1508"/>
          </w:tcPr>
          <w:p>
            <w:pPr>
              <w:spacing w:after="0"/>
              <w:jc w:val="left"/>
            </w:pPr>
          </w:p>
        </w:tc>
        <w:tc>
          <w:tcPr>
            <w:tcW w:type="dxa" w:w="2592"/>
          </w:tcPr>
          <w:p>
            <w:pPr>
              <w:spacing w:after="0"/>
              <w:jc w:val="left"/>
            </w:pPr>
            <w:r>
              <w:rPr>
                <w:sz w:val="16"/>
              </w:rPr>
              <w:t>this jurisdiction approved 2022-06-30</w:t>
            </w:r>
          </w:p>
        </w:tc>
      </w:tr>
      <w:tr>
        <w:trPr>
          <w:cantSplit/>
        </w:trPr>
        <w:tc>
          <w:tcPr>
            <w:tcW w:type="dxa" w:w="1470"/>
          </w:tcPr>
          <w:p>
            <w:pPr>
              <w:spacing w:after="0"/>
              <w:jc w:val="left"/>
            </w:pPr>
            <w:r>
              <w:rPr>
                <w:sz w:val="16"/>
              </w:rPr>
              <w:t>Chesterfield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2026-03-11</w:t>
            </w:r>
          </w:p>
        </w:tc>
      </w:tr>
      <w:tr>
        <w:trPr>
          <w:cantSplit/>
        </w:trPr>
        <w:tc>
          <w:tcPr>
            <w:tcW w:type="dxa" w:w="1470"/>
          </w:tcPr>
          <w:p>
            <w:pPr>
              <w:spacing w:after="0"/>
              <w:jc w:val="left"/>
            </w:pPr>
            <w:r>
              <w:rPr>
                <w:sz w:val="16"/>
              </w:rPr>
              <w:t>Crown Point town</w:t>
            </w:r>
          </w:p>
        </w:tc>
        <w:tc>
          <w:tcPr>
            <w:tcW w:type="dxa" w:w="769"/>
          </w:tcPr>
          <w:p>
            <w:pPr>
              <w:spacing w:after="0"/>
              <w:jc w:val="left"/>
            </w:pPr>
            <w:r>
              <w:rPr>
                <w:sz w:val="16"/>
              </w:rPr>
              <w:t>Town</w:t>
            </w:r>
          </w:p>
        </w:tc>
        <w:tc>
          <w:tcPr>
            <w:tcW w:type="dxa" w:w="2062"/>
          </w:tcPr>
          <w:p>
            <w:pPr>
              <w:spacing w:after="0"/>
              <w:jc w:val="left"/>
            </w:pPr>
            <w:r>
              <w:rPr>
                <w:sz w:val="16"/>
              </w:rPr>
              <w:t>Plan 110990 approved 2025-11-10, pending adoption here; not yet eligible</w:t>
            </w:r>
          </w:p>
        </w:tc>
        <w:tc>
          <w:tcPr>
            <w:tcW w:type="dxa" w:w="2565"/>
          </w:tcPr>
          <w:p>
            <w:pPr>
              <w:spacing w:after="0"/>
              <w:jc w:val="left"/>
            </w:pPr>
            <w:r>
              <w:rPr>
                <w:sz w:val="16"/>
              </w:rPr>
              <w:t>Essex County 2025 (FEMA plan 110990), pending adoption here</w:t>
            </w:r>
          </w:p>
        </w:tc>
        <w:tc>
          <w:tcPr>
            <w:tcW w:type="dxa" w:w="1257"/>
          </w:tcPr>
          <w:p>
            <w:pPr>
              <w:spacing w:after="0"/>
              <w:jc w:val="left"/>
            </w:pPr>
            <w:r>
              <w:rPr>
                <w:sz w:val="16"/>
              </w:rPr>
              <w:t>2025-11-10 by FEMA; not yet adopted here</w:t>
            </w:r>
          </w:p>
        </w:tc>
        <w:tc>
          <w:tcPr>
            <w:tcW w:type="dxa" w:w="1037"/>
          </w:tcPr>
          <w:p>
            <w:pPr>
              <w:spacing w:after="0"/>
              <w:jc w:val="left"/>
            </w:pPr>
            <w:r>
              <w:rPr>
                <w:sz w:val="16"/>
              </w:rPr>
              <w:t>2030-11-09 once adopted</w:t>
            </w:r>
          </w:p>
        </w:tc>
        <w:tc>
          <w:tcPr>
            <w:tcW w:type="dxa" w:w="853"/>
          </w:tcPr>
          <w:p>
            <w:pPr>
              <w:spacing w:after="0"/>
              <w:jc w:val="right"/>
            </w:pPr>
          </w:p>
        </w:tc>
        <w:tc>
          <w:tcPr>
            <w:tcW w:type="dxa" w:w="1508"/>
          </w:tcPr>
          <w:p>
            <w:pPr>
              <w:spacing w:after="0"/>
              <w:jc w:val="left"/>
            </w:pPr>
            <w:r>
              <w:rPr>
                <w:sz w:val="16"/>
              </w:rPr>
              <w:t>FEMA tracker shows a plan approvable pending adoption</w:t>
            </w:r>
          </w:p>
        </w:tc>
        <w:tc>
          <w:tcPr>
            <w:tcW w:type="dxa" w:w="2592"/>
          </w:tcPr>
          <w:p>
            <w:pPr>
              <w:spacing w:after="0"/>
              <w:jc w:val="left"/>
            </w:pPr>
            <w:r>
              <w:rPr>
                <w:sz w:val="16"/>
              </w:rPr>
              <w:t>Not yet eligible: adopt the approved plan.</w:t>
            </w:r>
          </w:p>
        </w:tc>
      </w:tr>
      <w:tr>
        <w:trPr>
          <w:cantSplit/>
        </w:trPr>
        <w:tc>
          <w:tcPr>
            <w:tcW w:type="dxa" w:w="1470"/>
          </w:tcPr>
          <w:p>
            <w:pPr>
              <w:spacing w:after="0"/>
              <w:jc w:val="left"/>
            </w:pPr>
            <w:r>
              <w:rPr>
                <w:sz w:val="16"/>
              </w:rPr>
              <w:t>Elizabethtown town</w:t>
            </w:r>
          </w:p>
        </w:tc>
        <w:tc>
          <w:tcPr>
            <w:tcW w:type="dxa" w:w="769"/>
          </w:tcPr>
          <w:p>
            <w:pPr>
              <w:spacing w:after="0"/>
              <w:jc w:val="left"/>
            </w:pPr>
            <w:r>
              <w:rPr>
                <w:sz w:val="16"/>
              </w:rPr>
              <w:t>Town</w:t>
            </w:r>
          </w:p>
        </w:tc>
        <w:tc>
          <w:tcPr>
            <w:tcW w:type="dxa" w:w="2062"/>
          </w:tcPr>
          <w:p>
            <w:pPr>
              <w:spacing w:after="0"/>
              <w:jc w:val="left"/>
            </w:pPr>
            <w:r>
              <w:rPr>
                <w:sz w:val="16"/>
              </w:rPr>
              <w:t>Plan 110990 approved 2025-11-10, pending adoption here; not yet eligible</w:t>
            </w:r>
          </w:p>
        </w:tc>
        <w:tc>
          <w:tcPr>
            <w:tcW w:type="dxa" w:w="2565"/>
          </w:tcPr>
          <w:p>
            <w:pPr>
              <w:spacing w:after="0"/>
              <w:jc w:val="left"/>
            </w:pPr>
            <w:r>
              <w:rPr>
                <w:sz w:val="16"/>
              </w:rPr>
              <w:t>Essex County 2025 (FEMA plan 110990), pending adoption here</w:t>
            </w:r>
          </w:p>
        </w:tc>
        <w:tc>
          <w:tcPr>
            <w:tcW w:type="dxa" w:w="1257"/>
          </w:tcPr>
          <w:p>
            <w:pPr>
              <w:spacing w:after="0"/>
              <w:jc w:val="left"/>
            </w:pPr>
            <w:r>
              <w:rPr>
                <w:sz w:val="16"/>
              </w:rPr>
              <w:t>2025-11-10 by FEMA; not yet adopted here</w:t>
            </w:r>
          </w:p>
        </w:tc>
        <w:tc>
          <w:tcPr>
            <w:tcW w:type="dxa" w:w="1037"/>
          </w:tcPr>
          <w:p>
            <w:pPr>
              <w:spacing w:after="0"/>
              <w:jc w:val="left"/>
            </w:pPr>
            <w:r>
              <w:rPr>
                <w:sz w:val="16"/>
              </w:rPr>
              <w:t>2030-11-09 once adopted</w:t>
            </w:r>
          </w:p>
        </w:tc>
        <w:tc>
          <w:tcPr>
            <w:tcW w:type="dxa" w:w="853"/>
          </w:tcPr>
          <w:p>
            <w:pPr>
              <w:spacing w:after="0"/>
              <w:jc w:val="right"/>
            </w:pPr>
          </w:p>
        </w:tc>
        <w:tc>
          <w:tcPr>
            <w:tcW w:type="dxa" w:w="1508"/>
          </w:tcPr>
          <w:p>
            <w:pPr>
              <w:spacing w:after="0"/>
              <w:jc w:val="left"/>
            </w:pPr>
            <w:r>
              <w:rPr>
                <w:sz w:val="16"/>
              </w:rPr>
              <w:t>FEMA tracker shows a plan approvable pending adoption</w:t>
            </w:r>
          </w:p>
        </w:tc>
        <w:tc>
          <w:tcPr>
            <w:tcW w:type="dxa" w:w="2592"/>
          </w:tcPr>
          <w:p>
            <w:pPr>
              <w:spacing w:after="0"/>
              <w:jc w:val="left"/>
            </w:pPr>
            <w:r>
              <w:rPr>
                <w:sz w:val="16"/>
              </w:rPr>
              <w:t>Not yet eligible: adopt the approved plan.</w:t>
            </w:r>
          </w:p>
        </w:tc>
      </w:tr>
      <w:tr>
        <w:trPr>
          <w:cantSplit/>
        </w:trPr>
        <w:tc>
          <w:tcPr>
            <w:tcW w:type="dxa" w:w="1470"/>
          </w:tcPr>
          <w:p>
            <w:pPr>
              <w:spacing w:after="0"/>
              <w:jc w:val="left"/>
            </w:pPr>
            <w:r>
              <w:rPr>
                <w:sz w:val="16"/>
              </w:rPr>
              <w:t>Essex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2025-12-01</w:t>
            </w:r>
          </w:p>
        </w:tc>
      </w:tr>
      <w:tr>
        <w:trPr>
          <w:cantSplit/>
        </w:trPr>
        <w:tc>
          <w:tcPr>
            <w:tcW w:type="dxa" w:w="1470"/>
          </w:tcPr>
          <w:p>
            <w:pPr>
              <w:spacing w:after="0"/>
              <w:jc w:val="left"/>
            </w:pPr>
            <w:r>
              <w:rPr>
                <w:sz w:val="16"/>
              </w:rPr>
              <w:t>Jay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2026-02-25</w:t>
            </w:r>
          </w:p>
        </w:tc>
      </w:tr>
      <w:tr>
        <w:trPr>
          <w:cantSplit/>
        </w:trPr>
        <w:tc>
          <w:tcPr>
            <w:tcW w:type="dxa" w:w="1470"/>
          </w:tcPr>
          <w:p>
            <w:pPr>
              <w:spacing w:after="0"/>
              <w:jc w:val="left"/>
            </w:pPr>
            <w:r>
              <w:rPr>
                <w:sz w:val="16"/>
              </w:rPr>
              <w:t>Keene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p>
        </w:tc>
      </w:tr>
      <w:tr>
        <w:trPr>
          <w:cantSplit/>
        </w:trPr>
        <w:tc>
          <w:tcPr>
            <w:tcW w:type="dxa" w:w="1470"/>
          </w:tcPr>
          <w:p>
            <w:pPr>
              <w:spacing w:after="0"/>
              <w:jc w:val="left"/>
            </w:pPr>
            <w:r>
              <w:rPr>
                <w:sz w:val="16"/>
              </w:rPr>
              <w:t>Lewis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2026-03-19</w:t>
            </w:r>
          </w:p>
        </w:tc>
      </w:tr>
      <w:tr>
        <w:trPr>
          <w:cantSplit/>
        </w:trPr>
        <w:tc>
          <w:tcPr>
            <w:tcW w:type="dxa" w:w="1470"/>
          </w:tcPr>
          <w:p>
            <w:pPr>
              <w:spacing w:after="0"/>
              <w:jc w:val="left"/>
            </w:pPr>
            <w:r>
              <w:rPr>
                <w:sz w:val="16"/>
              </w:rPr>
              <w:t>Minerva town</w:t>
            </w:r>
          </w:p>
        </w:tc>
        <w:tc>
          <w:tcPr>
            <w:tcW w:type="dxa" w:w="769"/>
          </w:tcPr>
          <w:p>
            <w:pPr>
              <w:spacing w:after="0"/>
              <w:jc w:val="left"/>
            </w:pPr>
            <w:r>
              <w:rPr>
                <w:sz w:val="16"/>
              </w:rPr>
              <w:t>Town</w:t>
            </w:r>
          </w:p>
        </w:tc>
        <w:tc>
          <w:tcPr>
            <w:tcW w:type="dxa" w:w="2062"/>
          </w:tcPr>
          <w:p>
            <w:pPr>
              <w:spacing w:after="0"/>
              <w:jc w:val="left"/>
            </w:pPr>
            <w:r>
              <w:rPr>
                <w:sz w:val="16"/>
              </w:rPr>
              <w:t>Plan 110990 approved 2025-11-10, pending adoption here; not yet eligible</w:t>
            </w:r>
          </w:p>
        </w:tc>
        <w:tc>
          <w:tcPr>
            <w:tcW w:type="dxa" w:w="2565"/>
          </w:tcPr>
          <w:p>
            <w:pPr>
              <w:spacing w:after="0"/>
              <w:jc w:val="left"/>
            </w:pPr>
            <w:r>
              <w:rPr>
                <w:sz w:val="16"/>
              </w:rPr>
              <w:t>Essex County 2025 (FEMA plan 110990), pending adoption here</w:t>
            </w:r>
          </w:p>
        </w:tc>
        <w:tc>
          <w:tcPr>
            <w:tcW w:type="dxa" w:w="1257"/>
          </w:tcPr>
          <w:p>
            <w:pPr>
              <w:spacing w:after="0"/>
              <w:jc w:val="left"/>
            </w:pPr>
            <w:r>
              <w:rPr>
                <w:sz w:val="16"/>
              </w:rPr>
              <w:t>2025-11-10 by FEMA; not yet adopted here</w:t>
            </w:r>
          </w:p>
        </w:tc>
        <w:tc>
          <w:tcPr>
            <w:tcW w:type="dxa" w:w="1037"/>
          </w:tcPr>
          <w:p>
            <w:pPr>
              <w:spacing w:after="0"/>
              <w:jc w:val="left"/>
            </w:pPr>
            <w:r>
              <w:rPr>
                <w:sz w:val="16"/>
              </w:rPr>
              <w:t>2030-11-09 once adopted</w:t>
            </w:r>
          </w:p>
        </w:tc>
        <w:tc>
          <w:tcPr>
            <w:tcW w:type="dxa" w:w="853"/>
          </w:tcPr>
          <w:p>
            <w:pPr>
              <w:spacing w:after="0"/>
              <w:jc w:val="right"/>
            </w:pPr>
          </w:p>
        </w:tc>
        <w:tc>
          <w:tcPr>
            <w:tcW w:type="dxa" w:w="1508"/>
          </w:tcPr>
          <w:p>
            <w:pPr>
              <w:spacing w:after="0"/>
              <w:jc w:val="left"/>
            </w:pPr>
            <w:r>
              <w:rPr>
                <w:sz w:val="16"/>
              </w:rPr>
              <w:t>FEMA tracker shows a plan approvable pending adoption</w:t>
            </w:r>
          </w:p>
        </w:tc>
        <w:tc>
          <w:tcPr>
            <w:tcW w:type="dxa" w:w="2592"/>
          </w:tcPr>
          <w:p>
            <w:pPr>
              <w:spacing w:after="0"/>
              <w:jc w:val="left"/>
            </w:pPr>
            <w:r>
              <w:rPr>
                <w:sz w:val="16"/>
              </w:rPr>
              <w:t>Not yet eligible: adopt the approved plan.</w:t>
            </w:r>
          </w:p>
        </w:tc>
      </w:tr>
      <w:tr>
        <w:trPr>
          <w:cantSplit/>
        </w:trPr>
        <w:tc>
          <w:tcPr>
            <w:tcW w:type="dxa" w:w="1470"/>
          </w:tcPr>
          <w:p>
            <w:pPr>
              <w:spacing w:after="0"/>
              <w:jc w:val="left"/>
            </w:pPr>
            <w:r>
              <w:rPr>
                <w:sz w:val="16"/>
              </w:rPr>
              <w:t>Moriah town</w:t>
            </w:r>
          </w:p>
        </w:tc>
        <w:tc>
          <w:tcPr>
            <w:tcW w:type="dxa" w:w="769"/>
          </w:tcPr>
          <w:p>
            <w:pPr>
              <w:spacing w:after="0"/>
              <w:jc w:val="left"/>
            </w:pPr>
            <w:r>
              <w:rPr>
                <w:sz w:val="16"/>
              </w:rPr>
              <w:t>Town</w:t>
            </w:r>
          </w:p>
        </w:tc>
        <w:tc>
          <w:tcPr>
            <w:tcW w:type="dxa" w:w="2062"/>
          </w:tcPr>
          <w:p>
            <w:pPr>
              <w:spacing w:after="0"/>
              <w:jc w:val="left"/>
            </w:pPr>
            <w:r>
              <w:rPr>
                <w:sz w:val="16"/>
              </w:rPr>
              <w:t>Plan 110990 approved 2025-11-10, pending adoption here; not yet eligible</w:t>
            </w:r>
          </w:p>
        </w:tc>
        <w:tc>
          <w:tcPr>
            <w:tcW w:type="dxa" w:w="2565"/>
          </w:tcPr>
          <w:p>
            <w:pPr>
              <w:spacing w:after="0"/>
              <w:jc w:val="left"/>
            </w:pPr>
            <w:r>
              <w:rPr>
                <w:sz w:val="16"/>
              </w:rPr>
              <w:t>Essex County 2025 (FEMA plan 110990), pending adoption here</w:t>
            </w:r>
          </w:p>
        </w:tc>
        <w:tc>
          <w:tcPr>
            <w:tcW w:type="dxa" w:w="1257"/>
          </w:tcPr>
          <w:p>
            <w:pPr>
              <w:spacing w:after="0"/>
              <w:jc w:val="left"/>
            </w:pPr>
            <w:r>
              <w:rPr>
                <w:sz w:val="16"/>
              </w:rPr>
              <w:t>2025-11-10 by FEMA; not yet adopted here</w:t>
            </w:r>
          </w:p>
        </w:tc>
        <w:tc>
          <w:tcPr>
            <w:tcW w:type="dxa" w:w="1037"/>
          </w:tcPr>
          <w:p>
            <w:pPr>
              <w:spacing w:after="0"/>
              <w:jc w:val="left"/>
            </w:pPr>
            <w:r>
              <w:rPr>
                <w:sz w:val="16"/>
              </w:rPr>
              <w:t>2030-11-09 once adopted</w:t>
            </w:r>
          </w:p>
        </w:tc>
        <w:tc>
          <w:tcPr>
            <w:tcW w:type="dxa" w:w="853"/>
          </w:tcPr>
          <w:p>
            <w:pPr>
              <w:spacing w:after="0"/>
              <w:jc w:val="right"/>
            </w:pPr>
          </w:p>
        </w:tc>
        <w:tc>
          <w:tcPr>
            <w:tcW w:type="dxa" w:w="1508"/>
          </w:tcPr>
          <w:p>
            <w:pPr>
              <w:spacing w:after="0"/>
              <w:jc w:val="left"/>
            </w:pPr>
            <w:r>
              <w:rPr>
                <w:sz w:val="16"/>
              </w:rPr>
              <w:t>FEMA tracker shows a plan approvable pending adoption</w:t>
            </w:r>
          </w:p>
        </w:tc>
        <w:tc>
          <w:tcPr>
            <w:tcW w:type="dxa" w:w="2592"/>
          </w:tcPr>
          <w:p>
            <w:pPr>
              <w:spacing w:after="0"/>
              <w:jc w:val="left"/>
            </w:pPr>
            <w:r>
              <w:rPr>
                <w:sz w:val="16"/>
              </w:rPr>
              <w:t>Not yet eligible: adopt the approved plan.</w:t>
            </w:r>
          </w:p>
        </w:tc>
      </w:tr>
      <w:tr>
        <w:trPr>
          <w:cantSplit/>
        </w:trPr>
        <w:tc>
          <w:tcPr>
            <w:tcW w:type="dxa" w:w="1470"/>
          </w:tcPr>
          <w:p>
            <w:pPr>
              <w:spacing w:after="0"/>
              <w:jc w:val="left"/>
            </w:pPr>
            <w:r>
              <w:rPr>
                <w:sz w:val="16"/>
              </w:rPr>
              <w:t>Newcomb town</w:t>
            </w:r>
          </w:p>
        </w:tc>
        <w:tc>
          <w:tcPr>
            <w:tcW w:type="dxa" w:w="769"/>
          </w:tcPr>
          <w:p>
            <w:pPr>
              <w:spacing w:after="0"/>
              <w:jc w:val="left"/>
            </w:pPr>
            <w:r>
              <w:rPr>
                <w:sz w:val="16"/>
              </w:rPr>
              <w:t>Town</w:t>
            </w:r>
          </w:p>
        </w:tc>
        <w:tc>
          <w:tcPr>
            <w:tcW w:type="dxa" w:w="2062"/>
          </w:tcPr>
          <w:p>
            <w:pPr>
              <w:spacing w:after="0"/>
              <w:jc w:val="left"/>
            </w:pPr>
            <w:r>
              <w:rPr>
                <w:sz w:val="16"/>
              </w:rPr>
              <w:t>Plan 110990 approved 2025-11-10, pending adoption here; not yet eligible</w:t>
            </w:r>
          </w:p>
        </w:tc>
        <w:tc>
          <w:tcPr>
            <w:tcW w:type="dxa" w:w="2565"/>
          </w:tcPr>
          <w:p>
            <w:pPr>
              <w:spacing w:after="0"/>
              <w:jc w:val="left"/>
            </w:pPr>
            <w:r>
              <w:rPr>
                <w:sz w:val="16"/>
              </w:rPr>
              <w:t>Essex County 2025 (FEMA plan 110990), pending adoption here</w:t>
            </w:r>
          </w:p>
        </w:tc>
        <w:tc>
          <w:tcPr>
            <w:tcW w:type="dxa" w:w="1257"/>
          </w:tcPr>
          <w:p>
            <w:pPr>
              <w:spacing w:after="0"/>
              <w:jc w:val="left"/>
            </w:pPr>
            <w:r>
              <w:rPr>
                <w:sz w:val="16"/>
              </w:rPr>
              <w:t>2025-11-10 by FEMA; not yet adopted here</w:t>
            </w:r>
          </w:p>
        </w:tc>
        <w:tc>
          <w:tcPr>
            <w:tcW w:type="dxa" w:w="1037"/>
          </w:tcPr>
          <w:p>
            <w:pPr>
              <w:spacing w:after="0"/>
              <w:jc w:val="left"/>
            </w:pPr>
            <w:r>
              <w:rPr>
                <w:sz w:val="16"/>
              </w:rPr>
              <w:t>2030-11-09 once adopted</w:t>
            </w:r>
          </w:p>
        </w:tc>
        <w:tc>
          <w:tcPr>
            <w:tcW w:type="dxa" w:w="853"/>
          </w:tcPr>
          <w:p>
            <w:pPr>
              <w:spacing w:after="0"/>
              <w:jc w:val="right"/>
            </w:pPr>
          </w:p>
        </w:tc>
        <w:tc>
          <w:tcPr>
            <w:tcW w:type="dxa" w:w="1508"/>
          </w:tcPr>
          <w:p>
            <w:pPr>
              <w:spacing w:after="0"/>
              <w:jc w:val="left"/>
            </w:pPr>
            <w:r>
              <w:rPr>
                <w:sz w:val="16"/>
              </w:rPr>
              <w:t>FEMA tracker shows a plan approvable pending adoption</w:t>
            </w:r>
          </w:p>
        </w:tc>
        <w:tc>
          <w:tcPr>
            <w:tcW w:type="dxa" w:w="2592"/>
          </w:tcPr>
          <w:p>
            <w:pPr>
              <w:spacing w:after="0"/>
              <w:jc w:val="left"/>
            </w:pPr>
            <w:r>
              <w:rPr>
                <w:sz w:val="16"/>
              </w:rPr>
              <w:t>Not yet eligible: adopt the approved plan.</w:t>
            </w:r>
          </w:p>
        </w:tc>
      </w:tr>
      <w:tr>
        <w:trPr>
          <w:cantSplit/>
        </w:trPr>
        <w:tc>
          <w:tcPr>
            <w:tcW w:type="dxa" w:w="1470"/>
          </w:tcPr>
          <w:p>
            <w:pPr>
              <w:spacing w:after="0"/>
              <w:jc w:val="left"/>
            </w:pPr>
            <w:r>
              <w:rPr>
                <w:sz w:val="16"/>
              </w:rPr>
              <w:t>North Elba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2025-11-17</w:t>
            </w:r>
          </w:p>
        </w:tc>
      </w:tr>
      <w:tr>
        <w:trPr>
          <w:cantSplit/>
        </w:trPr>
        <w:tc>
          <w:tcPr>
            <w:tcW w:type="dxa" w:w="1470"/>
          </w:tcPr>
          <w:p>
            <w:pPr>
              <w:spacing w:after="0"/>
              <w:jc w:val="left"/>
            </w:pPr>
            <w:r>
              <w:rPr>
                <w:sz w:val="16"/>
              </w:rPr>
              <w:t>North Hudson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2026-02-25</w:t>
            </w:r>
          </w:p>
        </w:tc>
      </w:tr>
      <w:tr>
        <w:trPr>
          <w:cantSplit/>
        </w:trPr>
        <w:tc>
          <w:tcPr>
            <w:tcW w:type="dxa" w:w="1470"/>
          </w:tcPr>
          <w:p>
            <w:pPr>
              <w:spacing w:after="0"/>
              <w:jc w:val="left"/>
            </w:pPr>
            <w:r>
              <w:rPr>
                <w:sz w:val="16"/>
              </w:rPr>
              <w:t>Schroon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2025-11-12</w:t>
            </w:r>
          </w:p>
        </w:tc>
      </w:tr>
      <w:tr>
        <w:trPr>
          <w:cantSplit/>
        </w:trPr>
        <w:tc>
          <w:tcPr>
            <w:tcW w:type="dxa" w:w="1470"/>
          </w:tcPr>
          <w:p>
            <w:pPr>
              <w:spacing w:after="0"/>
              <w:jc w:val="left"/>
            </w:pPr>
            <w:r>
              <w:rPr>
                <w:sz w:val="16"/>
              </w:rPr>
              <w:t>St. Armand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p>
        </w:tc>
      </w:tr>
      <w:tr>
        <w:trPr>
          <w:cantSplit/>
        </w:trPr>
        <w:tc>
          <w:tcPr>
            <w:tcW w:type="dxa" w:w="1470"/>
          </w:tcPr>
          <w:p>
            <w:pPr>
              <w:spacing w:after="0"/>
              <w:jc w:val="left"/>
            </w:pPr>
            <w:r>
              <w:rPr>
                <w:sz w:val="16"/>
              </w:rPr>
              <w:t>Ticonderoga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p>
        </w:tc>
      </w:tr>
      <w:tr>
        <w:trPr>
          <w:cantSplit/>
        </w:trPr>
        <w:tc>
          <w:tcPr>
            <w:tcW w:type="dxa" w:w="1470"/>
          </w:tcPr>
          <w:p>
            <w:pPr>
              <w:spacing w:after="0"/>
              <w:jc w:val="left"/>
            </w:pPr>
            <w:r>
              <w:rPr>
                <w:sz w:val="16"/>
              </w:rPr>
              <w:t>Westport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2025-11-19</w:t>
            </w:r>
          </w:p>
        </w:tc>
      </w:tr>
      <w:tr>
        <w:trPr>
          <w:cantSplit/>
        </w:trPr>
        <w:tc>
          <w:tcPr>
            <w:tcW w:type="dxa" w:w="1470"/>
          </w:tcPr>
          <w:p>
            <w:pPr>
              <w:spacing w:after="0"/>
              <w:jc w:val="left"/>
            </w:pPr>
            <w:r>
              <w:rPr>
                <w:sz w:val="16"/>
              </w:rPr>
              <w:t>Willsboro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2025-12-01</w:t>
            </w:r>
          </w:p>
        </w:tc>
      </w:tr>
      <w:tr>
        <w:trPr>
          <w:cantSplit/>
        </w:trPr>
        <w:tc>
          <w:tcPr>
            <w:tcW w:type="dxa" w:w="1470"/>
          </w:tcPr>
          <w:p>
            <w:pPr>
              <w:spacing w:after="0"/>
              <w:jc w:val="left"/>
            </w:pPr>
            <w:r>
              <w:rPr>
                <w:sz w:val="16"/>
              </w:rPr>
              <w:t>Wilmington town</w:t>
            </w:r>
          </w:p>
        </w:tc>
        <w:tc>
          <w:tcPr>
            <w:tcW w:type="dxa" w:w="769"/>
          </w:tcPr>
          <w:p>
            <w:pPr>
              <w:spacing w:after="0"/>
              <w:jc w:val="left"/>
            </w:pPr>
            <w:r>
              <w:rPr>
                <w:sz w:val="16"/>
              </w:rPr>
              <w:t>Town</w:t>
            </w:r>
          </w:p>
        </w:tc>
        <w:tc>
          <w:tcPr>
            <w:tcW w:type="dxa" w:w="2062"/>
          </w:tcPr>
          <w:p>
            <w:pPr>
              <w:spacing w:after="0"/>
              <w:jc w:val="left"/>
            </w:pPr>
            <w:r>
              <w:rPr>
                <w:sz w:val="16"/>
              </w:rPr>
              <w:t>Approved, expires 2030-11-09</w:t>
            </w:r>
          </w:p>
        </w:tc>
        <w:tc>
          <w:tcPr>
            <w:tcW w:type="dxa" w:w="2565"/>
          </w:tcPr>
          <w:p>
            <w:pPr>
              <w:spacing w:after="0"/>
              <w:jc w:val="left"/>
            </w:pPr>
            <w:r>
              <w:rPr>
                <w:sz w:val="16"/>
              </w:rPr>
              <w:t>Essex County 2025 (FEMA plan 110990)</w:t>
            </w:r>
          </w:p>
        </w:tc>
        <w:tc>
          <w:tcPr>
            <w:tcW w:type="dxa" w:w="1257"/>
          </w:tcPr>
          <w:p>
            <w:pPr>
              <w:spacing w:after="0"/>
              <w:jc w:val="left"/>
            </w:pPr>
            <w:r>
              <w:rPr>
                <w:sz w:val="16"/>
              </w:rPr>
              <w:t>2025-11-10</w:t>
            </w:r>
          </w:p>
        </w:tc>
        <w:tc>
          <w:tcPr>
            <w:tcW w:type="dxa" w:w="1037"/>
          </w:tcPr>
          <w:p>
            <w:pPr>
              <w:spacing w:after="0"/>
              <w:jc w:val="left"/>
            </w:pPr>
            <w:r>
              <w:rPr>
                <w:sz w:val="16"/>
              </w:rPr>
              <w:t>2030-11-09</w:t>
            </w:r>
          </w:p>
        </w:tc>
        <w:tc>
          <w:tcPr>
            <w:tcW w:type="dxa" w:w="853"/>
          </w:tcPr>
          <w:p>
            <w:pPr>
              <w:spacing w:after="0"/>
              <w:jc w:val="right"/>
            </w:pPr>
            <w:r>
              <w:rPr>
                <w:sz w:val="16"/>
              </w:rPr>
              <w:t>1,501</w:t>
            </w:r>
          </w:p>
        </w:tc>
        <w:tc>
          <w:tcPr>
            <w:tcW w:type="dxa" w:w="1508"/>
          </w:tcPr>
          <w:p>
            <w:pPr>
              <w:spacing w:after="0"/>
              <w:jc w:val="left"/>
            </w:pPr>
          </w:p>
        </w:tc>
        <w:tc>
          <w:tcPr>
            <w:tcW w:type="dxa" w:w="2592"/>
          </w:tcPr>
          <w:p>
            <w:pPr>
              <w:spacing w:after="0"/>
              <w:jc w:val="left"/>
            </w:pPr>
            <w:r>
              <w:rPr>
                <w:sz w:val="16"/>
              </w:rPr>
              <w:t>this jurisdiction approved 2026-03-19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6"/>
        <w:gridCol w:w="1406"/>
        <w:gridCol w:w="1126"/>
        <w:gridCol w:w="1126"/>
        <w:gridCol w:w="1416"/>
        <w:gridCol w:w="1167"/>
        <w:gridCol w:w="1611"/>
        <w:gridCol w:w="313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6"/>
            <w:shd w:val="clear" w:color="auto" w:fill="E8E8E8"/>
          </w:tcPr>
          <w:p>
            <w:pPr>
              <w:spacing w:after="0"/>
              <w:jc w:val="left"/>
            </w:pPr>
            <w:r>
              <w:rPr>
                <w:b/>
                <w:sz w:val="16"/>
              </w:rPr>
              <w:t>NRI risk rating</w:t>
            </w:r>
          </w:p>
        </w:tc>
        <w:tc>
          <w:tcPr>
            <w:tcW w:type="dxa" w:w="140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3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$15,561,709</w:t>
            </w:r>
          </w:p>
        </w:tc>
        <w:tc>
          <w:tcPr>
            <w:tcW w:type="dxa" w:w="1126"/>
          </w:tcPr>
          <w:p>
            <w:pPr>
              <w:spacing w:after="0"/>
              <w:jc w:val="right"/>
            </w:pPr>
            <w:r>
              <w:rPr>
                <w:sz w:val="16"/>
              </w:rPr>
              <w:t>$5,842</w:t>
            </w:r>
          </w:p>
        </w:tc>
        <w:tc>
          <w:tcPr>
            <w:tcW w:type="dxa" w:w="1416"/>
          </w:tcPr>
          <w:p>
            <w:pPr>
              <w:spacing w:after="0"/>
              <w:jc w:val="right"/>
            </w:pPr>
            <w:r>
              <w:rPr>
                <w:sz w:val="16"/>
              </w:rPr>
              <w:t>$31,649</w:t>
            </w:r>
          </w:p>
        </w:tc>
        <w:tc>
          <w:tcPr>
            <w:tcW w:type="dxa" w:w="1167"/>
          </w:tcPr>
          <w:p>
            <w:pPr>
              <w:spacing w:after="0"/>
              <w:jc w:val="right"/>
            </w:pPr>
            <w:r>
              <w:rPr>
                <w:sz w:val="16"/>
              </w:rPr>
              <w:t>$15,599,200</w:t>
            </w:r>
          </w:p>
        </w:tc>
        <w:tc>
          <w:tcPr>
            <w:tcW w:type="dxa" w:w="1611"/>
          </w:tcPr>
          <w:p>
            <w:pPr>
              <w:spacing w:after="0"/>
              <w:jc w:val="right"/>
            </w:pPr>
            <w:r>
              <w:rPr>
                <w:sz w:val="16"/>
              </w:rPr>
              <w:t>112</w:t>
            </w:r>
          </w:p>
        </w:tc>
        <w:tc>
          <w:tcPr>
            <w:tcW w:type="dxa" w:w="313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$2,686</w:t>
            </w:r>
          </w:p>
        </w:tc>
        <w:tc>
          <w:tcPr>
            <w:tcW w:type="dxa" w:w="1126"/>
          </w:tcPr>
          <w:p>
            <w:pPr>
              <w:spacing w:after="0"/>
              <w:jc w:val="right"/>
            </w:pPr>
            <w:r>
              <w:rPr>
                <w:sz w:val="16"/>
              </w:rPr>
              <w:t>$3,406</w:t>
            </w:r>
          </w:p>
        </w:tc>
        <w:tc>
          <w:tcPr>
            <w:tcW w:type="dxa" w:w="1416"/>
          </w:tcPr>
          <w:p>
            <w:pPr>
              <w:spacing w:after="0"/>
              <w:jc w:val="right"/>
            </w:pPr>
            <w:r>
              <w:rPr>
                <w:sz w:val="16"/>
              </w:rPr>
              <w:t>$913,125</w:t>
            </w:r>
          </w:p>
        </w:tc>
        <w:tc>
          <w:tcPr>
            <w:tcW w:type="dxa" w:w="1167"/>
          </w:tcPr>
          <w:p>
            <w:pPr>
              <w:spacing w:after="0"/>
              <w:jc w:val="right"/>
            </w:pPr>
            <w:r>
              <w:rPr>
                <w:sz w:val="16"/>
              </w:rPr>
              <w:t>$919,217</w:t>
            </w:r>
          </w:p>
        </w:tc>
        <w:tc>
          <w:tcPr>
            <w:tcW w:type="dxa" w:w="1611"/>
          </w:tcPr>
          <w:p>
            <w:pPr>
              <w:spacing w:after="0"/>
              <w:jc w:val="right"/>
            </w:pPr>
            <w:r>
              <w:rPr>
                <w:sz w:val="16"/>
              </w:rPr>
              <w:t>34</w:t>
            </w:r>
          </w:p>
        </w:tc>
        <w:tc>
          <w:tcPr>
            <w:tcW w:type="dxa" w:w="3131"/>
          </w:tcPr>
          <w:p>
            <w:pPr>
              <w:spacing w:after="0"/>
              <w:jc w:val="left"/>
            </w:pPr>
            <w:r>
              <w:rPr>
                <w:sz w:val="16"/>
              </w:rPr>
              <w:t>Includes 6 Frost/Freeze records (outside NRI's Cold Wave definition; counted in this table and in B1-d, not in the B1-e descriptor).</w:t>
            </w:r>
          </w:p>
        </w:tc>
      </w:tr>
      <w:tr>
        <w:trPr>
          <w:cantSplit/>
        </w:trPr>
        <w:tc>
          <w:tcPr>
            <w:tcW w:type="dxa" w:w="687"/>
          </w:tcPr>
          <w:p>
            <w:pPr>
              <w:spacing w:after="0"/>
              <w:jc w:val="right"/>
            </w:pPr>
            <w:r>
              <w:rPr>
                <w:sz w:val="16"/>
              </w:rPr>
              <w:t>3</w:t>
            </w:r>
          </w:p>
        </w:tc>
        <w:tc>
          <w:tcPr>
            <w:tcW w:type="dxa" w:w="1037"/>
          </w:tcPr>
          <w:p>
            <w:pPr>
              <w:spacing w:after="0"/>
              <w:jc w:val="left"/>
            </w:pPr>
            <w:r>
              <w:rPr>
                <w:sz w:val="16"/>
              </w:rPr>
              <w:t>Earthquake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$783,306</w:t>
            </w:r>
          </w:p>
        </w:tc>
        <w:tc>
          <w:tcPr>
            <w:tcW w:type="dxa" w:w="1126"/>
          </w:tcPr>
          <w:p>
            <w:pPr>
              <w:spacing w:after="0"/>
              <w:jc w:val="right"/>
            </w:pPr>
            <w:r>
              <w:rPr>
                <w:sz w:val="16"/>
              </w:rPr>
              <w:t>n/a</w:t>
            </w:r>
          </w:p>
        </w:tc>
        <w:tc>
          <w:tcPr>
            <w:tcW w:type="dxa" w:w="1416"/>
          </w:tcPr>
          <w:p>
            <w:pPr>
              <w:spacing w:after="0"/>
              <w:jc w:val="right"/>
            </w:pPr>
            <w:r>
              <w:rPr>
                <w:sz w:val="16"/>
              </w:rPr>
              <w:t>$84,852</w:t>
            </w:r>
          </w:p>
        </w:tc>
        <w:tc>
          <w:tcPr>
            <w:tcW w:type="dxa" w:w="1167"/>
          </w:tcPr>
          <w:p>
            <w:pPr>
              <w:spacing w:after="0"/>
              <w:jc w:val="right"/>
            </w:pPr>
            <w:r>
              <w:rPr>
                <w:sz w:val="16"/>
              </w:rPr>
              <w:t>$868,158</w:t>
            </w:r>
          </w:p>
        </w:tc>
        <w:tc>
          <w:tcPr>
            <w:tcW w:type="dxa" w:w="1611"/>
          </w:tcPr>
          <w:p>
            <w:pPr>
              <w:spacing w:after="0"/>
              <w:jc w:val="right"/>
            </w:pPr>
          </w:p>
        </w:tc>
        <w:tc>
          <w:tcPr>
            <w:tcW w:type="dxa" w:w="3131"/>
          </w:tcPr>
          <w:p>
            <w:pPr>
              <w:spacing w:after="0"/>
              <w:jc w:val="left"/>
            </w:pPr>
            <w:r>
              <w:rPr>
                <w:sz w:val="16"/>
              </w:rPr>
              <w:t>Storm Events does not record earthquakes.</w:t>
            </w: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$43,951</w:t>
            </w:r>
          </w:p>
        </w:tc>
        <w:tc>
          <w:tcPr>
            <w:tcW w:type="dxa" w:w="1126"/>
          </w:tcPr>
          <w:p>
            <w:pPr>
              <w:spacing w:after="0"/>
              <w:jc w:val="right"/>
            </w:pPr>
            <w:r>
              <w:rPr>
                <w:sz w:val="16"/>
              </w:rPr>
              <w:t>n/a</w:t>
            </w:r>
          </w:p>
        </w:tc>
        <w:tc>
          <w:tcPr>
            <w:tcW w:type="dxa" w:w="1416"/>
          </w:tcPr>
          <w:p>
            <w:pPr>
              <w:spacing w:after="0"/>
              <w:jc w:val="right"/>
            </w:pPr>
            <w:r>
              <w:rPr>
                <w:sz w:val="16"/>
              </w:rPr>
              <w:t>$636,071</w:t>
            </w:r>
          </w:p>
        </w:tc>
        <w:tc>
          <w:tcPr>
            <w:tcW w:type="dxa" w:w="1167"/>
          </w:tcPr>
          <w:p>
            <w:pPr>
              <w:spacing w:after="0"/>
              <w:jc w:val="right"/>
            </w:pPr>
            <w:r>
              <w:rPr>
                <w:sz w:val="16"/>
              </w:rPr>
              <w:t>$680,023</w:t>
            </w:r>
          </w:p>
        </w:tc>
        <w:tc>
          <w:tcPr>
            <w:tcW w:type="dxa" w:w="1611"/>
          </w:tcPr>
          <w:p>
            <w:pPr>
              <w:spacing w:after="0"/>
              <w:jc w:val="right"/>
            </w:pPr>
            <w:r>
              <w:rPr>
                <w:sz w:val="16"/>
              </w:rPr>
              <w:t>3</w:t>
            </w:r>
          </w:p>
        </w:tc>
        <w:tc>
          <w:tcPr>
            <w:tcW w:type="dxa" w:w="313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Landslide</w:t>
            </w:r>
          </w:p>
        </w:tc>
        <w:tc>
          <w:tcPr>
            <w:tcW w:type="dxa" w:w="1406"/>
          </w:tcPr>
          <w:p>
            <w:pPr>
              <w:spacing w:after="0"/>
              <w:jc w:val="left"/>
            </w:pPr>
            <w:r>
              <w:rPr>
                <w:sz w:val="16"/>
              </w:rPr>
              <w:t>Relatively High</w:t>
            </w:r>
          </w:p>
        </w:tc>
        <w:tc>
          <w:tcPr>
            <w:tcW w:type="dxa" w:w="1406"/>
          </w:tcPr>
          <w:p>
            <w:pPr>
              <w:spacing w:after="0"/>
              <w:jc w:val="left"/>
            </w:pPr>
            <w:r>
              <w:rPr>
                <w:sz w:val="16"/>
              </w:rPr>
              <w:t>Relatively Moderate</w:t>
            </w:r>
          </w:p>
        </w:tc>
        <w:tc>
          <w:tcPr>
            <w:tcW w:type="dxa" w:w="1126"/>
          </w:tcPr>
          <w:p>
            <w:pPr>
              <w:spacing w:after="0"/>
              <w:jc w:val="right"/>
            </w:pPr>
            <w:r>
              <w:rPr>
                <w:sz w:val="16"/>
              </w:rPr>
              <w:t>$59</w:t>
            </w:r>
          </w:p>
        </w:tc>
        <w:tc>
          <w:tcPr>
            <w:tcW w:type="dxa" w:w="1126"/>
          </w:tcPr>
          <w:p>
            <w:pPr>
              <w:spacing w:after="0"/>
              <w:jc w:val="right"/>
            </w:pPr>
            <w:r>
              <w:rPr>
                <w:sz w:val="16"/>
              </w:rPr>
              <w:t>n/a</w:t>
            </w:r>
          </w:p>
        </w:tc>
        <w:tc>
          <w:tcPr>
            <w:tcW w:type="dxa" w:w="1416"/>
          </w:tcPr>
          <w:p>
            <w:pPr>
              <w:spacing w:after="0"/>
              <w:jc w:val="right"/>
            </w:pPr>
            <w:r>
              <w:rPr>
                <w:sz w:val="16"/>
              </w:rPr>
              <w:t>$538,214</w:t>
            </w:r>
          </w:p>
        </w:tc>
        <w:tc>
          <w:tcPr>
            <w:tcW w:type="dxa" w:w="1167"/>
          </w:tcPr>
          <w:p>
            <w:pPr>
              <w:spacing w:after="0"/>
              <w:jc w:val="right"/>
            </w:pPr>
            <w:r>
              <w:rPr>
                <w:sz w:val="16"/>
              </w:rPr>
              <w:t>$538,274</w:t>
            </w:r>
          </w:p>
        </w:tc>
        <w:tc>
          <w:tcPr>
            <w:tcW w:type="dxa" w:w="1611"/>
          </w:tcPr>
          <w:p>
            <w:pPr>
              <w:spacing w:after="0"/>
              <w:jc w:val="right"/>
            </w:pPr>
            <w:r>
              <w:rPr>
                <w:sz w:val="16"/>
              </w:rPr>
              <w:t>1</w:t>
            </w:r>
          </w:p>
        </w:tc>
        <w:tc>
          <w:tcPr>
            <w:tcW w:type="dxa" w:w="313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Avalanche</w:t>
            </w:r>
          </w:p>
        </w:tc>
        <w:tc>
          <w:tcPr>
            <w:tcW w:type="dxa" w:w="1406"/>
          </w:tcPr>
          <w:p>
            <w:pPr>
              <w:spacing w:after="0"/>
              <w:jc w:val="left"/>
            </w:pPr>
            <w:r>
              <w:rPr>
                <w:sz w:val="16"/>
              </w:rPr>
              <w:t>Relatively Moderate</w:t>
            </w:r>
          </w:p>
        </w:tc>
        <w:tc>
          <w:tcPr>
            <w:tcW w:type="dxa" w:w="1406"/>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416"/>
          </w:tcPr>
          <w:p>
            <w:pPr>
              <w:spacing w:after="0"/>
              <w:jc w:val="right"/>
            </w:pPr>
            <w:r>
              <w:rPr>
                <w:sz w:val="16"/>
              </w:rPr>
              <w:t>$456,666</w:t>
            </w:r>
          </w:p>
        </w:tc>
        <w:tc>
          <w:tcPr>
            <w:tcW w:type="dxa" w:w="1167"/>
          </w:tcPr>
          <w:p>
            <w:pPr>
              <w:spacing w:after="0"/>
              <w:jc w:val="right"/>
            </w:pPr>
            <w:r>
              <w:rPr>
                <w:sz w:val="16"/>
              </w:rPr>
              <w:t>$456,669</w:t>
            </w:r>
          </w:p>
        </w:tc>
        <w:tc>
          <w:tcPr>
            <w:tcW w:type="dxa" w:w="1611"/>
          </w:tcPr>
          <w:p>
            <w:pPr>
              <w:spacing w:after="0"/>
              <w:jc w:val="right"/>
            </w:pPr>
            <w:r>
              <w:rPr>
                <w:sz w:val="16"/>
              </w:rPr>
              <w:t>1</w:t>
            </w:r>
          </w:p>
        </w:tc>
        <w:tc>
          <w:tcPr>
            <w:tcW w:type="dxa" w:w="3131"/>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Hurricane</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$324,204</w:t>
            </w:r>
          </w:p>
        </w:tc>
        <w:tc>
          <w:tcPr>
            <w:tcW w:type="dxa" w:w="1126"/>
          </w:tcPr>
          <w:p>
            <w:pPr>
              <w:spacing w:after="0"/>
              <w:jc w:val="right"/>
            </w:pPr>
            <w:r>
              <w:rPr>
                <w:sz w:val="16"/>
              </w:rPr>
              <w:t>$8,520</w:t>
            </w:r>
          </w:p>
        </w:tc>
        <w:tc>
          <w:tcPr>
            <w:tcW w:type="dxa" w:w="1416"/>
          </w:tcPr>
          <w:p>
            <w:pPr>
              <w:spacing w:after="0"/>
              <w:jc w:val="right"/>
            </w:pPr>
            <w:r>
              <w:rPr>
                <w:sz w:val="16"/>
              </w:rPr>
              <w:t>$6,642</w:t>
            </w:r>
          </w:p>
        </w:tc>
        <w:tc>
          <w:tcPr>
            <w:tcW w:type="dxa" w:w="1167"/>
          </w:tcPr>
          <w:p>
            <w:pPr>
              <w:spacing w:after="0"/>
              <w:jc w:val="right"/>
            </w:pPr>
            <w:r>
              <w:rPr>
                <w:sz w:val="16"/>
              </w:rPr>
              <w:t>$339,366</w:t>
            </w:r>
          </w:p>
        </w:tc>
        <w:tc>
          <w:tcPr>
            <w:tcW w:type="dxa" w:w="1611"/>
          </w:tcPr>
          <w:p>
            <w:pPr>
              <w:spacing w:after="0"/>
              <w:jc w:val="right"/>
            </w:pPr>
            <w:r>
              <w:rPr>
                <w:sz w:val="16"/>
              </w:rPr>
              <w:t>0</w:t>
            </w:r>
          </w:p>
        </w:tc>
        <w:tc>
          <w:tcPr>
            <w:tcW w:type="dxa" w:w="3131"/>
          </w:tcPr>
          <w:p>
            <w:pPr>
              <w:spacing w:after="0"/>
              <w:jc w:val="left"/>
            </w:pPr>
            <w:r>
              <w:rPr>
                <w:sz w:val="16"/>
              </w:rPr>
              <w:t>Declared 5 times; no Storm Events record of this type.</w:t>
            </w: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406"/>
          </w:tcPr>
          <w:p>
            <w:pPr>
              <w:spacing w:after="0"/>
              <w:jc w:val="left"/>
            </w:pPr>
            <w:r>
              <w:rPr>
                <w:sz w:val="16"/>
              </w:rPr>
              <w:t>Relatively Low</w:t>
            </w:r>
          </w:p>
        </w:tc>
        <w:tc>
          <w:tcPr>
            <w:tcW w:type="dxa" w:w="1406"/>
          </w:tcPr>
          <w:p>
            <w:pPr>
              <w:spacing w:after="0"/>
              <w:jc w:val="left"/>
            </w:pPr>
            <w:r>
              <w:rPr>
                <w:sz w:val="16"/>
              </w:rPr>
              <w:t>Relatively Low</w:t>
            </w:r>
          </w:p>
        </w:tc>
        <w:tc>
          <w:tcPr>
            <w:tcW w:type="dxa" w:w="1126"/>
          </w:tcPr>
          <w:p>
            <w:pPr>
              <w:spacing w:after="0"/>
              <w:jc w:val="right"/>
            </w:pPr>
            <w:r>
              <w:rPr>
                <w:sz w:val="16"/>
              </w:rPr>
              <w:t>$220,644</w:t>
            </w:r>
          </w:p>
        </w:tc>
        <w:tc>
          <w:tcPr>
            <w:tcW w:type="dxa" w:w="1126"/>
          </w:tcPr>
          <w:p>
            <w:pPr>
              <w:spacing w:after="0"/>
              <w:jc w:val="right"/>
            </w:pPr>
            <w:r>
              <w:rPr>
                <w:sz w:val="16"/>
              </w:rPr>
              <w:t>$4,189</w:t>
            </w:r>
          </w:p>
        </w:tc>
        <w:tc>
          <w:tcPr>
            <w:tcW w:type="dxa" w:w="1416"/>
          </w:tcPr>
          <w:p>
            <w:pPr>
              <w:spacing w:after="0"/>
              <w:jc w:val="right"/>
            </w:pPr>
            <w:r>
              <w:rPr>
                <w:sz w:val="16"/>
              </w:rPr>
              <w:t>$109,652</w:t>
            </w:r>
          </w:p>
        </w:tc>
        <w:tc>
          <w:tcPr>
            <w:tcW w:type="dxa" w:w="1167"/>
          </w:tcPr>
          <w:p>
            <w:pPr>
              <w:spacing w:after="0"/>
              <w:jc w:val="right"/>
            </w:pPr>
            <w:r>
              <w:rPr>
                <w:sz w:val="16"/>
              </w:rPr>
              <w:t>$334,485</w:t>
            </w:r>
          </w:p>
        </w:tc>
        <w:tc>
          <w:tcPr>
            <w:tcW w:type="dxa" w:w="1611"/>
          </w:tcPr>
          <w:p>
            <w:pPr>
              <w:spacing w:after="0"/>
              <w:jc w:val="right"/>
            </w:pPr>
            <w:r>
              <w:rPr>
                <w:sz w:val="16"/>
              </w:rPr>
              <w:t>247</w:t>
            </w:r>
          </w:p>
        </w:tc>
        <w:tc>
          <w:tcPr>
            <w:tcW w:type="dxa" w:w="3131"/>
          </w:tcPr>
          <w:p>
            <w:pPr>
              <w:spacing w:after="0"/>
              <w:jc w:val="left"/>
            </w:pPr>
            <w:r>
              <w:rPr>
                <w:sz w:val="16"/>
              </w:rPr>
              <w:t>Includes 35 High Wind and 36 Strong Wind records (NOAA non-thunderstorm wind types, outside NRI's Strong Wind definition).</w:t>
            </w:r>
          </w:p>
        </w:tc>
      </w:tr>
      <w:tr>
        <w:trPr>
          <w:cantSplit/>
        </w:trPr>
        <w:tc>
          <w:tcPr>
            <w:tcW w:type="dxa" w:w="687"/>
          </w:tcPr>
          <w:p>
            <w:pPr>
              <w:spacing w:after="0"/>
              <w:jc w:val="right"/>
            </w:pPr>
            <w:r>
              <w:rPr>
                <w:sz w:val="16"/>
              </w:rPr>
              <w:t>9</w:t>
            </w:r>
          </w:p>
        </w:tc>
        <w:tc>
          <w:tcPr>
            <w:tcW w:type="dxa" w:w="1037"/>
          </w:tcPr>
          <w:p>
            <w:pPr>
              <w:spacing w:after="0"/>
              <w:jc w:val="left"/>
            </w:pPr>
            <w:r>
              <w:rPr>
                <w:sz w:val="16"/>
              </w:rPr>
              <w:t>Tornado</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$106,873</w:t>
            </w:r>
          </w:p>
        </w:tc>
        <w:tc>
          <w:tcPr>
            <w:tcW w:type="dxa" w:w="1126"/>
          </w:tcPr>
          <w:p>
            <w:pPr>
              <w:spacing w:after="0"/>
              <w:jc w:val="right"/>
            </w:pPr>
            <w:r>
              <w:rPr>
                <w:sz w:val="16"/>
              </w:rPr>
              <w:t>$53</w:t>
            </w:r>
          </w:p>
        </w:tc>
        <w:tc>
          <w:tcPr>
            <w:tcW w:type="dxa" w:w="1416"/>
          </w:tcPr>
          <w:p>
            <w:pPr>
              <w:spacing w:after="0"/>
              <w:jc w:val="right"/>
            </w:pPr>
            <w:r>
              <w:rPr>
                <w:sz w:val="16"/>
              </w:rPr>
              <w:t>$191,139</w:t>
            </w:r>
          </w:p>
        </w:tc>
        <w:tc>
          <w:tcPr>
            <w:tcW w:type="dxa" w:w="1167"/>
          </w:tcPr>
          <w:p>
            <w:pPr>
              <w:spacing w:after="0"/>
              <w:jc w:val="right"/>
            </w:pPr>
            <w:r>
              <w:rPr>
                <w:sz w:val="16"/>
              </w:rPr>
              <w:t>$298,065</w:t>
            </w:r>
          </w:p>
        </w:tc>
        <w:tc>
          <w:tcPr>
            <w:tcW w:type="dxa" w:w="1611"/>
          </w:tcPr>
          <w:p>
            <w:pPr>
              <w:spacing w:after="0"/>
              <w:jc w:val="right"/>
            </w:pPr>
            <w:r>
              <w:rPr>
                <w:sz w:val="16"/>
              </w:rPr>
              <w:t>0</w:t>
            </w:r>
          </w:p>
        </w:tc>
        <w:tc>
          <w:tcPr>
            <w:tcW w:type="dxa" w:w="3131"/>
          </w:tcPr>
          <w:p>
            <w:pPr>
              <w:spacing w:after="0"/>
              <w:jc w:val="left"/>
            </w:pPr>
            <w:r>
              <w:rPr>
                <w:sz w:val="16"/>
              </w:rPr>
              <w:t>Declared 2 times; no Storm Events record of this type.</w:t>
            </w: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$142,790</w:t>
            </w:r>
          </w:p>
        </w:tc>
        <w:tc>
          <w:tcPr>
            <w:tcW w:type="dxa" w:w="1126"/>
          </w:tcPr>
          <w:p>
            <w:pPr>
              <w:spacing w:after="0"/>
              <w:jc w:val="right"/>
            </w:pPr>
            <w:r>
              <w:rPr>
                <w:sz w:val="16"/>
              </w:rPr>
              <w:t>n/a</w:t>
            </w:r>
          </w:p>
        </w:tc>
        <w:tc>
          <w:tcPr>
            <w:tcW w:type="dxa" w:w="1416"/>
          </w:tcPr>
          <w:p>
            <w:pPr>
              <w:spacing w:after="0"/>
              <w:jc w:val="right"/>
            </w:pPr>
            <w:r>
              <w:rPr>
                <w:sz w:val="16"/>
              </w:rPr>
              <w:t>$122,322</w:t>
            </w:r>
          </w:p>
        </w:tc>
        <w:tc>
          <w:tcPr>
            <w:tcW w:type="dxa" w:w="1167"/>
          </w:tcPr>
          <w:p>
            <w:pPr>
              <w:spacing w:after="0"/>
              <w:jc w:val="right"/>
            </w:pPr>
            <w:r>
              <w:rPr>
                <w:sz w:val="16"/>
              </w:rPr>
              <w:t>$265,112</w:t>
            </w:r>
          </w:p>
        </w:tc>
        <w:tc>
          <w:tcPr>
            <w:tcW w:type="dxa" w:w="1611"/>
          </w:tcPr>
          <w:p>
            <w:pPr>
              <w:spacing w:after="0"/>
              <w:jc w:val="right"/>
            </w:pPr>
            <w:r>
              <w:rPr>
                <w:sz w:val="16"/>
              </w:rPr>
              <w:t>2</w:t>
            </w:r>
          </w:p>
        </w:tc>
        <w:tc>
          <w:tcPr>
            <w:tcW w:type="dxa" w:w="313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Heat Wave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$25,124</w:t>
            </w:r>
          </w:p>
        </w:tc>
        <w:tc>
          <w:tcPr>
            <w:tcW w:type="dxa" w:w="1416"/>
          </w:tcPr>
          <w:p>
            <w:pPr>
              <w:spacing w:after="0"/>
              <w:jc w:val="right"/>
            </w:pPr>
            <w:r>
              <w:rPr>
                <w:sz w:val="16"/>
              </w:rPr>
              <w:t>$103,151</w:t>
            </w:r>
          </w:p>
        </w:tc>
        <w:tc>
          <w:tcPr>
            <w:tcW w:type="dxa" w:w="1167"/>
          </w:tcPr>
          <w:p>
            <w:pPr>
              <w:spacing w:after="0"/>
              <w:jc w:val="right"/>
            </w:pPr>
            <w:r>
              <w:rPr>
                <w:sz w:val="16"/>
              </w:rPr>
              <w:t>$128,276</w:t>
            </w:r>
          </w:p>
        </w:tc>
        <w:tc>
          <w:tcPr>
            <w:tcW w:type="dxa" w:w="1611"/>
          </w:tcPr>
          <w:p>
            <w:pPr>
              <w:spacing w:after="0"/>
              <w:jc w:val="right"/>
            </w:pPr>
            <w:r>
              <w:rPr>
                <w:sz w:val="16"/>
              </w:rPr>
              <w:t>7</w:t>
            </w:r>
          </w:p>
        </w:tc>
        <w:tc>
          <w:tcPr>
            <w:tcW w:type="dxa" w:w="313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406"/>
          </w:tcPr>
          <w:p>
            <w:pPr>
              <w:spacing w:after="0"/>
              <w:jc w:val="left"/>
            </w:pPr>
            <w:r>
              <w:rPr>
                <w:sz w:val="16"/>
              </w:rPr>
              <w:t>Relatively Moderate</w:t>
            </w:r>
          </w:p>
        </w:tc>
        <w:tc>
          <w:tcPr>
            <w:tcW w:type="dxa" w:w="1406"/>
          </w:tcPr>
          <w:p>
            <w:pPr>
              <w:spacing w:after="0"/>
              <w:jc w:val="left"/>
            </w:pPr>
            <w:r>
              <w:rPr>
                <w:sz w:val="16"/>
              </w:rPr>
              <w:t>Relatively Moderate</w:t>
            </w:r>
          </w:p>
        </w:tc>
        <w:tc>
          <w:tcPr>
            <w:tcW w:type="dxa" w:w="1126"/>
          </w:tcPr>
          <w:p>
            <w:pPr>
              <w:spacing w:after="0"/>
              <w:jc w:val="right"/>
            </w:pPr>
            <w:r>
              <w:rPr>
                <w:sz w:val="16"/>
              </w:rPr>
              <w:t>$74,095</w:t>
            </w:r>
          </w:p>
        </w:tc>
        <w:tc>
          <w:tcPr>
            <w:tcW w:type="dxa" w:w="1126"/>
          </w:tcPr>
          <w:p>
            <w:pPr>
              <w:spacing w:after="0"/>
              <w:jc w:val="right"/>
            </w:pPr>
            <w:r>
              <w:rPr>
                <w:sz w:val="16"/>
              </w:rPr>
              <w:t>$14</w:t>
            </w:r>
          </w:p>
        </w:tc>
        <w:tc>
          <w:tcPr>
            <w:tcW w:type="dxa" w:w="1416"/>
          </w:tcPr>
          <w:p>
            <w:pPr>
              <w:spacing w:after="0"/>
              <w:jc w:val="right"/>
            </w:pPr>
            <w:r>
              <w:rPr>
                <w:sz w:val="16"/>
              </w:rPr>
              <w:t>$37,093</w:t>
            </w:r>
          </w:p>
        </w:tc>
        <w:tc>
          <w:tcPr>
            <w:tcW w:type="dxa" w:w="1167"/>
          </w:tcPr>
          <w:p>
            <w:pPr>
              <w:spacing w:after="0"/>
              <w:jc w:val="right"/>
            </w:pPr>
            <w:r>
              <w:rPr>
                <w:sz w:val="16"/>
              </w:rPr>
              <w:t>$111,202</w:t>
            </w:r>
          </w:p>
        </w:tc>
        <w:tc>
          <w:tcPr>
            <w:tcW w:type="dxa" w:w="1611"/>
          </w:tcPr>
          <w:p>
            <w:pPr>
              <w:spacing w:after="0"/>
              <w:jc w:val="right"/>
            </w:pPr>
            <w:r>
              <w:rPr>
                <w:sz w:val="16"/>
              </w:rPr>
              <w:t>298</w:t>
            </w:r>
          </w:p>
        </w:tc>
        <w:tc>
          <w:tcPr>
            <w:tcW w:type="dxa" w:w="313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Hail</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$4,077</w:t>
            </w:r>
          </w:p>
        </w:tc>
        <w:tc>
          <w:tcPr>
            <w:tcW w:type="dxa" w:w="1126"/>
          </w:tcPr>
          <w:p>
            <w:pPr>
              <w:spacing w:after="0"/>
              <w:jc w:val="right"/>
            </w:pPr>
            <w:r>
              <w:rPr>
                <w:sz w:val="16"/>
              </w:rPr>
              <w:t>$1,889</w:t>
            </w:r>
          </w:p>
        </w:tc>
        <w:tc>
          <w:tcPr>
            <w:tcW w:type="dxa" w:w="1416"/>
          </w:tcPr>
          <w:p>
            <w:pPr>
              <w:spacing w:after="0"/>
              <w:jc w:val="right"/>
            </w:pPr>
            <w:r>
              <w:rPr>
                <w:sz w:val="16"/>
              </w:rPr>
              <w:t>$30,909</w:t>
            </w:r>
          </w:p>
        </w:tc>
        <w:tc>
          <w:tcPr>
            <w:tcW w:type="dxa" w:w="1167"/>
          </w:tcPr>
          <w:p>
            <w:pPr>
              <w:spacing w:after="0"/>
              <w:jc w:val="right"/>
            </w:pPr>
            <w:r>
              <w:rPr>
                <w:sz w:val="16"/>
              </w:rPr>
              <w:t>$36,875</w:t>
            </w:r>
          </w:p>
        </w:tc>
        <w:tc>
          <w:tcPr>
            <w:tcW w:type="dxa" w:w="1611"/>
          </w:tcPr>
          <w:p>
            <w:pPr>
              <w:spacing w:after="0"/>
              <w:jc w:val="right"/>
            </w:pPr>
            <w:r>
              <w:rPr>
                <w:sz w:val="16"/>
              </w:rPr>
              <w:t>78</w:t>
            </w:r>
          </w:p>
        </w:tc>
        <w:tc>
          <w:tcPr>
            <w:tcW w:type="dxa" w:w="3131"/>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Wildfire</w:t>
            </w:r>
          </w:p>
        </w:tc>
        <w:tc>
          <w:tcPr>
            <w:tcW w:type="dxa" w:w="1406"/>
          </w:tcPr>
          <w:p>
            <w:pPr>
              <w:spacing w:after="0"/>
              <w:jc w:val="left"/>
            </w:pPr>
            <w:r>
              <w:rPr>
                <w:sz w:val="16"/>
              </w:rPr>
              <w:t>Very Low</w:t>
            </w:r>
          </w:p>
        </w:tc>
        <w:tc>
          <w:tcPr>
            <w:tcW w:type="dxa" w:w="1406"/>
          </w:tcPr>
          <w:p>
            <w:pPr>
              <w:spacing w:after="0"/>
              <w:jc w:val="left"/>
            </w:pPr>
            <w:r>
              <w:rPr>
                <w:sz w:val="16"/>
              </w:rPr>
              <w:t>Very Low</w:t>
            </w:r>
          </w:p>
        </w:tc>
        <w:tc>
          <w:tcPr>
            <w:tcW w:type="dxa" w:w="1126"/>
          </w:tcPr>
          <w:p>
            <w:pPr>
              <w:spacing w:after="0"/>
              <w:jc w:val="right"/>
            </w:pPr>
            <w:r>
              <w:rPr>
                <w:sz w:val="16"/>
              </w:rPr>
              <w:t>$8,366</w:t>
            </w:r>
          </w:p>
        </w:tc>
        <w:tc>
          <w:tcPr>
            <w:tcW w:type="dxa" w:w="1126"/>
          </w:tcPr>
          <w:p>
            <w:pPr>
              <w:spacing w:after="0"/>
              <w:jc w:val="right"/>
            </w:pPr>
            <w:r>
              <w:rPr>
                <w:sz w:val="16"/>
              </w:rPr>
              <w:t>$5</w:t>
            </w:r>
          </w:p>
        </w:tc>
        <w:tc>
          <w:tcPr>
            <w:tcW w:type="dxa" w:w="1416"/>
          </w:tcPr>
          <w:p>
            <w:pPr>
              <w:spacing w:after="0"/>
              <w:jc w:val="right"/>
            </w:pPr>
            <w:r>
              <w:rPr>
                <w:sz w:val="16"/>
              </w:rPr>
              <w:t>$1,087</w:t>
            </w:r>
          </w:p>
        </w:tc>
        <w:tc>
          <w:tcPr>
            <w:tcW w:type="dxa" w:w="1167"/>
          </w:tcPr>
          <w:p>
            <w:pPr>
              <w:spacing w:after="0"/>
              <w:jc w:val="right"/>
            </w:pPr>
            <w:r>
              <w:rPr>
                <w:sz w:val="16"/>
              </w:rPr>
              <w:t>$9,459</w:t>
            </w:r>
          </w:p>
        </w:tc>
        <w:tc>
          <w:tcPr>
            <w:tcW w:type="dxa" w:w="1611"/>
          </w:tcPr>
          <w:p>
            <w:pPr>
              <w:spacing w:after="0"/>
              <w:jc w:val="right"/>
            </w:pPr>
            <w:r>
              <w:rPr>
                <w:sz w:val="16"/>
              </w:rPr>
              <w:t>0</w:t>
            </w:r>
          </w:p>
        </w:tc>
        <w:tc>
          <w:tcPr>
            <w:tcW w:type="dxa" w:w="313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15</w:t>
            </w:r>
          </w:p>
        </w:tc>
        <w:tc>
          <w:tcPr>
            <w:tcW w:type="dxa" w:w="1037"/>
          </w:tcPr>
          <w:p>
            <w:pPr>
              <w:spacing w:after="0"/>
              <w:jc w:val="left"/>
            </w:pPr>
            <w:r>
              <w:rPr>
                <w:sz w:val="16"/>
              </w:rPr>
              <w:t>Drought</w:t>
            </w:r>
          </w:p>
        </w:tc>
        <w:tc>
          <w:tcPr>
            <w:tcW w:type="dxa" w:w="1406"/>
          </w:tcPr>
          <w:p>
            <w:pPr>
              <w:spacing w:after="0"/>
              <w:jc w:val="left"/>
            </w:pPr>
            <w:r>
              <w:rPr>
                <w:sz w:val="16"/>
              </w:rPr>
              <w:t>No Rating</w:t>
            </w:r>
          </w:p>
        </w:tc>
        <w:tc>
          <w:tcPr>
            <w:tcW w:type="dxa" w:w="140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16"/>
          </w:tcPr>
          <w:p>
            <w:pPr>
              <w:spacing w:after="0"/>
              <w:jc w:val="right"/>
            </w:pPr>
            <w:r>
              <w:rPr>
                <w:sz w:val="16"/>
              </w:rPr>
              <w:t>n/a</w:t>
            </w:r>
          </w:p>
        </w:tc>
        <w:tc>
          <w:tcPr>
            <w:tcW w:type="dxa" w:w="1167"/>
          </w:tcPr>
          <w:p>
            <w:pPr>
              <w:spacing w:after="0"/>
              <w:jc w:val="right"/>
            </w:pPr>
            <w:r>
              <w:rPr>
                <w:sz w:val="16"/>
              </w:rPr>
              <w:t>$0</w:t>
            </w:r>
          </w:p>
        </w:tc>
        <w:tc>
          <w:tcPr>
            <w:tcW w:type="dxa" w:w="1611"/>
          </w:tcPr>
          <w:p>
            <w:pPr>
              <w:spacing w:after="0"/>
              <w:jc w:val="right"/>
            </w:pPr>
            <w:r>
              <w:rPr>
                <w:sz w:val="16"/>
              </w:rPr>
              <w:t>0</w:t>
            </w:r>
          </w:p>
        </w:tc>
        <w:tc>
          <w:tcPr>
            <w:tcW w:type="dxa" w:w="313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406"/>
          </w:tcPr>
          <w:p>
            <w:pPr>
              <w:spacing w:after="0"/>
              <w:jc w:val="left"/>
            </w:pPr>
            <w:r>
              <w:rPr>
                <w:sz w:val="16"/>
              </w:rPr>
              <w:t>Not Applicable</w:t>
            </w:r>
          </w:p>
        </w:tc>
        <w:tc>
          <w:tcPr>
            <w:tcW w:type="dxa" w:w="140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16"/>
          </w:tcPr>
          <w:p>
            <w:pPr>
              <w:spacing w:after="0"/>
              <w:jc w:val="right"/>
            </w:pPr>
          </w:p>
        </w:tc>
        <w:tc>
          <w:tcPr>
            <w:tcW w:type="dxa" w:w="1167"/>
          </w:tcPr>
          <w:p>
            <w:pPr>
              <w:spacing w:after="0"/>
              <w:jc w:val="right"/>
            </w:pPr>
          </w:p>
        </w:tc>
        <w:tc>
          <w:tcPr>
            <w:tcW w:type="dxa" w:w="1611"/>
          </w:tcPr>
          <w:p>
            <w:pPr>
              <w:spacing w:after="0"/>
              <w:jc w:val="right"/>
            </w:pPr>
            <w:r>
              <w:rPr>
                <w:sz w:val="16"/>
              </w:rPr>
              <w:t>0</w:t>
            </w:r>
          </w:p>
        </w:tc>
        <w:tc>
          <w:tcPr>
            <w:tcW w:type="dxa" w:w="313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9609.01 (Relatively Low, 77.3); tract 9614 (Relatively Low, 77.0); tract 9612.02 (Relatively Low, 76.8)</w:t>
            </w:r>
          </w:p>
        </w:tc>
      </w:tr>
      <w:tr>
        <w:trPr>
          <w:cantSplit/>
        </w:trPr>
        <w:tc>
          <w:tcPr>
            <w:tcW w:type="dxa" w:w="3307"/>
          </w:tcPr>
          <w:p>
            <w:pPr>
              <w:spacing w:after="0"/>
              <w:jc w:val="left"/>
            </w:pPr>
            <w:r>
              <w:rPr>
                <w:sz w:val="16"/>
              </w:rPr>
              <w:t>Coastal Flooding</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9605.01 (Relatively Low, 74.7); tract 9605.02 (Relatively Low, 74.6); tract 9609.02 (Relatively Low, 69.4)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9613 (Relatively Low, 69.6); tract 9612.02 (Relatively Low, 63.5); tract 9612.01 (Relatively Low, 62.3)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9609.02 (Relatively High, 99.7); tract 9614 (Relatively High, 99.7); tract 9605.02 (Relatively High, 99.4)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9612.02 (Relatively Low, 40.0); tract 9613 (Relatively Low, 36.3); tract 9610.02 (Relatively Low, 34.5)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9607 (Relatively Low, 69.1); tract 9608 (Very Low, 68.2); tract 9610.02 (Very Low, 66.7)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9609.01 is Census Tract 9609.01).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863"/>
        <w:gridCol w:w="1730"/>
        <w:gridCol w:w="1909"/>
        <w:gridCol w:w="1588"/>
        <w:gridCol w:w="1604"/>
        <w:gridCol w:w="2049"/>
        <w:gridCol w:w="1640"/>
      </w:tblGrid>
      <w:tr>
        <w:trPr>
          <w:cantSplit/>
          <w:tblHeader/>
        </w:trPr>
        <w:tc>
          <w:tcPr>
            <w:tcW w:type="dxa" w:w="1729"/>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9"/>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2049"/>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863"/>
          </w:tcPr>
          <w:p>
            <w:pPr>
              <w:spacing w:after="0"/>
              <w:jc w:val="left"/>
            </w:pPr>
            <w:r>
              <w:rPr>
                <w:sz w:val="16"/>
              </w:rPr>
              <w:t>none (count and damage only)</w:t>
            </w:r>
          </w:p>
        </w:tc>
        <w:tc>
          <w:tcPr>
            <w:tcW w:type="dxa" w:w="1730"/>
          </w:tcPr>
          <w:p>
            <w:pPr>
              <w:spacing w:after="0"/>
              <w:jc w:val="right"/>
            </w:pPr>
            <w:r>
              <w:rPr>
                <w:sz w:val="16"/>
              </w:rPr>
              <w:t>1 record, 2000 (1 zone-level)</w:t>
            </w:r>
          </w:p>
        </w:tc>
        <w:tc>
          <w:tcPr>
            <w:tcW w:type="dxa" w:w="1909"/>
          </w:tcPr>
          <w:p>
            <w:pPr>
              <w:spacing w:after="0"/>
              <w:jc w:val="left"/>
            </w:pPr>
          </w:p>
        </w:tc>
        <w:tc>
          <w:tcPr>
            <w:tcW w:type="dxa" w:w="1588"/>
          </w:tcPr>
          <w:p>
            <w:pPr>
              <w:spacing w:after="0"/>
              <w:jc w:val="left"/>
            </w:pPr>
            <w:r>
              <w:rPr>
                <w:sz w:val="16"/>
              </w:rPr>
              <w:t>No damage reported in 1 record.</w:t>
            </w:r>
          </w:p>
        </w:tc>
        <w:tc>
          <w:tcPr>
            <w:tcW w:type="dxa" w:w="1604"/>
          </w:tcPr>
          <w:p>
            <w:pPr>
              <w:spacing w:after="0"/>
              <w:jc w:val="left"/>
            </w:pPr>
          </w:p>
        </w:tc>
        <w:tc>
          <w:tcPr>
            <w:tcW w:type="dxa" w:w="2049"/>
          </w:tcPr>
          <w:p>
            <w:pPr>
              <w:spacing w:after="0"/>
              <w:jc w:val="left"/>
            </w:pPr>
            <w:r>
              <w:rPr>
                <w:sz w:val="16"/>
              </w:rPr>
              <w:t>Countywide (zone-level records).</w:t>
            </w:r>
          </w:p>
        </w:tc>
        <w:tc>
          <w:tcPr>
            <w:tcW w:type="dxa" w:w="1640"/>
          </w:tcPr>
          <w:p>
            <w:pPr>
              <w:spacing w:after="0"/>
              <w:jc w:val="left"/>
            </w:pPr>
          </w:p>
        </w:tc>
      </w:tr>
      <w:tr>
        <w:trPr>
          <w:cantSplit/>
        </w:trPr>
        <w:tc>
          <w:tcPr>
            <w:tcW w:type="dxa" w:w="1729"/>
          </w:tcPr>
          <w:p>
            <w:pPr>
              <w:spacing w:after="0"/>
              <w:jc w:val="left"/>
            </w:pPr>
            <w:r>
              <w:rPr>
                <w:sz w:val="16"/>
              </w:rPr>
              <w:t>Coastal Flood, Storm Surge/Tide</w:t>
            </w:r>
          </w:p>
        </w:tc>
        <w:tc>
          <w:tcPr>
            <w:tcW w:type="dxa" w:w="1863"/>
          </w:tcPr>
          <w:p>
            <w:pPr>
              <w:spacing w:after="0"/>
              <w:jc w:val="left"/>
            </w:pPr>
            <w:r>
              <w:rPr>
                <w:sz w:val="16"/>
              </w:rPr>
              <w:t>none in data (flood depth: FIRM)</w:t>
            </w:r>
          </w:p>
        </w:tc>
        <w:tc>
          <w:tcPr>
            <w:tcW w:type="dxa" w:w="1730"/>
          </w:tcPr>
          <w:p>
            <w:pPr>
              <w:spacing w:after="0"/>
              <w:jc w:val="right"/>
            </w:pPr>
            <w:r>
              <w:rPr>
                <w:sz w:val="16"/>
              </w:rPr>
              <w:t>0</w:t>
            </w:r>
          </w:p>
        </w:tc>
        <w:tc>
          <w:tcPr>
            <w:tcW w:type="dxa" w:w="1909"/>
          </w:tcPr>
          <w:p>
            <w:pPr>
              <w:spacing w:after="0"/>
              <w:jc w:val="left"/>
            </w:pPr>
          </w:p>
        </w:tc>
        <w:tc>
          <w:tcPr>
            <w:tcW w:type="dxa" w:w="1588"/>
          </w:tcPr>
          <w:p>
            <w:pPr>
              <w:spacing w:after="0"/>
              <w:jc w:val="left"/>
            </w:pPr>
          </w:p>
        </w:tc>
        <w:tc>
          <w:tcPr>
            <w:tcW w:type="dxa" w:w="1604"/>
          </w:tcPr>
          <w:p>
            <w:pPr>
              <w:spacing w:after="0"/>
              <w:jc w:val="left"/>
            </w:pPr>
          </w:p>
        </w:tc>
        <w:tc>
          <w:tcPr>
            <w:tcW w:type="dxa" w:w="2049"/>
          </w:tcPr>
          <w:p>
            <w:pPr>
              <w:spacing w:after="0"/>
              <w:jc w:val="left"/>
            </w:pPr>
          </w:p>
        </w:tc>
        <w:tc>
          <w:tcPr>
            <w:tcW w:type="dxa" w:w="1640"/>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30"/>
          </w:tcPr>
          <w:p>
            <w:pPr>
              <w:spacing w:after="0"/>
              <w:jc w:val="right"/>
            </w:pPr>
            <w:r>
              <w:rPr>
                <w:sz w:val="16"/>
              </w:rPr>
              <w:t>28 records, 1997 to 2026 (28 zone-level)</w:t>
            </w:r>
          </w:p>
        </w:tc>
        <w:tc>
          <w:tcPr>
            <w:tcW w:type="dxa" w:w="1909"/>
          </w:tcPr>
          <w:p>
            <w:pPr>
              <w:spacing w:after="0"/>
              <w:jc w:val="left"/>
            </w:pPr>
            <w:r>
              <w:rPr>
                <w:sz w:val="16"/>
              </w:rPr>
              <w:t>1 day to 28 days (median 2 days); 24 with a recorded value</w:t>
            </w:r>
          </w:p>
        </w:tc>
        <w:tc>
          <w:tcPr>
            <w:tcW w:type="dxa" w:w="1588"/>
          </w:tcPr>
          <w:p>
            <w:pPr>
              <w:spacing w:after="0"/>
              <w:jc w:val="left"/>
            </w:pPr>
            <w:r>
              <w:rPr>
                <w:sz w:val="16"/>
              </w:rPr>
              <w:t>February 2015 (1 monthly summary record), zone-level</w:t>
            </w:r>
          </w:p>
        </w:tc>
        <w:tc>
          <w:tcPr>
            <w:tcW w:type="dxa" w:w="1604"/>
          </w:tcPr>
          <w:p>
            <w:pPr>
              <w:spacing w:after="0"/>
              <w:jc w:val="left"/>
            </w:pPr>
          </w:p>
        </w:tc>
        <w:tc>
          <w:tcPr>
            <w:tcW w:type="dxa" w:w="2049"/>
          </w:tcPr>
          <w:p>
            <w:pPr>
              <w:spacing w:after="0"/>
              <w:jc w:val="left"/>
            </w:pPr>
            <w:r>
              <w:rPr>
                <w:sz w:val="16"/>
              </w:rPr>
              <w:t>Countywide (zone-level records).</w:t>
            </w:r>
          </w:p>
        </w:tc>
        <w:tc>
          <w:tcPr>
            <w:tcW w:type="dxa" w:w="1640"/>
          </w:tcPr>
          <w:p>
            <w:pPr>
              <w:spacing w:after="0"/>
              <w:jc w:val="left"/>
            </w:pPr>
          </w:p>
        </w:tc>
      </w:tr>
      <w:tr>
        <w:trPr>
          <w:cantSplit/>
        </w:trPr>
        <w:tc>
          <w:tcPr>
            <w:tcW w:type="dxa" w:w="1729"/>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30"/>
          </w:tcPr>
          <w:p>
            <w:pPr>
              <w:spacing w:after="0"/>
              <w:jc w:val="right"/>
            </w:pPr>
            <w:r>
              <w:rPr>
                <w:sz w:val="16"/>
              </w:rPr>
              <w:t>6 records, 2005 to 2023 (6 zone-level)</w:t>
            </w:r>
          </w:p>
        </w:tc>
        <w:tc>
          <w:tcPr>
            <w:tcW w:type="dxa" w:w="1909"/>
          </w:tcPr>
          <w:p>
            <w:pPr>
              <w:spacing w:after="0"/>
              <w:jc w:val="left"/>
            </w:pPr>
          </w:p>
        </w:tc>
        <w:tc>
          <w:tcPr>
            <w:tcW w:type="dxa" w:w="1588"/>
          </w:tcPr>
          <w:p>
            <w:pPr>
              <w:spacing w:after="0"/>
              <w:jc w:val="left"/>
            </w:pPr>
            <w:r>
              <w:rPr>
                <w:sz w:val="16"/>
              </w:rPr>
              <w:t>Frost/Freeze, 2012-04-28, $50,000 crop damage (2012 dollars); NWS zone NYZ035</w:t>
            </w:r>
          </w:p>
        </w:tc>
        <w:tc>
          <w:tcPr>
            <w:tcW w:type="dxa" w:w="1604"/>
          </w:tcPr>
          <w:p>
            <w:pPr>
              <w:spacing w:after="0"/>
              <w:jc w:val="left"/>
            </w:pPr>
          </w:p>
        </w:tc>
        <w:tc>
          <w:tcPr>
            <w:tcW w:type="dxa" w:w="2049"/>
          </w:tcPr>
          <w:p>
            <w:pPr>
              <w:spacing w:after="0"/>
              <w:jc w:val="left"/>
            </w:pPr>
            <w:r>
              <w:rPr>
                <w:sz w:val="16"/>
              </w:rPr>
              <w:t>Countywide (zone-level records).</w:t>
            </w:r>
          </w:p>
        </w:tc>
        <w:tc>
          <w:tcPr>
            <w:tcW w:type="dxa" w:w="1640"/>
          </w:tcPr>
          <w:p>
            <w:pPr>
              <w:spacing w:after="0"/>
              <w:jc w:val="left"/>
            </w:pPr>
          </w:p>
        </w:tc>
      </w:tr>
      <w:tr>
        <w:trPr>
          <w:cantSplit/>
        </w:trPr>
        <w:tc>
          <w:tcPr>
            <w:tcW w:type="dxa" w:w="1729"/>
          </w:tcPr>
          <w:p>
            <w:pPr>
              <w:spacing w:after="0"/>
              <w:jc w:val="left"/>
            </w:pPr>
            <w:r>
              <w:rPr>
                <w:sz w:val="16"/>
              </w:rPr>
              <w:t>Drought</w:t>
            </w:r>
          </w:p>
        </w:tc>
        <w:tc>
          <w:tcPr>
            <w:tcW w:type="dxa" w:w="1863"/>
          </w:tcPr>
          <w:p>
            <w:pPr>
              <w:spacing w:after="0"/>
              <w:jc w:val="left"/>
            </w:pPr>
            <w:r>
              <w:rPr>
                <w:sz w:val="16"/>
              </w:rPr>
              <w:t>U.S. Drought Monitor scale (D0 to D4)</w:t>
            </w:r>
          </w:p>
        </w:tc>
        <w:tc>
          <w:tcPr>
            <w:tcW w:type="dxa" w:w="1730"/>
          </w:tcPr>
          <w:p>
            <w:pPr>
              <w:spacing w:after="0"/>
              <w:jc w:val="right"/>
            </w:pPr>
            <w:r>
              <w:rPr>
                <w:sz w:val="16"/>
              </w:rPr>
              <w:t>0</w:t>
            </w:r>
          </w:p>
        </w:tc>
        <w:tc>
          <w:tcPr>
            <w:tcW w:type="dxa" w:w="1909"/>
          </w:tcPr>
          <w:p>
            <w:pPr>
              <w:spacing w:after="0"/>
              <w:jc w:val="left"/>
            </w:pPr>
          </w:p>
        </w:tc>
        <w:tc>
          <w:tcPr>
            <w:tcW w:type="dxa" w:w="1588"/>
          </w:tcPr>
          <w:p>
            <w:pPr>
              <w:spacing w:after="0"/>
              <w:jc w:val="left"/>
            </w:pPr>
          </w:p>
        </w:tc>
        <w:tc>
          <w:tcPr>
            <w:tcW w:type="dxa" w:w="1604"/>
          </w:tcPr>
          <w:p>
            <w:pPr>
              <w:spacing w:after="0"/>
              <w:jc w:val="left"/>
            </w:pPr>
          </w:p>
        </w:tc>
        <w:tc>
          <w:tcPr>
            <w:tcW w:type="dxa" w:w="2049"/>
          </w:tcPr>
          <w:p>
            <w:pPr>
              <w:spacing w:after="0"/>
              <w:jc w:val="left"/>
            </w:pP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863"/>
          </w:tcPr>
          <w:p>
            <w:pPr>
              <w:spacing w:after="0"/>
              <w:jc w:val="left"/>
            </w:pPr>
            <w:r>
              <w:rPr>
                <w:sz w:val="16"/>
              </w:rPr>
              <w:t>Modified Mercalli (local data)</w:t>
            </w:r>
          </w:p>
        </w:tc>
        <w:tc>
          <w:tcPr>
            <w:tcW w:type="dxa" w:w="1730"/>
          </w:tcPr>
          <w:p>
            <w:pPr>
              <w:spacing w:after="0"/>
              <w:jc w:val="right"/>
            </w:pPr>
            <w:r>
              <w:rPr>
                <w:sz w:val="16"/>
              </w:rPr>
              <w:t>0</w:t>
            </w:r>
          </w:p>
        </w:tc>
        <w:tc>
          <w:tcPr>
            <w:tcW w:type="dxa" w:w="1909"/>
          </w:tcPr>
          <w:p>
            <w:pPr>
              <w:spacing w:after="0"/>
              <w:jc w:val="left"/>
            </w:pPr>
          </w:p>
        </w:tc>
        <w:tc>
          <w:tcPr>
            <w:tcW w:type="dxa" w:w="1588"/>
          </w:tcPr>
          <w:p>
            <w:pPr>
              <w:spacing w:after="0"/>
              <w:jc w:val="left"/>
            </w:pPr>
          </w:p>
        </w:tc>
        <w:tc>
          <w:tcPr>
            <w:tcW w:type="dxa" w:w="1604"/>
          </w:tcPr>
          <w:p>
            <w:pPr>
              <w:spacing w:after="0"/>
              <w:jc w:val="left"/>
            </w:pPr>
          </w:p>
        </w:tc>
        <w:tc>
          <w:tcPr>
            <w:tcW w:type="dxa" w:w="2049"/>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729"/>
          </w:tcPr>
          <w:p>
            <w:pPr>
              <w:spacing w:after="0"/>
              <w:jc w:val="left"/>
            </w:pPr>
            <w:r>
              <w:rPr>
                <w:sz w:val="16"/>
              </w:rPr>
              <w:t>Hail</w:t>
            </w:r>
          </w:p>
        </w:tc>
        <w:tc>
          <w:tcPr>
            <w:tcW w:type="dxa" w:w="1863"/>
          </w:tcPr>
          <w:p>
            <w:pPr>
              <w:spacing w:after="0"/>
              <w:jc w:val="left"/>
            </w:pPr>
            <w:r>
              <w:rPr>
                <w:sz w:val="16"/>
              </w:rPr>
              <w:t>hail size (inches)</w:t>
            </w:r>
          </w:p>
        </w:tc>
        <w:tc>
          <w:tcPr>
            <w:tcW w:type="dxa" w:w="1730"/>
          </w:tcPr>
          <w:p>
            <w:pPr>
              <w:spacing w:after="0"/>
              <w:jc w:val="right"/>
            </w:pPr>
            <w:r>
              <w:rPr>
                <w:sz w:val="16"/>
              </w:rPr>
              <w:t>80 records, 1957 to 2024</w:t>
            </w:r>
          </w:p>
        </w:tc>
        <w:tc>
          <w:tcPr>
            <w:tcW w:type="dxa" w:w="1909"/>
          </w:tcPr>
          <w:p>
            <w:pPr>
              <w:spacing w:after="0"/>
              <w:jc w:val="left"/>
            </w:pPr>
            <w:r>
              <w:rPr>
                <w:sz w:val="16"/>
              </w:rPr>
              <w:t>0.75 in to 3 in (median 1 in); 78 with a recorded value</w:t>
            </w:r>
          </w:p>
        </w:tc>
        <w:tc>
          <w:tcPr>
            <w:tcW w:type="dxa" w:w="1588"/>
          </w:tcPr>
          <w:p>
            <w:pPr>
              <w:spacing w:after="0"/>
              <w:jc w:val="left"/>
            </w:pPr>
            <w:r>
              <w:rPr>
                <w:sz w:val="16"/>
              </w:rPr>
              <w:t>3 in hail, 1957-07-14</w:t>
            </w:r>
          </w:p>
        </w:tc>
        <w:tc>
          <w:tcPr>
            <w:tcW w:type="dxa" w:w="1604"/>
          </w:tcPr>
          <w:p>
            <w:pPr>
              <w:spacing w:after="0"/>
              <w:jc w:val="left"/>
            </w:pPr>
            <w:r>
              <w:rPr>
                <w:sz w:val="16"/>
              </w:rPr>
              <w:t>Hail, 2007-08-30, $20,000 property; $0 crops (2007 dollars)</w:t>
            </w:r>
          </w:p>
        </w:tc>
        <w:tc>
          <w:tcPr>
            <w:tcW w:type="dxa" w:w="2049"/>
          </w:tcPr>
          <w:p>
            <w:pPr>
              <w:spacing w:after="0"/>
              <w:jc w:val="left"/>
            </w:pPr>
            <w:r>
              <w:rPr>
                <w:sz w:val="16"/>
              </w:rPr>
              <w:t>Event records naming jurisdictions in the plan: Ticonderoga town (8 records), Moriah town (5 records), Elizabethtown town (4 records), Newcomb town (2 records), Essex town (1 record), Jay town (1 record), North Hudson town (1 record), Westport town (1 record), Willsboro town (1 record), Wilmington town (1 record).</w:t>
            </w:r>
          </w:p>
        </w:tc>
        <w:tc>
          <w:tcPr>
            <w:tcW w:type="dxa" w:w="1640"/>
          </w:tcPr>
          <w:p>
            <w:pPr>
              <w:spacing w:after="0"/>
              <w:jc w:val="left"/>
            </w:pPr>
          </w:p>
        </w:tc>
      </w:tr>
      <w:tr>
        <w:trPr>
          <w:cantSplit/>
        </w:trPr>
        <w:tc>
          <w:tcPr>
            <w:tcW w:type="dxa" w:w="1729"/>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30"/>
          </w:tcPr>
          <w:p>
            <w:pPr>
              <w:spacing w:after="0"/>
              <w:jc w:val="right"/>
            </w:pPr>
            <w:r>
              <w:rPr>
                <w:sz w:val="16"/>
              </w:rPr>
              <w:t>7 records, 2006 to 2025 (7 zone-level)</w:t>
            </w:r>
          </w:p>
        </w:tc>
        <w:tc>
          <w:tcPr>
            <w:tcW w:type="dxa" w:w="1909"/>
          </w:tcPr>
          <w:p>
            <w:pPr>
              <w:spacing w:after="0"/>
              <w:jc w:val="left"/>
            </w:pPr>
            <w:r>
              <w:rPr>
                <w:sz w:val="16"/>
              </w:rPr>
              <w:t>1 day to 6 days (median 2.5 days); 6 with a recorded value</w:t>
            </w:r>
          </w:p>
        </w:tc>
        <w:tc>
          <w:tcPr>
            <w:tcW w:type="dxa" w:w="1588"/>
          </w:tcPr>
          <w:p>
            <w:pPr>
              <w:spacing w:after="0"/>
              <w:jc w:val="left"/>
            </w:pPr>
            <w:r>
              <w:rPr>
                <w:sz w:val="16"/>
              </w:rPr>
              <w:t>6 consecutive days, 2020-06-18 to 2020-06-23, zone-level</w:t>
            </w:r>
          </w:p>
        </w:tc>
        <w:tc>
          <w:tcPr>
            <w:tcW w:type="dxa" w:w="1604"/>
          </w:tcPr>
          <w:p>
            <w:pPr>
              <w:spacing w:after="0"/>
              <w:jc w:val="left"/>
            </w:pPr>
            <w:r>
              <w:rPr>
                <w:sz w:val="16"/>
              </w:rPr>
              <w:t>Heat, 2012-03-17, $0 property; $250,000 crops (zone total, 2012 dollars)</w:t>
            </w:r>
          </w:p>
        </w:tc>
        <w:tc>
          <w:tcPr>
            <w:tcW w:type="dxa" w:w="2049"/>
          </w:tcPr>
          <w:p>
            <w:pPr>
              <w:spacing w:after="0"/>
              <w:jc w:val="left"/>
            </w:pPr>
            <w:r>
              <w:rPr>
                <w:sz w:val="16"/>
              </w:rPr>
              <w:t>Countywide (zone-level records).</w:t>
            </w:r>
          </w:p>
        </w:tc>
        <w:tc>
          <w:tcPr>
            <w:tcW w:type="dxa" w:w="1640"/>
          </w:tcPr>
          <w:p>
            <w:pPr>
              <w:spacing w:after="0"/>
              <w:jc w:val="left"/>
            </w:pPr>
            <w:r>
              <w:rPr>
                <w:sz w:val="16"/>
              </w:rPr>
              <w:t>Heat records from November to March (unseasonable warmth, not a heat wave) are counted but not used for the longest run.</w:t>
            </w:r>
          </w:p>
        </w:tc>
      </w:tr>
      <w:tr>
        <w:trPr>
          <w:cantSplit/>
        </w:trPr>
        <w:tc>
          <w:tcPr>
            <w:tcW w:type="dxa" w:w="1729"/>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30"/>
          </w:tcPr>
          <w:p>
            <w:pPr>
              <w:spacing w:after="0"/>
              <w:jc w:val="right"/>
            </w:pPr>
            <w:r>
              <w:rPr>
                <w:sz w:val="16"/>
              </w:rPr>
              <w:t>0</w:t>
            </w:r>
          </w:p>
        </w:tc>
        <w:tc>
          <w:tcPr>
            <w:tcW w:type="dxa" w:w="1909"/>
          </w:tcPr>
          <w:p>
            <w:pPr>
              <w:spacing w:after="0"/>
              <w:jc w:val="left"/>
            </w:pPr>
          </w:p>
        </w:tc>
        <w:tc>
          <w:tcPr>
            <w:tcW w:type="dxa" w:w="1588"/>
          </w:tcPr>
          <w:p>
            <w:pPr>
              <w:spacing w:after="0"/>
              <w:jc w:val="left"/>
            </w:pPr>
          </w:p>
        </w:tc>
        <w:tc>
          <w:tcPr>
            <w:tcW w:type="dxa" w:w="1604"/>
          </w:tcPr>
          <w:p>
            <w:pPr>
              <w:spacing w:after="0"/>
              <w:jc w:val="left"/>
            </w:pPr>
          </w:p>
        </w:tc>
        <w:tc>
          <w:tcPr>
            <w:tcW w:type="dxa" w:w="2049"/>
          </w:tcPr>
          <w:p>
            <w:pPr>
              <w:spacing w:after="0"/>
              <w:jc w:val="left"/>
            </w:pP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9"/>
          </w:tcPr>
          <w:p>
            <w:pPr>
              <w:spacing w:after="0"/>
              <w:jc w:val="left"/>
            </w:pPr>
            <w:r>
              <w:rPr>
                <w:sz w:val="16"/>
              </w:rPr>
              <w:t>Ice Storm</w:t>
            </w:r>
          </w:p>
        </w:tc>
        <w:tc>
          <w:tcPr>
            <w:tcW w:type="dxa" w:w="1863"/>
          </w:tcPr>
          <w:p>
            <w:pPr>
              <w:spacing w:after="0"/>
              <w:jc w:val="left"/>
            </w:pPr>
            <w:r>
              <w:rPr>
                <w:sz w:val="16"/>
              </w:rPr>
              <w:t>Sperry-Piltz ice scale (local data)</w:t>
            </w:r>
          </w:p>
        </w:tc>
        <w:tc>
          <w:tcPr>
            <w:tcW w:type="dxa" w:w="1730"/>
          </w:tcPr>
          <w:p>
            <w:pPr>
              <w:spacing w:after="0"/>
              <w:jc w:val="right"/>
            </w:pPr>
            <w:r>
              <w:rPr>
                <w:sz w:val="16"/>
              </w:rPr>
              <w:t>2 records, 1998 to 2013 (2 zone-level)</w:t>
            </w:r>
          </w:p>
        </w:tc>
        <w:tc>
          <w:tcPr>
            <w:tcW w:type="dxa" w:w="1909"/>
          </w:tcPr>
          <w:p>
            <w:pPr>
              <w:spacing w:after="0"/>
              <w:jc w:val="left"/>
            </w:pPr>
          </w:p>
        </w:tc>
        <w:tc>
          <w:tcPr>
            <w:tcW w:type="dxa" w:w="1588"/>
          </w:tcPr>
          <w:p>
            <w:pPr>
              <w:spacing w:after="0"/>
              <w:jc w:val="left"/>
            </w:pPr>
            <w:r>
              <w:rPr>
                <w:sz w:val="16"/>
              </w:rPr>
              <w:t>Ice Storm, 1998-01-06, $1,000,000 property; crops not reported (1998 dollars); NWS zone NYZ035</w:t>
            </w:r>
          </w:p>
        </w:tc>
        <w:tc>
          <w:tcPr>
            <w:tcW w:type="dxa" w:w="1604"/>
          </w:tcPr>
          <w:p>
            <w:pPr>
              <w:spacing w:after="0"/>
              <w:jc w:val="left"/>
            </w:pPr>
          </w:p>
        </w:tc>
        <w:tc>
          <w:tcPr>
            <w:tcW w:type="dxa" w:w="2049"/>
          </w:tcPr>
          <w:p>
            <w:pPr>
              <w:spacing w:after="0"/>
              <w:jc w:val="left"/>
            </w:pPr>
            <w:r>
              <w:rPr>
                <w:sz w:val="16"/>
              </w:rPr>
              <w:t>Countywide (zone-level records).</w:t>
            </w:r>
          </w:p>
        </w:tc>
        <w:tc>
          <w:tcPr>
            <w:tcW w:type="dxa" w:w="1640"/>
          </w:tcPr>
          <w:p>
            <w:pPr>
              <w:spacing w:after="0"/>
              <w:jc w:val="left"/>
            </w:pPr>
          </w:p>
        </w:tc>
      </w:tr>
      <w:tr>
        <w:trPr>
          <w:cantSplit/>
        </w:trPr>
        <w:tc>
          <w:tcPr>
            <w:tcW w:type="dxa" w:w="1729"/>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30"/>
          </w:tcPr>
          <w:p>
            <w:pPr>
              <w:spacing w:after="0"/>
              <w:jc w:val="right"/>
            </w:pPr>
            <w:r>
              <w:rPr>
                <w:sz w:val="16"/>
              </w:rPr>
              <w:t>112 records, 1996 to 2025 (30 zone-level)</w:t>
            </w:r>
          </w:p>
        </w:tc>
        <w:tc>
          <w:tcPr>
            <w:tcW w:type="dxa" w:w="1909"/>
          </w:tcPr>
          <w:p>
            <w:pPr>
              <w:spacing w:after="0"/>
              <w:jc w:val="left"/>
            </w:pPr>
          </w:p>
        </w:tc>
        <w:tc>
          <w:tcPr>
            <w:tcW w:type="dxa" w:w="1588"/>
          </w:tcPr>
          <w:p>
            <w:pPr>
              <w:spacing w:after="0"/>
              <w:jc w:val="left"/>
            </w:pPr>
            <w:r>
              <w:rPr>
                <w:sz w:val="16"/>
              </w:rPr>
              <w:t>Flash Flood, 2011-08-28, $35,000,000 property; $1,000,000 crops (2011 dollars)</w:t>
            </w:r>
          </w:p>
        </w:tc>
        <w:tc>
          <w:tcPr>
            <w:tcW w:type="dxa" w:w="1604"/>
          </w:tcPr>
          <w:p>
            <w:pPr>
              <w:spacing w:after="0"/>
              <w:jc w:val="left"/>
            </w:pPr>
          </w:p>
        </w:tc>
        <w:tc>
          <w:tcPr>
            <w:tcW w:type="dxa" w:w="2049"/>
          </w:tcPr>
          <w:p>
            <w:pPr>
              <w:spacing w:after="0"/>
              <w:jc w:val="left"/>
            </w:pPr>
            <w:r>
              <w:rPr>
                <w:sz w:val="16"/>
              </w:rPr>
              <w:t>Event records naming jurisdictions in the plan: Wilmington town (5 records), Moriah town (4 records), Jay town (3 records), Keene town (3 records), Ticonderoga town (3 records), Lewis town (2 records), Minerva town (2 records), Elizabethtown town (1 record), Newcomb town (1 record), Westport town (1 record); and 1 more jurisdiction (see the Excel file). Zone-level records (30) apply countywide.</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9"/>
          </w:tcPr>
          <w:p>
            <w:pPr>
              <w:spacing w:after="0"/>
              <w:jc w:val="left"/>
            </w:pPr>
            <w:r>
              <w:rPr>
                <w:sz w:val="16"/>
              </w:rPr>
              <w:t>Debris Flow</w:t>
            </w:r>
          </w:p>
        </w:tc>
        <w:tc>
          <w:tcPr>
            <w:tcW w:type="dxa" w:w="1863"/>
          </w:tcPr>
          <w:p>
            <w:pPr>
              <w:spacing w:after="0"/>
              <w:jc w:val="left"/>
            </w:pPr>
            <w:r>
              <w:rPr>
                <w:sz w:val="16"/>
              </w:rPr>
              <w:t>none (count and damage only)</w:t>
            </w:r>
          </w:p>
        </w:tc>
        <w:tc>
          <w:tcPr>
            <w:tcW w:type="dxa" w:w="1730"/>
          </w:tcPr>
          <w:p>
            <w:pPr>
              <w:spacing w:after="0"/>
              <w:jc w:val="right"/>
            </w:pPr>
            <w:r>
              <w:rPr>
                <w:sz w:val="16"/>
              </w:rPr>
              <w:t>1 record, 2004 (1 zone-level)</w:t>
            </w:r>
          </w:p>
        </w:tc>
        <w:tc>
          <w:tcPr>
            <w:tcW w:type="dxa" w:w="1909"/>
          </w:tcPr>
          <w:p>
            <w:pPr>
              <w:spacing w:after="0"/>
              <w:jc w:val="left"/>
            </w:pPr>
          </w:p>
        </w:tc>
        <w:tc>
          <w:tcPr>
            <w:tcW w:type="dxa" w:w="1588"/>
          </w:tcPr>
          <w:p>
            <w:pPr>
              <w:spacing w:after="0"/>
              <w:jc w:val="left"/>
            </w:pPr>
            <w:r>
              <w:rPr>
                <w:sz w:val="16"/>
              </w:rPr>
              <w:t>Debris Flow, 2004-05-24, $1,000 property; crops not reported (2004 dollars); NWS zone NYZ034</w:t>
            </w:r>
          </w:p>
        </w:tc>
        <w:tc>
          <w:tcPr>
            <w:tcW w:type="dxa" w:w="1604"/>
          </w:tcPr>
          <w:p>
            <w:pPr>
              <w:spacing w:after="0"/>
              <w:jc w:val="left"/>
            </w:pPr>
          </w:p>
        </w:tc>
        <w:tc>
          <w:tcPr>
            <w:tcW w:type="dxa" w:w="2049"/>
          </w:tcPr>
          <w:p>
            <w:pPr>
              <w:spacing w:after="0"/>
              <w:jc w:val="left"/>
            </w:pPr>
            <w:r>
              <w:rPr>
                <w:sz w:val="16"/>
              </w:rPr>
              <w:t>Countywide (zone-level records).</w:t>
            </w:r>
          </w:p>
        </w:tc>
        <w:tc>
          <w:tcPr>
            <w:tcW w:type="dxa" w:w="1640"/>
          </w:tcPr>
          <w:p>
            <w:pPr>
              <w:spacing w:after="0"/>
              <w:jc w:val="left"/>
            </w:pPr>
          </w:p>
        </w:tc>
      </w:tr>
      <w:tr>
        <w:trPr>
          <w:cantSplit/>
        </w:trPr>
        <w:tc>
          <w:tcPr>
            <w:tcW w:type="dxa" w:w="1729"/>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30"/>
          </w:tcPr>
          <w:p>
            <w:pPr>
              <w:spacing w:after="0"/>
              <w:jc w:val="right"/>
            </w:pPr>
            <w:r>
              <w:rPr>
                <w:sz w:val="16"/>
              </w:rPr>
              <w:t>3 records, 2001 to 2012</w:t>
            </w:r>
          </w:p>
        </w:tc>
        <w:tc>
          <w:tcPr>
            <w:tcW w:type="dxa" w:w="1909"/>
          </w:tcPr>
          <w:p>
            <w:pPr>
              <w:spacing w:after="0"/>
              <w:jc w:val="left"/>
            </w:pPr>
          </w:p>
        </w:tc>
        <w:tc>
          <w:tcPr>
            <w:tcW w:type="dxa" w:w="1588"/>
          </w:tcPr>
          <w:p>
            <w:pPr>
              <w:spacing w:after="0"/>
              <w:jc w:val="left"/>
            </w:pPr>
            <w:r>
              <w:rPr>
                <w:sz w:val="16"/>
              </w:rPr>
              <w:t>Lightning, 2012-07-17, $50,000 property; $0 crops (2012 dollars)</w:t>
            </w:r>
          </w:p>
        </w:tc>
        <w:tc>
          <w:tcPr>
            <w:tcW w:type="dxa" w:w="1604"/>
          </w:tcPr>
          <w:p>
            <w:pPr>
              <w:spacing w:after="0"/>
              <w:jc w:val="left"/>
            </w:pPr>
          </w:p>
        </w:tc>
        <w:tc>
          <w:tcPr>
            <w:tcW w:type="dxa" w:w="2049"/>
          </w:tcPr>
          <w:p>
            <w:pPr>
              <w:spacing w:after="0"/>
              <w:jc w:val="left"/>
            </w:pPr>
            <w:r>
              <w:rPr>
                <w:sz w:val="16"/>
              </w:rPr>
              <w:t>Event records naming jurisdictions in the plan: Lewis town (1 record).</w:t>
            </w:r>
          </w:p>
        </w:tc>
        <w:tc>
          <w:tcPr>
            <w:tcW w:type="dxa" w:w="1640"/>
          </w:tcPr>
          <w:p>
            <w:pPr>
              <w:spacing w:after="0"/>
              <w:jc w:val="left"/>
            </w:pPr>
            <w:r>
              <w:rPr>
                <w:sz w:val="16"/>
              </w:rPr>
              <w:t>Storm Events lists lightning with damage or casualties.</w:t>
            </w:r>
          </w:p>
        </w:tc>
      </w:tr>
      <w:tr>
        <w:trPr>
          <w:cantSplit/>
        </w:trPr>
        <w:tc>
          <w:tcPr>
            <w:tcW w:type="dxa" w:w="1729"/>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30"/>
          </w:tcPr>
          <w:p>
            <w:pPr>
              <w:spacing w:after="0"/>
              <w:jc w:val="right"/>
            </w:pPr>
            <w:r>
              <w:rPr>
                <w:sz w:val="16"/>
              </w:rPr>
              <w:t>71 records, 1996 to 2026 (70 zone-level)</w:t>
            </w:r>
          </w:p>
        </w:tc>
        <w:tc>
          <w:tcPr>
            <w:tcW w:type="dxa" w:w="1909"/>
          </w:tcPr>
          <w:p>
            <w:pPr>
              <w:spacing w:after="0"/>
              <w:jc w:val="left"/>
            </w:pPr>
            <w:r>
              <w:rPr>
                <w:sz w:val="16"/>
              </w:rPr>
              <w:t>30 kt (35 mph) to 63 kt (72 mph) (median 43 kt (49 mph)); 55 with a recorded value</w:t>
            </w:r>
          </w:p>
        </w:tc>
        <w:tc>
          <w:tcPr>
            <w:tcW w:type="dxa" w:w="1588"/>
          </w:tcPr>
          <w:p>
            <w:pPr>
              <w:spacing w:after="0"/>
              <w:jc w:val="left"/>
            </w:pPr>
            <w:r>
              <w:rPr>
                <w:sz w:val="16"/>
              </w:rPr>
              <w:t>63 kt (72 mph) measured gust, High Wind, 2024-02-28; NWS zone NYZ035</w:t>
            </w:r>
          </w:p>
        </w:tc>
        <w:tc>
          <w:tcPr>
            <w:tcW w:type="dxa" w:w="1604"/>
          </w:tcPr>
          <w:p>
            <w:pPr>
              <w:spacing w:after="0"/>
              <w:jc w:val="left"/>
            </w:pPr>
            <w:r>
              <w:rPr>
                <w:sz w:val="16"/>
              </w:rPr>
              <w:t>High Wind, 1999-09-16, $2,000,000 property; $25,000 crops (zone total, 1999 dollars)</w:t>
            </w:r>
          </w:p>
        </w:tc>
        <w:tc>
          <w:tcPr>
            <w:tcW w:type="dxa" w:w="2049"/>
          </w:tcPr>
          <w:p>
            <w:pPr>
              <w:spacing w:after="0"/>
              <w:jc w:val="left"/>
            </w:pPr>
            <w:r>
              <w:rPr>
                <w:sz w:val="16"/>
              </w:rPr>
              <w:t>No event record names a jurisdiction in the plan. Zone-level records (70) apply countywide.</w:t>
            </w:r>
          </w:p>
        </w:tc>
        <w:tc>
          <w:tcPr>
            <w:tcW w:type="dxa" w:w="1640"/>
          </w:tcPr>
          <w:p>
            <w:pPr>
              <w:spacing w:after="0"/>
              <w:jc w:val="left"/>
            </w:pPr>
          </w:p>
        </w:tc>
      </w:tr>
      <w:tr>
        <w:trPr>
          <w:cantSplit/>
        </w:trPr>
        <w:tc>
          <w:tcPr>
            <w:tcW w:type="dxa" w:w="1729"/>
          </w:tcPr>
          <w:p>
            <w:pPr>
              <w:spacing w:after="0"/>
              <w:jc w:val="left"/>
            </w:pPr>
            <w:r>
              <w:rPr>
                <w:sz w:val="16"/>
              </w:rPr>
              <w:t>Thunderstorm Wind</w:t>
            </w:r>
          </w:p>
        </w:tc>
        <w:tc>
          <w:tcPr>
            <w:tcW w:type="dxa" w:w="1863"/>
          </w:tcPr>
          <w:p>
            <w:pPr>
              <w:spacing w:after="0"/>
              <w:jc w:val="left"/>
            </w:pPr>
            <w:r>
              <w:rPr>
                <w:sz w:val="16"/>
              </w:rPr>
              <w:t>wind speed (kt and mph)</w:t>
            </w:r>
          </w:p>
        </w:tc>
        <w:tc>
          <w:tcPr>
            <w:tcW w:type="dxa" w:w="1730"/>
          </w:tcPr>
          <w:p>
            <w:pPr>
              <w:spacing w:after="0"/>
              <w:jc w:val="right"/>
            </w:pPr>
            <w:r>
              <w:rPr>
                <w:sz w:val="16"/>
              </w:rPr>
              <w:t>221 records, 1957 to 2025</w:t>
            </w:r>
          </w:p>
        </w:tc>
        <w:tc>
          <w:tcPr>
            <w:tcW w:type="dxa" w:w="1909"/>
          </w:tcPr>
          <w:p>
            <w:pPr>
              <w:spacing w:after="0"/>
              <w:jc w:val="left"/>
            </w:pPr>
            <w:r>
              <w:rPr>
                <w:sz w:val="16"/>
              </w:rPr>
              <w:t>40 kt (46 mph) to 78 kt (90 mph) (median 50 kt (58 mph)); 170 with a recorded value</w:t>
            </w:r>
          </w:p>
        </w:tc>
        <w:tc>
          <w:tcPr>
            <w:tcW w:type="dxa" w:w="1588"/>
          </w:tcPr>
          <w:p>
            <w:pPr>
              <w:spacing w:after="0"/>
              <w:jc w:val="left"/>
            </w:pPr>
            <w:r>
              <w:rPr>
                <w:sz w:val="16"/>
              </w:rPr>
              <w:t>78 kt (90 mph) estimated gust, Thunderstorm Wind, 2009-05-09</w:t>
            </w:r>
          </w:p>
        </w:tc>
        <w:tc>
          <w:tcPr>
            <w:tcW w:type="dxa" w:w="1604"/>
          </w:tcPr>
          <w:p>
            <w:pPr>
              <w:spacing w:after="0"/>
              <w:jc w:val="left"/>
            </w:pPr>
            <w:r>
              <w:rPr>
                <w:sz w:val="16"/>
              </w:rPr>
              <w:t>Thunderstorm Wind, 1994-07-08, $500,000 property; crops not recorded (1994 dollars)</w:t>
            </w:r>
          </w:p>
        </w:tc>
        <w:tc>
          <w:tcPr>
            <w:tcW w:type="dxa" w:w="2049"/>
          </w:tcPr>
          <w:p>
            <w:pPr>
              <w:spacing w:after="0"/>
              <w:jc w:val="left"/>
            </w:pPr>
            <w:r>
              <w:rPr>
                <w:sz w:val="16"/>
              </w:rPr>
              <w:t>Event records naming jurisdictions in the plan: Ticonderoga town (17 records), Westport town (14 records), Willsboro town (11 records), Newcomb town (9 records), Moriah town (7 records), Essex town (6 records), Elizabethtown town (5 records), Wilmington town (5 records), Jay town (4 records), Keene town (4 records); and 3 more jurisdictions (see the Excel file).</w:t>
            </w:r>
          </w:p>
        </w:tc>
        <w:tc>
          <w:tcPr>
            <w:tcW w:type="dxa" w:w="1640"/>
          </w:tcPr>
          <w:p>
            <w:pPr>
              <w:spacing w:after="0"/>
              <w:jc w:val="left"/>
            </w:pPr>
          </w:p>
        </w:tc>
      </w:tr>
      <w:tr>
        <w:trPr>
          <w:cantSplit/>
        </w:trPr>
        <w:tc>
          <w:tcPr>
            <w:tcW w:type="dxa" w:w="1729"/>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30"/>
          </w:tcPr>
          <w:p>
            <w:pPr>
              <w:spacing w:after="0"/>
              <w:jc w:val="right"/>
            </w:pPr>
            <w:r>
              <w:rPr>
                <w:sz w:val="16"/>
              </w:rPr>
              <w:t>3 records, 1952 to 1978</w:t>
            </w:r>
          </w:p>
        </w:tc>
        <w:tc>
          <w:tcPr>
            <w:tcW w:type="dxa" w:w="1909"/>
          </w:tcPr>
          <w:p>
            <w:pPr>
              <w:spacing w:after="0"/>
              <w:jc w:val="left"/>
            </w:pPr>
            <w:r>
              <w:rPr>
                <w:sz w:val="16"/>
              </w:rPr>
              <w:t>F/EF1 to F/EF2 (median between F/EF1 and F/EF2); 2 with a recorded value</w:t>
            </w:r>
          </w:p>
        </w:tc>
        <w:tc>
          <w:tcPr>
            <w:tcW w:type="dxa" w:w="1588"/>
          </w:tcPr>
          <w:p>
            <w:pPr>
              <w:spacing w:after="0"/>
              <w:jc w:val="left"/>
            </w:pPr>
            <w:r>
              <w:rPr>
                <w:sz w:val="16"/>
              </w:rPr>
              <w:t>F2 tornado, 1952-05-06, 4.9 mi path length (whole path, pre-1996), 200 yd wide, $25,000 property; crops not recorded (1952 dollars)</w:t>
            </w:r>
          </w:p>
        </w:tc>
        <w:tc>
          <w:tcPr>
            <w:tcW w:type="dxa" w:w="1604"/>
          </w:tcPr>
          <w:p>
            <w:pPr>
              <w:spacing w:after="0"/>
              <w:jc w:val="left"/>
            </w:pPr>
            <w:r>
              <w:rPr>
                <w:sz w:val="16"/>
              </w:rPr>
              <w:t>Tornado, 1958-10-16, $25,000 property; crops not recorded (1958 dollars)</w:t>
            </w:r>
          </w:p>
        </w:tc>
        <w:tc>
          <w:tcPr>
            <w:tcW w:type="dxa" w:w="2049"/>
          </w:tcPr>
          <w:p>
            <w:pPr>
              <w:spacing w:after="0"/>
              <w:jc w:val="left"/>
            </w:pPr>
            <w:r>
              <w:rPr>
                <w:sz w:val="16"/>
              </w:rPr>
              <w:t>No event record names a jurisdiction in the plan.</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9"/>
          </w:tcPr>
          <w:p>
            <w:pPr>
              <w:spacing w:after="0"/>
              <w:jc w:val="left"/>
            </w:pPr>
            <w:r>
              <w:rPr>
                <w:sz w:val="16"/>
              </w:rPr>
              <w:t>Wildfire</w:t>
            </w:r>
          </w:p>
        </w:tc>
        <w:tc>
          <w:tcPr>
            <w:tcW w:type="dxa" w:w="1863"/>
          </w:tcPr>
          <w:p>
            <w:pPr>
              <w:spacing w:after="0"/>
              <w:jc w:val="left"/>
            </w:pPr>
            <w:r>
              <w:rPr>
                <w:sz w:val="16"/>
              </w:rPr>
              <w:t>acres burned (local data)</w:t>
            </w:r>
          </w:p>
        </w:tc>
        <w:tc>
          <w:tcPr>
            <w:tcW w:type="dxa" w:w="1730"/>
          </w:tcPr>
          <w:p>
            <w:pPr>
              <w:spacing w:after="0"/>
              <w:jc w:val="right"/>
            </w:pPr>
            <w:r>
              <w:rPr>
                <w:sz w:val="16"/>
              </w:rPr>
              <w:t>0</w:t>
            </w:r>
          </w:p>
        </w:tc>
        <w:tc>
          <w:tcPr>
            <w:tcW w:type="dxa" w:w="1909"/>
          </w:tcPr>
          <w:p>
            <w:pPr>
              <w:spacing w:after="0"/>
              <w:jc w:val="left"/>
            </w:pPr>
          </w:p>
        </w:tc>
        <w:tc>
          <w:tcPr>
            <w:tcW w:type="dxa" w:w="1588"/>
          </w:tcPr>
          <w:p>
            <w:pPr>
              <w:spacing w:after="0"/>
              <w:jc w:val="left"/>
            </w:pPr>
          </w:p>
        </w:tc>
        <w:tc>
          <w:tcPr>
            <w:tcW w:type="dxa" w:w="1604"/>
          </w:tcPr>
          <w:p>
            <w:pPr>
              <w:spacing w:after="0"/>
              <w:jc w:val="left"/>
            </w:pPr>
          </w:p>
        </w:tc>
        <w:tc>
          <w:tcPr>
            <w:tcW w:type="dxa" w:w="2049"/>
          </w:tcPr>
          <w:p>
            <w:pPr>
              <w:spacing w:after="0"/>
              <w:jc w:val="left"/>
            </w:pPr>
          </w:p>
        </w:tc>
        <w:tc>
          <w:tcPr>
            <w:tcW w:type="dxa" w:w="1640"/>
          </w:tcPr>
          <w:p>
            <w:pPr>
              <w:spacing w:after="0"/>
              <w:jc w:val="left"/>
            </w:pPr>
          </w:p>
        </w:tc>
      </w:tr>
      <w:tr>
        <w:trPr>
          <w:cantSplit/>
        </w:trPr>
        <w:tc>
          <w:tcPr>
            <w:tcW w:type="dxa" w:w="1729"/>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30"/>
          </w:tcPr>
          <w:p>
            <w:pPr>
              <w:spacing w:after="0"/>
              <w:jc w:val="right"/>
            </w:pPr>
            <w:r>
              <w:rPr>
                <w:sz w:val="16"/>
              </w:rPr>
              <w:t>298 records, 1996 to 2026 (298 zone-level)</w:t>
            </w:r>
          </w:p>
        </w:tc>
        <w:tc>
          <w:tcPr>
            <w:tcW w:type="dxa" w:w="1909"/>
          </w:tcPr>
          <w:p>
            <w:pPr>
              <w:spacing w:after="0"/>
              <w:jc w:val="left"/>
            </w:pPr>
          </w:p>
        </w:tc>
        <w:tc>
          <w:tcPr>
            <w:tcW w:type="dxa" w:w="1588"/>
          </w:tcPr>
          <w:p>
            <w:pPr>
              <w:spacing w:after="0"/>
              <w:jc w:val="left"/>
            </w:pPr>
            <w:r>
              <w:rPr>
                <w:sz w:val="16"/>
              </w:rPr>
              <w:t>Winter Storm, 2022-04-19, $100,000 property; $0 crops (2022 dollars); NWS zone NYZ034</w:t>
            </w:r>
          </w:p>
        </w:tc>
        <w:tc>
          <w:tcPr>
            <w:tcW w:type="dxa" w:w="1604"/>
          </w:tcPr>
          <w:p>
            <w:pPr>
              <w:spacing w:after="0"/>
              <w:jc w:val="left"/>
            </w:pPr>
          </w:p>
        </w:tc>
        <w:tc>
          <w:tcPr>
            <w:tcW w:type="dxa" w:w="2049"/>
          </w:tcPr>
          <w:p>
            <w:pPr>
              <w:spacing w:after="0"/>
              <w:jc w:val="left"/>
            </w:pPr>
            <w:r>
              <w:rPr>
                <w:sz w:val="16"/>
              </w:rPr>
              <w:t>Countywide (zone-level records).</w:t>
            </w: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2600"/>
        <w:gridCol w:w="3159"/>
        <w:gridCol w:w="2366"/>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2600"/>
            <w:shd w:val="clear" w:color="auto" w:fill="E8E8E8"/>
          </w:tcPr>
          <w:p>
            <w:pPr>
              <w:spacing w:after="0"/>
              <w:jc w:val="left"/>
            </w:pPr>
            <w:r>
              <w:rPr>
                <w:b/>
                <w:sz w:val="16"/>
              </w:rPr>
              <w:t>Title</w:t>
            </w:r>
          </w:p>
        </w:tc>
        <w:tc>
          <w:tcPr>
            <w:tcW w:type="dxa" w:w="3159"/>
            <w:shd w:val="clear" w:color="auto" w:fill="E8E8E8"/>
          </w:tcPr>
          <w:p>
            <w:pPr>
              <w:spacing w:after="0"/>
              <w:jc w:val="left"/>
            </w:pPr>
            <w:r>
              <w:rPr>
                <w:b/>
                <w:sz w:val="16"/>
              </w:rPr>
              <w:t>Mapped hazard</w:t>
            </w:r>
          </w:p>
        </w:tc>
        <w:tc>
          <w:tcPr>
            <w:tcW w:type="dxa" w:w="23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271"/>
          </w:tcPr>
          <w:p>
            <w:pPr>
              <w:spacing w:after="0"/>
              <w:jc w:val="left"/>
            </w:pPr>
            <w:r>
              <w:rPr>
                <w:sz w:val="16"/>
              </w:rPr>
              <w:t>Major disaster</w:t>
            </w:r>
          </w:p>
        </w:tc>
        <w:tc>
          <w:tcPr>
            <w:tcW w:type="dxa" w:w="2600"/>
          </w:tcPr>
          <w:p>
            <w:pPr>
              <w:spacing w:after="0"/>
              <w:jc w:val="left"/>
            </w:pPr>
            <w:r>
              <w:rPr>
                <w:sz w:val="16"/>
              </w:rPr>
              <w:t>Remnants of Tropical Storm Debby</w:t>
            </w:r>
          </w:p>
        </w:tc>
        <w:tc>
          <w:tcPr>
            <w:tcW w:type="dxa" w:w="3159"/>
          </w:tcPr>
          <w:p>
            <w:pPr>
              <w:spacing w:after="0"/>
              <w:jc w:val="left"/>
            </w:pPr>
            <w:r>
              <w:rPr>
                <w:sz w:val="16"/>
              </w:rPr>
              <w:t>Hurricane (primary); also designated: Inland Flooding</w:t>
            </w:r>
          </w:p>
        </w:tc>
        <w:tc>
          <w:tcPr>
            <w:tcW w:type="dxa" w:w="2366"/>
          </w:tcPr>
          <w:p>
            <w:pPr>
              <w:spacing w:after="0"/>
              <w:jc w:val="right"/>
            </w:pPr>
            <w:r>
              <w:rPr>
                <w:sz w:val="16"/>
              </w:rPr>
              <w:t>$38,802.28</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2024-08-29</w:t>
            </w:r>
          </w:p>
        </w:tc>
        <w:tc>
          <w:tcPr>
            <w:tcW w:type="dxa" w:w="1037"/>
          </w:tcPr>
          <w:p>
            <w:pPr>
              <w:spacing w:after="0"/>
              <w:jc w:val="left"/>
            </w:pPr>
            <w:r>
              <w:rPr>
                <w:sz w:val="16"/>
              </w:rPr>
              <w:t>2024-07-10</w:t>
            </w:r>
          </w:p>
        </w:tc>
        <w:tc>
          <w:tcPr>
            <w:tcW w:type="dxa" w:w="1037"/>
          </w:tcPr>
          <w:p>
            <w:pPr>
              <w:spacing w:after="0"/>
              <w:jc w:val="left"/>
            </w:pPr>
            <w:r>
              <w:rPr>
                <w:sz w:val="16"/>
              </w:rPr>
              <w:t>DR-4814-NY</w:t>
            </w:r>
          </w:p>
        </w:tc>
        <w:tc>
          <w:tcPr>
            <w:tcW w:type="dxa" w:w="1271"/>
          </w:tcPr>
          <w:p>
            <w:pPr>
              <w:spacing w:after="0"/>
              <w:jc w:val="left"/>
            </w:pPr>
            <w:r>
              <w:rPr>
                <w:sz w:val="16"/>
              </w:rPr>
              <w:t>Major disaster</w:t>
            </w:r>
          </w:p>
        </w:tc>
        <w:tc>
          <w:tcPr>
            <w:tcW w:type="dxa" w:w="2600"/>
          </w:tcPr>
          <w:p>
            <w:pPr>
              <w:spacing w:after="0"/>
              <w:jc w:val="left"/>
            </w:pPr>
            <w:r>
              <w:rPr>
                <w:sz w:val="16"/>
              </w:rPr>
              <w:t>Severe Storm, Tornadoes, and Flooding</w:t>
            </w:r>
          </w:p>
        </w:tc>
        <w:tc>
          <w:tcPr>
            <w:tcW w:type="dxa" w:w="3159"/>
          </w:tcPr>
          <w:p>
            <w:pPr>
              <w:spacing w:after="0"/>
              <w:jc w:val="left"/>
            </w:pPr>
            <w:r>
              <w:rPr>
                <w:sz w:val="16"/>
              </w:rPr>
              <w:t>Inland Flooding (primary); also designated: Hurricane, Tornado</w:t>
            </w:r>
          </w:p>
        </w:tc>
        <w:tc>
          <w:tcPr>
            <w:tcW w:type="dxa" w:w="2366"/>
          </w:tcPr>
          <w:p>
            <w:pPr>
              <w:spacing w:after="0"/>
              <w:jc w:val="right"/>
            </w:pPr>
            <w:r>
              <w:rPr>
                <w:sz w:val="16"/>
              </w:rPr>
              <w:t>$11,926,806.37</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2023-07-22</w:t>
            </w:r>
          </w:p>
        </w:tc>
        <w:tc>
          <w:tcPr>
            <w:tcW w:type="dxa" w:w="1037"/>
          </w:tcPr>
          <w:p>
            <w:pPr>
              <w:spacing w:after="0"/>
              <w:jc w:val="left"/>
            </w:pPr>
            <w:r>
              <w:rPr>
                <w:sz w:val="16"/>
              </w:rPr>
              <w:t>2023-07-09</w:t>
            </w:r>
          </w:p>
        </w:tc>
        <w:tc>
          <w:tcPr>
            <w:tcW w:type="dxa" w:w="1037"/>
          </w:tcPr>
          <w:p>
            <w:pPr>
              <w:spacing w:after="0"/>
              <w:jc w:val="left"/>
            </w:pPr>
            <w:r>
              <w:rPr>
                <w:sz w:val="16"/>
              </w:rPr>
              <w:t>DR-4723-NY</w:t>
            </w:r>
          </w:p>
        </w:tc>
        <w:tc>
          <w:tcPr>
            <w:tcW w:type="dxa" w:w="1271"/>
          </w:tcPr>
          <w:p>
            <w:pPr>
              <w:spacing w:after="0"/>
              <w:jc w:val="left"/>
            </w:pPr>
            <w:r>
              <w:rPr>
                <w:sz w:val="16"/>
              </w:rPr>
              <w:t>Major disaster</w:t>
            </w:r>
          </w:p>
        </w:tc>
        <w:tc>
          <w:tcPr>
            <w:tcW w:type="dxa" w:w="2600"/>
          </w:tcPr>
          <w:p>
            <w:pPr>
              <w:spacing w:after="0"/>
              <w:jc w:val="left"/>
            </w:pPr>
            <w:r>
              <w:rPr>
                <w:sz w:val="16"/>
              </w:rPr>
              <w:t>Severe Storms and Flooding</w:t>
            </w:r>
          </w:p>
        </w:tc>
        <w:tc>
          <w:tcPr>
            <w:tcW w:type="dxa" w:w="3159"/>
          </w:tcPr>
          <w:p>
            <w:pPr>
              <w:spacing w:after="0"/>
              <w:jc w:val="left"/>
            </w:pPr>
            <w:r>
              <w:rPr>
                <w:sz w:val="16"/>
              </w:rPr>
              <w:t>Inland Flooding</w:t>
            </w:r>
          </w:p>
        </w:tc>
        <w:tc>
          <w:tcPr>
            <w:tcW w:type="dxa" w:w="2366"/>
          </w:tcPr>
          <w:p>
            <w:pPr>
              <w:spacing w:after="0"/>
              <w:jc w:val="right"/>
            </w:pPr>
            <w:r>
              <w:rPr>
                <w:sz w:val="16"/>
              </w:rPr>
              <w:t>$6,508,922.50</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71"/>
          </w:tcPr>
          <w:p>
            <w:pPr>
              <w:spacing w:after="0"/>
              <w:jc w:val="left"/>
            </w:pPr>
            <w:r>
              <w:rPr>
                <w:sz w:val="16"/>
              </w:rPr>
              <w:t>Major disaster</w:t>
            </w:r>
          </w:p>
        </w:tc>
        <w:tc>
          <w:tcPr>
            <w:tcW w:type="dxa" w:w="2600"/>
          </w:tcPr>
          <w:p>
            <w:pPr>
              <w:spacing w:after="0"/>
              <w:jc w:val="left"/>
            </w:pPr>
            <w:r>
              <w:rPr>
                <w:sz w:val="16"/>
              </w:rPr>
              <w:t>COVID-19 Pandemic</w:t>
            </w:r>
          </w:p>
        </w:tc>
        <w:tc>
          <w:tcPr>
            <w:tcW w:type="dxa" w:w="3159"/>
          </w:tcPr>
          <w:p>
            <w:pPr>
              <w:spacing w:after="0"/>
              <w:jc w:val="left"/>
            </w:pPr>
            <w:r>
              <w:rPr>
                <w:sz w:val="16"/>
              </w:rPr>
              <w:t>Non-natural, not counted</w:t>
            </w:r>
          </w:p>
        </w:tc>
        <w:tc>
          <w:tcPr>
            <w:tcW w:type="dxa" w:w="2366"/>
          </w:tcPr>
          <w:p>
            <w:pPr>
              <w:spacing w:after="0"/>
              <w:jc w:val="right"/>
            </w:pPr>
            <w:r>
              <w:rPr>
                <w:sz w:val="16"/>
              </w:rPr>
              <w:t>$215,825.92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71"/>
          </w:tcPr>
          <w:p>
            <w:pPr>
              <w:spacing w:after="0"/>
              <w:jc w:val="left"/>
            </w:pPr>
            <w:r>
              <w:rPr>
                <w:sz w:val="16"/>
              </w:rPr>
              <w:t>Emergency</w:t>
            </w:r>
          </w:p>
        </w:tc>
        <w:tc>
          <w:tcPr>
            <w:tcW w:type="dxa" w:w="2600"/>
          </w:tcPr>
          <w:p>
            <w:pPr>
              <w:spacing w:after="0"/>
              <w:jc w:val="left"/>
            </w:pPr>
            <w:r>
              <w:rPr>
                <w:sz w:val="16"/>
              </w:rPr>
              <w:t>COVID-19</w:t>
            </w:r>
          </w:p>
        </w:tc>
        <w:tc>
          <w:tcPr>
            <w:tcW w:type="dxa" w:w="3159"/>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271"/>
          </w:tcPr>
          <w:p>
            <w:pPr>
              <w:spacing w:after="0"/>
              <w:jc w:val="left"/>
            </w:pPr>
            <w:r>
              <w:rPr>
                <w:sz w:val="16"/>
              </w:rPr>
              <w:t>Major disaster</w:t>
            </w:r>
          </w:p>
        </w:tc>
        <w:tc>
          <w:tcPr>
            <w:tcW w:type="dxa" w:w="2600"/>
          </w:tcPr>
          <w:p>
            <w:pPr>
              <w:spacing w:after="0"/>
              <w:jc w:val="left"/>
            </w:pPr>
            <w:r>
              <w:rPr>
                <w:sz w:val="16"/>
              </w:rPr>
              <w:t>Severe Storms, Straight-Line Winds, and Flooding</w:t>
            </w:r>
          </w:p>
        </w:tc>
        <w:tc>
          <w:tcPr>
            <w:tcW w:type="dxa" w:w="3159"/>
          </w:tcPr>
          <w:p>
            <w:pPr>
              <w:spacing w:after="0"/>
              <w:jc w:val="left"/>
            </w:pPr>
            <w:r>
              <w:rPr>
                <w:sz w:val="16"/>
              </w:rPr>
              <w:t>Inland Flooding; Strong Wind</w:t>
            </w:r>
          </w:p>
        </w:tc>
        <w:tc>
          <w:tcPr>
            <w:tcW w:type="dxa" w:w="2366"/>
          </w:tcPr>
          <w:p>
            <w:pPr>
              <w:spacing w:after="0"/>
              <w:jc w:val="right"/>
            </w:pPr>
            <w:r>
              <w:rPr>
                <w:sz w:val="16"/>
              </w:rPr>
              <w:t>$2,909,731.40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71"/>
          </w:tcPr>
          <w:p>
            <w:pPr>
              <w:spacing w:after="0"/>
              <w:jc w:val="left"/>
            </w:pPr>
            <w:r>
              <w:rPr>
                <w:sz w:val="16"/>
              </w:rPr>
              <w:t>Major disaster</w:t>
            </w:r>
          </w:p>
        </w:tc>
        <w:tc>
          <w:tcPr>
            <w:tcW w:type="dxa" w:w="2600"/>
          </w:tcPr>
          <w:p>
            <w:pPr>
              <w:spacing w:after="0"/>
              <w:jc w:val="left"/>
            </w:pPr>
            <w:r>
              <w:rPr>
                <w:sz w:val="16"/>
              </w:rPr>
              <w:t>Severe Winter Storm and Snowstorm</w:t>
            </w:r>
          </w:p>
        </w:tc>
        <w:tc>
          <w:tcPr>
            <w:tcW w:type="dxa" w:w="3159"/>
          </w:tcPr>
          <w:p>
            <w:pPr>
              <w:spacing w:after="0"/>
              <w:jc w:val="left"/>
            </w:pPr>
            <w:r>
              <w:rPr>
                <w:sz w:val="16"/>
              </w:rPr>
              <w:t>Winter Weather</w:t>
            </w:r>
          </w:p>
        </w:tc>
        <w:tc>
          <w:tcPr>
            <w:tcW w:type="dxa" w:w="2366"/>
          </w:tcPr>
          <w:p>
            <w:pPr>
              <w:spacing w:after="0"/>
              <w:jc w:val="right"/>
            </w:pPr>
            <w:r>
              <w:rPr>
                <w:sz w:val="16"/>
              </w:rPr>
              <w:t>$225,461.40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271"/>
          </w:tcPr>
          <w:p>
            <w:pPr>
              <w:spacing w:after="0"/>
              <w:jc w:val="left"/>
            </w:pPr>
            <w:r>
              <w:rPr>
                <w:sz w:val="16"/>
              </w:rPr>
              <w:t>Major disaster</w:t>
            </w:r>
          </w:p>
        </w:tc>
        <w:tc>
          <w:tcPr>
            <w:tcW w:type="dxa" w:w="2600"/>
          </w:tcPr>
          <w:p>
            <w:pPr>
              <w:spacing w:after="0"/>
              <w:jc w:val="left"/>
            </w:pPr>
            <w:r>
              <w:rPr>
                <w:sz w:val="16"/>
              </w:rPr>
              <w:t>Severe Storms and Flooding</w:t>
            </w:r>
          </w:p>
        </w:tc>
        <w:tc>
          <w:tcPr>
            <w:tcW w:type="dxa" w:w="3159"/>
          </w:tcPr>
          <w:p>
            <w:pPr>
              <w:spacing w:after="0"/>
              <w:jc w:val="left"/>
            </w:pPr>
            <w:r>
              <w:rPr>
                <w:sz w:val="16"/>
              </w:rPr>
              <w:t>Inland Flooding</w:t>
            </w:r>
          </w:p>
        </w:tc>
        <w:tc>
          <w:tcPr>
            <w:tcW w:type="dxa" w:w="2366"/>
          </w:tcPr>
          <w:p>
            <w:pPr>
              <w:spacing w:after="0"/>
              <w:jc w:val="right"/>
            </w:pPr>
            <w:r>
              <w:rPr>
                <w:sz w:val="16"/>
              </w:rPr>
              <w:t>$904,069.06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71"/>
          </w:tcPr>
          <w:p>
            <w:pPr>
              <w:spacing w:after="0"/>
              <w:jc w:val="left"/>
            </w:pPr>
            <w:r>
              <w:rPr>
                <w:sz w:val="16"/>
              </w:rPr>
              <w:t>Emergency</w:t>
            </w:r>
          </w:p>
        </w:tc>
        <w:tc>
          <w:tcPr>
            <w:tcW w:type="dxa" w:w="2600"/>
          </w:tcPr>
          <w:p>
            <w:pPr>
              <w:spacing w:after="0"/>
              <w:jc w:val="left"/>
            </w:pPr>
            <w:r>
              <w:rPr>
                <w:sz w:val="16"/>
              </w:rPr>
              <w:t>Hurricane Sandy</w:t>
            </w:r>
          </w:p>
        </w:tc>
        <w:tc>
          <w:tcPr>
            <w:tcW w:type="dxa" w:w="3159"/>
          </w:tcPr>
          <w:p>
            <w:pPr>
              <w:spacing w:after="0"/>
              <w:jc w:val="left"/>
            </w:pPr>
            <w:r>
              <w:rPr>
                <w:sz w:val="16"/>
              </w:rPr>
              <w:t>Hurricane</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271"/>
          </w:tcPr>
          <w:p>
            <w:pPr>
              <w:spacing w:after="0"/>
              <w:jc w:val="left"/>
            </w:pPr>
            <w:r>
              <w:rPr>
                <w:sz w:val="16"/>
              </w:rPr>
              <w:t>Major disaster</w:t>
            </w:r>
          </w:p>
        </w:tc>
        <w:tc>
          <w:tcPr>
            <w:tcW w:type="dxa" w:w="2600"/>
          </w:tcPr>
          <w:p>
            <w:pPr>
              <w:spacing w:after="0"/>
              <w:jc w:val="left"/>
            </w:pPr>
            <w:r>
              <w:rPr>
                <w:sz w:val="16"/>
              </w:rPr>
              <w:t>Hurricane Irene</w:t>
            </w:r>
          </w:p>
        </w:tc>
        <w:tc>
          <w:tcPr>
            <w:tcW w:type="dxa" w:w="3159"/>
          </w:tcPr>
          <w:p>
            <w:pPr>
              <w:spacing w:after="0"/>
              <w:jc w:val="left"/>
            </w:pPr>
            <w:r>
              <w:rPr>
                <w:sz w:val="16"/>
              </w:rPr>
              <w:t>Hurricane</w:t>
            </w:r>
          </w:p>
        </w:tc>
        <w:tc>
          <w:tcPr>
            <w:tcW w:type="dxa" w:w="2366"/>
          </w:tcPr>
          <w:p>
            <w:pPr>
              <w:spacing w:after="0"/>
              <w:jc w:val="right"/>
            </w:pPr>
            <w:r>
              <w:rPr>
                <w:sz w:val="16"/>
              </w:rPr>
              <w:t>$15,643,197.77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271"/>
          </w:tcPr>
          <w:p>
            <w:pPr>
              <w:spacing w:after="0"/>
              <w:jc w:val="left"/>
            </w:pPr>
            <w:r>
              <w:rPr>
                <w:sz w:val="16"/>
              </w:rPr>
              <w:t>Major disaster</w:t>
            </w:r>
          </w:p>
        </w:tc>
        <w:tc>
          <w:tcPr>
            <w:tcW w:type="dxa" w:w="2600"/>
          </w:tcPr>
          <w:p>
            <w:pPr>
              <w:spacing w:after="0"/>
              <w:jc w:val="left"/>
            </w:pPr>
            <w:r>
              <w:rPr>
                <w:sz w:val="16"/>
              </w:rPr>
              <w:t>Severe Storms, Flooding, Tornadoes, and Straight-Line Winds</w:t>
            </w:r>
          </w:p>
        </w:tc>
        <w:tc>
          <w:tcPr>
            <w:tcW w:type="dxa" w:w="3159"/>
          </w:tcPr>
          <w:p>
            <w:pPr>
              <w:spacing w:after="0"/>
              <w:jc w:val="left"/>
            </w:pPr>
            <w:r>
              <w:rPr>
                <w:sz w:val="16"/>
              </w:rPr>
              <w:t>Inland Flooding (primary); also designated: Strong Wind, Tornado</w:t>
            </w:r>
          </w:p>
        </w:tc>
        <w:tc>
          <w:tcPr>
            <w:tcW w:type="dxa" w:w="2366"/>
          </w:tcPr>
          <w:p>
            <w:pPr>
              <w:spacing w:after="0"/>
              <w:jc w:val="right"/>
            </w:pPr>
            <w:r>
              <w:rPr>
                <w:sz w:val="16"/>
              </w:rPr>
              <w:t>$2,503,859.01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271"/>
          </w:tcPr>
          <w:p>
            <w:pPr>
              <w:spacing w:after="0"/>
              <w:jc w:val="left"/>
            </w:pPr>
            <w:r>
              <w:rPr>
                <w:sz w:val="16"/>
              </w:rPr>
              <w:t>Major disaster</w:t>
            </w:r>
          </w:p>
        </w:tc>
        <w:tc>
          <w:tcPr>
            <w:tcW w:type="dxa" w:w="2600"/>
          </w:tcPr>
          <w:p>
            <w:pPr>
              <w:spacing w:after="0"/>
              <w:jc w:val="left"/>
            </w:pPr>
            <w:r>
              <w:rPr>
                <w:sz w:val="16"/>
              </w:rPr>
              <w:t>Severe Storms and Inland and Coastal Flooding</w:t>
            </w:r>
          </w:p>
        </w:tc>
        <w:tc>
          <w:tcPr>
            <w:tcW w:type="dxa" w:w="3159"/>
          </w:tcPr>
          <w:p>
            <w:pPr>
              <w:spacing w:after="0"/>
              <w:jc w:val="left"/>
            </w:pPr>
            <w:r>
              <w:rPr>
                <w:sz w:val="16"/>
              </w:rPr>
              <w:t>Coastal Flooding</w:t>
            </w:r>
          </w:p>
        </w:tc>
        <w:tc>
          <w:tcPr>
            <w:tcW w:type="dxa" w:w="2366"/>
          </w:tcPr>
          <w:p>
            <w:pPr>
              <w:spacing w:after="0"/>
              <w:jc w:val="right"/>
            </w:pPr>
            <w:r>
              <w:rPr>
                <w:sz w:val="16"/>
              </w:rPr>
              <w:t>$1,263,994.18</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71"/>
          </w:tcPr>
          <w:p>
            <w:pPr>
              <w:spacing w:after="0"/>
              <w:jc w:val="left"/>
            </w:pPr>
            <w:r>
              <w:rPr>
                <w:sz w:val="16"/>
              </w:rPr>
              <w:t>Emergency</w:t>
            </w:r>
          </w:p>
        </w:tc>
        <w:tc>
          <w:tcPr>
            <w:tcW w:type="dxa" w:w="2600"/>
          </w:tcPr>
          <w:p>
            <w:pPr>
              <w:spacing w:after="0"/>
              <w:jc w:val="left"/>
            </w:pPr>
            <w:r>
              <w:rPr>
                <w:sz w:val="16"/>
              </w:rPr>
              <w:t>Hurricane Katrina Evacuation</w:t>
            </w:r>
          </w:p>
        </w:tc>
        <w:tc>
          <w:tcPr>
            <w:tcW w:type="dxa" w:w="3159"/>
          </w:tcPr>
          <w:p>
            <w:pPr>
              <w:spacing w:after="0"/>
              <w:jc w:val="left"/>
            </w:pPr>
            <w:r>
              <w:rPr>
                <w:sz w:val="16"/>
              </w:rPr>
              <w:t>Hurricane: evacuation support, not a local hazard event; not counted</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71"/>
          </w:tcPr>
          <w:p>
            <w:pPr>
              <w:spacing w:after="0"/>
              <w:jc w:val="left"/>
            </w:pPr>
            <w:r>
              <w:rPr>
                <w:sz w:val="16"/>
              </w:rPr>
              <w:t>Major disaster</w:t>
            </w:r>
          </w:p>
        </w:tc>
        <w:tc>
          <w:tcPr>
            <w:tcW w:type="dxa" w:w="2600"/>
          </w:tcPr>
          <w:p>
            <w:pPr>
              <w:spacing w:after="0"/>
              <w:jc w:val="left"/>
            </w:pPr>
            <w:r>
              <w:rPr>
                <w:sz w:val="16"/>
              </w:rPr>
              <w:t>Severe Storms and Flooding</w:t>
            </w:r>
          </w:p>
        </w:tc>
        <w:tc>
          <w:tcPr>
            <w:tcW w:type="dxa" w:w="3159"/>
          </w:tcPr>
          <w:p>
            <w:pPr>
              <w:spacing w:after="0"/>
              <w:jc w:val="left"/>
            </w:pPr>
            <w:r>
              <w:rPr>
                <w:sz w:val="16"/>
              </w:rPr>
              <w:t>Inland Flooding: designated for Hazard Mitigation only (no Public or Individual Assistance for this county); not counted</w:t>
            </w:r>
          </w:p>
        </w:tc>
        <w:tc>
          <w:tcPr>
            <w:tcW w:type="dxa" w:w="2366"/>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71"/>
          </w:tcPr>
          <w:p>
            <w:pPr>
              <w:spacing w:after="0"/>
              <w:jc w:val="left"/>
            </w:pPr>
            <w:r>
              <w:rPr>
                <w:sz w:val="16"/>
              </w:rPr>
              <w:t>Emergency</w:t>
            </w:r>
          </w:p>
        </w:tc>
        <w:tc>
          <w:tcPr>
            <w:tcW w:type="dxa" w:w="2600"/>
          </w:tcPr>
          <w:p>
            <w:pPr>
              <w:spacing w:after="0"/>
              <w:jc w:val="left"/>
            </w:pPr>
            <w:r>
              <w:rPr>
                <w:sz w:val="16"/>
              </w:rPr>
              <w:t>Power Outage</w:t>
            </w:r>
          </w:p>
        </w:tc>
        <w:tc>
          <w:tcPr>
            <w:tcW w:type="dxa" w:w="3159"/>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2002-05-16</w:t>
            </w:r>
          </w:p>
        </w:tc>
        <w:tc>
          <w:tcPr>
            <w:tcW w:type="dxa" w:w="1037"/>
          </w:tcPr>
          <w:p>
            <w:pPr>
              <w:spacing w:after="0"/>
              <w:jc w:val="left"/>
            </w:pPr>
            <w:r>
              <w:rPr>
                <w:sz w:val="16"/>
              </w:rPr>
              <w:t>2002-04-20</w:t>
            </w:r>
          </w:p>
        </w:tc>
        <w:tc>
          <w:tcPr>
            <w:tcW w:type="dxa" w:w="1037"/>
          </w:tcPr>
          <w:p>
            <w:pPr>
              <w:spacing w:after="0"/>
              <w:jc w:val="left"/>
            </w:pPr>
            <w:r>
              <w:rPr>
                <w:sz w:val="16"/>
              </w:rPr>
              <w:t>DR-1415-NY</w:t>
            </w:r>
          </w:p>
        </w:tc>
        <w:tc>
          <w:tcPr>
            <w:tcW w:type="dxa" w:w="1271"/>
          </w:tcPr>
          <w:p>
            <w:pPr>
              <w:spacing w:after="0"/>
              <w:jc w:val="left"/>
            </w:pPr>
            <w:r>
              <w:rPr>
                <w:sz w:val="16"/>
              </w:rPr>
              <w:t>Major disaster</w:t>
            </w:r>
          </w:p>
        </w:tc>
        <w:tc>
          <w:tcPr>
            <w:tcW w:type="dxa" w:w="2600"/>
          </w:tcPr>
          <w:p>
            <w:pPr>
              <w:spacing w:after="0"/>
              <w:jc w:val="left"/>
            </w:pPr>
            <w:r>
              <w:rPr>
                <w:sz w:val="16"/>
              </w:rPr>
              <w:t>Earthquake</w:t>
            </w:r>
          </w:p>
        </w:tc>
        <w:tc>
          <w:tcPr>
            <w:tcW w:type="dxa" w:w="3159"/>
          </w:tcPr>
          <w:p>
            <w:pPr>
              <w:spacing w:after="0"/>
              <w:jc w:val="left"/>
            </w:pPr>
            <w:r>
              <w:rPr>
                <w:sz w:val="16"/>
              </w:rPr>
              <w:t>Earthquake</w:t>
            </w:r>
          </w:p>
        </w:tc>
        <w:tc>
          <w:tcPr>
            <w:tcW w:type="dxa" w:w="2366"/>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71"/>
          </w:tcPr>
          <w:p>
            <w:pPr>
              <w:spacing w:after="0"/>
              <w:jc w:val="left"/>
            </w:pPr>
            <w:r>
              <w:rPr>
                <w:sz w:val="16"/>
              </w:rPr>
              <w:t>Major disaster</w:t>
            </w:r>
          </w:p>
        </w:tc>
        <w:tc>
          <w:tcPr>
            <w:tcW w:type="dxa" w:w="2600"/>
          </w:tcPr>
          <w:p>
            <w:pPr>
              <w:spacing w:after="0"/>
              <w:jc w:val="left"/>
            </w:pPr>
            <w:r>
              <w:rPr>
                <w:sz w:val="16"/>
              </w:rPr>
              <w:t>Fires and Explosions</w:t>
            </w:r>
          </w:p>
        </w:tc>
        <w:tc>
          <w:tcPr>
            <w:tcW w:type="dxa" w:w="3159"/>
          </w:tcPr>
          <w:p>
            <w:pPr>
              <w:spacing w:after="0"/>
              <w:jc w:val="left"/>
            </w:pPr>
            <w:r>
              <w:rPr>
                <w:sz w:val="16"/>
              </w:rPr>
              <w:t>Non-natural, not counted</w:t>
            </w:r>
          </w:p>
        </w:tc>
        <w:tc>
          <w:tcPr>
            <w:tcW w:type="dxa" w:w="2366"/>
          </w:tcPr>
          <w:p>
            <w:pPr>
              <w:spacing w:after="0"/>
              <w:jc w:val="right"/>
            </w:pPr>
            <w:r>
              <w:rPr>
                <w:sz w:val="16"/>
              </w:rPr>
              <w:t>$17,845.25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71"/>
          </w:tcPr>
          <w:p>
            <w:pPr>
              <w:spacing w:after="0"/>
              <w:jc w:val="left"/>
            </w:pPr>
            <w:r>
              <w:rPr>
                <w:sz w:val="16"/>
              </w:rPr>
              <w:t>Emergency</w:t>
            </w:r>
          </w:p>
        </w:tc>
        <w:tc>
          <w:tcPr>
            <w:tcW w:type="dxa" w:w="2600"/>
          </w:tcPr>
          <w:p>
            <w:pPr>
              <w:spacing w:after="0"/>
              <w:jc w:val="left"/>
            </w:pPr>
            <w:r>
              <w:rPr>
                <w:sz w:val="16"/>
              </w:rPr>
              <w:t>West Nile Virus</w:t>
            </w:r>
          </w:p>
        </w:tc>
        <w:tc>
          <w:tcPr>
            <w:tcW w:type="dxa" w:w="3159"/>
          </w:tcPr>
          <w:p>
            <w:pPr>
              <w:spacing w:after="0"/>
              <w:jc w:val="left"/>
            </w:pPr>
            <w:r>
              <w:rPr>
                <w:sz w:val="16"/>
              </w:rPr>
              <w:t>Non-natural, not counted</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271"/>
          </w:tcPr>
          <w:p>
            <w:pPr>
              <w:spacing w:after="0"/>
              <w:jc w:val="left"/>
            </w:pPr>
            <w:r>
              <w:rPr>
                <w:sz w:val="16"/>
              </w:rPr>
              <w:t>Major disaster</w:t>
            </w:r>
          </w:p>
        </w:tc>
        <w:tc>
          <w:tcPr>
            <w:tcW w:type="dxa" w:w="2600"/>
          </w:tcPr>
          <w:p>
            <w:pPr>
              <w:spacing w:after="0"/>
              <w:jc w:val="left"/>
            </w:pPr>
            <w:r>
              <w:rPr>
                <w:sz w:val="16"/>
              </w:rPr>
              <w:t>Severe Storms and Flooding</w:t>
            </w:r>
          </w:p>
        </w:tc>
        <w:tc>
          <w:tcPr>
            <w:tcW w:type="dxa" w:w="3159"/>
          </w:tcPr>
          <w:p>
            <w:pPr>
              <w:spacing w:after="0"/>
              <w:jc w:val="left"/>
            </w:pPr>
            <w:r>
              <w:rPr>
                <w:sz w:val="16"/>
              </w:rPr>
              <w:t>Inland Flooding</w:t>
            </w:r>
          </w:p>
        </w:tc>
        <w:tc>
          <w:tcPr>
            <w:tcW w:type="dxa" w:w="2366"/>
          </w:tcPr>
          <w:p>
            <w:pPr>
              <w:spacing w:after="0"/>
              <w:jc w:val="right"/>
            </w:pPr>
            <w:r>
              <w:rPr>
                <w:sz w:val="16"/>
              </w:rPr>
              <w:t>$24,938.94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271"/>
          </w:tcPr>
          <w:p>
            <w:pPr>
              <w:spacing w:after="0"/>
              <w:jc w:val="left"/>
            </w:pPr>
            <w:r>
              <w:rPr>
                <w:sz w:val="16"/>
              </w:rPr>
              <w:t>Major disaster</w:t>
            </w:r>
          </w:p>
        </w:tc>
        <w:tc>
          <w:tcPr>
            <w:tcW w:type="dxa" w:w="2600"/>
          </w:tcPr>
          <w:p>
            <w:pPr>
              <w:spacing w:after="0"/>
              <w:jc w:val="left"/>
            </w:pPr>
            <w:r>
              <w:rPr>
                <w:sz w:val="16"/>
              </w:rPr>
              <w:t>Hurricane Floyd Major Disaster Declarations</w:t>
            </w:r>
          </w:p>
        </w:tc>
        <w:tc>
          <w:tcPr>
            <w:tcW w:type="dxa" w:w="3159"/>
          </w:tcPr>
          <w:p>
            <w:pPr>
              <w:spacing w:after="0"/>
              <w:jc w:val="left"/>
            </w:pPr>
            <w:r>
              <w:rPr>
                <w:sz w:val="16"/>
              </w:rPr>
              <w:t>Hurricane</w:t>
            </w:r>
          </w:p>
        </w:tc>
        <w:tc>
          <w:tcPr>
            <w:tcW w:type="dxa" w:w="2366"/>
          </w:tcPr>
          <w:p>
            <w:pPr>
              <w:spacing w:after="0"/>
              <w:jc w:val="right"/>
            </w:pPr>
            <w:r>
              <w:rPr>
                <w:sz w:val="16"/>
              </w:rPr>
              <w:t>$517,649.50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271"/>
          </w:tcPr>
          <w:p>
            <w:pPr>
              <w:spacing w:after="0"/>
              <w:jc w:val="left"/>
            </w:pPr>
            <w:r>
              <w:rPr>
                <w:sz w:val="16"/>
              </w:rPr>
              <w:t>Major disaster</w:t>
            </w:r>
          </w:p>
        </w:tc>
        <w:tc>
          <w:tcPr>
            <w:tcW w:type="dxa" w:w="2600"/>
          </w:tcPr>
          <w:p>
            <w:pPr>
              <w:spacing w:after="0"/>
              <w:jc w:val="left"/>
            </w:pPr>
            <w:r>
              <w:rPr>
                <w:sz w:val="16"/>
              </w:rPr>
              <w:t>Severe Storms and Flooding</w:t>
            </w:r>
          </w:p>
        </w:tc>
        <w:tc>
          <w:tcPr>
            <w:tcW w:type="dxa" w:w="3159"/>
          </w:tcPr>
          <w:p>
            <w:pPr>
              <w:spacing w:after="0"/>
              <w:jc w:val="left"/>
            </w:pPr>
            <w:r>
              <w:rPr>
                <w:sz w:val="16"/>
              </w:rPr>
              <w:t>Inland Flooding</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271"/>
          </w:tcPr>
          <w:p>
            <w:pPr>
              <w:spacing w:after="0"/>
              <w:jc w:val="left"/>
            </w:pPr>
            <w:r>
              <w:rPr>
                <w:sz w:val="16"/>
              </w:rPr>
              <w:t>Major disaster</w:t>
            </w:r>
          </w:p>
        </w:tc>
        <w:tc>
          <w:tcPr>
            <w:tcW w:type="dxa" w:w="2600"/>
          </w:tcPr>
          <w:p>
            <w:pPr>
              <w:spacing w:after="0"/>
              <w:jc w:val="left"/>
            </w:pPr>
            <w:r>
              <w:rPr>
                <w:sz w:val="16"/>
              </w:rPr>
              <w:t>Severe Storms and Flooding</w:t>
            </w:r>
          </w:p>
        </w:tc>
        <w:tc>
          <w:tcPr>
            <w:tcW w:type="dxa" w:w="3159"/>
          </w:tcPr>
          <w:p>
            <w:pPr>
              <w:spacing w:after="0"/>
              <w:jc w:val="left"/>
            </w:pPr>
            <w:r>
              <w:rPr>
                <w:sz w:val="16"/>
              </w:rPr>
              <w:t>Winter Weather (primary); also designated: Inland Flooding</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271"/>
          </w:tcPr>
          <w:p>
            <w:pPr>
              <w:spacing w:after="0"/>
              <w:jc w:val="left"/>
            </w:pPr>
            <w:r>
              <w:rPr>
                <w:sz w:val="16"/>
              </w:rPr>
              <w:t>Major disaster</w:t>
            </w:r>
          </w:p>
        </w:tc>
        <w:tc>
          <w:tcPr>
            <w:tcW w:type="dxa" w:w="2600"/>
          </w:tcPr>
          <w:p>
            <w:pPr>
              <w:spacing w:after="0"/>
              <w:jc w:val="left"/>
            </w:pPr>
            <w:r>
              <w:rPr>
                <w:sz w:val="16"/>
              </w:rPr>
              <w:t>Severe Storms High Winds, Rain and Flooding</w:t>
            </w:r>
          </w:p>
        </w:tc>
        <w:tc>
          <w:tcPr>
            <w:tcW w:type="dxa" w:w="3159"/>
          </w:tcPr>
          <w:p>
            <w:pPr>
              <w:spacing w:after="0"/>
              <w:jc w:val="left"/>
            </w:pPr>
            <w:r>
              <w:rPr>
                <w:sz w:val="16"/>
              </w:rPr>
              <w:t>Inland Flooding; Strong Wind</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71"/>
          </w:tcPr>
          <w:p>
            <w:pPr>
              <w:spacing w:after="0"/>
              <w:jc w:val="left"/>
            </w:pPr>
            <w:r>
              <w:rPr>
                <w:sz w:val="16"/>
              </w:rPr>
              <w:t>Major disaster</w:t>
            </w:r>
          </w:p>
        </w:tc>
        <w:tc>
          <w:tcPr>
            <w:tcW w:type="dxa" w:w="2600"/>
          </w:tcPr>
          <w:p>
            <w:pPr>
              <w:spacing w:after="0"/>
              <w:jc w:val="left"/>
            </w:pPr>
            <w:r>
              <w:rPr>
                <w:sz w:val="16"/>
              </w:rPr>
              <w:t>Severe Storms and Flooding</w:t>
            </w:r>
          </w:p>
        </w:tc>
        <w:tc>
          <w:tcPr>
            <w:tcW w:type="dxa" w:w="3159"/>
          </w:tcPr>
          <w:p>
            <w:pPr>
              <w:spacing w:after="0"/>
              <w:jc w:val="left"/>
            </w:pPr>
            <w:r>
              <w:rPr>
                <w:sz w:val="16"/>
              </w:rPr>
              <w:t>Inland Flooding</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71"/>
          </w:tcPr>
          <w:p>
            <w:pPr>
              <w:spacing w:after="0"/>
              <w:jc w:val="left"/>
            </w:pPr>
            <w:r>
              <w:rPr>
                <w:sz w:val="16"/>
              </w:rPr>
              <w:t>Emergency</w:t>
            </w:r>
          </w:p>
        </w:tc>
        <w:tc>
          <w:tcPr>
            <w:tcW w:type="dxa" w:w="2600"/>
          </w:tcPr>
          <w:p>
            <w:pPr>
              <w:spacing w:after="0"/>
              <w:jc w:val="left"/>
            </w:pPr>
            <w:r>
              <w:rPr>
                <w:sz w:val="16"/>
              </w:rPr>
              <w:t>Severe Blizzard</w:t>
            </w:r>
          </w:p>
        </w:tc>
        <w:tc>
          <w:tcPr>
            <w:tcW w:type="dxa" w:w="3159"/>
          </w:tcPr>
          <w:p>
            <w:pPr>
              <w:spacing w:after="0"/>
              <w:jc w:val="left"/>
            </w:pPr>
            <w:r>
              <w:rPr>
                <w:sz w:val="16"/>
              </w:rPr>
              <w:t>Winter Weather</w:t>
            </w:r>
          </w:p>
        </w:tc>
        <w:tc>
          <w:tcPr>
            <w:tcW w:type="dxa" w:w="236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292</w:t>
            </w:r>
          </w:p>
        </w:tc>
        <w:tc>
          <w:tcPr>
            <w:tcW w:type="dxa" w:w="1159"/>
          </w:tcPr>
          <w:p>
            <w:pPr>
              <w:spacing w:after="0"/>
              <w:jc w:val="right"/>
            </w:pPr>
            <w:r>
              <w:rPr>
                <w:sz w:val="16"/>
              </w:rPr>
              <w:t>3</w:t>
            </w:r>
          </w:p>
        </w:tc>
        <w:tc>
          <w:tcPr>
            <w:tcW w:type="dxa" w:w="2116"/>
          </w:tcPr>
          <w:p>
            <w:pPr>
              <w:spacing w:after="0"/>
              <w:jc w:val="right"/>
            </w:pPr>
            <w:r>
              <w:rPr>
                <w:sz w:val="16"/>
              </w:rPr>
              <w:t>6</w:t>
            </w:r>
          </w:p>
        </w:tc>
        <w:tc>
          <w:tcPr>
            <w:tcW w:type="dxa" w:w="786"/>
          </w:tcPr>
          <w:p>
            <w:pPr>
              <w:spacing w:after="0"/>
              <w:jc w:val="right"/>
            </w:pPr>
            <w:r>
              <w:rPr>
                <w:sz w:val="16"/>
              </w:rPr>
              <w:t>50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35 High Wind and 36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298</w:t>
            </w:r>
          </w:p>
        </w:tc>
        <w:tc>
          <w:tcPr>
            <w:tcW w:type="dxa" w:w="1159"/>
          </w:tcPr>
          <w:p>
            <w:pPr>
              <w:spacing w:after="0"/>
              <w:jc w:val="right"/>
            </w:pPr>
            <w:r>
              <w:rPr>
                <w:sz w:val="16"/>
              </w:rPr>
              <w:t>10</w:t>
            </w:r>
          </w:p>
        </w:tc>
        <w:tc>
          <w:tcPr>
            <w:tcW w:type="dxa" w:w="2116"/>
          </w:tcPr>
          <w:p>
            <w:pPr>
              <w:spacing w:after="0"/>
              <w:jc w:val="right"/>
            </w:pPr>
            <w:r>
              <w:rPr>
                <w:sz w:val="16"/>
              </w:rPr>
              <w:t>10</w:t>
            </w:r>
          </w:p>
        </w:tc>
        <w:tc>
          <w:tcPr>
            <w:tcW w:type="dxa" w:w="786"/>
          </w:tcPr>
          <w:p>
            <w:pPr>
              <w:spacing w:after="0"/>
              <w:jc w:val="right"/>
            </w:pPr>
            <w:r>
              <w:rPr>
                <w:sz w:val="16"/>
              </w:rPr>
              <w:t>47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52"/>
        <w:gridCol w:w="3226"/>
        <w:gridCol w:w="938"/>
        <w:gridCol w:w="2766"/>
        <w:gridCol w:w="712"/>
        <w:gridCol w:w="266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52"/>
            <w:shd w:val="clear" w:color="auto" w:fill="E8E8E8"/>
          </w:tcPr>
          <w:p>
            <w:pPr>
              <w:spacing w:after="0"/>
              <w:jc w:val="left"/>
            </w:pPr>
            <w:r>
              <w:rPr>
                <w:b/>
                <w:sz w:val="16"/>
              </w:rPr>
              <w:t>Magnitude or extent</w:t>
            </w:r>
          </w:p>
        </w:tc>
        <w:tc>
          <w:tcPr>
            <w:tcW w:type="dxa" w:w="3226"/>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2024-02-28</w:t>
            </w:r>
          </w:p>
        </w:tc>
        <w:tc>
          <w:tcPr>
            <w:tcW w:type="dxa" w:w="1215"/>
          </w:tcPr>
          <w:p>
            <w:pPr>
              <w:spacing w:after="0"/>
              <w:jc w:val="left"/>
            </w:pPr>
            <w:r>
              <w:rPr>
                <w:sz w:val="16"/>
              </w:rPr>
              <w:t>High Wind</w:t>
            </w:r>
          </w:p>
        </w:tc>
        <w:tc>
          <w:tcPr>
            <w:tcW w:type="dxa" w:w="1552"/>
          </w:tcPr>
          <w:p>
            <w:pPr>
              <w:spacing w:after="0"/>
              <w:jc w:val="left"/>
            </w:pPr>
            <w:r>
              <w:rPr>
                <w:sz w:val="16"/>
              </w:rPr>
              <w:t>63 kt (72 mph) measured gust</w:t>
            </w:r>
          </w:p>
        </w:tc>
        <w:tc>
          <w:tcPr>
            <w:tcW w:type="dxa" w:w="3226"/>
          </w:tcPr>
          <w:p>
            <w:pPr>
              <w:spacing w:after="0"/>
              <w:jc w:val="left"/>
            </w:pPr>
            <w:r>
              <w:rPr>
                <w:sz w:val="16"/>
              </w:rPr>
              <w:t>$100,000 property; $0 crops (zone total, 2024 dollars)</w:t>
            </w:r>
          </w:p>
        </w:tc>
        <w:tc>
          <w:tcPr>
            <w:tcW w:type="dxa" w:w="938"/>
          </w:tcPr>
          <w:p>
            <w:pPr>
              <w:spacing w:after="0"/>
              <w:jc w:val="right"/>
            </w:pPr>
            <w:r>
              <w:rPr>
                <w:sz w:val="16"/>
              </w:rPr>
              <w:t>0, 0</w:t>
            </w:r>
          </w:p>
        </w:tc>
        <w:tc>
          <w:tcPr>
            <w:tcW w:type="dxa" w:w="2766"/>
          </w:tcPr>
          <w:p>
            <w:pPr>
              <w:spacing w:after="0"/>
              <w:jc w:val="left"/>
            </w:pPr>
            <w:r>
              <w:rPr>
                <w:sz w:val="16"/>
              </w:rPr>
              <w:t>NWS zone NYZ035 (EASTERN ESSEX), zone-level</w:t>
            </w:r>
          </w:p>
        </w:tc>
        <w:tc>
          <w:tcPr>
            <w:tcW w:type="dxa" w:w="712"/>
          </w:tcPr>
          <w:p>
            <w:pPr>
              <w:spacing w:after="0"/>
              <w:jc w:val="left"/>
            </w:pPr>
            <w:r>
              <w:rPr>
                <w:sz w:val="16"/>
              </w:rPr>
              <w:t>within last 5 years</w:t>
            </w:r>
          </w:p>
        </w:tc>
        <w:tc>
          <w:tcPr>
            <w:tcW w:type="dxa" w:w="2666"/>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552"/>
          </w:tcPr>
          <w:p>
            <w:pPr>
              <w:spacing w:after="0"/>
              <w:jc w:val="left"/>
            </w:pPr>
          </w:p>
        </w:tc>
        <w:tc>
          <w:tcPr>
            <w:tcW w:type="dxa" w:w="3226"/>
          </w:tcPr>
          <w:p>
            <w:pPr>
              <w:spacing w:after="0"/>
              <w:jc w:val="left"/>
            </w:pPr>
            <w:r>
              <w:rPr>
                <w:sz w:val="16"/>
              </w:rPr>
              <w:t>$0 property; $0 crops (zone total, 2020 dollars)</w:t>
            </w:r>
          </w:p>
        </w:tc>
        <w:tc>
          <w:tcPr>
            <w:tcW w:type="dxa" w:w="938"/>
          </w:tcPr>
          <w:p>
            <w:pPr>
              <w:spacing w:after="0"/>
              <w:jc w:val="right"/>
            </w:pPr>
            <w:r>
              <w:rPr>
                <w:sz w:val="16"/>
              </w:rPr>
              <w:t>0, 0</w:t>
            </w:r>
          </w:p>
        </w:tc>
        <w:tc>
          <w:tcPr>
            <w:tcW w:type="dxa" w:w="2766"/>
          </w:tcPr>
          <w:p>
            <w:pPr>
              <w:spacing w:after="0"/>
              <w:jc w:val="left"/>
            </w:pPr>
            <w:r>
              <w:rPr>
                <w:sz w:val="16"/>
              </w:rPr>
              <w:t>NWS zone NYZ035 (EASTERN ESSEX), zone-level</w:t>
            </w:r>
          </w:p>
        </w:tc>
        <w:tc>
          <w:tcPr>
            <w:tcW w:type="dxa" w:w="712"/>
          </w:tcPr>
          <w:p>
            <w:pPr>
              <w:spacing w:after="0"/>
              <w:jc w:val="left"/>
            </w:pPr>
          </w:p>
        </w:tc>
        <w:tc>
          <w:tcPr>
            <w:tcW w:type="dxa" w:w="266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552"/>
          </w:tcPr>
          <w:p>
            <w:pPr>
              <w:spacing w:after="0"/>
              <w:jc w:val="left"/>
            </w:pPr>
          </w:p>
        </w:tc>
        <w:tc>
          <w:tcPr>
            <w:tcW w:type="dxa" w:w="3226"/>
          </w:tcPr>
          <w:p>
            <w:pPr>
              <w:spacing w:after="0"/>
              <w:jc w:val="left"/>
            </w:pPr>
            <w:r>
              <w:rPr>
                <w:sz w:val="16"/>
              </w:rPr>
              <w:t>$0 property; $0 crops (zone total, 2015 dollars)</w:t>
            </w:r>
          </w:p>
        </w:tc>
        <w:tc>
          <w:tcPr>
            <w:tcW w:type="dxa" w:w="938"/>
          </w:tcPr>
          <w:p>
            <w:pPr>
              <w:spacing w:after="0"/>
              <w:jc w:val="right"/>
            </w:pPr>
            <w:r>
              <w:rPr>
                <w:sz w:val="16"/>
              </w:rPr>
              <w:t>0, 0</w:t>
            </w:r>
          </w:p>
        </w:tc>
        <w:tc>
          <w:tcPr>
            <w:tcW w:type="dxa" w:w="2766"/>
          </w:tcPr>
          <w:p>
            <w:pPr>
              <w:spacing w:after="0"/>
              <w:jc w:val="left"/>
            </w:pPr>
            <w:r>
              <w:rPr>
                <w:sz w:val="16"/>
              </w:rPr>
              <w:t>NWS zone NYZ035 (EASTERN ESSEX), zone-level</w:t>
            </w:r>
          </w:p>
        </w:tc>
        <w:tc>
          <w:tcPr>
            <w:tcW w:type="dxa" w:w="712"/>
          </w:tcPr>
          <w:p>
            <w:pPr>
              <w:spacing w:after="0"/>
              <w:jc w:val="left"/>
            </w:pPr>
          </w:p>
        </w:tc>
        <w:tc>
          <w:tcPr>
            <w:tcW w:type="dxa" w:w="26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2012-07-17</w:t>
            </w:r>
          </w:p>
        </w:tc>
        <w:tc>
          <w:tcPr>
            <w:tcW w:type="dxa" w:w="1215"/>
          </w:tcPr>
          <w:p>
            <w:pPr>
              <w:spacing w:after="0"/>
              <w:jc w:val="left"/>
            </w:pPr>
            <w:r>
              <w:rPr>
                <w:sz w:val="16"/>
              </w:rPr>
              <w:t>Lightning</w:t>
            </w:r>
          </w:p>
        </w:tc>
        <w:tc>
          <w:tcPr>
            <w:tcW w:type="dxa" w:w="1552"/>
          </w:tcPr>
          <w:p>
            <w:pPr>
              <w:spacing w:after="0"/>
              <w:jc w:val="left"/>
            </w:pPr>
          </w:p>
        </w:tc>
        <w:tc>
          <w:tcPr>
            <w:tcW w:type="dxa" w:w="3226"/>
          </w:tcPr>
          <w:p>
            <w:pPr>
              <w:spacing w:after="0"/>
              <w:jc w:val="left"/>
            </w:pPr>
            <w:r>
              <w:rPr>
                <w:sz w:val="16"/>
              </w:rPr>
              <w:t>$50,000 property; $0 crops (2012 dollars)</w:t>
            </w:r>
          </w:p>
        </w:tc>
        <w:tc>
          <w:tcPr>
            <w:tcW w:type="dxa" w:w="938"/>
          </w:tcPr>
          <w:p>
            <w:pPr>
              <w:spacing w:after="0"/>
              <w:jc w:val="right"/>
            </w:pPr>
            <w:r>
              <w:rPr>
                <w:sz w:val="16"/>
              </w:rPr>
              <w:t>0, 0</w:t>
            </w:r>
          </w:p>
        </w:tc>
        <w:tc>
          <w:tcPr>
            <w:tcW w:type="dxa" w:w="2766"/>
          </w:tcPr>
          <w:p>
            <w:pPr>
              <w:spacing w:after="0"/>
              <w:jc w:val="left"/>
            </w:pPr>
            <w:r>
              <w:rPr>
                <w:sz w:val="16"/>
              </w:rPr>
              <w:t>LEWIS</w:t>
            </w:r>
          </w:p>
        </w:tc>
        <w:tc>
          <w:tcPr>
            <w:tcW w:type="dxa" w:w="712"/>
          </w:tcPr>
          <w:p>
            <w:pPr>
              <w:spacing w:after="0"/>
              <w:jc w:val="left"/>
            </w:pPr>
          </w:p>
        </w:tc>
        <w:tc>
          <w:tcPr>
            <w:tcW w:type="dxa" w:w="2666"/>
          </w:tcPr>
          <w:p>
            <w:pPr>
              <w:spacing w:after="0"/>
              <w:jc w:val="left"/>
            </w:pPr>
            <w:r>
              <w:rPr>
                <w:sz w:val="16"/>
              </w:rPr>
              <w:t>B1-c worst recorded: Lightning</w:t>
            </w:r>
          </w:p>
        </w:tc>
      </w:tr>
      <w:tr>
        <w:trPr>
          <w:cantSplit/>
        </w:trPr>
        <w:tc>
          <w:tcPr>
            <w:tcW w:type="dxa" w:w="1037"/>
          </w:tcPr>
          <w:p>
            <w:pPr>
              <w:spacing w:after="0"/>
              <w:jc w:val="left"/>
            </w:pPr>
            <w:r>
              <w:rPr>
                <w:sz w:val="16"/>
              </w:rPr>
              <w:t>2012-04-28</w:t>
            </w:r>
          </w:p>
        </w:tc>
        <w:tc>
          <w:tcPr>
            <w:tcW w:type="dxa" w:w="1215"/>
          </w:tcPr>
          <w:p>
            <w:pPr>
              <w:spacing w:after="0"/>
              <w:jc w:val="left"/>
            </w:pPr>
            <w:r>
              <w:rPr>
                <w:sz w:val="16"/>
              </w:rPr>
              <w:t>Frost/Freeze</w:t>
            </w:r>
          </w:p>
        </w:tc>
        <w:tc>
          <w:tcPr>
            <w:tcW w:type="dxa" w:w="1552"/>
          </w:tcPr>
          <w:p>
            <w:pPr>
              <w:spacing w:after="0"/>
              <w:jc w:val="left"/>
            </w:pPr>
          </w:p>
        </w:tc>
        <w:tc>
          <w:tcPr>
            <w:tcW w:type="dxa" w:w="3226"/>
          </w:tcPr>
          <w:p>
            <w:pPr>
              <w:spacing w:after="0"/>
              <w:jc w:val="left"/>
            </w:pPr>
            <w:r>
              <w:rPr>
                <w:sz w:val="16"/>
              </w:rPr>
              <w:t>$0 property; $50,000 crops (zone total, 2012 dollars)</w:t>
            </w:r>
          </w:p>
        </w:tc>
        <w:tc>
          <w:tcPr>
            <w:tcW w:type="dxa" w:w="938"/>
          </w:tcPr>
          <w:p>
            <w:pPr>
              <w:spacing w:after="0"/>
              <w:jc w:val="right"/>
            </w:pPr>
            <w:r>
              <w:rPr>
                <w:sz w:val="16"/>
              </w:rPr>
              <w:t>0, 0</w:t>
            </w:r>
          </w:p>
        </w:tc>
        <w:tc>
          <w:tcPr>
            <w:tcW w:type="dxa" w:w="2766"/>
          </w:tcPr>
          <w:p>
            <w:pPr>
              <w:spacing w:after="0"/>
              <w:jc w:val="left"/>
            </w:pPr>
            <w:r>
              <w:rPr>
                <w:sz w:val="16"/>
              </w:rPr>
              <w:t>NWS zone NYZ035 (EASTERN ESSEX), zone-level</w:t>
            </w:r>
          </w:p>
        </w:tc>
        <w:tc>
          <w:tcPr>
            <w:tcW w:type="dxa" w:w="712"/>
          </w:tcPr>
          <w:p>
            <w:pPr>
              <w:spacing w:after="0"/>
              <w:jc w:val="left"/>
            </w:pPr>
          </w:p>
        </w:tc>
        <w:tc>
          <w:tcPr>
            <w:tcW w:type="dxa" w:w="2666"/>
          </w:tcPr>
          <w:p>
            <w:pPr>
              <w:spacing w:after="0"/>
              <w:jc w:val="left"/>
            </w:pPr>
            <w:r>
              <w:rPr>
                <w:sz w:val="16"/>
              </w:rPr>
              <w:t>B1-c worst recorded: Frost/Freeze</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552"/>
          </w:tcPr>
          <w:p>
            <w:pPr>
              <w:spacing w:after="0"/>
              <w:jc w:val="left"/>
            </w:pPr>
          </w:p>
        </w:tc>
        <w:tc>
          <w:tcPr>
            <w:tcW w:type="dxa" w:w="3226"/>
          </w:tcPr>
          <w:p>
            <w:pPr>
              <w:spacing w:after="0"/>
              <w:jc w:val="left"/>
            </w:pPr>
            <w:r>
              <w:rPr>
                <w:sz w:val="16"/>
              </w:rPr>
              <w:t>$35,000,000 property; $1,000,000 crops (2011 dollars)</w:t>
            </w:r>
          </w:p>
        </w:tc>
        <w:tc>
          <w:tcPr>
            <w:tcW w:type="dxa" w:w="938"/>
          </w:tcPr>
          <w:p>
            <w:pPr>
              <w:spacing w:after="0"/>
              <w:jc w:val="right"/>
            </w:pPr>
            <w:r>
              <w:rPr>
                <w:sz w:val="16"/>
              </w:rPr>
              <w:t>0, 0</w:t>
            </w:r>
          </w:p>
        </w:tc>
        <w:tc>
          <w:tcPr>
            <w:tcW w:type="dxa" w:w="2766"/>
          </w:tcPr>
          <w:p>
            <w:pPr>
              <w:spacing w:after="0"/>
              <w:jc w:val="left"/>
            </w:pPr>
            <w:r>
              <w:rPr>
                <w:sz w:val="16"/>
              </w:rPr>
              <w:t>HASELTON to BLOOMINGDALE</w:t>
            </w:r>
          </w:p>
        </w:tc>
        <w:tc>
          <w:tcPr>
            <w:tcW w:type="dxa" w:w="712"/>
          </w:tcPr>
          <w:p>
            <w:pPr>
              <w:spacing w:after="0"/>
              <w:jc w:val="left"/>
            </w:pPr>
          </w:p>
        </w:tc>
        <w:tc>
          <w:tcPr>
            <w:tcW w:type="dxa" w:w="26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2009-05-09</w:t>
            </w:r>
          </w:p>
        </w:tc>
        <w:tc>
          <w:tcPr>
            <w:tcW w:type="dxa" w:w="1215"/>
          </w:tcPr>
          <w:p>
            <w:pPr>
              <w:spacing w:after="0"/>
              <w:jc w:val="left"/>
            </w:pPr>
            <w:r>
              <w:rPr>
                <w:sz w:val="16"/>
              </w:rPr>
              <w:t>Thunderstorm Wind</w:t>
            </w:r>
          </w:p>
        </w:tc>
        <w:tc>
          <w:tcPr>
            <w:tcW w:type="dxa" w:w="1552"/>
          </w:tcPr>
          <w:p>
            <w:pPr>
              <w:spacing w:after="0"/>
              <w:jc w:val="left"/>
            </w:pPr>
            <w:r>
              <w:rPr>
                <w:sz w:val="16"/>
              </w:rPr>
              <w:t>78 kt (90 mph) estimated gust</w:t>
            </w:r>
          </w:p>
        </w:tc>
        <w:tc>
          <w:tcPr>
            <w:tcW w:type="dxa" w:w="3226"/>
          </w:tcPr>
          <w:p>
            <w:pPr>
              <w:spacing w:after="0"/>
              <w:jc w:val="left"/>
            </w:pPr>
            <w:r>
              <w:rPr>
                <w:sz w:val="16"/>
              </w:rPr>
              <w:t>$0 property; $15,000 crops (2009 dollars)</w:t>
            </w:r>
          </w:p>
        </w:tc>
        <w:tc>
          <w:tcPr>
            <w:tcW w:type="dxa" w:w="938"/>
          </w:tcPr>
          <w:p>
            <w:pPr>
              <w:spacing w:after="0"/>
              <w:jc w:val="right"/>
            </w:pPr>
            <w:r>
              <w:rPr>
                <w:sz w:val="16"/>
              </w:rPr>
              <w:t>0, 0</w:t>
            </w:r>
          </w:p>
        </w:tc>
        <w:tc>
          <w:tcPr>
            <w:tcW w:type="dxa" w:w="2766"/>
          </w:tcPr>
          <w:p>
            <w:pPr>
              <w:spacing w:after="0"/>
              <w:jc w:val="left"/>
            </w:pPr>
            <w:r>
              <w:rPr>
                <w:sz w:val="16"/>
              </w:rPr>
              <w:t>NEWCOMB</w:t>
            </w:r>
          </w:p>
        </w:tc>
        <w:tc>
          <w:tcPr>
            <w:tcW w:type="dxa" w:w="712"/>
          </w:tcPr>
          <w:p>
            <w:pPr>
              <w:spacing w:after="0"/>
              <w:jc w:val="left"/>
            </w:pPr>
          </w:p>
        </w:tc>
        <w:tc>
          <w:tcPr>
            <w:tcW w:type="dxa" w:w="2666"/>
          </w:tcPr>
          <w:p>
            <w:pPr>
              <w:spacing w:after="0"/>
              <w:jc w:val="left"/>
            </w:pPr>
            <w:r>
              <w:rPr>
                <w:sz w:val="16"/>
              </w:rPr>
              <w:t>B1-c worst recorded: Thunderstorm Wind</w:t>
            </w:r>
          </w:p>
        </w:tc>
      </w:tr>
      <w:tr>
        <w:trPr>
          <w:cantSplit/>
        </w:trPr>
        <w:tc>
          <w:tcPr>
            <w:tcW w:type="dxa" w:w="1037"/>
          </w:tcPr>
          <w:p>
            <w:pPr>
              <w:spacing w:after="0"/>
              <w:jc w:val="left"/>
            </w:pPr>
            <w:r>
              <w:rPr>
                <w:sz w:val="16"/>
              </w:rPr>
              <w:t>2004-05-24</w:t>
            </w:r>
          </w:p>
        </w:tc>
        <w:tc>
          <w:tcPr>
            <w:tcW w:type="dxa" w:w="1215"/>
          </w:tcPr>
          <w:p>
            <w:pPr>
              <w:spacing w:after="0"/>
              <w:jc w:val="left"/>
            </w:pPr>
            <w:r>
              <w:rPr>
                <w:sz w:val="16"/>
              </w:rPr>
              <w:t>Debris Flow</w:t>
            </w:r>
          </w:p>
        </w:tc>
        <w:tc>
          <w:tcPr>
            <w:tcW w:type="dxa" w:w="1552"/>
          </w:tcPr>
          <w:p>
            <w:pPr>
              <w:spacing w:after="0"/>
              <w:jc w:val="left"/>
            </w:pPr>
          </w:p>
        </w:tc>
        <w:tc>
          <w:tcPr>
            <w:tcW w:type="dxa" w:w="3226"/>
          </w:tcPr>
          <w:p>
            <w:pPr>
              <w:spacing w:after="0"/>
              <w:jc w:val="left"/>
            </w:pPr>
            <w:r>
              <w:rPr>
                <w:sz w:val="16"/>
              </w:rPr>
              <w:t>$1,000 property; crops not reported (zone total, 2004 dollars)</w:t>
            </w:r>
          </w:p>
        </w:tc>
        <w:tc>
          <w:tcPr>
            <w:tcW w:type="dxa" w:w="938"/>
          </w:tcPr>
          <w:p>
            <w:pPr>
              <w:spacing w:after="0"/>
              <w:jc w:val="right"/>
            </w:pPr>
            <w:r>
              <w:rPr>
                <w:sz w:val="16"/>
              </w:rPr>
              <w:t>0, 0</w:t>
            </w:r>
          </w:p>
        </w:tc>
        <w:tc>
          <w:tcPr>
            <w:tcW w:type="dxa" w:w="2766"/>
          </w:tcPr>
          <w:p>
            <w:pPr>
              <w:spacing w:after="0"/>
              <w:jc w:val="left"/>
            </w:pPr>
            <w:r>
              <w:rPr>
                <w:sz w:val="16"/>
              </w:rPr>
              <w:t>NWS zone NYZ034 (WESTERN ESSEX), zone-level</w:t>
            </w:r>
          </w:p>
        </w:tc>
        <w:tc>
          <w:tcPr>
            <w:tcW w:type="dxa" w:w="712"/>
          </w:tcPr>
          <w:p>
            <w:pPr>
              <w:spacing w:after="0"/>
              <w:jc w:val="left"/>
            </w:pPr>
          </w:p>
        </w:tc>
        <w:tc>
          <w:tcPr>
            <w:tcW w:type="dxa" w:w="2666"/>
          </w:tcPr>
          <w:p>
            <w:pPr>
              <w:spacing w:after="0"/>
              <w:jc w:val="left"/>
            </w:pPr>
            <w:r>
              <w:rPr>
                <w:sz w:val="16"/>
              </w:rPr>
              <w:t>B1-c worst recorded: Debris Flow</w:t>
            </w:r>
          </w:p>
        </w:tc>
      </w:tr>
      <w:tr>
        <w:trPr>
          <w:cantSplit/>
        </w:trPr>
        <w:tc>
          <w:tcPr>
            <w:tcW w:type="dxa" w:w="1037"/>
          </w:tcPr>
          <w:p>
            <w:pPr>
              <w:spacing w:after="0"/>
              <w:jc w:val="left"/>
            </w:pPr>
            <w:r>
              <w:rPr>
                <w:sz w:val="16"/>
              </w:rPr>
              <w:t>2001-06-30</w:t>
            </w:r>
          </w:p>
        </w:tc>
        <w:tc>
          <w:tcPr>
            <w:tcW w:type="dxa" w:w="1215"/>
          </w:tcPr>
          <w:p>
            <w:pPr>
              <w:spacing w:after="0"/>
              <w:jc w:val="left"/>
            </w:pPr>
            <w:r>
              <w:rPr>
                <w:sz w:val="16"/>
              </w:rPr>
              <w:t>Lightning</w:t>
            </w:r>
          </w:p>
        </w:tc>
        <w:tc>
          <w:tcPr>
            <w:tcW w:type="dxa" w:w="1552"/>
          </w:tcPr>
          <w:p>
            <w:pPr>
              <w:spacing w:after="0"/>
              <w:jc w:val="left"/>
            </w:pPr>
          </w:p>
        </w:tc>
        <w:tc>
          <w:tcPr>
            <w:tcW w:type="dxa" w:w="3226"/>
          </w:tcPr>
          <w:p>
            <w:pPr>
              <w:spacing w:after="0"/>
              <w:jc w:val="left"/>
            </w:pPr>
            <w:r>
              <w:rPr>
                <w:sz w:val="16"/>
              </w:rPr>
              <w:t>damage not reported</w:t>
            </w:r>
          </w:p>
        </w:tc>
        <w:tc>
          <w:tcPr>
            <w:tcW w:type="dxa" w:w="938"/>
          </w:tcPr>
          <w:p>
            <w:pPr>
              <w:spacing w:after="0"/>
              <w:jc w:val="right"/>
            </w:pPr>
            <w:r>
              <w:rPr>
                <w:sz w:val="16"/>
              </w:rPr>
              <w:t>0, 13</w:t>
            </w:r>
          </w:p>
        </w:tc>
        <w:tc>
          <w:tcPr>
            <w:tcW w:type="dxa" w:w="2766"/>
          </w:tcPr>
          <w:p>
            <w:pPr>
              <w:spacing w:after="0"/>
              <w:jc w:val="left"/>
            </w:pPr>
            <w:r>
              <w:rPr>
                <w:sz w:val="16"/>
              </w:rPr>
              <w:t>LAKE PLACID</w:t>
            </w:r>
          </w:p>
        </w:tc>
        <w:tc>
          <w:tcPr>
            <w:tcW w:type="dxa" w:w="712"/>
          </w:tcPr>
          <w:p>
            <w:pPr>
              <w:spacing w:after="0"/>
              <w:jc w:val="left"/>
            </w:pPr>
          </w:p>
        </w:tc>
        <w:tc>
          <w:tcPr>
            <w:tcW w:type="dxa" w:w="2666"/>
          </w:tcPr>
          <w:p>
            <w:pPr>
              <w:spacing w:after="0"/>
              <w:jc w:val="left"/>
            </w:pPr>
            <w:r>
              <w:rPr>
                <w:sz w:val="16"/>
              </w:rPr>
              <w:t>deaths or injuries recorded</w:t>
            </w:r>
          </w:p>
        </w:tc>
      </w:tr>
      <w:tr>
        <w:trPr>
          <w:cantSplit/>
        </w:trPr>
        <w:tc>
          <w:tcPr>
            <w:tcW w:type="dxa" w:w="1037"/>
          </w:tcPr>
          <w:p>
            <w:pPr>
              <w:spacing w:after="0"/>
              <w:jc w:val="left"/>
            </w:pPr>
            <w:r>
              <w:rPr>
                <w:sz w:val="16"/>
              </w:rPr>
              <w:t>2000-02-19</w:t>
            </w:r>
          </w:p>
        </w:tc>
        <w:tc>
          <w:tcPr>
            <w:tcW w:type="dxa" w:w="1215"/>
          </w:tcPr>
          <w:p>
            <w:pPr>
              <w:spacing w:after="0"/>
              <w:jc w:val="left"/>
            </w:pPr>
            <w:r>
              <w:rPr>
                <w:sz w:val="16"/>
              </w:rPr>
              <w:t>Avalanche</w:t>
            </w:r>
          </w:p>
        </w:tc>
        <w:tc>
          <w:tcPr>
            <w:tcW w:type="dxa" w:w="1552"/>
          </w:tcPr>
          <w:p>
            <w:pPr>
              <w:spacing w:after="0"/>
              <w:jc w:val="left"/>
            </w:pPr>
          </w:p>
        </w:tc>
        <w:tc>
          <w:tcPr>
            <w:tcW w:type="dxa" w:w="3226"/>
          </w:tcPr>
          <w:p>
            <w:pPr>
              <w:spacing w:after="0"/>
              <w:jc w:val="left"/>
            </w:pPr>
            <w:r>
              <w:rPr>
                <w:sz w:val="16"/>
              </w:rPr>
              <w:t>damage not reported</w:t>
            </w:r>
          </w:p>
        </w:tc>
        <w:tc>
          <w:tcPr>
            <w:tcW w:type="dxa" w:w="938"/>
          </w:tcPr>
          <w:p>
            <w:pPr>
              <w:spacing w:after="0"/>
              <w:jc w:val="right"/>
            </w:pPr>
            <w:r>
              <w:rPr>
                <w:sz w:val="16"/>
              </w:rPr>
              <w:t>1, 5</w:t>
            </w:r>
          </w:p>
        </w:tc>
        <w:tc>
          <w:tcPr>
            <w:tcW w:type="dxa" w:w="2766"/>
          </w:tcPr>
          <w:p>
            <w:pPr>
              <w:spacing w:after="0"/>
              <w:jc w:val="left"/>
            </w:pPr>
            <w:r>
              <w:rPr>
                <w:sz w:val="16"/>
              </w:rPr>
              <w:t>NWS zone NYZ034 (WESTERN ESSEX), zone-level</w:t>
            </w:r>
          </w:p>
        </w:tc>
        <w:tc>
          <w:tcPr>
            <w:tcW w:type="dxa" w:w="712"/>
          </w:tcPr>
          <w:p>
            <w:pPr>
              <w:spacing w:after="0"/>
              <w:jc w:val="left"/>
            </w:pPr>
          </w:p>
        </w:tc>
        <w:tc>
          <w:tcPr>
            <w:tcW w:type="dxa" w:w="2666"/>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552"/>
          </w:tcPr>
          <w:p>
            <w:pPr>
              <w:spacing w:after="0"/>
              <w:jc w:val="left"/>
            </w:pPr>
          </w:p>
        </w:tc>
        <w:tc>
          <w:tcPr>
            <w:tcW w:type="dxa" w:w="3226"/>
          </w:tcPr>
          <w:p>
            <w:pPr>
              <w:spacing w:after="0"/>
              <w:jc w:val="left"/>
            </w:pPr>
            <w:r>
              <w:rPr>
                <w:sz w:val="16"/>
              </w:rPr>
              <w:t>$1,000,000 property; crops not reported (zone total, 1998 dollars)</w:t>
            </w:r>
          </w:p>
        </w:tc>
        <w:tc>
          <w:tcPr>
            <w:tcW w:type="dxa" w:w="938"/>
          </w:tcPr>
          <w:p>
            <w:pPr>
              <w:spacing w:after="0"/>
              <w:jc w:val="right"/>
            </w:pPr>
            <w:r>
              <w:rPr>
                <w:sz w:val="16"/>
              </w:rPr>
              <w:t>0, 0</w:t>
            </w:r>
          </w:p>
        </w:tc>
        <w:tc>
          <w:tcPr>
            <w:tcW w:type="dxa" w:w="2766"/>
          </w:tcPr>
          <w:p>
            <w:pPr>
              <w:spacing w:after="0"/>
              <w:jc w:val="left"/>
            </w:pPr>
            <w:r>
              <w:rPr>
                <w:sz w:val="16"/>
              </w:rPr>
              <w:t>NWS zone NYZ035 (EASTERN ESSEX), zone-level</w:t>
            </w:r>
          </w:p>
        </w:tc>
        <w:tc>
          <w:tcPr>
            <w:tcW w:type="dxa" w:w="712"/>
          </w:tcPr>
          <w:p>
            <w:pPr>
              <w:spacing w:after="0"/>
              <w:jc w:val="left"/>
            </w:pPr>
          </w:p>
        </w:tc>
        <w:tc>
          <w:tcPr>
            <w:tcW w:type="dxa" w:w="2666"/>
          </w:tcPr>
          <w:p>
            <w:pPr>
              <w:spacing w:after="0"/>
              <w:jc w:val="left"/>
            </w:pPr>
            <w:r>
              <w:rPr>
                <w:sz w:val="16"/>
              </w:rPr>
              <w:t>B1-c worst recorded: Ice Storm</w:t>
            </w:r>
          </w:p>
        </w:tc>
      </w:tr>
      <w:tr>
        <w:trPr>
          <w:cantSplit/>
        </w:trPr>
        <w:tc>
          <w:tcPr>
            <w:tcW w:type="dxa" w:w="1037"/>
          </w:tcPr>
          <w:p>
            <w:pPr>
              <w:spacing w:after="0"/>
              <w:jc w:val="left"/>
            </w:pPr>
            <w:r>
              <w:rPr>
                <w:sz w:val="16"/>
              </w:rPr>
              <w:t>1952-05-06</w:t>
            </w:r>
          </w:p>
        </w:tc>
        <w:tc>
          <w:tcPr>
            <w:tcW w:type="dxa" w:w="1215"/>
          </w:tcPr>
          <w:p>
            <w:pPr>
              <w:spacing w:after="0"/>
              <w:jc w:val="left"/>
            </w:pPr>
            <w:r>
              <w:rPr>
                <w:sz w:val="16"/>
              </w:rPr>
              <w:t>Tornado</w:t>
            </w:r>
          </w:p>
        </w:tc>
        <w:tc>
          <w:tcPr>
            <w:tcW w:type="dxa" w:w="1552"/>
          </w:tcPr>
          <w:p>
            <w:pPr>
              <w:spacing w:after="0"/>
              <w:jc w:val="left"/>
            </w:pPr>
            <w:r>
              <w:rPr>
                <w:sz w:val="16"/>
              </w:rPr>
              <w:t>F2, 4.9 mi path length (whole path, pre-1996), 200 yd wide</w:t>
            </w:r>
          </w:p>
        </w:tc>
        <w:tc>
          <w:tcPr>
            <w:tcW w:type="dxa" w:w="3226"/>
          </w:tcPr>
          <w:p>
            <w:pPr>
              <w:spacing w:after="0"/>
              <w:jc w:val="left"/>
            </w:pPr>
            <w:r>
              <w:rPr>
                <w:sz w:val="16"/>
              </w:rPr>
              <w:t>$25,000 property; crops not recorded (1952 dollars)</w:t>
            </w:r>
          </w:p>
        </w:tc>
        <w:tc>
          <w:tcPr>
            <w:tcW w:type="dxa" w:w="938"/>
          </w:tcPr>
          <w:p>
            <w:pPr>
              <w:spacing w:after="0"/>
              <w:jc w:val="right"/>
            </w:pPr>
            <w:r>
              <w:rPr>
                <w:sz w:val="16"/>
              </w:rPr>
              <w:t>0, 0</w:t>
            </w:r>
          </w:p>
        </w:tc>
        <w:tc>
          <w:tcPr>
            <w:tcW w:type="dxa" w:w="2766"/>
          </w:tcPr>
          <w:p>
            <w:pPr>
              <w:spacing w:after="0"/>
              <w:jc w:val="left"/>
            </w:pPr>
            <w:r>
              <w:rPr>
                <w:sz w:val="16"/>
              </w:rPr>
              <w:t>location not recorded</w:t>
            </w:r>
          </w:p>
        </w:tc>
        <w:tc>
          <w:tcPr>
            <w:tcW w:type="dxa" w:w="712"/>
          </w:tcPr>
          <w:p>
            <w:pPr>
              <w:spacing w:after="0"/>
              <w:jc w:val="left"/>
            </w:pPr>
          </w:p>
        </w:tc>
        <w:tc>
          <w:tcPr>
            <w:tcW w:type="dxa" w:w="266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380"/>
        <w:gridCol w:w="1563"/>
        <w:gridCol w:w="1037"/>
        <w:gridCol w:w="1945"/>
        <w:gridCol w:w="1517"/>
        <w:gridCol w:w="1491"/>
        <w:gridCol w:w="1037"/>
        <w:gridCol w:w="1868"/>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45"/>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0.0333</w:t>
            </w:r>
          </w:p>
        </w:tc>
        <w:tc>
          <w:tcPr>
            <w:tcW w:type="dxa" w:w="1380"/>
          </w:tcPr>
          <w:p>
            <w:pPr>
              <w:spacing w:after="0"/>
              <w:jc w:val="left"/>
            </w:pPr>
            <w:r>
              <w:rPr>
                <w:sz w:val="16"/>
              </w:rPr>
              <w:t>events per year</w:t>
            </w:r>
          </w:p>
        </w:tc>
        <w:tc>
          <w:tcPr>
            <w:tcW w:type="dxa" w:w="1563"/>
          </w:tcPr>
          <w:p>
            <w:pPr>
              <w:spacing w:after="0"/>
              <w:jc w:val="left"/>
            </w:pPr>
            <w:r>
              <w:rPr>
                <w:sz w:val="16"/>
              </w:rPr>
              <w:t>about 1 in 30 years</w:t>
            </w:r>
          </w:p>
        </w:tc>
        <w:tc>
          <w:tcPr>
            <w:tcW w:type="dxa" w:w="1037"/>
          </w:tcPr>
          <w:p>
            <w:pPr>
              <w:spacing w:after="0"/>
              <w:jc w:val="left"/>
            </w:pPr>
            <w:r>
              <w:rPr>
                <w:sz w:val="16"/>
              </w:rPr>
              <w:t>Possible</w:t>
            </w:r>
          </w:p>
        </w:tc>
        <w:tc>
          <w:tcPr>
            <w:tcW w:type="dxa" w:w="1945"/>
          </w:tcPr>
          <w:p>
            <w:pPr>
              <w:spacing w:after="0"/>
              <w:jc w:val="left"/>
            </w:pPr>
            <w:r>
              <w:rPr>
                <w:sz w:val="16"/>
              </w:rPr>
              <w:t>FEMA annualized frequency (modeled)</w:t>
            </w:r>
          </w:p>
        </w:tc>
        <w:tc>
          <w:tcPr>
            <w:tcW w:type="dxa" w:w="1517"/>
          </w:tcPr>
          <w:p>
            <w:pPr>
              <w:spacing w:after="0"/>
              <w:jc w:val="right"/>
            </w:pPr>
            <w:r>
              <w:rPr>
                <w:sz w:val="16"/>
              </w:rPr>
              <w:t>1</w:t>
            </w: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380"/>
          </w:tcPr>
          <w:p>
            <w:pPr>
              <w:spacing w:after="0"/>
              <w:jc w:val="left"/>
            </w:pPr>
            <w:r>
              <w:rPr>
                <w:sz w:val="16"/>
              </w:rPr>
              <w:t>events per year at a location (modeled)</w:t>
            </w:r>
          </w:p>
        </w:tc>
        <w:tc>
          <w:tcPr>
            <w:tcW w:type="dxa" w:w="1563"/>
          </w:tcPr>
          <w:p>
            <w:pPr>
              <w:spacing w:after="0"/>
              <w:jc w:val="left"/>
            </w:pPr>
          </w:p>
        </w:tc>
        <w:tc>
          <w:tcPr>
            <w:tcW w:type="dxa" w:w="1037"/>
          </w:tcPr>
          <w:p>
            <w:pPr>
              <w:spacing w:after="0"/>
              <w:jc w:val="left"/>
            </w:pPr>
          </w:p>
        </w:tc>
        <w:tc>
          <w:tcPr>
            <w:tcW w:type="dxa" w:w="1945"/>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4.96</w:t>
            </w:r>
          </w:p>
        </w:tc>
        <w:tc>
          <w:tcPr>
            <w:tcW w:type="dxa" w:w="1380"/>
          </w:tcPr>
          <w:p>
            <w:pPr>
              <w:spacing w:after="0"/>
              <w:jc w:val="left"/>
            </w:pPr>
            <w:r>
              <w:rPr>
                <w:sz w:val="16"/>
              </w:rPr>
              <w:t>event-days per year</w:t>
            </w:r>
          </w:p>
        </w:tc>
        <w:tc>
          <w:tcPr>
            <w:tcW w:type="dxa" w:w="1563"/>
          </w:tcPr>
          <w:p>
            <w:pPr>
              <w:spacing w:after="0"/>
              <w:jc w:val="left"/>
            </w:pPr>
            <w:r>
              <w:rPr>
                <w:sz w:val="16"/>
              </w:rPr>
              <w:t>about 4.96 days per year</w:t>
            </w:r>
          </w:p>
        </w:tc>
        <w:tc>
          <w:tcPr>
            <w:tcW w:type="dxa" w:w="1037"/>
          </w:tcPr>
          <w:p>
            <w:pPr>
              <w:spacing w:after="0"/>
              <w:jc w:val="left"/>
            </w:pPr>
            <w:r>
              <w:rPr>
                <w:sz w:val="16"/>
              </w:rPr>
              <w:t>Likely</w:t>
            </w:r>
          </w:p>
        </w:tc>
        <w:tc>
          <w:tcPr>
            <w:tcW w:type="dxa" w:w="1945"/>
          </w:tcPr>
          <w:p>
            <w:pPr>
              <w:spacing w:after="0"/>
              <w:jc w:val="left"/>
            </w:pPr>
            <w:r>
              <w:rPr>
                <w:sz w:val="16"/>
              </w:rPr>
              <w:t>Storm Events event-days in 11 of 30 years, 1996 to 2025 (36.7%)</w:t>
            </w:r>
          </w:p>
        </w:tc>
        <w:tc>
          <w:tcPr>
            <w:tcW w:type="dxa" w:w="1517"/>
          </w:tcPr>
          <w:p>
            <w:pPr>
              <w:spacing w:after="0"/>
              <w:jc w:val="right"/>
            </w:pPr>
            <w:r>
              <w:rPr>
                <w:sz w:val="16"/>
              </w:rPr>
              <w:t>92.4</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Drought</w:t>
            </w:r>
          </w:p>
        </w:tc>
        <w:tc>
          <w:tcPr>
            <w:tcW w:type="dxa" w:w="1237"/>
          </w:tcPr>
          <w:p>
            <w:pPr>
              <w:spacing w:after="0"/>
              <w:jc w:val="right"/>
            </w:pPr>
            <w:r>
              <w:rPr>
                <w:sz w:val="16"/>
              </w:rPr>
              <w:t>0</w:t>
            </w:r>
          </w:p>
        </w:tc>
        <w:tc>
          <w:tcPr>
            <w:tcW w:type="dxa" w:w="1380"/>
          </w:tcPr>
          <w:p>
            <w:pPr>
              <w:spacing w:after="0"/>
              <w:jc w:val="left"/>
            </w:pPr>
            <w:r>
              <w:rPr>
                <w:sz w:val="16"/>
              </w:rPr>
              <w:t>event-days per year</w:t>
            </w:r>
          </w:p>
        </w:tc>
        <w:tc>
          <w:tcPr>
            <w:tcW w:type="dxa" w:w="1563"/>
          </w:tcPr>
          <w:p>
            <w:pPr>
              <w:spacing w:after="0"/>
              <w:jc w:val="left"/>
            </w:pPr>
            <w:r>
              <w:rPr>
                <w:sz w:val="16"/>
              </w:rPr>
              <w:t>none modeled</w:t>
            </w:r>
          </w:p>
        </w:tc>
        <w:tc>
          <w:tcPr>
            <w:tcW w:type="dxa" w:w="1037"/>
          </w:tcPr>
          <w:p>
            <w:pPr>
              <w:spacing w:after="0"/>
              <w:jc w:val="left"/>
            </w:pPr>
          </w:p>
        </w:tc>
        <w:tc>
          <w:tcPr>
            <w:tcW w:type="dxa" w:w="1945"/>
          </w:tcPr>
          <w:p>
            <w:pPr>
              <w:spacing w:after="0"/>
              <w:jc w:val="left"/>
            </w:pPr>
            <w:r>
              <w:rPr>
                <w:sz w:val="16"/>
              </w:rPr>
              <w:t>Storm Events event-days in 0 of 30 years, 1996 to 2025 (0%)</w:t>
            </w:r>
          </w:p>
        </w:tc>
        <w:tc>
          <w:tcPr>
            <w:tcW w:type="dxa" w:w="1517"/>
          </w:tcPr>
          <w:p>
            <w:pPr>
              <w:spacing w:after="0"/>
              <w:jc w:val="right"/>
            </w:pPr>
            <w:r>
              <w:rPr>
                <w:sz w:val="16"/>
              </w:rPr>
              <w:t>0</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6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0.00278</w:t>
            </w:r>
          </w:p>
        </w:tc>
        <w:tc>
          <w:tcPr>
            <w:tcW w:type="dxa" w:w="1380"/>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945"/>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1.17</w:t>
            </w:r>
          </w:p>
        </w:tc>
        <w:tc>
          <w:tcPr>
            <w:tcW w:type="dxa" w:w="1380"/>
          </w:tcPr>
          <w:p>
            <w:pPr>
              <w:spacing w:after="0"/>
              <w:jc w:val="left"/>
            </w:pPr>
            <w:r>
              <w:rPr>
                <w:sz w:val="16"/>
              </w:rPr>
              <w:t>events per year</w:t>
            </w:r>
          </w:p>
        </w:tc>
        <w:tc>
          <w:tcPr>
            <w:tcW w:type="dxa" w:w="1563"/>
          </w:tcPr>
          <w:p>
            <w:pPr>
              <w:spacing w:after="0"/>
              <w:jc w:val="left"/>
            </w:pPr>
            <w:r>
              <w:rPr>
                <w:sz w:val="16"/>
              </w:rPr>
              <w:t>about 1.17 per year</w:t>
            </w:r>
          </w:p>
        </w:tc>
        <w:tc>
          <w:tcPr>
            <w:tcW w:type="dxa" w:w="1037"/>
          </w:tcPr>
          <w:p>
            <w:pPr>
              <w:spacing w:after="0"/>
              <w:jc w:val="left"/>
            </w:pPr>
            <w:r>
              <w:rPr>
                <w:sz w:val="16"/>
              </w:rPr>
              <w:t>Highly likely</w:t>
            </w:r>
          </w:p>
        </w:tc>
        <w:tc>
          <w:tcPr>
            <w:tcW w:type="dxa" w:w="1945"/>
          </w:tcPr>
          <w:p>
            <w:pPr>
              <w:spacing w:after="0"/>
              <w:jc w:val="left"/>
            </w:pPr>
            <w:r>
              <w:rPr>
                <w:sz w:val="16"/>
              </w:rPr>
              <w:t>FEMA annualized frequency (modeled)</w:t>
            </w:r>
          </w:p>
        </w:tc>
        <w:tc>
          <w:tcPr>
            <w:tcW w:type="dxa" w:w="1517"/>
          </w:tcPr>
          <w:p>
            <w:pPr>
              <w:spacing w:after="0"/>
              <w:jc w:val="right"/>
            </w:pPr>
            <w:r>
              <w:rPr>
                <w:sz w:val="16"/>
              </w:rPr>
              <w:t>44.6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0.817</w:t>
            </w:r>
          </w:p>
        </w:tc>
        <w:tc>
          <w:tcPr>
            <w:tcW w:type="dxa" w:w="1380"/>
          </w:tcPr>
          <w:p>
            <w:pPr>
              <w:spacing w:after="0"/>
              <w:jc w:val="left"/>
            </w:pPr>
            <w:r>
              <w:rPr>
                <w:sz w:val="16"/>
              </w:rPr>
              <w:t>event-days per year</w:t>
            </w:r>
          </w:p>
        </w:tc>
        <w:tc>
          <w:tcPr>
            <w:tcW w:type="dxa" w:w="1563"/>
          </w:tcPr>
          <w:p>
            <w:pPr>
              <w:spacing w:after="0"/>
              <w:jc w:val="left"/>
            </w:pPr>
            <w:r>
              <w:rPr>
                <w:sz w:val="16"/>
              </w:rPr>
              <w:t>about 0.817 days per year</w:t>
            </w:r>
          </w:p>
        </w:tc>
        <w:tc>
          <w:tcPr>
            <w:tcW w:type="dxa" w:w="1037"/>
          </w:tcPr>
          <w:p>
            <w:pPr>
              <w:spacing w:after="0"/>
              <w:jc w:val="left"/>
            </w:pPr>
            <w:r>
              <w:rPr>
                <w:sz w:val="16"/>
              </w:rPr>
              <w:t>Likely</w:t>
            </w:r>
          </w:p>
        </w:tc>
        <w:tc>
          <w:tcPr>
            <w:tcW w:type="dxa" w:w="1945"/>
          </w:tcPr>
          <w:p>
            <w:pPr>
              <w:spacing w:after="0"/>
              <w:jc w:val="left"/>
            </w:pPr>
            <w:r>
              <w:rPr>
                <w:sz w:val="16"/>
              </w:rPr>
              <w:t>Storm Events event-days in 6 of 30 years, 1996 to 2025 (20%)</w:t>
            </w:r>
          </w:p>
        </w:tc>
        <w:tc>
          <w:tcPr>
            <w:tcW w:type="dxa" w:w="1517"/>
          </w:tcPr>
          <w:p>
            <w:pPr>
              <w:spacing w:after="0"/>
              <w:jc w:val="right"/>
            </w:pPr>
            <w:r>
              <w:rPr>
                <w:sz w:val="16"/>
              </w:rPr>
              <w:t>16</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0.0175</w:t>
            </w:r>
          </w:p>
        </w:tc>
        <w:tc>
          <w:tcPr>
            <w:tcW w:type="dxa" w:w="1380"/>
          </w:tcPr>
          <w:p>
            <w:pPr>
              <w:spacing w:after="0"/>
              <w:jc w:val="left"/>
            </w:pPr>
            <w:r>
              <w:rPr>
                <w:sz w:val="16"/>
              </w:rPr>
              <w:t>events per year</w:t>
            </w:r>
          </w:p>
        </w:tc>
        <w:tc>
          <w:tcPr>
            <w:tcW w:type="dxa" w:w="1563"/>
          </w:tcPr>
          <w:p>
            <w:pPr>
              <w:spacing w:after="0"/>
              <w:jc w:val="left"/>
            </w:pPr>
            <w:r>
              <w:rPr>
                <w:sz w:val="16"/>
              </w:rPr>
              <w:t>about 1 in 57 years</w:t>
            </w:r>
          </w:p>
        </w:tc>
        <w:tc>
          <w:tcPr>
            <w:tcW w:type="dxa" w:w="1037"/>
          </w:tcPr>
          <w:p>
            <w:pPr>
              <w:spacing w:after="0"/>
              <w:jc w:val="left"/>
            </w:pPr>
            <w:r>
              <w:rPr>
                <w:sz w:val="16"/>
              </w:rPr>
              <w:t>Possible</w:t>
            </w:r>
          </w:p>
        </w:tc>
        <w:tc>
          <w:tcPr>
            <w:tcW w:type="dxa" w:w="1945"/>
          </w:tcPr>
          <w:p>
            <w:pPr>
              <w:spacing w:after="0"/>
              <w:jc w:val="left"/>
            </w:pPr>
            <w:r>
              <w:rPr>
                <w:sz w:val="16"/>
              </w:rPr>
              <w:t>FEMA annualized frequency (modeled)</w:t>
            </w:r>
          </w:p>
        </w:tc>
        <w:tc>
          <w:tcPr>
            <w:tcW w:type="dxa" w:w="1517"/>
          </w:tcPr>
          <w:p>
            <w:pPr>
              <w:spacing w:after="0"/>
              <w:jc w:val="right"/>
            </w:pPr>
            <w:r>
              <w:rPr>
                <w:sz w:val="16"/>
              </w:rPr>
              <w:t>8</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86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0.238</w:t>
            </w:r>
          </w:p>
        </w:tc>
        <w:tc>
          <w:tcPr>
            <w:tcW w:type="dxa" w:w="1380"/>
          </w:tcPr>
          <w:p>
            <w:pPr>
              <w:spacing w:after="0"/>
              <w:jc w:val="left"/>
            </w:pPr>
            <w:r>
              <w:rPr>
                <w:sz w:val="16"/>
              </w:rPr>
              <w:t>event-days per year</w:t>
            </w:r>
          </w:p>
        </w:tc>
        <w:tc>
          <w:tcPr>
            <w:tcW w:type="dxa" w:w="1563"/>
          </w:tcPr>
          <w:p>
            <w:pPr>
              <w:spacing w:after="0"/>
              <w:jc w:val="left"/>
            </w:pPr>
            <w:r>
              <w:rPr>
                <w:sz w:val="16"/>
              </w:rPr>
              <w:t>about 0.238 days per year</w:t>
            </w:r>
          </w:p>
        </w:tc>
        <w:tc>
          <w:tcPr>
            <w:tcW w:type="dxa" w:w="1037"/>
          </w:tcPr>
          <w:p>
            <w:pPr>
              <w:spacing w:after="0"/>
              <w:jc w:val="left"/>
            </w:pPr>
            <w:r>
              <w:rPr>
                <w:sz w:val="16"/>
              </w:rPr>
              <w:t>Possible</w:t>
            </w:r>
          </w:p>
        </w:tc>
        <w:tc>
          <w:tcPr>
            <w:tcW w:type="dxa" w:w="1945"/>
          </w:tcPr>
          <w:p>
            <w:pPr>
              <w:spacing w:after="0"/>
              <w:jc w:val="left"/>
            </w:pPr>
            <w:r>
              <w:rPr>
                <w:sz w:val="16"/>
              </w:rPr>
              <w:t>Storm Events event-days in 2 of 30 years, 1996 to 2025 (6.67%)</w:t>
            </w:r>
          </w:p>
        </w:tc>
        <w:tc>
          <w:tcPr>
            <w:tcW w:type="dxa" w:w="1517"/>
          </w:tcPr>
          <w:p>
            <w:pPr>
              <w:spacing w:after="0"/>
              <w:jc w:val="right"/>
            </w:pPr>
            <w:r>
              <w:rPr>
                <w:sz w:val="16"/>
              </w:rPr>
              <w:t>17</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3.07</w:t>
            </w:r>
          </w:p>
        </w:tc>
        <w:tc>
          <w:tcPr>
            <w:tcW w:type="dxa" w:w="1380"/>
          </w:tcPr>
          <w:p>
            <w:pPr>
              <w:spacing w:after="0"/>
              <w:jc w:val="left"/>
            </w:pPr>
            <w:r>
              <w:rPr>
                <w:sz w:val="16"/>
              </w:rPr>
              <w:t>event-days per year</w:t>
            </w:r>
          </w:p>
        </w:tc>
        <w:tc>
          <w:tcPr>
            <w:tcW w:type="dxa" w:w="1563"/>
          </w:tcPr>
          <w:p>
            <w:pPr>
              <w:spacing w:after="0"/>
              <w:jc w:val="left"/>
            </w:pPr>
            <w:r>
              <w:rPr>
                <w:sz w:val="16"/>
              </w:rPr>
              <w:t>about 3.07 days per year</w:t>
            </w:r>
          </w:p>
        </w:tc>
        <w:tc>
          <w:tcPr>
            <w:tcW w:type="dxa" w:w="1037"/>
          </w:tcPr>
          <w:p>
            <w:pPr>
              <w:spacing w:after="0"/>
              <w:jc w:val="left"/>
            </w:pPr>
            <w:r>
              <w:rPr>
                <w:sz w:val="16"/>
              </w:rPr>
              <w:t>Likely</w:t>
            </w:r>
          </w:p>
        </w:tc>
        <w:tc>
          <w:tcPr>
            <w:tcW w:type="dxa" w:w="1945"/>
          </w:tcPr>
          <w:p>
            <w:pPr>
              <w:spacing w:after="0"/>
              <w:jc w:val="left"/>
            </w:pPr>
            <w:r>
              <w:rPr>
                <w:sz w:val="16"/>
              </w:rPr>
              <w:t>Storm Events event-days in 23 of 30 years, 1996 to 2025 (76.7%)</w:t>
            </w:r>
          </w:p>
        </w:tc>
        <w:tc>
          <w:tcPr>
            <w:tcW w:type="dxa" w:w="1517"/>
          </w:tcPr>
          <w:p>
            <w:pPr>
              <w:spacing w:after="0"/>
              <w:jc w:val="right"/>
            </w:pPr>
            <w:r>
              <w:rPr>
                <w:sz w:val="16"/>
              </w:rPr>
              <w:t>86</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4.01</w:t>
            </w:r>
          </w:p>
        </w:tc>
        <w:tc>
          <w:tcPr>
            <w:tcW w:type="dxa" w:w="1380"/>
          </w:tcPr>
          <w:p>
            <w:pPr>
              <w:spacing w:after="0"/>
              <w:jc w:val="left"/>
            </w:pPr>
            <w:r>
              <w:rPr>
                <w:sz w:val="16"/>
              </w:rPr>
              <w:t>events per year (modeled)</w:t>
            </w:r>
          </w:p>
        </w:tc>
        <w:tc>
          <w:tcPr>
            <w:tcW w:type="dxa" w:w="1563"/>
          </w:tcPr>
          <w:p>
            <w:pPr>
              <w:spacing w:after="0"/>
              <w:jc w:val="left"/>
            </w:pPr>
            <w:r>
              <w:rPr>
                <w:sz w:val="16"/>
              </w:rPr>
              <w:t>about 4.01 per year</w:t>
            </w:r>
          </w:p>
        </w:tc>
        <w:tc>
          <w:tcPr>
            <w:tcW w:type="dxa" w:w="1037"/>
          </w:tcPr>
          <w:p>
            <w:pPr>
              <w:spacing w:after="0"/>
              <w:jc w:val="left"/>
            </w:pPr>
            <w:r>
              <w:rPr>
                <w:sz w:val="16"/>
              </w:rPr>
              <w:t>Highly likely</w:t>
            </w:r>
          </w:p>
        </w:tc>
        <w:tc>
          <w:tcPr>
            <w:tcW w:type="dxa" w:w="19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22.8</w:t>
            </w:r>
          </w:p>
        </w:tc>
        <w:tc>
          <w:tcPr>
            <w:tcW w:type="dxa" w:w="1380"/>
          </w:tcPr>
          <w:p>
            <w:pPr>
              <w:spacing w:after="0"/>
              <w:jc w:val="left"/>
            </w:pPr>
            <w:r>
              <w:rPr>
                <w:sz w:val="16"/>
              </w:rPr>
              <w:t>days per year with a strike</w:t>
            </w:r>
          </w:p>
        </w:tc>
        <w:tc>
          <w:tcPr>
            <w:tcW w:type="dxa" w:w="1563"/>
          </w:tcPr>
          <w:p>
            <w:pPr>
              <w:spacing w:after="0"/>
              <w:jc w:val="left"/>
            </w:pPr>
            <w:r>
              <w:rPr>
                <w:sz w:val="16"/>
              </w:rPr>
              <w:t>about 22.8 days per year</w:t>
            </w:r>
          </w:p>
        </w:tc>
        <w:tc>
          <w:tcPr>
            <w:tcW w:type="dxa" w:w="1037"/>
          </w:tcPr>
          <w:p>
            <w:pPr>
              <w:spacing w:after="0"/>
              <w:jc w:val="left"/>
            </w:pPr>
            <w:r>
              <w:rPr>
                <w:sz w:val="16"/>
              </w:rPr>
              <w:t>Highly likely</w:t>
            </w:r>
          </w:p>
        </w:tc>
        <w:tc>
          <w:tcPr>
            <w:tcW w:type="dxa" w:w="19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0.853</w:t>
            </w:r>
          </w:p>
        </w:tc>
        <w:tc>
          <w:tcPr>
            <w:tcW w:type="dxa" w:w="1380"/>
          </w:tcPr>
          <w:p>
            <w:pPr>
              <w:spacing w:after="0"/>
              <w:jc w:val="left"/>
            </w:pPr>
            <w:r>
              <w:rPr>
                <w:sz w:val="16"/>
              </w:rPr>
              <w:t>events per year</w:t>
            </w:r>
          </w:p>
        </w:tc>
        <w:tc>
          <w:tcPr>
            <w:tcW w:type="dxa" w:w="1563"/>
          </w:tcPr>
          <w:p>
            <w:pPr>
              <w:spacing w:after="0"/>
              <w:jc w:val="left"/>
            </w:pPr>
            <w:r>
              <w:rPr>
                <w:sz w:val="16"/>
              </w:rPr>
              <w:t>about 0.85 per year</w:t>
            </w:r>
          </w:p>
        </w:tc>
        <w:tc>
          <w:tcPr>
            <w:tcW w:type="dxa" w:w="1037"/>
          </w:tcPr>
          <w:p>
            <w:pPr>
              <w:spacing w:after="0"/>
              <w:jc w:val="left"/>
            </w:pPr>
            <w:r>
              <w:rPr>
                <w:sz w:val="16"/>
              </w:rPr>
              <w:t>Likely</w:t>
            </w:r>
          </w:p>
        </w:tc>
        <w:tc>
          <w:tcPr>
            <w:tcW w:type="dxa" w:w="1945"/>
          </w:tcPr>
          <w:p>
            <w:pPr>
              <w:spacing w:after="0"/>
              <w:jc w:val="left"/>
            </w:pPr>
            <w:r>
              <w:rPr>
                <w:sz w:val="16"/>
              </w:rPr>
              <w:t>FEMA annualized frequency (modeled)</w:t>
            </w:r>
          </w:p>
        </w:tc>
        <w:tc>
          <w:tcPr>
            <w:tcW w:type="dxa" w:w="1517"/>
          </w:tcPr>
          <w:p>
            <w:pPr>
              <w:spacing w:after="0"/>
              <w:jc w:val="right"/>
            </w:pPr>
            <w:r>
              <w:rPr>
                <w:sz w:val="16"/>
              </w:rPr>
              <w:t>33</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868"/>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0.111</w:t>
            </w:r>
          </w:p>
        </w:tc>
        <w:tc>
          <w:tcPr>
            <w:tcW w:type="dxa" w:w="1380"/>
          </w:tcPr>
          <w:p>
            <w:pPr>
              <w:spacing w:after="0"/>
              <w:jc w:val="left"/>
            </w:pPr>
            <w:r>
              <w:rPr>
                <w:sz w:val="16"/>
              </w:rPr>
              <w:t>events per year</w:t>
            </w:r>
          </w:p>
        </w:tc>
        <w:tc>
          <w:tcPr>
            <w:tcW w:type="dxa" w:w="1563"/>
          </w:tcPr>
          <w:p>
            <w:pPr>
              <w:spacing w:after="0"/>
              <w:jc w:val="left"/>
            </w:pPr>
            <w:r>
              <w:rPr>
                <w:sz w:val="16"/>
              </w:rPr>
              <w:t>about 1 in 9 years</w:t>
            </w:r>
          </w:p>
        </w:tc>
        <w:tc>
          <w:tcPr>
            <w:tcW w:type="dxa" w:w="1037"/>
          </w:tcPr>
          <w:p>
            <w:pPr>
              <w:spacing w:after="0"/>
              <w:jc w:val="left"/>
            </w:pPr>
            <w:r>
              <w:rPr>
                <w:sz w:val="16"/>
              </w:rPr>
              <w:t>Likely</w:t>
            </w:r>
          </w:p>
        </w:tc>
        <w:tc>
          <w:tcPr>
            <w:tcW w:type="dxa" w:w="19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868"/>
          </w:tcPr>
          <w:p>
            <w:pPr>
              <w:spacing w:after="0"/>
              <w:jc w:val="left"/>
            </w:pPr>
          </w:p>
        </w:tc>
      </w:tr>
      <w:tr>
        <w:trPr>
          <w:cantSplit/>
        </w:trPr>
        <w:tc>
          <w:tcPr>
            <w:tcW w:type="dxa" w:w="1037"/>
          </w:tcPr>
          <w:p>
            <w:pPr>
              <w:spacing w:after="0"/>
              <w:jc w:val="left"/>
            </w:pPr>
            <w:r>
              <w:rPr>
                <w:sz w:val="16"/>
              </w:rPr>
              <w:t>Wildfire</w:t>
            </w:r>
          </w:p>
        </w:tc>
        <w:tc>
          <w:tcPr>
            <w:tcW w:type="dxa" w:w="1237"/>
          </w:tcPr>
          <w:p>
            <w:pPr>
              <w:spacing w:after="0"/>
              <w:jc w:val="right"/>
            </w:pPr>
            <w:r>
              <w:rPr>
                <w:sz w:val="16"/>
              </w:rPr>
              <w:t>0.000157</w:t>
            </w:r>
          </w:p>
        </w:tc>
        <w:tc>
          <w:tcPr>
            <w:tcW w:type="dxa" w:w="1380"/>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0.0157%</w:t>
            </w:r>
          </w:p>
        </w:tc>
        <w:tc>
          <w:tcPr>
            <w:tcW w:type="dxa" w:w="1037"/>
          </w:tcPr>
          <w:p>
            <w:pPr>
              <w:spacing w:after="0"/>
              <w:jc w:val="left"/>
            </w:pPr>
          </w:p>
        </w:tc>
        <w:tc>
          <w:tcPr>
            <w:tcW w:type="dxa" w:w="1945"/>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86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20.6</w:t>
            </w:r>
          </w:p>
        </w:tc>
        <w:tc>
          <w:tcPr>
            <w:tcW w:type="dxa" w:w="1380"/>
          </w:tcPr>
          <w:p>
            <w:pPr>
              <w:spacing w:after="0"/>
              <w:jc w:val="left"/>
            </w:pPr>
            <w:r>
              <w:rPr>
                <w:sz w:val="16"/>
              </w:rPr>
              <w:t>event-days per year</w:t>
            </w:r>
          </w:p>
        </w:tc>
        <w:tc>
          <w:tcPr>
            <w:tcW w:type="dxa" w:w="1563"/>
          </w:tcPr>
          <w:p>
            <w:pPr>
              <w:spacing w:after="0"/>
              <w:jc w:val="left"/>
            </w:pPr>
            <w:r>
              <w:rPr>
                <w:sz w:val="16"/>
              </w:rPr>
              <w:t>about 20.6 days per year</w:t>
            </w:r>
          </w:p>
        </w:tc>
        <w:tc>
          <w:tcPr>
            <w:tcW w:type="dxa" w:w="1037"/>
          </w:tcPr>
          <w:p>
            <w:pPr>
              <w:spacing w:after="0"/>
              <w:jc w:val="left"/>
            </w:pPr>
            <w:r>
              <w:rPr>
                <w:sz w:val="16"/>
              </w:rPr>
              <w:t>Highly likely</w:t>
            </w:r>
          </w:p>
        </w:tc>
        <w:tc>
          <w:tcPr>
            <w:tcW w:type="dxa" w:w="1945"/>
          </w:tcPr>
          <w:p>
            <w:pPr>
              <w:spacing w:after="0"/>
              <w:jc w:val="left"/>
            </w:pPr>
            <w:r>
              <w:rPr>
                <w:sz w:val="16"/>
              </w:rPr>
              <w:t>Storm Events event-days in 30 of 30 years, 1996 to 2025 (100%)</w:t>
            </w:r>
          </w:p>
        </w:tc>
        <w:tc>
          <w:tcPr>
            <w:tcW w:type="dxa" w:w="1517"/>
          </w:tcPr>
          <w:p>
            <w:pPr>
              <w:spacing w:after="0"/>
              <w:jc w:val="right"/>
            </w:pPr>
            <w:r>
              <w:rPr>
                <w:sz w:val="16"/>
              </w:rPr>
              <w:t>386</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86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161</w:t>
            </w:r>
          </w:p>
        </w:tc>
        <w:tc>
          <w:tcPr>
            <w:tcW w:type="dxa" w:w="1381"/>
          </w:tcPr>
          <w:p>
            <w:pPr>
              <w:spacing w:after="0"/>
              <w:jc w:val="right"/>
            </w:pPr>
            <w:r>
              <w:rPr>
                <w:sz w:val="16"/>
              </w:rPr>
              <w:t>30</w:t>
            </w:r>
          </w:p>
        </w:tc>
        <w:tc>
          <w:tcPr>
            <w:tcW w:type="dxa" w:w="1381"/>
          </w:tcPr>
          <w:p>
            <w:pPr>
              <w:spacing w:after="0"/>
              <w:jc w:val="right"/>
            </w:pPr>
            <w:r>
              <w:rPr>
                <w:sz w:val="16"/>
              </w:rPr>
              <w:t>5.37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16 of 18</w:t>
            </w:r>
          </w:p>
        </w:tc>
        <w:tc>
          <w:tcPr>
            <w:tcW w:type="dxa" w:w="1205"/>
          </w:tcPr>
          <w:p>
            <w:pPr>
              <w:spacing w:after="0"/>
              <w:jc w:val="right"/>
            </w:pPr>
            <w:r>
              <w:rPr>
                <w:sz w:val="16"/>
              </w:rPr>
              <w:t>74.0</w:t>
            </w:r>
          </w:p>
        </w:tc>
        <w:tc>
          <w:tcPr>
            <w:tcW w:type="dxa" w:w="1264"/>
          </w:tcPr>
          <w:p>
            <w:pPr>
              <w:spacing w:after="0"/>
              <w:jc w:val="right"/>
            </w:pPr>
            <w:r>
              <w:rPr>
                <w:sz w:val="16"/>
              </w:rPr>
              <w:t>76.2</w:t>
            </w:r>
          </w:p>
        </w:tc>
        <w:tc>
          <w:tcPr>
            <w:tcW w:type="dxa" w:w="1205"/>
          </w:tcPr>
          <w:p>
            <w:pPr>
              <w:spacing w:after="0"/>
              <w:jc w:val="right"/>
            </w:pPr>
            <w:r>
              <w:rPr>
                <w:sz w:val="16"/>
              </w:rPr>
              <w:t>77.3</w:t>
            </w:r>
          </w:p>
        </w:tc>
        <w:tc>
          <w:tcPr>
            <w:tcW w:type="dxa" w:w="6911"/>
          </w:tcPr>
          <w:p>
            <w:pPr>
              <w:spacing w:after="0"/>
              <w:jc w:val="left"/>
            </w:pPr>
            <w:r>
              <w:rPr>
                <w:sz w:val="16"/>
              </w:rPr>
              <w:t>Relatively Low 16, Not Applicable 2</w:t>
            </w: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0 of 18</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18</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18 of 18</w:t>
            </w:r>
          </w:p>
        </w:tc>
        <w:tc>
          <w:tcPr>
            <w:tcW w:type="dxa" w:w="1205"/>
          </w:tcPr>
          <w:p>
            <w:pPr>
              <w:spacing w:after="0"/>
              <w:jc w:val="right"/>
            </w:pPr>
            <w:r>
              <w:rPr>
                <w:sz w:val="16"/>
              </w:rPr>
              <w:t>39.4</w:t>
            </w:r>
          </w:p>
        </w:tc>
        <w:tc>
          <w:tcPr>
            <w:tcW w:type="dxa" w:w="1264"/>
          </w:tcPr>
          <w:p>
            <w:pPr>
              <w:spacing w:after="0"/>
              <w:jc w:val="right"/>
            </w:pPr>
            <w:r>
              <w:rPr>
                <w:sz w:val="16"/>
              </w:rPr>
              <w:t>52.0</w:t>
            </w:r>
          </w:p>
        </w:tc>
        <w:tc>
          <w:tcPr>
            <w:tcW w:type="dxa" w:w="1205"/>
          </w:tcPr>
          <w:p>
            <w:pPr>
              <w:spacing w:after="0"/>
              <w:jc w:val="right"/>
            </w:pPr>
            <w:r>
              <w:rPr>
                <w:sz w:val="16"/>
              </w:rPr>
              <w:t>65.4</w:t>
            </w:r>
          </w:p>
        </w:tc>
        <w:tc>
          <w:tcPr>
            <w:tcW w:type="dxa" w:w="6911"/>
          </w:tcPr>
          <w:p>
            <w:pPr>
              <w:spacing w:after="0"/>
              <w:jc w:val="left"/>
            </w:pPr>
            <w:r>
              <w:rPr>
                <w:sz w:val="16"/>
              </w:rPr>
              <w:t>Relatively Moderate 12, Relatively Low 6</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18</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18</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18 of 18</w:t>
            </w:r>
          </w:p>
        </w:tc>
        <w:tc>
          <w:tcPr>
            <w:tcW w:type="dxa" w:w="1205"/>
          </w:tcPr>
          <w:p>
            <w:pPr>
              <w:spacing w:after="0"/>
              <w:jc w:val="right"/>
            </w:pPr>
            <w:r>
              <w:rPr>
                <w:sz w:val="16"/>
              </w:rPr>
              <w:t>33.3</w:t>
            </w:r>
          </w:p>
        </w:tc>
        <w:tc>
          <w:tcPr>
            <w:tcW w:type="dxa" w:w="1264"/>
          </w:tcPr>
          <w:p>
            <w:pPr>
              <w:spacing w:after="0"/>
              <w:jc w:val="right"/>
            </w:pPr>
            <w:r>
              <w:rPr>
                <w:sz w:val="16"/>
              </w:rPr>
              <w:t>60.8</w:t>
            </w:r>
          </w:p>
        </w:tc>
        <w:tc>
          <w:tcPr>
            <w:tcW w:type="dxa" w:w="1205"/>
          </w:tcPr>
          <w:p>
            <w:pPr>
              <w:spacing w:after="0"/>
              <w:jc w:val="right"/>
            </w:pPr>
            <w:r>
              <w:rPr>
                <w:sz w:val="16"/>
              </w:rPr>
              <w:t>74.7</w:t>
            </w:r>
          </w:p>
        </w:tc>
        <w:tc>
          <w:tcPr>
            <w:tcW w:type="dxa" w:w="6911"/>
          </w:tcPr>
          <w:p>
            <w:pPr>
              <w:spacing w:after="0"/>
              <w:jc w:val="left"/>
            </w:pPr>
            <w:r>
              <w:rPr>
                <w:sz w:val="16"/>
              </w:rPr>
              <w:t>Relatively Low 17, Very Low 1</w:t>
            </w:r>
          </w:p>
        </w:tc>
      </w:tr>
      <w:tr>
        <w:trPr>
          <w:cantSplit/>
        </w:trPr>
        <w:tc>
          <w:tcPr>
            <w:tcW w:type="dxa" w:w="1929"/>
          </w:tcPr>
          <w:p>
            <w:pPr>
              <w:spacing w:after="0"/>
              <w:jc w:val="left"/>
            </w:pPr>
            <w:r>
              <w:rPr>
                <w:sz w:val="16"/>
              </w:rPr>
              <w:t>Hail</w:t>
            </w:r>
          </w:p>
        </w:tc>
        <w:tc>
          <w:tcPr>
            <w:tcW w:type="dxa" w:w="1597"/>
          </w:tcPr>
          <w:p>
            <w:pPr>
              <w:spacing w:after="0"/>
              <w:jc w:val="right"/>
            </w:pPr>
            <w:r>
              <w:rPr>
                <w:sz w:val="16"/>
              </w:rPr>
              <w:t>18 of 18</w:t>
            </w:r>
          </w:p>
        </w:tc>
        <w:tc>
          <w:tcPr>
            <w:tcW w:type="dxa" w:w="1205"/>
          </w:tcPr>
          <w:p>
            <w:pPr>
              <w:spacing w:after="0"/>
              <w:jc w:val="right"/>
            </w:pPr>
            <w:r>
              <w:rPr>
                <w:sz w:val="16"/>
              </w:rPr>
              <w:t>20.6</w:t>
            </w:r>
          </w:p>
        </w:tc>
        <w:tc>
          <w:tcPr>
            <w:tcW w:type="dxa" w:w="1264"/>
          </w:tcPr>
          <w:p>
            <w:pPr>
              <w:spacing w:after="0"/>
              <w:jc w:val="right"/>
            </w:pPr>
            <w:r>
              <w:rPr>
                <w:sz w:val="16"/>
              </w:rPr>
              <w:t>31.5</w:t>
            </w:r>
          </w:p>
        </w:tc>
        <w:tc>
          <w:tcPr>
            <w:tcW w:type="dxa" w:w="1205"/>
          </w:tcPr>
          <w:p>
            <w:pPr>
              <w:spacing w:after="0"/>
              <w:jc w:val="right"/>
            </w:pPr>
            <w:r>
              <w:rPr>
                <w:sz w:val="16"/>
              </w:rPr>
              <w:t>40.6</w:t>
            </w:r>
          </w:p>
        </w:tc>
        <w:tc>
          <w:tcPr>
            <w:tcW w:type="dxa" w:w="6911"/>
          </w:tcPr>
          <w:p>
            <w:pPr>
              <w:spacing w:after="0"/>
              <w:jc w:val="left"/>
            </w:pPr>
            <w:r>
              <w:rPr>
                <w:sz w:val="16"/>
              </w:rPr>
              <w:t>Relatively Low 2, Very Low 16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18 of 18</w:t>
            </w:r>
          </w:p>
        </w:tc>
        <w:tc>
          <w:tcPr>
            <w:tcW w:type="dxa" w:w="1205"/>
          </w:tcPr>
          <w:p>
            <w:pPr>
              <w:spacing w:after="0"/>
              <w:jc w:val="right"/>
            </w:pPr>
            <w:r>
              <w:rPr>
                <w:sz w:val="16"/>
              </w:rPr>
              <w:t>2.3</w:t>
            </w:r>
          </w:p>
        </w:tc>
        <w:tc>
          <w:tcPr>
            <w:tcW w:type="dxa" w:w="1264"/>
          </w:tcPr>
          <w:p>
            <w:pPr>
              <w:spacing w:after="0"/>
              <w:jc w:val="right"/>
            </w:pPr>
            <w:r>
              <w:rPr>
                <w:sz w:val="16"/>
              </w:rPr>
              <w:t>5.5</w:t>
            </w:r>
          </w:p>
        </w:tc>
        <w:tc>
          <w:tcPr>
            <w:tcW w:type="dxa" w:w="1205"/>
          </w:tcPr>
          <w:p>
            <w:pPr>
              <w:spacing w:after="0"/>
              <w:jc w:val="right"/>
            </w:pPr>
            <w:r>
              <w:rPr>
                <w:sz w:val="16"/>
              </w:rPr>
              <w:t>30.8</w:t>
            </w:r>
          </w:p>
        </w:tc>
        <w:tc>
          <w:tcPr>
            <w:tcW w:type="dxa" w:w="6911"/>
          </w:tcPr>
          <w:p>
            <w:pPr>
              <w:spacing w:after="0"/>
              <w:jc w:val="left"/>
            </w:pPr>
            <w:r>
              <w:rPr>
                <w:sz w:val="16"/>
              </w:rPr>
              <w:t>Relatively Low 6, Very Low 12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18 of 18</w:t>
            </w:r>
          </w:p>
        </w:tc>
        <w:tc>
          <w:tcPr>
            <w:tcW w:type="dxa" w:w="1205"/>
          </w:tcPr>
          <w:p>
            <w:pPr>
              <w:spacing w:after="0"/>
              <w:jc w:val="right"/>
            </w:pPr>
            <w:r>
              <w:rPr>
                <w:sz w:val="16"/>
              </w:rPr>
              <w:t>48.5</w:t>
            </w:r>
          </w:p>
        </w:tc>
        <w:tc>
          <w:tcPr>
            <w:tcW w:type="dxa" w:w="1264"/>
          </w:tcPr>
          <w:p>
            <w:pPr>
              <w:spacing w:after="0"/>
              <w:jc w:val="right"/>
            </w:pPr>
            <w:r>
              <w:rPr>
                <w:sz w:val="16"/>
              </w:rPr>
              <w:t>57.4</w:t>
            </w:r>
          </w:p>
        </w:tc>
        <w:tc>
          <w:tcPr>
            <w:tcW w:type="dxa" w:w="1205"/>
          </w:tcPr>
          <w:p>
            <w:pPr>
              <w:spacing w:after="0"/>
              <w:jc w:val="right"/>
            </w:pPr>
            <w:r>
              <w:rPr>
                <w:sz w:val="16"/>
              </w:rPr>
              <w:t>69.6</w:t>
            </w:r>
          </w:p>
        </w:tc>
        <w:tc>
          <w:tcPr>
            <w:tcW w:type="dxa" w:w="6911"/>
          </w:tcPr>
          <w:p>
            <w:pPr>
              <w:spacing w:after="0"/>
              <w:jc w:val="left"/>
            </w:pPr>
            <w:r>
              <w:rPr>
                <w:sz w:val="16"/>
              </w:rPr>
              <w:t>Relatively Low 16, Very Low 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18 of 18</w:t>
            </w:r>
          </w:p>
        </w:tc>
        <w:tc>
          <w:tcPr>
            <w:tcW w:type="dxa" w:w="1205"/>
          </w:tcPr>
          <w:p>
            <w:pPr>
              <w:spacing w:after="0"/>
              <w:jc w:val="right"/>
            </w:pPr>
            <w:r>
              <w:rPr>
                <w:sz w:val="16"/>
              </w:rPr>
              <w:t>57.6</w:t>
            </w:r>
          </w:p>
        </w:tc>
        <w:tc>
          <w:tcPr>
            <w:tcW w:type="dxa" w:w="1264"/>
          </w:tcPr>
          <w:p>
            <w:pPr>
              <w:spacing w:after="0"/>
              <w:jc w:val="right"/>
            </w:pPr>
            <w:r>
              <w:rPr>
                <w:sz w:val="16"/>
              </w:rPr>
              <w:t>79.7</w:t>
            </w:r>
          </w:p>
        </w:tc>
        <w:tc>
          <w:tcPr>
            <w:tcW w:type="dxa" w:w="1205"/>
          </w:tcPr>
          <w:p>
            <w:pPr>
              <w:spacing w:after="0"/>
              <w:jc w:val="right"/>
            </w:pPr>
            <w:r>
              <w:rPr>
                <w:sz w:val="16"/>
              </w:rPr>
              <w:t>88.3</w:t>
            </w:r>
          </w:p>
        </w:tc>
        <w:tc>
          <w:tcPr>
            <w:tcW w:type="dxa" w:w="6911"/>
          </w:tcPr>
          <w:p>
            <w:pPr>
              <w:spacing w:after="0"/>
              <w:jc w:val="left"/>
            </w:pPr>
            <w:r>
              <w:rPr>
                <w:sz w:val="16"/>
              </w:rPr>
              <w:t>Relatively Moderate 16, Relatively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18 of 18</w:t>
            </w:r>
          </w:p>
        </w:tc>
        <w:tc>
          <w:tcPr>
            <w:tcW w:type="dxa" w:w="1205"/>
          </w:tcPr>
          <w:p>
            <w:pPr>
              <w:spacing w:after="0"/>
              <w:jc w:val="right"/>
            </w:pPr>
            <w:r>
              <w:rPr>
                <w:sz w:val="16"/>
              </w:rPr>
              <w:t>16.5</w:t>
            </w:r>
          </w:p>
        </w:tc>
        <w:tc>
          <w:tcPr>
            <w:tcW w:type="dxa" w:w="1264"/>
          </w:tcPr>
          <w:p>
            <w:pPr>
              <w:spacing w:after="0"/>
              <w:jc w:val="right"/>
            </w:pPr>
            <w:r>
              <w:rPr>
                <w:sz w:val="16"/>
              </w:rPr>
              <w:t>75.5</w:t>
            </w:r>
          </w:p>
        </w:tc>
        <w:tc>
          <w:tcPr>
            <w:tcW w:type="dxa" w:w="1205"/>
          </w:tcPr>
          <w:p>
            <w:pPr>
              <w:spacing w:after="0"/>
              <w:jc w:val="right"/>
            </w:pPr>
            <w:r>
              <w:rPr>
                <w:sz w:val="16"/>
              </w:rPr>
              <w:t>92.8</w:t>
            </w:r>
          </w:p>
        </w:tc>
        <w:tc>
          <w:tcPr>
            <w:tcW w:type="dxa" w:w="6911"/>
          </w:tcPr>
          <w:p>
            <w:pPr>
              <w:spacing w:after="0"/>
              <w:jc w:val="left"/>
            </w:pPr>
            <w:r>
              <w:rPr>
                <w:sz w:val="16"/>
              </w:rPr>
              <w:t>Relatively High 5, Relatively Moderate 10,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18 of 18</w:t>
            </w:r>
          </w:p>
        </w:tc>
        <w:tc>
          <w:tcPr>
            <w:tcW w:type="dxa" w:w="1205"/>
          </w:tcPr>
          <w:p>
            <w:pPr>
              <w:spacing w:after="0"/>
              <w:jc w:val="right"/>
            </w:pPr>
            <w:r>
              <w:rPr>
                <w:sz w:val="16"/>
              </w:rPr>
              <w:t>79.3</w:t>
            </w:r>
          </w:p>
        </w:tc>
        <w:tc>
          <w:tcPr>
            <w:tcW w:type="dxa" w:w="1264"/>
          </w:tcPr>
          <w:p>
            <w:pPr>
              <w:spacing w:after="0"/>
              <w:jc w:val="right"/>
            </w:pPr>
            <w:r>
              <w:rPr>
                <w:sz w:val="16"/>
              </w:rPr>
              <w:t>98.4</w:t>
            </w:r>
          </w:p>
        </w:tc>
        <w:tc>
          <w:tcPr>
            <w:tcW w:type="dxa" w:w="1205"/>
          </w:tcPr>
          <w:p>
            <w:pPr>
              <w:spacing w:after="0"/>
              <w:jc w:val="right"/>
            </w:pPr>
            <w:r>
              <w:rPr>
                <w:sz w:val="16"/>
              </w:rPr>
              <w:t>99.7</w:t>
            </w:r>
          </w:p>
        </w:tc>
        <w:tc>
          <w:tcPr>
            <w:tcW w:type="dxa" w:w="6911"/>
          </w:tcPr>
          <w:p>
            <w:pPr>
              <w:spacing w:after="0"/>
              <w:jc w:val="left"/>
            </w:pPr>
            <w:r>
              <w:rPr>
                <w:sz w:val="16"/>
              </w:rPr>
              <w:t>Relatively High 3, Relatively Moderate 11, Relatively Low 3, Very Low 1</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18 of 18</w:t>
            </w:r>
          </w:p>
        </w:tc>
        <w:tc>
          <w:tcPr>
            <w:tcW w:type="dxa" w:w="1205"/>
          </w:tcPr>
          <w:p>
            <w:pPr>
              <w:spacing w:after="0"/>
              <w:jc w:val="right"/>
            </w:pPr>
            <w:r>
              <w:rPr>
                <w:sz w:val="16"/>
              </w:rPr>
              <w:t>68.1</w:t>
            </w:r>
          </w:p>
        </w:tc>
        <w:tc>
          <w:tcPr>
            <w:tcW w:type="dxa" w:w="1264"/>
          </w:tcPr>
          <w:p>
            <w:pPr>
              <w:spacing w:after="0"/>
              <w:jc w:val="right"/>
            </w:pPr>
            <w:r>
              <w:rPr>
                <w:sz w:val="16"/>
              </w:rPr>
              <w:t>87.2</w:t>
            </w:r>
          </w:p>
        </w:tc>
        <w:tc>
          <w:tcPr>
            <w:tcW w:type="dxa" w:w="1205"/>
          </w:tcPr>
          <w:p>
            <w:pPr>
              <w:spacing w:after="0"/>
              <w:jc w:val="right"/>
            </w:pPr>
            <w:r>
              <w:rPr>
                <w:sz w:val="16"/>
              </w:rPr>
              <w:t>95.6</w:t>
            </w:r>
          </w:p>
        </w:tc>
        <w:tc>
          <w:tcPr>
            <w:tcW w:type="dxa" w:w="6911"/>
          </w:tcPr>
          <w:p>
            <w:pPr>
              <w:spacing w:after="0"/>
              <w:jc w:val="left"/>
            </w:pPr>
            <w:r>
              <w:rPr>
                <w:sz w:val="16"/>
              </w:rPr>
              <w:t>Relatively High 16, Relatively Moderate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18 of 18</w:t>
            </w:r>
          </w:p>
        </w:tc>
        <w:tc>
          <w:tcPr>
            <w:tcW w:type="dxa" w:w="1205"/>
          </w:tcPr>
          <w:p>
            <w:pPr>
              <w:spacing w:after="0"/>
              <w:jc w:val="right"/>
            </w:pPr>
            <w:r>
              <w:rPr>
                <w:sz w:val="16"/>
              </w:rPr>
              <w:t>36.0</w:t>
            </w:r>
          </w:p>
        </w:tc>
        <w:tc>
          <w:tcPr>
            <w:tcW w:type="dxa" w:w="1264"/>
          </w:tcPr>
          <w:p>
            <w:pPr>
              <w:spacing w:after="0"/>
              <w:jc w:val="right"/>
            </w:pPr>
            <w:r>
              <w:rPr>
                <w:sz w:val="16"/>
              </w:rPr>
              <w:t>54.6</w:t>
            </w:r>
          </w:p>
        </w:tc>
        <w:tc>
          <w:tcPr>
            <w:tcW w:type="dxa" w:w="1205"/>
          </w:tcPr>
          <w:p>
            <w:pPr>
              <w:spacing w:after="0"/>
              <w:jc w:val="right"/>
            </w:pPr>
            <w:r>
              <w:rPr>
                <w:sz w:val="16"/>
              </w:rPr>
              <w:t>67.7</w:t>
            </w:r>
          </w:p>
        </w:tc>
        <w:tc>
          <w:tcPr>
            <w:tcW w:type="dxa" w:w="6911"/>
          </w:tcPr>
          <w:p>
            <w:pPr>
              <w:spacing w:after="0"/>
              <w:jc w:val="left"/>
            </w:pPr>
            <w:r>
              <w:rPr>
                <w:sz w:val="16"/>
              </w:rPr>
              <w:t>Relatively Moderate 9, Relatively Low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18 of 18</w:t>
            </w:r>
          </w:p>
        </w:tc>
        <w:tc>
          <w:tcPr>
            <w:tcW w:type="dxa" w:w="1205"/>
          </w:tcPr>
          <w:p>
            <w:pPr>
              <w:spacing w:after="0"/>
              <w:jc w:val="right"/>
            </w:pPr>
            <w:r>
              <w:rPr>
                <w:sz w:val="16"/>
              </w:rPr>
              <w:t>21.1</w:t>
            </w:r>
          </w:p>
        </w:tc>
        <w:tc>
          <w:tcPr>
            <w:tcW w:type="dxa" w:w="1264"/>
          </w:tcPr>
          <w:p>
            <w:pPr>
              <w:spacing w:after="0"/>
              <w:jc w:val="right"/>
            </w:pPr>
            <w:r>
              <w:rPr>
                <w:sz w:val="16"/>
              </w:rPr>
              <w:t>29.0</w:t>
            </w:r>
          </w:p>
        </w:tc>
        <w:tc>
          <w:tcPr>
            <w:tcW w:type="dxa" w:w="1205"/>
          </w:tcPr>
          <w:p>
            <w:pPr>
              <w:spacing w:after="0"/>
              <w:jc w:val="right"/>
            </w:pPr>
            <w:r>
              <w:rPr>
                <w:sz w:val="16"/>
              </w:rPr>
              <w:t>40.0</w:t>
            </w:r>
          </w:p>
        </w:tc>
        <w:tc>
          <w:tcPr>
            <w:tcW w:type="dxa" w:w="6911"/>
          </w:tcPr>
          <w:p>
            <w:pPr>
              <w:spacing w:after="0"/>
              <w:jc w:val="left"/>
            </w:pPr>
            <w:r>
              <w:rPr>
                <w:sz w:val="16"/>
              </w:rPr>
              <w:t>Relatively Low 8, Very Low 10</w:t>
            </w:r>
          </w:p>
        </w:tc>
      </w:tr>
      <w:tr>
        <w:trPr>
          <w:cantSplit/>
        </w:trPr>
        <w:tc>
          <w:tcPr>
            <w:tcW w:type="dxa" w:w="1929"/>
          </w:tcPr>
          <w:p>
            <w:pPr>
              <w:spacing w:after="0"/>
              <w:jc w:val="left"/>
            </w:pPr>
            <w:r>
              <w:rPr>
                <w:sz w:val="16"/>
              </w:rPr>
              <w:t>Wildfire</w:t>
            </w:r>
          </w:p>
        </w:tc>
        <w:tc>
          <w:tcPr>
            <w:tcW w:type="dxa" w:w="1597"/>
          </w:tcPr>
          <w:p>
            <w:pPr>
              <w:spacing w:after="0"/>
              <w:jc w:val="right"/>
            </w:pPr>
            <w:r>
              <w:rPr>
                <w:sz w:val="16"/>
              </w:rPr>
              <w:t>18 of 18</w:t>
            </w:r>
          </w:p>
        </w:tc>
        <w:tc>
          <w:tcPr>
            <w:tcW w:type="dxa" w:w="1205"/>
          </w:tcPr>
          <w:p>
            <w:pPr>
              <w:spacing w:after="0"/>
              <w:jc w:val="right"/>
            </w:pPr>
            <w:r>
              <w:rPr>
                <w:sz w:val="16"/>
              </w:rPr>
              <w:t>24.8</w:t>
            </w:r>
          </w:p>
        </w:tc>
        <w:tc>
          <w:tcPr>
            <w:tcW w:type="dxa" w:w="1264"/>
          </w:tcPr>
          <w:p>
            <w:pPr>
              <w:spacing w:after="0"/>
              <w:jc w:val="right"/>
            </w:pPr>
            <w:r>
              <w:rPr>
                <w:sz w:val="16"/>
              </w:rPr>
              <w:t>62.0</w:t>
            </w:r>
          </w:p>
        </w:tc>
        <w:tc>
          <w:tcPr>
            <w:tcW w:type="dxa" w:w="1205"/>
          </w:tcPr>
          <w:p>
            <w:pPr>
              <w:spacing w:after="0"/>
              <w:jc w:val="right"/>
            </w:pPr>
            <w:r>
              <w:rPr>
                <w:sz w:val="16"/>
              </w:rPr>
              <w:t>69.1</w:t>
            </w:r>
          </w:p>
        </w:tc>
        <w:tc>
          <w:tcPr>
            <w:tcW w:type="dxa" w:w="6911"/>
          </w:tcPr>
          <w:p>
            <w:pPr>
              <w:spacing w:after="0"/>
              <w:jc w:val="left"/>
            </w:pPr>
            <w:r>
              <w:rPr>
                <w:sz w:val="16"/>
              </w:rPr>
              <w:t>Relatively Low 1, Very Low 17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18 of 18</w:t>
            </w:r>
          </w:p>
        </w:tc>
        <w:tc>
          <w:tcPr>
            <w:tcW w:type="dxa" w:w="1205"/>
          </w:tcPr>
          <w:p>
            <w:pPr>
              <w:spacing w:after="0"/>
              <w:jc w:val="right"/>
            </w:pPr>
            <w:r>
              <w:rPr>
                <w:sz w:val="16"/>
              </w:rPr>
              <w:t>58.5</w:t>
            </w:r>
          </w:p>
        </w:tc>
        <w:tc>
          <w:tcPr>
            <w:tcW w:type="dxa" w:w="1264"/>
          </w:tcPr>
          <w:p>
            <w:pPr>
              <w:spacing w:after="0"/>
              <w:jc w:val="right"/>
            </w:pPr>
            <w:r>
              <w:rPr>
                <w:sz w:val="16"/>
              </w:rPr>
              <w:t>70.4</w:t>
            </w:r>
          </w:p>
        </w:tc>
        <w:tc>
          <w:tcPr>
            <w:tcW w:type="dxa" w:w="1205"/>
          </w:tcPr>
          <w:p>
            <w:pPr>
              <w:spacing w:after="0"/>
              <w:jc w:val="right"/>
            </w:pPr>
            <w:r>
              <w:rPr>
                <w:sz w:val="16"/>
              </w:rPr>
              <w:t>86.2</w:t>
            </w:r>
          </w:p>
        </w:tc>
        <w:tc>
          <w:tcPr>
            <w:tcW w:type="dxa" w:w="6911"/>
          </w:tcPr>
          <w:p>
            <w:pPr>
              <w:spacing w:after="0"/>
              <w:jc w:val="left"/>
            </w:pPr>
            <w:r>
              <w:rPr>
                <w:sz w:val="16"/>
              </w:rPr>
              <w:t>Relatively High 3, Relatively Moderate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8"/>
        <w:gridCol w:w="769"/>
        <w:gridCol w:w="2219"/>
        <w:gridCol w:w="1851"/>
        <w:gridCol w:w="1935"/>
        <w:gridCol w:w="2016"/>
        <w:gridCol w:w="3825"/>
      </w:tblGrid>
      <w:tr>
        <w:trPr>
          <w:cantSplit/>
          <w:tblHeader/>
        </w:trPr>
        <w:tc>
          <w:tcPr>
            <w:tcW w:type="dxa" w:w="149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19"/>
            <w:shd w:val="clear" w:color="auto" w:fill="E8E8E8"/>
          </w:tcPr>
          <w:p>
            <w:pPr>
              <w:spacing w:after="0"/>
              <w:jc w:val="left"/>
            </w:pPr>
            <w:r>
              <w:rPr>
                <w:b/>
                <w:sz w:val="16"/>
              </w:rPr>
              <w:t>Plan status</w:t>
            </w:r>
          </w:p>
        </w:tc>
        <w:tc>
          <w:tcPr>
            <w:tcW w:type="dxa" w:w="18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25"/>
            <w:shd w:val="clear" w:color="auto" w:fill="E8E8E8"/>
          </w:tcPr>
          <w:p>
            <w:pPr>
              <w:spacing w:after="0"/>
              <w:jc w:val="left"/>
            </w:pPr>
            <w:r>
              <w:rPr>
                <w:b/>
                <w:sz w:val="16"/>
              </w:rPr>
              <w:t>Notes</w:t>
            </w:r>
          </w:p>
        </w:tc>
      </w:tr>
      <w:tr>
        <w:trPr>
          <w:cantSplit/>
        </w:trPr>
        <w:tc>
          <w:tcPr>
            <w:tcW w:type="dxa" w:w="1498"/>
          </w:tcPr>
          <w:p>
            <w:pPr>
              <w:spacing w:after="0"/>
              <w:jc w:val="left"/>
            </w:pPr>
            <w:r>
              <w:rPr>
                <w:sz w:val="16"/>
              </w:rPr>
              <w:t>Essex County</w:t>
            </w:r>
          </w:p>
        </w:tc>
        <w:tc>
          <w:tcPr>
            <w:tcW w:type="dxa" w:w="769"/>
          </w:tcPr>
          <w:p>
            <w:pPr>
              <w:spacing w:after="0"/>
              <w:jc w:val="left"/>
            </w:pPr>
            <w:r>
              <w:rPr>
                <w:sz w:val="16"/>
              </w:rPr>
              <w:t>County</w:t>
            </w:r>
          </w:p>
        </w:tc>
        <w:tc>
          <w:tcPr>
            <w:tcW w:type="dxa" w:w="2219"/>
          </w:tcPr>
          <w:p>
            <w:pPr>
              <w:spacing w:after="0"/>
              <w:jc w:val="left"/>
            </w:pPr>
            <w:r>
              <w:rPr>
                <w:sz w:val="16"/>
              </w:rPr>
              <w:t>Approved, expires 2030-11-09</w:t>
            </w:r>
          </w:p>
        </w:tc>
        <w:tc>
          <w:tcPr>
            <w:tcW w:type="dxa" w:w="1851"/>
          </w:tcPr>
          <w:p>
            <w:pPr>
              <w:spacing w:after="0"/>
              <w:jc w:val="right"/>
            </w:pPr>
          </w:p>
        </w:tc>
        <w:tc>
          <w:tcPr>
            <w:tcW w:type="dxa" w:w="1935"/>
          </w:tcPr>
          <w:p>
            <w:pPr>
              <w:spacing w:after="0"/>
              <w:jc w:val="right"/>
            </w:pPr>
            <w:r>
              <w:rPr>
                <w:sz w:val="16"/>
              </w:rPr>
              <w:t>$8,766,191.65</w:t>
            </w:r>
          </w:p>
        </w:tc>
        <w:tc>
          <w:tcPr>
            <w:tcW w:type="dxa" w:w="2016"/>
          </w:tcPr>
          <w:p>
            <w:pPr>
              <w:spacing w:after="0"/>
              <w:jc w:val="right"/>
            </w:pPr>
            <w:r>
              <w:rPr>
                <w:sz w:val="16"/>
              </w:rPr>
              <w:t>0 total; 0 since its plan</w:t>
            </w:r>
          </w:p>
        </w:tc>
        <w:tc>
          <w:tcPr>
            <w:tcW w:type="dxa" w:w="3825"/>
          </w:tcPr>
          <w:p>
            <w:pPr>
              <w:spacing w:after="0"/>
              <w:jc w:val="left"/>
            </w:pPr>
            <w:r>
              <w:rPr>
                <w:sz w:val="16"/>
              </w:rPr>
              <w:t>No NFIP community ID on this jurisdiction's plan row. Includes $75,560.30 for declarations not counted as hazard incidents (DR-1391-NY, DR-4480-NY).</w:t>
            </w:r>
          </w:p>
        </w:tc>
      </w:tr>
      <w:tr>
        <w:trPr>
          <w:cantSplit/>
        </w:trPr>
        <w:tc>
          <w:tcPr>
            <w:tcW w:type="dxa" w:w="1498"/>
          </w:tcPr>
          <w:p>
            <w:pPr>
              <w:spacing w:after="0"/>
              <w:jc w:val="left"/>
            </w:pPr>
            <w:r>
              <w:rPr>
                <w:sz w:val="16"/>
              </w:rPr>
              <w:t>Saranac Lake village</w:t>
            </w:r>
          </w:p>
        </w:tc>
        <w:tc>
          <w:tcPr>
            <w:tcW w:type="dxa" w:w="769"/>
          </w:tcPr>
          <w:p>
            <w:pPr>
              <w:spacing w:after="0"/>
              <w:jc w:val="left"/>
            </w:pPr>
            <w:r>
              <w:rPr>
                <w:sz w:val="16"/>
              </w:rPr>
              <w:t>Village</w:t>
            </w:r>
          </w:p>
        </w:tc>
        <w:tc>
          <w:tcPr>
            <w:tcW w:type="dxa" w:w="2219"/>
          </w:tcPr>
          <w:p>
            <w:pPr>
              <w:spacing w:after="0"/>
              <w:jc w:val="left"/>
            </w:pPr>
            <w:r>
              <w:rPr>
                <w:sz w:val="16"/>
              </w:rPr>
              <w:t>Approved, expires 2027-05-23</w:t>
            </w:r>
          </w:p>
        </w:tc>
        <w:tc>
          <w:tcPr>
            <w:tcW w:type="dxa" w:w="1851"/>
          </w:tcPr>
          <w:p>
            <w:pPr>
              <w:spacing w:after="0"/>
              <w:jc w:val="right"/>
            </w:pPr>
            <w:r>
              <w:rPr>
                <w:sz w:val="16"/>
              </w:rPr>
              <w:t>FMA RL 0, SRL 0; any 0</w:t>
            </w:r>
          </w:p>
        </w:tc>
        <w:tc>
          <w:tcPr>
            <w:tcW w:type="dxa" w:w="1935"/>
          </w:tcPr>
          <w:p>
            <w:pPr>
              <w:spacing w:after="0"/>
              <w:jc w:val="right"/>
            </w:pPr>
            <w:r>
              <w:rPr>
                <w:sz w:val="16"/>
              </w:rPr>
              <w:t>no Public Assistance recorded</w:t>
            </w:r>
          </w:p>
        </w:tc>
        <w:tc>
          <w:tcPr>
            <w:tcW w:type="dxa" w:w="2016"/>
          </w:tcPr>
          <w:p>
            <w:pPr>
              <w:spacing w:after="0"/>
              <w:jc w:val="right"/>
            </w:pPr>
            <w:r>
              <w:rPr>
                <w:sz w:val="16"/>
              </w:rPr>
              <w:t>0 total; 0 since its plan</w:t>
            </w:r>
          </w:p>
        </w:tc>
        <w:tc>
          <w:tcPr>
            <w:tcW w:type="dxa" w:w="3825"/>
          </w:tcPr>
          <w:p>
            <w:pPr>
              <w:spacing w:after="0"/>
              <w:jc w:val="left"/>
            </w:pPr>
          </w:p>
        </w:tc>
      </w:tr>
      <w:tr>
        <w:trPr>
          <w:cantSplit/>
        </w:trPr>
        <w:tc>
          <w:tcPr>
            <w:tcW w:type="dxa" w:w="1498"/>
          </w:tcPr>
          <w:p>
            <w:pPr>
              <w:spacing w:after="0"/>
              <w:jc w:val="left"/>
            </w:pPr>
            <w:r>
              <w:rPr>
                <w:sz w:val="16"/>
              </w:rPr>
              <w:t>Chesterfield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1, SRL 1; any 1</w:t>
            </w:r>
          </w:p>
        </w:tc>
        <w:tc>
          <w:tcPr>
            <w:tcW w:type="dxa" w:w="1935"/>
          </w:tcPr>
          <w:p>
            <w:pPr>
              <w:spacing w:after="0"/>
              <w:jc w:val="right"/>
            </w:pPr>
            <w:r>
              <w:rPr>
                <w:sz w:val="16"/>
              </w:rPr>
              <w:t>$905,159.88</w:t>
            </w:r>
          </w:p>
        </w:tc>
        <w:tc>
          <w:tcPr>
            <w:tcW w:type="dxa" w:w="2016"/>
          </w:tcPr>
          <w:p>
            <w:pPr>
              <w:spacing w:after="0"/>
              <w:jc w:val="right"/>
            </w:pPr>
            <w:r>
              <w:rPr>
                <w:sz w:val="16"/>
              </w:rPr>
              <w:t>0 total; 0 since its plan</w:t>
            </w:r>
          </w:p>
        </w:tc>
        <w:tc>
          <w:tcPr>
            <w:tcW w:type="dxa" w:w="3825"/>
          </w:tcPr>
          <w:p>
            <w:pPr>
              <w:spacing w:after="0"/>
              <w:jc w:val="left"/>
            </w:pPr>
          </w:p>
        </w:tc>
      </w:tr>
      <w:tr>
        <w:trPr>
          <w:cantSplit/>
        </w:trPr>
        <w:tc>
          <w:tcPr>
            <w:tcW w:type="dxa" w:w="1498"/>
          </w:tcPr>
          <w:p>
            <w:pPr>
              <w:spacing w:after="0"/>
              <w:jc w:val="left"/>
            </w:pPr>
            <w:r>
              <w:rPr>
                <w:sz w:val="16"/>
              </w:rPr>
              <w:t>Crown Point town</w:t>
            </w:r>
          </w:p>
        </w:tc>
        <w:tc>
          <w:tcPr>
            <w:tcW w:type="dxa" w:w="769"/>
          </w:tcPr>
          <w:p>
            <w:pPr>
              <w:spacing w:after="0"/>
              <w:jc w:val="left"/>
            </w:pPr>
            <w:r>
              <w:rPr>
                <w:sz w:val="16"/>
              </w:rPr>
              <w:t>Town</w:t>
            </w:r>
          </w:p>
        </w:tc>
        <w:tc>
          <w:tcPr>
            <w:tcW w:type="dxa" w:w="2219"/>
          </w:tcPr>
          <w:p>
            <w:pPr>
              <w:spacing w:after="0"/>
              <w:jc w:val="left"/>
            </w:pPr>
            <w:r>
              <w:rPr>
                <w:sz w:val="16"/>
              </w:rPr>
              <w:t>Plan 110990 approved 2025-11-10, pending adoption here; not yet eligible</w:t>
            </w:r>
          </w:p>
        </w:tc>
        <w:tc>
          <w:tcPr>
            <w:tcW w:type="dxa" w:w="1851"/>
          </w:tcPr>
          <w:p>
            <w:pPr>
              <w:spacing w:after="0"/>
              <w:jc w:val="right"/>
            </w:pPr>
            <w:r>
              <w:rPr>
                <w:sz w:val="16"/>
              </w:rPr>
              <w:t>FMA RL 0, SRL 0; any 0</w:t>
            </w:r>
          </w:p>
        </w:tc>
        <w:tc>
          <w:tcPr>
            <w:tcW w:type="dxa" w:w="1935"/>
          </w:tcPr>
          <w:p>
            <w:pPr>
              <w:spacing w:after="0"/>
              <w:jc w:val="right"/>
            </w:pPr>
            <w:r>
              <w:rPr>
                <w:sz w:val="16"/>
              </w:rPr>
              <w:t>$921,621.27</w:t>
            </w:r>
          </w:p>
        </w:tc>
        <w:tc>
          <w:tcPr>
            <w:tcW w:type="dxa" w:w="2016"/>
          </w:tcPr>
          <w:p>
            <w:pPr>
              <w:spacing w:after="0"/>
              <w:jc w:val="right"/>
            </w:pPr>
            <w:r>
              <w:rPr>
                <w:sz w:val="16"/>
              </w:rPr>
              <w:t>0 total; no approved plan</w:t>
            </w:r>
          </w:p>
        </w:tc>
        <w:tc>
          <w:tcPr>
            <w:tcW w:type="dxa" w:w="3825"/>
          </w:tcPr>
          <w:p>
            <w:pPr>
              <w:spacing w:after="0"/>
              <w:jc w:val="left"/>
            </w:pPr>
          </w:p>
        </w:tc>
      </w:tr>
      <w:tr>
        <w:trPr>
          <w:cantSplit/>
        </w:trPr>
        <w:tc>
          <w:tcPr>
            <w:tcW w:type="dxa" w:w="1498"/>
          </w:tcPr>
          <w:p>
            <w:pPr>
              <w:spacing w:after="0"/>
              <w:jc w:val="left"/>
            </w:pPr>
            <w:r>
              <w:rPr>
                <w:sz w:val="16"/>
              </w:rPr>
              <w:t>Elizabethtown town</w:t>
            </w:r>
          </w:p>
        </w:tc>
        <w:tc>
          <w:tcPr>
            <w:tcW w:type="dxa" w:w="769"/>
          </w:tcPr>
          <w:p>
            <w:pPr>
              <w:spacing w:after="0"/>
              <w:jc w:val="left"/>
            </w:pPr>
            <w:r>
              <w:rPr>
                <w:sz w:val="16"/>
              </w:rPr>
              <w:t>Town</w:t>
            </w:r>
          </w:p>
        </w:tc>
        <w:tc>
          <w:tcPr>
            <w:tcW w:type="dxa" w:w="2219"/>
          </w:tcPr>
          <w:p>
            <w:pPr>
              <w:spacing w:after="0"/>
              <w:jc w:val="left"/>
            </w:pPr>
            <w:r>
              <w:rPr>
                <w:sz w:val="16"/>
              </w:rPr>
              <w:t>Plan 110990 approved 2025-11-10, pending adoption here; not yet eligible</w:t>
            </w:r>
          </w:p>
        </w:tc>
        <w:tc>
          <w:tcPr>
            <w:tcW w:type="dxa" w:w="1851"/>
          </w:tcPr>
          <w:p>
            <w:pPr>
              <w:spacing w:after="0"/>
              <w:jc w:val="right"/>
            </w:pPr>
            <w:r>
              <w:rPr>
                <w:sz w:val="16"/>
              </w:rPr>
              <w:t>FMA RL 0, SRL 0; any 4</w:t>
            </w:r>
          </w:p>
        </w:tc>
        <w:tc>
          <w:tcPr>
            <w:tcW w:type="dxa" w:w="1935"/>
          </w:tcPr>
          <w:p>
            <w:pPr>
              <w:spacing w:after="0"/>
              <w:jc w:val="right"/>
            </w:pPr>
            <w:r>
              <w:rPr>
                <w:sz w:val="16"/>
              </w:rPr>
              <w:t>$2,741,386.59</w:t>
            </w:r>
          </w:p>
        </w:tc>
        <w:tc>
          <w:tcPr>
            <w:tcW w:type="dxa" w:w="2016"/>
          </w:tcPr>
          <w:p>
            <w:pPr>
              <w:spacing w:after="0"/>
              <w:jc w:val="right"/>
            </w:pPr>
            <w:r>
              <w:rPr>
                <w:sz w:val="16"/>
              </w:rPr>
              <w:t>10 total; no approved plan</w:t>
            </w:r>
          </w:p>
        </w:tc>
        <w:tc>
          <w:tcPr>
            <w:tcW w:type="dxa" w:w="3825"/>
          </w:tcPr>
          <w:p>
            <w:pPr>
              <w:spacing w:after="0"/>
              <w:jc w:val="left"/>
            </w:pPr>
          </w:p>
        </w:tc>
      </w:tr>
      <w:tr>
        <w:trPr>
          <w:cantSplit/>
        </w:trPr>
        <w:tc>
          <w:tcPr>
            <w:tcW w:type="dxa" w:w="1498"/>
          </w:tcPr>
          <w:p>
            <w:pPr>
              <w:spacing w:after="0"/>
              <w:jc w:val="left"/>
            </w:pPr>
            <w:r>
              <w:rPr>
                <w:sz w:val="16"/>
              </w:rPr>
              <w:t>Essex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0</w:t>
            </w:r>
          </w:p>
        </w:tc>
        <w:tc>
          <w:tcPr>
            <w:tcW w:type="dxa" w:w="1935"/>
          </w:tcPr>
          <w:p>
            <w:pPr>
              <w:spacing w:after="0"/>
              <w:jc w:val="right"/>
            </w:pPr>
            <w:r>
              <w:rPr>
                <w:sz w:val="16"/>
              </w:rPr>
              <w:t>$193,155.78</w:t>
            </w:r>
          </w:p>
        </w:tc>
        <w:tc>
          <w:tcPr>
            <w:tcW w:type="dxa" w:w="2016"/>
          </w:tcPr>
          <w:p>
            <w:pPr>
              <w:spacing w:after="0"/>
              <w:jc w:val="right"/>
            </w:pPr>
            <w:r>
              <w:rPr>
                <w:sz w:val="16"/>
              </w:rPr>
              <w:t>7 total; 0 since its plan</w:t>
            </w:r>
          </w:p>
        </w:tc>
        <w:tc>
          <w:tcPr>
            <w:tcW w:type="dxa" w:w="3825"/>
          </w:tcPr>
          <w:p>
            <w:pPr>
              <w:spacing w:after="0"/>
              <w:jc w:val="left"/>
            </w:pPr>
          </w:p>
        </w:tc>
      </w:tr>
      <w:tr>
        <w:trPr>
          <w:cantSplit/>
        </w:trPr>
        <w:tc>
          <w:tcPr>
            <w:tcW w:type="dxa" w:w="1498"/>
          </w:tcPr>
          <w:p>
            <w:pPr>
              <w:spacing w:after="0"/>
              <w:jc w:val="left"/>
            </w:pPr>
            <w:r>
              <w:rPr>
                <w:sz w:val="16"/>
              </w:rPr>
              <w:t>Jay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1, SRL 2; any 13</w:t>
            </w:r>
          </w:p>
        </w:tc>
        <w:tc>
          <w:tcPr>
            <w:tcW w:type="dxa" w:w="1935"/>
          </w:tcPr>
          <w:p>
            <w:pPr>
              <w:spacing w:after="0"/>
              <w:jc w:val="right"/>
            </w:pPr>
            <w:r>
              <w:rPr>
                <w:sz w:val="16"/>
              </w:rPr>
              <w:t>$3,740,517.39</w:t>
            </w:r>
          </w:p>
        </w:tc>
        <w:tc>
          <w:tcPr>
            <w:tcW w:type="dxa" w:w="2016"/>
          </w:tcPr>
          <w:p>
            <w:pPr>
              <w:spacing w:after="0"/>
              <w:jc w:val="right"/>
            </w:pPr>
            <w:r>
              <w:rPr>
                <w:sz w:val="16"/>
              </w:rPr>
              <w:t>8 total; 0 since its plan</w:t>
            </w:r>
          </w:p>
        </w:tc>
        <w:tc>
          <w:tcPr>
            <w:tcW w:type="dxa" w:w="3825"/>
          </w:tcPr>
          <w:p>
            <w:pPr>
              <w:spacing w:after="0"/>
              <w:jc w:val="left"/>
            </w:pPr>
          </w:p>
        </w:tc>
      </w:tr>
      <w:tr>
        <w:trPr>
          <w:cantSplit/>
        </w:trPr>
        <w:tc>
          <w:tcPr>
            <w:tcW w:type="dxa" w:w="1498"/>
          </w:tcPr>
          <w:p>
            <w:pPr>
              <w:spacing w:after="0"/>
              <w:jc w:val="left"/>
            </w:pPr>
            <w:r>
              <w:rPr>
                <w:sz w:val="16"/>
              </w:rPr>
              <w:t>Keene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1; any 4</w:t>
            </w:r>
          </w:p>
        </w:tc>
        <w:tc>
          <w:tcPr>
            <w:tcW w:type="dxa" w:w="1935"/>
          </w:tcPr>
          <w:p>
            <w:pPr>
              <w:spacing w:after="0"/>
              <w:jc w:val="right"/>
            </w:pPr>
            <w:r>
              <w:rPr>
                <w:sz w:val="16"/>
              </w:rPr>
              <w:t>$881,217.78</w:t>
            </w:r>
          </w:p>
        </w:tc>
        <w:tc>
          <w:tcPr>
            <w:tcW w:type="dxa" w:w="2016"/>
          </w:tcPr>
          <w:p>
            <w:pPr>
              <w:spacing w:after="0"/>
              <w:jc w:val="right"/>
            </w:pPr>
            <w:r>
              <w:rPr>
                <w:sz w:val="16"/>
              </w:rPr>
              <w:t>7 total; 0 since its plan</w:t>
            </w:r>
          </w:p>
        </w:tc>
        <w:tc>
          <w:tcPr>
            <w:tcW w:type="dxa" w:w="3825"/>
          </w:tcPr>
          <w:p>
            <w:pPr>
              <w:spacing w:after="0"/>
              <w:jc w:val="left"/>
            </w:pPr>
          </w:p>
        </w:tc>
      </w:tr>
      <w:tr>
        <w:trPr>
          <w:cantSplit/>
        </w:trPr>
        <w:tc>
          <w:tcPr>
            <w:tcW w:type="dxa" w:w="1498"/>
          </w:tcPr>
          <w:p>
            <w:pPr>
              <w:spacing w:after="0"/>
              <w:jc w:val="left"/>
            </w:pPr>
            <w:r>
              <w:rPr>
                <w:sz w:val="16"/>
              </w:rPr>
              <w:t>Lewis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0</w:t>
            </w:r>
          </w:p>
        </w:tc>
        <w:tc>
          <w:tcPr>
            <w:tcW w:type="dxa" w:w="1935"/>
          </w:tcPr>
          <w:p>
            <w:pPr>
              <w:spacing w:after="0"/>
              <w:jc w:val="right"/>
            </w:pPr>
            <w:r>
              <w:rPr>
                <w:sz w:val="16"/>
              </w:rPr>
              <w:t>$766,878.21</w:t>
            </w:r>
          </w:p>
        </w:tc>
        <w:tc>
          <w:tcPr>
            <w:tcW w:type="dxa" w:w="2016"/>
          </w:tcPr>
          <w:p>
            <w:pPr>
              <w:spacing w:after="0"/>
              <w:jc w:val="right"/>
            </w:pPr>
            <w:r>
              <w:rPr>
                <w:sz w:val="16"/>
              </w:rPr>
              <w:t>5 total; 0 since its plan</w:t>
            </w:r>
          </w:p>
        </w:tc>
        <w:tc>
          <w:tcPr>
            <w:tcW w:type="dxa" w:w="3825"/>
          </w:tcPr>
          <w:p>
            <w:pPr>
              <w:spacing w:after="0"/>
              <w:jc w:val="left"/>
            </w:pPr>
          </w:p>
        </w:tc>
      </w:tr>
      <w:tr>
        <w:trPr>
          <w:cantSplit/>
        </w:trPr>
        <w:tc>
          <w:tcPr>
            <w:tcW w:type="dxa" w:w="1498"/>
          </w:tcPr>
          <w:p>
            <w:pPr>
              <w:spacing w:after="0"/>
              <w:jc w:val="left"/>
            </w:pPr>
            <w:r>
              <w:rPr>
                <w:sz w:val="16"/>
              </w:rPr>
              <w:t>Minerva town</w:t>
            </w:r>
          </w:p>
        </w:tc>
        <w:tc>
          <w:tcPr>
            <w:tcW w:type="dxa" w:w="769"/>
          </w:tcPr>
          <w:p>
            <w:pPr>
              <w:spacing w:after="0"/>
              <w:jc w:val="left"/>
            </w:pPr>
            <w:r>
              <w:rPr>
                <w:sz w:val="16"/>
              </w:rPr>
              <w:t>Town</w:t>
            </w:r>
          </w:p>
        </w:tc>
        <w:tc>
          <w:tcPr>
            <w:tcW w:type="dxa" w:w="2219"/>
          </w:tcPr>
          <w:p>
            <w:pPr>
              <w:spacing w:after="0"/>
              <w:jc w:val="left"/>
            </w:pPr>
            <w:r>
              <w:rPr>
                <w:sz w:val="16"/>
              </w:rPr>
              <w:t>Plan 110990 approved 2025-11-10, pending adoption here; not yet eligible</w:t>
            </w:r>
          </w:p>
        </w:tc>
        <w:tc>
          <w:tcPr>
            <w:tcW w:type="dxa" w:w="1851"/>
          </w:tcPr>
          <w:p>
            <w:pPr>
              <w:spacing w:after="0"/>
              <w:jc w:val="right"/>
            </w:pPr>
            <w:r>
              <w:rPr>
                <w:sz w:val="16"/>
              </w:rPr>
              <w:t>FMA RL 0, SRL 0; any 0</w:t>
            </w:r>
          </w:p>
        </w:tc>
        <w:tc>
          <w:tcPr>
            <w:tcW w:type="dxa" w:w="1935"/>
          </w:tcPr>
          <w:p>
            <w:pPr>
              <w:spacing w:after="0"/>
              <w:jc w:val="right"/>
            </w:pPr>
            <w:r>
              <w:rPr>
                <w:sz w:val="16"/>
              </w:rPr>
              <w:t>$323,176.17</w:t>
            </w:r>
          </w:p>
        </w:tc>
        <w:tc>
          <w:tcPr>
            <w:tcW w:type="dxa" w:w="2016"/>
          </w:tcPr>
          <w:p>
            <w:pPr>
              <w:spacing w:after="0"/>
              <w:jc w:val="right"/>
            </w:pPr>
            <w:r>
              <w:rPr>
                <w:sz w:val="16"/>
              </w:rPr>
              <w:t>6 total; no approved plan</w:t>
            </w:r>
          </w:p>
        </w:tc>
        <w:tc>
          <w:tcPr>
            <w:tcW w:type="dxa" w:w="3825"/>
          </w:tcPr>
          <w:p>
            <w:pPr>
              <w:spacing w:after="0"/>
              <w:jc w:val="left"/>
            </w:pPr>
          </w:p>
        </w:tc>
      </w:tr>
      <w:tr>
        <w:trPr>
          <w:cantSplit/>
        </w:trPr>
        <w:tc>
          <w:tcPr>
            <w:tcW w:type="dxa" w:w="1498"/>
          </w:tcPr>
          <w:p>
            <w:pPr>
              <w:spacing w:after="0"/>
              <w:jc w:val="left"/>
            </w:pPr>
            <w:r>
              <w:rPr>
                <w:sz w:val="16"/>
              </w:rPr>
              <w:t>Moriah town</w:t>
            </w:r>
          </w:p>
        </w:tc>
        <w:tc>
          <w:tcPr>
            <w:tcW w:type="dxa" w:w="769"/>
          </w:tcPr>
          <w:p>
            <w:pPr>
              <w:spacing w:after="0"/>
              <w:jc w:val="left"/>
            </w:pPr>
            <w:r>
              <w:rPr>
                <w:sz w:val="16"/>
              </w:rPr>
              <w:t>Town</w:t>
            </w:r>
          </w:p>
        </w:tc>
        <w:tc>
          <w:tcPr>
            <w:tcW w:type="dxa" w:w="2219"/>
          </w:tcPr>
          <w:p>
            <w:pPr>
              <w:spacing w:after="0"/>
              <w:jc w:val="left"/>
            </w:pPr>
            <w:r>
              <w:rPr>
                <w:sz w:val="16"/>
              </w:rPr>
              <w:t>Plan 110990 approved 2025-11-10, pending adoption here; not yet eligible</w:t>
            </w:r>
          </w:p>
        </w:tc>
        <w:tc>
          <w:tcPr>
            <w:tcW w:type="dxa" w:w="1851"/>
          </w:tcPr>
          <w:p>
            <w:pPr>
              <w:spacing w:after="0"/>
              <w:jc w:val="right"/>
            </w:pPr>
            <w:r>
              <w:rPr>
                <w:sz w:val="16"/>
              </w:rPr>
              <w:t>FMA RL 0, SRL 0; any 0</w:t>
            </w:r>
          </w:p>
        </w:tc>
        <w:tc>
          <w:tcPr>
            <w:tcW w:type="dxa" w:w="1935"/>
          </w:tcPr>
          <w:p>
            <w:pPr>
              <w:spacing w:after="0"/>
              <w:jc w:val="right"/>
            </w:pPr>
            <w:r>
              <w:rPr>
                <w:sz w:val="16"/>
              </w:rPr>
              <w:t>$2,978,080.04</w:t>
            </w:r>
          </w:p>
        </w:tc>
        <w:tc>
          <w:tcPr>
            <w:tcW w:type="dxa" w:w="2016"/>
          </w:tcPr>
          <w:p>
            <w:pPr>
              <w:spacing w:after="0"/>
              <w:jc w:val="right"/>
            </w:pPr>
            <w:r>
              <w:rPr>
                <w:sz w:val="16"/>
              </w:rPr>
              <w:t>16 total; no approved plan</w:t>
            </w:r>
          </w:p>
        </w:tc>
        <w:tc>
          <w:tcPr>
            <w:tcW w:type="dxa" w:w="3825"/>
          </w:tcPr>
          <w:p>
            <w:pPr>
              <w:spacing w:after="0"/>
              <w:jc w:val="left"/>
            </w:pPr>
          </w:p>
        </w:tc>
      </w:tr>
      <w:tr>
        <w:trPr>
          <w:cantSplit/>
        </w:trPr>
        <w:tc>
          <w:tcPr>
            <w:tcW w:type="dxa" w:w="1498"/>
          </w:tcPr>
          <w:p>
            <w:pPr>
              <w:spacing w:after="0"/>
              <w:jc w:val="left"/>
            </w:pPr>
            <w:r>
              <w:rPr>
                <w:sz w:val="16"/>
              </w:rPr>
              <w:t>Newcomb town</w:t>
            </w:r>
          </w:p>
        </w:tc>
        <w:tc>
          <w:tcPr>
            <w:tcW w:type="dxa" w:w="769"/>
          </w:tcPr>
          <w:p>
            <w:pPr>
              <w:spacing w:after="0"/>
              <w:jc w:val="left"/>
            </w:pPr>
            <w:r>
              <w:rPr>
                <w:sz w:val="16"/>
              </w:rPr>
              <w:t>Town</w:t>
            </w:r>
          </w:p>
        </w:tc>
        <w:tc>
          <w:tcPr>
            <w:tcW w:type="dxa" w:w="2219"/>
          </w:tcPr>
          <w:p>
            <w:pPr>
              <w:spacing w:after="0"/>
              <w:jc w:val="left"/>
            </w:pPr>
            <w:r>
              <w:rPr>
                <w:sz w:val="16"/>
              </w:rPr>
              <w:t>Plan 110990 approved 2025-11-10, pending adoption here; not yet eligible</w:t>
            </w:r>
          </w:p>
        </w:tc>
        <w:tc>
          <w:tcPr>
            <w:tcW w:type="dxa" w:w="1851"/>
          </w:tcPr>
          <w:p>
            <w:pPr>
              <w:spacing w:after="0"/>
              <w:jc w:val="right"/>
            </w:pPr>
            <w:r>
              <w:rPr>
                <w:sz w:val="16"/>
              </w:rPr>
              <w:t>FMA RL 0, SRL 0; any 2</w:t>
            </w:r>
          </w:p>
        </w:tc>
        <w:tc>
          <w:tcPr>
            <w:tcW w:type="dxa" w:w="1935"/>
          </w:tcPr>
          <w:p>
            <w:pPr>
              <w:spacing w:after="0"/>
              <w:jc w:val="right"/>
            </w:pPr>
            <w:r>
              <w:rPr>
                <w:sz w:val="16"/>
              </w:rPr>
              <w:t>$3,822.77</w:t>
            </w:r>
          </w:p>
        </w:tc>
        <w:tc>
          <w:tcPr>
            <w:tcW w:type="dxa" w:w="2016"/>
          </w:tcPr>
          <w:p>
            <w:pPr>
              <w:spacing w:after="0"/>
              <w:jc w:val="right"/>
            </w:pPr>
            <w:r>
              <w:rPr>
                <w:sz w:val="16"/>
              </w:rPr>
              <w:t>12 total; no approved plan</w:t>
            </w:r>
          </w:p>
        </w:tc>
        <w:tc>
          <w:tcPr>
            <w:tcW w:type="dxa" w:w="3825"/>
          </w:tcPr>
          <w:p>
            <w:pPr>
              <w:spacing w:after="0"/>
              <w:jc w:val="left"/>
            </w:pPr>
          </w:p>
        </w:tc>
      </w:tr>
      <w:tr>
        <w:trPr>
          <w:cantSplit/>
        </w:trPr>
        <w:tc>
          <w:tcPr>
            <w:tcW w:type="dxa" w:w="1498"/>
          </w:tcPr>
          <w:p>
            <w:pPr>
              <w:spacing w:after="0"/>
              <w:jc w:val="left"/>
            </w:pPr>
            <w:r>
              <w:rPr>
                <w:sz w:val="16"/>
              </w:rPr>
              <w:t>North Elba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1</w:t>
            </w:r>
          </w:p>
        </w:tc>
        <w:tc>
          <w:tcPr>
            <w:tcW w:type="dxa" w:w="1935"/>
          </w:tcPr>
          <w:p>
            <w:pPr>
              <w:spacing w:after="0"/>
              <w:jc w:val="right"/>
            </w:pPr>
            <w:r>
              <w:rPr>
                <w:sz w:val="16"/>
              </w:rPr>
              <w:t>$218,108.96</w:t>
            </w:r>
          </w:p>
        </w:tc>
        <w:tc>
          <w:tcPr>
            <w:tcW w:type="dxa" w:w="2016"/>
          </w:tcPr>
          <w:p>
            <w:pPr>
              <w:spacing w:after="0"/>
              <w:jc w:val="right"/>
            </w:pPr>
            <w:r>
              <w:rPr>
                <w:sz w:val="16"/>
              </w:rPr>
              <w:t>2 total; 0 since its plan</w:t>
            </w:r>
          </w:p>
        </w:tc>
        <w:tc>
          <w:tcPr>
            <w:tcW w:type="dxa" w:w="3825"/>
          </w:tcPr>
          <w:p>
            <w:pPr>
              <w:spacing w:after="0"/>
              <w:jc w:val="left"/>
            </w:pPr>
          </w:p>
        </w:tc>
      </w:tr>
      <w:tr>
        <w:trPr>
          <w:cantSplit/>
        </w:trPr>
        <w:tc>
          <w:tcPr>
            <w:tcW w:type="dxa" w:w="1498"/>
          </w:tcPr>
          <w:p>
            <w:pPr>
              <w:spacing w:after="0"/>
              <w:jc w:val="left"/>
            </w:pPr>
            <w:r>
              <w:rPr>
                <w:sz w:val="16"/>
              </w:rPr>
              <w:t>North Hudson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1</w:t>
            </w:r>
          </w:p>
        </w:tc>
        <w:tc>
          <w:tcPr>
            <w:tcW w:type="dxa" w:w="1935"/>
          </w:tcPr>
          <w:p>
            <w:pPr>
              <w:spacing w:after="0"/>
              <w:jc w:val="right"/>
            </w:pPr>
            <w:r>
              <w:rPr>
                <w:sz w:val="16"/>
              </w:rPr>
              <w:t>$76,153.19</w:t>
            </w:r>
          </w:p>
        </w:tc>
        <w:tc>
          <w:tcPr>
            <w:tcW w:type="dxa" w:w="2016"/>
          </w:tcPr>
          <w:p>
            <w:pPr>
              <w:spacing w:after="0"/>
              <w:jc w:val="right"/>
            </w:pPr>
            <w:r>
              <w:rPr>
                <w:sz w:val="16"/>
              </w:rPr>
              <w:t>1 total; 0 since its plan</w:t>
            </w:r>
          </w:p>
        </w:tc>
        <w:tc>
          <w:tcPr>
            <w:tcW w:type="dxa" w:w="3825"/>
          </w:tcPr>
          <w:p>
            <w:pPr>
              <w:spacing w:after="0"/>
              <w:jc w:val="left"/>
            </w:pPr>
          </w:p>
        </w:tc>
      </w:tr>
      <w:tr>
        <w:trPr>
          <w:cantSplit/>
        </w:trPr>
        <w:tc>
          <w:tcPr>
            <w:tcW w:type="dxa" w:w="1498"/>
          </w:tcPr>
          <w:p>
            <w:pPr>
              <w:spacing w:after="0"/>
              <w:jc w:val="left"/>
            </w:pPr>
            <w:r>
              <w:rPr>
                <w:sz w:val="16"/>
              </w:rPr>
              <w:t>Schroon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2</w:t>
            </w:r>
          </w:p>
        </w:tc>
        <w:tc>
          <w:tcPr>
            <w:tcW w:type="dxa" w:w="1935"/>
          </w:tcPr>
          <w:p>
            <w:pPr>
              <w:spacing w:after="0"/>
              <w:jc w:val="right"/>
            </w:pPr>
            <w:r>
              <w:rPr>
                <w:sz w:val="16"/>
              </w:rPr>
              <w:t>$1,762,238.94</w:t>
            </w:r>
          </w:p>
        </w:tc>
        <w:tc>
          <w:tcPr>
            <w:tcW w:type="dxa" w:w="2016"/>
          </w:tcPr>
          <w:p>
            <w:pPr>
              <w:spacing w:after="0"/>
              <w:jc w:val="right"/>
            </w:pPr>
            <w:r>
              <w:rPr>
                <w:sz w:val="16"/>
              </w:rPr>
              <w:t>0 total; 0 since its plan</w:t>
            </w:r>
          </w:p>
        </w:tc>
        <w:tc>
          <w:tcPr>
            <w:tcW w:type="dxa" w:w="3825"/>
          </w:tcPr>
          <w:p>
            <w:pPr>
              <w:spacing w:after="0"/>
              <w:jc w:val="left"/>
            </w:pPr>
          </w:p>
        </w:tc>
      </w:tr>
      <w:tr>
        <w:trPr>
          <w:cantSplit/>
        </w:trPr>
        <w:tc>
          <w:tcPr>
            <w:tcW w:type="dxa" w:w="1498"/>
          </w:tcPr>
          <w:p>
            <w:pPr>
              <w:spacing w:after="0"/>
              <w:jc w:val="left"/>
            </w:pPr>
            <w:r>
              <w:rPr>
                <w:sz w:val="16"/>
              </w:rPr>
              <w:t>St. Armand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0</w:t>
            </w:r>
          </w:p>
        </w:tc>
        <w:tc>
          <w:tcPr>
            <w:tcW w:type="dxa" w:w="1935"/>
          </w:tcPr>
          <w:p>
            <w:pPr>
              <w:spacing w:after="0"/>
              <w:jc w:val="right"/>
            </w:pPr>
            <w:r>
              <w:rPr>
                <w:sz w:val="16"/>
              </w:rPr>
              <w:t>$64,801.32</w:t>
            </w:r>
          </w:p>
        </w:tc>
        <w:tc>
          <w:tcPr>
            <w:tcW w:type="dxa" w:w="2016"/>
          </w:tcPr>
          <w:p>
            <w:pPr>
              <w:spacing w:after="0"/>
              <w:jc w:val="right"/>
            </w:pPr>
            <w:r>
              <w:rPr>
                <w:sz w:val="16"/>
              </w:rPr>
              <w:t>0 total; 0 since its plan</w:t>
            </w:r>
          </w:p>
        </w:tc>
        <w:tc>
          <w:tcPr>
            <w:tcW w:type="dxa" w:w="3825"/>
          </w:tcPr>
          <w:p>
            <w:pPr>
              <w:spacing w:after="0"/>
              <w:jc w:val="left"/>
            </w:pPr>
          </w:p>
        </w:tc>
      </w:tr>
      <w:tr>
        <w:trPr>
          <w:cantSplit/>
        </w:trPr>
        <w:tc>
          <w:tcPr>
            <w:tcW w:type="dxa" w:w="1498"/>
          </w:tcPr>
          <w:p>
            <w:pPr>
              <w:spacing w:after="0"/>
              <w:jc w:val="left"/>
            </w:pPr>
            <w:r>
              <w:rPr>
                <w:sz w:val="16"/>
              </w:rPr>
              <w:t>Ticonderoga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0</w:t>
            </w:r>
          </w:p>
        </w:tc>
        <w:tc>
          <w:tcPr>
            <w:tcW w:type="dxa" w:w="1935"/>
          </w:tcPr>
          <w:p>
            <w:pPr>
              <w:spacing w:after="0"/>
              <w:jc w:val="right"/>
            </w:pPr>
            <w:r>
              <w:rPr>
                <w:sz w:val="16"/>
              </w:rPr>
              <w:t>$2,391,056.39</w:t>
            </w:r>
          </w:p>
        </w:tc>
        <w:tc>
          <w:tcPr>
            <w:tcW w:type="dxa" w:w="2016"/>
          </w:tcPr>
          <w:p>
            <w:pPr>
              <w:spacing w:after="0"/>
              <w:jc w:val="right"/>
            </w:pPr>
            <w:r>
              <w:rPr>
                <w:sz w:val="16"/>
              </w:rPr>
              <w:t>28 total; 0 since its plan</w:t>
            </w:r>
          </w:p>
        </w:tc>
        <w:tc>
          <w:tcPr>
            <w:tcW w:type="dxa" w:w="3825"/>
          </w:tcPr>
          <w:p>
            <w:pPr>
              <w:spacing w:after="0"/>
              <w:jc w:val="left"/>
            </w:pPr>
          </w:p>
        </w:tc>
      </w:tr>
      <w:tr>
        <w:trPr>
          <w:cantSplit/>
        </w:trPr>
        <w:tc>
          <w:tcPr>
            <w:tcW w:type="dxa" w:w="1498"/>
          </w:tcPr>
          <w:p>
            <w:pPr>
              <w:spacing w:after="0"/>
              <w:jc w:val="left"/>
            </w:pPr>
            <w:r>
              <w:rPr>
                <w:sz w:val="16"/>
              </w:rPr>
              <w:t>Westport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1</w:t>
            </w:r>
          </w:p>
        </w:tc>
        <w:tc>
          <w:tcPr>
            <w:tcW w:type="dxa" w:w="1935"/>
          </w:tcPr>
          <w:p>
            <w:pPr>
              <w:spacing w:after="0"/>
              <w:jc w:val="right"/>
            </w:pPr>
            <w:r>
              <w:rPr>
                <w:sz w:val="16"/>
              </w:rPr>
              <w:t>$5,940,553.01</w:t>
            </w:r>
          </w:p>
        </w:tc>
        <w:tc>
          <w:tcPr>
            <w:tcW w:type="dxa" w:w="2016"/>
          </w:tcPr>
          <w:p>
            <w:pPr>
              <w:spacing w:after="0"/>
              <w:jc w:val="right"/>
            </w:pPr>
            <w:r>
              <w:rPr>
                <w:sz w:val="16"/>
              </w:rPr>
              <w:t>16 total; 0 since its plan</w:t>
            </w:r>
          </w:p>
        </w:tc>
        <w:tc>
          <w:tcPr>
            <w:tcW w:type="dxa" w:w="3825"/>
          </w:tcPr>
          <w:p>
            <w:pPr>
              <w:spacing w:after="0"/>
              <w:jc w:val="left"/>
            </w:pPr>
          </w:p>
        </w:tc>
      </w:tr>
      <w:tr>
        <w:trPr>
          <w:cantSplit/>
        </w:trPr>
        <w:tc>
          <w:tcPr>
            <w:tcW w:type="dxa" w:w="1498"/>
          </w:tcPr>
          <w:p>
            <w:pPr>
              <w:spacing w:after="0"/>
              <w:jc w:val="left"/>
            </w:pPr>
            <w:r>
              <w:rPr>
                <w:sz w:val="16"/>
              </w:rPr>
              <w:t>Willsboro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2</w:t>
            </w:r>
          </w:p>
        </w:tc>
        <w:tc>
          <w:tcPr>
            <w:tcW w:type="dxa" w:w="1935"/>
          </w:tcPr>
          <w:p>
            <w:pPr>
              <w:spacing w:after="0"/>
              <w:jc w:val="right"/>
            </w:pPr>
            <w:r>
              <w:rPr>
                <w:sz w:val="16"/>
              </w:rPr>
              <w:t>$41,093.95</w:t>
            </w:r>
          </w:p>
        </w:tc>
        <w:tc>
          <w:tcPr>
            <w:tcW w:type="dxa" w:w="2016"/>
          </w:tcPr>
          <w:p>
            <w:pPr>
              <w:spacing w:after="0"/>
              <w:jc w:val="right"/>
            </w:pPr>
            <w:r>
              <w:rPr>
                <w:sz w:val="16"/>
              </w:rPr>
              <w:t>13 total; 0 since its plan</w:t>
            </w:r>
          </w:p>
        </w:tc>
        <w:tc>
          <w:tcPr>
            <w:tcW w:type="dxa" w:w="3825"/>
          </w:tcPr>
          <w:p>
            <w:pPr>
              <w:spacing w:after="0"/>
              <w:jc w:val="left"/>
            </w:pPr>
          </w:p>
        </w:tc>
      </w:tr>
      <w:tr>
        <w:trPr>
          <w:cantSplit/>
        </w:trPr>
        <w:tc>
          <w:tcPr>
            <w:tcW w:type="dxa" w:w="1498"/>
          </w:tcPr>
          <w:p>
            <w:pPr>
              <w:spacing w:after="0"/>
              <w:jc w:val="left"/>
            </w:pPr>
            <w:r>
              <w:rPr>
                <w:sz w:val="16"/>
              </w:rPr>
              <w:t>Wilmington town</w:t>
            </w:r>
          </w:p>
        </w:tc>
        <w:tc>
          <w:tcPr>
            <w:tcW w:type="dxa" w:w="769"/>
          </w:tcPr>
          <w:p>
            <w:pPr>
              <w:spacing w:after="0"/>
              <w:jc w:val="left"/>
            </w:pPr>
            <w:r>
              <w:rPr>
                <w:sz w:val="16"/>
              </w:rPr>
              <w:t>Town</w:t>
            </w:r>
          </w:p>
        </w:tc>
        <w:tc>
          <w:tcPr>
            <w:tcW w:type="dxa" w:w="2219"/>
          </w:tcPr>
          <w:p>
            <w:pPr>
              <w:spacing w:after="0"/>
              <w:jc w:val="left"/>
            </w:pPr>
            <w:r>
              <w:rPr>
                <w:sz w:val="16"/>
              </w:rPr>
              <w:t>Approved, expires 2030-11-09</w:t>
            </w:r>
          </w:p>
        </w:tc>
        <w:tc>
          <w:tcPr>
            <w:tcW w:type="dxa" w:w="1851"/>
          </w:tcPr>
          <w:p>
            <w:pPr>
              <w:spacing w:after="0"/>
              <w:jc w:val="right"/>
            </w:pPr>
            <w:r>
              <w:rPr>
                <w:sz w:val="16"/>
              </w:rPr>
              <w:t>FMA RL 0, SRL 0; any 0</w:t>
            </w:r>
          </w:p>
        </w:tc>
        <w:tc>
          <w:tcPr>
            <w:tcW w:type="dxa" w:w="1935"/>
          </w:tcPr>
          <w:p>
            <w:pPr>
              <w:spacing w:after="0"/>
              <w:jc w:val="right"/>
            </w:pPr>
            <w:r>
              <w:rPr>
                <w:sz w:val="16"/>
              </w:rPr>
              <w:t>$240,641.97</w:t>
            </w:r>
          </w:p>
        </w:tc>
        <w:tc>
          <w:tcPr>
            <w:tcW w:type="dxa" w:w="2016"/>
          </w:tcPr>
          <w:p>
            <w:pPr>
              <w:spacing w:after="0"/>
              <w:jc w:val="right"/>
            </w:pPr>
            <w:r>
              <w:rPr>
                <w:sz w:val="16"/>
              </w:rPr>
              <w:t>11 total; 0 since its plan</w:t>
            </w:r>
          </w:p>
        </w:tc>
        <w:tc>
          <w:tcPr>
            <w:tcW w:type="dxa" w:w="38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5"/>
        <w:gridCol w:w="1126"/>
        <w:gridCol w:w="1126"/>
        <w:gridCol w:w="1003"/>
        <w:gridCol w:w="1061"/>
        <w:gridCol w:w="1223"/>
        <w:gridCol w:w="1109"/>
        <w:gridCol w:w="1109"/>
        <w:gridCol w:w="165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3"/>
            <w:shd w:val="clear" w:color="auto" w:fill="E8E8E8"/>
          </w:tcPr>
          <w:p>
            <w:pPr>
              <w:spacing w:after="0"/>
              <w:jc w:val="right"/>
            </w:pPr>
            <w:r>
              <w:rPr>
                <w:b/>
                <w:sz w:val="16"/>
              </w:rPr>
              <w:t>Storm Events damage since 2025-11-10</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$2,800,614</w:t>
            </w:r>
          </w:p>
        </w:tc>
        <w:tc>
          <w:tcPr>
            <w:tcW w:type="dxa" w:w="1137"/>
          </w:tcPr>
          <w:p>
            <w:pPr>
              <w:spacing w:after="0"/>
              <w:jc w:val="right"/>
            </w:pPr>
            <w:r>
              <w:rPr>
                <w:sz w:val="16"/>
              </w:rPr>
              <w:t>n/a</w:t>
            </w:r>
          </w:p>
        </w:tc>
        <w:tc>
          <w:tcPr>
            <w:tcW w:type="dxa" w:w="1045"/>
          </w:tcPr>
          <w:p>
            <w:pPr>
              <w:spacing w:after="0"/>
              <w:jc w:val="right"/>
            </w:pPr>
            <w:r>
              <w:rPr>
                <w:sz w:val="16"/>
              </w:rPr>
              <w:t>5</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003"/>
          </w:tcPr>
          <w:p>
            <w:pPr>
              <w:spacing w:after="0"/>
              <w:jc w:val="right"/>
            </w:pPr>
            <w:r>
              <w:rPr>
                <w:sz w:val="16"/>
              </w:rPr>
              <w:t>$456,666</w:t>
            </w:r>
          </w:p>
        </w:tc>
        <w:tc>
          <w:tcPr>
            <w:tcW w:type="dxa" w:w="1061"/>
          </w:tcPr>
          <w:p>
            <w:pPr>
              <w:spacing w:after="0"/>
              <w:jc w:val="right"/>
            </w:pPr>
            <w:r>
              <w:rPr>
                <w:sz w:val="16"/>
              </w:rPr>
              <w:t>0.0001%</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003"/>
          </w:tcPr>
          <w:p>
            <w:pPr>
              <w:spacing w:after="0"/>
              <w:jc w:val="right"/>
            </w:pPr>
          </w:p>
        </w:tc>
        <w:tc>
          <w:tcPr>
            <w:tcW w:type="dxa" w:w="1061"/>
          </w:tcPr>
          <w:p>
            <w:pPr>
              <w:spacing w:after="0"/>
              <w:jc w:val="right"/>
            </w:pP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$13,490,448,529</w:t>
            </w:r>
          </w:p>
        </w:tc>
        <w:tc>
          <w:tcPr>
            <w:tcW w:type="dxa" w:w="1137"/>
          </w:tcPr>
          <w:p>
            <w:pPr>
              <w:spacing w:after="0"/>
              <w:jc w:val="right"/>
            </w:pPr>
            <w:r>
              <w:rPr>
                <w:sz w:val="16"/>
              </w:rPr>
              <w:t>$16,972,373</w:t>
            </w:r>
          </w:p>
        </w:tc>
        <w:tc>
          <w:tcPr>
            <w:tcW w:type="dxa" w:w="1045"/>
          </w:tcPr>
          <w:p>
            <w:pPr>
              <w:spacing w:after="0"/>
              <w:jc w:val="right"/>
            </w:pPr>
            <w:r>
              <w:rPr>
                <w:sz w:val="16"/>
              </w:rPr>
              <w:t>37,348</w:t>
            </w:r>
          </w:p>
        </w:tc>
        <w:tc>
          <w:tcPr>
            <w:tcW w:type="dxa" w:w="1126"/>
          </w:tcPr>
          <w:p>
            <w:pPr>
              <w:spacing w:after="0"/>
              <w:jc w:val="right"/>
            </w:pPr>
            <w:r>
              <w:rPr>
                <w:sz w:val="16"/>
              </w:rPr>
              <w:t>$2,686</w:t>
            </w:r>
          </w:p>
        </w:tc>
        <w:tc>
          <w:tcPr>
            <w:tcW w:type="dxa" w:w="1126"/>
          </w:tcPr>
          <w:p>
            <w:pPr>
              <w:spacing w:after="0"/>
              <w:jc w:val="right"/>
            </w:pPr>
            <w:r>
              <w:rPr>
                <w:sz w:val="16"/>
              </w:rPr>
              <w:t>$3,406</w:t>
            </w:r>
          </w:p>
        </w:tc>
        <w:tc>
          <w:tcPr>
            <w:tcW w:type="dxa" w:w="1003"/>
          </w:tcPr>
          <w:p>
            <w:pPr>
              <w:spacing w:after="0"/>
              <w:jc w:val="right"/>
            </w:pPr>
            <w:r>
              <w:rPr>
                <w:sz w:val="16"/>
              </w:rPr>
              <w:t>$913,125</w:t>
            </w:r>
          </w:p>
        </w:tc>
        <w:tc>
          <w:tcPr>
            <w:tcW w:type="dxa" w:w="1061"/>
          </w:tcPr>
          <w:p>
            <w:pPr>
              <w:spacing w:after="0"/>
              <w:jc w:val="right"/>
            </w:pPr>
            <w:r>
              <w:rPr>
                <w:sz w:val="16"/>
              </w:rPr>
              <w:t>under 0.0001%</w:t>
            </w:r>
          </w:p>
        </w:tc>
        <w:tc>
          <w:tcPr>
            <w:tcW w:type="dxa" w:w="1223"/>
          </w:tcPr>
          <w:p>
            <w:pPr>
              <w:spacing w:after="0"/>
              <w:jc w:val="right"/>
            </w:pPr>
          </w:p>
        </w:tc>
        <w:tc>
          <w:tcPr>
            <w:tcW w:type="dxa" w:w="1109"/>
          </w:tcPr>
          <w:p>
            <w:pPr>
              <w:spacing w:after="0"/>
              <w:jc w:val="right"/>
            </w:pPr>
            <w:r>
              <w:rPr>
                <w:sz w:val="16"/>
              </w:rPr>
              <w:t>$0</w:t>
            </w: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7"/>
          </w:tcPr>
          <w:p>
            <w:pPr>
              <w:spacing w:after="0"/>
              <w:jc w:val="right"/>
            </w:pPr>
            <w:r>
              <w:rPr>
                <w:sz w:val="16"/>
              </w:rPr>
              <w:t>$0</w:t>
            </w:r>
          </w:p>
        </w:tc>
        <w:tc>
          <w:tcPr>
            <w:tcW w:type="dxa" w:w="1045"/>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03"/>
          </w:tcPr>
          <w:p>
            <w:pPr>
              <w:spacing w:after="0"/>
              <w:jc w:val="right"/>
            </w:pPr>
            <w:r>
              <w:rPr>
                <w:sz w:val="16"/>
              </w:rPr>
              <w:t>n/a</w:t>
            </w:r>
          </w:p>
        </w:tc>
        <w:tc>
          <w:tcPr>
            <w:tcW w:type="dxa" w:w="1061"/>
          </w:tcPr>
          <w:p>
            <w:pPr>
              <w:spacing w:after="0"/>
              <w:jc w:val="right"/>
            </w:pP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$22,773,320,761</w:t>
            </w:r>
          </w:p>
        </w:tc>
        <w:tc>
          <w:tcPr>
            <w:tcW w:type="dxa" w:w="1137"/>
          </w:tcPr>
          <w:p>
            <w:pPr>
              <w:spacing w:after="0"/>
              <w:jc w:val="right"/>
            </w:pPr>
            <w:r>
              <w:rPr>
                <w:sz w:val="16"/>
              </w:rPr>
              <w:t>n/a</w:t>
            </w:r>
          </w:p>
        </w:tc>
        <w:tc>
          <w:tcPr>
            <w:tcW w:type="dxa" w:w="1045"/>
          </w:tcPr>
          <w:p>
            <w:pPr>
              <w:spacing w:after="0"/>
              <w:jc w:val="right"/>
            </w:pPr>
            <w:r>
              <w:rPr>
                <w:sz w:val="16"/>
              </w:rPr>
              <w:t>37,381</w:t>
            </w:r>
          </w:p>
        </w:tc>
        <w:tc>
          <w:tcPr>
            <w:tcW w:type="dxa" w:w="1126"/>
          </w:tcPr>
          <w:p>
            <w:pPr>
              <w:spacing w:after="0"/>
              <w:jc w:val="right"/>
            </w:pPr>
            <w:r>
              <w:rPr>
                <w:sz w:val="16"/>
              </w:rPr>
              <w:t>$783,306</w:t>
            </w:r>
          </w:p>
        </w:tc>
        <w:tc>
          <w:tcPr>
            <w:tcW w:type="dxa" w:w="1126"/>
          </w:tcPr>
          <w:p>
            <w:pPr>
              <w:spacing w:after="0"/>
              <w:jc w:val="right"/>
            </w:pPr>
            <w:r>
              <w:rPr>
                <w:sz w:val="16"/>
              </w:rPr>
              <w:t>n/a</w:t>
            </w:r>
          </w:p>
        </w:tc>
        <w:tc>
          <w:tcPr>
            <w:tcW w:type="dxa" w:w="1003"/>
          </w:tcPr>
          <w:p>
            <w:pPr>
              <w:spacing w:after="0"/>
              <w:jc w:val="right"/>
            </w:pPr>
            <w:r>
              <w:rPr>
                <w:sz w:val="16"/>
              </w:rPr>
              <w:t>$84,852</w:t>
            </w:r>
          </w:p>
        </w:tc>
        <w:tc>
          <w:tcPr>
            <w:tcW w:type="dxa" w:w="1061"/>
          </w:tcPr>
          <w:p>
            <w:pPr>
              <w:spacing w:after="0"/>
              <w:jc w:val="right"/>
            </w:pPr>
            <w:r>
              <w:rPr>
                <w:sz w:val="16"/>
              </w:rPr>
              <w:t>0.00344%</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$13,490,448,529</w:t>
            </w:r>
          </w:p>
        </w:tc>
        <w:tc>
          <w:tcPr>
            <w:tcW w:type="dxa" w:w="1137"/>
          </w:tcPr>
          <w:p>
            <w:pPr>
              <w:spacing w:after="0"/>
              <w:jc w:val="right"/>
            </w:pPr>
            <w:r>
              <w:rPr>
                <w:sz w:val="16"/>
              </w:rPr>
              <w:t>$16,972,373</w:t>
            </w:r>
          </w:p>
        </w:tc>
        <w:tc>
          <w:tcPr>
            <w:tcW w:type="dxa" w:w="1045"/>
          </w:tcPr>
          <w:p>
            <w:pPr>
              <w:spacing w:after="0"/>
              <w:jc w:val="right"/>
            </w:pPr>
            <w:r>
              <w:rPr>
                <w:sz w:val="16"/>
              </w:rPr>
              <w:t>37,348</w:t>
            </w:r>
          </w:p>
        </w:tc>
        <w:tc>
          <w:tcPr>
            <w:tcW w:type="dxa" w:w="1126"/>
          </w:tcPr>
          <w:p>
            <w:pPr>
              <w:spacing w:after="0"/>
              <w:jc w:val="right"/>
            </w:pPr>
            <w:r>
              <w:rPr>
                <w:sz w:val="16"/>
              </w:rPr>
              <w:t>$4,077</w:t>
            </w:r>
          </w:p>
        </w:tc>
        <w:tc>
          <w:tcPr>
            <w:tcW w:type="dxa" w:w="1126"/>
          </w:tcPr>
          <w:p>
            <w:pPr>
              <w:spacing w:after="0"/>
              <w:jc w:val="right"/>
            </w:pPr>
            <w:r>
              <w:rPr>
                <w:sz w:val="16"/>
              </w:rPr>
              <w:t>$1,889</w:t>
            </w:r>
          </w:p>
        </w:tc>
        <w:tc>
          <w:tcPr>
            <w:tcW w:type="dxa" w:w="1003"/>
          </w:tcPr>
          <w:p>
            <w:pPr>
              <w:spacing w:after="0"/>
              <w:jc w:val="right"/>
            </w:pPr>
            <w:r>
              <w:rPr>
                <w:sz w:val="16"/>
              </w:rPr>
              <w:t>$30,909</w:t>
            </w:r>
          </w:p>
        </w:tc>
        <w:tc>
          <w:tcPr>
            <w:tcW w:type="dxa" w:w="1061"/>
          </w:tcPr>
          <w:p>
            <w:pPr>
              <w:spacing w:after="0"/>
              <w:jc w:val="right"/>
            </w:pPr>
            <w:r>
              <w:rPr>
                <w:sz w:val="16"/>
              </w:rPr>
              <w:t>under 0.0001%</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$13,490,448,529</w:t>
            </w:r>
          </w:p>
        </w:tc>
        <w:tc>
          <w:tcPr>
            <w:tcW w:type="dxa" w:w="1137"/>
          </w:tcPr>
          <w:p>
            <w:pPr>
              <w:spacing w:after="0"/>
              <w:jc w:val="right"/>
            </w:pPr>
            <w:r>
              <w:rPr>
                <w:sz w:val="16"/>
              </w:rPr>
              <w:t>$16,972,373</w:t>
            </w:r>
          </w:p>
        </w:tc>
        <w:tc>
          <w:tcPr>
            <w:tcW w:type="dxa" w:w="1045"/>
          </w:tcPr>
          <w:p>
            <w:pPr>
              <w:spacing w:after="0"/>
              <w:jc w:val="right"/>
            </w:pPr>
            <w:r>
              <w:rPr>
                <w:sz w:val="16"/>
              </w:rPr>
              <w:t>37,348</w:t>
            </w:r>
          </w:p>
        </w:tc>
        <w:tc>
          <w:tcPr>
            <w:tcW w:type="dxa" w:w="1126"/>
          </w:tcPr>
          <w:p>
            <w:pPr>
              <w:spacing w:after="0"/>
              <w:jc w:val="right"/>
            </w:pPr>
            <w:r>
              <w:rPr>
                <w:sz w:val="16"/>
              </w:rPr>
              <w:t>under $1</w:t>
            </w:r>
          </w:p>
        </w:tc>
        <w:tc>
          <w:tcPr>
            <w:tcW w:type="dxa" w:w="1126"/>
          </w:tcPr>
          <w:p>
            <w:pPr>
              <w:spacing w:after="0"/>
              <w:jc w:val="right"/>
            </w:pPr>
            <w:r>
              <w:rPr>
                <w:sz w:val="16"/>
              </w:rPr>
              <w:t>$25,124</w:t>
            </w:r>
          </w:p>
        </w:tc>
        <w:tc>
          <w:tcPr>
            <w:tcW w:type="dxa" w:w="1003"/>
          </w:tcPr>
          <w:p>
            <w:pPr>
              <w:spacing w:after="0"/>
              <w:jc w:val="right"/>
            </w:pPr>
            <w:r>
              <w:rPr>
                <w:sz w:val="16"/>
              </w:rPr>
              <w:t>$103,151</w:t>
            </w:r>
          </w:p>
        </w:tc>
        <w:tc>
          <w:tcPr>
            <w:tcW w:type="dxa" w:w="1061"/>
          </w:tcPr>
          <w:p>
            <w:pPr>
              <w:spacing w:after="0"/>
              <w:jc w:val="right"/>
            </w:pPr>
            <w:r>
              <w:rPr>
                <w:sz w:val="16"/>
              </w:rPr>
              <w:t>under 0.0001%</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$13,470,175,218</w:t>
            </w:r>
          </w:p>
        </w:tc>
        <w:tc>
          <w:tcPr>
            <w:tcW w:type="dxa" w:w="1137"/>
          </w:tcPr>
          <w:p>
            <w:pPr>
              <w:spacing w:after="0"/>
              <w:jc w:val="right"/>
            </w:pPr>
            <w:r>
              <w:rPr>
                <w:sz w:val="16"/>
              </w:rPr>
              <w:t>$16,892,597</w:t>
            </w:r>
          </w:p>
        </w:tc>
        <w:tc>
          <w:tcPr>
            <w:tcW w:type="dxa" w:w="1045"/>
          </w:tcPr>
          <w:p>
            <w:pPr>
              <w:spacing w:after="0"/>
              <w:jc w:val="right"/>
            </w:pPr>
            <w:r>
              <w:rPr>
                <w:sz w:val="16"/>
              </w:rPr>
              <w:t>37,313</w:t>
            </w:r>
          </w:p>
        </w:tc>
        <w:tc>
          <w:tcPr>
            <w:tcW w:type="dxa" w:w="1126"/>
          </w:tcPr>
          <w:p>
            <w:pPr>
              <w:spacing w:after="0"/>
              <w:jc w:val="right"/>
            </w:pPr>
            <w:r>
              <w:rPr>
                <w:sz w:val="16"/>
              </w:rPr>
              <w:t>$324,204</w:t>
            </w:r>
          </w:p>
        </w:tc>
        <w:tc>
          <w:tcPr>
            <w:tcW w:type="dxa" w:w="1126"/>
          </w:tcPr>
          <w:p>
            <w:pPr>
              <w:spacing w:after="0"/>
              <w:jc w:val="right"/>
            </w:pPr>
            <w:r>
              <w:rPr>
                <w:sz w:val="16"/>
              </w:rPr>
              <w:t>$8,520</w:t>
            </w:r>
          </w:p>
        </w:tc>
        <w:tc>
          <w:tcPr>
            <w:tcW w:type="dxa" w:w="1003"/>
          </w:tcPr>
          <w:p>
            <w:pPr>
              <w:spacing w:after="0"/>
              <w:jc w:val="right"/>
            </w:pPr>
            <w:r>
              <w:rPr>
                <w:sz w:val="16"/>
              </w:rPr>
              <w:t>$6,642</w:t>
            </w:r>
          </w:p>
        </w:tc>
        <w:tc>
          <w:tcPr>
            <w:tcW w:type="dxa" w:w="1061"/>
          </w:tcPr>
          <w:p>
            <w:pPr>
              <w:spacing w:after="0"/>
              <w:jc w:val="right"/>
            </w:pPr>
            <w:r>
              <w:rPr>
                <w:sz w:val="16"/>
              </w:rPr>
              <w:t>0.00241%</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$13,415,045,716</w:t>
            </w:r>
          </w:p>
        </w:tc>
        <w:tc>
          <w:tcPr>
            <w:tcW w:type="dxa" w:w="1137"/>
          </w:tcPr>
          <w:p>
            <w:pPr>
              <w:spacing w:after="0"/>
              <w:jc w:val="right"/>
            </w:pPr>
            <w:r>
              <w:rPr>
                <w:sz w:val="16"/>
              </w:rPr>
              <w:t>n/a</w:t>
            </w:r>
          </w:p>
        </w:tc>
        <w:tc>
          <w:tcPr>
            <w:tcW w:type="dxa" w:w="1045"/>
          </w:tcPr>
          <w:p>
            <w:pPr>
              <w:spacing w:after="0"/>
              <w:jc w:val="right"/>
            </w:pPr>
            <w:r>
              <w:rPr>
                <w:sz w:val="16"/>
              </w:rPr>
              <w:t>37,091</w:t>
            </w:r>
          </w:p>
        </w:tc>
        <w:tc>
          <w:tcPr>
            <w:tcW w:type="dxa" w:w="1126"/>
          </w:tcPr>
          <w:p>
            <w:pPr>
              <w:spacing w:after="0"/>
              <w:jc w:val="right"/>
            </w:pPr>
            <w:r>
              <w:rPr>
                <w:sz w:val="16"/>
              </w:rPr>
              <w:t>$142,790</w:t>
            </w:r>
          </w:p>
        </w:tc>
        <w:tc>
          <w:tcPr>
            <w:tcW w:type="dxa" w:w="1126"/>
          </w:tcPr>
          <w:p>
            <w:pPr>
              <w:spacing w:after="0"/>
              <w:jc w:val="right"/>
            </w:pPr>
            <w:r>
              <w:rPr>
                <w:sz w:val="16"/>
              </w:rPr>
              <w:t>n/a</w:t>
            </w:r>
          </w:p>
        </w:tc>
        <w:tc>
          <w:tcPr>
            <w:tcW w:type="dxa" w:w="1003"/>
          </w:tcPr>
          <w:p>
            <w:pPr>
              <w:spacing w:after="0"/>
              <w:jc w:val="right"/>
            </w:pPr>
            <w:r>
              <w:rPr>
                <w:sz w:val="16"/>
              </w:rPr>
              <w:t>$122,322</w:t>
            </w:r>
          </w:p>
        </w:tc>
        <w:tc>
          <w:tcPr>
            <w:tcW w:type="dxa" w:w="1061"/>
          </w:tcPr>
          <w:p>
            <w:pPr>
              <w:spacing w:after="0"/>
              <w:jc w:val="right"/>
            </w:pPr>
            <w:r>
              <w:rPr>
                <w:sz w:val="16"/>
              </w:rPr>
              <w:t>0.00106%</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$13,432,320,201</w:t>
            </w:r>
          </w:p>
        </w:tc>
        <w:tc>
          <w:tcPr>
            <w:tcW w:type="dxa" w:w="1137"/>
          </w:tcPr>
          <w:p>
            <w:pPr>
              <w:spacing w:after="0"/>
              <w:jc w:val="right"/>
            </w:pPr>
            <w:r>
              <w:rPr>
                <w:sz w:val="16"/>
              </w:rPr>
              <w:t>$241,642</w:t>
            </w:r>
          </w:p>
        </w:tc>
        <w:tc>
          <w:tcPr>
            <w:tcW w:type="dxa" w:w="1045"/>
          </w:tcPr>
          <w:p>
            <w:pPr>
              <w:spacing w:after="0"/>
              <w:jc w:val="right"/>
            </w:pPr>
            <w:r>
              <w:rPr>
                <w:sz w:val="16"/>
              </w:rPr>
              <w:t>1,311</w:t>
            </w:r>
          </w:p>
        </w:tc>
        <w:tc>
          <w:tcPr>
            <w:tcW w:type="dxa" w:w="1126"/>
          </w:tcPr>
          <w:p>
            <w:pPr>
              <w:spacing w:after="0"/>
              <w:jc w:val="right"/>
            </w:pPr>
            <w:r>
              <w:rPr>
                <w:sz w:val="16"/>
              </w:rPr>
              <w:t>$15,561,709</w:t>
            </w:r>
          </w:p>
        </w:tc>
        <w:tc>
          <w:tcPr>
            <w:tcW w:type="dxa" w:w="1126"/>
          </w:tcPr>
          <w:p>
            <w:pPr>
              <w:spacing w:after="0"/>
              <w:jc w:val="right"/>
            </w:pPr>
            <w:r>
              <w:rPr>
                <w:sz w:val="16"/>
              </w:rPr>
              <w:t>$5,842</w:t>
            </w:r>
          </w:p>
        </w:tc>
        <w:tc>
          <w:tcPr>
            <w:tcW w:type="dxa" w:w="1003"/>
          </w:tcPr>
          <w:p>
            <w:pPr>
              <w:spacing w:after="0"/>
              <w:jc w:val="right"/>
            </w:pPr>
            <w:r>
              <w:rPr>
                <w:sz w:val="16"/>
              </w:rPr>
              <w:t>$31,649</w:t>
            </w:r>
          </w:p>
        </w:tc>
        <w:tc>
          <w:tcPr>
            <w:tcW w:type="dxa" w:w="1061"/>
          </w:tcPr>
          <w:p>
            <w:pPr>
              <w:spacing w:after="0"/>
              <w:jc w:val="right"/>
            </w:pPr>
            <w:r>
              <w:rPr>
                <w:sz w:val="16"/>
              </w:rPr>
              <w:t>n/a (see note)</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$793,172,978</w:t>
            </w:r>
          </w:p>
        </w:tc>
        <w:tc>
          <w:tcPr>
            <w:tcW w:type="dxa" w:w="1137"/>
          </w:tcPr>
          <w:p>
            <w:pPr>
              <w:spacing w:after="0"/>
              <w:jc w:val="right"/>
            </w:pPr>
            <w:r>
              <w:rPr>
                <w:sz w:val="16"/>
              </w:rPr>
              <w:t>n/a</w:t>
            </w:r>
          </w:p>
        </w:tc>
        <w:tc>
          <w:tcPr>
            <w:tcW w:type="dxa" w:w="1045"/>
          </w:tcPr>
          <w:p>
            <w:pPr>
              <w:spacing w:after="0"/>
              <w:jc w:val="right"/>
            </w:pPr>
            <w:r>
              <w:rPr>
                <w:sz w:val="16"/>
              </w:rPr>
              <w:t>2,102</w:t>
            </w:r>
          </w:p>
        </w:tc>
        <w:tc>
          <w:tcPr>
            <w:tcW w:type="dxa" w:w="1126"/>
          </w:tcPr>
          <w:p>
            <w:pPr>
              <w:spacing w:after="0"/>
              <w:jc w:val="right"/>
            </w:pPr>
            <w:r>
              <w:rPr>
                <w:sz w:val="16"/>
              </w:rPr>
              <w:t>$59</w:t>
            </w:r>
          </w:p>
        </w:tc>
        <w:tc>
          <w:tcPr>
            <w:tcW w:type="dxa" w:w="1126"/>
          </w:tcPr>
          <w:p>
            <w:pPr>
              <w:spacing w:after="0"/>
              <w:jc w:val="right"/>
            </w:pPr>
            <w:r>
              <w:rPr>
                <w:sz w:val="16"/>
              </w:rPr>
              <w:t>n/a</w:t>
            </w:r>
          </w:p>
        </w:tc>
        <w:tc>
          <w:tcPr>
            <w:tcW w:type="dxa" w:w="1003"/>
          </w:tcPr>
          <w:p>
            <w:pPr>
              <w:spacing w:after="0"/>
              <w:jc w:val="right"/>
            </w:pPr>
            <w:r>
              <w:rPr>
                <w:sz w:val="16"/>
              </w:rPr>
              <w:t>$538,214</w:t>
            </w:r>
          </w:p>
        </w:tc>
        <w:tc>
          <w:tcPr>
            <w:tcW w:type="dxa" w:w="1061"/>
          </w:tcPr>
          <w:p>
            <w:pPr>
              <w:spacing w:after="0"/>
              <w:jc w:val="right"/>
            </w:pPr>
            <w:r>
              <w:rPr>
                <w:sz w:val="16"/>
              </w:rPr>
              <w:t>under 0.0001%</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$13,490,448,529</w:t>
            </w:r>
          </w:p>
        </w:tc>
        <w:tc>
          <w:tcPr>
            <w:tcW w:type="dxa" w:w="1137"/>
          </w:tcPr>
          <w:p>
            <w:pPr>
              <w:spacing w:after="0"/>
              <w:jc w:val="right"/>
            </w:pPr>
            <w:r>
              <w:rPr>
                <w:sz w:val="16"/>
              </w:rPr>
              <w:t>n/a</w:t>
            </w:r>
          </w:p>
        </w:tc>
        <w:tc>
          <w:tcPr>
            <w:tcW w:type="dxa" w:w="1045"/>
          </w:tcPr>
          <w:p>
            <w:pPr>
              <w:spacing w:after="0"/>
              <w:jc w:val="right"/>
            </w:pPr>
            <w:r>
              <w:rPr>
                <w:sz w:val="16"/>
              </w:rPr>
              <w:t>37,348</w:t>
            </w:r>
          </w:p>
        </w:tc>
        <w:tc>
          <w:tcPr>
            <w:tcW w:type="dxa" w:w="1126"/>
          </w:tcPr>
          <w:p>
            <w:pPr>
              <w:spacing w:after="0"/>
              <w:jc w:val="right"/>
            </w:pPr>
            <w:r>
              <w:rPr>
                <w:sz w:val="16"/>
              </w:rPr>
              <w:t>$43,951</w:t>
            </w:r>
          </w:p>
        </w:tc>
        <w:tc>
          <w:tcPr>
            <w:tcW w:type="dxa" w:w="1126"/>
          </w:tcPr>
          <w:p>
            <w:pPr>
              <w:spacing w:after="0"/>
              <w:jc w:val="right"/>
            </w:pPr>
            <w:r>
              <w:rPr>
                <w:sz w:val="16"/>
              </w:rPr>
              <w:t>n/a</w:t>
            </w:r>
          </w:p>
        </w:tc>
        <w:tc>
          <w:tcPr>
            <w:tcW w:type="dxa" w:w="1003"/>
          </w:tcPr>
          <w:p>
            <w:pPr>
              <w:spacing w:after="0"/>
              <w:jc w:val="right"/>
            </w:pPr>
            <w:r>
              <w:rPr>
                <w:sz w:val="16"/>
              </w:rPr>
              <w:t>$636,071</w:t>
            </w:r>
          </w:p>
        </w:tc>
        <w:tc>
          <w:tcPr>
            <w:tcW w:type="dxa" w:w="1061"/>
          </w:tcPr>
          <w:p>
            <w:pPr>
              <w:spacing w:after="0"/>
              <w:jc w:val="right"/>
            </w:pPr>
            <w:r>
              <w:rPr>
                <w:sz w:val="16"/>
              </w:rPr>
              <w:t>0.000326%</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$13,490,448,529</w:t>
            </w:r>
          </w:p>
        </w:tc>
        <w:tc>
          <w:tcPr>
            <w:tcW w:type="dxa" w:w="1137"/>
          </w:tcPr>
          <w:p>
            <w:pPr>
              <w:spacing w:after="0"/>
              <w:jc w:val="right"/>
            </w:pPr>
            <w:r>
              <w:rPr>
                <w:sz w:val="16"/>
              </w:rPr>
              <w:t>$16,972,373</w:t>
            </w:r>
          </w:p>
        </w:tc>
        <w:tc>
          <w:tcPr>
            <w:tcW w:type="dxa" w:w="1045"/>
          </w:tcPr>
          <w:p>
            <w:pPr>
              <w:spacing w:after="0"/>
              <w:jc w:val="right"/>
            </w:pPr>
            <w:r>
              <w:rPr>
                <w:sz w:val="16"/>
              </w:rPr>
              <w:t>37,348</w:t>
            </w:r>
          </w:p>
        </w:tc>
        <w:tc>
          <w:tcPr>
            <w:tcW w:type="dxa" w:w="1126"/>
          </w:tcPr>
          <w:p>
            <w:pPr>
              <w:spacing w:after="0"/>
              <w:jc w:val="right"/>
            </w:pPr>
            <w:r>
              <w:rPr>
                <w:sz w:val="16"/>
              </w:rPr>
              <w:t>$220,644</w:t>
            </w:r>
          </w:p>
        </w:tc>
        <w:tc>
          <w:tcPr>
            <w:tcW w:type="dxa" w:w="1126"/>
          </w:tcPr>
          <w:p>
            <w:pPr>
              <w:spacing w:after="0"/>
              <w:jc w:val="right"/>
            </w:pPr>
            <w:r>
              <w:rPr>
                <w:sz w:val="16"/>
              </w:rPr>
              <w:t>$4,189</w:t>
            </w:r>
          </w:p>
        </w:tc>
        <w:tc>
          <w:tcPr>
            <w:tcW w:type="dxa" w:w="1003"/>
          </w:tcPr>
          <w:p>
            <w:pPr>
              <w:spacing w:after="0"/>
              <w:jc w:val="right"/>
            </w:pPr>
            <w:r>
              <w:rPr>
                <w:sz w:val="16"/>
              </w:rPr>
              <w:t>$109,652</w:t>
            </w:r>
          </w:p>
        </w:tc>
        <w:tc>
          <w:tcPr>
            <w:tcW w:type="dxa" w:w="1061"/>
          </w:tcPr>
          <w:p>
            <w:pPr>
              <w:spacing w:after="0"/>
              <w:jc w:val="right"/>
            </w:pPr>
            <w:r>
              <w:rPr>
                <w:sz w:val="16"/>
              </w:rPr>
              <w:t>0.00164%</w:t>
            </w:r>
          </w:p>
        </w:tc>
        <w:tc>
          <w:tcPr>
            <w:tcW w:type="dxa" w:w="1223"/>
          </w:tcPr>
          <w:p>
            <w:pPr>
              <w:spacing w:after="0"/>
              <w:jc w:val="right"/>
            </w:pPr>
          </w:p>
        </w:tc>
        <w:tc>
          <w:tcPr>
            <w:tcW w:type="dxa" w:w="1109"/>
          </w:tcPr>
          <w:p>
            <w:pPr>
              <w:spacing w:after="0"/>
              <w:jc w:val="right"/>
            </w:pPr>
            <w:r>
              <w:rPr>
                <w:sz w:val="16"/>
              </w:rPr>
              <w:t>$70,000</w:t>
            </w:r>
          </w:p>
        </w:tc>
        <w:tc>
          <w:tcPr>
            <w:tcW w:type="dxa" w:w="1109"/>
          </w:tcPr>
          <w:p>
            <w:pPr>
              <w:spacing w:after="0"/>
              <w:jc w:val="right"/>
            </w:pPr>
          </w:p>
        </w:tc>
        <w:tc>
          <w:tcPr>
            <w:tcW w:type="dxa" w:w="1654"/>
          </w:tcPr>
          <w:p>
            <w:pPr>
              <w:spacing w:after="0"/>
              <w:jc w:val="left"/>
            </w:pPr>
            <w:r>
              <w:rPr>
                <w:sz w:val="16"/>
              </w:rPr>
              <w:t>Storm Events damage since the plan includes 2 zone-level High Wind records ($50,000) and 1 zone-level Strong Wind record ($20,000):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$13,490,448,529</w:t>
            </w:r>
          </w:p>
        </w:tc>
        <w:tc>
          <w:tcPr>
            <w:tcW w:type="dxa" w:w="1137"/>
          </w:tcPr>
          <w:p>
            <w:pPr>
              <w:spacing w:after="0"/>
              <w:jc w:val="right"/>
            </w:pPr>
            <w:r>
              <w:rPr>
                <w:sz w:val="16"/>
              </w:rPr>
              <w:t>$16,972,373</w:t>
            </w:r>
          </w:p>
        </w:tc>
        <w:tc>
          <w:tcPr>
            <w:tcW w:type="dxa" w:w="1045"/>
          </w:tcPr>
          <w:p>
            <w:pPr>
              <w:spacing w:after="0"/>
              <w:jc w:val="right"/>
            </w:pPr>
            <w:r>
              <w:rPr>
                <w:sz w:val="16"/>
              </w:rPr>
              <w:t>37,348</w:t>
            </w:r>
          </w:p>
        </w:tc>
        <w:tc>
          <w:tcPr>
            <w:tcW w:type="dxa" w:w="1126"/>
          </w:tcPr>
          <w:p>
            <w:pPr>
              <w:spacing w:after="0"/>
              <w:jc w:val="right"/>
            </w:pPr>
            <w:r>
              <w:rPr>
                <w:sz w:val="16"/>
              </w:rPr>
              <w:t>$106,873</w:t>
            </w:r>
          </w:p>
        </w:tc>
        <w:tc>
          <w:tcPr>
            <w:tcW w:type="dxa" w:w="1126"/>
          </w:tcPr>
          <w:p>
            <w:pPr>
              <w:spacing w:after="0"/>
              <w:jc w:val="right"/>
            </w:pPr>
            <w:r>
              <w:rPr>
                <w:sz w:val="16"/>
              </w:rPr>
              <w:t>$53</w:t>
            </w:r>
          </w:p>
        </w:tc>
        <w:tc>
          <w:tcPr>
            <w:tcW w:type="dxa" w:w="1003"/>
          </w:tcPr>
          <w:p>
            <w:pPr>
              <w:spacing w:after="0"/>
              <w:jc w:val="right"/>
            </w:pPr>
            <w:r>
              <w:rPr>
                <w:sz w:val="16"/>
              </w:rPr>
              <w:t>$191,139</w:t>
            </w:r>
          </w:p>
        </w:tc>
        <w:tc>
          <w:tcPr>
            <w:tcW w:type="dxa" w:w="1061"/>
          </w:tcPr>
          <w:p>
            <w:pPr>
              <w:spacing w:after="0"/>
              <w:jc w:val="right"/>
            </w:pPr>
            <w:r>
              <w:rPr>
                <w:sz w:val="16"/>
              </w:rPr>
              <w:t>0.000792%</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$827,675,854</w:t>
            </w:r>
          </w:p>
        </w:tc>
        <w:tc>
          <w:tcPr>
            <w:tcW w:type="dxa" w:w="1137"/>
          </w:tcPr>
          <w:p>
            <w:pPr>
              <w:spacing w:after="0"/>
              <w:jc w:val="right"/>
            </w:pPr>
            <w:r>
              <w:rPr>
                <w:sz w:val="16"/>
              </w:rPr>
              <w:t>$4,555,508</w:t>
            </w:r>
          </w:p>
        </w:tc>
        <w:tc>
          <w:tcPr>
            <w:tcW w:type="dxa" w:w="1045"/>
          </w:tcPr>
          <w:p>
            <w:pPr>
              <w:spacing w:after="0"/>
              <w:jc w:val="right"/>
            </w:pPr>
            <w:r>
              <w:rPr>
                <w:sz w:val="16"/>
              </w:rPr>
              <w:t>5,245</w:t>
            </w:r>
          </w:p>
        </w:tc>
        <w:tc>
          <w:tcPr>
            <w:tcW w:type="dxa" w:w="1126"/>
          </w:tcPr>
          <w:p>
            <w:pPr>
              <w:spacing w:after="0"/>
              <w:jc w:val="right"/>
            </w:pPr>
            <w:r>
              <w:rPr>
                <w:sz w:val="16"/>
              </w:rPr>
              <w:t>$8,366</w:t>
            </w:r>
          </w:p>
        </w:tc>
        <w:tc>
          <w:tcPr>
            <w:tcW w:type="dxa" w:w="1126"/>
          </w:tcPr>
          <w:p>
            <w:pPr>
              <w:spacing w:after="0"/>
              <w:jc w:val="right"/>
            </w:pPr>
            <w:r>
              <w:rPr>
                <w:sz w:val="16"/>
              </w:rPr>
              <w:t>$5</w:t>
            </w:r>
          </w:p>
        </w:tc>
        <w:tc>
          <w:tcPr>
            <w:tcW w:type="dxa" w:w="1003"/>
          </w:tcPr>
          <w:p>
            <w:pPr>
              <w:spacing w:after="0"/>
              <w:jc w:val="right"/>
            </w:pPr>
            <w:r>
              <w:rPr>
                <w:sz w:val="16"/>
              </w:rPr>
              <w:t>$1,087</w:t>
            </w:r>
          </w:p>
        </w:tc>
        <w:tc>
          <w:tcPr>
            <w:tcW w:type="dxa" w:w="1061"/>
          </w:tcPr>
          <w:p>
            <w:pPr>
              <w:spacing w:after="0"/>
              <w:jc w:val="right"/>
            </w:pPr>
            <w:r>
              <w:rPr>
                <w:sz w:val="16"/>
              </w:rPr>
              <w:t>0.00101%</w:t>
            </w:r>
          </w:p>
        </w:tc>
        <w:tc>
          <w:tcPr>
            <w:tcW w:type="dxa" w:w="1223"/>
          </w:tcPr>
          <w:p>
            <w:pPr>
              <w:spacing w:after="0"/>
              <w:jc w:val="right"/>
            </w:pPr>
          </w:p>
        </w:tc>
        <w:tc>
          <w:tcPr>
            <w:tcW w:type="dxa" w:w="1109"/>
          </w:tcPr>
          <w:p>
            <w:pPr>
              <w:spacing w:after="0"/>
              <w:jc w:val="right"/>
            </w:pPr>
          </w:p>
        </w:tc>
        <w:tc>
          <w:tcPr>
            <w:tcW w:type="dxa" w:w="1109"/>
          </w:tcPr>
          <w:p>
            <w:pPr>
              <w:spacing w:after="0"/>
              <w:jc w:val="right"/>
            </w:pPr>
          </w:p>
        </w:tc>
        <w:tc>
          <w:tcPr>
            <w:tcW w:type="dxa" w:w="165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$13,490,448,529</w:t>
            </w:r>
          </w:p>
        </w:tc>
        <w:tc>
          <w:tcPr>
            <w:tcW w:type="dxa" w:w="1137"/>
          </w:tcPr>
          <w:p>
            <w:pPr>
              <w:spacing w:after="0"/>
              <w:jc w:val="right"/>
            </w:pPr>
            <w:r>
              <w:rPr>
                <w:sz w:val="16"/>
              </w:rPr>
              <w:t>$16,972,373</w:t>
            </w:r>
          </w:p>
        </w:tc>
        <w:tc>
          <w:tcPr>
            <w:tcW w:type="dxa" w:w="1045"/>
          </w:tcPr>
          <w:p>
            <w:pPr>
              <w:spacing w:after="0"/>
              <w:jc w:val="right"/>
            </w:pPr>
            <w:r>
              <w:rPr>
                <w:sz w:val="16"/>
              </w:rPr>
              <w:t>37,348</w:t>
            </w:r>
          </w:p>
        </w:tc>
        <w:tc>
          <w:tcPr>
            <w:tcW w:type="dxa" w:w="1126"/>
          </w:tcPr>
          <w:p>
            <w:pPr>
              <w:spacing w:after="0"/>
              <w:jc w:val="right"/>
            </w:pPr>
            <w:r>
              <w:rPr>
                <w:sz w:val="16"/>
              </w:rPr>
              <w:t>$74,095</w:t>
            </w:r>
          </w:p>
        </w:tc>
        <w:tc>
          <w:tcPr>
            <w:tcW w:type="dxa" w:w="1126"/>
          </w:tcPr>
          <w:p>
            <w:pPr>
              <w:spacing w:after="0"/>
              <w:jc w:val="right"/>
            </w:pPr>
            <w:r>
              <w:rPr>
                <w:sz w:val="16"/>
              </w:rPr>
              <w:t>$14</w:t>
            </w:r>
          </w:p>
        </w:tc>
        <w:tc>
          <w:tcPr>
            <w:tcW w:type="dxa" w:w="1003"/>
          </w:tcPr>
          <w:p>
            <w:pPr>
              <w:spacing w:after="0"/>
              <w:jc w:val="right"/>
            </w:pPr>
            <w:r>
              <w:rPr>
                <w:sz w:val="16"/>
              </w:rPr>
              <w:t>$37,093</w:t>
            </w:r>
          </w:p>
        </w:tc>
        <w:tc>
          <w:tcPr>
            <w:tcW w:type="dxa" w:w="1061"/>
          </w:tcPr>
          <w:p>
            <w:pPr>
              <w:spacing w:after="0"/>
              <w:jc w:val="right"/>
            </w:pPr>
            <w:r>
              <w:rPr>
                <w:sz w:val="16"/>
              </w:rPr>
              <w:t>0.000549%</w:t>
            </w:r>
          </w:p>
        </w:tc>
        <w:tc>
          <w:tcPr>
            <w:tcW w:type="dxa" w:w="1223"/>
          </w:tcPr>
          <w:p>
            <w:pPr>
              <w:spacing w:after="0"/>
              <w:jc w:val="right"/>
            </w:pPr>
          </w:p>
        </w:tc>
        <w:tc>
          <w:tcPr>
            <w:tcW w:type="dxa" w:w="1109"/>
          </w:tcPr>
          <w:p>
            <w:pPr>
              <w:spacing w:after="0"/>
              <w:jc w:val="right"/>
            </w:pPr>
            <w:r>
              <w:rPr>
                <w:sz w:val="16"/>
              </w:rPr>
              <w:t>$0</w:t>
            </w:r>
          </w:p>
        </w:tc>
        <w:tc>
          <w:tcPr>
            <w:tcW w:type="dxa" w:w="1109"/>
          </w:tcPr>
          <w:p>
            <w:pPr>
              <w:spacing w:after="0"/>
              <w:jc w:val="right"/>
            </w:pPr>
          </w:p>
        </w:tc>
        <w:tc>
          <w:tcPr>
            <w:tcW w:type="dxa" w:w="165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2025-11-10 (Storm Events through 2026-06-30): 0 county-coded records, 0 with a damage value recorded (including $0), $0; 16 zone-level records, 16 with a damage value recorded (including $0), $70,000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$13,490,448,529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$16,972,373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$17,321,807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$3,262,574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4</w:t>
            </w:r>
          </w:p>
        </w:tc>
        <w:tc>
          <w:tcPr>
            <w:tcW w:type="dxa" w:w="1439"/>
          </w:tcPr>
          <w:p>
            <w:pPr>
              <w:spacing w:after="0"/>
              <w:jc w:val="right"/>
            </w:pPr>
            <w:r>
              <w:rPr>
                <w:sz w:val="16"/>
              </w:rPr>
              <w:t>31</w:t>
            </w:r>
          </w:p>
        </w:tc>
        <w:tc>
          <w:tcPr>
            <w:tcW w:type="dxa" w:w="1439"/>
          </w:tcPr>
          <w:p>
            <w:pPr>
              <w:spacing w:after="0"/>
              <w:jc w:val="right"/>
            </w:pPr>
            <w:r>
              <w:rPr>
                <w:sz w:val="16"/>
              </w:rPr>
              <w:t>3</w:t>
            </w:r>
          </w:p>
        </w:tc>
        <w:tc>
          <w:tcPr>
            <w:tcW w:type="dxa" w:w="1439"/>
          </w:tcPr>
          <w:p>
            <w:pPr>
              <w:spacing w:after="0"/>
              <w:jc w:val="right"/>
            </w:pPr>
            <w:r>
              <w:rPr>
                <w:sz w:val="16"/>
              </w:rPr>
              <w:t>32</w:t>
            </w:r>
          </w:p>
        </w:tc>
        <w:tc>
          <w:tcPr>
            <w:tcW w:type="dxa" w:w="1439"/>
          </w:tcPr>
          <w:p>
            <w:pPr>
              <w:spacing w:after="0"/>
              <w:jc w:val="right"/>
            </w:pPr>
            <w:r>
              <w:rPr>
                <w:sz w:val="16"/>
              </w:rPr>
              <w:t>1</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Chesterfield town</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Jay town</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13</w:t>
            </w:r>
          </w:p>
        </w:tc>
        <w:tc>
          <w:tcPr>
            <w:tcW w:type="dxa" w:w="1439"/>
          </w:tcPr>
          <w:p>
            <w:pPr>
              <w:spacing w:after="0"/>
              <w:jc w:val="right"/>
            </w:pPr>
            <w:r>
              <w:rPr>
                <w:sz w:val="16"/>
              </w:rPr>
              <w:t>2</w:t>
            </w:r>
          </w:p>
        </w:tc>
        <w:tc>
          <w:tcPr>
            <w:tcW w:type="dxa" w:w="1439"/>
          </w:tcPr>
          <w:p>
            <w:pPr>
              <w:spacing w:after="0"/>
              <w:jc w:val="right"/>
            </w:pPr>
            <w:r>
              <w:rPr>
                <w:sz w:val="16"/>
              </w:rPr>
              <w:t>13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Willsboro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Keene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North Elba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Schroon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Westport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Elizabethtown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Newcomb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North Hudson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Bloomingdale city (community ID not in plan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Saranac Lake village</w:t>
            </w:r>
          </w:p>
        </w:tc>
        <w:tc>
          <w:tcPr>
            <w:tcW w:type="dxa" w:w="1589"/>
          </w:tcPr>
          <w:p>
            <w:pPr>
              <w:spacing w:after="0"/>
              <w:jc w:val="left"/>
            </w:pPr>
            <w:r>
              <w:rPr>
                <w:sz w:val="16"/>
              </w:rPr>
              <w:t>360273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Chesterfield town</w:t>
            </w:r>
          </w:p>
        </w:tc>
        <w:tc>
          <w:tcPr>
            <w:tcW w:type="dxa" w:w="1589"/>
          </w:tcPr>
          <w:p>
            <w:pPr>
              <w:spacing w:after="0"/>
              <w:jc w:val="left"/>
            </w:pPr>
            <w:r>
              <w:rPr>
                <w:sz w:val="16"/>
              </w:rPr>
              <w:t>360264</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Crown Point town</w:t>
            </w:r>
          </w:p>
        </w:tc>
        <w:tc>
          <w:tcPr>
            <w:tcW w:type="dxa" w:w="1589"/>
          </w:tcPr>
          <w:p>
            <w:pPr>
              <w:spacing w:after="0"/>
              <w:jc w:val="left"/>
            </w:pPr>
            <w:r>
              <w:rPr>
                <w:sz w:val="16"/>
              </w:rPr>
              <w:t>361148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Elizabethtown town</w:t>
            </w:r>
          </w:p>
        </w:tc>
        <w:tc>
          <w:tcPr>
            <w:tcW w:type="dxa" w:w="1589"/>
          </w:tcPr>
          <w:p>
            <w:pPr>
              <w:spacing w:after="0"/>
              <w:jc w:val="left"/>
            </w:pPr>
            <w:r>
              <w:rPr>
                <w:sz w:val="16"/>
              </w:rPr>
              <w:t>361388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Essex town</w:t>
            </w:r>
          </w:p>
        </w:tc>
        <w:tc>
          <w:tcPr>
            <w:tcW w:type="dxa" w:w="1589"/>
          </w:tcPr>
          <w:p>
            <w:pPr>
              <w:spacing w:after="0"/>
              <w:jc w:val="left"/>
            </w:pPr>
            <w:r>
              <w:rPr>
                <w:sz w:val="16"/>
              </w:rPr>
              <w:t>361149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Jay town</w:t>
            </w:r>
          </w:p>
        </w:tc>
        <w:tc>
          <w:tcPr>
            <w:tcW w:type="dxa" w:w="1589"/>
          </w:tcPr>
          <w:p>
            <w:pPr>
              <w:spacing w:after="0"/>
              <w:jc w:val="left"/>
            </w:pPr>
            <w:r>
              <w:rPr>
                <w:sz w:val="16"/>
              </w:rPr>
              <w:t>360265</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13</w:t>
            </w:r>
          </w:p>
        </w:tc>
        <w:tc>
          <w:tcPr>
            <w:tcW w:type="dxa" w:w="1428"/>
          </w:tcPr>
          <w:p>
            <w:pPr>
              <w:spacing w:after="0"/>
              <w:jc w:val="right"/>
            </w:pPr>
            <w:r>
              <w:rPr>
                <w:sz w:val="16"/>
              </w:rPr>
              <w:t>2</w:t>
            </w:r>
          </w:p>
        </w:tc>
        <w:tc>
          <w:tcPr>
            <w:tcW w:type="dxa" w:w="1428"/>
          </w:tcPr>
          <w:p>
            <w:pPr>
              <w:spacing w:after="0"/>
              <w:jc w:val="right"/>
            </w:pPr>
            <w:r>
              <w:rPr>
                <w:sz w:val="16"/>
              </w:rPr>
              <w:t>13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Keene town</w:t>
            </w:r>
          </w:p>
        </w:tc>
        <w:tc>
          <w:tcPr>
            <w:tcW w:type="dxa" w:w="1589"/>
          </w:tcPr>
          <w:p>
            <w:pPr>
              <w:spacing w:after="0"/>
              <w:jc w:val="left"/>
            </w:pPr>
            <w:r>
              <w:rPr>
                <w:sz w:val="16"/>
              </w:rPr>
              <w:t>361151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589"/>
          </w:tcPr>
          <w:p>
            <w:pPr>
              <w:spacing w:after="0"/>
              <w:jc w:val="right"/>
            </w:pPr>
            <w:r>
              <w:rPr>
                <w:sz w:val="16"/>
              </w:rPr>
              <w:t>0</w:t>
            </w:r>
          </w:p>
        </w:tc>
      </w:tr>
      <w:tr>
        <w:trPr>
          <w:cantSplit/>
        </w:trPr>
        <w:tc>
          <w:tcPr>
            <w:tcW w:type="dxa" w:w="2369"/>
          </w:tcPr>
          <w:p>
            <w:pPr>
              <w:spacing w:after="0"/>
              <w:jc w:val="left"/>
            </w:pPr>
            <w:r>
              <w:rPr>
                <w:sz w:val="16"/>
              </w:rPr>
              <w:t>Lewis town</w:t>
            </w:r>
          </w:p>
        </w:tc>
        <w:tc>
          <w:tcPr>
            <w:tcW w:type="dxa" w:w="1589"/>
          </w:tcPr>
          <w:p>
            <w:pPr>
              <w:spacing w:after="0"/>
              <w:jc w:val="left"/>
            </w:pPr>
            <w:r>
              <w:rPr>
                <w:sz w:val="16"/>
              </w:rPr>
              <w:t>361152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Minerva town</w:t>
            </w:r>
          </w:p>
        </w:tc>
        <w:tc>
          <w:tcPr>
            <w:tcW w:type="dxa" w:w="1589"/>
          </w:tcPr>
          <w:p>
            <w:pPr>
              <w:spacing w:after="0"/>
              <w:jc w:val="left"/>
            </w:pPr>
            <w:r>
              <w:rPr>
                <w:sz w:val="16"/>
              </w:rPr>
              <w:t>361153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Moriah town</w:t>
            </w:r>
          </w:p>
        </w:tc>
        <w:tc>
          <w:tcPr>
            <w:tcW w:type="dxa" w:w="1589"/>
          </w:tcPr>
          <w:p>
            <w:pPr>
              <w:spacing w:after="0"/>
              <w:jc w:val="left"/>
            </w:pPr>
            <w:r>
              <w:rPr>
                <w:sz w:val="16"/>
              </w:rPr>
              <w:t>361389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Newcomb town</w:t>
            </w:r>
          </w:p>
        </w:tc>
        <w:tc>
          <w:tcPr>
            <w:tcW w:type="dxa" w:w="1589"/>
          </w:tcPr>
          <w:p>
            <w:pPr>
              <w:spacing w:after="0"/>
              <w:jc w:val="left"/>
            </w:pPr>
            <w:r>
              <w:rPr>
                <w:sz w:val="16"/>
              </w:rPr>
              <w:t>361390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North Elba town</w:t>
            </w:r>
          </w:p>
        </w:tc>
        <w:tc>
          <w:tcPr>
            <w:tcW w:type="dxa" w:w="1589"/>
          </w:tcPr>
          <w:p>
            <w:pPr>
              <w:spacing w:after="0"/>
              <w:jc w:val="left"/>
            </w:pPr>
            <w:r>
              <w:rPr>
                <w:sz w:val="16"/>
              </w:rPr>
              <w:t>361156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North Hudson town</w:t>
            </w:r>
          </w:p>
        </w:tc>
        <w:tc>
          <w:tcPr>
            <w:tcW w:type="dxa" w:w="1589"/>
          </w:tcPr>
          <w:p>
            <w:pPr>
              <w:spacing w:after="0"/>
              <w:jc w:val="left"/>
            </w:pPr>
            <w:r>
              <w:rPr>
                <w:sz w:val="16"/>
              </w:rPr>
              <w:t>361391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Schroon town</w:t>
            </w:r>
          </w:p>
        </w:tc>
        <w:tc>
          <w:tcPr>
            <w:tcW w:type="dxa" w:w="1589"/>
          </w:tcPr>
          <w:p>
            <w:pPr>
              <w:spacing w:after="0"/>
              <w:jc w:val="left"/>
            </w:pPr>
            <w:r>
              <w:rPr>
                <w:sz w:val="16"/>
              </w:rPr>
              <w:t>361158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 Armand town</w:t>
            </w:r>
          </w:p>
        </w:tc>
        <w:tc>
          <w:tcPr>
            <w:tcW w:type="dxa" w:w="1589"/>
          </w:tcPr>
          <w:p>
            <w:pPr>
              <w:spacing w:after="0"/>
              <w:jc w:val="left"/>
            </w:pPr>
            <w:r>
              <w:rPr>
                <w:sz w:val="16"/>
              </w:rPr>
              <w:t>361157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Ticonderoga town</w:t>
            </w:r>
          </w:p>
        </w:tc>
        <w:tc>
          <w:tcPr>
            <w:tcW w:type="dxa" w:w="1589"/>
          </w:tcPr>
          <w:p>
            <w:pPr>
              <w:spacing w:after="0"/>
              <w:jc w:val="left"/>
            </w:pPr>
            <w:r>
              <w:rPr>
                <w:sz w:val="16"/>
              </w:rPr>
              <w:t>361159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Westport town</w:t>
            </w:r>
          </w:p>
        </w:tc>
        <w:tc>
          <w:tcPr>
            <w:tcW w:type="dxa" w:w="1589"/>
          </w:tcPr>
          <w:p>
            <w:pPr>
              <w:spacing w:after="0"/>
              <w:jc w:val="left"/>
            </w:pPr>
            <w:r>
              <w:rPr>
                <w:sz w:val="16"/>
              </w:rPr>
              <w:t>361160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Willsboro town</w:t>
            </w:r>
          </w:p>
        </w:tc>
        <w:tc>
          <w:tcPr>
            <w:tcW w:type="dxa" w:w="1589"/>
          </w:tcPr>
          <w:p>
            <w:pPr>
              <w:spacing w:after="0"/>
              <w:jc w:val="left"/>
            </w:pPr>
            <w:r>
              <w:rPr>
                <w:sz w:val="16"/>
              </w:rPr>
              <w:t>360267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Wilmington town</w:t>
            </w:r>
          </w:p>
        </w:tc>
        <w:tc>
          <w:tcPr>
            <w:tcW w:type="dxa" w:w="1589"/>
          </w:tcPr>
          <w:p>
            <w:pPr>
              <w:spacing w:after="0"/>
              <w:jc w:val="left"/>
            </w:pPr>
            <w:r>
              <w:rPr>
                <w:sz w:val="16"/>
              </w:rPr>
              <w:t>361161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Essex County, NY: risk-assessment baseline packet, release 2026-10 (data as of 2026-09-30; County FIPS 36031). Automated baseline. </w:t>
      </w:r>
      <w:hyperlink r:id="rId15">
        <w:r>
          <w:rPr>
            <w:color w:val="1F4E99"/>
            <w:sz w:val="17"/>
            <w:u w:val="single"/>
          </w:rPr>
          <w:t>https://hazardplain.org/ny/36031/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Essex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Essex County, NY: Risk-assessment baseline packet</dc:title>
  <dc:subject>Hazard Plain release 2026-10, as of 2026-09-30. Automated baseline</dc:subject>
  <dc:creator>Hazard Plain</dc:creator>
  <cp:keywords>Hazard Plain; hazard mitigation; risk assessment; 36031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