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Cortland County, NY</w:t>
      </w:r>
    </w:p>
    <w:p>
      <w:pPr>
        <w:spacing w:after="120" w:before="0"/>
      </w:pPr>
      <w:r>
        <w:rPr>
          <w:color w:val="555555"/>
          <w:sz w:val="24"/>
        </w:rPr>
        <w:t>Risk-assessment baseline packet</w:t>
      </w:r>
    </w:p>
    <w:p>
      <w:pPr>
        <w:spacing w:after="120" w:before="0"/>
      </w:pPr>
      <w:r>
        <w:rPr>
          <w:b/>
          <w:sz w:val="18"/>
        </w:rPr>
        <w:t xml:space="preserve">County FIPS: </w:t>
      </w:r>
      <w:r>
        <w:rPr>
          <w:sz w:val="18"/>
        </w:rPr>
        <w:t>36023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2026-08-12. Plan: Cortland County 2021 (FEMA plan 104830), approved 2021-08-13.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2021-08-13: 2 new hazard declarations (2 incidents) and 106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($14,485,818 a year), Tornado ($781,450) and Cold Wave ($588,266).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2026-08-12</w:t>
      </w:r>
    </w:p>
    <w:p>
      <w:pPr>
        <w:keepNext/>
        <w:spacing w:after="40" w:before="0"/>
      </w:pPr>
      <w:r>
        <w:rPr>
          <w:b/>
        </w:rPr>
        <w:t xml:space="preserve">Plan: </w:t>
      </w:r>
      <w:r>
        <w:rPr/>
        <w:t>Cortland County 2021 (FEMA plan 104830)</w:t>
      </w:r>
    </w:p>
    <w:p>
      <w:pPr>
        <w:keepNext/>
        <w:spacing w:after="40" w:before="0"/>
      </w:pPr>
      <w:r>
        <w:rPr>
          <w:b/>
        </w:rPr>
        <w:t xml:space="preserve">Approved: </w:t>
      </w:r>
      <w:r>
        <w:rPr/>
        <w:t>2021-08-13</w:t>
      </w:r>
    </w:p>
    <w:p>
      <w:pPr>
        <w:keepNext/>
        <w:spacing w:after="40" w:before="0"/>
      </w:pPr>
      <w:r>
        <w:rPr>
          <w:b/>
        </w:rPr>
        <w:t xml:space="preserve">Days since expiry: </w:t>
      </w:r>
      <w:r>
        <w:rPr/>
        <w:t>49</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DR-4625-NY (Remnants of Tropical Storm Fred), DR-4814-NY (Severe Storm,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5"/>
        <w:gridCol w:w="769"/>
        <w:gridCol w:w="1626"/>
        <w:gridCol w:w="2520"/>
        <w:gridCol w:w="1037"/>
        <w:gridCol w:w="1037"/>
        <w:gridCol w:w="851"/>
        <w:gridCol w:w="2412"/>
        <w:gridCol w:w="2555"/>
      </w:tblGrid>
      <w:tr>
        <w:trPr>
          <w:cantSplit/>
          <w:tblHeader/>
        </w:trPr>
        <w:tc>
          <w:tcPr>
            <w:tcW w:type="dxa" w:w="130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626"/>
            <w:shd w:val="clear" w:color="auto" w:fill="E8E8E8"/>
          </w:tcPr>
          <w:p>
            <w:pPr>
              <w:spacing w:after="0"/>
              <w:jc w:val="left"/>
            </w:pPr>
            <w:r>
              <w:rPr>
                <w:b/>
                <w:sz w:val="16"/>
              </w:rPr>
              <w:t>Status</w:t>
            </w:r>
          </w:p>
        </w:tc>
        <w:tc>
          <w:tcPr>
            <w:tcW w:type="dxa" w:w="2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2"/>
            <w:shd w:val="clear" w:color="auto" w:fill="E8E8E8"/>
          </w:tcPr>
          <w:p>
            <w:pPr>
              <w:spacing w:after="0"/>
              <w:jc w:val="left"/>
            </w:pPr>
            <w:r>
              <w:rPr>
                <w:b/>
                <w:sz w:val="16"/>
              </w:rPr>
              <w:t>Update underway</w:t>
            </w:r>
          </w:p>
        </w:tc>
        <w:tc>
          <w:tcPr>
            <w:tcW w:type="dxa" w:w="2555"/>
            <w:shd w:val="clear" w:color="auto" w:fill="E8E8E8"/>
          </w:tcPr>
          <w:p>
            <w:pPr>
              <w:spacing w:after="0"/>
              <w:jc w:val="left"/>
            </w:pPr>
            <w:r>
              <w:rPr>
                <w:b/>
                <w:sz w:val="16"/>
              </w:rPr>
              <w:t>Notes</w:t>
            </w:r>
          </w:p>
        </w:tc>
      </w:tr>
      <w:tr>
        <w:trPr>
          <w:cantSplit/>
        </w:trPr>
        <w:tc>
          <w:tcPr>
            <w:tcW w:type="dxa" w:w="1305"/>
          </w:tcPr>
          <w:p>
            <w:pPr>
              <w:spacing w:after="0"/>
              <w:jc w:val="left"/>
            </w:pPr>
            <w:r>
              <w:rPr>
                <w:sz w:val="16"/>
              </w:rPr>
              <w:t>Cortland County</w:t>
            </w:r>
          </w:p>
        </w:tc>
        <w:tc>
          <w:tcPr>
            <w:tcW w:type="dxa" w:w="769"/>
          </w:tcPr>
          <w:p>
            <w:pPr>
              <w:spacing w:after="0"/>
              <w:jc w:val="left"/>
            </w:pPr>
            <w:r>
              <w:rPr>
                <w:sz w:val="16"/>
              </w:rPr>
              <w:t>County</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Cortland city</w:t>
            </w:r>
          </w:p>
        </w:tc>
        <w:tc>
          <w:tcPr>
            <w:tcW w:type="dxa" w:w="769"/>
          </w:tcPr>
          <w:p>
            <w:pPr>
              <w:spacing w:after="0"/>
              <w:jc w:val="left"/>
            </w:pPr>
            <w:r>
              <w:rPr>
                <w:sz w:val="16"/>
              </w:rPr>
              <w:t>City</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Homer village</w:t>
            </w:r>
          </w:p>
        </w:tc>
        <w:tc>
          <w:tcPr>
            <w:tcW w:type="dxa" w:w="769"/>
          </w:tcPr>
          <w:p>
            <w:pPr>
              <w:spacing w:after="0"/>
              <w:jc w:val="left"/>
            </w:pPr>
            <w:r>
              <w:rPr>
                <w:sz w:val="16"/>
              </w:rPr>
              <w:t>Village</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Marathon village</w:t>
            </w:r>
          </w:p>
        </w:tc>
        <w:tc>
          <w:tcPr>
            <w:tcW w:type="dxa" w:w="769"/>
          </w:tcPr>
          <w:p>
            <w:pPr>
              <w:spacing w:after="0"/>
              <w:jc w:val="left"/>
            </w:pPr>
            <w:r>
              <w:rPr>
                <w:sz w:val="16"/>
              </w:rPr>
              <w:t>Village</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2021-08-19</w:t>
            </w:r>
          </w:p>
        </w:tc>
      </w:tr>
      <w:tr>
        <w:trPr>
          <w:cantSplit/>
        </w:trPr>
        <w:tc>
          <w:tcPr>
            <w:tcW w:type="dxa" w:w="1305"/>
          </w:tcPr>
          <w:p>
            <w:pPr>
              <w:spacing w:after="0"/>
              <w:jc w:val="left"/>
            </w:pPr>
            <w:r>
              <w:rPr>
                <w:sz w:val="16"/>
              </w:rPr>
              <w:t>McGraw village</w:t>
            </w:r>
          </w:p>
        </w:tc>
        <w:tc>
          <w:tcPr>
            <w:tcW w:type="dxa" w:w="769"/>
          </w:tcPr>
          <w:p>
            <w:pPr>
              <w:spacing w:after="0"/>
              <w:jc w:val="left"/>
            </w:pPr>
            <w:r>
              <w:rPr>
                <w:sz w:val="16"/>
              </w:rPr>
              <w:t>Village</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Cincinnatus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Cortlandville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Cuyler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Freetown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Harford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Homer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Lapeer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Marathon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Preble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2021-08-17</w:t>
            </w:r>
          </w:p>
        </w:tc>
      </w:tr>
      <w:tr>
        <w:trPr>
          <w:cantSplit/>
        </w:trPr>
        <w:tc>
          <w:tcPr>
            <w:tcW w:type="dxa" w:w="1305"/>
          </w:tcPr>
          <w:p>
            <w:pPr>
              <w:spacing w:after="0"/>
              <w:jc w:val="left"/>
            </w:pPr>
            <w:r>
              <w:rPr>
                <w:sz w:val="16"/>
              </w:rPr>
              <w:t>Scott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2021-08-16</w:t>
            </w:r>
          </w:p>
        </w:tc>
      </w:tr>
      <w:tr>
        <w:trPr>
          <w:cantSplit/>
        </w:trPr>
        <w:tc>
          <w:tcPr>
            <w:tcW w:type="dxa" w:w="1305"/>
          </w:tcPr>
          <w:p>
            <w:pPr>
              <w:spacing w:after="0"/>
              <w:jc w:val="left"/>
            </w:pPr>
            <w:r>
              <w:rPr>
                <w:sz w:val="16"/>
              </w:rPr>
              <w:t>Solon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Taylor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Truxton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r>
        <w:trPr>
          <w:cantSplit/>
        </w:trPr>
        <w:tc>
          <w:tcPr>
            <w:tcW w:type="dxa" w:w="1305"/>
          </w:tcPr>
          <w:p>
            <w:pPr>
              <w:spacing w:after="0"/>
              <w:jc w:val="left"/>
            </w:pPr>
            <w:r>
              <w:rPr>
                <w:sz w:val="16"/>
              </w:rPr>
              <w:t>Virgil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r>
              <w:rPr>
                <w:sz w:val="16"/>
              </w:rPr>
              <w:t>this jurisdiction approved 2021-08-24</w:t>
            </w:r>
          </w:p>
        </w:tc>
      </w:tr>
      <w:tr>
        <w:trPr>
          <w:cantSplit/>
        </w:trPr>
        <w:tc>
          <w:tcPr>
            <w:tcW w:type="dxa" w:w="1305"/>
          </w:tcPr>
          <w:p>
            <w:pPr>
              <w:spacing w:after="0"/>
              <w:jc w:val="left"/>
            </w:pPr>
            <w:r>
              <w:rPr>
                <w:sz w:val="16"/>
              </w:rPr>
              <w:t>Willet town</w:t>
            </w:r>
          </w:p>
        </w:tc>
        <w:tc>
          <w:tcPr>
            <w:tcW w:type="dxa" w:w="769"/>
          </w:tcPr>
          <w:p>
            <w:pPr>
              <w:spacing w:after="0"/>
              <w:jc w:val="left"/>
            </w:pPr>
            <w:r>
              <w:rPr>
                <w:sz w:val="16"/>
              </w:rPr>
              <w:t>Town</w:t>
            </w:r>
          </w:p>
        </w:tc>
        <w:tc>
          <w:tcPr>
            <w:tcW w:type="dxa" w:w="1626"/>
          </w:tcPr>
          <w:p>
            <w:pPr>
              <w:spacing w:after="0"/>
              <w:jc w:val="left"/>
            </w:pPr>
            <w:r>
              <w:rPr>
                <w:sz w:val="16"/>
              </w:rPr>
              <w:t>Expired on 2026-08-12</w:t>
            </w:r>
          </w:p>
        </w:tc>
        <w:tc>
          <w:tcPr>
            <w:tcW w:type="dxa" w:w="2520"/>
          </w:tcPr>
          <w:p>
            <w:pPr>
              <w:spacing w:after="0"/>
              <w:jc w:val="left"/>
            </w:pPr>
            <w:r>
              <w:rPr>
                <w:sz w:val="16"/>
              </w:rPr>
              <w:t>Cortland County 2021 (FEMA plan 104830)</w:t>
            </w:r>
          </w:p>
        </w:tc>
        <w:tc>
          <w:tcPr>
            <w:tcW w:type="dxa" w:w="1037"/>
          </w:tcPr>
          <w:p>
            <w:pPr>
              <w:spacing w:after="0"/>
              <w:jc w:val="left"/>
            </w:pPr>
            <w:r>
              <w:rPr>
                <w:sz w:val="16"/>
              </w:rPr>
              <w:t>2021-08-13</w:t>
            </w:r>
          </w:p>
        </w:tc>
        <w:tc>
          <w:tcPr>
            <w:tcW w:type="dxa" w:w="1037"/>
          </w:tcPr>
          <w:p>
            <w:pPr>
              <w:spacing w:after="0"/>
              <w:jc w:val="left"/>
            </w:pPr>
            <w:r>
              <w:rPr>
                <w:sz w:val="16"/>
              </w:rPr>
              <w:t>2026-08-12</w:t>
            </w:r>
          </w:p>
        </w:tc>
        <w:tc>
          <w:tcPr>
            <w:tcW w:type="dxa" w:w="851"/>
          </w:tcPr>
          <w:p>
            <w:pPr>
              <w:spacing w:after="0"/>
              <w:jc w:val="right"/>
            </w:pPr>
            <w:r>
              <w:rPr>
                <w:sz w:val="16"/>
              </w:rPr>
              <w:t>-49</w:t>
            </w:r>
          </w:p>
        </w:tc>
        <w:tc>
          <w:tcPr>
            <w:tcW w:type="dxa" w:w="2412"/>
          </w:tcPr>
          <w:p>
            <w:pPr>
              <w:spacing w:after="0"/>
              <w:jc w:val="left"/>
            </w:pPr>
            <w:r>
              <w:rPr>
                <w:sz w:val="16"/>
              </w:rPr>
              <w:t>FEMA tracker shows a plan in progress</w:t>
            </w:r>
          </w:p>
        </w:tc>
        <w:tc>
          <w:tcPr>
            <w:tcW w:type="dxa" w:w="255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$14,411,688</w:t>
            </w:r>
          </w:p>
        </w:tc>
        <w:tc>
          <w:tcPr>
            <w:tcW w:type="dxa" w:w="1126"/>
          </w:tcPr>
          <w:p>
            <w:pPr>
              <w:spacing w:after="0"/>
              <w:jc w:val="right"/>
            </w:pPr>
            <w:r>
              <w:rPr>
                <w:sz w:val="16"/>
              </w:rPr>
              <w:t>$1,894</w:t>
            </w:r>
          </w:p>
        </w:tc>
        <w:tc>
          <w:tcPr>
            <w:tcW w:type="dxa" w:w="1498"/>
          </w:tcPr>
          <w:p>
            <w:pPr>
              <w:spacing w:after="0"/>
              <w:jc w:val="right"/>
            </w:pPr>
            <w:r>
              <w:rPr>
                <w:sz w:val="16"/>
              </w:rPr>
              <w:t>$72,236</w:t>
            </w:r>
          </w:p>
        </w:tc>
        <w:tc>
          <w:tcPr>
            <w:tcW w:type="dxa" w:w="1173"/>
          </w:tcPr>
          <w:p>
            <w:pPr>
              <w:spacing w:after="0"/>
              <w:jc w:val="right"/>
            </w:pPr>
            <w:r>
              <w:rPr>
                <w:sz w:val="16"/>
              </w:rPr>
              <w:t>$14,485,818</w:t>
            </w:r>
          </w:p>
        </w:tc>
        <w:tc>
          <w:tcPr>
            <w:tcW w:type="dxa" w:w="1696"/>
          </w:tcPr>
          <w:p>
            <w:pPr>
              <w:spacing w:after="0"/>
              <w:jc w:val="right"/>
            </w:pPr>
            <w:r>
              <w:rPr>
                <w:sz w:val="16"/>
              </w:rPr>
              <w:t>85</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$201,284</w:t>
            </w:r>
          </w:p>
        </w:tc>
        <w:tc>
          <w:tcPr>
            <w:tcW w:type="dxa" w:w="1126"/>
          </w:tcPr>
          <w:p>
            <w:pPr>
              <w:spacing w:after="0"/>
              <w:jc w:val="right"/>
            </w:pPr>
            <w:r>
              <w:rPr>
                <w:sz w:val="16"/>
              </w:rPr>
              <w:t>$627</w:t>
            </w:r>
          </w:p>
        </w:tc>
        <w:tc>
          <w:tcPr>
            <w:tcW w:type="dxa" w:w="1498"/>
          </w:tcPr>
          <w:p>
            <w:pPr>
              <w:spacing w:after="0"/>
              <w:jc w:val="right"/>
            </w:pPr>
            <w:r>
              <w:rPr>
                <w:sz w:val="16"/>
              </w:rPr>
              <w:t>$579,539</w:t>
            </w:r>
          </w:p>
        </w:tc>
        <w:tc>
          <w:tcPr>
            <w:tcW w:type="dxa" w:w="1173"/>
          </w:tcPr>
          <w:p>
            <w:pPr>
              <w:spacing w:after="0"/>
              <w:jc w:val="right"/>
            </w:pPr>
            <w:r>
              <w:rPr>
                <w:sz w:val="16"/>
              </w:rPr>
              <w:t>$781,450</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$1,413</w:t>
            </w:r>
          </w:p>
        </w:tc>
        <w:tc>
          <w:tcPr>
            <w:tcW w:type="dxa" w:w="1126"/>
          </w:tcPr>
          <w:p>
            <w:pPr>
              <w:spacing w:after="0"/>
              <w:jc w:val="right"/>
            </w:pPr>
            <w:r>
              <w:rPr>
                <w:sz w:val="16"/>
              </w:rPr>
              <w:t>$79</w:t>
            </w:r>
          </w:p>
        </w:tc>
        <w:tc>
          <w:tcPr>
            <w:tcW w:type="dxa" w:w="1498"/>
          </w:tcPr>
          <w:p>
            <w:pPr>
              <w:spacing w:after="0"/>
              <w:jc w:val="right"/>
            </w:pPr>
            <w:r>
              <w:rPr>
                <w:sz w:val="16"/>
              </w:rPr>
              <w:t>$586,774</w:t>
            </w:r>
          </w:p>
        </w:tc>
        <w:tc>
          <w:tcPr>
            <w:tcW w:type="dxa" w:w="1173"/>
          </w:tcPr>
          <w:p>
            <w:pPr>
              <w:spacing w:after="0"/>
              <w:jc w:val="right"/>
            </w:pPr>
            <w:r>
              <w:rPr>
                <w:sz w:val="16"/>
              </w:rPr>
              <w:t>$588,266</w:t>
            </w:r>
          </w:p>
        </w:tc>
        <w:tc>
          <w:tcPr>
            <w:tcW w:type="dxa" w:w="1696"/>
          </w:tcPr>
          <w:p>
            <w:pPr>
              <w:spacing w:after="0"/>
              <w:jc w:val="right"/>
            </w:pPr>
            <w:r>
              <w:rPr>
                <w:sz w:val="16"/>
              </w:rPr>
              <w:t>18</w:t>
            </w:r>
          </w:p>
        </w:tc>
        <w:tc>
          <w:tcPr>
            <w:tcW w:type="dxa" w:w="331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$102,450</w:t>
            </w:r>
          </w:p>
        </w:tc>
        <w:tc>
          <w:tcPr>
            <w:tcW w:type="dxa" w:w="1126"/>
          </w:tcPr>
          <w:p>
            <w:pPr>
              <w:spacing w:after="0"/>
              <w:jc w:val="right"/>
            </w:pPr>
            <w:r>
              <w:rPr>
                <w:sz w:val="16"/>
              </w:rPr>
              <w:t>$2,444</w:t>
            </w:r>
          </w:p>
        </w:tc>
        <w:tc>
          <w:tcPr>
            <w:tcW w:type="dxa" w:w="1498"/>
          </w:tcPr>
          <w:p>
            <w:pPr>
              <w:spacing w:after="0"/>
              <w:jc w:val="right"/>
            </w:pPr>
            <w:r>
              <w:rPr>
                <w:sz w:val="16"/>
              </w:rPr>
              <w:t>$228,174</w:t>
            </w:r>
          </w:p>
        </w:tc>
        <w:tc>
          <w:tcPr>
            <w:tcW w:type="dxa" w:w="1173"/>
          </w:tcPr>
          <w:p>
            <w:pPr>
              <w:spacing w:after="0"/>
              <w:jc w:val="right"/>
            </w:pPr>
            <w:r>
              <w:rPr>
                <w:sz w:val="16"/>
              </w:rPr>
              <w:t>$333,067</w:t>
            </w:r>
          </w:p>
        </w:tc>
        <w:tc>
          <w:tcPr>
            <w:tcW w:type="dxa" w:w="1696"/>
          </w:tcPr>
          <w:p>
            <w:pPr>
              <w:spacing w:after="0"/>
              <w:jc w:val="right"/>
            </w:pPr>
            <w:r>
              <w:rPr>
                <w:sz w:val="16"/>
              </w:rPr>
              <w:t>236</w:t>
            </w:r>
          </w:p>
        </w:tc>
        <w:tc>
          <w:tcPr>
            <w:tcW w:type="dxa" w:w="3313"/>
          </w:tcPr>
          <w:p>
            <w:pPr>
              <w:spacing w:after="0"/>
              <w:jc w:val="left"/>
            </w:pPr>
            <w:r>
              <w:rPr>
                <w:sz w:val="16"/>
              </w:rPr>
              <w:t>Includes 12 High Wind and 2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$150,284</w:t>
            </w:r>
          </w:p>
        </w:tc>
        <w:tc>
          <w:tcPr>
            <w:tcW w:type="dxa" w:w="1126"/>
          </w:tcPr>
          <w:p>
            <w:pPr>
              <w:spacing w:after="0"/>
              <w:jc w:val="right"/>
            </w:pPr>
            <w:r>
              <w:rPr>
                <w:sz w:val="16"/>
              </w:rPr>
              <w:t>$36,510</w:t>
            </w:r>
          </w:p>
        </w:tc>
        <w:tc>
          <w:tcPr>
            <w:tcW w:type="dxa" w:w="1498"/>
          </w:tcPr>
          <w:p>
            <w:pPr>
              <w:spacing w:after="0"/>
              <w:jc w:val="right"/>
            </w:pPr>
            <w:r>
              <w:rPr>
                <w:sz w:val="16"/>
              </w:rPr>
              <w:t>$7,381</w:t>
            </w:r>
          </w:p>
        </w:tc>
        <w:tc>
          <w:tcPr>
            <w:tcW w:type="dxa" w:w="1173"/>
          </w:tcPr>
          <w:p>
            <w:pPr>
              <w:spacing w:after="0"/>
              <w:jc w:val="right"/>
            </w:pPr>
            <w:r>
              <w:rPr>
                <w:sz w:val="16"/>
              </w:rPr>
              <w:t>$194,175</w:t>
            </w:r>
          </w:p>
        </w:tc>
        <w:tc>
          <w:tcPr>
            <w:tcW w:type="dxa" w:w="1696"/>
          </w:tcPr>
          <w:p>
            <w:pPr>
              <w:spacing w:after="0"/>
              <w:jc w:val="right"/>
            </w:pPr>
            <w:r>
              <w:rPr>
                <w:sz w:val="16"/>
              </w:rPr>
              <w:t>0</w:t>
            </w:r>
          </w:p>
        </w:tc>
        <w:tc>
          <w:tcPr>
            <w:tcW w:type="dxa" w:w="3313"/>
          </w:tcPr>
          <w:p>
            <w:pPr>
              <w:spacing w:after="0"/>
              <w:jc w:val="left"/>
            </w:pPr>
            <w:r>
              <w:rPr>
                <w:sz w:val="16"/>
              </w:rPr>
              <w:t>Declared 3 times; no Storm Events record of this type.</w:t>
            </w: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$2,778</w:t>
            </w:r>
          </w:p>
        </w:tc>
        <w:tc>
          <w:tcPr>
            <w:tcW w:type="dxa" w:w="1126"/>
          </w:tcPr>
          <w:p>
            <w:pPr>
              <w:spacing w:after="0"/>
              <w:jc w:val="right"/>
            </w:pPr>
            <w:r>
              <w:rPr>
                <w:sz w:val="16"/>
              </w:rPr>
              <w:t>n/a</w:t>
            </w:r>
          </w:p>
        </w:tc>
        <w:tc>
          <w:tcPr>
            <w:tcW w:type="dxa" w:w="1498"/>
          </w:tcPr>
          <w:p>
            <w:pPr>
              <w:spacing w:after="0"/>
              <w:jc w:val="right"/>
            </w:pPr>
            <w:r>
              <w:rPr>
                <w:sz w:val="16"/>
              </w:rPr>
              <w:t>$146,786</w:t>
            </w:r>
          </w:p>
        </w:tc>
        <w:tc>
          <w:tcPr>
            <w:tcW w:type="dxa" w:w="1173"/>
          </w:tcPr>
          <w:p>
            <w:pPr>
              <w:spacing w:after="0"/>
              <w:jc w:val="right"/>
            </w:pPr>
            <w:r>
              <w:rPr>
                <w:sz w:val="16"/>
              </w:rPr>
              <w:t>$149,564</w:t>
            </w:r>
          </w:p>
        </w:tc>
        <w:tc>
          <w:tcPr>
            <w:tcW w:type="dxa" w:w="1696"/>
          </w:tcPr>
          <w:p>
            <w:pPr>
              <w:spacing w:after="0"/>
              <w:jc w:val="right"/>
            </w:pPr>
            <w:r>
              <w:rPr>
                <w:sz w:val="16"/>
              </w:rPr>
              <w:t>3</w:t>
            </w:r>
          </w:p>
        </w:tc>
        <w:tc>
          <w:tcPr>
            <w:tcW w:type="dxa" w:w="331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$126,842</w:t>
            </w:r>
          </w:p>
        </w:tc>
        <w:tc>
          <w:tcPr>
            <w:tcW w:type="dxa" w:w="1126"/>
          </w:tcPr>
          <w:p>
            <w:pPr>
              <w:spacing w:after="0"/>
              <w:jc w:val="right"/>
            </w:pPr>
            <w:r>
              <w:rPr>
                <w:sz w:val="16"/>
              </w:rPr>
              <w:t>n/a</w:t>
            </w:r>
          </w:p>
        </w:tc>
        <w:tc>
          <w:tcPr>
            <w:tcW w:type="dxa" w:w="1498"/>
          </w:tcPr>
          <w:p>
            <w:pPr>
              <w:spacing w:after="0"/>
              <w:jc w:val="right"/>
            </w:pPr>
            <w:r>
              <w:rPr>
                <w:sz w:val="16"/>
              </w:rPr>
              <w:t>$22,194</w:t>
            </w:r>
          </w:p>
        </w:tc>
        <w:tc>
          <w:tcPr>
            <w:tcW w:type="dxa" w:w="1173"/>
          </w:tcPr>
          <w:p>
            <w:pPr>
              <w:spacing w:after="0"/>
              <w:jc w:val="right"/>
            </w:pPr>
            <w:r>
              <w:rPr>
                <w:sz w:val="16"/>
              </w:rPr>
              <w:t>$149,036</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126"/>
          </w:tcPr>
          <w:p>
            <w:pPr>
              <w:spacing w:after="0"/>
              <w:jc w:val="right"/>
            </w:pPr>
            <w:r>
              <w:rPr>
                <w:sz w:val="16"/>
              </w:rPr>
              <w:t>$12,653</w:t>
            </w:r>
          </w:p>
        </w:tc>
        <w:tc>
          <w:tcPr>
            <w:tcW w:type="dxa" w:w="1126"/>
          </w:tcPr>
          <w:p>
            <w:pPr>
              <w:spacing w:after="0"/>
              <w:jc w:val="right"/>
            </w:pPr>
            <w:r>
              <w:rPr>
                <w:sz w:val="16"/>
              </w:rPr>
              <w:t>$81,199</w:t>
            </w:r>
          </w:p>
        </w:tc>
        <w:tc>
          <w:tcPr>
            <w:tcW w:type="dxa" w:w="1498"/>
          </w:tcPr>
          <w:p>
            <w:pPr>
              <w:spacing w:after="0"/>
              <w:jc w:val="right"/>
            </w:pPr>
            <w:r>
              <w:rPr>
                <w:sz w:val="16"/>
              </w:rPr>
              <w:t>$44,320</w:t>
            </w:r>
          </w:p>
        </w:tc>
        <w:tc>
          <w:tcPr>
            <w:tcW w:type="dxa" w:w="1173"/>
          </w:tcPr>
          <w:p>
            <w:pPr>
              <w:spacing w:after="0"/>
              <w:jc w:val="right"/>
            </w:pPr>
            <w:r>
              <w:rPr>
                <w:sz w:val="16"/>
              </w:rPr>
              <w:t>$138,173</w:t>
            </w:r>
          </w:p>
        </w:tc>
        <w:tc>
          <w:tcPr>
            <w:tcW w:type="dxa" w:w="1696"/>
          </w:tcPr>
          <w:p>
            <w:pPr>
              <w:spacing w:after="0"/>
              <w:jc w:val="right"/>
            </w:pPr>
            <w:r>
              <w:rPr>
                <w:sz w:val="16"/>
              </w:rPr>
              <w:t>56</w:t>
            </w:r>
          </w:p>
        </w:tc>
        <w:tc>
          <w:tcPr>
            <w:tcW w:type="dxa" w:w="3313"/>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$80,106</w:t>
            </w:r>
          </w:p>
        </w:tc>
        <w:tc>
          <w:tcPr>
            <w:tcW w:type="dxa" w:w="1126"/>
          </w:tcPr>
          <w:p>
            <w:pPr>
              <w:spacing w:after="0"/>
              <w:jc w:val="right"/>
            </w:pPr>
            <w:r>
              <w:rPr>
                <w:sz w:val="16"/>
              </w:rPr>
              <w:t>n/a</w:t>
            </w:r>
          </w:p>
        </w:tc>
        <w:tc>
          <w:tcPr>
            <w:tcW w:type="dxa" w:w="1498"/>
          </w:tcPr>
          <w:p>
            <w:pPr>
              <w:spacing w:after="0"/>
              <w:jc w:val="right"/>
            </w:pPr>
            <w:r>
              <w:rPr>
                <w:sz w:val="16"/>
              </w:rPr>
              <w:t>$48,087</w:t>
            </w:r>
          </w:p>
        </w:tc>
        <w:tc>
          <w:tcPr>
            <w:tcW w:type="dxa" w:w="1173"/>
          </w:tcPr>
          <w:p>
            <w:pPr>
              <w:spacing w:after="0"/>
              <w:jc w:val="right"/>
            </w:pPr>
            <w:r>
              <w:rPr>
                <w:sz w:val="16"/>
              </w:rPr>
              <w:t>$128,193</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126"/>
          </w:tcPr>
          <w:p>
            <w:pPr>
              <w:spacing w:after="0"/>
              <w:jc w:val="right"/>
            </w:pPr>
            <w:r>
              <w:rPr>
                <w:sz w:val="16"/>
              </w:rPr>
              <w:t>$10,990</w:t>
            </w:r>
          </w:p>
        </w:tc>
        <w:tc>
          <w:tcPr>
            <w:tcW w:type="dxa" w:w="1126"/>
          </w:tcPr>
          <w:p>
            <w:pPr>
              <w:spacing w:after="0"/>
              <w:jc w:val="right"/>
            </w:pPr>
            <w:r>
              <w:rPr>
                <w:sz w:val="16"/>
              </w:rPr>
              <w:t>$56</w:t>
            </w:r>
          </w:p>
        </w:tc>
        <w:tc>
          <w:tcPr>
            <w:tcW w:type="dxa" w:w="1498"/>
          </w:tcPr>
          <w:p>
            <w:pPr>
              <w:spacing w:after="0"/>
              <w:jc w:val="right"/>
            </w:pPr>
            <w:r>
              <w:rPr>
                <w:sz w:val="16"/>
              </w:rPr>
              <w:t>$75,343</w:t>
            </w:r>
          </w:p>
        </w:tc>
        <w:tc>
          <w:tcPr>
            <w:tcW w:type="dxa" w:w="1173"/>
          </w:tcPr>
          <w:p>
            <w:pPr>
              <w:spacing w:after="0"/>
              <w:jc w:val="right"/>
            </w:pPr>
            <w:r>
              <w:rPr>
                <w:sz w:val="16"/>
              </w:rPr>
              <w:t>$86,389</w:t>
            </w:r>
          </w:p>
        </w:tc>
        <w:tc>
          <w:tcPr>
            <w:tcW w:type="dxa" w:w="1696"/>
          </w:tcPr>
          <w:p>
            <w:pPr>
              <w:spacing w:after="0"/>
              <w:jc w:val="right"/>
            </w:pPr>
            <w:r>
              <w:rPr>
                <w:sz w:val="16"/>
              </w:rPr>
              <w:t>96</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$3,644</w:t>
            </w:r>
          </w:p>
        </w:tc>
        <w:tc>
          <w:tcPr>
            <w:tcW w:type="dxa" w:w="1498"/>
          </w:tcPr>
          <w:p>
            <w:pPr>
              <w:spacing w:after="0"/>
              <w:jc w:val="right"/>
            </w:pPr>
            <w:r>
              <w:rPr>
                <w:sz w:val="16"/>
              </w:rPr>
              <w:t>$80,959</w:t>
            </w:r>
          </w:p>
        </w:tc>
        <w:tc>
          <w:tcPr>
            <w:tcW w:type="dxa" w:w="1173"/>
          </w:tcPr>
          <w:p>
            <w:pPr>
              <w:spacing w:after="0"/>
              <w:jc w:val="right"/>
            </w:pPr>
            <w:r>
              <w:rPr>
                <w:sz w:val="16"/>
              </w:rPr>
              <w:t>$84,603</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126"/>
          </w:tcPr>
          <w:p>
            <w:pPr>
              <w:spacing w:after="0"/>
              <w:jc w:val="right"/>
            </w:pPr>
            <w:r>
              <w:rPr>
                <w:sz w:val="16"/>
              </w:rPr>
              <w:t>$388</w:t>
            </w:r>
          </w:p>
        </w:tc>
        <w:tc>
          <w:tcPr>
            <w:tcW w:type="dxa" w:w="1126"/>
          </w:tcPr>
          <w:p>
            <w:pPr>
              <w:spacing w:after="0"/>
              <w:jc w:val="right"/>
            </w:pPr>
            <w:r>
              <w:rPr>
                <w:sz w:val="16"/>
              </w:rPr>
              <w:t>n/a</w:t>
            </w:r>
          </w:p>
        </w:tc>
        <w:tc>
          <w:tcPr>
            <w:tcW w:type="dxa" w:w="1498"/>
          </w:tcPr>
          <w:p>
            <w:pPr>
              <w:spacing w:after="0"/>
              <w:jc w:val="right"/>
            </w:pPr>
            <w:r>
              <w:rPr>
                <w:sz w:val="16"/>
              </w:rPr>
              <w:t>$3,774</w:t>
            </w:r>
          </w:p>
        </w:tc>
        <w:tc>
          <w:tcPr>
            <w:tcW w:type="dxa" w:w="1173"/>
          </w:tcPr>
          <w:p>
            <w:pPr>
              <w:spacing w:after="0"/>
              <w:jc w:val="right"/>
            </w:pPr>
            <w:r>
              <w:rPr>
                <w:sz w:val="16"/>
              </w:rPr>
              <w:t>$4,162</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$2,865</w:t>
            </w:r>
          </w:p>
        </w:tc>
        <w:tc>
          <w:tcPr>
            <w:tcW w:type="dxa" w:w="1126"/>
          </w:tcPr>
          <w:p>
            <w:pPr>
              <w:spacing w:after="0"/>
              <w:jc w:val="right"/>
            </w:pPr>
            <w:r>
              <w:rPr>
                <w:sz w:val="16"/>
              </w:rPr>
              <w:t>$4</w:t>
            </w:r>
          </w:p>
        </w:tc>
        <w:tc>
          <w:tcPr>
            <w:tcW w:type="dxa" w:w="1498"/>
          </w:tcPr>
          <w:p>
            <w:pPr>
              <w:spacing w:after="0"/>
              <w:jc w:val="right"/>
            </w:pPr>
            <w:r>
              <w:rPr>
                <w:sz w:val="16"/>
              </w:rPr>
              <w:t>$308</w:t>
            </w:r>
          </w:p>
        </w:tc>
        <w:tc>
          <w:tcPr>
            <w:tcW w:type="dxa" w:w="1173"/>
          </w:tcPr>
          <w:p>
            <w:pPr>
              <w:spacing w:after="0"/>
              <w:jc w:val="right"/>
            </w:pPr>
            <w:r>
              <w:rPr>
                <w:sz w:val="16"/>
              </w:rPr>
              <w:t>$3,177</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8"/>
          </w:tcPr>
          <w:p>
            <w:pPr>
              <w:spacing w:after="0"/>
              <w:jc w:val="right"/>
            </w:pPr>
            <w:r>
              <w:rPr>
                <w:sz w:val="16"/>
              </w:rPr>
              <w:t>$134</w:t>
            </w:r>
          </w:p>
        </w:tc>
        <w:tc>
          <w:tcPr>
            <w:tcW w:type="dxa" w:w="1173"/>
          </w:tcPr>
          <w:p>
            <w:pPr>
              <w:spacing w:after="0"/>
              <w:jc w:val="right"/>
            </w:pPr>
            <w:r>
              <w:rPr>
                <w:sz w:val="16"/>
              </w:rPr>
              <w:t>$134</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8"/>
          </w:tcPr>
          <w:p>
            <w:pPr>
              <w:spacing w:after="0"/>
              <w:jc w:val="right"/>
            </w:pPr>
            <w:r>
              <w:rPr>
                <w:sz w:val="16"/>
              </w:rPr>
              <w:t>n/a</w:t>
            </w:r>
          </w:p>
        </w:tc>
        <w:tc>
          <w:tcPr>
            <w:tcW w:type="dxa" w:w="1173"/>
          </w:tcPr>
          <w:p>
            <w:pPr>
              <w:spacing w:after="0"/>
              <w:jc w:val="right"/>
            </w:pPr>
            <w:r>
              <w:rPr>
                <w:sz w:val="16"/>
              </w:rPr>
              <w:t>$0</w:t>
            </w:r>
          </w:p>
        </w:tc>
        <w:tc>
          <w:tcPr>
            <w:tcW w:type="dxa" w:w="1696"/>
          </w:tcPr>
          <w:p>
            <w:pPr>
              <w:spacing w:after="0"/>
              <w:jc w:val="right"/>
            </w:pPr>
            <w:r>
              <w:rPr>
                <w:sz w:val="16"/>
              </w:rPr>
              <w:t>6</w:t>
            </w:r>
          </w:p>
        </w:tc>
        <w:tc>
          <w:tcPr>
            <w:tcW w:type="dxa" w:w="33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9701 (Very Low, 21.0); tract 9702.01 (Very Low, 19.1)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9708 (Relatively Low, 65.4); tract 9707 (Relatively Low, 42.6); tract 9710 (Relatively Low, 42.0)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9710 (Relatively Low, 61.9); tract 9712 (Relatively Low, 59.8); tract 9711 (Relatively Low, 56.7)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9701 (Relatively Low, 94.9); tract 9712 (Relatively Low, 91.8); tract 9711 (Relatively Low, 89.9)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9710 (Relatively Moderate, 60.8); tract 9711 (Relatively Moderate, 57.1); tract 9712 (Relatively Moderate, 54.8)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9701 (Very Low, 59.0); tract 9712 (Very Low, 58.7); tract 9711 (Very Low, 58.0)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808"/>
        <w:gridCol w:w="1659"/>
        <w:gridCol w:w="1864"/>
        <w:gridCol w:w="1577"/>
        <w:gridCol w:w="1544"/>
        <w:gridCol w:w="2028"/>
        <w:gridCol w:w="1864"/>
      </w:tblGrid>
      <w:tr>
        <w:trPr>
          <w:cantSplit/>
          <w:tblHeader/>
        </w:trPr>
        <w:tc>
          <w:tcPr>
            <w:tcW w:type="dxa" w:w="1768"/>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2028"/>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808"/>
          </w:tcPr>
          <w:p>
            <w:pPr>
              <w:spacing w:after="0"/>
              <w:jc w:val="left"/>
            </w:pPr>
            <w:r>
              <w:rPr>
                <w:sz w:val="16"/>
              </w:rPr>
              <w:t>none (count and damage only)</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p>
        </w:tc>
      </w:tr>
      <w:tr>
        <w:trPr>
          <w:cantSplit/>
        </w:trPr>
        <w:tc>
          <w:tcPr>
            <w:tcW w:type="dxa" w:w="1768"/>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59"/>
          </w:tcPr>
          <w:p>
            <w:pPr>
              <w:spacing w:after="0"/>
              <w:jc w:val="right"/>
            </w:pPr>
            <w:r>
              <w:rPr>
                <w:sz w:val="16"/>
              </w:rPr>
              <w:t>18 records, 1996 to 2022 (18 zone-level)</w:t>
            </w:r>
          </w:p>
        </w:tc>
        <w:tc>
          <w:tcPr>
            <w:tcW w:type="dxa" w:w="1864"/>
          </w:tcPr>
          <w:p>
            <w:pPr>
              <w:spacing w:after="0"/>
              <w:jc w:val="left"/>
            </w:pPr>
            <w:r>
              <w:rPr>
                <w:sz w:val="16"/>
              </w:rPr>
              <w:t>1 day to 4 days (median 1.5 days); 14 with a recorded value</w:t>
            </w:r>
          </w:p>
        </w:tc>
        <w:tc>
          <w:tcPr>
            <w:tcW w:type="dxa" w:w="1577"/>
          </w:tcPr>
          <w:p>
            <w:pPr>
              <w:spacing w:after="0"/>
              <w:jc w:val="left"/>
            </w:pPr>
            <w:r>
              <w:rPr>
                <w:sz w:val="16"/>
              </w:rPr>
              <w:t>4 consecutive days, 2005-01-21 to 2005-01-24, zone-level</w:t>
            </w:r>
          </w:p>
        </w:tc>
        <w:tc>
          <w:tcPr>
            <w:tcW w:type="dxa" w:w="1544"/>
          </w:tcPr>
          <w:p>
            <w:pPr>
              <w:spacing w:after="0"/>
              <w:jc w:val="left"/>
            </w:pPr>
            <w:r>
              <w:rPr>
                <w:sz w:val="16"/>
              </w:rPr>
              <w:t>Cold/Wind Chill, 2004-01-15, $10,000 property; crops not reported (zone total, 2004 dollars)</w:t>
            </w:r>
          </w:p>
        </w:tc>
        <w:tc>
          <w:tcPr>
            <w:tcW w:type="dxa" w:w="2028"/>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768"/>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p>
        </w:tc>
      </w:tr>
      <w:tr>
        <w:trPr>
          <w:cantSplit/>
        </w:trPr>
        <w:tc>
          <w:tcPr>
            <w:tcW w:type="dxa" w:w="1768"/>
          </w:tcPr>
          <w:p>
            <w:pPr>
              <w:spacing w:after="0"/>
              <w:jc w:val="left"/>
            </w:pPr>
            <w:r>
              <w:rPr>
                <w:sz w:val="16"/>
              </w:rPr>
              <w:t>Drought</w:t>
            </w:r>
          </w:p>
        </w:tc>
        <w:tc>
          <w:tcPr>
            <w:tcW w:type="dxa" w:w="1808"/>
          </w:tcPr>
          <w:p>
            <w:pPr>
              <w:spacing w:after="0"/>
              <w:jc w:val="left"/>
            </w:pPr>
            <w:r>
              <w:rPr>
                <w:sz w:val="16"/>
              </w:rPr>
              <w:t>U.S. Drought Monitor scale (D0 to D4)</w:t>
            </w:r>
          </w:p>
        </w:tc>
        <w:tc>
          <w:tcPr>
            <w:tcW w:type="dxa" w:w="1659"/>
          </w:tcPr>
          <w:p>
            <w:pPr>
              <w:spacing w:after="0"/>
              <w:jc w:val="right"/>
            </w:pPr>
            <w:r>
              <w:rPr>
                <w:sz w:val="16"/>
              </w:rPr>
              <w:t>6 records, 1998 to 2016 (6 zone-level)</w:t>
            </w:r>
          </w:p>
        </w:tc>
        <w:tc>
          <w:tcPr>
            <w:tcW w:type="dxa" w:w="1864"/>
          </w:tcPr>
          <w:p>
            <w:pPr>
              <w:spacing w:after="0"/>
              <w:jc w:val="left"/>
            </w:pPr>
            <w:r>
              <w:rPr>
                <w:sz w:val="16"/>
              </w:rPr>
              <w:t>1 day to 92 days (median 30.5 days); 4 with a recorded value</w:t>
            </w:r>
          </w:p>
        </w:tc>
        <w:tc>
          <w:tcPr>
            <w:tcW w:type="dxa" w:w="1577"/>
          </w:tcPr>
          <w:p>
            <w:pPr>
              <w:spacing w:after="0"/>
              <w:jc w:val="left"/>
            </w:pPr>
            <w:r>
              <w:rPr>
                <w:sz w:val="16"/>
              </w:rPr>
              <w:t>92 days (3 months), 2016-07-01 to 2016-09-30, a run of 3 consecutive Storm Events drought records, zone-level</w:t>
            </w:r>
          </w:p>
        </w:tc>
        <w:tc>
          <w:tcPr>
            <w:tcW w:type="dxa" w:w="1544"/>
          </w:tcPr>
          <w:p>
            <w:pPr>
              <w:spacing w:after="0"/>
              <w:jc w:val="left"/>
            </w:pPr>
          </w:p>
        </w:tc>
        <w:tc>
          <w:tcPr>
            <w:tcW w:type="dxa" w:w="2028"/>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808"/>
          </w:tcPr>
          <w:p>
            <w:pPr>
              <w:spacing w:after="0"/>
              <w:jc w:val="left"/>
            </w:pPr>
            <w:r>
              <w:rPr>
                <w:sz w:val="16"/>
              </w:rPr>
              <w:t>Modified Mercalli (local data)</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768"/>
          </w:tcPr>
          <w:p>
            <w:pPr>
              <w:spacing w:after="0"/>
              <w:jc w:val="left"/>
            </w:pPr>
            <w:r>
              <w:rPr>
                <w:sz w:val="16"/>
              </w:rPr>
              <w:t>Hail</w:t>
            </w:r>
          </w:p>
        </w:tc>
        <w:tc>
          <w:tcPr>
            <w:tcW w:type="dxa" w:w="1808"/>
          </w:tcPr>
          <w:p>
            <w:pPr>
              <w:spacing w:after="0"/>
              <w:jc w:val="left"/>
            </w:pPr>
            <w:r>
              <w:rPr>
                <w:sz w:val="16"/>
              </w:rPr>
              <w:t>hail size (inches)</w:t>
            </w:r>
          </w:p>
        </w:tc>
        <w:tc>
          <w:tcPr>
            <w:tcW w:type="dxa" w:w="1659"/>
          </w:tcPr>
          <w:p>
            <w:pPr>
              <w:spacing w:after="0"/>
              <w:jc w:val="right"/>
            </w:pPr>
            <w:r>
              <w:rPr>
                <w:sz w:val="16"/>
              </w:rPr>
              <w:t>61 records, 1978 to 2024</w:t>
            </w:r>
          </w:p>
        </w:tc>
        <w:tc>
          <w:tcPr>
            <w:tcW w:type="dxa" w:w="1864"/>
          </w:tcPr>
          <w:p>
            <w:pPr>
              <w:spacing w:after="0"/>
              <w:jc w:val="left"/>
            </w:pPr>
            <w:r>
              <w:rPr>
                <w:sz w:val="16"/>
              </w:rPr>
              <w:t>0.75 in to 2 in (median 0.88 in); 61 with a recorded value</w:t>
            </w:r>
          </w:p>
        </w:tc>
        <w:tc>
          <w:tcPr>
            <w:tcW w:type="dxa" w:w="1577"/>
          </w:tcPr>
          <w:p>
            <w:pPr>
              <w:spacing w:after="0"/>
              <w:jc w:val="left"/>
            </w:pPr>
            <w:r>
              <w:rPr>
                <w:sz w:val="16"/>
              </w:rPr>
              <w:t>2 in hail, 2011-05-26</w:t>
            </w:r>
          </w:p>
        </w:tc>
        <w:tc>
          <w:tcPr>
            <w:tcW w:type="dxa" w:w="1544"/>
          </w:tcPr>
          <w:p>
            <w:pPr>
              <w:spacing w:after="0"/>
              <w:jc w:val="left"/>
            </w:pPr>
            <w:r>
              <w:rPr>
                <w:sz w:val="16"/>
              </w:rPr>
              <w:t>Hail, 1998-06-02, $20,000 property; crops not reported (1998 dollars)</w:t>
            </w:r>
          </w:p>
        </w:tc>
        <w:tc>
          <w:tcPr>
            <w:tcW w:type="dxa" w:w="2028"/>
          </w:tcPr>
          <w:p>
            <w:pPr>
              <w:spacing w:after="0"/>
              <w:jc w:val="left"/>
            </w:pPr>
            <w:r>
              <w:rPr>
                <w:sz w:val="16"/>
              </w:rPr>
              <w:t>Event records naming jurisdictions in the plan: Homer town (13 records), Homer village (13 records), Cortland city (10 records), Scott town (7 records), Marathon town (5 records), Marathon village (5 records), Cincinnatus town (4 records), Virgil town (4 records), Willet town (3 records), Cuyler town (2 records); and 5 more jurisdictions (see the Excel file).</w:t>
            </w:r>
          </w:p>
        </w:tc>
        <w:tc>
          <w:tcPr>
            <w:tcW w:type="dxa" w:w="1864"/>
          </w:tcPr>
          <w:p>
            <w:pPr>
              <w:spacing w:after="0"/>
              <w:jc w:val="left"/>
            </w:pPr>
          </w:p>
        </w:tc>
      </w:tr>
      <w:tr>
        <w:trPr>
          <w:cantSplit/>
        </w:trPr>
        <w:tc>
          <w:tcPr>
            <w:tcW w:type="dxa" w:w="1768"/>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59"/>
          </w:tcPr>
          <w:p>
            <w:pPr>
              <w:spacing w:after="0"/>
              <w:jc w:val="right"/>
            </w:pPr>
            <w:r>
              <w:rPr>
                <w:sz w:val="16"/>
              </w:rPr>
              <w:t>4 records, 2001 to 2012 (4 zone-level)</w:t>
            </w:r>
          </w:p>
        </w:tc>
        <w:tc>
          <w:tcPr>
            <w:tcW w:type="dxa" w:w="1864"/>
          </w:tcPr>
          <w:p>
            <w:pPr>
              <w:spacing w:after="0"/>
              <w:jc w:val="left"/>
            </w:pPr>
            <w:r>
              <w:rPr>
                <w:sz w:val="16"/>
              </w:rPr>
              <w:t>3 days to 10 days (median 6.5 days); 2 with a recorded value</w:t>
            </w:r>
          </w:p>
        </w:tc>
        <w:tc>
          <w:tcPr>
            <w:tcW w:type="dxa" w:w="1577"/>
          </w:tcPr>
          <w:p>
            <w:pPr>
              <w:spacing w:after="0"/>
              <w:jc w:val="left"/>
            </w:pPr>
            <w:r>
              <w:rPr>
                <w:sz w:val="16"/>
              </w:rPr>
              <w:t>10 consecutive days, 2001-08-01 to 2001-08-10, zone-level</w:t>
            </w:r>
          </w:p>
        </w:tc>
        <w:tc>
          <w:tcPr>
            <w:tcW w:type="dxa" w:w="1544"/>
          </w:tcPr>
          <w:p>
            <w:pPr>
              <w:spacing w:after="0"/>
              <w:jc w:val="left"/>
            </w:pPr>
          </w:p>
        </w:tc>
        <w:tc>
          <w:tcPr>
            <w:tcW w:type="dxa" w:w="2028"/>
          </w:tcPr>
          <w:p>
            <w:pPr>
              <w:spacing w:after="0"/>
              <w:jc w:val="left"/>
            </w:pPr>
            <w:r>
              <w:rPr>
                <w:sz w:val="16"/>
              </w:rPr>
              <w:t>Countywide (zone-level records).</w:t>
            </w:r>
          </w:p>
        </w:tc>
        <w:tc>
          <w:tcPr>
            <w:tcW w:type="dxa" w:w="1864"/>
          </w:tcPr>
          <w:p>
            <w:pPr>
              <w:spacing w:after="0"/>
              <w:jc w:val="left"/>
            </w:pPr>
            <w:r>
              <w:rPr>
                <w:sz w:val="16"/>
              </w:rPr>
              <w:t>Heat records from November to March (unseasonable warmth, not a heat wave) are counted but not used for the longest run.</w:t>
            </w:r>
          </w:p>
        </w:tc>
      </w:tr>
      <w:tr>
        <w:trPr>
          <w:cantSplit/>
        </w:trPr>
        <w:tc>
          <w:tcPr>
            <w:tcW w:type="dxa" w:w="1768"/>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8"/>
          </w:tcPr>
          <w:p>
            <w:pPr>
              <w:spacing w:after="0"/>
              <w:jc w:val="left"/>
            </w:pPr>
            <w:r>
              <w:rPr>
                <w:sz w:val="16"/>
              </w:rPr>
              <w:t>Ice Storm</w:t>
            </w:r>
          </w:p>
        </w:tc>
        <w:tc>
          <w:tcPr>
            <w:tcW w:type="dxa" w:w="1808"/>
          </w:tcPr>
          <w:p>
            <w:pPr>
              <w:spacing w:after="0"/>
              <w:jc w:val="left"/>
            </w:pPr>
            <w:r>
              <w:rPr>
                <w:sz w:val="16"/>
              </w:rPr>
              <w:t>Sperry-Piltz ice scale (local data)</w:t>
            </w:r>
          </w:p>
        </w:tc>
        <w:tc>
          <w:tcPr>
            <w:tcW w:type="dxa" w:w="1659"/>
          </w:tcPr>
          <w:p>
            <w:pPr>
              <w:spacing w:after="0"/>
              <w:jc w:val="right"/>
            </w:pPr>
            <w:r>
              <w:rPr>
                <w:sz w:val="16"/>
              </w:rPr>
              <w:t>5 records, 1999 to 2007 (5 zone-level)</w:t>
            </w:r>
          </w:p>
        </w:tc>
        <w:tc>
          <w:tcPr>
            <w:tcW w:type="dxa" w:w="1864"/>
          </w:tcPr>
          <w:p>
            <w:pPr>
              <w:spacing w:after="0"/>
              <w:jc w:val="left"/>
            </w:pPr>
          </w:p>
        </w:tc>
        <w:tc>
          <w:tcPr>
            <w:tcW w:type="dxa" w:w="1577"/>
          </w:tcPr>
          <w:p>
            <w:pPr>
              <w:spacing w:after="0"/>
              <w:jc w:val="left"/>
            </w:pPr>
            <w:r>
              <w:rPr>
                <w:sz w:val="16"/>
              </w:rPr>
              <w:t>Ice Storm, 2003-01-01, $200,000 property; crops not reported (2003 dollars); NWS zone NYZ044</w:t>
            </w:r>
          </w:p>
        </w:tc>
        <w:tc>
          <w:tcPr>
            <w:tcW w:type="dxa" w:w="1544"/>
          </w:tcPr>
          <w:p>
            <w:pPr>
              <w:spacing w:after="0"/>
              <w:jc w:val="left"/>
            </w:pPr>
          </w:p>
        </w:tc>
        <w:tc>
          <w:tcPr>
            <w:tcW w:type="dxa" w:w="2028"/>
          </w:tcPr>
          <w:p>
            <w:pPr>
              <w:spacing w:after="0"/>
              <w:jc w:val="left"/>
            </w:pPr>
            <w:r>
              <w:rPr>
                <w:sz w:val="16"/>
              </w:rPr>
              <w:t>Countywide (zone-level records).</w:t>
            </w:r>
          </w:p>
        </w:tc>
        <w:tc>
          <w:tcPr>
            <w:tcW w:type="dxa" w:w="1864"/>
          </w:tcPr>
          <w:p>
            <w:pPr>
              <w:spacing w:after="0"/>
              <w:jc w:val="left"/>
            </w:pPr>
          </w:p>
        </w:tc>
      </w:tr>
      <w:tr>
        <w:trPr>
          <w:cantSplit/>
        </w:trPr>
        <w:tc>
          <w:tcPr>
            <w:tcW w:type="dxa" w:w="1768"/>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59"/>
          </w:tcPr>
          <w:p>
            <w:pPr>
              <w:spacing w:after="0"/>
              <w:jc w:val="right"/>
            </w:pPr>
            <w:r>
              <w:rPr>
                <w:sz w:val="16"/>
              </w:rPr>
              <w:t>85 records, 1996 to 2026 (16 zone-level)</w:t>
            </w:r>
          </w:p>
        </w:tc>
        <w:tc>
          <w:tcPr>
            <w:tcW w:type="dxa" w:w="1864"/>
          </w:tcPr>
          <w:p>
            <w:pPr>
              <w:spacing w:after="0"/>
              <w:jc w:val="left"/>
            </w:pPr>
          </w:p>
        </w:tc>
        <w:tc>
          <w:tcPr>
            <w:tcW w:type="dxa" w:w="1577"/>
          </w:tcPr>
          <w:p>
            <w:pPr>
              <w:spacing w:after="0"/>
              <w:jc w:val="left"/>
            </w:pPr>
            <w:r>
              <w:rPr>
                <w:sz w:val="16"/>
              </w:rPr>
              <w:t>Flood, 2005-04-01, $12,000,000 property; crops not reported (2005 dollars); NWS zone NYZ044</w:t>
            </w:r>
          </w:p>
        </w:tc>
        <w:tc>
          <w:tcPr>
            <w:tcW w:type="dxa" w:w="1544"/>
          </w:tcPr>
          <w:p>
            <w:pPr>
              <w:spacing w:after="0"/>
              <w:jc w:val="left"/>
            </w:pPr>
          </w:p>
        </w:tc>
        <w:tc>
          <w:tcPr>
            <w:tcW w:type="dxa" w:w="2028"/>
          </w:tcPr>
          <w:p>
            <w:pPr>
              <w:spacing w:after="0"/>
              <w:jc w:val="left"/>
            </w:pPr>
            <w:r>
              <w:rPr>
                <w:sz w:val="16"/>
              </w:rPr>
              <w:t>Event records naming jurisdictions in the plan: Cortland city (18 records), Homer town (6 records), Homer village (6 records), Marathon town (4 records), Marathon village (4 records), Preble town (4 records), Virgil town (4 records), Cincinnatus town (3 records), Lapeer town (2 records), Scott town (2 records); and 6 more jurisdictions (see the Excel file). Zone-level records (16)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8"/>
          </w:tcPr>
          <w:p>
            <w:pPr>
              <w:spacing w:after="0"/>
              <w:jc w:val="left"/>
            </w:pPr>
            <w:r>
              <w:rPr>
                <w:sz w:val="16"/>
              </w:rPr>
              <w:t>Debris Flow</w:t>
            </w:r>
          </w:p>
        </w:tc>
        <w:tc>
          <w:tcPr>
            <w:tcW w:type="dxa" w:w="1808"/>
          </w:tcPr>
          <w:p>
            <w:pPr>
              <w:spacing w:after="0"/>
              <w:jc w:val="left"/>
            </w:pPr>
            <w:r>
              <w:rPr>
                <w:sz w:val="16"/>
              </w:rPr>
              <w:t>none (count and damage only)</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p>
        </w:tc>
      </w:tr>
      <w:tr>
        <w:trPr>
          <w:cantSplit/>
        </w:trPr>
        <w:tc>
          <w:tcPr>
            <w:tcW w:type="dxa" w:w="1768"/>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59"/>
          </w:tcPr>
          <w:p>
            <w:pPr>
              <w:spacing w:after="0"/>
              <w:jc w:val="right"/>
            </w:pPr>
            <w:r>
              <w:rPr>
                <w:sz w:val="16"/>
              </w:rPr>
              <w:t>3 records, 2000 to 2002</w:t>
            </w:r>
          </w:p>
        </w:tc>
        <w:tc>
          <w:tcPr>
            <w:tcW w:type="dxa" w:w="1864"/>
          </w:tcPr>
          <w:p>
            <w:pPr>
              <w:spacing w:after="0"/>
              <w:jc w:val="left"/>
            </w:pPr>
          </w:p>
        </w:tc>
        <w:tc>
          <w:tcPr>
            <w:tcW w:type="dxa" w:w="1577"/>
          </w:tcPr>
          <w:p>
            <w:pPr>
              <w:spacing w:after="0"/>
              <w:jc w:val="left"/>
            </w:pPr>
            <w:r>
              <w:rPr>
                <w:sz w:val="16"/>
              </w:rPr>
              <w:t>Lightning, 2000-09-03, $20,000 property; crops not reported (2000 dollars)</w:t>
            </w:r>
          </w:p>
        </w:tc>
        <w:tc>
          <w:tcPr>
            <w:tcW w:type="dxa" w:w="1544"/>
          </w:tcPr>
          <w:p>
            <w:pPr>
              <w:spacing w:after="0"/>
              <w:jc w:val="left"/>
            </w:pPr>
          </w:p>
        </w:tc>
        <w:tc>
          <w:tcPr>
            <w:tcW w:type="dxa" w:w="2028"/>
          </w:tcPr>
          <w:p>
            <w:pPr>
              <w:spacing w:after="0"/>
              <w:jc w:val="left"/>
            </w:pPr>
            <w:r>
              <w:rPr>
                <w:sz w:val="16"/>
              </w:rPr>
              <w:t>Event records naming jurisdictions in the plan: Cortland city (1 record), Lapeer town (1 record), Marathon town (1 record), Marathon village (1 record).</w:t>
            </w:r>
          </w:p>
        </w:tc>
        <w:tc>
          <w:tcPr>
            <w:tcW w:type="dxa" w:w="1864"/>
          </w:tcPr>
          <w:p>
            <w:pPr>
              <w:spacing w:after="0"/>
              <w:jc w:val="left"/>
            </w:pPr>
            <w:r>
              <w:rPr>
                <w:sz w:val="16"/>
              </w:rPr>
              <w:t>Storm Events lists lightning with damage or casualties.</w:t>
            </w:r>
          </w:p>
        </w:tc>
      </w:tr>
      <w:tr>
        <w:trPr>
          <w:cantSplit/>
        </w:trPr>
        <w:tc>
          <w:tcPr>
            <w:tcW w:type="dxa" w:w="1768"/>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59"/>
          </w:tcPr>
          <w:p>
            <w:pPr>
              <w:spacing w:after="0"/>
              <w:jc w:val="right"/>
            </w:pPr>
            <w:r>
              <w:rPr>
                <w:sz w:val="16"/>
              </w:rPr>
              <w:t>14 records, 1996 to 2019 (14 zone-level)</w:t>
            </w:r>
          </w:p>
        </w:tc>
        <w:tc>
          <w:tcPr>
            <w:tcW w:type="dxa" w:w="1864"/>
          </w:tcPr>
          <w:p>
            <w:pPr>
              <w:spacing w:after="0"/>
              <w:jc w:val="left"/>
            </w:pPr>
            <w:r>
              <w:rPr>
                <w:sz w:val="16"/>
              </w:rPr>
              <w:t>45 kt (52 mph) to 60 kt (69 mph) (median 50 kt (58 mph)); 11 with a recorded value</w:t>
            </w:r>
          </w:p>
        </w:tc>
        <w:tc>
          <w:tcPr>
            <w:tcW w:type="dxa" w:w="1577"/>
          </w:tcPr>
          <w:p>
            <w:pPr>
              <w:spacing w:after="0"/>
              <w:jc w:val="left"/>
            </w:pPr>
            <w:r>
              <w:rPr>
                <w:sz w:val="16"/>
              </w:rPr>
              <w:t>60 kt (69 mph) estimated gust, High Wind, 2003-10-15; NWS zone NYZ044</w:t>
            </w:r>
          </w:p>
        </w:tc>
        <w:tc>
          <w:tcPr>
            <w:tcW w:type="dxa" w:w="1544"/>
          </w:tcPr>
          <w:p>
            <w:pPr>
              <w:spacing w:after="0"/>
              <w:jc w:val="left"/>
            </w:pPr>
            <w:r>
              <w:rPr>
                <w:sz w:val="16"/>
              </w:rPr>
              <w:t>High Wind, 2011-02-18, $50,000 property; $0 crops (zone total, 2011 dollars)</w:t>
            </w:r>
          </w:p>
        </w:tc>
        <w:tc>
          <w:tcPr>
            <w:tcW w:type="dxa" w:w="2028"/>
          </w:tcPr>
          <w:p>
            <w:pPr>
              <w:spacing w:after="0"/>
              <w:jc w:val="left"/>
            </w:pPr>
            <w:r>
              <w:rPr>
                <w:sz w:val="16"/>
              </w:rPr>
              <w:t>Countywide (zone-level records).</w:t>
            </w:r>
          </w:p>
        </w:tc>
        <w:tc>
          <w:tcPr>
            <w:tcW w:type="dxa" w:w="1864"/>
          </w:tcPr>
          <w:p>
            <w:pPr>
              <w:spacing w:after="0"/>
              <w:jc w:val="left"/>
            </w:pPr>
          </w:p>
        </w:tc>
      </w:tr>
      <w:tr>
        <w:trPr>
          <w:cantSplit/>
        </w:trPr>
        <w:tc>
          <w:tcPr>
            <w:tcW w:type="dxa" w:w="1768"/>
          </w:tcPr>
          <w:p>
            <w:pPr>
              <w:spacing w:after="0"/>
              <w:jc w:val="left"/>
            </w:pPr>
            <w:r>
              <w:rPr>
                <w:sz w:val="16"/>
              </w:rPr>
              <w:t>Thunderstorm Wind</w:t>
            </w:r>
          </w:p>
        </w:tc>
        <w:tc>
          <w:tcPr>
            <w:tcW w:type="dxa" w:w="1808"/>
          </w:tcPr>
          <w:p>
            <w:pPr>
              <w:spacing w:after="0"/>
              <w:jc w:val="left"/>
            </w:pPr>
            <w:r>
              <w:rPr>
                <w:sz w:val="16"/>
              </w:rPr>
              <w:t>wind speed (kt and mph)</w:t>
            </w:r>
          </w:p>
        </w:tc>
        <w:tc>
          <w:tcPr>
            <w:tcW w:type="dxa" w:w="1659"/>
          </w:tcPr>
          <w:p>
            <w:pPr>
              <w:spacing w:after="0"/>
              <w:jc w:val="right"/>
            </w:pPr>
            <w:r>
              <w:rPr>
                <w:sz w:val="16"/>
              </w:rPr>
              <w:t>304 records, 1969 to 2026</w:t>
            </w:r>
          </w:p>
        </w:tc>
        <w:tc>
          <w:tcPr>
            <w:tcW w:type="dxa" w:w="1864"/>
          </w:tcPr>
          <w:p>
            <w:pPr>
              <w:spacing w:after="0"/>
              <w:jc w:val="left"/>
            </w:pPr>
            <w:r>
              <w:rPr>
                <w:sz w:val="16"/>
              </w:rPr>
              <w:t>50 kt (58 mph) to 83 kt (96 mph) (median 50 kt (58 mph)); 216 with a recorded value</w:t>
            </w:r>
          </w:p>
        </w:tc>
        <w:tc>
          <w:tcPr>
            <w:tcW w:type="dxa" w:w="1577"/>
          </w:tcPr>
          <w:p>
            <w:pPr>
              <w:spacing w:after="0"/>
              <w:jc w:val="left"/>
            </w:pPr>
            <w:r>
              <w:rPr>
                <w:sz w:val="16"/>
              </w:rPr>
              <w:t>83 kt (96 mph) estimated gust, Thunderstorm Wind, 2024-06-22, 1 direct injury</w:t>
            </w:r>
          </w:p>
        </w:tc>
        <w:tc>
          <w:tcPr>
            <w:tcW w:type="dxa" w:w="1544"/>
          </w:tcPr>
          <w:p>
            <w:pPr>
              <w:spacing w:after="0"/>
              <w:jc w:val="left"/>
            </w:pPr>
          </w:p>
        </w:tc>
        <w:tc>
          <w:tcPr>
            <w:tcW w:type="dxa" w:w="2028"/>
          </w:tcPr>
          <w:p>
            <w:pPr>
              <w:spacing w:after="0"/>
              <w:jc w:val="left"/>
            </w:pPr>
            <w:r>
              <w:rPr>
                <w:sz w:val="16"/>
              </w:rPr>
              <w:t>Event records naming jurisdictions in the plan: Cortland city (54 records), Homer town (32 records), Homer village (32 records), Marathon town (24 records), Marathon village (24 records), Virgil town (17 records), Cincinnatus town (16 records), Truxton town (9 records), Harford town (7 records), Cuyler town (6 records); and 8 more jurisdictions (see the Excel file).</w:t>
            </w:r>
          </w:p>
        </w:tc>
        <w:tc>
          <w:tcPr>
            <w:tcW w:type="dxa" w:w="1864"/>
          </w:tcPr>
          <w:p>
            <w:pPr>
              <w:spacing w:after="0"/>
              <w:jc w:val="left"/>
            </w:pPr>
          </w:p>
        </w:tc>
      </w:tr>
      <w:tr>
        <w:trPr>
          <w:cantSplit/>
        </w:trPr>
        <w:tc>
          <w:tcPr>
            <w:tcW w:type="dxa" w:w="1768"/>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59"/>
          </w:tcPr>
          <w:p>
            <w:pPr>
              <w:spacing w:after="0"/>
              <w:jc w:val="right"/>
            </w:pPr>
            <w:r>
              <w:rPr>
                <w:sz w:val="16"/>
              </w:rPr>
              <w:t>7 records, 1992 to 2026</w:t>
            </w:r>
          </w:p>
        </w:tc>
        <w:tc>
          <w:tcPr>
            <w:tcW w:type="dxa" w:w="1864"/>
          </w:tcPr>
          <w:p>
            <w:pPr>
              <w:spacing w:after="0"/>
              <w:jc w:val="left"/>
            </w:pPr>
            <w:r>
              <w:rPr>
                <w:sz w:val="16"/>
              </w:rPr>
              <w:t>F/EF0 to F/EF1 (median F/EF0); 7 with a recorded value</w:t>
            </w:r>
          </w:p>
        </w:tc>
        <w:tc>
          <w:tcPr>
            <w:tcW w:type="dxa" w:w="1577"/>
          </w:tcPr>
          <w:p>
            <w:pPr>
              <w:spacing w:after="0"/>
              <w:jc w:val="left"/>
            </w:pPr>
            <w:r>
              <w:rPr>
                <w:sz w:val="16"/>
              </w:rPr>
              <w:t>F1 tornado, 1998-06-02, 0.1 mi within this county, 60 yd wide, $150,000 property; crops not reported (1998 dollars)</w:t>
            </w:r>
          </w:p>
        </w:tc>
        <w:tc>
          <w:tcPr>
            <w:tcW w:type="dxa" w:w="1544"/>
          </w:tcPr>
          <w:p>
            <w:pPr>
              <w:spacing w:after="0"/>
              <w:jc w:val="left"/>
            </w:pPr>
          </w:p>
        </w:tc>
        <w:tc>
          <w:tcPr>
            <w:tcW w:type="dxa" w:w="2028"/>
          </w:tcPr>
          <w:p>
            <w:pPr>
              <w:spacing w:after="0"/>
              <w:jc w:val="left"/>
            </w:pPr>
            <w:r>
              <w:rPr>
                <w:sz w:val="16"/>
              </w:rPr>
              <w:t>Event records naming jurisdictions in the plan: Cincinnatus town (1 record), Cuyler town (1 record), Harford town (1 record), Virgil town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8"/>
          </w:tcPr>
          <w:p>
            <w:pPr>
              <w:spacing w:after="0"/>
              <w:jc w:val="left"/>
            </w:pPr>
            <w:r>
              <w:rPr>
                <w:sz w:val="16"/>
              </w:rPr>
              <w:t>Wildfire</w:t>
            </w:r>
          </w:p>
        </w:tc>
        <w:tc>
          <w:tcPr>
            <w:tcW w:type="dxa" w:w="1808"/>
          </w:tcPr>
          <w:p>
            <w:pPr>
              <w:spacing w:after="0"/>
              <w:jc w:val="left"/>
            </w:pPr>
            <w:r>
              <w:rPr>
                <w:sz w:val="16"/>
              </w:rPr>
              <w:t>acres burned (local data)</w:t>
            </w:r>
          </w:p>
        </w:tc>
        <w:tc>
          <w:tcPr>
            <w:tcW w:type="dxa" w:w="1659"/>
          </w:tcPr>
          <w:p>
            <w:pPr>
              <w:spacing w:after="0"/>
              <w:jc w:val="right"/>
            </w:pPr>
            <w:r>
              <w:rPr>
                <w:sz w:val="16"/>
              </w:rPr>
              <w:t>0</w:t>
            </w:r>
          </w:p>
        </w:tc>
        <w:tc>
          <w:tcPr>
            <w:tcW w:type="dxa" w:w="1864"/>
          </w:tcPr>
          <w:p>
            <w:pPr>
              <w:spacing w:after="0"/>
              <w:jc w:val="left"/>
            </w:pPr>
          </w:p>
        </w:tc>
        <w:tc>
          <w:tcPr>
            <w:tcW w:type="dxa" w:w="1577"/>
          </w:tcPr>
          <w:p>
            <w:pPr>
              <w:spacing w:after="0"/>
              <w:jc w:val="left"/>
            </w:pPr>
          </w:p>
        </w:tc>
        <w:tc>
          <w:tcPr>
            <w:tcW w:type="dxa" w:w="1544"/>
          </w:tcPr>
          <w:p>
            <w:pPr>
              <w:spacing w:after="0"/>
              <w:jc w:val="left"/>
            </w:pPr>
          </w:p>
        </w:tc>
        <w:tc>
          <w:tcPr>
            <w:tcW w:type="dxa" w:w="2028"/>
          </w:tcPr>
          <w:p>
            <w:pPr>
              <w:spacing w:after="0"/>
              <w:jc w:val="left"/>
            </w:pPr>
          </w:p>
        </w:tc>
        <w:tc>
          <w:tcPr>
            <w:tcW w:type="dxa" w:w="1864"/>
          </w:tcPr>
          <w:p>
            <w:pPr>
              <w:spacing w:after="0"/>
              <w:jc w:val="left"/>
            </w:pPr>
          </w:p>
        </w:tc>
      </w:tr>
      <w:tr>
        <w:trPr>
          <w:cantSplit/>
        </w:trPr>
        <w:tc>
          <w:tcPr>
            <w:tcW w:type="dxa" w:w="1768"/>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59"/>
          </w:tcPr>
          <w:p>
            <w:pPr>
              <w:spacing w:after="0"/>
              <w:jc w:val="right"/>
            </w:pPr>
            <w:r>
              <w:rPr>
                <w:sz w:val="16"/>
              </w:rPr>
              <w:t>96 records, 1996 to 2026 (96 zone-level)</w:t>
            </w:r>
          </w:p>
        </w:tc>
        <w:tc>
          <w:tcPr>
            <w:tcW w:type="dxa" w:w="1864"/>
          </w:tcPr>
          <w:p>
            <w:pPr>
              <w:spacing w:after="0"/>
              <w:jc w:val="left"/>
            </w:pPr>
          </w:p>
        </w:tc>
        <w:tc>
          <w:tcPr>
            <w:tcW w:type="dxa" w:w="1577"/>
          </w:tcPr>
          <w:p>
            <w:pPr>
              <w:spacing w:after="0"/>
              <w:jc w:val="left"/>
            </w:pPr>
            <w:r>
              <w:rPr>
                <w:sz w:val="16"/>
              </w:rPr>
              <w:t>Heavy Snow, 2003-01-03, $500,000 property; crops not reported (2003 dollars); NWS zone NYZ044</w:t>
            </w:r>
          </w:p>
        </w:tc>
        <w:tc>
          <w:tcPr>
            <w:tcW w:type="dxa" w:w="1544"/>
          </w:tcPr>
          <w:p>
            <w:pPr>
              <w:spacing w:after="0"/>
              <w:jc w:val="left"/>
            </w:pPr>
          </w:p>
        </w:tc>
        <w:tc>
          <w:tcPr>
            <w:tcW w:type="dxa" w:w="2028"/>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251"/>
        <w:gridCol w:w="3107"/>
        <w:gridCol w:w="2314"/>
        <w:gridCol w:w="118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251"/>
            <w:shd w:val="clear" w:color="auto" w:fill="E8E8E8"/>
          </w:tcPr>
          <w:p>
            <w:pPr>
              <w:spacing w:after="0"/>
              <w:jc w:val="left"/>
            </w:pPr>
            <w:r>
              <w:rPr>
                <w:b/>
                <w:sz w:val="16"/>
              </w:rPr>
              <w:t>Title</w:t>
            </w:r>
          </w:p>
        </w:tc>
        <w:tc>
          <w:tcPr>
            <w:tcW w:type="dxa" w:w="3107"/>
            <w:shd w:val="clear" w:color="auto" w:fill="E8E8E8"/>
          </w:tcPr>
          <w:p>
            <w:pPr>
              <w:spacing w:after="0"/>
              <w:jc w:val="left"/>
            </w:pPr>
            <w:r>
              <w:rPr>
                <w:b/>
                <w:sz w:val="16"/>
              </w:rPr>
              <w:t>Mapped hazard</w:t>
            </w:r>
          </w:p>
        </w:tc>
        <w:tc>
          <w:tcPr>
            <w:tcW w:type="dxa" w:w="23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2024-08-29</w:t>
            </w:r>
          </w:p>
        </w:tc>
        <w:tc>
          <w:tcPr>
            <w:tcW w:type="dxa" w:w="1037"/>
          </w:tcPr>
          <w:p>
            <w:pPr>
              <w:spacing w:after="0"/>
              <w:jc w:val="left"/>
            </w:pPr>
            <w:r>
              <w:rPr>
                <w:sz w:val="16"/>
              </w:rPr>
              <w:t>2024-07-10</w:t>
            </w:r>
          </w:p>
        </w:tc>
        <w:tc>
          <w:tcPr>
            <w:tcW w:type="dxa" w:w="1037"/>
          </w:tcPr>
          <w:p>
            <w:pPr>
              <w:spacing w:after="0"/>
              <w:jc w:val="left"/>
            </w:pPr>
            <w:r>
              <w:rPr>
                <w:sz w:val="16"/>
              </w:rPr>
              <w:t>DR-4814-NY</w:t>
            </w:r>
          </w:p>
        </w:tc>
        <w:tc>
          <w:tcPr>
            <w:tcW w:type="dxa" w:w="1263"/>
          </w:tcPr>
          <w:p>
            <w:pPr>
              <w:spacing w:after="0"/>
              <w:jc w:val="left"/>
            </w:pPr>
            <w:r>
              <w:rPr>
                <w:sz w:val="16"/>
              </w:rPr>
              <w:t>Major disaster</w:t>
            </w:r>
          </w:p>
        </w:tc>
        <w:tc>
          <w:tcPr>
            <w:tcW w:type="dxa" w:w="2251"/>
          </w:tcPr>
          <w:p>
            <w:pPr>
              <w:spacing w:after="0"/>
              <w:jc w:val="left"/>
            </w:pPr>
            <w:r>
              <w:rPr>
                <w:sz w:val="16"/>
              </w:rPr>
              <w:t>Severe Storm, Tornadoes, and Flooding</w:t>
            </w:r>
          </w:p>
        </w:tc>
        <w:tc>
          <w:tcPr>
            <w:tcW w:type="dxa" w:w="3107"/>
          </w:tcPr>
          <w:p>
            <w:pPr>
              <w:spacing w:after="0"/>
              <w:jc w:val="left"/>
            </w:pPr>
            <w:r>
              <w:rPr>
                <w:sz w:val="16"/>
              </w:rPr>
              <w:t>Inland Flooding (primary); also designated: Hurricane, Tornado</w:t>
            </w:r>
          </w:p>
        </w:tc>
        <w:tc>
          <w:tcPr>
            <w:tcW w:type="dxa" w:w="2314"/>
          </w:tcPr>
          <w:p>
            <w:pPr>
              <w:spacing w:after="0"/>
              <w:jc w:val="right"/>
            </w:pPr>
            <w:r>
              <w:rPr>
                <w:sz w:val="16"/>
              </w:rPr>
              <w:t>$754,895.20</w:t>
            </w:r>
          </w:p>
        </w:tc>
        <w:tc>
          <w:tcPr>
            <w:tcW w:type="dxa" w:w="11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263"/>
          </w:tcPr>
          <w:p>
            <w:pPr>
              <w:spacing w:after="0"/>
              <w:jc w:val="left"/>
            </w:pPr>
            <w:r>
              <w:rPr>
                <w:sz w:val="16"/>
              </w:rPr>
              <w:t>Major disaster</w:t>
            </w:r>
          </w:p>
        </w:tc>
        <w:tc>
          <w:tcPr>
            <w:tcW w:type="dxa" w:w="2251"/>
          </w:tcPr>
          <w:p>
            <w:pPr>
              <w:spacing w:after="0"/>
              <w:jc w:val="left"/>
            </w:pPr>
            <w:r>
              <w:rPr>
                <w:sz w:val="16"/>
              </w:rPr>
              <w:t>Remnants of Tropical Storm Fred</w:t>
            </w:r>
          </w:p>
        </w:tc>
        <w:tc>
          <w:tcPr>
            <w:tcW w:type="dxa" w:w="3107"/>
          </w:tcPr>
          <w:p>
            <w:pPr>
              <w:spacing w:after="0"/>
              <w:jc w:val="left"/>
            </w:pPr>
            <w:r>
              <w:rPr>
                <w:sz w:val="16"/>
              </w:rPr>
              <w:t>Hurricane</w:t>
            </w:r>
          </w:p>
        </w:tc>
        <w:tc>
          <w:tcPr>
            <w:tcW w:type="dxa" w:w="2314"/>
          </w:tcPr>
          <w:p>
            <w:pPr>
              <w:spacing w:after="0"/>
              <w:jc w:val="right"/>
            </w:pPr>
            <w:r>
              <w:rPr>
                <w:sz w:val="16"/>
              </w:rPr>
              <w:t>$2,136,484.22</w:t>
            </w:r>
          </w:p>
        </w:tc>
        <w:tc>
          <w:tcPr>
            <w:tcW w:type="dxa" w:w="11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63"/>
          </w:tcPr>
          <w:p>
            <w:pPr>
              <w:spacing w:after="0"/>
              <w:jc w:val="left"/>
            </w:pPr>
            <w:r>
              <w:rPr>
                <w:sz w:val="16"/>
              </w:rPr>
              <w:t>Major disaster</w:t>
            </w:r>
          </w:p>
        </w:tc>
        <w:tc>
          <w:tcPr>
            <w:tcW w:type="dxa" w:w="2251"/>
          </w:tcPr>
          <w:p>
            <w:pPr>
              <w:spacing w:after="0"/>
              <w:jc w:val="left"/>
            </w:pPr>
            <w:r>
              <w:rPr>
                <w:sz w:val="16"/>
              </w:rPr>
              <w:t>COVID-19 Pandemic</w:t>
            </w:r>
          </w:p>
        </w:tc>
        <w:tc>
          <w:tcPr>
            <w:tcW w:type="dxa" w:w="3107"/>
          </w:tcPr>
          <w:p>
            <w:pPr>
              <w:spacing w:after="0"/>
              <w:jc w:val="left"/>
            </w:pPr>
            <w:r>
              <w:rPr>
                <w:sz w:val="16"/>
              </w:rPr>
              <w:t>Non-natural, not counted</w:t>
            </w:r>
          </w:p>
        </w:tc>
        <w:tc>
          <w:tcPr>
            <w:tcW w:type="dxa" w:w="2314"/>
          </w:tcPr>
          <w:p>
            <w:pPr>
              <w:spacing w:after="0"/>
              <w:jc w:val="right"/>
            </w:pPr>
            <w:r>
              <w:rPr>
                <w:sz w:val="16"/>
              </w:rPr>
              <w:t>$4,538,113</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63"/>
          </w:tcPr>
          <w:p>
            <w:pPr>
              <w:spacing w:after="0"/>
              <w:jc w:val="left"/>
            </w:pPr>
            <w:r>
              <w:rPr>
                <w:sz w:val="16"/>
              </w:rPr>
              <w:t>Emergency</w:t>
            </w:r>
          </w:p>
        </w:tc>
        <w:tc>
          <w:tcPr>
            <w:tcW w:type="dxa" w:w="2251"/>
          </w:tcPr>
          <w:p>
            <w:pPr>
              <w:spacing w:after="0"/>
              <w:jc w:val="left"/>
            </w:pPr>
            <w:r>
              <w:rPr>
                <w:sz w:val="16"/>
              </w:rPr>
              <w:t>COVID-19</w:t>
            </w:r>
          </w:p>
        </w:tc>
        <w:tc>
          <w:tcPr>
            <w:tcW w:type="dxa" w:w="3107"/>
          </w:tcPr>
          <w:p>
            <w:pPr>
              <w:spacing w:after="0"/>
              <w:jc w:val="left"/>
            </w:pPr>
            <w:r>
              <w:rPr>
                <w:sz w:val="16"/>
              </w:rPr>
              <w:t>Non-natural, not counted</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63"/>
          </w:tcPr>
          <w:p>
            <w:pPr>
              <w:spacing w:after="0"/>
              <w:jc w:val="left"/>
            </w:pPr>
            <w:r>
              <w:rPr>
                <w:sz w:val="16"/>
              </w:rPr>
              <w:t>Major disaster</w:t>
            </w:r>
          </w:p>
        </w:tc>
        <w:tc>
          <w:tcPr>
            <w:tcW w:type="dxa" w:w="2251"/>
          </w:tcPr>
          <w:p>
            <w:pPr>
              <w:spacing w:after="0"/>
              <w:jc w:val="left"/>
            </w:pPr>
            <w:r>
              <w:rPr>
                <w:sz w:val="16"/>
              </w:rPr>
              <w:t>Severe Storms, Straight-Line Winds, and Flooding</w:t>
            </w:r>
          </w:p>
        </w:tc>
        <w:tc>
          <w:tcPr>
            <w:tcW w:type="dxa" w:w="3107"/>
          </w:tcPr>
          <w:p>
            <w:pPr>
              <w:spacing w:after="0"/>
              <w:jc w:val="left"/>
            </w:pPr>
            <w:r>
              <w:rPr>
                <w:sz w:val="16"/>
              </w:rPr>
              <w:t>Inland Flooding; Strong Wind</w:t>
            </w:r>
          </w:p>
        </w:tc>
        <w:tc>
          <w:tcPr>
            <w:tcW w:type="dxa" w:w="2314"/>
          </w:tcPr>
          <w:p>
            <w:pPr>
              <w:spacing w:after="0"/>
              <w:jc w:val="right"/>
            </w:pPr>
            <w:r>
              <w:rPr>
                <w:sz w:val="16"/>
              </w:rPr>
              <w:t>$1,121,535.90</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63"/>
          </w:tcPr>
          <w:p>
            <w:pPr>
              <w:spacing w:after="0"/>
              <w:jc w:val="left"/>
            </w:pPr>
            <w:r>
              <w:rPr>
                <w:sz w:val="16"/>
              </w:rPr>
              <w:t>Major disaster</w:t>
            </w:r>
          </w:p>
        </w:tc>
        <w:tc>
          <w:tcPr>
            <w:tcW w:type="dxa" w:w="2251"/>
          </w:tcPr>
          <w:p>
            <w:pPr>
              <w:spacing w:after="0"/>
              <w:jc w:val="left"/>
            </w:pPr>
            <w:r>
              <w:rPr>
                <w:sz w:val="16"/>
              </w:rPr>
              <w:t>Severe Winter Storm and Snowstorm</w:t>
            </w:r>
          </w:p>
        </w:tc>
        <w:tc>
          <w:tcPr>
            <w:tcW w:type="dxa" w:w="3107"/>
          </w:tcPr>
          <w:p>
            <w:pPr>
              <w:spacing w:after="0"/>
              <w:jc w:val="left"/>
            </w:pPr>
            <w:r>
              <w:rPr>
                <w:sz w:val="16"/>
              </w:rPr>
              <w:t>Winter Weather</w:t>
            </w:r>
          </w:p>
        </w:tc>
        <w:tc>
          <w:tcPr>
            <w:tcW w:type="dxa" w:w="2314"/>
          </w:tcPr>
          <w:p>
            <w:pPr>
              <w:spacing w:after="0"/>
              <w:jc w:val="right"/>
            </w:pPr>
            <w:r>
              <w:rPr>
                <w:sz w:val="16"/>
              </w:rPr>
              <w:t>$280,370.56</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w:t>
            </w:r>
          </w:p>
        </w:tc>
        <w:tc>
          <w:tcPr>
            <w:tcW w:type="dxa" w:w="2314"/>
          </w:tcPr>
          <w:p>
            <w:pPr>
              <w:spacing w:after="0"/>
              <w:jc w:val="right"/>
            </w:pPr>
            <w:r>
              <w:rPr>
                <w:sz w:val="16"/>
              </w:rPr>
              <w:t>$749,873.32</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63"/>
          </w:tcPr>
          <w:p>
            <w:pPr>
              <w:spacing w:after="0"/>
              <w:jc w:val="left"/>
            </w:pPr>
            <w:r>
              <w:rPr>
                <w:sz w:val="16"/>
              </w:rPr>
              <w:t>Emergency</w:t>
            </w:r>
          </w:p>
        </w:tc>
        <w:tc>
          <w:tcPr>
            <w:tcW w:type="dxa" w:w="2251"/>
          </w:tcPr>
          <w:p>
            <w:pPr>
              <w:spacing w:after="0"/>
              <w:jc w:val="left"/>
            </w:pPr>
            <w:r>
              <w:rPr>
                <w:sz w:val="16"/>
              </w:rPr>
              <w:t>Hurricane Sandy</w:t>
            </w:r>
          </w:p>
        </w:tc>
        <w:tc>
          <w:tcPr>
            <w:tcW w:type="dxa" w:w="3107"/>
          </w:tcPr>
          <w:p>
            <w:pPr>
              <w:spacing w:after="0"/>
              <w:jc w:val="left"/>
            </w:pPr>
            <w:r>
              <w:rPr>
                <w:sz w:val="16"/>
              </w:rPr>
              <w:t>Hurricane</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2009-09-01</w:t>
            </w:r>
          </w:p>
        </w:tc>
        <w:tc>
          <w:tcPr>
            <w:tcW w:type="dxa" w:w="1037"/>
          </w:tcPr>
          <w:p>
            <w:pPr>
              <w:spacing w:after="0"/>
              <w:jc w:val="left"/>
            </w:pPr>
            <w:r>
              <w:rPr>
                <w:sz w:val="16"/>
              </w:rPr>
              <w:t>2009-08-08</w:t>
            </w:r>
          </w:p>
        </w:tc>
        <w:tc>
          <w:tcPr>
            <w:tcW w:type="dxa" w:w="1037"/>
          </w:tcPr>
          <w:p>
            <w:pPr>
              <w:spacing w:after="0"/>
              <w:jc w:val="left"/>
            </w:pPr>
            <w:r>
              <w:rPr>
                <w:sz w:val="16"/>
              </w:rPr>
              <w:t>DR-1857-NY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w:t>
            </w:r>
          </w:p>
        </w:tc>
        <w:tc>
          <w:tcPr>
            <w:tcW w:type="dxa" w:w="2314"/>
          </w:tcPr>
          <w:p>
            <w:pPr>
              <w:spacing w:after="0"/>
              <w:jc w:val="right"/>
            </w:pPr>
            <w:r>
              <w:rPr>
                <w:sz w:val="16"/>
              </w:rPr>
              <w:t>$462,871.89</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w:t>
            </w:r>
          </w:p>
        </w:tc>
        <w:tc>
          <w:tcPr>
            <w:tcW w:type="dxa" w:w="2314"/>
          </w:tcPr>
          <w:p>
            <w:pPr>
              <w:spacing w:after="0"/>
              <w:jc w:val="right"/>
            </w:pPr>
            <w:r>
              <w:rPr>
                <w:sz w:val="16"/>
              </w:rPr>
              <w:t>$558,007.58</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63"/>
          </w:tcPr>
          <w:p>
            <w:pPr>
              <w:spacing w:after="0"/>
              <w:jc w:val="left"/>
            </w:pPr>
            <w:r>
              <w:rPr>
                <w:sz w:val="16"/>
              </w:rPr>
              <w:t>Emergency</w:t>
            </w:r>
          </w:p>
        </w:tc>
        <w:tc>
          <w:tcPr>
            <w:tcW w:type="dxa" w:w="2251"/>
          </w:tcPr>
          <w:p>
            <w:pPr>
              <w:spacing w:after="0"/>
              <w:jc w:val="left"/>
            </w:pPr>
            <w:r>
              <w:rPr>
                <w:sz w:val="16"/>
              </w:rPr>
              <w:t>Hurricane Katrina Evacuation</w:t>
            </w:r>
          </w:p>
        </w:tc>
        <w:tc>
          <w:tcPr>
            <w:tcW w:type="dxa" w:w="3107"/>
          </w:tcPr>
          <w:p>
            <w:pPr>
              <w:spacing w:after="0"/>
              <w:jc w:val="left"/>
            </w:pPr>
            <w:r>
              <w:rPr>
                <w:sz w:val="16"/>
              </w:rPr>
              <w:t>Hurricane: evacuation support, not a local hazard event; not counted</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w:t>
            </w:r>
          </w:p>
        </w:tc>
        <w:tc>
          <w:tcPr>
            <w:tcW w:type="dxa" w:w="2314"/>
          </w:tcPr>
          <w:p>
            <w:pPr>
              <w:spacing w:after="0"/>
              <w:jc w:val="right"/>
            </w:pPr>
            <w:r>
              <w:rPr>
                <w:sz w:val="16"/>
              </w:rPr>
              <w:t>$2,189,111.42</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 designated for Hazard Mitigation only (no Public or Individual Assistance for this county); not counted</w:t>
            </w:r>
          </w:p>
        </w:tc>
        <w:tc>
          <w:tcPr>
            <w:tcW w:type="dxa" w:w="2314"/>
          </w:tcPr>
          <w:p>
            <w:pPr>
              <w:spacing w:after="0"/>
              <w:jc w:val="right"/>
            </w:pPr>
            <w:r>
              <w:rPr>
                <w:sz w:val="16"/>
              </w:rPr>
              <w:t>PA not declared for this county</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63"/>
          </w:tcPr>
          <w:p>
            <w:pPr>
              <w:spacing w:after="0"/>
              <w:jc w:val="left"/>
            </w:pPr>
            <w:r>
              <w:rPr>
                <w:sz w:val="16"/>
              </w:rPr>
              <w:t>Emergency</w:t>
            </w:r>
          </w:p>
        </w:tc>
        <w:tc>
          <w:tcPr>
            <w:tcW w:type="dxa" w:w="2251"/>
          </w:tcPr>
          <w:p>
            <w:pPr>
              <w:spacing w:after="0"/>
              <w:jc w:val="left"/>
            </w:pPr>
            <w:r>
              <w:rPr>
                <w:sz w:val="16"/>
              </w:rPr>
              <w:t>Power Outage</w:t>
            </w:r>
          </w:p>
        </w:tc>
        <w:tc>
          <w:tcPr>
            <w:tcW w:type="dxa" w:w="3107"/>
          </w:tcPr>
          <w:p>
            <w:pPr>
              <w:spacing w:after="0"/>
              <w:jc w:val="left"/>
            </w:pPr>
            <w:r>
              <w:rPr>
                <w:sz w:val="16"/>
              </w:rPr>
              <w:t>Non-natural, not counted</w:t>
            </w:r>
          </w:p>
        </w:tc>
        <w:tc>
          <w:tcPr>
            <w:tcW w:type="dxa" w:w="2314"/>
          </w:tcPr>
          <w:p>
            <w:pPr>
              <w:spacing w:after="0"/>
              <w:jc w:val="right"/>
            </w:pPr>
            <w:r>
              <w:rPr>
                <w:sz w:val="16"/>
              </w:rPr>
              <w:t>$983.06</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63"/>
          </w:tcPr>
          <w:p>
            <w:pPr>
              <w:spacing w:after="0"/>
              <w:jc w:val="left"/>
            </w:pPr>
            <w:r>
              <w:rPr>
                <w:sz w:val="16"/>
              </w:rPr>
              <w:t>Major disaster</w:t>
            </w:r>
          </w:p>
        </w:tc>
        <w:tc>
          <w:tcPr>
            <w:tcW w:type="dxa" w:w="2251"/>
          </w:tcPr>
          <w:p>
            <w:pPr>
              <w:spacing w:after="0"/>
              <w:jc w:val="left"/>
            </w:pPr>
            <w:r>
              <w:rPr>
                <w:sz w:val="16"/>
              </w:rPr>
              <w:t>Fires and Explosions</w:t>
            </w:r>
          </w:p>
        </w:tc>
        <w:tc>
          <w:tcPr>
            <w:tcW w:type="dxa" w:w="3107"/>
          </w:tcPr>
          <w:p>
            <w:pPr>
              <w:spacing w:after="0"/>
              <w:jc w:val="left"/>
            </w:pPr>
            <w:r>
              <w:rPr>
                <w:sz w:val="16"/>
              </w:rPr>
              <w:t>Non-natural, not counted</w:t>
            </w:r>
          </w:p>
        </w:tc>
        <w:tc>
          <w:tcPr>
            <w:tcW w:type="dxa" w:w="2314"/>
          </w:tcPr>
          <w:p>
            <w:pPr>
              <w:spacing w:after="0"/>
              <w:jc w:val="right"/>
            </w:pPr>
            <w:r>
              <w:rPr>
                <w:sz w:val="16"/>
              </w:rPr>
              <w:t>$8,173</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63"/>
          </w:tcPr>
          <w:p>
            <w:pPr>
              <w:spacing w:after="0"/>
              <w:jc w:val="left"/>
            </w:pPr>
            <w:r>
              <w:rPr>
                <w:sz w:val="16"/>
              </w:rPr>
              <w:t>Emergency</w:t>
            </w:r>
          </w:p>
        </w:tc>
        <w:tc>
          <w:tcPr>
            <w:tcW w:type="dxa" w:w="2251"/>
          </w:tcPr>
          <w:p>
            <w:pPr>
              <w:spacing w:after="0"/>
              <w:jc w:val="left"/>
            </w:pPr>
            <w:r>
              <w:rPr>
                <w:sz w:val="16"/>
              </w:rPr>
              <w:t>West Nile Virus</w:t>
            </w:r>
          </w:p>
        </w:tc>
        <w:tc>
          <w:tcPr>
            <w:tcW w:type="dxa" w:w="3107"/>
          </w:tcPr>
          <w:p>
            <w:pPr>
              <w:spacing w:after="0"/>
              <w:jc w:val="left"/>
            </w:pPr>
            <w:r>
              <w:rPr>
                <w:sz w:val="16"/>
              </w:rPr>
              <w:t>Non-natural, not counted</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63"/>
          </w:tcPr>
          <w:p>
            <w:pPr>
              <w:spacing w:after="0"/>
              <w:jc w:val="left"/>
            </w:pPr>
            <w:r>
              <w:rPr>
                <w:sz w:val="16"/>
              </w:rPr>
              <w:t>Major disaster</w:t>
            </w:r>
          </w:p>
        </w:tc>
        <w:tc>
          <w:tcPr>
            <w:tcW w:type="dxa" w:w="2251"/>
          </w:tcPr>
          <w:p>
            <w:pPr>
              <w:spacing w:after="0"/>
              <w:jc w:val="left"/>
            </w:pPr>
            <w:r>
              <w:rPr>
                <w:sz w:val="16"/>
              </w:rPr>
              <w:t>Severe Storms and Flooding</w:t>
            </w:r>
          </w:p>
        </w:tc>
        <w:tc>
          <w:tcPr>
            <w:tcW w:type="dxa" w:w="3107"/>
          </w:tcPr>
          <w:p>
            <w:pPr>
              <w:spacing w:after="0"/>
              <w:jc w:val="left"/>
            </w:pPr>
            <w:r>
              <w:rPr>
                <w:sz w:val="16"/>
              </w:rPr>
              <w:t>Inland Flooding</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63"/>
          </w:tcPr>
          <w:p>
            <w:pPr>
              <w:spacing w:after="0"/>
              <w:jc w:val="left"/>
            </w:pPr>
            <w:r>
              <w:rPr>
                <w:sz w:val="16"/>
              </w:rPr>
              <w:t>Emergency</w:t>
            </w:r>
          </w:p>
        </w:tc>
        <w:tc>
          <w:tcPr>
            <w:tcW w:type="dxa" w:w="2251"/>
          </w:tcPr>
          <w:p>
            <w:pPr>
              <w:spacing w:after="0"/>
              <w:jc w:val="left"/>
            </w:pPr>
            <w:r>
              <w:rPr>
                <w:sz w:val="16"/>
              </w:rPr>
              <w:t>Severe Blizzard</w:t>
            </w:r>
          </w:p>
        </w:tc>
        <w:tc>
          <w:tcPr>
            <w:tcW w:type="dxa" w:w="3107"/>
          </w:tcPr>
          <w:p>
            <w:pPr>
              <w:spacing w:after="0"/>
              <w:jc w:val="left"/>
            </w:pPr>
            <w:r>
              <w:rPr>
                <w:sz w:val="16"/>
              </w:rPr>
              <w:t>Winter Weather</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63"/>
          </w:tcPr>
          <w:p>
            <w:pPr>
              <w:spacing w:after="0"/>
              <w:jc w:val="left"/>
            </w:pPr>
            <w:r>
              <w:rPr>
                <w:sz w:val="16"/>
              </w:rPr>
              <w:t>Major disaster</w:t>
            </w:r>
          </w:p>
        </w:tc>
        <w:tc>
          <w:tcPr>
            <w:tcW w:type="dxa" w:w="2251"/>
          </w:tcPr>
          <w:p>
            <w:pPr>
              <w:spacing w:after="0"/>
              <w:jc w:val="left"/>
            </w:pPr>
            <w:r>
              <w:rPr>
                <w:sz w:val="16"/>
              </w:rPr>
              <w:t>Storms, Rains, Landslides &amp; Flooding</w:t>
            </w:r>
          </w:p>
        </w:tc>
        <w:tc>
          <w:tcPr>
            <w:tcW w:type="dxa" w:w="3107"/>
          </w:tcPr>
          <w:p>
            <w:pPr>
              <w:spacing w:after="0"/>
              <w:jc w:val="left"/>
            </w:pPr>
            <w:r>
              <w:rPr>
                <w:sz w:val="16"/>
              </w:rPr>
              <w:t>Inland Flooding (primary); also designated: Landslide</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21</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318</w:t>
            </w:r>
          </w:p>
        </w:tc>
        <w:tc>
          <w:tcPr>
            <w:tcW w:type="dxa" w:w="1159"/>
          </w:tcPr>
          <w:p>
            <w:pPr>
              <w:spacing w:after="0"/>
              <w:jc w:val="right"/>
            </w:pPr>
            <w:r>
              <w:rPr>
                <w:sz w:val="16"/>
              </w:rPr>
              <w:t>66</w:t>
            </w:r>
          </w:p>
        </w:tc>
        <w:tc>
          <w:tcPr>
            <w:tcW w:type="dxa" w:w="2116"/>
          </w:tcPr>
          <w:p>
            <w:pPr>
              <w:spacing w:after="0"/>
              <w:jc w:val="right"/>
            </w:pPr>
            <w:r>
              <w:rPr>
                <w:sz w:val="16"/>
              </w:rPr>
              <w:t>30</w:t>
            </w:r>
          </w:p>
        </w:tc>
        <w:tc>
          <w:tcPr>
            <w:tcW w:type="dxa" w:w="786"/>
          </w:tcPr>
          <w:p>
            <w:pPr>
              <w:spacing w:after="0"/>
              <w:jc w:val="right"/>
            </w:pPr>
            <w:r>
              <w:rPr>
                <w:sz w:val="16"/>
              </w:rPr>
              <w:t>66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96</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6"/>
        <w:gridCol w:w="2088"/>
        <w:gridCol w:w="1696"/>
        <w:gridCol w:w="949"/>
        <w:gridCol w:w="2666"/>
        <w:gridCol w:w="1136"/>
        <w:gridCol w:w="3154"/>
      </w:tblGrid>
      <w:tr>
        <w:trPr>
          <w:cantSplit/>
          <w:tblHeader/>
        </w:trPr>
        <w:tc>
          <w:tcPr>
            <w:tcW w:type="dxa" w:w="1037"/>
            <w:shd w:val="clear" w:color="auto" w:fill="E8E8E8"/>
          </w:tcPr>
          <w:p>
            <w:pPr>
              <w:spacing w:after="0"/>
              <w:jc w:val="left"/>
            </w:pPr>
            <w:r>
              <w:rPr>
                <w:b/>
                <w:sz w:val="16"/>
              </w:rPr>
              <w:t>Date</w:t>
            </w:r>
          </w:p>
        </w:tc>
        <w:tc>
          <w:tcPr>
            <w:tcW w:type="dxa" w:w="1386"/>
            <w:shd w:val="clear" w:color="auto" w:fill="E8E8E8"/>
          </w:tcPr>
          <w:p>
            <w:pPr>
              <w:spacing w:after="0"/>
              <w:jc w:val="left"/>
            </w:pPr>
            <w:r>
              <w:rPr>
                <w:b/>
                <w:sz w:val="16"/>
              </w:rPr>
              <w:t>Event type</w:t>
            </w:r>
          </w:p>
        </w:tc>
        <w:tc>
          <w:tcPr>
            <w:tcW w:type="dxa" w:w="2088"/>
            <w:shd w:val="clear" w:color="auto" w:fill="E8E8E8"/>
          </w:tcPr>
          <w:p>
            <w:pPr>
              <w:spacing w:after="0"/>
              <w:jc w:val="left"/>
            </w:pPr>
            <w:r>
              <w:rPr>
                <w:b/>
                <w:sz w:val="16"/>
              </w:rPr>
              <w:t>Magnitude or extent</w:t>
            </w:r>
          </w:p>
        </w:tc>
        <w:tc>
          <w:tcPr>
            <w:tcW w:type="dxa" w:w="16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6"/>
            <w:shd w:val="clear" w:color="auto" w:fill="E8E8E8"/>
          </w:tcPr>
          <w:p>
            <w:pPr>
              <w:spacing w:after="0"/>
              <w:jc w:val="left"/>
            </w:pPr>
            <w:r>
              <w:rPr>
                <w:b/>
                <w:sz w:val="16"/>
              </w:rPr>
              <w:t>Location</w:t>
            </w:r>
          </w:p>
        </w:tc>
        <w:tc>
          <w:tcPr>
            <w:tcW w:type="dxa" w:w="1136"/>
            <w:shd w:val="clear" w:color="auto" w:fill="E8E8E8"/>
          </w:tcPr>
          <w:p>
            <w:pPr>
              <w:spacing w:after="0"/>
              <w:jc w:val="left"/>
            </w:pPr>
            <w:r>
              <w:rPr>
                <w:b/>
                <w:sz w:val="16"/>
              </w:rPr>
              <w:t>Flags</w:t>
            </w:r>
          </w:p>
        </w:tc>
        <w:tc>
          <w:tcPr>
            <w:tcW w:type="dxa" w:w="31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2024-06-22</w:t>
            </w:r>
          </w:p>
        </w:tc>
        <w:tc>
          <w:tcPr>
            <w:tcW w:type="dxa" w:w="1386"/>
          </w:tcPr>
          <w:p>
            <w:pPr>
              <w:spacing w:after="0"/>
              <w:jc w:val="left"/>
            </w:pPr>
            <w:r>
              <w:rPr>
                <w:sz w:val="16"/>
              </w:rPr>
              <w:t>Thunderstorm Wind</w:t>
            </w:r>
          </w:p>
        </w:tc>
        <w:tc>
          <w:tcPr>
            <w:tcW w:type="dxa" w:w="2088"/>
          </w:tcPr>
          <w:p>
            <w:pPr>
              <w:spacing w:after="0"/>
              <w:jc w:val="left"/>
            </w:pPr>
            <w:r>
              <w:rPr>
                <w:sz w:val="16"/>
              </w:rPr>
              <w:t>83 kt (96 mph) estimated gust</w:t>
            </w:r>
          </w:p>
        </w:tc>
        <w:tc>
          <w:tcPr>
            <w:tcW w:type="dxa" w:w="1696"/>
          </w:tcPr>
          <w:p>
            <w:pPr>
              <w:spacing w:after="0"/>
              <w:jc w:val="left"/>
            </w:pPr>
            <w:r>
              <w:rPr>
                <w:sz w:val="16"/>
              </w:rPr>
              <w:t>$59,000 property; $0 crops (2024 dollars)</w:t>
            </w:r>
          </w:p>
        </w:tc>
        <w:tc>
          <w:tcPr>
            <w:tcW w:type="dxa" w:w="949"/>
          </w:tcPr>
          <w:p>
            <w:pPr>
              <w:spacing w:after="0"/>
              <w:jc w:val="right"/>
            </w:pPr>
            <w:r>
              <w:rPr>
                <w:sz w:val="16"/>
              </w:rPr>
              <w:t>0, 1</w:t>
            </w:r>
          </w:p>
        </w:tc>
        <w:tc>
          <w:tcPr>
            <w:tcW w:type="dxa" w:w="2666"/>
          </w:tcPr>
          <w:p>
            <w:pPr>
              <w:spacing w:after="0"/>
              <w:jc w:val="left"/>
            </w:pPr>
            <w:r>
              <w:rPr>
                <w:sz w:val="16"/>
              </w:rPr>
              <w:t>GRACIE to MARATHON</w:t>
            </w:r>
          </w:p>
        </w:tc>
        <w:tc>
          <w:tcPr>
            <w:tcW w:type="dxa" w:w="1136"/>
          </w:tcPr>
          <w:p>
            <w:pPr>
              <w:spacing w:after="0"/>
              <w:jc w:val="left"/>
            </w:pPr>
            <w:r>
              <w:rPr>
                <w:sz w:val="16"/>
              </w:rPr>
              <w:t>new since last plan; within last 5 years</w:t>
            </w:r>
          </w:p>
        </w:tc>
        <w:tc>
          <w:tcPr>
            <w:tcW w:type="dxa" w:w="3154"/>
          </w:tcPr>
          <w:p>
            <w:pPr>
              <w:spacing w:after="0"/>
              <w:jc w:val="left"/>
            </w:pPr>
            <w:r>
              <w:rPr>
                <w:sz w:val="16"/>
              </w:rPr>
              <w:t>B1-c worst recorded: Thunderstorm Wind</w:t>
            </w:r>
          </w:p>
        </w:tc>
      </w:tr>
      <w:tr>
        <w:trPr>
          <w:cantSplit/>
        </w:trPr>
        <w:tc>
          <w:tcPr>
            <w:tcW w:type="dxa" w:w="1037"/>
          </w:tcPr>
          <w:p>
            <w:pPr>
              <w:spacing w:after="0"/>
              <w:jc w:val="left"/>
            </w:pPr>
            <w:r>
              <w:rPr>
                <w:sz w:val="16"/>
              </w:rPr>
              <w:t>2011-05-26</w:t>
            </w:r>
          </w:p>
        </w:tc>
        <w:tc>
          <w:tcPr>
            <w:tcW w:type="dxa" w:w="1386"/>
          </w:tcPr>
          <w:p>
            <w:pPr>
              <w:spacing w:after="0"/>
              <w:jc w:val="left"/>
            </w:pPr>
            <w:r>
              <w:rPr>
                <w:sz w:val="16"/>
              </w:rPr>
              <w:t>Hail</w:t>
            </w:r>
          </w:p>
        </w:tc>
        <w:tc>
          <w:tcPr>
            <w:tcW w:type="dxa" w:w="2088"/>
          </w:tcPr>
          <w:p>
            <w:pPr>
              <w:spacing w:after="0"/>
              <w:jc w:val="left"/>
            </w:pPr>
            <w:r>
              <w:rPr>
                <w:sz w:val="16"/>
              </w:rPr>
              <w:t>2 in</w:t>
            </w:r>
          </w:p>
        </w:tc>
        <w:tc>
          <w:tcPr>
            <w:tcW w:type="dxa" w:w="1696"/>
          </w:tcPr>
          <w:p>
            <w:pPr>
              <w:spacing w:after="0"/>
              <w:jc w:val="left"/>
            </w:pPr>
            <w:r>
              <w:rPr>
                <w:sz w:val="16"/>
              </w:rPr>
              <w:t>$0 property; $0 crops (2011 dollars)</w:t>
            </w:r>
          </w:p>
        </w:tc>
        <w:tc>
          <w:tcPr>
            <w:tcW w:type="dxa" w:w="949"/>
          </w:tcPr>
          <w:p>
            <w:pPr>
              <w:spacing w:after="0"/>
              <w:jc w:val="right"/>
            </w:pPr>
            <w:r>
              <w:rPr>
                <w:sz w:val="16"/>
              </w:rPr>
              <w:t>0, 0</w:t>
            </w:r>
          </w:p>
        </w:tc>
        <w:tc>
          <w:tcPr>
            <w:tcW w:type="dxa" w:w="2666"/>
          </w:tcPr>
          <w:p>
            <w:pPr>
              <w:spacing w:after="0"/>
              <w:jc w:val="left"/>
            </w:pPr>
            <w:r>
              <w:rPr>
                <w:sz w:val="16"/>
              </w:rPr>
              <w:t>HOMER</w:t>
            </w:r>
          </w:p>
        </w:tc>
        <w:tc>
          <w:tcPr>
            <w:tcW w:type="dxa" w:w="1136"/>
          </w:tcPr>
          <w:p>
            <w:pPr>
              <w:spacing w:after="0"/>
              <w:jc w:val="left"/>
            </w:pPr>
          </w:p>
        </w:tc>
        <w:tc>
          <w:tcPr>
            <w:tcW w:type="dxa" w:w="3154"/>
          </w:tcPr>
          <w:p>
            <w:pPr>
              <w:spacing w:after="0"/>
              <w:jc w:val="left"/>
            </w:pPr>
            <w:r>
              <w:rPr>
                <w:sz w:val="16"/>
              </w:rPr>
              <w:t>B1-c worst recorded: Hail</w:t>
            </w:r>
          </w:p>
        </w:tc>
      </w:tr>
      <w:tr>
        <w:trPr>
          <w:cantSplit/>
        </w:trPr>
        <w:tc>
          <w:tcPr>
            <w:tcW w:type="dxa" w:w="1037"/>
          </w:tcPr>
          <w:p>
            <w:pPr>
              <w:spacing w:after="0"/>
              <w:jc w:val="left"/>
            </w:pPr>
            <w:r>
              <w:rPr>
                <w:sz w:val="16"/>
              </w:rPr>
              <w:t>2007-06-27</w:t>
            </w:r>
          </w:p>
        </w:tc>
        <w:tc>
          <w:tcPr>
            <w:tcW w:type="dxa" w:w="1386"/>
          </w:tcPr>
          <w:p>
            <w:pPr>
              <w:spacing w:after="0"/>
              <w:jc w:val="left"/>
            </w:pPr>
            <w:r>
              <w:rPr>
                <w:sz w:val="16"/>
              </w:rPr>
              <w:t>Thunderstorm Wind</w:t>
            </w:r>
          </w:p>
        </w:tc>
        <w:tc>
          <w:tcPr>
            <w:tcW w:type="dxa" w:w="2088"/>
          </w:tcPr>
          <w:p>
            <w:pPr>
              <w:spacing w:after="0"/>
              <w:jc w:val="left"/>
            </w:pPr>
            <w:r>
              <w:rPr>
                <w:sz w:val="16"/>
              </w:rPr>
              <w:t>50 kt (58 mph) estimated gust</w:t>
            </w:r>
          </w:p>
        </w:tc>
        <w:tc>
          <w:tcPr>
            <w:tcW w:type="dxa" w:w="1696"/>
          </w:tcPr>
          <w:p>
            <w:pPr>
              <w:spacing w:after="0"/>
              <w:jc w:val="left"/>
            </w:pPr>
            <w:r>
              <w:rPr>
                <w:sz w:val="16"/>
              </w:rPr>
              <w:t>$5,000 property; $0 crops (2007 dollars)</w:t>
            </w:r>
          </w:p>
        </w:tc>
        <w:tc>
          <w:tcPr>
            <w:tcW w:type="dxa" w:w="949"/>
          </w:tcPr>
          <w:p>
            <w:pPr>
              <w:spacing w:after="0"/>
              <w:jc w:val="right"/>
            </w:pPr>
            <w:r>
              <w:rPr>
                <w:sz w:val="16"/>
              </w:rPr>
              <w:t>0, 4</w:t>
            </w:r>
          </w:p>
        </w:tc>
        <w:tc>
          <w:tcPr>
            <w:tcW w:type="dxa" w:w="2666"/>
          </w:tcPr>
          <w:p>
            <w:pPr>
              <w:spacing w:after="0"/>
              <w:jc w:val="left"/>
            </w:pPr>
            <w:r>
              <w:rPr>
                <w:sz w:val="16"/>
              </w:rPr>
              <w:t>CORTLAND</w:t>
            </w:r>
          </w:p>
        </w:tc>
        <w:tc>
          <w:tcPr>
            <w:tcW w:type="dxa" w:w="1136"/>
          </w:tcPr>
          <w:p>
            <w:pPr>
              <w:spacing w:after="0"/>
              <w:jc w:val="left"/>
            </w:pPr>
          </w:p>
        </w:tc>
        <w:tc>
          <w:tcPr>
            <w:tcW w:type="dxa" w:w="3154"/>
          </w:tcPr>
          <w:p>
            <w:pPr>
              <w:spacing w:after="0"/>
              <w:jc w:val="left"/>
            </w:pPr>
            <w:r>
              <w:rPr>
                <w:sz w:val="16"/>
              </w:rPr>
              <w:t>deaths or injuries recorded</w:t>
            </w:r>
          </w:p>
        </w:tc>
      </w:tr>
      <w:tr>
        <w:trPr>
          <w:cantSplit/>
        </w:trPr>
        <w:tc>
          <w:tcPr>
            <w:tcW w:type="dxa" w:w="1037"/>
          </w:tcPr>
          <w:p>
            <w:pPr>
              <w:spacing w:after="0"/>
              <w:jc w:val="left"/>
            </w:pPr>
            <w:r>
              <w:rPr>
                <w:sz w:val="16"/>
              </w:rPr>
              <w:t>2005-04-01</w:t>
            </w:r>
          </w:p>
        </w:tc>
        <w:tc>
          <w:tcPr>
            <w:tcW w:type="dxa" w:w="1386"/>
          </w:tcPr>
          <w:p>
            <w:pPr>
              <w:spacing w:after="0"/>
              <w:jc w:val="left"/>
            </w:pPr>
            <w:r>
              <w:rPr>
                <w:sz w:val="16"/>
              </w:rPr>
              <w:t>Flood</w:t>
            </w:r>
          </w:p>
        </w:tc>
        <w:tc>
          <w:tcPr>
            <w:tcW w:type="dxa" w:w="2088"/>
          </w:tcPr>
          <w:p>
            <w:pPr>
              <w:spacing w:after="0"/>
              <w:jc w:val="left"/>
            </w:pPr>
          </w:p>
        </w:tc>
        <w:tc>
          <w:tcPr>
            <w:tcW w:type="dxa" w:w="1696"/>
          </w:tcPr>
          <w:p>
            <w:pPr>
              <w:spacing w:after="0"/>
              <w:jc w:val="left"/>
            </w:pPr>
            <w:r>
              <w:rPr>
                <w:sz w:val="16"/>
              </w:rPr>
              <w:t>$12,000,000 property; crops not reported (zone total, 2005 dollars)</w:t>
            </w:r>
          </w:p>
        </w:tc>
        <w:tc>
          <w:tcPr>
            <w:tcW w:type="dxa" w:w="949"/>
          </w:tcPr>
          <w:p>
            <w:pPr>
              <w:spacing w:after="0"/>
              <w:jc w:val="right"/>
            </w:pPr>
            <w:r>
              <w:rPr>
                <w:sz w:val="16"/>
              </w:rPr>
              <w:t>0, 0</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386"/>
          </w:tcPr>
          <w:p>
            <w:pPr>
              <w:spacing w:after="0"/>
              <w:jc w:val="left"/>
            </w:pPr>
            <w:r>
              <w:rPr>
                <w:sz w:val="16"/>
              </w:rPr>
              <w:t>Cold/Wind Chill</w:t>
            </w:r>
          </w:p>
        </w:tc>
        <w:tc>
          <w:tcPr>
            <w:tcW w:type="dxa" w:w="2088"/>
          </w:tcPr>
          <w:p>
            <w:pPr>
              <w:spacing w:after="0"/>
              <w:jc w:val="left"/>
            </w:pPr>
          </w:p>
        </w:tc>
        <w:tc>
          <w:tcPr>
            <w:tcW w:type="dxa" w:w="1696"/>
          </w:tcPr>
          <w:p>
            <w:pPr>
              <w:spacing w:after="0"/>
              <w:jc w:val="left"/>
            </w:pPr>
            <w:r>
              <w:rPr>
                <w:sz w:val="16"/>
              </w:rPr>
              <w:t>$0 property; crops not reported (zone total, 2005 dollars)</w:t>
            </w:r>
          </w:p>
        </w:tc>
        <w:tc>
          <w:tcPr>
            <w:tcW w:type="dxa" w:w="949"/>
          </w:tcPr>
          <w:p>
            <w:pPr>
              <w:spacing w:after="0"/>
              <w:jc w:val="right"/>
            </w:pPr>
            <w:r>
              <w:rPr>
                <w:sz w:val="16"/>
              </w:rPr>
              <w:t>0, 0</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386"/>
          </w:tcPr>
          <w:p>
            <w:pPr>
              <w:spacing w:after="0"/>
              <w:jc w:val="left"/>
            </w:pPr>
            <w:r>
              <w:rPr>
                <w:sz w:val="16"/>
              </w:rPr>
              <w:t>High Wind</w:t>
            </w:r>
          </w:p>
        </w:tc>
        <w:tc>
          <w:tcPr>
            <w:tcW w:type="dxa" w:w="2088"/>
          </w:tcPr>
          <w:p>
            <w:pPr>
              <w:spacing w:after="0"/>
              <w:jc w:val="left"/>
            </w:pPr>
            <w:r>
              <w:rPr>
                <w:sz w:val="16"/>
              </w:rPr>
              <w:t>60 kt (69 mph) estimated gust</w:t>
            </w:r>
          </w:p>
        </w:tc>
        <w:tc>
          <w:tcPr>
            <w:tcW w:type="dxa" w:w="1696"/>
          </w:tcPr>
          <w:p>
            <w:pPr>
              <w:spacing w:after="0"/>
              <w:jc w:val="left"/>
            </w:pPr>
            <w:r>
              <w:rPr>
                <w:sz w:val="16"/>
              </w:rPr>
              <w:t>$50,000 property; crops not reported (zone total, 2003 dollars)</w:t>
            </w:r>
          </w:p>
        </w:tc>
        <w:tc>
          <w:tcPr>
            <w:tcW w:type="dxa" w:w="949"/>
          </w:tcPr>
          <w:p>
            <w:pPr>
              <w:spacing w:after="0"/>
              <w:jc w:val="right"/>
            </w:pPr>
            <w:r>
              <w:rPr>
                <w:sz w:val="16"/>
              </w:rPr>
              <w:t>0, 0</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B1-c worst recorded: High Wind and Strong Wind</w:t>
            </w:r>
          </w:p>
        </w:tc>
      </w:tr>
      <w:tr>
        <w:trPr>
          <w:cantSplit/>
        </w:trPr>
        <w:tc>
          <w:tcPr>
            <w:tcW w:type="dxa" w:w="1037"/>
          </w:tcPr>
          <w:p>
            <w:pPr>
              <w:spacing w:after="0"/>
              <w:jc w:val="left"/>
            </w:pPr>
            <w:r>
              <w:rPr>
                <w:sz w:val="16"/>
              </w:rPr>
              <w:t>2003-01-03</w:t>
            </w:r>
          </w:p>
        </w:tc>
        <w:tc>
          <w:tcPr>
            <w:tcW w:type="dxa" w:w="1386"/>
          </w:tcPr>
          <w:p>
            <w:pPr>
              <w:spacing w:after="0"/>
              <w:jc w:val="left"/>
            </w:pPr>
            <w:r>
              <w:rPr>
                <w:sz w:val="16"/>
              </w:rPr>
              <w:t>Heavy Snow</w:t>
            </w:r>
          </w:p>
        </w:tc>
        <w:tc>
          <w:tcPr>
            <w:tcW w:type="dxa" w:w="2088"/>
          </w:tcPr>
          <w:p>
            <w:pPr>
              <w:spacing w:after="0"/>
              <w:jc w:val="left"/>
            </w:pPr>
          </w:p>
        </w:tc>
        <w:tc>
          <w:tcPr>
            <w:tcW w:type="dxa" w:w="1696"/>
          </w:tcPr>
          <w:p>
            <w:pPr>
              <w:spacing w:after="0"/>
              <w:jc w:val="left"/>
            </w:pPr>
            <w:r>
              <w:rPr>
                <w:sz w:val="16"/>
              </w:rPr>
              <w:t>$500,000 property; crops not reported (zone total, 2003 dollars)</w:t>
            </w:r>
          </w:p>
        </w:tc>
        <w:tc>
          <w:tcPr>
            <w:tcW w:type="dxa" w:w="949"/>
          </w:tcPr>
          <w:p>
            <w:pPr>
              <w:spacing w:after="0"/>
              <w:jc w:val="right"/>
            </w:pPr>
            <w:r>
              <w:rPr>
                <w:sz w:val="16"/>
              </w:rPr>
              <w:t>0, 0</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2003-01-01</w:t>
            </w:r>
          </w:p>
        </w:tc>
        <w:tc>
          <w:tcPr>
            <w:tcW w:type="dxa" w:w="1386"/>
          </w:tcPr>
          <w:p>
            <w:pPr>
              <w:spacing w:after="0"/>
              <w:jc w:val="left"/>
            </w:pPr>
            <w:r>
              <w:rPr>
                <w:sz w:val="16"/>
              </w:rPr>
              <w:t>Ice Storm</w:t>
            </w:r>
          </w:p>
        </w:tc>
        <w:tc>
          <w:tcPr>
            <w:tcW w:type="dxa" w:w="2088"/>
          </w:tcPr>
          <w:p>
            <w:pPr>
              <w:spacing w:after="0"/>
              <w:jc w:val="left"/>
            </w:pPr>
          </w:p>
        </w:tc>
        <w:tc>
          <w:tcPr>
            <w:tcW w:type="dxa" w:w="1696"/>
          </w:tcPr>
          <w:p>
            <w:pPr>
              <w:spacing w:after="0"/>
              <w:jc w:val="left"/>
            </w:pPr>
            <w:r>
              <w:rPr>
                <w:sz w:val="16"/>
              </w:rPr>
              <w:t>$200,000 property; crops not reported (zone total, 2003 dollars)</w:t>
            </w:r>
          </w:p>
        </w:tc>
        <w:tc>
          <w:tcPr>
            <w:tcW w:type="dxa" w:w="949"/>
          </w:tcPr>
          <w:p>
            <w:pPr>
              <w:spacing w:after="0"/>
              <w:jc w:val="right"/>
            </w:pPr>
            <w:r>
              <w:rPr>
                <w:sz w:val="16"/>
              </w:rPr>
              <w:t>0, 0</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B1-c worst recorded: Ice Storm</w:t>
            </w:r>
          </w:p>
        </w:tc>
      </w:tr>
      <w:tr>
        <w:trPr>
          <w:cantSplit/>
        </w:trPr>
        <w:tc>
          <w:tcPr>
            <w:tcW w:type="dxa" w:w="1037"/>
          </w:tcPr>
          <w:p>
            <w:pPr>
              <w:spacing w:after="0"/>
              <w:jc w:val="left"/>
            </w:pPr>
            <w:r>
              <w:rPr>
                <w:sz w:val="16"/>
              </w:rPr>
              <w:t>2000-09-03</w:t>
            </w:r>
          </w:p>
        </w:tc>
        <w:tc>
          <w:tcPr>
            <w:tcW w:type="dxa" w:w="1386"/>
          </w:tcPr>
          <w:p>
            <w:pPr>
              <w:spacing w:after="0"/>
              <w:jc w:val="left"/>
            </w:pPr>
            <w:r>
              <w:rPr>
                <w:sz w:val="16"/>
              </w:rPr>
              <w:t>Lightning</w:t>
            </w:r>
          </w:p>
        </w:tc>
        <w:tc>
          <w:tcPr>
            <w:tcW w:type="dxa" w:w="2088"/>
          </w:tcPr>
          <w:p>
            <w:pPr>
              <w:spacing w:after="0"/>
              <w:jc w:val="left"/>
            </w:pPr>
          </w:p>
        </w:tc>
        <w:tc>
          <w:tcPr>
            <w:tcW w:type="dxa" w:w="1696"/>
          </w:tcPr>
          <w:p>
            <w:pPr>
              <w:spacing w:after="0"/>
              <w:jc w:val="left"/>
            </w:pPr>
            <w:r>
              <w:rPr>
                <w:sz w:val="16"/>
              </w:rPr>
              <w:t>$20,000 property; crops not reported (2000 dollars)</w:t>
            </w:r>
          </w:p>
        </w:tc>
        <w:tc>
          <w:tcPr>
            <w:tcW w:type="dxa" w:w="949"/>
          </w:tcPr>
          <w:p>
            <w:pPr>
              <w:spacing w:after="0"/>
              <w:jc w:val="right"/>
            </w:pPr>
            <w:r>
              <w:rPr>
                <w:sz w:val="16"/>
              </w:rPr>
              <w:t>0, 0</w:t>
            </w:r>
          </w:p>
        </w:tc>
        <w:tc>
          <w:tcPr>
            <w:tcW w:type="dxa" w:w="2666"/>
          </w:tcPr>
          <w:p>
            <w:pPr>
              <w:spacing w:after="0"/>
              <w:jc w:val="left"/>
            </w:pPr>
            <w:r>
              <w:rPr>
                <w:sz w:val="16"/>
              </w:rPr>
              <w:t>MARATHON</w:t>
            </w:r>
          </w:p>
        </w:tc>
        <w:tc>
          <w:tcPr>
            <w:tcW w:type="dxa" w:w="1136"/>
          </w:tcPr>
          <w:p>
            <w:pPr>
              <w:spacing w:after="0"/>
              <w:jc w:val="left"/>
            </w:pPr>
          </w:p>
        </w:tc>
        <w:tc>
          <w:tcPr>
            <w:tcW w:type="dxa" w:w="3154"/>
          </w:tcPr>
          <w:p>
            <w:pPr>
              <w:spacing w:after="0"/>
              <w:jc w:val="left"/>
            </w:pPr>
            <w:r>
              <w:rPr>
                <w:sz w:val="16"/>
              </w:rPr>
              <w:t>B1-c worst recorded: Lightning</w:t>
            </w:r>
          </w:p>
        </w:tc>
      </w:tr>
      <w:tr>
        <w:trPr>
          <w:cantSplit/>
        </w:trPr>
        <w:tc>
          <w:tcPr>
            <w:tcW w:type="dxa" w:w="1037"/>
          </w:tcPr>
          <w:p>
            <w:pPr>
              <w:spacing w:after="0"/>
              <w:jc w:val="left"/>
            </w:pPr>
            <w:r>
              <w:rPr>
                <w:sz w:val="16"/>
              </w:rPr>
              <w:t>1998-06-02</w:t>
            </w:r>
          </w:p>
        </w:tc>
        <w:tc>
          <w:tcPr>
            <w:tcW w:type="dxa" w:w="1386"/>
          </w:tcPr>
          <w:p>
            <w:pPr>
              <w:spacing w:after="0"/>
              <w:jc w:val="left"/>
            </w:pPr>
            <w:r>
              <w:rPr>
                <w:sz w:val="16"/>
              </w:rPr>
              <w:t>Tornado</w:t>
            </w:r>
          </w:p>
        </w:tc>
        <w:tc>
          <w:tcPr>
            <w:tcW w:type="dxa" w:w="2088"/>
          </w:tcPr>
          <w:p>
            <w:pPr>
              <w:spacing w:after="0"/>
              <w:jc w:val="left"/>
            </w:pPr>
            <w:r>
              <w:rPr>
                <w:sz w:val="16"/>
              </w:rPr>
              <w:t>F1, 0.1 mi within this county, 60 yd wide</w:t>
            </w:r>
          </w:p>
        </w:tc>
        <w:tc>
          <w:tcPr>
            <w:tcW w:type="dxa" w:w="1696"/>
          </w:tcPr>
          <w:p>
            <w:pPr>
              <w:spacing w:after="0"/>
              <w:jc w:val="left"/>
            </w:pPr>
            <w:r>
              <w:rPr>
                <w:sz w:val="16"/>
              </w:rPr>
              <w:t>$150,000 property; crops not reported (1998 dollars)</w:t>
            </w:r>
          </w:p>
        </w:tc>
        <w:tc>
          <w:tcPr>
            <w:tcW w:type="dxa" w:w="949"/>
          </w:tcPr>
          <w:p>
            <w:pPr>
              <w:spacing w:after="0"/>
              <w:jc w:val="right"/>
            </w:pPr>
            <w:r>
              <w:rPr>
                <w:sz w:val="16"/>
              </w:rPr>
              <w:t>0, 0</w:t>
            </w:r>
          </w:p>
        </w:tc>
        <w:tc>
          <w:tcPr>
            <w:tcW w:type="dxa" w:w="2666"/>
          </w:tcPr>
          <w:p>
            <w:pPr>
              <w:spacing w:after="0"/>
              <w:jc w:val="left"/>
            </w:pPr>
            <w:r>
              <w:rPr>
                <w:sz w:val="16"/>
              </w:rPr>
              <w:t>CINCINNATUS</w:t>
            </w:r>
          </w:p>
        </w:tc>
        <w:tc>
          <w:tcPr>
            <w:tcW w:type="dxa" w:w="1136"/>
          </w:tcPr>
          <w:p>
            <w:pPr>
              <w:spacing w:after="0"/>
              <w:jc w:val="left"/>
            </w:pPr>
          </w:p>
        </w:tc>
        <w:tc>
          <w:tcPr>
            <w:tcW w:type="dxa" w:w="3154"/>
          </w:tcPr>
          <w:p>
            <w:pPr>
              <w:spacing w:after="0"/>
              <w:jc w:val="left"/>
            </w:pPr>
            <w:r>
              <w:rPr>
                <w:sz w:val="16"/>
              </w:rPr>
              <w:t>B1-c worst recorded: Tornado</w:t>
            </w:r>
          </w:p>
        </w:tc>
      </w:tr>
      <w:tr>
        <w:trPr>
          <w:cantSplit/>
        </w:trPr>
        <w:tc>
          <w:tcPr>
            <w:tcW w:type="dxa" w:w="1037"/>
          </w:tcPr>
          <w:p>
            <w:pPr>
              <w:spacing w:after="0"/>
              <w:jc w:val="left"/>
            </w:pPr>
            <w:r>
              <w:rPr>
                <w:sz w:val="16"/>
              </w:rPr>
              <w:t>1996-03-06</w:t>
            </w:r>
          </w:p>
        </w:tc>
        <w:tc>
          <w:tcPr>
            <w:tcW w:type="dxa" w:w="1386"/>
          </w:tcPr>
          <w:p>
            <w:pPr>
              <w:spacing w:after="0"/>
              <w:jc w:val="left"/>
            </w:pPr>
            <w:r>
              <w:rPr>
                <w:sz w:val="16"/>
              </w:rPr>
              <w:t>Heavy Snow</w:t>
            </w:r>
          </w:p>
        </w:tc>
        <w:tc>
          <w:tcPr>
            <w:tcW w:type="dxa" w:w="2088"/>
          </w:tcPr>
          <w:p>
            <w:pPr>
              <w:spacing w:after="0"/>
              <w:jc w:val="left"/>
            </w:pPr>
          </w:p>
        </w:tc>
        <w:tc>
          <w:tcPr>
            <w:tcW w:type="dxa" w:w="1696"/>
          </w:tcPr>
          <w:p>
            <w:pPr>
              <w:spacing w:after="0"/>
              <w:jc w:val="left"/>
            </w:pPr>
            <w:r>
              <w:rPr>
                <w:sz w:val="16"/>
              </w:rPr>
              <w:t>$0 property; $0 crops (zone total, 1996 dollars)</w:t>
            </w:r>
          </w:p>
        </w:tc>
        <w:tc>
          <w:tcPr>
            <w:tcW w:type="dxa" w:w="949"/>
          </w:tcPr>
          <w:p>
            <w:pPr>
              <w:spacing w:after="0"/>
              <w:jc w:val="right"/>
            </w:pPr>
            <w:r>
              <w:rPr>
                <w:sz w:val="16"/>
              </w:rPr>
              <w:t>0, 6</w:t>
            </w:r>
          </w:p>
        </w:tc>
        <w:tc>
          <w:tcPr>
            <w:tcW w:type="dxa" w:w="2666"/>
          </w:tcPr>
          <w:p>
            <w:pPr>
              <w:spacing w:after="0"/>
              <w:jc w:val="left"/>
            </w:pPr>
            <w:r>
              <w:rPr>
                <w:sz w:val="16"/>
              </w:rPr>
              <w:t>NWS zone NYZ044 (CORTLAND), zone-level</w:t>
            </w:r>
          </w:p>
        </w:tc>
        <w:tc>
          <w:tcPr>
            <w:tcW w:type="dxa" w:w="1136"/>
          </w:tcPr>
          <w:p>
            <w:pPr>
              <w:spacing w:after="0"/>
              <w:jc w:val="left"/>
            </w:pPr>
          </w:p>
        </w:tc>
        <w:tc>
          <w:tcPr>
            <w:tcW w:type="dxa" w:w="3154"/>
          </w:tcPr>
          <w:p>
            <w:pPr>
              <w:spacing w:after="0"/>
              <w:jc w:val="left"/>
            </w:pPr>
            <w:r>
              <w:rPr>
                <w:sz w:val="16"/>
              </w:rPr>
              <w:t>deaths or injuries recorded</w:t>
            </w:r>
          </w:p>
        </w:tc>
      </w:tr>
      <w:tr>
        <w:trPr>
          <w:cantSplit/>
        </w:trPr>
        <w:tc>
          <w:tcPr>
            <w:tcW w:type="dxa" w:w="1037"/>
          </w:tcPr>
          <w:p>
            <w:pPr>
              <w:spacing w:after="0"/>
              <w:jc w:val="left"/>
            </w:pPr>
            <w:r>
              <w:rPr>
                <w:sz w:val="16"/>
              </w:rPr>
              <w:t>1986-06-16</w:t>
            </w:r>
          </w:p>
        </w:tc>
        <w:tc>
          <w:tcPr>
            <w:tcW w:type="dxa" w:w="1386"/>
          </w:tcPr>
          <w:p>
            <w:pPr>
              <w:spacing w:after="0"/>
              <w:jc w:val="left"/>
            </w:pPr>
            <w:r>
              <w:rPr>
                <w:sz w:val="16"/>
              </w:rPr>
              <w:t>Thunderstorm Wind</w:t>
            </w:r>
          </w:p>
        </w:tc>
        <w:tc>
          <w:tcPr>
            <w:tcW w:type="dxa" w:w="2088"/>
          </w:tcPr>
          <w:p>
            <w:pPr>
              <w:spacing w:after="0"/>
              <w:jc w:val="left"/>
            </w:pPr>
            <w:r>
              <w:rPr>
                <w:sz w:val="16"/>
              </w:rPr>
              <w:t>speed not recorded</w:t>
            </w:r>
          </w:p>
        </w:tc>
        <w:tc>
          <w:tcPr>
            <w:tcW w:type="dxa" w:w="1696"/>
          </w:tcPr>
          <w:p>
            <w:pPr>
              <w:spacing w:after="0"/>
              <w:jc w:val="left"/>
            </w:pPr>
            <w:r>
              <w:rPr>
                <w:sz w:val="16"/>
              </w:rPr>
              <w:t>damage not recorded (pre-1996 record)</w:t>
            </w:r>
          </w:p>
        </w:tc>
        <w:tc>
          <w:tcPr>
            <w:tcW w:type="dxa" w:w="949"/>
          </w:tcPr>
          <w:p>
            <w:pPr>
              <w:spacing w:after="0"/>
              <w:jc w:val="right"/>
            </w:pPr>
            <w:r>
              <w:rPr>
                <w:sz w:val="16"/>
              </w:rPr>
              <w:t>0, 5</w:t>
            </w:r>
          </w:p>
        </w:tc>
        <w:tc>
          <w:tcPr>
            <w:tcW w:type="dxa" w:w="2666"/>
          </w:tcPr>
          <w:p>
            <w:pPr>
              <w:spacing w:after="0"/>
              <w:jc w:val="left"/>
            </w:pPr>
            <w:r>
              <w:rPr>
                <w:sz w:val="16"/>
              </w:rPr>
              <w:t>location not recorded</w:t>
            </w:r>
          </w:p>
        </w:tc>
        <w:tc>
          <w:tcPr>
            <w:tcW w:type="dxa" w:w="1136"/>
          </w:tcPr>
          <w:p>
            <w:pPr>
              <w:spacing w:after="0"/>
              <w:jc w:val="left"/>
            </w:pPr>
          </w:p>
        </w:tc>
        <w:tc>
          <w:tcPr>
            <w:tcW w:type="dxa" w:w="31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9"/>
        <w:gridCol w:w="1367"/>
        <w:gridCol w:w="1803"/>
        <w:gridCol w:w="1037"/>
        <w:gridCol w:w="1358"/>
        <w:gridCol w:w="1599"/>
        <w:gridCol w:w="1791"/>
        <w:gridCol w:w="1037"/>
        <w:gridCol w:w="1714"/>
      </w:tblGrid>
      <w:tr>
        <w:trPr>
          <w:cantSplit/>
          <w:tblHeader/>
        </w:trPr>
        <w:tc>
          <w:tcPr>
            <w:tcW w:type="dxa" w:w="1037"/>
            <w:shd w:val="clear" w:color="auto" w:fill="E8E8E8"/>
          </w:tcPr>
          <w:p>
            <w:pPr>
              <w:spacing w:after="0"/>
              <w:jc w:val="left"/>
            </w:pPr>
            <w:r>
              <w:rPr>
                <w:b/>
                <w:sz w:val="16"/>
              </w:rPr>
              <w:t>Hazard</w:t>
            </w:r>
          </w:p>
        </w:tc>
        <w:tc>
          <w:tcPr>
            <w:tcW w:type="dxa" w:w="13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7"/>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599"/>
            <w:shd w:val="clear" w:color="auto" w:fill="E8E8E8"/>
          </w:tcPr>
          <w:p>
            <w:pPr>
              <w:spacing w:after="0"/>
              <w:jc w:val="right"/>
            </w:pPr>
            <w:r>
              <w:rPr>
                <w:b/>
                <w:sz w:val="16"/>
              </w:rPr>
              <w:t>NRI events or days in its record period (hail, wind and tornado are area-weighted, so can be fractional)</w:t>
            </w:r>
          </w:p>
        </w:tc>
        <w:tc>
          <w:tcPr>
            <w:tcW w:type="dxa" w:w="17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9"/>
          </w:tcPr>
          <w:p>
            <w:pPr>
              <w:spacing w:after="0"/>
              <w:jc w:val="right"/>
            </w:pPr>
            <w:r>
              <w:rPr>
                <w:sz w:val="16"/>
              </w:rPr>
              <w:t>0.01</w:t>
            </w:r>
          </w:p>
        </w:tc>
        <w:tc>
          <w:tcPr>
            <w:tcW w:type="dxa" w:w="1367"/>
          </w:tcPr>
          <w:p>
            <w:pPr>
              <w:spacing w:after="0"/>
              <w:jc w:val="left"/>
            </w:pPr>
            <w:r>
              <w:rPr>
                <w:sz w:val="16"/>
              </w:rPr>
              <w:t>events per year</w:t>
            </w:r>
          </w:p>
        </w:tc>
        <w:tc>
          <w:tcPr>
            <w:tcW w:type="dxa" w:w="1803"/>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0</w:t>
            </w:r>
          </w:p>
        </w:tc>
        <w:tc>
          <w:tcPr>
            <w:tcW w:type="dxa" w:w="1791"/>
          </w:tcPr>
          <w:p>
            <w:pPr>
              <w:spacing w:after="0"/>
              <w:jc w:val="left"/>
            </w:pPr>
            <w:r>
              <w:rPr>
                <w:sz w:val="16"/>
              </w:rPr>
              <w:t>1994 to 2023 (30 years)</w:t>
            </w:r>
          </w:p>
        </w:tc>
        <w:tc>
          <w:tcPr>
            <w:tcW w:type="dxa" w:w="1037"/>
          </w:tcPr>
          <w:p>
            <w:pPr>
              <w:spacing w:after="0"/>
              <w:jc w:val="left"/>
            </w:pPr>
            <w:r>
              <w:rPr>
                <w:sz w:val="16"/>
              </w:rPr>
              <w:t>see B1-f</w:t>
            </w:r>
          </w:p>
        </w:tc>
        <w:tc>
          <w:tcPr>
            <w:tcW w:type="dxa" w:w="17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9"/>
          </w:tcPr>
          <w:p>
            <w:pPr>
              <w:spacing w:after="0"/>
              <w:jc w:val="right"/>
            </w:pPr>
            <w:r>
              <w:rPr>
                <w:sz w:val="16"/>
              </w:rPr>
              <w:t>3.84</w:t>
            </w:r>
          </w:p>
        </w:tc>
        <w:tc>
          <w:tcPr>
            <w:tcW w:type="dxa" w:w="1367"/>
          </w:tcPr>
          <w:p>
            <w:pPr>
              <w:spacing w:after="0"/>
              <w:jc w:val="left"/>
            </w:pPr>
            <w:r>
              <w:rPr>
                <w:sz w:val="16"/>
              </w:rPr>
              <w:t>event-days per year</w:t>
            </w:r>
          </w:p>
        </w:tc>
        <w:tc>
          <w:tcPr>
            <w:tcW w:type="dxa" w:w="1803"/>
          </w:tcPr>
          <w:p>
            <w:pPr>
              <w:spacing w:after="0"/>
              <w:jc w:val="left"/>
            </w:pPr>
            <w:r>
              <w:rPr>
                <w:sz w:val="16"/>
              </w:rPr>
              <w:t>about 3.84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8 of 30 years, 1996 to 2025 (26.7%)</w:t>
            </w:r>
          </w:p>
        </w:tc>
        <w:tc>
          <w:tcPr>
            <w:tcW w:type="dxa" w:w="1599"/>
          </w:tcPr>
          <w:p>
            <w:pPr>
              <w:spacing w:after="0"/>
              <w:jc w:val="right"/>
            </w:pPr>
            <w:r>
              <w:rPr>
                <w:sz w:val="16"/>
              </w:rPr>
              <w:t>73</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369"/>
          </w:tcPr>
          <w:p>
            <w:pPr>
              <w:spacing w:after="0"/>
              <w:jc w:val="right"/>
            </w:pPr>
            <w:r>
              <w:rPr>
                <w:sz w:val="16"/>
              </w:rPr>
              <w:t>0</w:t>
            </w:r>
          </w:p>
        </w:tc>
        <w:tc>
          <w:tcPr>
            <w:tcW w:type="dxa" w:w="1367"/>
          </w:tcPr>
          <w:p>
            <w:pPr>
              <w:spacing w:after="0"/>
              <w:jc w:val="left"/>
            </w:pPr>
            <w:r>
              <w:rPr>
                <w:sz w:val="16"/>
              </w:rPr>
              <w:t>event-days per year</w:t>
            </w:r>
          </w:p>
        </w:tc>
        <w:tc>
          <w:tcPr>
            <w:tcW w:type="dxa" w:w="1803"/>
          </w:tcPr>
          <w:p>
            <w:pPr>
              <w:spacing w:after="0"/>
              <w:jc w:val="left"/>
            </w:pPr>
            <w:r>
              <w:rPr>
                <w:sz w:val="16"/>
              </w:rPr>
              <w:t>none modeled</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0</w:t>
            </w:r>
          </w:p>
        </w:tc>
        <w:tc>
          <w:tcPr>
            <w:tcW w:type="dxa" w:w="17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9"/>
          </w:tcPr>
          <w:p>
            <w:pPr>
              <w:spacing w:after="0"/>
              <w:jc w:val="right"/>
            </w:pPr>
            <w:r>
              <w:rPr>
                <w:sz w:val="16"/>
              </w:rPr>
              <w:t>0.000506</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0.0506%</w:t>
            </w:r>
          </w:p>
        </w:tc>
        <w:tc>
          <w:tcPr>
            <w:tcW w:type="dxa" w:w="1037"/>
          </w:tcPr>
          <w:p>
            <w:pPr>
              <w:spacing w:after="0"/>
              <w:jc w:val="left"/>
            </w:pPr>
          </w:p>
        </w:tc>
        <w:tc>
          <w:tcPr>
            <w:tcW w:type="dxa" w:w="1358"/>
          </w:tcPr>
          <w:p>
            <w:pPr>
              <w:spacing w:after="0"/>
              <w:jc w:val="left"/>
            </w:pP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9"/>
          </w:tcPr>
          <w:p>
            <w:pPr>
              <w:spacing w:after="0"/>
              <w:jc w:val="right"/>
            </w:pPr>
            <w:r>
              <w:rPr>
                <w:sz w:val="16"/>
              </w:rPr>
              <w:t>2.6</w:t>
            </w:r>
          </w:p>
        </w:tc>
        <w:tc>
          <w:tcPr>
            <w:tcW w:type="dxa" w:w="1367"/>
          </w:tcPr>
          <w:p>
            <w:pPr>
              <w:spacing w:after="0"/>
              <w:jc w:val="left"/>
            </w:pPr>
            <w:r>
              <w:rPr>
                <w:sz w:val="16"/>
              </w:rPr>
              <w:t>events per year</w:t>
            </w:r>
          </w:p>
        </w:tc>
        <w:tc>
          <w:tcPr>
            <w:tcW w:type="dxa" w:w="1803"/>
          </w:tcPr>
          <w:p>
            <w:pPr>
              <w:spacing w:after="0"/>
              <w:jc w:val="left"/>
            </w:pPr>
            <w:r>
              <w:rPr>
                <w:sz w:val="16"/>
              </w:rPr>
              <w:t>about 2.6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98.7 (modeled)</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369"/>
          </w:tcPr>
          <w:p>
            <w:pPr>
              <w:spacing w:after="0"/>
              <w:jc w:val="right"/>
            </w:pPr>
            <w:r>
              <w:rPr>
                <w:sz w:val="16"/>
              </w:rPr>
              <w:t>1.68</w:t>
            </w:r>
          </w:p>
        </w:tc>
        <w:tc>
          <w:tcPr>
            <w:tcW w:type="dxa" w:w="1367"/>
          </w:tcPr>
          <w:p>
            <w:pPr>
              <w:spacing w:after="0"/>
              <w:jc w:val="left"/>
            </w:pPr>
            <w:r>
              <w:rPr>
                <w:sz w:val="16"/>
              </w:rPr>
              <w:t>event-days per year</w:t>
            </w:r>
          </w:p>
        </w:tc>
        <w:tc>
          <w:tcPr>
            <w:tcW w:type="dxa" w:w="1803"/>
          </w:tcPr>
          <w:p>
            <w:pPr>
              <w:spacing w:after="0"/>
              <w:jc w:val="left"/>
            </w:pPr>
            <w:r>
              <w:rPr>
                <w:sz w:val="16"/>
              </w:rPr>
              <w:t>about 1.68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29</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369"/>
          </w:tcPr>
          <w:p>
            <w:pPr>
              <w:spacing w:after="0"/>
              <w:jc w:val="right"/>
            </w:pPr>
            <w:r>
              <w:rPr>
                <w:sz w:val="16"/>
              </w:rPr>
              <w:t>0.0208</w:t>
            </w:r>
          </w:p>
        </w:tc>
        <w:tc>
          <w:tcPr>
            <w:tcW w:type="dxa" w:w="1367"/>
          </w:tcPr>
          <w:p>
            <w:pPr>
              <w:spacing w:after="0"/>
              <w:jc w:val="left"/>
            </w:pPr>
            <w:r>
              <w:rPr>
                <w:sz w:val="16"/>
              </w:rPr>
              <w:t>events per year</w:t>
            </w:r>
          </w:p>
        </w:tc>
        <w:tc>
          <w:tcPr>
            <w:tcW w:type="dxa" w:w="1803"/>
          </w:tcPr>
          <w:p>
            <w:pPr>
              <w:spacing w:after="0"/>
              <w:jc w:val="left"/>
            </w:pPr>
            <w:r>
              <w:rPr>
                <w:sz w:val="16"/>
              </w:rPr>
              <w:t>about 1 in 48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6</w:t>
            </w:r>
          </w:p>
        </w:tc>
        <w:tc>
          <w:tcPr>
            <w:tcW w:type="dxa" w:w="1791"/>
          </w:tcPr>
          <w:p>
            <w:pPr>
              <w:spacing w:after="0"/>
              <w:jc w:val="left"/>
            </w:pPr>
            <w:r>
              <w:rPr>
                <w:sz w:val="16"/>
              </w:rPr>
              <w:t>1851 to 2024 (Atlantic)</w:t>
            </w:r>
          </w:p>
        </w:tc>
        <w:tc>
          <w:tcPr>
            <w:tcW w:type="dxa" w:w="1037"/>
          </w:tcPr>
          <w:p>
            <w:pPr>
              <w:spacing w:after="0"/>
              <w:jc w:val="left"/>
            </w:pPr>
            <w:r>
              <w:rPr>
                <w:sz w:val="16"/>
              </w:rPr>
              <w:t>see B1-f</w:t>
            </w:r>
          </w:p>
        </w:tc>
        <w:tc>
          <w:tcPr>
            <w:tcW w:type="dxa" w:w="17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9"/>
          </w:tcPr>
          <w:p>
            <w:pPr>
              <w:spacing w:after="0"/>
              <w:jc w:val="right"/>
            </w:pPr>
            <w:r>
              <w:rPr>
                <w:sz w:val="16"/>
              </w:rPr>
              <w:t>0.791</w:t>
            </w:r>
          </w:p>
        </w:tc>
        <w:tc>
          <w:tcPr>
            <w:tcW w:type="dxa" w:w="1367"/>
          </w:tcPr>
          <w:p>
            <w:pPr>
              <w:spacing w:after="0"/>
              <w:jc w:val="left"/>
            </w:pPr>
            <w:r>
              <w:rPr>
                <w:sz w:val="16"/>
              </w:rPr>
              <w:t>event-days per year</w:t>
            </w:r>
          </w:p>
        </w:tc>
        <w:tc>
          <w:tcPr>
            <w:tcW w:type="dxa" w:w="1803"/>
          </w:tcPr>
          <w:p>
            <w:pPr>
              <w:spacing w:after="0"/>
              <w:jc w:val="left"/>
            </w:pPr>
            <w:r>
              <w:rPr>
                <w:sz w:val="16"/>
              </w:rPr>
              <w:t>about 0.791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5 of 30 years, 1996 to 2025 (16.7%)</w:t>
            </w:r>
          </w:p>
        </w:tc>
        <w:tc>
          <w:tcPr>
            <w:tcW w:type="dxa" w:w="1599"/>
          </w:tcPr>
          <w:p>
            <w:pPr>
              <w:spacing w:after="0"/>
              <w:jc w:val="right"/>
            </w:pPr>
            <w:r>
              <w:rPr>
                <w:sz w:val="16"/>
              </w:rPr>
              <w:t>54</w:t>
            </w:r>
          </w:p>
        </w:tc>
        <w:tc>
          <w:tcPr>
            <w:tcW w:type="dxa" w:w="1791"/>
          </w:tcPr>
          <w:p>
            <w:pPr>
              <w:spacing w:after="0"/>
              <w:jc w:val="left"/>
            </w:pPr>
            <w:r>
              <w:rPr>
                <w:sz w:val="16"/>
              </w:rPr>
              <w:t>1946-12-31 to 2014-02-12 (67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369"/>
          </w:tcPr>
          <w:p>
            <w:pPr>
              <w:spacing w:after="0"/>
              <w:jc w:val="right"/>
            </w:pPr>
            <w:r>
              <w:rPr>
                <w:sz w:val="16"/>
              </w:rPr>
              <w:t>1.86</w:t>
            </w:r>
          </w:p>
        </w:tc>
        <w:tc>
          <w:tcPr>
            <w:tcW w:type="dxa" w:w="1367"/>
          </w:tcPr>
          <w:p>
            <w:pPr>
              <w:spacing w:after="0"/>
              <w:jc w:val="left"/>
            </w:pPr>
            <w:r>
              <w:rPr>
                <w:sz w:val="16"/>
              </w:rPr>
              <w:t>event-days per year</w:t>
            </w:r>
          </w:p>
        </w:tc>
        <w:tc>
          <w:tcPr>
            <w:tcW w:type="dxa" w:w="1803"/>
          </w:tcPr>
          <w:p>
            <w:pPr>
              <w:spacing w:after="0"/>
              <w:jc w:val="left"/>
            </w:pPr>
            <w:r>
              <w:rPr>
                <w:sz w:val="16"/>
              </w:rPr>
              <w:t>about 1.86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24 of 30 years, 1996 to 2025 (80%)</w:t>
            </w:r>
          </w:p>
        </w:tc>
        <w:tc>
          <w:tcPr>
            <w:tcW w:type="dxa" w:w="1599"/>
          </w:tcPr>
          <w:p>
            <w:pPr>
              <w:spacing w:after="0"/>
              <w:jc w:val="right"/>
            </w:pPr>
            <w:r>
              <w:rPr>
                <w:sz w:val="16"/>
              </w:rPr>
              <w:t>52</w:t>
            </w:r>
          </w:p>
        </w:tc>
        <w:tc>
          <w:tcPr>
            <w:tcW w:type="dxa" w:w="1791"/>
          </w:tcPr>
          <w:p>
            <w:pPr>
              <w:spacing w:after="0"/>
              <w:jc w:val="left"/>
            </w:pPr>
            <w:r>
              <w:rPr>
                <w:sz w:val="16"/>
              </w:rPr>
              <w:t>1996 to 2023 (28 years)</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Landslide</w:t>
            </w:r>
          </w:p>
        </w:tc>
        <w:tc>
          <w:tcPr>
            <w:tcW w:type="dxa" w:w="1369"/>
          </w:tcPr>
          <w:p>
            <w:pPr>
              <w:spacing w:after="0"/>
              <w:jc w:val="right"/>
            </w:pPr>
            <w:r>
              <w:rPr>
                <w:sz w:val="16"/>
              </w:rPr>
              <w:t>0.418</w:t>
            </w:r>
          </w:p>
        </w:tc>
        <w:tc>
          <w:tcPr>
            <w:tcW w:type="dxa" w:w="1367"/>
          </w:tcPr>
          <w:p>
            <w:pPr>
              <w:spacing w:after="0"/>
              <w:jc w:val="left"/>
            </w:pPr>
            <w:r>
              <w:rPr>
                <w:sz w:val="16"/>
              </w:rPr>
              <w:t>events per year (modeled)</w:t>
            </w:r>
          </w:p>
        </w:tc>
        <w:tc>
          <w:tcPr>
            <w:tcW w:type="dxa" w:w="1803"/>
          </w:tcPr>
          <w:p>
            <w:pPr>
              <w:spacing w:after="0"/>
              <w:jc w:val="left"/>
            </w:pPr>
            <w:r>
              <w:rPr>
                <w:sz w:val="16"/>
              </w:rPr>
              <w:t>about 1 in 2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369"/>
          </w:tcPr>
          <w:p>
            <w:pPr>
              <w:spacing w:after="0"/>
              <w:jc w:val="right"/>
            </w:pPr>
            <w:r>
              <w:rPr>
                <w:sz w:val="16"/>
              </w:rPr>
              <w:t>29.4</w:t>
            </w:r>
          </w:p>
        </w:tc>
        <w:tc>
          <w:tcPr>
            <w:tcW w:type="dxa" w:w="1367"/>
          </w:tcPr>
          <w:p>
            <w:pPr>
              <w:spacing w:after="0"/>
              <w:jc w:val="left"/>
            </w:pPr>
            <w:r>
              <w:rPr>
                <w:sz w:val="16"/>
              </w:rPr>
              <w:t>days per year with a strike</w:t>
            </w:r>
          </w:p>
        </w:tc>
        <w:tc>
          <w:tcPr>
            <w:tcW w:type="dxa" w:w="1803"/>
          </w:tcPr>
          <w:p>
            <w:pPr>
              <w:spacing w:after="0"/>
              <w:jc w:val="left"/>
            </w:pPr>
            <w:r>
              <w:rPr>
                <w:sz w:val="16"/>
              </w:rPr>
              <w:t>about 29.4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1995 to 2023 (29 years; CONUS)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369"/>
          </w:tcPr>
          <w:p>
            <w:pPr>
              <w:spacing w:after="0"/>
              <w:jc w:val="right"/>
            </w:pPr>
            <w:r>
              <w:rPr>
                <w:sz w:val="16"/>
              </w:rPr>
              <w:t>1.46</w:t>
            </w:r>
          </w:p>
        </w:tc>
        <w:tc>
          <w:tcPr>
            <w:tcW w:type="dxa" w:w="1367"/>
          </w:tcPr>
          <w:p>
            <w:pPr>
              <w:spacing w:after="0"/>
              <w:jc w:val="left"/>
            </w:pPr>
            <w:r>
              <w:rPr>
                <w:sz w:val="16"/>
              </w:rPr>
              <w:t>events per year</w:t>
            </w:r>
          </w:p>
        </w:tc>
        <w:tc>
          <w:tcPr>
            <w:tcW w:type="dxa" w:w="1803"/>
          </w:tcPr>
          <w:p>
            <w:pPr>
              <w:spacing w:after="0"/>
              <w:jc w:val="left"/>
            </w:pPr>
            <w:r>
              <w:rPr>
                <w:sz w:val="16"/>
              </w:rPr>
              <w:t>about 1.46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56</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Tornado</w:t>
            </w:r>
          </w:p>
        </w:tc>
        <w:tc>
          <w:tcPr>
            <w:tcW w:type="dxa" w:w="1369"/>
          </w:tcPr>
          <w:p>
            <w:pPr>
              <w:spacing w:after="0"/>
              <w:jc w:val="right"/>
            </w:pPr>
            <w:r>
              <w:rPr>
                <w:sz w:val="16"/>
              </w:rPr>
              <w:t>0.119</w:t>
            </w:r>
          </w:p>
        </w:tc>
        <w:tc>
          <w:tcPr>
            <w:tcW w:type="dxa" w:w="1367"/>
          </w:tcPr>
          <w:p>
            <w:pPr>
              <w:spacing w:after="0"/>
              <w:jc w:val="left"/>
            </w:pPr>
            <w:r>
              <w:rPr>
                <w:sz w:val="16"/>
              </w:rPr>
              <w:t>events per year</w:t>
            </w:r>
          </w:p>
        </w:tc>
        <w:tc>
          <w:tcPr>
            <w:tcW w:type="dxa" w:w="1803"/>
          </w:tcPr>
          <w:p>
            <w:pPr>
              <w:spacing w:after="0"/>
              <w:jc w:val="left"/>
            </w:pPr>
            <w:r>
              <w:rPr>
                <w:sz w:val="16"/>
              </w:rPr>
              <w:t>about 1 in 8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1950 to 2023 (EF2+); 1986 to 2023 (EF0-1)</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369"/>
          </w:tcPr>
          <w:p>
            <w:pPr>
              <w:spacing w:after="0"/>
              <w:jc w:val="right"/>
            </w:pPr>
            <w:r>
              <w:rPr>
                <w:sz w:val="16"/>
              </w:rPr>
              <w:t>0.0000167</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0.00167%</w:t>
            </w:r>
          </w:p>
        </w:tc>
        <w:tc>
          <w:tcPr>
            <w:tcW w:type="dxa" w:w="1037"/>
          </w:tcPr>
          <w:p>
            <w:pPr>
              <w:spacing w:after="0"/>
              <w:jc w:val="left"/>
            </w:pPr>
          </w:p>
        </w:tc>
        <w:tc>
          <w:tcPr>
            <w:tcW w:type="dxa" w:w="1358"/>
          </w:tcPr>
          <w:p>
            <w:pPr>
              <w:spacing w:after="0"/>
              <w:jc w:val="left"/>
            </w:pPr>
            <w:r>
              <w:rPr>
                <w:sz w:val="16"/>
              </w:rPr>
              <w:t>Storm Events records in 0 of 30 years, 1996 to 2025 (0%)</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69"/>
          </w:tcPr>
          <w:p>
            <w:pPr>
              <w:spacing w:after="0"/>
              <w:jc w:val="right"/>
            </w:pPr>
            <w:r>
              <w:rPr>
                <w:sz w:val="16"/>
              </w:rPr>
              <w:t>21</w:t>
            </w:r>
          </w:p>
        </w:tc>
        <w:tc>
          <w:tcPr>
            <w:tcW w:type="dxa" w:w="1367"/>
          </w:tcPr>
          <w:p>
            <w:pPr>
              <w:spacing w:after="0"/>
              <w:jc w:val="left"/>
            </w:pPr>
            <w:r>
              <w:rPr>
                <w:sz w:val="16"/>
              </w:rPr>
              <w:t>event-days per year</w:t>
            </w:r>
          </w:p>
        </w:tc>
        <w:tc>
          <w:tcPr>
            <w:tcW w:type="dxa" w:w="1803"/>
          </w:tcPr>
          <w:p>
            <w:pPr>
              <w:spacing w:after="0"/>
              <w:jc w:val="left"/>
            </w:pPr>
            <w:r>
              <w:rPr>
                <w:sz w:val="16"/>
              </w:rPr>
              <w:t>about 21 days per year</w:t>
            </w:r>
          </w:p>
        </w:tc>
        <w:tc>
          <w:tcPr>
            <w:tcW w:type="dxa" w:w="1037"/>
          </w:tcPr>
          <w:p>
            <w:pPr>
              <w:spacing w:after="0"/>
              <w:jc w:val="left"/>
            </w:pPr>
            <w:r>
              <w:rPr>
                <w:sz w:val="16"/>
              </w:rPr>
              <w:t>Highly likely</w:t>
            </w:r>
          </w:p>
        </w:tc>
        <w:tc>
          <w:tcPr>
            <w:tcW w:type="dxa" w:w="1358"/>
          </w:tcPr>
          <w:p>
            <w:pPr>
              <w:spacing w:after="0"/>
              <w:jc w:val="left"/>
            </w:pPr>
            <w:r>
              <w:rPr>
                <w:sz w:val="16"/>
              </w:rPr>
              <w:t>Storm Events event-days in 29 of 30 years, 1996 to 2025 (96.7%)</w:t>
            </w:r>
          </w:p>
        </w:tc>
        <w:tc>
          <w:tcPr>
            <w:tcW w:type="dxa" w:w="1599"/>
          </w:tcPr>
          <w:p>
            <w:pPr>
              <w:spacing w:after="0"/>
              <w:jc w:val="right"/>
            </w:pPr>
            <w:r>
              <w:rPr>
                <w:sz w:val="16"/>
              </w:rPr>
              <w:t>399</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200</w:t>
            </w:r>
          </w:p>
        </w:tc>
        <w:tc>
          <w:tcPr>
            <w:tcW w:type="dxa" w:w="1381"/>
          </w:tcPr>
          <w:p>
            <w:pPr>
              <w:spacing w:after="0"/>
              <w:jc w:val="right"/>
            </w:pPr>
            <w:r>
              <w:rPr>
                <w:sz w:val="16"/>
              </w:rPr>
              <w:t>30</w:t>
            </w:r>
          </w:p>
        </w:tc>
        <w:tc>
          <w:tcPr>
            <w:tcW w:type="dxa" w:w="1381"/>
          </w:tcPr>
          <w:p>
            <w:pPr>
              <w:spacing w:after="0"/>
              <w:jc w:val="right"/>
            </w:pPr>
            <w:r>
              <w:rPr>
                <w:sz w:val="16"/>
              </w:rPr>
              <w:t>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2 of 13</w:t>
            </w:r>
          </w:p>
        </w:tc>
        <w:tc>
          <w:tcPr>
            <w:tcW w:type="dxa" w:w="1220"/>
          </w:tcPr>
          <w:p>
            <w:pPr>
              <w:spacing w:after="0"/>
              <w:jc w:val="right"/>
            </w:pPr>
            <w:r>
              <w:rPr>
                <w:sz w:val="16"/>
              </w:rPr>
              <w:t>19.1</w:t>
            </w:r>
          </w:p>
        </w:tc>
        <w:tc>
          <w:tcPr>
            <w:tcW w:type="dxa" w:w="1279"/>
          </w:tcPr>
          <w:p>
            <w:pPr>
              <w:spacing w:after="0"/>
              <w:jc w:val="right"/>
            </w:pPr>
            <w:r>
              <w:rPr>
                <w:sz w:val="16"/>
              </w:rPr>
              <w:t>20.1</w:t>
            </w:r>
          </w:p>
        </w:tc>
        <w:tc>
          <w:tcPr>
            <w:tcW w:type="dxa" w:w="1220"/>
          </w:tcPr>
          <w:p>
            <w:pPr>
              <w:spacing w:after="0"/>
              <w:jc w:val="right"/>
            </w:pPr>
            <w:r>
              <w:rPr>
                <w:sz w:val="16"/>
              </w:rPr>
              <w:t>21.0</w:t>
            </w:r>
          </w:p>
        </w:tc>
        <w:tc>
          <w:tcPr>
            <w:tcW w:type="dxa" w:w="6826"/>
          </w:tcPr>
          <w:p>
            <w:pPr>
              <w:spacing w:after="0"/>
              <w:jc w:val="left"/>
            </w:pPr>
            <w:r>
              <w:rPr>
                <w:sz w:val="16"/>
              </w:rPr>
              <w:t>Very Low 2, Not Applicable 11</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37.0</w:t>
            </w:r>
          </w:p>
        </w:tc>
        <w:tc>
          <w:tcPr>
            <w:tcW w:type="dxa" w:w="1279"/>
          </w:tcPr>
          <w:p>
            <w:pPr>
              <w:spacing w:after="0"/>
              <w:jc w:val="right"/>
            </w:pPr>
            <w:r>
              <w:rPr>
                <w:sz w:val="16"/>
              </w:rPr>
              <w:t>48.9</w:t>
            </w:r>
          </w:p>
        </w:tc>
        <w:tc>
          <w:tcPr>
            <w:tcW w:type="dxa" w:w="1220"/>
          </w:tcPr>
          <w:p>
            <w:pPr>
              <w:spacing w:after="0"/>
              <w:jc w:val="right"/>
            </w:pPr>
            <w:r>
              <w:rPr>
                <w:sz w:val="16"/>
              </w:rPr>
              <w:t>60.1</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13</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12.8</w:t>
            </w:r>
          </w:p>
        </w:tc>
        <w:tc>
          <w:tcPr>
            <w:tcW w:type="dxa" w:w="1279"/>
          </w:tcPr>
          <w:p>
            <w:pPr>
              <w:spacing w:after="0"/>
              <w:jc w:val="right"/>
            </w:pPr>
            <w:r>
              <w:rPr>
                <w:sz w:val="16"/>
              </w:rPr>
              <w:t>21.7</w:t>
            </w:r>
          </w:p>
        </w:tc>
        <w:tc>
          <w:tcPr>
            <w:tcW w:type="dxa" w:w="1220"/>
          </w:tcPr>
          <w:p>
            <w:pPr>
              <w:spacing w:after="0"/>
              <w:jc w:val="right"/>
            </w:pPr>
            <w:r>
              <w:rPr>
                <w:sz w:val="16"/>
              </w:rPr>
              <w:t>65.4</w:t>
            </w:r>
          </w:p>
        </w:tc>
        <w:tc>
          <w:tcPr>
            <w:tcW w:type="dxa" w:w="6826"/>
          </w:tcPr>
          <w:p>
            <w:pPr>
              <w:spacing w:after="0"/>
              <w:jc w:val="left"/>
            </w:pPr>
            <w:r>
              <w:rPr>
                <w:sz w:val="16"/>
              </w:rPr>
              <w:t>Relatively Low 3, Very Low 10</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36.2</w:t>
            </w:r>
          </w:p>
        </w:tc>
        <w:tc>
          <w:tcPr>
            <w:tcW w:type="dxa" w:w="1279"/>
          </w:tcPr>
          <w:p>
            <w:pPr>
              <w:spacing w:after="0"/>
              <w:jc w:val="right"/>
            </w:pPr>
            <w:r>
              <w:rPr>
                <w:sz w:val="16"/>
              </w:rPr>
              <w:t>50.8</w:t>
            </w:r>
          </w:p>
        </w:tc>
        <w:tc>
          <w:tcPr>
            <w:tcW w:type="dxa" w:w="1220"/>
          </w:tcPr>
          <w:p>
            <w:pPr>
              <w:spacing w:after="0"/>
              <w:jc w:val="right"/>
            </w:pPr>
            <w:r>
              <w:rPr>
                <w:sz w:val="16"/>
              </w:rPr>
              <w:t>73.2</w:t>
            </w:r>
          </w:p>
        </w:tc>
        <w:tc>
          <w:tcPr>
            <w:tcW w:type="dxa" w:w="6826"/>
          </w:tcPr>
          <w:p>
            <w:pPr>
              <w:spacing w:after="0"/>
              <w:jc w:val="left"/>
            </w:pPr>
            <w:r>
              <w:rPr>
                <w:sz w:val="16"/>
              </w:rPr>
              <w:t>Relatively Moderate 3, Relatively Low 9, Very Low 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5.0</w:t>
            </w:r>
          </w:p>
        </w:tc>
        <w:tc>
          <w:tcPr>
            <w:tcW w:type="dxa" w:w="1279"/>
          </w:tcPr>
          <w:p>
            <w:pPr>
              <w:spacing w:after="0"/>
              <w:jc w:val="right"/>
            </w:pPr>
            <w:r>
              <w:rPr>
                <w:sz w:val="16"/>
              </w:rPr>
              <w:t>8.3</w:t>
            </w:r>
          </w:p>
        </w:tc>
        <w:tc>
          <w:tcPr>
            <w:tcW w:type="dxa" w:w="1220"/>
          </w:tcPr>
          <w:p>
            <w:pPr>
              <w:spacing w:after="0"/>
              <w:jc w:val="right"/>
            </w:pPr>
            <w:r>
              <w:rPr>
                <w:sz w:val="16"/>
              </w:rPr>
              <w:t>14.1</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50.9</w:t>
            </w:r>
          </w:p>
        </w:tc>
        <w:tc>
          <w:tcPr>
            <w:tcW w:type="dxa" w:w="1279"/>
          </w:tcPr>
          <w:p>
            <w:pPr>
              <w:spacing w:after="0"/>
              <w:jc w:val="right"/>
            </w:pPr>
            <w:r>
              <w:rPr>
                <w:sz w:val="16"/>
              </w:rPr>
              <w:t>54.4</w:t>
            </w:r>
          </w:p>
        </w:tc>
        <w:tc>
          <w:tcPr>
            <w:tcW w:type="dxa" w:w="1220"/>
          </w:tcPr>
          <w:p>
            <w:pPr>
              <w:spacing w:after="0"/>
              <w:jc w:val="right"/>
            </w:pPr>
            <w:r>
              <w:rPr>
                <w:sz w:val="16"/>
              </w:rPr>
              <w:t>61.9</w:t>
            </w:r>
          </w:p>
        </w:tc>
        <w:tc>
          <w:tcPr>
            <w:tcW w:type="dxa" w:w="6826"/>
          </w:tcPr>
          <w:p>
            <w:pPr>
              <w:spacing w:after="0"/>
              <w:jc w:val="left"/>
            </w:pPr>
            <w:r>
              <w:rPr>
                <w:sz w:val="16"/>
              </w:rPr>
              <w:t>Relatively Low 12, Very Low 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53.9</w:t>
            </w:r>
          </w:p>
        </w:tc>
        <w:tc>
          <w:tcPr>
            <w:tcW w:type="dxa" w:w="1279"/>
          </w:tcPr>
          <w:p>
            <w:pPr>
              <w:spacing w:after="0"/>
              <w:jc w:val="right"/>
            </w:pPr>
            <w:r>
              <w:rPr>
                <w:sz w:val="16"/>
              </w:rPr>
              <w:t>69.7</w:t>
            </w:r>
          </w:p>
        </w:tc>
        <w:tc>
          <w:tcPr>
            <w:tcW w:type="dxa" w:w="1220"/>
          </w:tcPr>
          <w:p>
            <w:pPr>
              <w:spacing w:after="0"/>
              <w:jc w:val="right"/>
            </w:pPr>
            <w:r>
              <w:rPr>
                <w:sz w:val="16"/>
              </w:rPr>
              <w:t>81.1</w:t>
            </w:r>
          </w:p>
        </w:tc>
        <w:tc>
          <w:tcPr>
            <w:tcW w:type="dxa" w:w="6826"/>
          </w:tcPr>
          <w:p>
            <w:pPr>
              <w:spacing w:after="0"/>
              <w:jc w:val="left"/>
            </w:pPr>
            <w:r>
              <w:rPr>
                <w:sz w:val="16"/>
              </w:rPr>
              <w:t>Relatively Moderate 7, Relatively Low 6</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6.6</w:t>
            </w:r>
          </w:p>
        </w:tc>
        <w:tc>
          <w:tcPr>
            <w:tcW w:type="dxa" w:w="1279"/>
          </w:tcPr>
          <w:p>
            <w:pPr>
              <w:spacing w:after="0"/>
              <w:jc w:val="right"/>
            </w:pPr>
            <w:r>
              <w:rPr>
                <w:sz w:val="16"/>
              </w:rPr>
              <w:t>80.6</w:t>
            </w:r>
          </w:p>
        </w:tc>
        <w:tc>
          <w:tcPr>
            <w:tcW w:type="dxa" w:w="1220"/>
          </w:tcPr>
          <w:p>
            <w:pPr>
              <w:spacing w:after="0"/>
              <w:jc w:val="right"/>
            </w:pPr>
            <w:r>
              <w:rPr>
                <w:sz w:val="16"/>
              </w:rPr>
              <w:t>94.1</w:t>
            </w:r>
          </w:p>
        </w:tc>
        <w:tc>
          <w:tcPr>
            <w:tcW w:type="dxa" w:w="6826"/>
          </w:tcPr>
          <w:p>
            <w:pPr>
              <w:spacing w:after="0"/>
              <w:jc w:val="left"/>
            </w:pPr>
            <w:r>
              <w:rPr>
                <w:sz w:val="16"/>
              </w:rPr>
              <w:t>Relatively High 7, Relatively Moderate 5, Very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9.8</w:t>
            </w:r>
          </w:p>
        </w:tc>
        <w:tc>
          <w:tcPr>
            <w:tcW w:type="dxa" w:w="1279"/>
          </w:tcPr>
          <w:p>
            <w:pPr>
              <w:spacing w:after="0"/>
              <w:jc w:val="right"/>
            </w:pPr>
            <w:r>
              <w:rPr>
                <w:sz w:val="16"/>
              </w:rPr>
              <w:t>73.1</w:t>
            </w:r>
          </w:p>
        </w:tc>
        <w:tc>
          <w:tcPr>
            <w:tcW w:type="dxa" w:w="1220"/>
          </w:tcPr>
          <w:p>
            <w:pPr>
              <w:spacing w:after="0"/>
              <w:jc w:val="right"/>
            </w:pPr>
            <w:r>
              <w:rPr>
                <w:sz w:val="16"/>
              </w:rPr>
              <w:t>94.9</w:t>
            </w:r>
          </w:p>
        </w:tc>
        <w:tc>
          <w:tcPr>
            <w:tcW w:type="dxa" w:w="6826"/>
          </w:tcPr>
          <w:p>
            <w:pPr>
              <w:spacing w:after="0"/>
              <w:jc w:val="left"/>
            </w:pPr>
            <w:r>
              <w:rPr>
                <w:sz w:val="16"/>
              </w:rPr>
              <w:t>Relatively Low 6,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37.0</w:t>
            </w:r>
          </w:p>
        </w:tc>
        <w:tc>
          <w:tcPr>
            <w:tcW w:type="dxa" w:w="1279"/>
          </w:tcPr>
          <w:p>
            <w:pPr>
              <w:spacing w:after="0"/>
              <w:jc w:val="right"/>
            </w:pPr>
            <w:r>
              <w:rPr>
                <w:sz w:val="16"/>
              </w:rPr>
              <w:t>52.0</w:t>
            </w:r>
          </w:p>
        </w:tc>
        <w:tc>
          <w:tcPr>
            <w:tcW w:type="dxa" w:w="1220"/>
          </w:tcPr>
          <w:p>
            <w:pPr>
              <w:spacing w:after="0"/>
              <w:jc w:val="right"/>
            </w:pPr>
            <w:r>
              <w:rPr>
                <w:sz w:val="16"/>
              </w:rPr>
              <w:t>66.4</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51.1</w:t>
            </w:r>
          </w:p>
        </w:tc>
        <w:tc>
          <w:tcPr>
            <w:tcW w:type="dxa" w:w="1279"/>
          </w:tcPr>
          <w:p>
            <w:pPr>
              <w:spacing w:after="0"/>
              <w:jc w:val="right"/>
            </w:pPr>
            <w:r>
              <w:rPr>
                <w:sz w:val="16"/>
              </w:rPr>
              <w:t>63.2</w:t>
            </w:r>
          </w:p>
        </w:tc>
        <w:tc>
          <w:tcPr>
            <w:tcW w:type="dxa" w:w="1220"/>
          </w:tcPr>
          <w:p>
            <w:pPr>
              <w:spacing w:after="0"/>
              <w:jc w:val="right"/>
            </w:pPr>
            <w:r>
              <w:rPr>
                <w:sz w:val="16"/>
              </w:rPr>
              <w:t>78.3</w:t>
            </w:r>
          </w:p>
        </w:tc>
        <w:tc>
          <w:tcPr>
            <w:tcW w:type="dxa" w:w="6826"/>
          </w:tcPr>
          <w:p>
            <w:pPr>
              <w:spacing w:after="0"/>
              <w:jc w:val="left"/>
            </w:pPr>
            <w:r>
              <w:rPr>
                <w:sz w:val="16"/>
              </w:rPr>
              <w:t>Relatively Moderate 9, Relatively Low 4</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38.4</w:t>
            </w:r>
          </w:p>
        </w:tc>
        <w:tc>
          <w:tcPr>
            <w:tcW w:type="dxa" w:w="1279"/>
          </w:tcPr>
          <w:p>
            <w:pPr>
              <w:spacing w:after="0"/>
              <w:jc w:val="right"/>
            </w:pPr>
            <w:r>
              <w:rPr>
                <w:sz w:val="16"/>
              </w:rPr>
              <w:t>49.6</w:t>
            </w:r>
          </w:p>
        </w:tc>
        <w:tc>
          <w:tcPr>
            <w:tcW w:type="dxa" w:w="1220"/>
          </w:tcPr>
          <w:p>
            <w:pPr>
              <w:spacing w:after="0"/>
              <w:jc w:val="right"/>
            </w:pPr>
            <w:r>
              <w:rPr>
                <w:sz w:val="16"/>
              </w:rPr>
              <w:t>60.8</w:t>
            </w:r>
          </w:p>
        </w:tc>
        <w:tc>
          <w:tcPr>
            <w:tcW w:type="dxa" w:w="6826"/>
          </w:tcPr>
          <w:p>
            <w:pPr>
              <w:spacing w:after="0"/>
              <w:jc w:val="left"/>
            </w:pPr>
            <w:r>
              <w:rPr>
                <w:sz w:val="16"/>
              </w:rPr>
              <w:t>Relatively Moderate 5, Relatively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32.9</w:t>
            </w:r>
          </w:p>
        </w:tc>
        <w:tc>
          <w:tcPr>
            <w:tcW w:type="dxa" w:w="1279"/>
          </w:tcPr>
          <w:p>
            <w:pPr>
              <w:spacing w:after="0"/>
              <w:jc w:val="right"/>
            </w:pPr>
            <w:r>
              <w:rPr>
                <w:sz w:val="16"/>
              </w:rPr>
              <w:t>49.0</w:t>
            </w:r>
          </w:p>
        </w:tc>
        <w:tc>
          <w:tcPr>
            <w:tcW w:type="dxa" w:w="1220"/>
          </w:tcPr>
          <w:p>
            <w:pPr>
              <w:spacing w:after="0"/>
              <w:jc w:val="right"/>
            </w:pPr>
            <w:r>
              <w:rPr>
                <w:sz w:val="16"/>
              </w:rPr>
              <w:t>59.0</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62.1</w:t>
            </w:r>
          </w:p>
        </w:tc>
        <w:tc>
          <w:tcPr>
            <w:tcW w:type="dxa" w:w="1279"/>
          </w:tcPr>
          <w:p>
            <w:pPr>
              <w:spacing w:after="0"/>
              <w:jc w:val="right"/>
            </w:pPr>
            <w:r>
              <w:rPr>
                <w:sz w:val="16"/>
              </w:rPr>
              <w:t>74.7</w:t>
            </w:r>
          </w:p>
        </w:tc>
        <w:tc>
          <w:tcPr>
            <w:tcW w:type="dxa" w:w="1220"/>
          </w:tcPr>
          <w:p>
            <w:pPr>
              <w:spacing w:after="0"/>
              <w:jc w:val="right"/>
            </w:pPr>
            <w:r>
              <w:rPr>
                <w:sz w:val="16"/>
              </w:rPr>
              <w:t>84.6</w:t>
            </w:r>
          </w:p>
        </w:tc>
        <w:tc>
          <w:tcPr>
            <w:tcW w:type="dxa" w:w="6826"/>
          </w:tcPr>
          <w:p>
            <w:pPr>
              <w:spacing w:after="0"/>
              <w:jc w:val="left"/>
            </w:pPr>
            <w:r>
              <w:rPr>
                <w:sz w:val="16"/>
              </w:rPr>
              <w:t>Relatively High 3,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5"/>
        <w:gridCol w:w="769"/>
        <w:gridCol w:w="1792"/>
        <w:gridCol w:w="1896"/>
        <w:gridCol w:w="1977"/>
        <w:gridCol w:w="2073"/>
        <w:gridCol w:w="4301"/>
      </w:tblGrid>
      <w:tr>
        <w:trPr>
          <w:cantSplit/>
          <w:tblHeader/>
        </w:trPr>
        <w:tc>
          <w:tcPr>
            <w:tcW w:type="dxa" w:w="130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Plan status</w:t>
            </w:r>
          </w:p>
        </w:tc>
        <w:tc>
          <w:tcPr>
            <w:tcW w:type="dxa" w:w="18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301"/>
            <w:shd w:val="clear" w:color="auto" w:fill="E8E8E8"/>
          </w:tcPr>
          <w:p>
            <w:pPr>
              <w:spacing w:after="0"/>
              <w:jc w:val="left"/>
            </w:pPr>
            <w:r>
              <w:rPr>
                <w:b/>
                <w:sz w:val="16"/>
              </w:rPr>
              <w:t>Notes</w:t>
            </w:r>
          </w:p>
        </w:tc>
      </w:tr>
      <w:tr>
        <w:trPr>
          <w:cantSplit/>
        </w:trPr>
        <w:tc>
          <w:tcPr>
            <w:tcW w:type="dxa" w:w="1305"/>
          </w:tcPr>
          <w:p>
            <w:pPr>
              <w:spacing w:after="0"/>
              <w:jc w:val="left"/>
            </w:pPr>
            <w:r>
              <w:rPr>
                <w:sz w:val="16"/>
              </w:rPr>
              <w:t>Cortland County</w:t>
            </w:r>
          </w:p>
        </w:tc>
        <w:tc>
          <w:tcPr>
            <w:tcW w:type="dxa" w:w="769"/>
          </w:tcPr>
          <w:p>
            <w:pPr>
              <w:spacing w:after="0"/>
              <w:jc w:val="left"/>
            </w:pPr>
            <w:r>
              <w:rPr>
                <w:sz w:val="16"/>
              </w:rPr>
              <w:t>County</w:t>
            </w:r>
          </w:p>
        </w:tc>
        <w:tc>
          <w:tcPr>
            <w:tcW w:type="dxa" w:w="1792"/>
          </w:tcPr>
          <w:p>
            <w:pPr>
              <w:spacing w:after="0"/>
              <w:jc w:val="left"/>
            </w:pPr>
            <w:r>
              <w:rPr>
                <w:sz w:val="16"/>
              </w:rPr>
              <w:t>Expired on 2026-08-12</w:t>
            </w:r>
          </w:p>
        </w:tc>
        <w:tc>
          <w:tcPr>
            <w:tcW w:type="dxa" w:w="1896"/>
          </w:tcPr>
          <w:p>
            <w:pPr>
              <w:spacing w:after="0"/>
              <w:jc w:val="right"/>
            </w:pPr>
          </w:p>
        </w:tc>
        <w:tc>
          <w:tcPr>
            <w:tcW w:type="dxa" w:w="1977"/>
          </w:tcPr>
          <w:p>
            <w:pPr>
              <w:spacing w:after="0"/>
              <w:jc w:val="right"/>
            </w:pPr>
            <w:r>
              <w:rPr>
                <w:sz w:val="16"/>
              </w:rPr>
              <w:t>$1,269,493.08</w:t>
            </w:r>
          </w:p>
        </w:tc>
        <w:tc>
          <w:tcPr>
            <w:tcW w:type="dxa" w:w="2073"/>
          </w:tcPr>
          <w:p>
            <w:pPr>
              <w:spacing w:after="0"/>
              <w:jc w:val="right"/>
            </w:pPr>
            <w:r>
              <w:rPr>
                <w:sz w:val="16"/>
              </w:rPr>
              <w:t>0 total; 0 since its plan</w:t>
            </w:r>
          </w:p>
        </w:tc>
        <w:tc>
          <w:tcPr>
            <w:tcW w:type="dxa" w:w="4301"/>
          </w:tcPr>
          <w:p>
            <w:pPr>
              <w:spacing w:after="0"/>
              <w:jc w:val="left"/>
            </w:pPr>
            <w:r>
              <w:rPr>
                <w:sz w:val="16"/>
              </w:rPr>
              <w:t>No NFIP community ID on this jurisdiction's plan row. Includes $204,758.95 for declarations not counted as hazard incidents (DR-1391-NY, DR-4480-NY, EM-3186-NY).</w:t>
            </w:r>
          </w:p>
        </w:tc>
      </w:tr>
      <w:tr>
        <w:trPr>
          <w:cantSplit/>
        </w:trPr>
        <w:tc>
          <w:tcPr>
            <w:tcW w:type="dxa" w:w="1305"/>
          </w:tcPr>
          <w:p>
            <w:pPr>
              <w:spacing w:after="0"/>
              <w:jc w:val="left"/>
            </w:pPr>
            <w:r>
              <w:rPr>
                <w:sz w:val="16"/>
              </w:rPr>
              <w:t>Cortland city</w:t>
            </w:r>
          </w:p>
        </w:tc>
        <w:tc>
          <w:tcPr>
            <w:tcW w:type="dxa" w:w="769"/>
          </w:tcPr>
          <w:p>
            <w:pPr>
              <w:spacing w:after="0"/>
              <w:jc w:val="left"/>
            </w:pPr>
            <w:r>
              <w:rPr>
                <w:sz w:val="16"/>
              </w:rPr>
              <w:t>City</w:t>
            </w:r>
          </w:p>
        </w:tc>
        <w:tc>
          <w:tcPr>
            <w:tcW w:type="dxa" w:w="1792"/>
          </w:tcPr>
          <w:p>
            <w:pPr>
              <w:spacing w:after="0"/>
              <w:jc w:val="left"/>
            </w:pPr>
            <w:r>
              <w:rPr>
                <w:sz w:val="16"/>
              </w:rPr>
              <w:t>Expired on 2026-08-12</w:t>
            </w:r>
          </w:p>
        </w:tc>
        <w:tc>
          <w:tcPr>
            <w:tcW w:type="dxa" w:w="1896"/>
          </w:tcPr>
          <w:p>
            <w:pPr>
              <w:spacing w:after="0"/>
              <w:jc w:val="right"/>
            </w:pPr>
            <w:r>
              <w:rPr>
                <w:sz w:val="16"/>
              </w:rPr>
              <w:t>FMA RL 0, SRL 0; any 21</w:t>
            </w:r>
          </w:p>
        </w:tc>
        <w:tc>
          <w:tcPr>
            <w:tcW w:type="dxa" w:w="1977"/>
          </w:tcPr>
          <w:p>
            <w:pPr>
              <w:spacing w:after="0"/>
              <w:jc w:val="right"/>
            </w:pPr>
            <w:r>
              <w:rPr>
                <w:sz w:val="16"/>
              </w:rPr>
              <w:t>$549,976.94</w:t>
            </w:r>
          </w:p>
        </w:tc>
        <w:tc>
          <w:tcPr>
            <w:tcW w:type="dxa" w:w="2073"/>
          </w:tcPr>
          <w:p>
            <w:pPr>
              <w:spacing w:after="0"/>
              <w:jc w:val="right"/>
            </w:pPr>
            <w:r>
              <w:rPr>
                <w:sz w:val="16"/>
              </w:rPr>
              <w:t>83 total; 19 since its plan</w:t>
            </w:r>
          </w:p>
        </w:tc>
        <w:tc>
          <w:tcPr>
            <w:tcW w:type="dxa" w:w="4301"/>
          </w:tcPr>
          <w:p>
            <w:pPr>
              <w:spacing w:after="0"/>
              <w:jc w:val="left"/>
            </w:pPr>
            <w:r>
              <w:rPr>
                <w:sz w:val="16"/>
              </w:rPr>
              <w:t>Includes $137,960.08 for declarations not counted as hazard incidents (DR-4480-NY).</w:t>
            </w:r>
          </w:p>
        </w:tc>
      </w:tr>
      <w:tr>
        <w:trPr>
          <w:cantSplit/>
        </w:trPr>
        <w:tc>
          <w:tcPr>
            <w:tcW w:type="dxa" w:w="1305"/>
          </w:tcPr>
          <w:p>
            <w:pPr>
              <w:spacing w:after="0"/>
              <w:jc w:val="left"/>
            </w:pPr>
            <w:r>
              <w:rPr>
                <w:sz w:val="16"/>
              </w:rPr>
              <w:t>Homer village</w:t>
            </w:r>
          </w:p>
        </w:tc>
        <w:tc>
          <w:tcPr>
            <w:tcW w:type="dxa" w:w="769"/>
          </w:tcPr>
          <w:p>
            <w:pPr>
              <w:spacing w:after="0"/>
              <w:jc w:val="left"/>
            </w:pPr>
            <w:r>
              <w:rPr>
                <w:sz w:val="16"/>
              </w:rPr>
              <w:t>Village</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$91,000.88</w:t>
            </w:r>
          </w:p>
        </w:tc>
        <w:tc>
          <w:tcPr>
            <w:tcW w:type="dxa" w:w="2073"/>
          </w:tcPr>
          <w:p>
            <w:pPr>
              <w:spacing w:after="0"/>
              <w:jc w:val="right"/>
            </w:pPr>
            <w:r>
              <w:rPr>
                <w:sz w:val="16"/>
              </w:rPr>
              <w:t>51 total; 4 since its plan</w:t>
            </w:r>
          </w:p>
        </w:tc>
        <w:tc>
          <w:tcPr>
            <w:tcW w:type="dxa" w:w="4301"/>
          </w:tcPr>
          <w:p>
            <w:pPr>
              <w:spacing w:after="0"/>
              <w:jc w:val="left"/>
            </w:pPr>
            <w:r>
              <w:rPr>
                <w:sz w:val="16"/>
              </w:rPr>
              <w:t>Includes $7,294.20 for declarations not counted as hazard incidents (DR-4480-NY).</w:t>
            </w:r>
          </w:p>
        </w:tc>
      </w:tr>
      <w:tr>
        <w:trPr>
          <w:cantSplit/>
        </w:trPr>
        <w:tc>
          <w:tcPr>
            <w:tcW w:type="dxa" w:w="1305"/>
          </w:tcPr>
          <w:p>
            <w:pPr>
              <w:spacing w:after="0"/>
              <w:jc w:val="left"/>
            </w:pPr>
            <w:r>
              <w:rPr>
                <w:sz w:val="16"/>
              </w:rPr>
              <w:t>Marathon village</w:t>
            </w:r>
          </w:p>
        </w:tc>
        <w:tc>
          <w:tcPr>
            <w:tcW w:type="dxa" w:w="769"/>
          </w:tcPr>
          <w:p>
            <w:pPr>
              <w:spacing w:after="0"/>
              <w:jc w:val="left"/>
            </w:pPr>
            <w:r>
              <w:rPr>
                <w:sz w:val="16"/>
              </w:rPr>
              <w:t>Village</w:t>
            </w:r>
          </w:p>
        </w:tc>
        <w:tc>
          <w:tcPr>
            <w:tcW w:type="dxa" w:w="1792"/>
          </w:tcPr>
          <w:p>
            <w:pPr>
              <w:spacing w:after="0"/>
              <w:jc w:val="left"/>
            </w:pPr>
            <w:r>
              <w:rPr>
                <w:sz w:val="16"/>
              </w:rPr>
              <w:t>Expired on 2026-08-12</w:t>
            </w:r>
          </w:p>
        </w:tc>
        <w:tc>
          <w:tcPr>
            <w:tcW w:type="dxa" w:w="1896"/>
          </w:tcPr>
          <w:p>
            <w:pPr>
              <w:spacing w:after="0"/>
              <w:jc w:val="right"/>
            </w:pPr>
            <w:r>
              <w:rPr>
                <w:sz w:val="16"/>
              </w:rPr>
              <w:t>FMA RL 0, SRL 1; any 5</w:t>
            </w:r>
          </w:p>
        </w:tc>
        <w:tc>
          <w:tcPr>
            <w:tcW w:type="dxa" w:w="1977"/>
          </w:tcPr>
          <w:p>
            <w:pPr>
              <w:spacing w:after="0"/>
              <w:jc w:val="right"/>
            </w:pPr>
            <w:r>
              <w:rPr>
                <w:sz w:val="16"/>
              </w:rPr>
              <w:t>$42,977.57</w:t>
            </w:r>
          </w:p>
        </w:tc>
        <w:tc>
          <w:tcPr>
            <w:tcW w:type="dxa" w:w="2073"/>
          </w:tcPr>
          <w:p>
            <w:pPr>
              <w:spacing w:after="0"/>
              <w:jc w:val="right"/>
            </w:pPr>
            <w:r>
              <w:rPr>
                <w:sz w:val="16"/>
              </w:rPr>
              <w:t>34 total; 9 since its plan</w:t>
            </w:r>
          </w:p>
        </w:tc>
        <w:tc>
          <w:tcPr>
            <w:tcW w:type="dxa" w:w="4301"/>
          </w:tcPr>
          <w:p>
            <w:pPr>
              <w:spacing w:after="0"/>
              <w:jc w:val="left"/>
            </w:pPr>
          </w:p>
        </w:tc>
      </w:tr>
      <w:tr>
        <w:trPr>
          <w:cantSplit/>
        </w:trPr>
        <w:tc>
          <w:tcPr>
            <w:tcW w:type="dxa" w:w="1305"/>
          </w:tcPr>
          <w:p>
            <w:pPr>
              <w:spacing w:after="0"/>
              <w:jc w:val="left"/>
            </w:pPr>
            <w:r>
              <w:rPr>
                <w:sz w:val="16"/>
              </w:rPr>
              <w:t>McGraw village</w:t>
            </w:r>
          </w:p>
        </w:tc>
        <w:tc>
          <w:tcPr>
            <w:tcW w:type="dxa" w:w="769"/>
          </w:tcPr>
          <w:p>
            <w:pPr>
              <w:spacing w:after="0"/>
              <w:jc w:val="left"/>
            </w:pPr>
            <w:r>
              <w:rPr>
                <w:sz w:val="16"/>
              </w:rPr>
              <w:t>Village</w:t>
            </w:r>
          </w:p>
        </w:tc>
        <w:tc>
          <w:tcPr>
            <w:tcW w:type="dxa" w:w="1792"/>
          </w:tcPr>
          <w:p>
            <w:pPr>
              <w:spacing w:after="0"/>
              <w:jc w:val="left"/>
            </w:pPr>
            <w:r>
              <w:rPr>
                <w:sz w:val="16"/>
              </w:rPr>
              <w:t>Expired on 2026-08-12</w:t>
            </w:r>
          </w:p>
        </w:tc>
        <w:tc>
          <w:tcPr>
            <w:tcW w:type="dxa" w:w="1896"/>
          </w:tcPr>
          <w:p>
            <w:pPr>
              <w:spacing w:after="0"/>
              <w:jc w:val="right"/>
            </w:pPr>
            <w:r>
              <w:rPr>
                <w:sz w:val="16"/>
              </w:rPr>
              <w:t>FMA RL 0, SRL 0; any 3</w:t>
            </w:r>
          </w:p>
        </w:tc>
        <w:tc>
          <w:tcPr>
            <w:tcW w:type="dxa" w:w="1977"/>
          </w:tcPr>
          <w:p>
            <w:pPr>
              <w:spacing w:after="0"/>
              <w:jc w:val="right"/>
            </w:pPr>
            <w:r>
              <w:rPr>
                <w:sz w:val="16"/>
              </w:rPr>
              <w:t>$326,392.59</w:t>
            </w:r>
          </w:p>
        </w:tc>
        <w:tc>
          <w:tcPr>
            <w:tcW w:type="dxa" w:w="2073"/>
          </w:tcPr>
          <w:p>
            <w:pPr>
              <w:spacing w:after="0"/>
              <w:jc w:val="right"/>
            </w:pPr>
            <w:r>
              <w:rPr>
                <w:sz w:val="16"/>
              </w:rPr>
              <w:t>3 total; 0 since its plan</w:t>
            </w:r>
          </w:p>
        </w:tc>
        <w:tc>
          <w:tcPr>
            <w:tcW w:type="dxa" w:w="4301"/>
          </w:tcPr>
          <w:p>
            <w:pPr>
              <w:spacing w:after="0"/>
              <w:jc w:val="left"/>
            </w:pPr>
          </w:p>
        </w:tc>
      </w:tr>
      <w:tr>
        <w:trPr>
          <w:cantSplit/>
        </w:trPr>
        <w:tc>
          <w:tcPr>
            <w:tcW w:type="dxa" w:w="1305"/>
          </w:tcPr>
          <w:p>
            <w:pPr>
              <w:spacing w:after="0"/>
              <w:jc w:val="left"/>
            </w:pPr>
            <w:r>
              <w:rPr>
                <w:sz w:val="16"/>
              </w:rPr>
              <w:t>Cincinnatus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1</w:t>
            </w:r>
          </w:p>
        </w:tc>
        <w:tc>
          <w:tcPr>
            <w:tcW w:type="dxa" w:w="1977"/>
          </w:tcPr>
          <w:p>
            <w:pPr>
              <w:spacing w:after="0"/>
              <w:jc w:val="right"/>
            </w:pPr>
            <w:r>
              <w:rPr>
                <w:sz w:val="16"/>
              </w:rPr>
              <w:t>$132,807.94</w:t>
            </w:r>
          </w:p>
        </w:tc>
        <w:tc>
          <w:tcPr>
            <w:tcW w:type="dxa" w:w="2073"/>
          </w:tcPr>
          <w:p>
            <w:pPr>
              <w:spacing w:after="0"/>
              <w:jc w:val="right"/>
            </w:pPr>
            <w:r>
              <w:rPr>
                <w:sz w:val="16"/>
              </w:rPr>
              <w:t>24 total; 3 since its plan</w:t>
            </w:r>
          </w:p>
        </w:tc>
        <w:tc>
          <w:tcPr>
            <w:tcW w:type="dxa" w:w="4301"/>
          </w:tcPr>
          <w:p>
            <w:pPr>
              <w:spacing w:after="0"/>
              <w:jc w:val="left"/>
            </w:pPr>
          </w:p>
        </w:tc>
      </w:tr>
      <w:tr>
        <w:trPr>
          <w:cantSplit/>
        </w:trPr>
        <w:tc>
          <w:tcPr>
            <w:tcW w:type="dxa" w:w="1305"/>
          </w:tcPr>
          <w:p>
            <w:pPr>
              <w:spacing w:after="0"/>
              <w:jc w:val="left"/>
            </w:pPr>
            <w:r>
              <w:rPr>
                <w:sz w:val="16"/>
              </w:rPr>
              <w:t>Cortlandville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4</w:t>
            </w:r>
          </w:p>
        </w:tc>
        <w:tc>
          <w:tcPr>
            <w:tcW w:type="dxa" w:w="1977"/>
          </w:tcPr>
          <w:p>
            <w:pPr>
              <w:spacing w:after="0"/>
              <w:jc w:val="right"/>
            </w:pPr>
            <w:r>
              <w:rPr>
                <w:sz w:val="16"/>
              </w:rPr>
              <w:t>$318,398.05</w:t>
            </w:r>
          </w:p>
        </w:tc>
        <w:tc>
          <w:tcPr>
            <w:tcW w:type="dxa" w:w="2073"/>
          </w:tcPr>
          <w:p>
            <w:pPr>
              <w:spacing w:after="0"/>
              <w:jc w:val="right"/>
            </w:pPr>
            <w:r>
              <w:rPr>
                <w:sz w:val="16"/>
              </w:rPr>
              <w:t>5 total; 0 since its plan</w:t>
            </w:r>
          </w:p>
        </w:tc>
        <w:tc>
          <w:tcPr>
            <w:tcW w:type="dxa" w:w="4301"/>
          </w:tcPr>
          <w:p>
            <w:pPr>
              <w:spacing w:after="0"/>
              <w:jc w:val="left"/>
            </w:pPr>
            <w:r>
              <w:rPr>
                <w:sz w:val="16"/>
              </w:rPr>
              <w:t>Includes $9,656.16 for declarations not counted as hazard incidents (DR-4480-NY).</w:t>
            </w:r>
          </w:p>
        </w:tc>
      </w:tr>
      <w:tr>
        <w:trPr>
          <w:cantSplit/>
        </w:trPr>
        <w:tc>
          <w:tcPr>
            <w:tcW w:type="dxa" w:w="1305"/>
          </w:tcPr>
          <w:p>
            <w:pPr>
              <w:spacing w:after="0"/>
              <w:jc w:val="left"/>
            </w:pPr>
            <w:r>
              <w:rPr>
                <w:sz w:val="16"/>
              </w:rPr>
              <w:t>Cuyler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$148,754.59</w:t>
            </w:r>
          </w:p>
        </w:tc>
        <w:tc>
          <w:tcPr>
            <w:tcW w:type="dxa" w:w="2073"/>
          </w:tcPr>
          <w:p>
            <w:pPr>
              <w:spacing w:after="0"/>
              <w:jc w:val="right"/>
            </w:pPr>
            <w:r>
              <w:rPr>
                <w:sz w:val="16"/>
              </w:rPr>
              <w:t>10 total; 0 since its plan</w:t>
            </w:r>
          </w:p>
        </w:tc>
        <w:tc>
          <w:tcPr>
            <w:tcW w:type="dxa" w:w="4301"/>
          </w:tcPr>
          <w:p>
            <w:pPr>
              <w:spacing w:after="0"/>
              <w:jc w:val="left"/>
            </w:pPr>
          </w:p>
        </w:tc>
      </w:tr>
      <w:tr>
        <w:trPr>
          <w:cantSplit/>
        </w:trPr>
        <w:tc>
          <w:tcPr>
            <w:tcW w:type="dxa" w:w="1305"/>
          </w:tcPr>
          <w:p>
            <w:pPr>
              <w:spacing w:after="0"/>
              <w:jc w:val="left"/>
            </w:pPr>
            <w:r>
              <w:rPr>
                <w:sz w:val="16"/>
              </w:rPr>
              <w:t>Freetown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$93,675.30</w:t>
            </w:r>
          </w:p>
        </w:tc>
        <w:tc>
          <w:tcPr>
            <w:tcW w:type="dxa" w:w="2073"/>
          </w:tcPr>
          <w:p>
            <w:pPr>
              <w:spacing w:after="0"/>
              <w:jc w:val="right"/>
            </w:pPr>
            <w:r>
              <w:rPr>
                <w:sz w:val="16"/>
              </w:rPr>
              <w:t>0 total; 0 since its plan</w:t>
            </w:r>
          </w:p>
        </w:tc>
        <w:tc>
          <w:tcPr>
            <w:tcW w:type="dxa" w:w="4301"/>
          </w:tcPr>
          <w:p>
            <w:pPr>
              <w:spacing w:after="0"/>
              <w:jc w:val="left"/>
            </w:pPr>
          </w:p>
        </w:tc>
      </w:tr>
      <w:tr>
        <w:trPr>
          <w:cantSplit/>
        </w:trPr>
        <w:tc>
          <w:tcPr>
            <w:tcW w:type="dxa" w:w="1305"/>
          </w:tcPr>
          <w:p>
            <w:pPr>
              <w:spacing w:after="0"/>
              <w:jc w:val="left"/>
            </w:pPr>
            <w:r>
              <w:rPr>
                <w:sz w:val="16"/>
              </w:rPr>
              <w:t>Harford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2</w:t>
            </w:r>
          </w:p>
        </w:tc>
        <w:tc>
          <w:tcPr>
            <w:tcW w:type="dxa" w:w="1977"/>
          </w:tcPr>
          <w:p>
            <w:pPr>
              <w:spacing w:after="0"/>
              <w:jc w:val="right"/>
            </w:pPr>
            <w:r>
              <w:rPr>
                <w:sz w:val="16"/>
              </w:rPr>
              <w:t>$151,272.34</w:t>
            </w:r>
          </w:p>
        </w:tc>
        <w:tc>
          <w:tcPr>
            <w:tcW w:type="dxa" w:w="2073"/>
          </w:tcPr>
          <w:p>
            <w:pPr>
              <w:spacing w:after="0"/>
              <w:jc w:val="right"/>
            </w:pPr>
            <w:r>
              <w:rPr>
                <w:sz w:val="16"/>
              </w:rPr>
              <w:t>10 total; 2 since its plan</w:t>
            </w:r>
          </w:p>
        </w:tc>
        <w:tc>
          <w:tcPr>
            <w:tcW w:type="dxa" w:w="4301"/>
          </w:tcPr>
          <w:p>
            <w:pPr>
              <w:spacing w:after="0"/>
              <w:jc w:val="left"/>
            </w:pPr>
          </w:p>
        </w:tc>
      </w:tr>
      <w:tr>
        <w:trPr>
          <w:cantSplit/>
        </w:trPr>
        <w:tc>
          <w:tcPr>
            <w:tcW w:type="dxa" w:w="1305"/>
          </w:tcPr>
          <w:p>
            <w:pPr>
              <w:spacing w:after="0"/>
              <w:jc w:val="left"/>
            </w:pPr>
            <w:r>
              <w:rPr>
                <w:sz w:val="16"/>
              </w:rPr>
              <w:t>Homer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$53,413.79</w:t>
            </w:r>
          </w:p>
        </w:tc>
        <w:tc>
          <w:tcPr>
            <w:tcW w:type="dxa" w:w="2073"/>
          </w:tcPr>
          <w:p>
            <w:pPr>
              <w:spacing w:after="0"/>
              <w:jc w:val="right"/>
            </w:pPr>
            <w:r>
              <w:rPr>
                <w:sz w:val="16"/>
              </w:rPr>
              <w:t>51 total; 4 since its plan</w:t>
            </w:r>
          </w:p>
        </w:tc>
        <w:tc>
          <w:tcPr>
            <w:tcW w:type="dxa" w:w="4301"/>
          </w:tcPr>
          <w:p>
            <w:pPr>
              <w:spacing w:after="0"/>
              <w:jc w:val="left"/>
            </w:pPr>
          </w:p>
        </w:tc>
      </w:tr>
      <w:tr>
        <w:trPr>
          <w:cantSplit/>
        </w:trPr>
        <w:tc>
          <w:tcPr>
            <w:tcW w:type="dxa" w:w="1305"/>
          </w:tcPr>
          <w:p>
            <w:pPr>
              <w:spacing w:after="0"/>
              <w:jc w:val="left"/>
            </w:pPr>
            <w:r>
              <w:rPr>
                <w:sz w:val="16"/>
              </w:rPr>
              <w:t>Lapeer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$37,335</w:t>
            </w:r>
          </w:p>
        </w:tc>
        <w:tc>
          <w:tcPr>
            <w:tcW w:type="dxa" w:w="2073"/>
          </w:tcPr>
          <w:p>
            <w:pPr>
              <w:spacing w:after="0"/>
              <w:jc w:val="right"/>
            </w:pPr>
            <w:r>
              <w:rPr>
                <w:sz w:val="16"/>
              </w:rPr>
              <w:t>6 total; 1 since its plan</w:t>
            </w:r>
          </w:p>
        </w:tc>
        <w:tc>
          <w:tcPr>
            <w:tcW w:type="dxa" w:w="4301"/>
          </w:tcPr>
          <w:p>
            <w:pPr>
              <w:spacing w:after="0"/>
              <w:jc w:val="left"/>
            </w:pPr>
          </w:p>
        </w:tc>
      </w:tr>
      <w:tr>
        <w:trPr>
          <w:cantSplit/>
        </w:trPr>
        <w:tc>
          <w:tcPr>
            <w:tcW w:type="dxa" w:w="1305"/>
          </w:tcPr>
          <w:p>
            <w:pPr>
              <w:spacing w:after="0"/>
              <w:jc w:val="left"/>
            </w:pPr>
            <w:r>
              <w:rPr>
                <w:sz w:val="16"/>
              </w:rPr>
              <w:t>Marathon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$12,744.57</w:t>
            </w:r>
          </w:p>
        </w:tc>
        <w:tc>
          <w:tcPr>
            <w:tcW w:type="dxa" w:w="2073"/>
          </w:tcPr>
          <w:p>
            <w:pPr>
              <w:spacing w:after="0"/>
              <w:jc w:val="right"/>
            </w:pPr>
            <w:r>
              <w:rPr>
                <w:sz w:val="16"/>
              </w:rPr>
              <w:t>34 total; 9 since its plan</w:t>
            </w:r>
          </w:p>
        </w:tc>
        <w:tc>
          <w:tcPr>
            <w:tcW w:type="dxa" w:w="4301"/>
          </w:tcPr>
          <w:p>
            <w:pPr>
              <w:spacing w:after="0"/>
              <w:jc w:val="left"/>
            </w:pPr>
          </w:p>
        </w:tc>
      </w:tr>
      <w:tr>
        <w:trPr>
          <w:cantSplit/>
        </w:trPr>
        <w:tc>
          <w:tcPr>
            <w:tcW w:type="dxa" w:w="1305"/>
          </w:tcPr>
          <w:p>
            <w:pPr>
              <w:spacing w:after="0"/>
              <w:jc w:val="left"/>
            </w:pPr>
            <w:r>
              <w:rPr>
                <w:sz w:val="16"/>
              </w:rPr>
              <w:t>Preble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$792,282.59</w:t>
            </w:r>
          </w:p>
        </w:tc>
        <w:tc>
          <w:tcPr>
            <w:tcW w:type="dxa" w:w="2073"/>
          </w:tcPr>
          <w:p>
            <w:pPr>
              <w:spacing w:after="0"/>
              <w:jc w:val="right"/>
            </w:pPr>
            <w:r>
              <w:rPr>
                <w:sz w:val="16"/>
              </w:rPr>
              <w:t>9 total; 3 since its plan</w:t>
            </w:r>
          </w:p>
        </w:tc>
        <w:tc>
          <w:tcPr>
            <w:tcW w:type="dxa" w:w="4301"/>
          </w:tcPr>
          <w:p>
            <w:pPr>
              <w:spacing w:after="0"/>
              <w:jc w:val="left"/>
            </w:pPr>
          </w:p>
        </w:tc>
      </w:tr>
      <w:tr>
        <w:trPr>
          <w:cantSplit/>
        </w:trPr>
        <w:tc>
          <w:tcPr>
            <w:tcW w:type="dxa" w:w="1305"/>
          </w:tcPr>
          <w:p>
            <w:pPr>
              <w:spacing w:after="0"/>
              <w:jc w:val="left"/>
            </w:pPr>
            <w:r>
              <w:rPr>
                <w:sz w:val="16"/>
              </w:rPr>
              <w:t>Scott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$1,227,399.01</w:t>
            </w:r>
          </w:p>
        </w:tc>
        <w:tc>
          <w:tcPr>
            <w:tcW w:type="dxa" w:w="2073"/>
          </w:tcPr>
          <w:p>
            <w:pPr>
              <w:spacing w:after="0"/>
              <w:jc w:val="right"/>
            </w:pPr>
            <w:r>
              <w:rPr>
                <w:sz w:val="16"/>
              </w:rPr>
              <w:t>13 total; 2 since its plan</w:t>
            </w:r>
          </w:p>
        </w:tc>
        <w:tc>
          <w:tcPr>
            <w:tcW w:type="dxa" w:w="4301"/>
          </w:tcPr>
          <w:p>
            <w:pPr>
              <w:spacing w:after="0"/>
              <w:jc w:val="left"/>
            </w:pPr>
          </w:p>
        </w:tc>
      </w:tr>
      <w:tr>
        <w:trPr>
          <w:cantSplit/>
        </w:trPr>
        <w:tc>
          <w:tcPr>
            <w:tcW w:type="dxa" w:w="1305"/>
          </w:tcPr>
          <w:p>
            <w:pPr>
              <w:spacing w:after="0"/>
              <w:jc w:val="left"/>
            </w:pPr>
            <w:r>
              <w:rPr>
                <w:sz w:val="16"/>
              </w:rPr>
              <w:t>Solon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$758,209.57</w:t>
            </w:r>
          </w:p>
        </w:tc>
        <w:tc>
          <w:tcPr>
            <w:tcW w:type="dxa" w:w="2073"/>
          </w:tcPr>
          <w:p>
            <w:pPr>
              <w:spacing w:after="0"/>
              <w:jc w:val="right"/>
            </w:pPr>
            <w:r>
              <w:rPr>
                <w:sz w:val="16"/>
              </w:rPr>
              <w:t>4 total; 0 since its plan</w:t>
            </w:r>
          </w:p>
        </w:tc>
        <w:tc>
          <w:tcPr>
            <w:tcW w:type="dxa" w:w="4301"/>
          </w:tcPr>
          <w:p>
            <w:pPr>
              <w:spacing w:after="0"/>
              <w:jc w:val="left"/>
            </w:pPr>
          </w:p>
        </w:tc>
      </w:tr>
      <w:tr>
        <w:trPr>
          <w:cantSplit/>
        </w:trPr>
        <w:tc>
          <w:tcPr>
            <w:tcW w:type="dxa" w:w="1305"/>
          </w:tcPr>
          <w:p>
            <w:pPr>
              <w:spacing w:after="0"/>
              <w:jc w:val="left"/>
            </w:pPr>
            <w:r>
              <w:rPr>
                <w:sz w:val="16"/>
              </w:rPr>
              <w:t>Taylor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$618,994.07</w:t>
            </w:r>
          </w:p>
        </w:tc>
        <w:tc>
          <w:tcPr>
            <w:tcW w:type="dxa" w:w="2073"/>
          </w:tcPr>
          <w:p>
            <w:pPr>
              <w:spacing w:after="0"/>
              <w:jc w:val="right"/>
            </w:pPr>
            <w:r>
              <w:rPr>
                <w:sz w:val="16"/>
              </w:rPr>
              <w:t>7 total; 1 since its plan</w:t>
            </w:r>
          </w:p>
        </w:tc>
        <w:tc>
          <w:tcPr>
            <w:tcW w:type="dxa" w:w="4301"/>
          </w:tcPr>
          <w:p>
            <w:pPr>
              <w:spacing w:after="0"/>
              <w:jc w:val="left"/>
            </w:pPr>
          </w:p>
        </w:tc>
      </w:tr>
      <w:tr>
        <w:trPr>
          <w:cantSplit/>
        </w:trPr>
        <w:tc>
          <w:tcPr>
            <w:tcW w:type="dxa" w:w="1305"/>
          </w:tcPr>
          <w:p>
            <w:pPr>
              <w:spacing w:after="0"/>
              <w:jc w:val="left"/>
            </w:pPr>
            <w:r>
              <w:rPr>
                <w:sz w:val="16"/>
              </w:rPr>
              <w:t>Truxton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3</w:t>
            </w:r>
          </w:p>
        </w:tc>
        <w:tc>
          <w:tcPr>
            <w:tcW w:type="dxa" w:w="1977"/>
          </w:tcPr>
          <w:p>
            <w:pPr>
              <w:spacing w:after="0"/>
              <w:jc w:val="right"/>
            </w:pPr>
            <w:r>
              <w:rPr>
                <w:sz w:val="16"/>
              </w:rPr>
              <w:t>$35,013.79</w:t>
            </w:r>
          </w:p>
        </w:tc>
        <w:tc>
          <w:tcPr>
            <w:tcW w:type="dxa" w:w="2073"/>
          </w:tcPr>
          <w:p>
            <w:pPr>
              <w:spacing w:after="0"/>
              <w:jc w:val="right"/>
            </w:pPr>
            <w:r>
              <w:rPr>
                <w:sz w:val="16"/>
              </w:rPr>
              <w:t>11 total; 4 since its plan</w:t>
            </w:r>
          </w:p>
        </w:tc>
        <w:tc>
          <w:tcPr>
            <w:tcW w:type="dxa" w:w="4301"/>
          </w:tcPr>
          <w:p>
            <w:pPr>
              <w:spacing w:after="0"/>
              <w:jc w:val="left"/>
            </w:pPr>
          </w:p>
        </w:tc>
      </w:tr>
      <w:tr>
        <w:trPr>
          <w:cantSplit/>
        </w:trPr>
        <w:tc>
          <w:tcPr>
            <w:tcW w:type="dxa" w:w="1305"/>
          </w:tcPr>
          <w:p>
            <w:pPr>
              <w:spacing w:after="0"/>
              <w:jc w:val="left"/>
            </w:pPr>
            <w:r>
              <w:rPr>
                <w:sz w:val="16"/>
              </w:rPr>
              <w:t>Virgil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$185,202.14</w:t>
            </w:r>
          </w:p>
        </w:tc>
        <w:tc>
          <w:tcPr>
            <w:tcW w:type="dxa" w:w="2073"/>
          </w:tcPr>
          <w:p>
            <w:pPr>
              <w:spacing w:after="0"/>
              <w:jc w:val="right"/>
            </w:pPr>
            <w:r>
              <w:rPr>
                <w:sz w:val="16"/>
              </w:rPr>
              <w:t>26 total; 6 since its plan</w:t>
            </w:r>
          </w:p>
        </w:tc>
        <w:tc>
          <w:tcPr>
            <w:tcW w:type="dxa" w:w="4301"/>
          </w:tcPr>
          <w:p>
            <w:pPr>
              <w:spacing w:after="0"/>
              <w:jc w:val="left"/>
            </w:pPr>
          </w:p>
        </w:tc>
      </w:tr>
      <w:tr>
        <w:trPr>
          <w:cantSplit/>
        </w:trPr>
        <w:tc>
          <w:tcPr>
            <w:tcW w:type="dxa" w:w="1305"/>
          </w:tcPr>
          <w:p>
            <w:pPr>
              <w:spacing w:after="0"/>
              <w:jc w:val="left"/>
            </w:pPr>
            <w:r>
              <w:rPr>
                <w:sz w:val="16"/>
              </w:rPr>
              <w:t>Willet town</w:t>
            </w:r>
          </w:p>
        </w:tc>
        <w:tc>
          <w:tcPr>
            <w:tcW w:type="dxa" w:w="769"/>
          </w:tcPr>
          <w:p>
            <w:pPr>
              <w:spacing w:after="0"/>
              <w:jc w:val="left"/>
            </w:pPr>
            <w:r>
              <w:rPr>
                <w:sz w:val="16"/>
              </w:rPr>
              <w:t>Town</w:t>
            </w:r>
          </w:p>
        </w:tc>
        <w:tc>
          <w:tcPr>
            <w:tcW w:type="dxa" w:w="1792"/>
          </w:tcPr>
          <w:p>
            <w:pPr>
              <w:spacing w:after="0"/>
              <w:jc w:val="left"/>
            </w:pPr>
            <w:r>
              <w:rPr>
                <w:sz w:val="16"/>
              </w:rPr>
              <w:t>Expired on 2026-08-12</w:t>
            </w:r>
          </w:p>
        </w:tc>
        <w:tc>
          <w:tcPr>
            <w:tcW w:type="dxa" w:w="1896"/>
          </w:tcPr>
          <w:p>
            <w:pPr>
              <w:spacing w:after="0"/>
              <w:jc w:val="right"/>
            </w:pPr>
            <w:r>
              <w:rPr>
                <w:sz w:val="16"/>
              </w:rPr>
              <w:t>FMA RL 0, SRL 0; any 0</w:t>
            </w:r>
          </w:p>
        </w:tc>
        <w:tc>
          <w:tcPr>
            <w:tcW w:type="dxa" w:w="1977"/>
          </w:tcPr>
          <w:p>
            <w:pPr>
              <w:spacing w:after="0"/>
              <w:jc w:val="right"/>
            </w:pPr>
            <w:r>
              <w:rPr>
                <w:sz w:val="16"/>
              </w:rPr>
              <w:t>$90,244.40</w:t>
            </w:r>
          </w:p>
        </w:tc>
        <w:tc>
          <w:tcPr>
            <w:tcW w:type="dxa" w:w="2073"/>
          </w:tcPr>
          <w:p>
            <w:pPr>
              <w:spacing w:after="0"/>
              <w:jc w:val="right"/>
            </w:pPr>
            <w:r>
              <w:rPr>
                <w:sz w:val="16"/>
              </w:rPr>
              <w:t>9 total; 3 since its plan</w:t>
            </w:r>
          </w:p>
        </w:tc>
        <w:tc>
          <w:tcPr>
            <w:tcW w:type="dxa" w:w="43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70"/>
        <w:gridCol w:w="1045"/>
        <w:gridCol w:w="1197"/>
        <w:gridCol w:w="1093"/>
        <w:gridCol w:w="1336"/>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2021-08-13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70"/>
          </w:tcPr>
          <w:p>
            <w:pPr>
              <w:spacing w:after="0"/>
              <w:jc w:val="right"/>
            </w:pPr>
            <w:r>
              <w:rPr>
                <w:sz w:val="16"/>
              </w:rPr>
              <w:t>$134</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$1,413</w:t>
            </w:r>
          </w:p>
        </w:tc>
        <w:tc>
          <w:tcPr>
            <w:tcW w:type="dxa" w:w="1126"/>
          </w:tcPr>
          <w:p>
            <w:pPr>
              <w:spacing w:after="0"/>
              <w:jc w:val="right"/>
            </w:pPr>
            <w:r>
              <w:rPr>
                <w:sz w:val="16"/>
              </w:rPr>
              <w:t>$79</w:t>
            </w:r>
          </w:p>
        </w:tc>
        <w:tc>
          <w:tcPr>
            <w:tcW w:type="dxa" w:w="970"/>
          </w:tcPr>
          <w:p>
            <w:pPr>
              <w:spacing w:after="0"/>
              <w:jc w:val="right"/>
            </w:pPr>
            <w:r>
              <w:rPr>
                <w:sz w:val="16"/>
              </w:rPr>
              <w:t>$586,774</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70"/>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$19,210,448,925</w:t>
            </w:r>
          </w:p>
        </w:tc>
        <w:tc>
          <w:tcPr>
            <w:tcW w:type="dxa" w:w="1134"/>
          </w:tcPr>
          <w:p>
            <w:pPr>
              <w:spacing w:after="0"/>
              <w:jc w:val="right"/>
            </w:pPr>
            <w:r>
              <w:rPr>
                <w:sz w:val="16"/>
              </w:rPr>
              <w:t>n/a</w:t>
            </w:r>
          </w:p>
        </w:tc>
        <w:tc>
          <w:tcPr>
            <w:tcW w:type="dxa" w:w="1043"/>
          </w:tcPr>
          <w:p>
            <w:pPr>
              <w:spacing w:after="0"/>
              <w:jc w:val="right"/>
            </w:pPr>
            <w:r>
              <w:rPr>
                <w:sz w:val="16"/>
              </w:rPr>
              <w:t>46,809</w:t>
            </w:r>
          </w:p>
        </w:tc>
        <w:tc>
          <w:tcPr>
            <w:tcW w:type="dxa" w:w="1126"/>
          </w:tcPr>
          <w:p>
            <w:pPr>
              <w:spacing w:after="0"/>
              <w:jc w:val="right"/>
            </w:pPr>
            <w:r>
              <w:rPr>
                <w:sz w:val="16"/>
              </w:rPr>
              <w:t>$126,842</w:t>
            </w:r>
          </w:p>
        </w:tc>
        <w:tc>
          <w:tcPr>
            <w:tcW w:type="dxa" w:w="1126"/>
          </w:tcPr>
          <w:p>
            <w:pPr>
              <w:spacing w:after="0"/>
              <w:jc w:val="right"/>
            </w:pPr>
            <w:r>
              <w:rPr>
                <w:sz w:val="16"/>
              </w:rPr>
              <w:t>n/a</w:t>
            </w:r>
          </w:p>
        </w:tc>
        <w:tc>
          <w:tcPr>
            <w:tcW w:type="dxa" w:w="970"/>
          </w:tcPr>
          <w:p>
            <w:pPr>
              <w:spacing w:after="0"/>
              <w:jc w:val="right"/>
            </w:pPr>
            <w:r>
              <w:rPr>
                <w:sz w:val="16"/>
              </w:rPr>
              <w:t>$22,194</w:t>
            </w:r>
          </w:p>
        </w:tc>
        <w:tc>
          <w:tcPr>
            <w:tcW w:type="dxa" w:w="1045"/>
          </w:tcPr>
          <w:p>
            <w:pPr>
              <w:spacing w:after="0"/>
              <w:jc w:val="right"/>
            </w:pPr>
            <w:r>
              <w:rPr>
                <w:sz w:val="16"/>
              </w:rPr>
              <w:t>0.00066%</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$12,653</w:t>
            </w:r>
          </w:p>
        </w:tc>
        <w:tc>
          <w:tcPr>
            <w:tcW w:type="dxa" w:w="1126"/>
          </w:tcPr>
          <w:p>
            <w:pPr>
              <w:spacing w:after="0"/>
              <w:jc w:val="right"/>
            </w:pPr>
            <w:r>
              <w:rPr>
                <w:sz w:val="16"/>
              </w:rPr>
              <w:t>$81,199</w:t>
            </w:r>
          </w:p>
        </w:tc>
        <w:tc>
          <w:tcPr>
            <w:tcW w:type="dxa" w:w="970"/>
          </w:tcPr>
          <w:p>
            <w:pPr>
              <w:spacing w:after="0"/>
              <w:jc w:val="right"/>
            </w:pPr>
            <w:r>
              <w:rPr>
                <w:sz w:val="16"/>
              </w:rPr>
              <w:t>$44,320</w:t>
            </w:r>
          </w:p>
        </w:tc>
        <w:tc>
          <w:tcPr>
            <w:tcW w:type="dxa" w:w="1045"/>
          </w:tcPr>
          <w:p>
            <w:pPr>
              <w:spacing w:after="0"/>
              <w:jc w:val="right"/>
            </w:pPr>
            <w:r>
              <w:rPr>
                <w:sz w:val="16"/>
              </w:rPr>
              <w:t>0.000119%</w:t>
            </w:r>
          </w:p>
        </w:tc>
        <w:tc>
          <w:tcPr>
            <w:tcW w:type="dxa" w:w="1197"/>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under $1</w:t>
            </w:r>
          </w:p>
        </w:tc>
        <w:tc>
          <w:tcPr>
            <w:tcW w:type="dxa" w:w="1126"/>
          </w:tcPr>
          <w:p>
            <w:pPr>
              <w:spacing w:after="0"/>
              <w:jc w:val="right"/>
            </w:pPr>
            <w:r>
              <w:rPr>
                <w:sz w:val="16"/>
              </w:rPr>
              <w:t>$3,644</w:t>
            </w:r>
          </w:p>
        </w:tc>
        <w:tc>
          <w:tcPr>
            <w:tcW w:type="dxa" w:w="970"/>
          </w:tcPr>
          <w:p>
            <w:pPr>
              <w:spacing w:after="0"/>
              <w:jc w:val="right"/>
            </w:pPr>
            <w:r>
              <w:rPr>
                <w:sz w:val="16"/>
              </w:rPr>
              <w:t>$80,959</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$10,642,334,601</w:t>
            </w:r>
          </w:p>
        </w:tc>
        <w:tc>
          <w:tcPr>
            <w:tcW w:type="dxa" w:w="1134"/>
          </w:tcPr>
          <w:p>
            <w:pPr>
              <w:spacing w:after="0"/>
              <w:jc w:val="right"/>
            </w:pPr>
            <w:r>
              <w:rPr>
                <w:sz w:val="16"/>
              </w:rPr>
              <w:t>$89,451,081</w:t>
            </w:r>
          </w:p>
        </w:tc>
        <w:tc>
          <w:tcPr>
            <w:tcW w:type="dxa" w:w="1043"/>
          </w:tcPr>
          <w:p>
            <w:pPr>
              <w:spacing w:after="0"/>
              <w:jc w:val="right"/>
            </w:pPr>
            <w:r>
              <w:rPr>
                <w:sz w:val="16"/>
              </w:rPr>
              <w:t>46,796</w:t>
            </w:r>
          </w:p>
        </w:tc>
        <w:tc>
          <w:tcPr>
            <w:tcW w:type="dxa" w:w="1126"/>
          </w:tcPr>
          <w:p>
            <w:pPr>
              <w:spacing w:after="0"/>
              <w:jc w:val="right"/>
            </w:pPr>
            <w:r>
              <w:rPr>
                <w:sz w:val="16"/>
              </w:rPr>
              <w:t>$150,284</w:t>
            </w:r>
          </w:p>
        </w:tc>
        <w:tc>
          <w:tcPr>
            <w:tcW w:type="dxa" w:w="1126"/>
          </w:tcPr>
          <w:p>
            <w:pPr>
              <w:spacing w:after="0"/>
              <w:jc w:val="right"/>
            </w:pPr>
            <w:r>
              <w:rPr>
                <w:sz w:val="16"/>
              </w:rPr>
              <w:t>$36,510</w:t>
            </w:r>
          </w:p>
        </w:tc>
        <w:tc>
          <w:tcPr>
            <w:tcW w:type="dxa" w:w="970"/>
          </w:tcPr>
          <w:p>
            <w:pPr>
              <w:spacing w:after="0"/>
              <w:jc w:val="right"/>
            </w:pPr>
            <w:r>
              <w:rPr>
                <w:sz w:val="16"/>
              </w:rPr>
              <w:t>$7,381</w:t>
            </w:r>
          </w:p>
        </w:tc>
        <w:tc>
          <w:tcPr>
            <w:tcW w:type="dxa" w:w="1045"/>
          </w:tcPr>
          <w:p>
            <w:pPr>
              <w:spacing w:after="0"/>
              <w:jc w:val="right"/>
            </w:pPr>
            <w:r>
              <w:rPr>
                <w:sz w:val="16"/>
              </w:rPr>
              <w:t>0.00141%</w:t>
            </w:r>
          </w:p>
        </w:tc>
        <w:tc>
          <w:tcPr>
            <w:tcW w:type="dxa" w:w="1197"/>
          </w:tcPr>
          <w:p>
            <w:pPr>
              <w:spacing w:after="0"/>
              <w:jc w:val="right"/>
            </w:pPr>
          </w:p>
        </w:tc>
        <w:tc>
          <w:tcPr>
            <w:tcW w:type="dxa" w:w="1093"/>
          </w:tcPr>
          <w:p>
            <w:pPr>
              <w:spacing w:after="0"/>
              <w:jc w:val="right"/>
            </w:pPr>
          </w:p>
        </w:tc>
        <w:tc>
          <w:tcPr>
            <w:tcW w:type="dxa" w:w="1336"/>
          </w:tcPr>
          <w:p>
            <w:pPr>
              <w:spacing w:after="0"/>
              <w:jc w:val="right"/>
            </w:pPr>
            <w:r>
              <w:rPr>
                <w:sz w:val="16"/>
              </w:rPr>
              <w:t>$2,891,379.42</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$10,642,334,601</w:t>
            </w:r>
          </w:p>
        </w:tc>
        <w:tc>
          <w:tcPr>
            <w:tcW w:type="dxa" w:w="1134"/>
          </w:tcPr>
          <w:p>
            <w:pPr>
              <w:spacing w:after="0"/>
              <w:jc w:val="right"/>
            </w:pPr>
            <w:r>
              <w:rPr>
                <w:sz w:val="16"/>
              </w:rPr>
              <w:t>n/a</w:t>
            </w:r>
          </w:p>
        </w:tc>
        <w:tc>
          <w:tcPr>
            <w:tcW w:type="dxa" w:w="1043"/>
          </w:tcPr>
          <w:p>
            <w:pPr>
              <w:spacing w:after="0"/>
              <w:jc w:val="right"/>
            </w:pPr>
            <w:r>
              <w:rPr>
                <w:sz w:val="16"/>
              </w:rPr>
              <w:t>46,796</w:t>
            </w:r>
          </w:p>
        </w:tc>
        <w:tc>
          <w:tcPr>
            <w:tcW w:type="dxa" w:w="1126"/>
          </w:tcPr>
          <w:p>
            <w:pPr>
              <w:spacing w:after="0"/>
              <w:jc w:val="right"/>
            </w:pPr>
            <w:r>
              <w:rPr>
                <w:sz w:val="16"/>
              </w:rPr>
              <w:t>$80,106</w:t>
            </w:r>
          </w:p>
        </w:tc>
        <w:tc>
          <w:tcPr>
            <w:tcW w:type="dxa" w:w="1126"/>
          </w:tcPr>
          <w:p>
            <w:pPr>
              <w:spacing w:after="0"/>
              <w:jc w:val="right"/>
            </w:pPr>
            <w:r>
              <w:rPr>
                <w:sz w:val="16"/>
              </w:rPr>
              <w:t>n/a</w:t>
            </w:r>
          </w:p>
        </w:tc>
        <w:tc>
          <w:tcPr>
            <w:tcW w:type="dxa" w:w="970"/>
          </w:tcPr>
          <w:p>
            <w:pPr>
              <w:spacing w:after="0"/>
              <w:jc w:val="right"/>
            </w:pPr>
            <w:r>
              <w:rPr>
                <w:sz w:val="16"/>
              </w:rPr>
              <w:t>$48,087</w:t>
            </w:r>
          </w:p>
        </w:tc>
        <w:tc>
          <w:tcPr>
            <w:tcW w:type="dxa" w:w="1045"/>
          </w:tcPr>
          <w:p>
            <w:pPr>
              <w:spacing w:after="0"/>
              <w:jc w:val="right"/>
            </w:pPr>
            <w:r>
              <w:rPr>
                <w:sz w:val="16"/>
              </w:rPr>
              <w:t>0.000753%</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$10,615,236,911</w:t>
            </w:r>
          </w:p>
        </w:tc>
        <w:tc>
          <w:tcPr>
            <w:tcW w:type="dxa" w:w="1134"/>
          </w:tcPr>
          <w:p>
            <w:pPr>
              <w:spacing w:after="0"/>
              <w:jc w:val="right"/>
            </w:pPr>
            <w:r>
              <w:rPr>
                <w:sz w:val="16"/>
              </w:rPr>
              <w:t>$5,000,904</w:t>
            </w:r>
          </w:p>
        </w:tc>
        <w:tc>
          <w:tcPr>
            <w:tcW w:type="dxa" w:w="1043"/>
          </w:tcPr>
          <w:p>
            <w:pPr>
              <w:spacing w:after="0"/>
              <w:jc w:val="right"/>
            </w:pPr>
            <w:r>
              <w:rPr>
                <w:sz w:val="16"/>
              </w:rPr>
              <w:t>3,429</w:t>
            </w:r>
          </w:p>
        </w:tc>
        <w:tc>
          <w:tcPr>
            <w:tcW w:type="dxa" w:w="1126"/>
          </w:tcPr>
          <w:p>
            <w:pPr>
              <w:spacing w:after="0"/>
              <w:jc w:val="right"/>
            </w:pPr>
            <w:r>
              <w:rPr>
                <w:sz w:val="16"/>
              </w:rPr>
              <w:t>$14,411,688</w:t>
            </w:r>
          </w:p>
        </w:tc>
        <w:tc>
          <w:tcPr>
            <w:tcW w:type="dxa" w:w="1126"/>
          </w:tcPr>
          <w:p>
            <w:pPr>
              <w:spacing w:after="0"/>
              <w:jc w:val="right"/>
            </w:pPr>
            <w:r>
              <w:rPr>
                <w:sz w:val="16"/>
              </w:rPr>
              <w:t>$1,894</w:t>
            </w:r>
          </w:p>
        </w:tc>
        <w:tc>
          <w:tcPr>
            <w:tcW w:type="dxa" w:w="970"/>
          </w:tcPr>
          <w:p>
            <w:pPr>
              <w:spacing w:after="0"/>
              <w:jc w:val="right"/>
            </w:pPr>
            <w:r>
              <w:rPr>
                <w:sz w:val="16"/>
              </w:rPr>
              <w:t>$72,236</w:t>
            </w:r>
          </w:p>
        </w:tc>
        <w:tc>
          <w:tcPr>
            <w:tcW w:type="dxa" w:w="1045"/>
          </w:tcPr>
          <w:p>
            <w:pPr>
              <w:spacing w:after="0"/>
              <w:jc w:val="right"/>
            </w:pPr>
            <w:r>
              <w:rPr>
                <w:sz w:val="16"/>
              </w:rPr>
              <w:t>n/a (see note)</w:t>
            </w:r>
          </w:p>
        </w:tc>
        <w:tc>
          <w:tcPr>
            <w:tcW w:type="dxa" w:w="1197"/>
          </w:tcPr>
          <w:p>
            <w:pPr>
              <w:spacing w:after="0"/>
              <w:jc w:val="right"/>
            </w:pPr>
            <w:r>
              <w:rPr>
                <w:sz w:val="16"/>
              </w:rPr>
              <w:t>$354,000</w:t>
            </w:r>
          </w:p>
        </w:tc>
        <w:tc>
          <w:tcPr>
            <w:tcW w:type="dxa" w:w="1093"/>
          </w:tcPr>
          <w:p>
            <w:pPr>
              <w:spacing w:after="0"/>
              <w:jc w:val="right"/>
            </w:pPr>
          </w:p>
        </w:tc>
        <w:tc>
          <w:tcPr>
            <w:tcW w:type="dxa" w:w="1336"/>
          </w:tcPr>
          <w:p>
            <w:pPr>
              <w:spacing w:after="0"/>
              <w:jc w:val="right"/>
            </w:pPr>
            <w:r>
              <w:rPr>
                <w:sz w:val="16"/>
              </w:rPr>
              <w:t>$754,895.20</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$307,018,514</w:t>
            </w:r>
          </w:p>
        </w:tc>
        <w:tc>
          <w:tcPr>
            <w:tcW w:type="dxa" w:w="1134"/>
          </w:tcPr>
          <w:p>
            <w:pPr>
              <w:spacing w:after="0"/>
              <w:jc w:val="right"/>
            </w:pPr>
            <w:r>
              <w:rPr>
                <w:sz w:val="16"/>
              </w:rPr>
              <w:t>n/a</w:t>
            </w:r>
          </w:p>
        </w:tc>
        <w:tc>
          <w:tcPr>
            <w:tcW w:type="dxa" w:w="1043"/>
          </w:tcPr>
          <w:p>
            <w:pPr>
              <w:spacing w:after="0"/>
              <w:jc w:val="right"/>
            </w:pPr>
            <w:r>
              <w:rPr>
                <w:sz w:val="16"/>
              </w:rPr>
              <w:t>1,509</w:t>
            </w:r>
          </w:p>
        </w:tc>
        <w:tc>
          <w:tcPr>
            <w:tcW w:type="dxa" w:w="1126"/>
          </w:tcPr>
          <w:p>
            <w:pPr>
              <w:spacing w:after="0"/>
              <w:jc w:val="right"/>
            </w:pPr>
            <w:r>
              <w:rPr>
                <w:sz w:val="16"/>
              </w:rPr>
              <w:t>$388</w:t>
            </w:r>
          </w:p>
        </w:tc>
        <w:tc>
          <w:tcPr>
            <w:tcW w:type="dxa" w:w="1126"/>
          </w:tcPr>
          <w:p>
            <w:pPr>
              <w:spacing w:after="0"/>
              <w:jc w:val="right"/>
            </w:pPr>
            <w:r>
              <w:rPr>
                <w:sz w:val="16"/>
              </w:rPr>
              <w:t>n/a</w:t>
            </w:r>
          </w:p>
        </w:tc>
        <w:tc>
          <w:tcPr>
            <w:tcW w:type="dxa" w:w="970"/>
          </w:tcPr>
          <w:p>
            <w:pPr>
              <w:spacing w:after="0"/>
              <w:jc w:val="right"/>
            </w:pPr>
            <w:r>
              <w:rPr>
                <w:sz w:val="16"/>
              </w:rPr>
              <w:t>$3,774</w:t>
            </w:r>
          </w:p>
        </w:tc>
        <w:tc>
          <w:tcPr>
            <w:tcW w:type="dxa" w:w="1045"/>
          </w:tcPr>
          <w:p>
            <w:pPr>
              <w:spacing w:after="0"/>
              <w:jc w:val="right"/>
            </w:pPr>
            <w:r>
              <w:rPr>
                <w:sz w:val="16"/>
              </w:rPr>
              <w:t>0.000127%</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$10,642,334,601</w:t>
            </w:r>
          </w:p>
        </w:tc>
        <w:tc>
          <w:tcPr>
            <w:tcW w:type="dxa" w:w="1134"/>
          </w:tcPr>
          <w:p>
            <w:pPr>
              <w:spacing w:after="0"/>
              <w:jc w:val="right"/>
            </w:pPr>
            <w:r>
              <w:rPr>
                <w:sz w:val="16"/>
              </w:rPr>
              <w:t>n/a</w:t>
            </w:r>
          </w:p>
        </w:tc>
        <w:tc>
          <w:tcPr>
            <w:tcW w:type="dxa" w:w="1043"/>
          </w:tcPr>
          <w:p>
            <w:pPr>
              <w:spacing w:after="0"/>
              <w:jc w:val="right"/>
            </w:pPr>
            <w:r>
              <w:rPr>
                <w:sz w:val="16"/>
              </w:rPr>
              <w:t>46,796</w:t>
            </w:r>
          </w:p>
        </w:tc>
        <w:tc>
          <w:tcPr>
            <w:tcW w:type="dxa" w:w="1126"/>
          </w:tcPr>
          <w:p>
            <w:pPr>
              <w:spacing w:after="0"/>
              <w:jc w:val="right"/>
            </w:pPr>
            <w:r>
              <w:rPr>
                <w:sz w:val="16"/>
              </w:rPr>
              <w:t>$2,778</w:t>
            </w:r>
          </w:p>
        </w:tc>
        <w:tc>
          <w:tcPr>
            <w:tcW w:type="dxa" w:w="1126"/>
          </w:tcPr>
          <w:p>
            <w:pPr>
              <w:spacing w:after="0"/>
              <w:jc w:val="right"/>
            </w:pPr>
            <w:r>
              <w:rPr>
                <w:sz w:val="16"/>
              </w:rPr>
              <w:t>n/a</w:t>
            </w:r>
          </w:p>
        </w:tc>
        <w:tc>
          <w:tcPr>
            <w:tcW w:type="dxa" w:w="970"/>
          </w:tcPr>
          <w:p>
            <w:pPr>
              <w:spacing w:after="0"/>
              <w:jc w:val="right"/>
            </w:pPr>
            <w:r>
              <w:rPr>
                <w:sz w:val="16"/>
              </w:rPr>
              <w:t>$146,786</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$102,450</w:t>
            </w:r>
          </w:p>
        </w:tc>
        <w:tc>
          <w:tcPr>
            <w:tcW w:type="dxa" w:w="1126"/>
          </w:tcPr>
          <w:p>
            <w:pPr>
              <w:spacing w:after="0"/>
              <w:jc w:val="right"/>
            </w:pPr>
            <w:r>
              <w:rPr>
                <w:sz w:val="16"/>
              </w:rPr>
              <w:t>$2,444</w:t>
            </w:r>
          </w:p>
        </w:tc>
        <w:tc>
          <w:tcPr>
            <w:tcW w:type="dxa" w:w="970"/>
          </w:tcPr>
          <w:p>
            <w:pPr>
              <w:spacing w:after="0"/>
              <w:jc w:val="right"/>
            </w:pPr>
            <w:r>
              <w:rPr>
                <w:sz w:val="16"/>
              </w:rPr>
              <w:t>$228,174</w:t>
            </w:r>
          </w:p>
        </w:tc>
        <w:tc>
          <w:tcPr>
            <w:tcW w:type="dxa" w:w="1045"/>
          </w:tcPr>
          <w:p>
            <w:pPr>
              <w:spacing w:after="0"/>
              <w:jc w:val="right"/>
            </w:pPr>
            <w:r>
              <w:rPr>
                <w:sz w:val="16"/>
              </w:rPr>
              <w:t>0.000963%</w:t>
            </w:r>
          </w:p>
        </w:tc>
        <w:tc>
          <w:tcPr>
            <w:tcW w:type="dxa" w:w="1197"/>
          </w:tcPr>
          <w:p>
            <w:pPr>
              <w:spacing w:after="0"/>
              <w:jc w:val="right"/>
            </w:pPr>
            <w:r>
              <w:rPr>
                <w:sz w:val="16"/>
              </w:rPr>
              <w:t>$293,500</w:t>
            </w: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$201,284</w:t>
            </w:r>
          </w:p>
        </w:tc>
        <w:tc>
          <w:tcPr>
            <w:tcW w:type="dxa" w:w="1126"/>
          </w:tcPr>
          <w:p>
            <w:pPr>
              <w:spacing w:after="0"/>
              <w:jc w:val="right"/>
            </w:pPr>
            <w:r>
              <w:rPr>
                <w:sz w:val="16"/>
              </w:rPr>
              <w:t>$627</w:t>
            </w:r>
          </w:p>
        </w:tc>
        <w:tc>
          <w:tcPr>
            <w:tcW w:type="dxa" w:w="970"/>
          </w:tcPr>
          <w:p>
            <w:pPr>
              <w:spacing w:after="0"/>
              <w:jc w:val="right"/>
            </w:pPr>
            <w:r>
              <w:rPr>
                <w:sz w:val="16"/>
              </w:rPr>
              <w:t>$579,539</w:t>
            </w:r>
          </w:p>
        </w:tc>
        <w:tc>
          <w:tcPr>
            <w:tcW w:type="dxa" w:w="1045"/>
          </w:tcPr>
          <w:p>
            <w:pPr>
              <w:spacing w:after="0"/>
              <w:jc w:val="right"/>
            </w:pPr>
            <w:r>
              <w:rPr>
                <w:sz w:val="16"/>
              </w:rPr>
              <w:t>0.00189%</w:t>
            </w:r>
          </w:p>
        </w:tc>
        <w:tc>
          <w:tcPr>
            <w:tcW w:type="dxa" w:w="1197"/>
          </w:tcPr>
          <w:p>
            <w:pPr>
              <w:spacing w:after="0"/>
              <w:jc w:val="right"/>
            </w:pPr>
            <w:r>
              <w:rPr>
                <w:sz w:val="16"/>
              </w:rPr>
              <w:t>$57,000</w:t>
            </w:r>
          </w:p>
        </w:tc>
        <w:tc>
          <w:tcPr>
            <w:tcW w:type="dxa" w:w="1093"/>
          </w:tcPr>
          <w:p>
            <w:pPr>
              <w:spacing w:after="0"/>
              <w:jc w:val="right"/>
            </w:pPr>
          </w:p>
        </w:tc>
        <w:tc>
          <w:tcPr>
            <w:tcW w:type="dxa" w:w="1336"/>
          </w:tcPr>
          <w:p>
            <w:pPr>
              <w:spacing w:after="0"/>
              <w:jc w:val="right"/>
            </w:pPr>
            <w:r>
              <w:rPr>
                <w:sz w:val="16"/>
              </w:rPr>
              <w:t>$754,895.20</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$2,672,476,687</w:t>
            </w:r>
          </w:p>
        </w:tc>
        <w:tc>
          <w:tcPr>
            <w:tcW w:type="dxa" w:w="1134"/>
          </w:tcPr>
          <w:p>
            <w:pPr>
              <w:spacing w:after="0"/>
              <w:jc w:val="right"/>
            </w:pPr>
            <w:r>
              <w:rPr>
                <w:sz w:val="16"/>
              </w:rPr>
              <w:t>$32,320,958</w:t>
            </w:r>
          </w:p>
        </w:tc>
        <w:tc>
          <w:tcPr>
            <w:tcW w:type="dxa" w:w="1043"/>
          </w:tcPr>
          <w:p>
            <w:pPr>
              <w:spacing w:after="0"/>
              <w:jc w:val="right"/>
            </w:pPr>
            <w:r>
              <w:rPr>
                <w:sz w:val="16"/>
              </w:rPr>
              <w:t>12,356</w:t>
            </w:r>
          </w:p>
        </w:tc>
        <w:tc>
          <w:tcPr>
            <w:tcW w:type="dxa" w:w="1126"/>
          </w:tcPr>
          <w:p>
            <w:pPr>
              <w:spacing w:after="0"/>
              <w:jc w:val="right"/>
            </w:pPr>
            <w:r>
              <w:rPr>
                <w:sz w:val="16"/>
              </w:rPr>
              <w:t>$2,865</w:t>
            </w:r>
          </w:p>
        </w:tc>
        <w:tc>
          <w:tcPr>
            <w:tcW w:type="dxa" w:w="1126"/>
          </w:tcPr>
          <w:p>
            <w:pPr>
              <w:spacing w:after="0"/>
              <w:jc w:val="right"/>
            </w:pPr>
            <w:r>
              <w:rPr>
                <w:sz w:val="16"/>
              </w:rPr>
              <w:t>$4</w:t>
            </w:r>
          </w:p>
        </w:tc>
        <w:tc>
          <w:tcPr>
            <w:tcW w:type="dxa" w:w="970"/>
          </w:tcPr>
          <w:p>
            <w:pPr>
              <w:spacing w:after="0"/>
              <w:jc w:val="right"/>
            </w:pPr>
            <w:r>
              <w:rPr>
                <w:sz w:val="16"/>
              </w:rPr>
              <w:t>$308</w:t>
            </w:r>
          </w:p>
        </w:tc>
        <w:tc>
          <w:tcPr>
            <w:tcW w:type="dxa" w:w="1045"/>
          </w:tcPr>
          <w:p>
            <w:pPr>
              <w:spacing w:after="0"/>
              <w:jc w:val="right"/>
            </w:pPr>
            <w:r>
              <w:rPr>
                <w:sz w:val="16"/>
              </w:rPr>
              <w:t>0.000107%</w:t>
            </w:r>
          </w:p>
        </w:tc>
        <w:tc>
          <w:tcPr>
            <w:tcW w:type="dxa" w:w="1197"/>
          </w:tcPr>
          <w:p>
            <w:pPr>
              <w:spacing w:after="0"/>
              <w:jc w:val="right"/>
            </w:pPr>
          </w:p>
        </w:tc>
        <w:tc>
          <w:tcPr>
            <w:tcW w:type="dxa" w:w="1093"/>
          </w:tcPr>
          <w:p>
            <w:pPr>
              <w:spacing w:after="0"/>
              <w:jc w:val="right"/>
            </w:pPr>
          </w:p>
        </w:tc>
        <w:tc>
          <w:tcPr>
            <w:tcW w:type="dxa" w:w="1336"/>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$10,642,334,601</w:t>
            </w:r>
          </w:p>
        </w:tc>
        <w:tc>
          <w:tcPr>
            <w:tcW w:type="dxa" w:w="1134"/>
          </w:tcPr>
          <w:p>
            <w:pPr>
              <w:spacing w:after="0"/>
              <w:jc w:val="right"/>
            </w:pPr>
            <w:r>
              <w:rPr>
                <w:sz w:val="16"/>
              </w:rPr>
              <w:t>$89,511,883</w:t>
            </w:r>
          </w:p>
        </w:tc>
        <w:tc>
          <w:tcPr>
            <w:tcW w:type="dxa" w:w="1043"/>
          </w:tcPr>
          <w:p>
            <w:pPr>
              <w:spacing w:after="0"/>
              <w:jc w:val="right"/>
            </w:pPr>
            <w:r>
              <w:rPr>
                <w:sz w:val="16"/>
              </w:rPr>
              <w:t>46,796</w:t>
            </w:r>
          </w:p>
        </w:tc>
        <w:tc>
          <w:tcPr>
            <w:tcW w:type="dxa" w:w="1126"/>
          </w:tcPr>
          <w:p>
            <w:pPr>
              <w:spacing w:after="0"/>
              <w:jc w:val="right"/>
            </w:pPr>
            <w:r>
              <w:rPr>
                <w:sz w:val="16"/>
              </w:rPr>
              <w:t>$10,990</w:t>
            </w:r>
          </w:p>
        </w:tc>
        <w:tc>
          <w:tcPr>
            <w:tcW w:type="dxa" w:w="1126"/>
          </w:tcPr>
          <w:p>
            <w:pPr>
              <w:spacing w:after="0"/>
              <w:jc w:val="right"/>
            </w:pPr>
            <w:r>
              <w:rPr>
                <w:sz w:val="16"/>
              </w:rPr>
              <w:t>$56</w:t>
            </w:r>
          </w:p>
        </w:tc>
        <w:tc>
          <w:tcPr>
            <w:tcW w:type="dxa" w:w="970"/>
          </w:tcPr>
          <w:p>
            <w:pPr>
              <w:spacing w:after="0"/>
              <w:jc w:val="right"/>
            </w:pPr>
            <w:r>
              <w:rPr>
                <w:sz w:val="16"/>
              </w:rPr>
              <w:t>$75,343</w:t>
            </w:r>
          </w:p>
        </w:tc>
        <w:tc>
          <w:tcPr>
            <w:tcW w:type="dxa" w:w="1045"/>
          </w:tcPr>
          <w:p>
            <w:pPr>
              <w:spacing w:after="0"/>
              <w:jc w:val="right"/>
            </w:pPr>
            <w:r>
              <w:rPr>
                <w:sz w:val="16"/>
              </w:rPr>
              <w:t>0.000103%</w:t>
            </w:r>
          </w:p>
        </w:tc>
        <w:tc>
          <w:tcPr>
            <w:tcW w:type="dxa" w:w="1197"/>
          </w:tcPr>
          <w:p>
            <w:pPr>
              <w:spacing w:after="0"/>
              <w:jc w:val="right"/>
            </w:pPr>
          </w:p>
        </w:tc>
        <w:tc>
          <w:tcPr>
            <w:tcW w:type="dxa" w:w="1093"/>
          </w:tcPr>
          <w:p>
            <w:pPr>
              <w:spacing w:after="0"/>
              <w:jc w:val="right"/>
            </w:pPr>
            <w:r>
              <w:rPr>
                <w:sz w:val="16"/>
              </w:rPr>
              <w:t>$10,750</w:t>
            </w:r>
          </w:p>
        </w:tc>
        <w:tc>
          <w:tcPr>
            <w:tcW w:type="dxa" w:w="1336"/>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2021-08-13 (Storm Events through 2026-06-30): 91 county-coded records, 91 with a damage value recorded (including $0), $704,500; 15 zone-level records, 15 with a damage value recorded (including $0), $10,750 reported for the zone; Public Assistance: $2,891,379.42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46,796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$10,642,334,601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$89,511,883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$15,230,200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$1,896,008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38</w:t>
            </w:r>
          </w:p>
        </w:tc>
        <w:tc>
          <w:tcPr>
            <w:tcW w:type="dxa" w:w="1453"/>
          </w:tcPr>
          <w:p>
            <w:pPr>
              <w:spacing w:after="0"/>
              <w:jc w:val="right"/>
            </w:pPr>
            <w:r>
              <w:rPr>
                <w:sz w:val="16"/>
              </w:rPr>
              <w:t>1</w:t>
            </w:r>
          </w:p>
        </w:tc>
        <w:tc>
          <w:tcPr>
            <w:tcW w:type="dxa" w:w="1453"/>
          </w:tcPr>
          <w:p>
            <w:pPr>
              <w:spacing w:after="0"/>
              <w:jc w:val="right"/>
            </w:pPr>
            <w:r>
              <w:rPr>
                <w:sz w:val="16"/>
              </w:rPr>
              <w:t>39</w:t>
            </w:r>
          </w:p>
        </w:tc>
        <w:tc>
          <w:tcPr>
            <w:tcW w:type="dxa" w:w="1453"/>
          </w:tcPr>
          <w:p>
            <w:pPr>
              <w:spacing w:after="0"/>
              <w:jc w:val="right"/>
            </w:pPr>
            <w:r>
              <w:rPr>
                <w:sz w:val="16"/>
              </w:rPr>
              <w:t>0</w:t>
            </w:r>
          </w:p>
        </w:tc>
        <w:tc>
          <w:tcPr>
            <w:tcW w:type="dxa" w:w="1617"/>
          </w:tcPr>
          <w:p>
            <w:pPr>
              <w:spacing w:after="0"/>
              <w:jc w:val="right"/>
            </w:pPr>
            <w:r>
              <w:rPr>
                <w:sz w:val="16"/>
              </w:rPr>
              <w:t>10</w:t>
            </w:r>
          </w:p>
        </w:tc>
      </w:tr>
      <w:tr>
        <w:trPr>
          <w:cantSplit/>
        </w:trPr>
        <w:tc>
          <w:tcPr>
            <w:tcW w:type="dxa" w:w="3779"/>
          </w:tcPr>
          <w:p>
            <w:pPr>
              <w:spacing w:after="0"/>
              <w:jc w:val="left"/>
            </w:pPr>
            <w:r>
              <w:rPr>
                <w:sz w:val="16"/>
              </w:rPr>
              <w:t>of which: Cincinnatus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Cortland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21</w:t>
            </w:r>
          </w:p>
        </w:tc>
        <w:tc>
          <w:tcPr>
            <w:tcW w:type="dxa" w:w="1453"/>
          </w:tcPr>
          <w:p>
            <w:pPr>
              <w:spacing w:after="0"/>
              <w:jc w:val="right"/>
            </w:pPr>
            <w:r>
              <w:rPr>
                <w:sz w:val="16"/>
              </w:rPr>
              <w:t>0</w:t>
            </w:r>
          </w:p>
        </w:tc>
        <w:tc>
          <w:tcPr>
            <w:tcW w:type="dxa" w:w="1453"/>
          </w:tcPr>
          <w:p>
            <w:pPr>
              <w:spacing w:after="0"/>
              <w:jc w:val="right"/>
            </w:pPr>
            <w:r>
              <w:rPr>
                <w:sz w:val="16"/>
              </w:rPr>
              <w:t>21</w:t>
            </w:r>
          </w:p>
        </w:tc>
        <w:tc>
          <w:tcPr>
            <w:tcW w:type="dxa" w:w="1453"/>
          </w:tcPr>
          <w:p>
            <w:pPr>
              <w:spacing w:after="0"/>
              <w:jc w:val="right"/>
            </w:pPr>
            <w:r>
              <w:rPr>
                <w:sz w:val="16"/>
              </w:rPr>
              <w:t>0</w:t>
            </w:r>
          </w:p>
        </w:tc>
        <w:tc>
          <w:tcPr>
            <w:tcW w:type="dxa" w:w="1617"/>
          </w:tcPr>
          <w:p>
            <w:pPr>
              <w:spacing w:after="0"/>
              <w:jc w:val="right"/>
            </w:pPr>
            <w:r>
              <w:rPr>
                <w:sz w:val="16"/>
              </w:rPr>
              <w:t>8</w:t>
            </w:r>
          </w:p>
        </w:tc>
      </w:tr>
      <w:tr>
        <w:trPr>
          <w:cantSplit/>
        </w:trPr>
        <w:tc>
          <w:tcPr>
            <w:tcW w:type="dxa" w:w="3779"/>
          </w:tcPr>
          <w:p>
            <w:pPr>
              <w:spacing w:after="0"/>
              <w:jc w:val="left"/>
            </w:pPr>
            <w:r>
              <w:rPr>
                <w:sz w:val="16"/>
              </w:rPr>
              <w:t>of which: Cortlandville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Harford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Marathon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McGraw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Truxton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6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Cortland city</w:t>
            </w:r>
          </w:p>
        </w:tc>
        <w:tc>
          <w:tcPr>
            <w:tcW w:type="dxa" w:w="1636"/>
          </w:tcPr>
          <w:p>
            <w:pPr>
              <w:spacing w:after="0"/>
              <w:jc w:val="left"/>
            </w:pPr>
            <w:r>
              <w:rPr>
                <w:sz w:val="16"/>
              </w:rPr>
              <w:t>360178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21</w:t>
            </w:r>
          </w:p>
        </w:tc>
        <w:tc>
          <w:tcPr>
            <w:tcW w:type="dxa" w:w="1470"/>
          </w:tcPr>
          <w:p>
            <w:pPr>
              <w:spacing w:after="0"/>
              <w:jc w:val="right"/>
            </w:pPr>
            <w:r>
              <w:rPr>
                <w:sz w:val="16"/>
              </w:rPr>
              <w:t>0</w:t>
            </w:r>
          </w:p>
        </w:tc>
        <w:tc>
          <w:tcPr>
            <w:tcW w:type="dxa" w:w="1470"/>
          </w:tcPr>
          <w:p>
            <w:pPr>
              <w:spacing w:after="0"/>
              <w:jc w:val="right"/>
            </w:pPr>
            <w:r>
              <w:rPr>
                <w:sz w:val="16"/>
              </w:rPr>
              <w:t>21</w:t>
            </w:r>
          </w:p>
        </w:tc>
        <w:tc>
          <w:tcPr>
            <w:tcW w:type="dxa" w:w="1470"/>
          </w:tcPr>
          <w:p>
            <w:pPr>
              <w:spacing w:after="0"/>
              <w:jc w:val="right"/>
            </w:pPr>
            <w:r>
              <w:rPr>
                <w:sz w:val="16"/>
              </w:rPr>
              <w:t>0</w:t>
            </w:r>
          </w:p>
        </w:tc>
        <w:tc>
          <w:tcPr>
            <w:tcW w:type="dxa" w:w="1636"/>
          </w:tcPr>
          <w:p>
            <w:pPr>
              <w:spacing w:after="0"/>
              <w:jc w:val="right"/>
            </w:pPr>
            <w:r>
              <w:rPr>
                <w:sz w:val="16"/>
              </w:rPr>
              <w:t>8</w:t>
            </w:r>
          </w:p>
        </w:tc>
      </w:tr>
      <w:tr>
        <w:trPr>
          <w:cantSplit/>
        </w:trPr>
        <w:tc>
          <w:tcPr>
            <w:tcW w:type="dxa" w:w="2023"/>
          </w:tcPr>
          <w:p>
            <w:pPr>
              <w:spacing w:after="0"/>
              <w:jc w:val="left"/>
            </w:pPr>
            <w:r>
              <w:rPr>
                <w:sz w:val="16"/>
              </w:rPr>
              <w:t>Homer village</w:t>
            </w:r>
          </w:p>
        </w:tc>
        <w:tc>
          <w:tcPr>
            <w:tcW w:type="dxa" w:w="1636"/>
          </w:tcPr>
          <w:p>
            <w:pPr>
              <w:spacing w:after="0"/>
              <w:jc w:val="left"/>
            </w:pPr>
            <w:r>
              <w:rPr>
                <w:sz w:val="16"/>
              </w:rPr>
              <w:t>360182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Marathon village</w:t>
            </w:r>
          </w:p>
        </w:tc>
        <w:tc>
          <w:tcPr>
            <w:tcW w:type="dxa" w:w="1636"/>
          </w:tcPr>
          <w:p>
            <w:pPr>
              <w:spacing w:after="0"/>
              <w:jc w:val="left"/>
            </w:pPr>
            <w:r>
              <w:rPr>
                <w:sz w:val="16"/>
              </w:rPr>
              <w:t>360183</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McGraw village</w:t>
            </w:r>
          </w:p>
        </w:tc>
        <w:tc>
          <w:tcPr>
            <w:tcW w:type="dxa" w:w="1636"/>
          </w:tcPr>
          <w:p>
            <w:pPr>
              <w:spacing w:after="0"/>
              <w:jc w:val="left"/>
            </w:pPr>
            <w:r>
              <w:rPr>
                <w:sz w:val="16"/>
              </w:rPr>
              <w:t>360184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Cincinnatus town</w:t>
            </w:r>
          </w:p>
        </w:tc>
        <w:tc>
          <w:tcPr>
            <w:tcW w:type="dxa" w:w="1636"/>
          </w:tcPr>
          <w:p>
            <w:pPr>
              <w:spacing w:after="0"/>
              <w:jc w:val="left"/>
            </w:pPr>
            <w:r>
              <w:rPr>
                <w:sz w:val="16"/>
              </w:rPr>
              <w:t>360177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Cortlandville town</w:t>
            </w:r>
          </w:p>
        </w:tc>
        <w:tc>
          <w:tcPr>
            <w:tcW w:type="dxa" w:w="1636"/>
          </w:tcPr>
          <w:p>
            <w:pPr>
              <w:spacing w:after="0"/>
              <w:jc w:val="left"/>
            </w:pPr>
            <w:r>
              <w:rPr>
                <w:sz w:val="16"/>
              </w:rPr>
              <w:t>360179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Cuyler town</w:t>
            </w:r>
          </w:p>
        </w:tc>
        <w:tc>
          <w:tcPr>
            <w:tcW w:type="dxa" w:w="1636"/>
          </w:tcPr>
          <w:p>
            <w:pPr>
              <w:spacing w:after="0"/>
              <w:jc w:val="left"/>
            </w:pPr>
            <w:r>
              <w:rPr>
                <w:sz w:val="16"/>
              </w:rPr>
              <w:t>361386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Freetown town</w:t>
            </w:r>
          </w:p>
        </w:tc>
        <w:tc>
          <w:tcPr>
            <w:tcW w:type="dxa" w:w="1636"/>
          </w:tcPr>
          <w:p>
            <w:pPr>
              <w:spacing w:after="0"/>
              <w:jc w:val="left"/>
            </w:pPr>
            <w:r>
              <w:rPr>
                <w:sz w:val="16"/>
              </w:rPr>
              <w:t>361325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Harford town</w:t>
            </w:r>
          </w:p>
        </w:tc>
        <w:tc>
          <w:tcPr>
            <w:tcW w:type="dxa" w:w="1636"/>
          </w:tcPr>
          <w:p>
            <w:pPr>
              <w:spacing w:after="0"/>
              <w:jc w:val="left"/>
            </w:pPr>
            <w:r>
              <w:rPr>
                <w:sz w:val="16"/>
              </w:rPr>
              <w:t>360180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Homer town</w:t>
            </w:r>
          </w:p>
        </w:tc>
        <w:tc>
          <w:tcPr>
            <w:tcW w:type="dxa" w:w="1636"/>
          </w:tcPr>
          <w:p>
            <w:pPr>
              <w:spacing w:after="0"/>
              <w:jc w:val="left"/>
            </w:pPr>
            <w:r>
              <w:rPr>
                <w:sz w:val="16"/>
              </w:rPr>
              <w:t>360181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Lapeer town</w:t>
            </w:r>
          </w:p>
        </w:tc>
        <w:tc>
          <w:tcPr>
            <w:tcW w:type="dxa" w:w="1636"/>
          </w:tcPr>
          <w:p>
            <w:pPr>
              <w:spacing w:after="0"/>
              <w:jc w:val="left"/>
            </w:pPr>
            <w:r>
              <w:rPr>
                <w:sz w:val="16"/>
              </w:rPr>
              <w:t>361326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Marathon town</w:t>
            </w:r>
          </w:p>
        </w:tc>
        <w:tc>
          <w:tcPr>
            <w:tcW w:type="dxa" w:w="1636"/>
          </w:tcPr>
          <w:p>
            <w:pPr>
              <w:spacing w:after="0"/>
              <w:jc w:val="left"/>
            </w:pPr>
            <w:r>
              <w:rPr>
                <w:sz w:val="16"/>
              </w:rPr>
              <w:t>361327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Preble town</w:t>
            </w:r>
          </w:p>
        </w:tc>
        <w:tc>
          <w:tcPr>
            <w:tcW w:type="dxa" w:w="1636"/>
          </w:tcPr>
          <w:p>
            <w:pPr>
              <w:spacing w:after="0"/>
              <w:jc w:val="left"/>
            </w:pPr>
            <w:r>
              <w:rPr>
                <w:sz w:val="16"/>
              </w:rPr>
              <w:t>360185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Scott town</w:t>
            </w:r>
          </w:p>
        </w:tc>
        <w:tc>
          <w:tcPr>
            <w:tcW w:type="dxa" w:w="1636"/>
          </w:tcPr>
          <w:p>
            <w:pPr>
              <w:spacing w:after="0"/>
              <w:jc w:val="left"/>
            </w:pPr>
            <w:r>
              <w:rPr>
                <w:sz w:val="16"/>
              </w:rPr>
              <w:t>361328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Solon town</w:t>
            </w:r>
          </w:p>
        </w:tc>
        <w:tc>
          <w:tcPr>
            <w:tcW w:type="dxa" w:w="1636"/>
          </w:tcPr>
          <w:p>
            <w:pPr>
              <w:spacing w:after="0"/>
              <w:jc w:val="left"/>
            </w:pPr>
            <w:r>
              <w:rPr>
                <w:sz w:val="16"/>
              </w:rPr>
              <w:t>361329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Taylor town</w:t>
            </w:r>
          </w:p>
        </w:tc>
        <w:tc>
          <w:tcPr>
            <w:tcW w:type="dxa" w:w="1636"/>
          </w:tcPr>
          <w:p>
            <w:pPr>
              <w:spacing w:after="0"/>
              <w:jc w:val="left"/>
            </w:pPr>
            <w:r>
              <w:rPr>
                <w:sz w:val="16"/>
              </w:rPr>
              <w:t>361330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Truxton town</w:t>
            </w:r>
          </w:p>
        </w:tc>
        <w:tc>
          <w:tcPr>
            <w:tcW w:type="dxa" w:w="1636"/>
          </w:tcPr>
          <w:p>
            <w:pPr>
              <w:spacing w:after="0"/>
              <w:jc w:val="left"/>
            </w:pPr>
            <w:r>
              <w:rPr>
                <w:sz w:val="16"/>
              </w:rPr>
              <w:t>360186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Virgil town</w:t>
            </w:r>
          </w:p>
        </w:tc>
        <w:tc>
          <w:tcPr>
            <w:tcW w:type="dxa" w:w="1636"/>
          </w:tcPr>
          <w:p>
            <w:pPr>
              <w:spacing w:after="0"/>
              <w:jc w:val="left"/>
            </w:pPr>
            <w:r>
              <w:rPr>
                <w:sz w:val="16"/>
              </w:rPr>
              <w:t>360187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Willet town</w:t>
            </w:r>
          </w:p>
        </w:tc>
        <w:tc>
          <w:tcPr>
            <w:tcW w:type="dxa" w:w="1636"/>
          </w:tcPr>
          <w:p>
            <w:pPr>
              <w:spacing w:after="0"/>
              <w:jc w:val="left"/>
            </w:pPr>
            <w:r>
              <w:rPr>
                <w:sz w:val="16"/>
              </w:rPr>
              <w:t>361331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Cortland County, NY: risk-assessment baseline packet, release 2026-10 (data as of 2026-09-30; County FIPS 36023). Automated baseline. </w:t>
      </w:r>
      <w:hyperlink r:id="rId15">
        <w:r>
          <w:rPr>
            <w:color w:val="1F4E99"/>
            <w:sz w:val="17"/>
            <w:u w:val="single"/>
          </w:rPr>
          <w:t>https://hazardplain.org/ny/36023/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Cortland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Cortland County, NY: Risk-assessment baseline packet</dc:title>
  <dc:subject>Hazard Plain release 2026-10, as of 2026-09-30. Automated baseline</dc:subject>
  <dc:creator>Hazard Plain</dc:creator>
  <cp:keywords>Hazard Plain; hazard mitigation; risk assessment; 36023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