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Clinton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2026-09-08</w:t>
      </w:r>
    </w:p>
    <w:p>
      <w:pPr>
        <w:keepNext/>
        <w:spacing w:after="40" w:before="0"/>
      </w:pPr>
      <w:r>
        <w:rPr>
          <w:b/>
        </w:rPr>
        <w:t xml:space="preserve">Plan: </w:t>
      </w:r>
      <w:r>
        <w:rPr/>
        <w:t>Clinton County 2021 (FEMA plan 107569)</w:t>
      </w:r>
    </w:p>
    <w:p>
      <w:pPr>
        <w:keepNext/>
        <w:spacing w:after="40" w:before="0"/>
      </w:pPr>
      <w:r>
        <w:rPr>
          <w:b/>
        </w:rPr>
        <w:t xml:space="preserve">Approved: </w:t>
      </w:r>
      <w:r>
        <w:rPr/>
        <w:t>2021-09-09</w:t>
      </w:r>
    </w:p>
    <w:p>
      <w:pPr>
        <w:keepNext/>
        <w:spacing w:after="40" w:before="0"/>
      </w:pPr>
      <w:r>
        <w:rPr>
          <w:b/>
        </w:rPr>
        <w:t xml:space="preserve">Expires: </w:t>
      </w:r>
      <w:r>
        <w:rPr/>
        <w:t>2026-09-08</w:t>
      </w:r>
    </w:p>
    <w:p>
      <w:pPr>
        <w:keepNext/>
        <w:spacing w:after="40" w:before="0"/>
      </w:pPr>
      <w:r>
        <w:rPr>
          <w:b/>
        </w:rPr>
        <w:t xml:space="preserve">As of: </w:t>
      </w:r>
      <w:r>
        <w:rPr/>
        <w:t>2026-09-28</w:t>
      </w:r>
    </w:p>
    <w:p>
      <w:pPr>
        <w:keepNext/>
        <w:spacing w:after="40" w:before="0"/>
      </w:pPr>
      <w:r>
        <w:rPr>
          <w:b/>
        </w:rPr>
        <w:t xml:space="preserve">Days: </w:t>
      </w:r>
      <w:r>
        <w:rPr/>
        <w:t>20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DR-4723-NY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7"/>
        <w:gridCol w:w="769"/>
        <w:gridCol w:w="1701"/>
        <w:gridCol w:w="2641"/>
        <w:gridCol w:w="1037"/>
        <w:gridCol w:w="1037"/>
        <w:gridCol w:w="859"/>
        <w:gridCol w:w="2609"/>
        <w:gridCol w:w="2003"/>
      </w:tblGrid>
      <w:tr>
        <w:trPr>
          <w:cantSplit/>
          <w:tblHeader/>
        </w:trPr>
        <w:tc>
          <w:tcPr>
            <w:tcW w:type="dxa" w:w="145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701"/>
            <w:shd w:val="clear" w:color="auto" w:fill="E8E8E8"/>
          </w:tcPr>
          <w:p>
            <w:pPr>
              <w:spacing w:after="0"/>
              <w:jc w:val="left"/>
            </w:pPr>
            <w:r>
              <w:rPr>
                <w:b/>
                <w:sz w:val="16"/>
              </w:rPr>
              <w:t>Status</w:t>
            </w:r>
          </w:p>
        </w:tc>
        <w:tc>
          <w:tcPr>
            <w:tcW w:type="dxa" w:w="26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9"/>
            <w:shd w:val="clear" w:color="auto" w:fill="E8E8E8"/>
          </w:tcPr>
          <w:p>
            <w:pPr>
              <w:spacing w:after="0"/>
              <w:jc w:val="left"/>
            </w:pPr>
            <w:r>
              <w:rPr>
                <w:b/>
                <w:sz w:val="16"/>
              </w:rPr>
              <w:t>Update underway</w:t>
            </w:r>
          </w:p>
        </w:tc>
        <w:tc>
          <w:tcPr>
            <w:tcW w:type="dxa" w:w="2003"/>
            <w:shd w:val="clear" w:color="auto" w:fill="E8E8E8"/>
          </w:tcPr>
          <w:p>
            <w:pPr>
              <w:spacing w:after="0"/>
              <w:jc w:val="left"/>
            </w:pPr>
            <w:r>
              <w:rPr>
                <w:b/>
                <w:sz w:val="16"/>
              </w:rPr>
              <w:t>Notes</w:t>
            </w:r>
          </w:p>
        </w:tc>
      </w:tr>
      <w:tr>
        <w:trPr>
          <w:cantSplit/>
        </w:trPr>
        <w:tc>
          <w:tcPr>
            <w:tcW w:type="dxa" w:w="1457"/>
          </w:tcPr>
          <w:p>
            <w:pPr>
              <w:spacing w:after="0"/>
              <w:jc w:val="left"/>
            </w:pPr>
            <w:r>
              <w:rPr>
                <w:sz w:val="16"/>
              </w:rPr>
              <w:t>Clinton County</w:t>
            </w:r>
          </w:p>
        </w:tc>
        <w:tc>
          <w:tcPr>
            <w:tcW w:type="dxa" w:w="769"/>
          </w:tcPr>
          <w:p>
            <w:pPr>
              <w:spacing w:after="0"/>
              <w:jc w:val="left"/>
            </w:pPr>
            <w:r>
              <w:rPr>
                <w:sz w:val="16"/>
              </w:rPr>
              <w:t>County</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p>
        </w:tc>
      </w:tr>
      <w:tr>
        <w:trPr>
          <w:cantSplit/>
        </w:trPr>
        <w:tc>
          <w:tcPr>
            <w:tcW w:type="dxa" w:w="1457"/>
          </w:tcPr>
          <w:p>
            <w:pPr>
              <w:spacing w:after="0"/>
              <w:jc w:val="left"/>
            </w:pPr>
            <w:r>
              <w:rPr>
                <w:sz w:val="16"/>
              </w:rPr>
              <w:t>Champlain village</w:t>
            </w:r>
          </w:p>
        </w:tc>
        <w:tc>
          <w:tcPr>
            <w:tcW w:type="dxa" w:w="769"/>
          </w:tcPr>
          <w:p>
            <w:pPr>
              <w:spacing w:after="0"/>
              <w:jc w:val="left"/>
            </w:pPr>
            <w:r>
              <w:rPr>
                <w:sz w:val="16"/>
              </w:rPr>
              <w:t>Village</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2021-09-14</w:t>
            </w:r>
          </w:p>
        </w:tc>
      </w:tr>
      <w:tr>
        <w:trPr>
          <w:cantSplit/>
        </w:trPr>
        <w:tc>
          <w:tcPr>
            <w:tcW w:type="dxa" w:w="1457"/>
          </w:tcPr>
          <w:p>
            <w:pPr>
              <w:spacing w:after="0"/>
              <w:jc w:val="left"/>
            </w:pPr>
            <w:r>
              <w:rPr>
                <w:sz w:val="16"/>
              </w:rPr>
              <w:t>Dannemora village</w:t>
            </w:r>
          </w:p>
        </w:tc>
        <w:tc>
          <w:tcPr>
            <w:tcW w:type="dxa" w:w="769"/>
          </w:tcPr>
          <w:p>
            <w:pPr>
              <w:spacing w:after="0"/>
              <w:jc w:val="left"/>
            </w:pPr>
            <w:r>
              <w:rPr>
                <w:sz w:val="16"/>
              </w:rPr>
              <w:t>Village</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2021-10-13</w:t>
            </w:r>
          </w:p>
        </w:tc>
      </w:tr>
      <w:tr>
        <w:trPr>
          <w:cantSplit/>
        </w:trPr>
        <w:tc>
          <w:tcPr>
            <w:tcW w:type="dxa" w:w="1457"/>
          </w:tcPr>
          <w:p>
            <w:pPr>
              <w:spacing w:after="0"/>
              <w:jc w:val="left"/>
            </w:pPr>
            <w:r>
              <w:rPr>
                <w:sz w:val="16"/>
              </w:rPr>
              <w:t>Plattsburgh city</w:t>
            </w:r>
          </w:p>
        </w:tc>
        <w:tc>
          <w:tcPr>
            <w:tcW w:type="dxa" w:w="769"/>
          </w:tcPr>
          <w:p>
            <w:pPr>
              <w:spacing w:after="0"/>
              <w:jc w:val="left"/>
            </w:pPr>
            <w:r>
              <w:rPr>
                <w:sz w:val="16"/>
              </w:rPr>
              <w:t>City</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p>
        </w:tc>
      </w:tr>
      <w:tr>
        <w:trPr>
          <w:cantSplit/>
        </w:trPr>
        <w:tc>
          <w:tcPr>
            <w:tcW w:type="dxa" w:w="1457"/>
          </w:tcPr>
          <w:p>
            <w:pPr>
              <w:spacing w:after="0"/>
              <w:jc w:val="left"/>
            </w:pPr>
            <w:r>
              <w:rPr>
                <w:sz w:val="16"/>
              </w:rPr>
              <w:t>Rouses Point village</w:t>
            </w:r>
          </w:p>
        </w:tc>
        <w:tc>
          <w:tcPr>
            <w:tcW w:type="dxa" w:w="769"/>
          </w:tcPr>
          <w:p>
            <w:pPr>
              <w:spacing w:after="0"/>
              <w:jc w:val="left"/>
            </w:pPr>
            <w:r>
              <w:rPr>
                <w:sz w:val="16"/>
              </w:rPr>
              <w:t>Village</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p>
        </w:tc>
      </w:tr>
      <w:tr>
        <w:trPr>
          <w:cantSplit/>
        </w:trPr>
        <w:tc>
          <w:tcPr>
            <w:tcW w:type="dxa" w:w="1457"/>
          </w:tcPr>
          <w:p>
            <w:pPr>
              <w:spacing w:after="0"/>
              <w:jc w:val="left"/>
            </w:pPr>
            <w:r>
              <w:rPr>
                <w:sz w:val="16"/>
              </w:rPr>
              <w:t>Altona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2021-12-14</w:t>
            </w:r>
          </w:p>
        </w:tc>
      </w:tr>
      <w:tr>
        <w:trPr>
          <w:cantSplit/>
        </w:trPr>
        <w:tc>
          <w:tcPr>
            <w:tcW w:type="dxa" w:w="1457"/>
          </w:tcPr>
          <w:p>
            <w:pPr>
              <w:spacing w:after="0"/>
              <w:jc w:val="left"/>
            </w:pPr>
            <w:r>
              <w:rPr>
                <w:sz w:val="16"/>
              </w:rPr>
              <w:t>Au Sable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2021-12-14</w:t>
            </w:r>
          </w:p>
        </w:tc>
      </w:tr>
      <w:tr>
        <w:trPr>
          <w:cantSplit/>
        </w:trPr>
        <w:tc>
          <w:tcPr>
            <w:tcW w:type="dxa" w:w="1457"/>
          </w:tcPr>
          <w:p>
            <w:pPr>
              <w:spacing w:after="0"/>
              <w:jc w:val="left"/>
            </w:pPr>
            <w:r>
              <w:rPr>
                <w:sz w:val="16"/>
              </w:rPr>
              <w:t>Beekmantown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2021-11-15</w:t>
            </w:r>
          </w:p>
        </w:tc>
      </w:tr>
      <w:tr>
        <w:trPr>
          <w:cantSplit/>
        </w:trPr>
        <w:tc>
          <w:tcPr>
            <w:tcW w:type="dxa" w:w="1457"/>
          </w:tcPr>
          <w:p>
            <w:pPr>
              <w:spacing w:after="0"/>
              <w:jc w:val="left"/>
            </w:pPr>
            <w:r>
              <w:rPr>
                <w:sz w:val="16"/>
              </w:rPr>
              <w:t>Black Brook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2021-09-15</w:t>
            </w:r>
          </w:p>
        </w:tc>
      </w:tr>
      <w:tr>
        <w:trPr>
          <w:cantSplit/>
        </w:trPr>
        <w:tc>
          <w:tcPr>
            <w:tcW w:type="dxa" w:w="1457"/>
          </w:tcPr>
          <w:p>
            <w:pPr>
              <w:spacing w:after="0"/>
              <w:jc w:val="left"/>
            </w:pPr>
            <w:r>
              <w:rPr>
                <w:sz w:val="16"/>
              </w:rPr>
              <w:t>Champlain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2021-09-30</w:t>
            </w:r>
          </w:p>
        </w:tc>
      </w:tr>
      <w:tr>
        <w:trPr>
          <w:cantSplit/>
        </w:trPr>
        <w:tc>
          <w:tcPr>
            <w:tcW w:type="dxa" w:w="1457"/>
          </w:tcPr>
          <w:p>
            <w:pPr>
              <w:spacing w:after="0"/>
              <w:jc w:val="left"/>
            </w:pPr>
            <w:r>
              <w:rPr>
                <w:sz w:val="16"/>
              </w:rPr>
              <w:t>Chazy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2021-11-15</w:t>
            </w:r>
          </w:p>
        </w:tc>
      </w:tr>
      <w:tr>
        <w:trPr>
          <w:cantSplit/>
        </w:trPr>
        <w:tc>
          <w:tcPr>
            <w:tcW w:type="dxa" w:w="1457"/>
          </w:tcPr>
          <w:p>
            <w:pPr>
              <w:spacing w:after="0"/>
              <w:jc w:val="left"/>
            </w:pPr>
            <w:r>
              <w:rPr>
                <w:sz w:val="16"/>
              </w:rPr>
              <w:t>Clinton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2021-11-23</w:t>
            </w:r>
          </w:p>
        </w:tc>
      </w:tr>
      <w:tr>
        <w:trPr>
          <w:cantSplit/>
        </w:trPr>
        <w:tc>
          <w:tcPr>
            <w:tcW w:type="dxa" w:w="1457"/>
          </w:tcPr>
          <w:p>
            <w:pPr>
              <w:spacing w:after="0"/>
              <w:jc w:val="left"/>
            </w:pPr>
            <w:r>
              <w:rPr>
                <w:sz w:val="16"/>
              </w:rPr>
              <w:t>Dannemora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2021-09-30</w:t>
            </w:r>
          </w:p>
        </w:tc>
      </w:tr>
      <w:tr>
        <w:trPr>
          <w:cantSplit/>
        </w:trPr>
        <w:tc>
          <w:tcPr>
            <w:tcW w:type="dxa" w:w="1457"/>
          </w:tcPr>
          <w:p>
            <w:pPr>
              <w:spacing w:after="0"/>
              <w:jc w:val="left"/>
            </w:pPr>
            <w:r>
              <w:rPr>
                <w:sz w:val="16"/>
              </w:rPr>
              <w:t>Ellenburg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2022-01-19</w:t>
            </w:r>
          </w:p>
        </w:tc>
      </w:tr>
      <w:tr>
        <w:trPr>
          <w:cantSplit/>
        </w:trPr>
        <w:tc>
          <w:tcPr>
            <w:tcW w:type="dxa" w:w="1457"/>
          </w:tcPr>
          <w:p>
            <w:pPr>
              <w:spacing w:after="0"/>
              <w:jc w:val="left"/>
            </w:pPr>
            <w:r>
              <w:rPr>
                <w:sz w:val="16"/>
              </w:rPr>
              <w:t>Mooers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2021-09-20</w:t>
            </w:r>
          </w:p>
        </w:tc>
      </w:tr>
      <w:tr>
        <w:trPr>
          <w:cantSplit/>
        </w:trPr>
        <w:tc>
          <w:tcPr>
            <w:tcW w:type="dxa" w:w="1457"/>
          </w:tcPr>
          <w:p>
            <w:pPr>
              <w:spacing w:after="0"/>
              <w:jc w:val="left"/>
            </w:pPr>
            <w:r>
              <w:rPr>
                <w:sz w:val="16"/>
              </w:rPr>
              <w:t>Peru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2021-12-14</w:t>
            </w:r>
          </w:p>
        </w:tc>
      </w:tr>
      <w:tr>
        <w:trPr>
          <w:cantSplit/>
        </w:trPr>
        <w:tc>
          <w:tcPr>
            <w:tcW w:type="dxa" w:w="1457"/>
          </w:tcPr>
          <w:p>
            <w:pPr>
              <w:spacing w:after="0"/>
              <w:jc w:val="left"/>
            </w:pPr>
            <w:r>
              <w:rPr>
                <w:sz w:val="16"/>
              </w:rPr>
              <w:t>Plattsburgh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2021-10-29</w:t>
            </w:r>
          </w:p>
        </w:tc>
      </w:tr>
      <w:tr>
        <w:trPr>
          <w:cantSplit/>
        </w:trPr>
        <w:tc>
          <w:tcPr>
            <w:tcW w:type="dxa" w:w="1457"/>
          </w:tcPr>
          <w:p>
            <w:pPr>
              <w:spacing w:after="0"/>
              <w:jc w:val="left"/>
            </w:pPr>
            <w:r>
              <w:rPr>
                <w:sz w:val="16"/>
              </w:rPr>
              <w:t>Saranac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2021-09-21</w:t>
            </w:r>
          </w:p>
        </w:tc>
      </w:tr>
      <w:tr>
        <w:trPr>
          <w:cantSplit/>
        </w:trPr>
        <w:tc>
          <w:tcPr>
            <w:tcW w:type="dxa" w:w="1457"/>
          </w:tcPr>
          <w:p>
            <w:pPr>
              <w:spacing w:after="0"/>
              <w:jc w:val="left"/>
            </w:pPr>
            <w:r>
              <w:rPr>
                <w:sz w:val="16"/>
              </w:rPr>
              <w:t>Schuyler Falls town</w:t>
            </w:r>
          </w:p>
        </w:tc>
        <w:tc>
          <w:tcPr>
            <w:tcW w:type="dxa" w:w="769"/>
          </w:tcPr>
          <w:p>
            <w:pPr>
              <w:spacing w:after="0"/>
              <w:jc w:val="left"/>
            </w:pPr>
            <w:r>
              <w:rPr>
                <w:sz w:val="16"/>
              </w:rPr>
              <w:t>Town</w:t>
            </w:r>
          </w:p>
        </w:tc>
        <w:tc>
          <w:tcPr>
            <w:tcW w:type="dxa" w:w="1701"/>
          </w:tcPr>
          <w:p>
            <w:pPr>
              <w:spacing w:after="0"/>
              <w:jc w:val="left"/>
            </w:pPr>
            <w:r>
              <w:rPr>
                <w:sz w:val="16"/>
              </w:rPr>
              <w:t>Expired on 2026-09-08</w:t>
            </w:r>
          </w:p>
        </w:tc>
        <w:tc>
          <w:tcPr>
            <w:tcW w:type="dxa" w:w="2641"/>
          </w:tcPr>
          <w:p>
            <w:pPr>
              <w:spacing w:after="0"/>
              <w:jc w:val="left"/>
            </w:pPr>
            <w:r>
              <w:rPr>
                <w:sz w:val="16"/>
              </w:rPr>
              <w:t>Clinton County 2021 (FEMA plan 107569)</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59"/>
          </w:tcPr>
          <w:p>
            <w:pPr>
              <w:spacing w:after="0"/>
              <w:jc w:val="right"/>
            </w:pPr>
            <w:r>
              <w:rPr>
                <w:sz w:val="16"/>
              </w:rPr>
              <w:t>-20</w:t>
            </w:r>
          </w:p>
        </w:tc>
        <w:tc>
          <w:tcPr>
            <w:tcW w:type="dxa" w:w="2609"/>
          </w:tcPr>
          <w:p>
            <w:pPr>
              <w:spacing w:after="0"/>
              <w:jc w:val="left"/>
            </w:pPr>
            <w:r>
              <w:rPr>
                <w:sz w:val="16"/>
              </w:rPr>
              <w:t>FEMA tracker shows a plan in progress</w:t>
            </w:r>
          </w:p>
        </w:tc>
        <w:tc>
          <w:tcPr>
            <w:tcW w:type="dxa" w:w="2003"/>
          </w:tcPr>
          <w:p>
            <w:pPr>
              <w:spacing w:after="0"/>
              <w:jc w:val="left"/>
            </w:pPr>
            <w:r>
              <w:rPr>
                <w:sz w:val="16"/>
              </w:rPr>
              <w:t>member approved 2021-10-12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$21,533,781</w:t>
            </w:r>
          </w:p>
        </w:tc>
        <w:tc>
          <w:tcPr>
            <w:tcW w:type="dxa" w:w="1126"/>
          </w:tcPr>
          <w:p>
            <w:pPr>
              <w:spacing w:after="0"/>
              <w:jc w:val="right"/>
            </w:pPr>
            <w:r>
              <w:rPr>
                <w:sz w:val="16"/>
              </w:rPr>
              <w:t>$33,165</w:t>
            </w:r>
          </w:p>
        </w:tc>
        <w:tc>
          <w:tcPr>
            <w:tcW w:type="dxa" w:w="1286"/>
          </w:tcPr>
          <w:p>
            <w:pPr>
              <w:spacing w:after="0"/>
              <w:jc w:val="right"/>
            </w:pPr>
            <w:r>
              <w:rPr>
                <w:sz w:val="16"/>
              </w:rPr>
              <w:t>$381,354</w:t>
            </w:r>
          </w:p>
        </w:tc>
        <w:tc>
          <w:tcPr>
            <w:tcW w:type="dxa" w:w="1161"/>
          </w:tcPr>
          <w:p>
            <w:pPr>
              <w:spacing w:after="0"/>
              <w:jc w:val="right"/>
            </w:pPr>
            <w:r>
              <w:rPr>
                <w:sz w:val="16"/>
              </w:rPr>
              <w:t>$21,948,300</w:t>
            </w:r>
          </w:p>
        </w:tc>
        <w:tc>
          <w:tcPr>
            <w:tcW w:type="dxa" w:w="1173"/>
          </w:tcPr>
          <w:p>
            <w:pPr>
              <w:spacing w:after="0"/>
              <w:jc w:val="right"/>
            </w:pPr>
            <w:r>
              <w:rPr>
                <w:sz w:val="16"/>
              </w:rPr>
              <w:t>78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$2,000,913</w:t>
            </w:r>
          </w:p>
        </w:tc>
        <w:tc>
          <w:tcPr>
            <w:tcW w:type="dxa" w:w="1126"/>
          </w:tcPr>
          <w:p>
            <w:pPr>
              <w:spacing w:after="0"/>
              <w:jc w:val="right"/>
            </w:pPr>
          </w:p>
        </w:tc>
        <w:tc>
          <w:tcPr>
            <w:tcW w:type="dxa" w:w="1286"/>
          </w:tcPr>
          <w:p>
            <w:pPr>
              <w:spacing w:after="0"/>
              <w:jc w:val="right"/>
            </w:pPr>
            <w:r>
              <w:rPr>
                <w:sz w:val="16"/>
              </w:rPr>
              <w:t>$375,294</w:t>
            </w:r>
          </w:p>
        </w:tc>
        <w:tc>
          <w:tcPr>
            <w:tcW w:type="dxa" w:w="1161"/>
          </w:tcPr>
          <w:p>
            <w:pPr>
              <w:spacing w:after="0"/>
              <w:jc w:val="right"/>
            </w:pPr>
            <w:r>
              <w:rPr>
                <w:sz w:val="16"/>
              </w:rPr>
              <w:t>$2,376,207</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$5,371</w:t>
            </w:r>
          </w:p>
        </w:tc>
        <w:tc>
          <w:tcPr>
            <w:tcW w:type="dxa" w:w="1126"/>
          </w:tcPr>
          <w:p>
            <w:pPr>
              <w:spacing w:after="0"/>
              <w:jc w:val="right"/>
            </w:pPr>
            <w:r>
              <w:rPr>
                <w:sz w:val="16"/>
              </w:rPr>
              <w:t>$47,866</w:t>
            </w:r>
          </w:p>
        </w:tc>
        <w:tc>
          <w:tcPr>
            <w:tcW w:type="dxa" w:w="1286"/>
          </w:tcPr>
          <w:p>
            <w:pPr>
              <w:spacing w:after="0"/>
              <w:jc w:val="right"/>
            </w:pPr>
            <w:r>
              <w:rPr>
                <w:sz w:val="16"/>
              </w:rPr>
              <w:t>$674,778</w:t>
            </w:r>
          </w:p>
        </w:tc>
        <w:tc>
          <w:tcPr>
            <w:tcW w:type="dxa" w:w="1161"/>
          </w:tcPr>
          <w:p>
            <w:pPr>
              <w:spacing w:after="0"/>
              <w:jc w:val="right"/>
            </w:pPr>
            <w:r>
              <w:rPr>
                <w:sz w:val="16"/>
              </w:rPr>
              <w:t>$728,015</w:t>
            </w:r>
          </w:p>
        </w:tc>
        <w:tc>
          <w:tcPr>
            <w:tcW w:type="dxa" w:w="1173"/>
          </w:tcPr>
          <w:p>
            <w:pPr>
              <w:spacing w:after="0"/>
              <w:jc w:val="right"/>
            </w:pPr>
            <w:r>
              <w:rPr>
                <w:sz w:val="16"/>
              </w:rPr>
              <w:t>34</w:t>
            </w:r>
          </w:p>
        </w:tc>
        <w:tc>
          <w:tcPr>
            <w:tcW w:type="dxa" w:w="2108"/>
          </w:tcPr>
          <w:p>
            <w:pPr>
              <w:spacing w:after="0"/>
              <w:jc w:val="left"/>
            </w:pPr>
          </w:p>
        </w:tc>
        <w:tc>
          <w:tcPr>
            <w:tcW w:type="dxa" w:w="2028"/>
          </w:tcPr>
          <w:p>
            <w:pPr>
              <w:spacing w:after="0"/>
              <w:jc w:val="left"/>
            </w:pPr>
            <w:r>
              <w:rPr>
                <w:sz w:val="16"/>
              </w:rPr>
              <w:t>Includes 6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$233,391</w:t>
            </w:r>
          </w:p>
        </w:tc>
        <w:tc>
          <w:tcPr>
            <w:tcW w:type="dxa" w:w="1126"/>
          </w:tcPr>
          <w:p>
            <w:pPr>
              <w:spacing w:after="0"/>
              <w:jc w:val="right"/>
            </w:pPr>
            <w:r>
              <w:rPr>
                <w:sz w:val="16"/>
              </w:rPr>
              <w:t>$12,027</w:t>
            </w:r>
          </w:p>
        </w:tc>
        <w:tc>
          <w:tcPr>
            <w:tcW w:type="dxa" w:w="1286"/>
          </w:tcPr>
          <w:p>
            <w:pPr>
              <w:spacing w:after="0"/>
              <w:jc w:val="right"/>
            </w:pPr>
            <w:r>
              <w:rPr>
                <w:sz w:val="16"/>
              </w:rPr>
              <w:t>$379,249</w:t>
            </w:r>
          </w:p>
        </w:tc>
        <w:tc>
          <w:tcPr>
            <w:tcW w:type="dxa" w:w="1161"/>
          </w:tcPr>
          <w:p>
            <w:pPr>
              <w:spacing w:after="0"/>
              <w:jc w:val="right"/>
            </w:pPr>
            <w:r>
              <w:rPr>
                <w:sz w:val="16"/>
              </w:rPr>
              <w:t>$624,668</w:t>
            </w:r>
          </w:p>
        </w:tc>
        <w:tc>
          <w:tcPr>
            <w:tcW w:type="dxa" w:w="1173"/>
          </w:tcPr>
          <w:p>
            <w:pPr>
              <w:spacing w:after="0"/>
              <w:jc w:val="right"/>
            </w:pPr>
            <w:r>
              <w:rPr>
                <w:sz w:val="16"/>
              </w:rPr>
              <w:t>239</w:t>
            </w:r>
          </w:p>
        </w:tc>
        <w:tc>
          <w:tcPr>
            <w:tcW w:type="dxa" w:w="2108"/>
          </w:tcPr>
          <w:p>
            <w:pPr>
              <w:spacing w:after="0"/>
              <w:jc w:val="left"/>
            </w:pPr>
          </w:p>
        </w:tc>
        <w:tc>
          <w:tcPr>
            <w:tcW w:type="dxa" w:w="2028"/>
          </w:tcPr>
          <w:p>
            <w:pPr>
              <w:spacing w:after="0"/>
              <w:jc w:val="left"/>
            </w:pPr>
            <w:r>
              <w:rPr>
                <w:sz w:val="16"/>
              </w:rPr>
              <w:t>Includes 34 High Wind records and 39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Ice Storm</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$437,397</w:t>
            </w:r>
          </w:p>
        </w:tc>
        <w:tc>
          <w:tcPr>
            <w:tcW w:type="dxa" w:w="1126"/>
          </w:tcPr>
          <w:p>
            <w:pPr>
              <w:spacing w:after="0"/>
              <w:jc w:val="right"/>
            </w:pPr>
          </w:p>
        </w:tc>
        <w:tc>
          <w:tcPr>
            <w:tcW w:type="dxa" w:w="1286"/>
          </w:tcPr>
          <w:p>
            <w:pPr>
              <w:spacing w:after="0"/>
              <w:jc w:val="right"/>
            </w:pPr>
            <w:r>
              <w:rPr>
                <w:sz w:val="16"/>
              </w:rPr>
              <w:t>$122,327</w:t>
            </w:r>
          </w:p>
        </w:tc>
        <w:tc>
          <w:tcPr>
            <w:tcW w:type="dxa" w:w="1161"/>
          </w:tcPr>
          <w:p>
            <w:pPr>
              <w:spacing w:after="0"/>
              <w:jc w:val="right"/>
            </w:pPr>
            <w:r>
              <w:rPr>
                <w:sz w:val="16"/>
              </w:rPr>
              <w:t>$559,724</w:t>
            </w:r>
          </w:p>
        </w:tc>
        <w:tc>
          <w:tcPr>
            <w:tcW w:type="dxa" w:w="1173"/>
          </w:tcPr>
          <w:p>
            <w:pPr>
              <w:spacing w:after="0"/>
              <w:jc w:val="right"/>
            </w:pPr>
            <w:r>
              <w:rPr>
                <w:sz w:val="16"/>
              </w:rPr>
              <w:t>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$62,266</w:t>
            </w:r>
          </w:p>
        </w:tc>
        <w:tc>
          <w:tcPr>
            <w:tcW w:type="dxa" w:w="1126"/>
          </w:tcPr>
          <w:p>
            <w:pPr>
              <w:spacing w:after="0"/>
              <w:jc w:val="right"/>
            </w:pPr>
          </w:p>
        </w:tc>
        <w:tc>
          <w:tcPr>
            <w:tcW w:type="dxa" w:w="1286"/>
          </w:tcPr>
          <w:p>
            <w:pPr>
              <w:spacing w:after="0"/>
              <w:jc w:val="right"/>
            </w:pPr>
            <w:r>
              <w:rPr>
                <w:sz w:val="16"/>
              </w:rPr>
              <w:t>$458,234</w:t>
            </w:r>
          </w:p>
        </w:tc>
        <w:tc>
          <w:tcPr>
            <w:tcW w:type="dxa" w:w="1161"/>
          </w:tcPr>
          <w:p>
            <w:pPr>
              <w:spacing w:after="0"/>
              <w:jc w:val="right"/>
            </w:pPr>
            <w:r>
              <w:rPr>
                <w:sz w:val="16"/>
              </w:rPr>
              <w:t>$520,500</w:t>
            </w:r>
          </w:p>
        </w:tc>
        <w:tc>
          <w:tcPr>
            <w:tcW w:type="dxa" w:w="1173"/>
          </w:tcPr>
          <w:p>
            <w:pPr>
              <w:spacing w:after="0"/>
              <w:jc w:val="right"/>
            </w:pPr>
            <w:r>
              <w:rPr>
                <w:sz w:val="16"/>
              </w:rPr>
              <w:t>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$109,003</w:t>
            </w:r>
          </w:p>
        </w:tc>
        <w:tc>
          <w:tcPr>
            <w:tcW w:type="dxa" w:w="1126"/>
          </w:tcPr>
          <w:p>
            <w:pPr>
              <w:spacing w:after="0"/>
              <w:jc w:val="right"/>
            </w:pPr>
            <w:r>
              <w:rPr>
                <w:sz w:val="16"/>
              </w:rPr>
              <w:t>$351</w:t>
            </w:r>
          </w:p>
        </w:tc>
        <w:tc>
          <w:tcPr>
            <w:tcW w:type="dxa" w:w="1286"/>
          </w:tcPr>
          <w:p>
            <w:pPr>
              <w:spacing w:after="0"/>
              <w:jc w:val="right"/>
            </w:pPr>
            <w:r>
              <w:rPr>
                <w:sz w:val="16"/>
              </w:rPr>
              <w:t>$290,489</w:t>
            </w:r>
          </w:p>
        </w:tc>
        <w:tc>
          <w:tcPr>
            <w:tcW w:type="dxa" w:w="1161"/>
          </w:tcPr>
          <w:p>
            <w:pPr>
              <w:spacing w:after="0"/>
              <w:jc w:val="right"/>
            </w:pPr>
            <w:r>
              <w:rPr>
                <w:sz w:val="16"/>
              </w:rPr>
              <w:t>$399,844</w:t>
            </w:r>
          </w:p>
        </w:tc>
        <w:tc>
          <w:tcPr>
            <w:tcW w:type="dxa" w:w="1173"/>
          </w:tcPr>
          <w:p>
            <w:pPr>
              <w:spacing w:after="0"/>
              <w:jc w:val="right"/>
            </w:pPr>
            <w:r>
              <w:rPr>
                <w:sz w:val="16"/>
              </w:rPr>
              <w:t>2</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$25,124</w:t>
            </w:r>
          </w:p>
        </w:tc>
        <w:tc>
          <w:tcPr>
            <w:tcW w:type="dxa" w:w="1286"/>
          </w:tcPr>
          <w:p>
            <w:pPr>
              <w:spacing w:after="0"/>
              <w:jc w:val="right"/>
            </w:pPr>
            <w:r>
              <w:rPr>
                <w:sz w:val="16"/>
              </w:rPr>
              <w:t>$305,798</w:t>
            </w:r>
          </w:p>
        </w:tc>
        <w:tc>
          <w:tcPr>
            <w:tcW w:type="dxa" w:w="1161"/>
          </w:tcPr>
          <w:p>
            <w:pPr>
              <w:spacing w:after="0"/>
              <w:jc w:val="right"/>
            </w:pPr>
            <w:r>
              <w:rPr>
                <w:sz w:val="16"/>
              </w:rPr>
              <w:t>$330,922</w:t>
            </w:r>
          </w:p>
        </w:tc>
        <w:tc>
          <w:tcPr>
            <w:tcW w:type="dxa" w:w="1173"/>
          </w:tcPr>
          <w:p>
            <w:pPr>
              <w:spacing w:after="0"/>
              <w:jc w:val="right"/>
            </w:pPr>
            <w:r>
              <w:rPr>
                <w:sz w:val="16"/>
              </w:rPr>
              <w:t>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$97,234</w:t>
            </w:r>
          </w:p>
        </w:tc>
        <w:tc>
          <w:tcPr>
            <w:tcW w:type="dxa" w:w="1126"/>
          </w:tcPr>
          <w:p>
            <w:pPr>
              <w:spacing w:after="0"/>
              <w:jc w:val="right"/>
            </w:pPr>
            <w:r>
              <w:rPr>
                <w:sz w:val="16"/>
              </w:rPr>
              <w:t>$214</w:t>
            </w:r>
          </w:p>
        </w:tc>
        <w:tc>
          <w:tcPr>
            <w:tcW w:type="dxa" w:w="1286"/>
          </w:tcPr>
          <w:p>
            <w:pPr>
              <w:spacing w:after="0"/>
              <w:jc w:val="right"/>
            </w:pPr>
            <w:r>
              <w:rPr>
                <w:sz w:val="16"/>
              </w:rPr>
              <w:t>$137,188</w:t>
            </w:r>
          </w:p>
        </w:tc>
        <w:tc>
          <w:tcPr>
            <w:tcW w:type="dxa" w:w="1161"/>
          </w:tcPr>
          <w:p>
            <w:pPr>
              <w:spacing w:after="0"/>
              <w:jc w:val="right"/>
            </w:pPr>
            <w:r>
              <w:rPr>
                <w:sz w:val="16"/>
              </w:rPr>
              <w:t>$234,636</w:t>
            </w:r>
          </w:p>
        </w:tc>
        <w:tc>
          <w:tcPr>
            <w:tcW w:type="dxa" w:w="1173"/>
          </w:tcPr>
          <w:p>
            <w:pPr>
              <w:spacing w:after="0"/>
              <w:jc w:val="right"/>
            </w:pPr>
            <w:r>
              <w:rPr>
                <w:sz w:val="16"/>
              </w:rPr>
              <w:t>285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$177,071</w:t>
            </w:r>
          </w:p>
        </w:tc>
        <w:tc>
          <w:tcPr>
            <w:tcW w:type="dxa" w:w="1126"/>
          </w:tcPr>
          <w:p>
            <w:pPr>
              <w:spacing w:after="0"/>
              <w:jc w:val="right"/>
            </w:pPr>
            <w:r>
              <w:rPr>
                <w:sz w:val="16"/>
              </w:rPr>
              <w:t>$49,492</w:t>
            </w:r>
          </w:p>
        </w:tc>
        <w:tc>
          <w:tcPr>
            <w:tcW w:type="dxa" w:w="1286"/>
          </w:tcPr>
          <w:p>
            <w:pPr>
              <w:spacing w:after="0"/>
              <w:jc w:val="right"/>
            </w:pPr>
            <w:r>
              <w:rPr>
                <w:sz w:val="16"/>
              </w:rPr>
              <w:t>$7,340</w:t>
            </w:r>
          </w:p>
        </w:tc>
        <w:tc>
          <w:tcPr>
            <w:tcW w:type="dxa" w:w="1161"/>
          </w:tcPr>
          <w:p>
            <w:pPr>
              <w:spacing w:after="0"/>
              <w:jc w:val="right"/>
            </w:pPr>
            <w:r>
              <w:rPr>
                <w:sz w:val="16"/>
              </w:rPr>
              <w:t>$233,903</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2 times; no Storm Events record of this type.</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$6,086</w:t>
            </w:r>
          </w:p>
        </w:tc>
        <w:tc>
          <w:tcPr>
            <w:tcW w:type="dxa" w:w="1126"/>
          </w:tcPr>
          <w:p>
            <w:pPr>
              <w:spacing w:after="0"/>
              <w:jc w:val="right"/>
            </w:pPr>
            <w:r>
              <w:rPr>
                <w:sz w:val="16"/>
              </w:rPr>
              <w:t>$17,640</w:t>
            </w:r>
          </w:p>
        </w:tc>
        <w:tc>
          <w:tcPr>
            <w:tcW w:type="dxa" w:w="1286"/>
          </w:tcPr>
          <w:p>
            <w:pPr>
              <w:spacing w:after="0"/>
              <w:jc w:val="right"/>
            </w:pPr>
            <w:r>
              <w:rPr>
                <w:sz w:val="16"/>
              </w:rPr>
              <w:t>$27,234</w:t>
            </w:r>
          </w:p>
        </w:tc>
        <w:tc>
          <w:tcPr>
            <w:tcW w:type="dxa" w:w="1161"/>
          </w:tcPr>
          <w:p>
            <w:pPr>
              <w:spacing w:after="0"/>
              <w:jc w:val="right"/>
            </w:pPr>
            <w:r>
              <w:rPr>
                <w:sz w:val="16"/>
              </w:rPr>
              <w:t>$50,960</w:t>
            </w:r>
          </w:p>
        </w:tc>
        <w:tc>
          <w:tcPr>
            <w:tcW w:type="dxa" w:w="1173"/>
          </w:tcPr>
          <w:p>
            <w:pPr>
              <w:spacing w:after="0"/>
              <w:jc w:val="right"/>
            </w:pPr>
            <w:r>
              <w:rPr>
                <w:sz w:val="16"/>
              </w:rPr>
              <w:t>83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$8,405</w:t>
            </w:r>
          </w:p>
        </w:tc>
        <w:tc>
          <w:tcPr>
            <w:tcW w:type="dxa" w:w="1126"/>
          </w:tcPr>
          <w:p>
            <w:pPr>
              <w:spacing w:after="0"/>
              <w:jc w:val="right"/>
            </w:pPr>
            <w:r>
              <w:rPr>
                <w:sz w:val="16"/>
              </w:rPr>
              <w:t>$26</w:t>
            </w:r>
          </w:p>
        </w:tc>
        <w:tc>
          <w:tcPr>
            <w:tcW w:type="dxa" w:w="1286"/>
          </w:tcPr>
          <w:p>
            <w:pPr>
              <w:spacing w:after="0"/>
              <w:jc w:val="right"/>
            </w:pPr>
            <w:r>
              <w:rPr>
                <w:sz w:val="16"/>
              </w:rPr>
              <w:t>$1,612</w:t>
            </w:r>
          </w:p>
        </w:tc>
        <w:tc>
          <w:tcPr>
            <w:tcW w:type="dxa" w:w="1161"/>
          </w:tcPr>
          <w:p>
            <w:pPr>
              <w:spacing w:after="0"/>
              <w:jc w:val="right"/>
            </w:pPr>
            <w:r>
              <w:rPr>
                <w:sz w:val="16"/>
              </w:rPr>
              <w:t>$10,043</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6"/>
          </w:tcPr>
          <w:p>
            <w:pPr>
              <w:spacing w:after="0"/>
              <w:jc w:val="left"/>
            </w:pPr>
            <w:r>
              <w:rPr>
                <w:sz w:val="16"/>
              </w:rPr>
              <w:t>Relatively Low</w:t>
            </w:r>
          </w:p>
        </w:tc>
        <w:tc>
          <w:tcPr>
            <w:tcW w:type="dxa" w:w="1211"/>
          </w:tcPr>
          <w:p>
            <w:pPr>
              <w:spacing w:after="0"/>
              <w:jc w:val="left"/>
            </w:pPr>
            <w:r>
              <w:rPr>
                <w:sz w:val="16"/>
              </w:rPr>
              <w:t>Very Low</w:t>
            </w:r>
          </w:p>
        </w:tc>
        <w:tc>
          <w:tcPr>
            <w:tcW w:type="dxa" w:w="1126"/>
          </w:tcPr>
          <w:p>
            <w:pPr>
              <w:spacing w:after="0"/>
              <w:jc w:val="right"/>
            </w:pPr>
            <w:r>
              <w:rPr>
                <w:sz w:val="16"/>
              </w:rPr>
              <w:t>$341</w:t>
            </w:r>
          </w:p>
        </w:tc>
        <w:tc>
          <w:tcPr>
            <w:tcW w:type="dxa" w:w="1126"/>
          </w:tcPr>
          <w:p>
            <w:pPr>
              <w:spacing w:after="0"/>
              <w:jc w:val="right"/>
            </w:pPr>
          </w:p>
        </w:tc>
        <w:tc>
          <w:tcPr>
            <w:tcW w:type="dxa" w:w="1286"/>
          </w:tcPr>
          <w:p>
            <w:pPr>
              <w:spacing w:after="0"/>
              <w:jc w:val="right"/>
            </w:pPr>
            <w:r>
              <w:rPr>
                <w:sz w:val="16"/>
              </w:rPr>
              <w:t>$3,531</w:t>
            </w:r>
          </w:p>
        </w:tc>
        <w:tc>
          <w:tcPr>
            <w:tcW w:type="dxa" w:w="1161"/>
          </w:tcPr>
          <w:p>
            <w:pPr>
              <w:spacing w:after="0"/>
              <w:jc w:val="right"/>
            </w:pPr>
            <w:r>
              <w:rPr>
                <w:sz w:val="16"/>
              </w:rPr>
              <w:t>$3,872</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$486</w:t>
            </w:r>
          </w:p>
        </w:tc>
        <w:tc>
          <w:tcPr>
            <w:tcW w:type="dxa" w:w="1161"/>
          </w:tcPr>
          <w:p>
            <w:pPr>
              <w:spacing w:after="0"/>
              <w:jc w:val="right"/>
            </w:pPr>
            <w:r>
              <w:rPr>
                <w:sz w:val="16"/>
              </w:rPr>
              <w:t>$486</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8"/>
        <w:gridCol w:w="1549"/>
        <w:gridCol w:w="1348"/>
        <w:gridCol w:w="1921"/>
        <w:gridCol w:w="1681"/>
        <w:gridCol w:w="1936"/>
        <w:gridCol w:w="2222"/>
      </w:tblGrid>
      <w:tr>
        <w:trPr>
          <w:cantSplit/>
          <w:tblHeader/>
        </w:trPr>
        <w:tc>
          <w:tcPr>
            <w:tcW w:type="dxa" w:w="1727"/>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348"/>
            <w:shd w:val="clear" w:color="auto" w:fill="E8E8E8"/>
          </w:tcPr>
          <w:p>
            <w:pPr>
              <w:spacing w:after="0"/>
              <w:jc w:val="left"/>
            </w:pPr>
            <w:r>
              <w:rPr>
                <w:b/>
                <w:sz w:val="16"/>
              </w:rPr>
              <w:t>Observed range</w:t>
            </w:r>
          </w:p>
        </w:tc>
        <w:tc>
          <w:tcPr>
            <w:tcW w:type="dxa" w:w="1921"/>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936"/>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28, 1997 to 2026 (28 zone-level)</w:t>
            </w:r>
          </w:p>
        </w:tc>
        <w:tc>
          <w:tcPr>
            <w:tcW w:type="dxa" w:w="1348"/>
          </w:tcPr>
          <w:p>
            <w:pPr>
              <w:spacing w:after="0"/>
              <w:jc w:val="left"/>
            </w:pPr>
            <w:r>
              <w:rPr>
                <w:sz w:val="16"/>
              </w:rPr>
              <w:t>1 day to 28 days (median 2 days); 24 with a recorded value</w:t>
            </w:r>
          </w:p>
        </w:tc>
        <w:tc>
          <w:tcPr>
            <w:tcW w:type="dxa" w:w="192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81"/>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6, 2005 to 2023 (6 zone-level)</w:t>
            </w:r>
          </w:p>
        </w:tc>
        <w:tc>
          <w:tcPr>
            <w:tcW w:type="dxa" w:w="1348"/>
          </w:tcPr>
          <w:p>
            <w:pPr>
              <w:spacing w:after="0"/>
              <w:jc w:val="left"/>
            </w:pPr>
          </w:p>
        </w:tc>
        <w:tc>
          <w:tcPr>
            <w:tcW w:type="dxa" w:w="1921"/>
          </w:tcPr>
          <w:p>
            <w:pPr>
              <w:spacing w:after="0"/>
              <w:jc w:val="left"/>
            </w:pPr>
            <w:r>
              <w:rPr>
                <w:sz w:val="16"/>
              </w:rPr>
              <w:t>Frost/Freeze, 2012-04-28, $100,000 crop damage, reported for the zone (2012 dollars); NWS zone NYZ028 (EASTERN CLINTON), zone-level: may include parts of neighboring counties</w:t>
            </w:r>
          </w:p>
        </w:tc>
        <w:tc>
          <w:tcPr>
            <w:tcW w:type="dxa" w:w="1681"/>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93, 1973 to 2025</w:t>
            </w:r>
          </w:p>
        </w:tc>
        <w:tc>
          <w:tcPr>
            <w:tcW w:type="dxa" w:w="1348"/>
          </w:tcPr>
          <w:p>
            <w:pPr>
              <w:spacing w:after="0"/>
              <w:jc w:val="left"/>
            </w:pPr>
            <w:r>
              <w:rPr>
                <w:sz w:val="16"/>
              </w:rPr>
              <w:t>0.25 in to 2.25 in (median 0.88 in); 87 with a recorded value</w:t>
            </w:r>
          </w:p>
        </w:tc>
        <w:tc>
          <w:tcPr>
            <w:tcW w:type="dxa" w:w="1921"/>
          </w:tcPr>
          <w:p>
            <w:pPr>
              <w:spacing w:after="0"/>
              <w:jc w:val="left"/>
            </w:pPr>
            <w:r>
              <w:rPr>
                <w:sz w:val="16"/>
              </w:rPr>
              <w:t>2.25 in hail, 2012-07-04</w:t>
            </w:r>
          </w:p>
        </w:tc>
        <w:tc>
          <w:tcPr>
            <w:tcW w:type="dxa" w:w="1681"/>
          </w:tcPr>
          <w:p>
            <w:pPr>
              <w:spacing w:after="0"/>
              <w:jc w:val="left"/>
            </w:pPr>
            <w:r>
              <w:rPr>
                <w:sz w:val="16"/>
              </w:rPr>
              <w:t>Hail, 2006-08-07, property not reported; $400,000 crops (2006 dollars)</w:t>
            </w:r>
          </w:p>
        </w:tc>
        <w:tc>
          <w:tcPr>
            <w:tcW w:type="dxa" w:w="1936"/>
          </w:tcPr>
          <w:p>
            <w:pPr>
              <w:spacing w:after="0"/>
              <w:jc w:val="left"/>
            </w:pPr>
            <w:r>
              <w:rPr>
                <w:sz w:val="16"/>
              </w:rPr>
              <w:t>Event records naming member places: Plattsburgh city (9 records), Plattsburgh town (9 records), Peru town (7 records), Chazy town (6 records), Mooers town (5 records), Saranac town (5 records), Altona town (4 records), Dannemora town (4 records), Dannemora village (4 records), Schuyler Falls town (3 records); and 5 more member places (see the XLSX file).</w:t>
            </w:r>
          </w:p>
        </w:tc>
        <w:tc>
          <w:tcPr>
            <w:tcW w:type="dxa" w:w="2222"/>
          </w:tcPr>
          <w:p>
            <w:pPr>
              <w:spacing w:after="0"/>
              <w:jc w:val="left"/>
            </w:pPr>
          </w:p>
        </w:tc>
      </w:tr>
      <w:tr>
        <w:trPr>
          <w:cantSplit/>
        </w:trPr>
        <w:tc>
          <w:tcPr>
            <w:tcW w:type="dxa" w:w="1727"/>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7, 2006 to 2025 (7 zone-level)</w:t>
            </w:r>
          </w:p>
        </w:tc>
        <w:tc>
          <w:tcPr>
            <w:tcW w:type="dxa" w:w="1348"/>
          </w:tcPr>
          <w:p>
            <w:pPr>
              <w:spacing w:after="0"/>
              <w:jc w:val="left"/>
            </w:pPr>
            <w:r>
              <w:rPr>
                <w:sz w:val="16"/>
              </w:rPr>
              <w:t>1 day to 6 days (median 2.5 days); 6 with a recorded value</w:t>
            </w:r>
          </w:p>
        </w:tc>
        <w:tc>
          <w:tcPr>
            <w:tcW w:type="dxa" w:w="1921"/>
          </w:tcPr>
          <w:p>
            <w:pPr>
              <w:spacing w:after="0"/>
              <w:jc w:val="left"/>
            </w:pPr>
            <w:r>
              <w:rPr>
                <w:sz w:val="16"/>
              </w:rPr>
              <w:t>6 consecutive days, 2020-06-18 to 2020-06-23, zone-level</w:t>
            </w:r>
          </w:p>
        </w:tc>
        <w:tc>
          <w:tcPr>
            <w:tcW w:type="dxa" w:w="1681"/>
          </w:tcPr>
          <w:p>
            <w:pPr>
              <w:spacing w:after="0"/>
              <w:jc w:val="left"/>
            </w:pPr>
            <w:r>
              <w:rPr>
                <w:sz w:val="16"/>
              </w:rPr>
              <w:t>Heat, 2012-03-17, $0 property; $250,000 crops, reported for the zone (2012 dollars)</w:t>
            </w:r>
          </w:p>
        </w:tc>
        <w:tc>
          <w:tcPr>
            <w:tcW w:type="dxa" w:w="193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7"/>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3, 1998 to 2020 (3 zone-level)</w:t>
            </w:r>
          </w:p>
        </w:tc>
        <w:tc>
          <w:tcPr>
            <w:tcW w:type="dxa" w:w="1348"/>
          </w:tcPr>
          <w:p>
            <w:pPr>
              <w:spacing w:after="0"/>
              <w:jc w:val="left"/>
            </w:pPr>
          </w:p>
        </w:tc>
        <w:tc>
          <w:tcPr>
            <w:tcW w:type="dxa" w:w="1921"/>
          </w:tcPr>
          <w:p>
            <w:pPr>
              <w:spacing w:after="0"/>
              <w:jc w:val="left"/>
            </w:pPr>
            <w:r>
              <w:rPr>
                <w:sz w:val="16"/>
              </w:rPr>
              <w:t>Ice Storm, 1998-01-06, $4,000,000 property; crops not reported, reported for the zone (1998 dollars); NWS zone NYZ028 (NORTHEAST CLINTON), zone-level: may include parts of neighboring counties</w:t>
            </w:r>
          </w:p>
        </w:tc>
        <w:tc>
          <w:tcPr>
            <w:tcW w:type="dxa" w:w="1681"/>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78, 1996 to 2024 (28 zone-level)</w:t>
            </w:r>
          </w:p>
        </w:tc>
        <w:tc>
          <w:tcPr>
            <w:tcW w:type="dxa" w:w="1348"/>
          </w:tcPr>
          <w:p>
            <w:pPr>
              <w:spacing w:after="0"/>
              <w:jc w:val="left"/>
            </w:pPr>
          </w:p>
        </w:tc>
        <w:tc>
          <w:tcPr>
            <w:tcW w:type="dxa" w:w="1921"/>
          </w:tcPr>
          <w:p>
            <w:pPr>
              <w:spacing w:after="0"/>
              <w:jc w:val="left"/>
            </w:pPr>
            <w:r>
              <w:rPr>
                <w:sz w:val="16"/>
              </w:rPr>
              <w:t>Flash Flood, 1996-11-09, $23,000,000 property; crops not reported (1996 dollars)</w:t>
            </w:r>
          </w:p>
        </w:tc>
        <w:tc>
          <w:tcPr>
            <w:tcW w:type="dxa" w:w="1681"/>
          </w:tcPr>
          <w:p>
            <w:pPr>
              <w:spacing w:after="0"/>
              <w:jc w:val="left"/>
            </w:pPr>
          </w:p>
        </w:tc>
        <w:tc>
          <w:tcPr>
            <w:tcW w:type="dxa" w:w="1936"/>
          </w:tcPr>
          <w:p>
            <w:pPr>
              <w:spacing w:after="0"/>
              <w:jc w:val="left"/>
            </w:pPr>
            <w:r>
              <w:rPr>
                <w:sz w:val="16"/>
              </w:rPr>
              <w:t>Event records naming member places: Altona town (4 records), Dannemora town (4 records), Dannemora village (4 records), Beekmantown town (2 records), Ellenburg town (2 records), Mooers town (2 records), Plattsburgh city (2 records), Plattsburgh town (2 records), Black Brook town (1 record), Champlain town (1 record); and 4 more member places (see the XLSX file). Zone-level records (28) apply countywide.</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4, 1996 to 2007</w:t>
            </w:r>
          </w:p>
        </w:tc>
        <w:tc>
          <w:tcPr>
            <w:tcW w:type="dxa" w:w="1348"/>
          </w:tcPr>
          <w:p>
            <w:pPr>
              <w:spacing w:after="0"/>
              <w:jc w:val="left"/>
            </w:pPr>
          </w:p>
        </w:tc>
        <w:tc>
          <w:tcPr>
            <w:tcW w:type="dxa" w:w="1921"/>
          </w:tcPr>
          <w:p>
            <w:pPr>
              <w:spacing w:after="0"/>
              <w:jc w:val="left"/>
            </w:pPr>
            <w:r>
              <w:rPr>
                <w:sz w:val="16"/>
              </w:rPr>
              <w:t>Lightning, 2004-08-29, $50,000 property; crops not reported (2004 dollars)</w:t>
            </w:r>
          </w:p>
        </w:tc>
        <w:tc>
          <w:tcPr>
            <w:tcW w:type="dxa" w:w="1681"/>
          </w:tcPr>
          <w:p>
            <w:pPr>
              <w:spacing w:after="0"/>
              <w:jc w:val="left"/>
            </w:pPr>
          </w:p>
        </w:tc>
        <w:tc>
          <w:tcPr>
            <w:tcW w:type="dxa" w:w="1936"/>
          </w:tcPr>
          <w:p>
            <w:pPr>
              <w:spacing w:after="0"/>
              <w:jc w:val="left"/>
            </w:pPr>
            <w:r>
              <w:rPr>
                <w:sz w:val="16"/>
              </w:rPr>
              <w:t>Event records naming member places: Altona town (1 record), Beekmantown town (1 record), Peru town (1 record).</w:t>
            </w: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73, 1996 to 2026 (72 zone-level)</w:t>
            </w:r>
          </w:p>
        </w:tc>
        <w:tc>
          <w:tcPr>
            <w:tcW w:type="dxa" w:w="1348"/>
          </w:tcPr>
          <w:p>
            <w:pPr>
              <w:spacing w:after="0"/>
              <w:jc w:val="left"/>
            </w:pPr>
            <w:r>
              <w:rPr>
                <w:sz w:val="16"/>
              </w:rPr>
              <w:t>30 kt (35 mph) to 65 kt (75 mph) (median 43 kt (49 mph)); 67 with a recorded value</w:t>
            </w:r>
          </w:p>
        </w:tc>
        <w:tc>
          <w:tcPr>
            <w:tcW w:type="dxa" w:w="1921"/>
          </w:tcPr>
          <w:p>
            <w:pPr>
              <w:spacing w:after="0"/>
              <w:jc w:val="left"/>
            </w:pPr>
            <w:r>
              <w:rPr>
                <w:sz w:val="16"/>
              </w:rPr>
              <w:t>65 kt (75 mph) measured gust, High Wind, 2024-02-28; NWS zone NYZ031 (WESTERN CLINTON), zone-level: may include parts of neighboring counties</w:t>
            </w:r>
          </w:p>
        </w:tc>
        <w:tc>
          <w:tcPr>
            <w:tcW w:type="dxa" w:w="1681"/>
          </w:tcPr>
          <w:p>
            <w:pPr>
              <w:spacing w:after="0"/>
              <w:jc w:val="left"/>
            </w:pPr>
            <w:r>
              <w:rPr>
                <w:sz w:val="16"/>
              </w:rPr>
              <w:t>High Wind, 2011-08-28, $500,000 property; $100,000 crops, reported for the zone (2011 dollars)</w:t>
            </w:r>
          </w:p>
        </w:tc>
        <w:tc>
          <w:tcPr>
            <w:tcW w:type="dxa" w:w="1936"/>
          </w:tcPr>
          <w:p>
            <w:pPr>
              <w:spacing w:after="0"/>
              <w:jc w:val="left"/>
            </w:pPr>
            <w:r>
              <w:rPr>
                <w:sz w:val="16"/>
              </w:rPr>
              <w:t>No event record names a member place. Zone-level records (72) apply countywide.</w:t>
            </w:r>
          </w:p>
        </w:tc>
        <w:tc>
          <w:tcPr>
            <w:tcW w:type="dxa" w:w="2222"/>
          </w:tcPr>
          <w:p>
            <w:pPr>
              <w:spacing w:after="0"/>
              <w:jc w:val="left"/>
            </w:pPr>
          </w:p>
        </w:tc>
      </w:tr>
      <w:tr>
        <w:trPr>
          <w:cantSplit/>
        </w:trPr>
        <w:tc>
          <w:tcPr>
            <w:tcW w:type="dxa" w:w="1727"/>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200, 1960 to 2025</w:t>
            </w:r>
          </w:p>
        </w:tc>
        <w:tc>
          <w:tcPr>
            <w:tcW w:type="dxa" w:w="1348"/>
          </w:tcPr>
          <w:p>
            <w:pPr>
              <w:spacing w:after="0"/>
              <w:jc w:val="left"/>
            </w:pPr>
            <w:r>
              <w:rPr>
                <w:sz w:val="16"/>
              </w:rPr>
              <w:t>44 kt (51 mph) to 70 kt (81 mph) (median 50 kt (58 mph)); 143 with a recorded value</w:t>
            </w:r>
          </w:p>
        </w:tc>
        <w:tc>
          <w:tcPr>
            <w:tcW w:type="dxa" w:w="1921"/>
          </w:tcPr>
          <w:p>
            <w:pPr>
              <w:spacing w:after="0"/>
              <w:jc w:val="left"/>
            </w:pPr>
            <w:r>
              <w:rPr>
                <w:sz w:val="16"/>
              </w:rPr>
              <w:t>70 kt (81 mph) estimated gust, Thunderstorm Wind, 2007-08-16; same speed and measurement basis also recorded on 2007-08-16</w:t>
            </w:r>
          </w:p>
        </w:tc>
        <w:tc>
          <w:tcPr>
            <w:tcW w:type="dxa" w:w="1681"/>
          </w:tcPr>
          <w:p>
            <w:pPr>
              <w:spacing w:after="0"/>
              <w:jc w:val="left"/>
            </w:pPr>
            <w:r>
              <w:rPr>
                <w:sz w:val="16"/>
              </w:rPr>
              <w:t>Thunderstorm Wind, 2010-07-12, $1,500,000 property; $0 crops (2010 dollars)</w:t>
            </w:r>
          </w:p>
        </w:tc>
        <w:tc>
          <w:tcPr>
            <w:tcW w:type="dxa" w:w="1936"/>
          </w:tcPr>
          <w:p>
            <w:pPr>
              <w:spacing w:after="0"/>
              <w:jc w:val="left"/>
            </w:pPr>
            <w:r>
              <w:rPr>
                <w:sz w:val="16"/>
              </w:rPr>
              <w:t>Event records naming member places: Peru town (19 records), Plattsburgh city (18 records), Plattsburgh town (18 records), Saranac town (11 records), Dannemora town (10 records), Dannemora village (10 records), Beekmantown town (7 records), Mooers town (7 records), Schuyler Falls town (7 records), Chazy town (6 records); and 5 more member places (see the XLSX file).</w:t>
            </w:r>
          </w:p>
        </w:tc>
        <w:tc>
          <w:tcPr>
            <w:tcW w:type="dxa" w:w="2222"/>
          </w:tcPr>
          <w:p>
            <w:pPr>
              <w:spacing w:after="0"/>
              <w:jc w:val="left"/>
            </w:pPr>
          </w:p>
        </w:tc>
      </w:tr>
      <w:tr>
        <w:trPr>
          <w:cantSplit/>
        </w:trPr>
        <w:tc>
          <w:tcPr>
            <w:tcW w:type="dxa" w:w="1727"/>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2, 2004 to 2025</w:t>
            </w:r>
          </w:p>
        </w:tc>
        <w:tc>
          <w:tcPr>
            <w:tcW w:type="dxa" w:w="1348"/>
          </w:tcPr>
          <w:p>
            <w:pPr>
              <w:spacing w:after="0"/>
              <w:jc w:val="left"/>
            </w:pPr>
            <w:r>
              <w:rPr>
                <w:sz w:val="16"/>
              </w:rPr>
              <w:t>F/EF0; 2 with a recorded value</w:t>
            </w:r>
          </w:p>
        </w:tc>
        <w:tc>
          <w:tcPr>
            <w:tcW w:type="dxa" w:w="1921"/>
          </w:tcPr>
          <w:p>
            <w:pPr>
              <w:spacing w:after="0"/>
              <w:jc w:val="left"/>
            </w:pPr>
            <w:r>
              <w:rPr>
                <w:sz w:val="16"/>
              </w:rPr>
              <w:t>EF0 tornado, 2025-06-10, 0.52 mi within this county, 100 yd wide, $50,000 property; $0 crops (2025 dollars)</w:t>
            </w:r>
          </w:p>
        </w:tc>
        <w:tc>
          <w:tcPr>
            <w:tcW w:type="dxa" w:w="1681"/>
          </w:tcPr>
          <w:p>
            <w:pPr>
              <w:spacing w:after="0"/>
              <w:jc w:val="left"/>
            </w:pPr>
          </w:p>
        </w:tc>
        <w:tc>
          <w:tcPr>
            <w:tcW w:type="dxa" w:w="1936"/>
          </w:tcPr>
          <w:p>
            <w:pPr>
              <w:spacing w:after="0"/>
              <w:jc w:val="left"/>
            </w:pPr>
            <w:r>
              <w:rPr>
                <w:sz w:val="16"/>
              </w:rPr>
              <w:t>Event records naming member places: Beekmantown town (1 record), Mooers town (1 record).</w:t>
            </w: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348"/>
          </w:tcPr>
          <w:p>
            <w:pPr>
              <w:spacing w:after="0"/>
              <w:jc w:val="left"/>
            </w:pPr>
          </w:p>
        </w:tc>
        <w:tc>
          <w:tcPr>
            <w:tcW w:type="dxa" w:w="1921"/>
          </w:tcPr>
          <w:p>
            <w:pPr>
              <w:spacing w:after="0"/>
              <w:jc w:val="left"/>
            </w:pPr>
          </w:p>
        </w:tc>
        <w:tc>
          <w:tcPr>
            <w:tcW w:type="dxa" w:w="1681"/>
          </w:tcPr>
          <w:p>
            <w:pPr>
              <w:spacing w:after="0"/>
              <w:jc w:val="left"/>
            </w:pPr>
          </w:p>
        </w:tc>
        <w:tc>
          <w:tcPr>
            <w:tcW w:type="dxa" w:w="1936"/>
          </w:tcPr>
          <w:p>
            <w:pPr>
              <w:spacing w:after="0"/>
              <w:jc w:val="left"/>
            </w:pPr>
          </w:p>
        </w:tc>
        <w:tc>
          <w:tcPr>
            <w:tcW w:type="dxa" w:w="2222"/>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285, 1996 to 2026 (285 zone-level)</w:t>
            </w:r>
          </w:p>
        </w:tc>
        <w:tc>
          <w:tcPr>
            <w:tcW w:type="dxa" w:w="1348"/>
          </w:tcPr>
          <w:p>
            <w:pPr>
              <w:spacing w:after="0"/>
              <w:jc w:val="left"/>
            </w:pPr>
          </w:p>
        </w:tc>
        <w:tc>
          <w:tcPr>
            <w:tcW w:type="dxa" w:w="1921"/>
          </w:tcPr>
          <w:p>
            <w:pPr>
              <w:spacing w:after="0"/>
              <w:jc w:val="left"/>
            </w:pPr>
            <w:r>
              <w:rPr>
                <w:sz w:val="16"/>
              </w:rPr>
              <w:t>Heavy Snow, 2007-02-14, $100,000 property; $0 crops, reported for the zone (2007 dollars); NWS zone NYZ028 (EASTERN CLINTON), zone-level: may include parts of neighboring counties</w:t>
            </w:r>
          </w:p>
        </w:tc>
        <w:tc>
          <w:tcPr>
            <w:tcW w:type="dxa" w:w="1681"/>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358"/>
        <w:gridCol w:w="3646"/>
        <w:gridCol w:w="1426"/>
        <w:gridCol w:w="132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358"/>
            <w:shd w:val="clear" w:color="auto" w:fill="E8E8E8"/>
          </w:tcPr>
          <w:p>
            <w:pPr>
              <w:spacing w:after="0"/>
              <w:jc w:val="left"/>
            </w:pPr>
            <w:r>
              <w:rPr>
                <w:b/>
                <w:sz w:val="16"/>
              </w:rPr>
              <w:t>Title</w:t>
            </w:r>
          </w:p>
        </w:tc>
        <w:tc>
          <w:tcPr>
            <w:tcW w:type="dxa" w:w="3646"/>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2023-07-22</w:t>
            </w:r>
          </w:p>
        </w:tc>
        <w:tc>
          <w:tcPr>
            <w:tcW w:type="dxa" w:w="1037"/>
          </w:tcPr>
          <w:p>
            <w:pPr>
              <w:spacing w:after="0"/>
              <w:jc w:val="left"/>
            </w:pPr>
            <w:r>
              <w:rPr>
                <w:sz w:val="16"/>
              </w:rPr>
              <w:t>2023-07-09</w:t>
            </w:r>
          </w:p>
        </w:tc>
        <w:tc>
          <w:tcPr>
            <w:tcW w:type="dxa" w:w="1037"/>
          </w:tcPr>
          <w:p>
            <w:pPr>
              <w:spacing w:after="0"/>
              <w:jc w:val="left"/>
            </w:pPr>
            <w:r>
              <w:rPr>
                <w:sz w:val="16"/>
              </w:rPr>
              <w:t>DR-4723-NY</w:t>
            </w:r>
          </w:p>
        </w:tc>
        <w:tc>
          <w:tcPr>
            <w:tcW w:type="dxa" w:w="1353"/>
          </w:tcPr>
          <w:p>
            <w:pPr>
              <w:spacing w:after="0"/>
              <w:jc w:val="left"/>
            </w:pPr>
            <w:r>
              <w:rPr>
                <w:sz w:val="16"/>
              </w:rPr>
              <w:t>Major disaster</w:t>
            </w:r>
          </w:p>
        </w:tc>
        <w:tc>
          <w:tcPr>
            <w:tcW w:type="dxa" w:w="2358"/>
          </w:tcPr>
          <w:p>
            <w:pPr>
              <w:spacing w:after="0"/>
              <w:jc w:val="left"/>
            </w:pPr>
            <w:r>
              <w:rPr>
                <w:sz w:val="16"/>
              </w:rPr>
              <w:t>SEVERE STORMS AND FLOODING</w:t>
            </w:r>
          </w:p>
        </w:tc>
        <w:tc>
          <w:tcPr>
            <w:tcW w:type="dxa" w:w="3646"/>
          </w:tcPr>
          <w:p>
            <w:pPr>
              <w:spacing w:after="0"/>
              <w:jc w:val="left"/>
            </w:pPr>
            <w:r>
              <w:rPr>
                <w:sz w:val="16"/>
              </w:rPr>
              <w:t>Inland Flooding</w:t>
            </w:r>
          </w:p>
        </w:tc>
        <w:tc>
          <w:tcPr>
            <w:tcW w:type="dxa" w:w="1426"/>
          </w:tcPr>
          <w:p>
            <w:pPr>
              <w:spacing w:after="0"/>
              <w:jc w:val="right"/>
            </w:pPr>
            <w:r>
              <w:rPr>
                <w:sz w:val="16"/>
              </w:rPr>
              <w:t>$2,965,298.04</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53"/>
          </w:tcPr>
          <w:p>
            <w:pPr>
              <w:spacing w:after="0"/>
              <w:jc w:val="left"/>
            </w:pPr>
            <w:r>
              <w:rPr>
                <w:sz w:val="16"/>
              </w:rPr>
              <w:t>Major disaster</w:t>
            </w:r>
          </w:p>
        </w:tc>
        <w:tc>
          <w:tcPr>
            <w:tcW w:type="dxa" w:w="2358"/>
          </w:tcPr>
          <w:p>
            <w:pPr>
              <w:spacing w:after="0"/>
              <w:jc w:val="left"/>
            </w:pPr>
            <w:r>
              <w:rPr>
                <w:sz w:val="16"/>
              </w:rPr>
              <w:t>COVID-19 PANDEMIC</w:t>
            </w:r>
          </w:p>
        </w:tc>
        <w:tc>
          <w:tcPr>
            <w:tcW w:type="dxa" w:w="3646"/>
          </w:tcPr>
          <w:p>
            <w:pPr>
              <w:spacing w:after="0"/>
              <w:jc w:val="left"/>
            </w:pPr>
            <w:r>
              <w:rPr>
                <w:sz w:val="16"/>
              </w:rPr>
              <w:t>Non-natural, not counted</w:t>
            </w:r>
          </w:p>
        </w:tc>
        <w:tc>
          <w:tcPr>
            <w:tcW w:type="dxa" w:w="1426"/>
          </w:tcPr>
          <w:p>
            <w:pPr>
              <w:spacing w:after="0"/>
              <w:jc w:val="right"/>
            </w:pPr>
            <w:r>
              <w:rPr>
                <w:sz w:val="16"/>
              </w:rPr>
              <w:t>$11,703,334.87</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53"/>
          </w:tcPr>
          <w:p>
            <w:pPr>
              <w:spacing w:after="0"/>
              <w:jc w:val="left"/>
            </w:pPr>
            <w:r>
              <w:rPr>
                <w:sz w:val="16"/>
              </w:rPr>
              <w:t>Emergency</w:t>
            </w:r>
          </w:p>
        </w:tc>
        <w:tc>
          <w:tcPr>
            <w:tcW w:type="dxa" w:w="2358"/>
          </w:tcPr>
          <w:p>
            <w:pPr>
              <w:spacing w:after="0"/>
              <w:jc w:val="left"/>
            </w:pPr>
            <w:r>
              <w:rPr>
                <w:sz w:val="16"/>
              </w:rPr>
              <w:t>COVID-19</w:t>
            </w:r>
          </w:p>
        </w:tc>
        <w:tc>
          <w:tcPr>
            <w:tcW w:type="dxa" w:w="3646"/>
          </w:tcPr>
          <w:p>
            <w:pPr>
              <w:spacing w:after="0"/>
              <w:jc w:val="left"/>
            </w:pPr>
            <w:r>
              <w:rPr>
                <w:sz w:val="16"/>
              </w:rPr>
              <w:t>Non-natural, not counted</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53"/>
          </w:tcPr>
          <w:p>
            <w:pPr>
              <w:spacing w:after="0"/>
              <w:jc w:val="left"/>
            </w:pPr>
            <w:r>
              <w:rPr>
                <w:sz w:val="16"/>
              </w:rPr>
              <w:t>Major disaster</w:t>
            </w:r>
          </w:p>
        </w:tc>
        <w:tc>
          <w:tcPr>
            <w:tcW w:type="dxa" w:w="2358"/>
          </w:tcPr>
          <w:p>
            <w:pPr>
              <w:spacing w:after="0"/>
              <w:jc w:val="left"/>
            </w:pPr>
            <w:r>
              <w:rPr>
                <w:sz w:val="16"/>
              </w:rPr>
              <w:t>SEVERE WINTER STORM AND SNOWSTORM</w:t>
            </w:r>
          </w:p>
        </w:tc>
        <w:tc>
          <w:tcPr>
            <w:tcW w:type="dxa" w:w="3646"/>
          </w:tcPr>
          <w:p>
            <w:pPr>
              <w:spacing w:after="0"/>
              <w:jc w:val="left"/>
            </w:pPr>
            <w:r>
              <w:rPr>
                <w:sz w:val="16"/>
              </w:rPr>
              <w:t>Winter Weather</w:t>
            </w:r>
          </w:p>
        </w:tc>
        <w:tc>
          <w:tcPr>
            <w:tcW w:type="dxa" w:w="1426"/>
          </w:tcPr>
          <w:p>
            <w:pPr>
              <w:spacing w:after="0"/>
              <w:jc w:val="right"/>
            </w:pPr>
            <w:r>
              <w:rPr>
                <w:sz w:val="16"/>
              </w:rPr>
              <w:t>$417,886.94</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353"/>
          </w:tcPr>
          <w:p>
            <w:pPr>
              <w:spacing w:after="0"/>
              <w:jc w:val="left"/>
            </w:pPr>
            <w:r>
              <w:rPr>
                <w:sz w:val="16"/>
              </w:rPr>
              <w:t>Major disaster</w:t>
            </w:r>
          </w:p>
        </w:tc>
        <w:tc>
          <w:tcPr>
            <w:tcW w:type="dxa" w:w="2358"/>
          </w:tcPr>
          <w:p>
            <w:pPr>
              <w:spacing w:after="0"/>
              <w:jc w:val="left"/>
            </w:pPr>
            <w:r>
              <w:rPr>
                <w:sz w:val="16"/>
              </w:rPr>
              <w:t>SEVERE STORMS AND FLOODING</w:t>
            </w:r>
          </w:p>
        </w:tc>
        <w:tc>
          <w:tcPr>
            <w:tcW w:type="dxa" w:w="3646"/>
          </w:tcPr>
          <w:p>
            <w:pPr>
              <w:spacing w:after="0"/>
              <w:jc w:val="left"/>
            </w:pPr>
            <w:r>
              <w:rPr>
                <w:sz w:val="16"/>
              </w:rPr>
              <w:t>Inland Flooding</w:t>
            </w:r>
          </w:p>
        </w:tc>
        <w:tc>
          <w:tcPr>
            <w:tcW w:type="dxa" w:w="1426"/>
          </w:tcPr>
          <w:p>
            <w:pPr>
              <w:spacing w:after="0"/>
              <w:jc w:val="right"/>
            </w:pPr>
            <w:r>
              <w:rPr>
                <w:sz w:val="16"/>
              </w:rPr>
              <w:t>$927,822.32</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53"/>
          </w:tcPr>
          <w:p>
            <w:pPr>
              <w:spacing w:after="0"/>
              <w:jc w:val="left"/>
            </w:pPr>
            <w:r>
              <w:rPr>
                <w:sz w:val="16"/>
              </w:rPr>
              <w:t>Emergency</w:t>
            </w:r>
          </w:p>
        </w:tc>
        <w:tc>
          <w:tcPr>
            <w:tcW w:type="dxa" w:w="2358"/>
          </w:tcPr>
          <w:p>
            <w:pPr>
              <w:spacing w:after="0"/>
              <w:jc w:val="left"/>
            </w:pPr>
            <w:r>
              <w:rPr>
                <w:sz w:val="16"/>
              </w:rPr>
              <w:t>HURRICANE SANDY</w:t>
            </w:r>
          </w:p>
        </w:tc>
        <w:tc>
          <w:tcPr>
            <w:tcW w:type="dxa" w:w="3646"/>
          </w:tcPr>
          <w:p>
            <w:pPr>
              <w:spacing w:after="0"/>
              <w:jc w:val="left"/>
            </w:pPr>
            <w:r>
              <w:rPr>
                <w:sz w:val="16"/>
              </w:rPr>
              <w:t>Hurricane</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53"/>
          </w:tcPr>
          <w:p>
            <w:pPr>
              <w:spacing w:after="0"/>
              <w:jc w:val="left"/>
            </w:pPr>
            <w:r>
              <w:rPr>
                <w:sz w:val="16"/>
              </w:rPr>
              <w:t>Major disaster</w:t>
            </w:r>
          </w:p>
        </w:tc>
        <w:tc>
          <w:tcPr>
            <w:tcW w:type="dxa" w:w="2358"/>
          </w:tcPr>
          <w:p>
            <w:pPr>
              <w:spacing w:after="0"/>
              <w:jc w:val="left"/>
            </w:pPr>
            <w:r>
              <w:rPr>
                <w:sz w:val="16"/>
              </w:rPr>
              <w:t>HURRICANE IRENE</w:t>
            </w:r>
          </w:p>
        </w:tc>
        <w:tc>
          <w:tcPr>
            <w:tcW w:type="dxa" w:w="3646"/>
          </w:tcPr>
          <w:p>
            <w:pPr>
              <w:spacing w:after="0"/>
              <w:jc w:val="left"/>
            </w:pPr>
            <w:r>
              <w:rPr>
                <w:sz w:val="16"/>
              </w:rPr>
              <w:t>Hurricane</w:t>
            </w:r>
          </w:p>
        </w:tc>
        <w:tc>
          <w:tcPr>
            <w:tcW w:type="dxa" w:w="1426"/>
          </w:tcPr>
          <w:p>
            <w:pPr>
              <w:spacing w:after="0"/>
              <w:jc w:val="right"/>
            </w:pPr>
            <w:r>
              <w:rPr>
                <w:sz w:val="16"/>
              </w:rPr>
              <w:t>$4,032,079.31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53"/>
          </w:tcPr>
          <w:p>
            <w:pPr>
              <w:spacing w:after="0"/>
              <w:jc w:val="left"/>
            </w:pPr>
            <w:r>
              <w:rPr>
                <w:sz w:val="16"/>
              </w:rPr>
              <w:t>Major disaster</w:t>
            </w:r>
          </w:p>
        </w:tc>
        <w:tc>
          <w:tcPr>
            <w:tcW w:type="dxa" w:w="2358"/>
          </w:tcPr>
          <w:p>
            <w:pPr>
              <w:spacing w:after="0"/>
              <w:jc w:val="left"/>
            </w:pPr>
            <w:r>
              <w:rPr>
                <w:sz w:val="16"/>
              </w:rPr>
              <w:t>SEVERE STORMS, FLOODING, TORNADOES, AND STRAIGHT-LINE WINDS</w:t>
            </w:r>
          </w:p>
        </w:tc>
        <w:tc>
          <w:tcPr>
            <w:tcW w:type="dxa" w:w="3646"/>
          </w:tcPr>
          <w:p>
            <w:pPr>
              <w:spacing w:after="0"/>
              <w:jc w:val="left"/>
            </w:pPr>
            <w:r>
              <w:rPr>
                <w:sz w:val="16"/>
              </w:rPr>
              <w:t>Inland Flooding (primary); also designated: Strong Wind, Tornado</w:t>
            </w:r>
          </w:p>
        </w:tc>
        <w:tc>
          <w:tcPr>
            <w:tcW w:type="dxa" w:w="1426"/>
          </w:tcPr>
          <w:p>
            <w:pPr>
              <w:spacing w:after="0"/>
              <w:jc w:val="right"/>
            </w:pPr>
            <w:r>
              <w:rPr>
                <w:sz w:val="16"/>
              </w:rPr>
              <w:t>$2,750,599.67</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53"/>
          </w:tcPr>
          <w:p>
            <w:pPr>
              <w:spacing w:after="0"/>
              <w:jc w:val="left"/>
            </w:pPr>
            <w:r>
              <w:rPr>
                <w:sz w:val="16"/>
              </w:rPr>
              <w:t>Emergency</w:t>
            </w:r>
          </w:p>
        </w:tc>
        <w:tc>
          <w:tcPr>
            <w:tcW w:type="dxa" w:w="2358"/>
          </w:tcPr>
          <w:p>
            <w:pPr>
              <w:spacing w:after="0"/>
              <w:jc w:val="left"/>
            </w:pPr>
            <w:r>
              <w:rPr>
                <w:sz w:val="16"/>
              </w:rPr>
              <w:t>HURRICANE KATRINA EVACUATION</w:t>
            </w:r>
          </w:p>
        </w:tc>
        <w:tc>
          <w:tcPr>
            <w:tcW w:type="dxa" w:w="3646"/>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53"/>
          </w:tcPr>
          <w:p>
            <w:pPr>
              <w:spacing w:after="0"/>
              <w:jc w:val="left"/>
            </w:pPr>
            <w:r>
              <w:rPr>
                <w:sz w:val="16"/>
              </w:rPr>
              <w:t>Major disaster</w:t>
            </w:r>
          </w:p>
        </w:tc>
        <w:tc>
          <w:tcPr>
            <w:tcW w:type="dxa" w:w="2358"/>
          </w:tcPr>
          <w:p>
            <w:pPr>
              <w:spacing w:after="0"/>
              <w:jc w:val="left"/>
            </w:pPr>
            <w:r>
              <w:rPr>
                <w:sz w:val="16"/>
              </w:rPr>
              <w:t>SEVERE STORMS AND FLOODING</w:t>
            </w:r>
          </w:p>
        </w:tc>
        <w:tc>
          <w:tcPr>
            <w:tcW w:type="dxa" w:w="3646"/>
          </w:tcPr>
          <w:p>
            <w:pPr>
              <w:spacing w:after="0"/>
              <w:jc w:val="left"/>
            </w:pPr>
            <w:r>
              <w:rPr>
                <w:sz w:val="16"/>
              </w:rPr>
              <w:t>Inland Flooding: designated for Hazard Mitigation only (no Public or Individual Assistance for this county); not counted</w:t>
            </w:r>
          </w:p>
        </w:tc>
        <w:tc>
          <w:tcPr>
            <w:tcW w:type="dxa" w:w="1426"/>
          </w:tcPr>
          <w:p>
            <w:pPr>
              <w:spacing w:after="0"/>
              <w:jc w:val="right"/>
            </w:pPr>
            <w:r>
              <w:rPr>
                <w:sz w:val="16"/>
              </w:rPr>
              <w:t>PA not declared for this county</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53"/>
          </w:tcPr>
          <w:p>
            <w:pPr>
              <w:spacing w:after="0"/>
              <w:jc w:val="left"/>
            </w:pPr>
            <w:r>
              <w:rPr>
                <w:sz w:val="16"/>
              </w:rPr>
              <w:t>Emergency</w:t>
            </w:r>
          </w:p>
        </w:tc>
        <w:tc>
          <w:tcPr>
            <w:tcW w:type="dxa" w:w="2358"/>
          </w:tcPr>
          <w:p>
            <w:pPr>
              <w:spacing w:after="0"/>
              <w:jc w:val="left"/>
            </w:pPr>
            <w:r>
              <w:rPr>
                <w:sz w:val="16"/>
              </w:rPr>
              <w:t>POWER OUTAGE</w:t>
            </w:r>
          </w:p>
        </w:tc>
        <w:tc>
          <w:tcPr>
            <w:tcW w:type="dxa" w:w="3646"/>
          </w:tcPr>
          <w:p>
            <w:pPr>
              <w:spacing w:after="0"/>
              <w:jc w:val="left"/>
            </w:pPr>
            <w:r>
              <w:rPr>
                <w:sz w:val="16"/>
              </w:rPr>
              <w:t>Non-natural, not counted</w:t>
            </w:r>
          </w:p>
        </w:tc>
        <w:tc>
          <w:tcPr>
            <w:tcW w:type="dxa" w:w="1426"/>
          </w:tcPr>
          <w:p>
            <w:pPr>
              <w:spacing w:after="0"/>
              <w:jc w:val="right"/>
            </w:pPr>
            <w:r>
              <w:rPr>
                <w:sz w:val="16"/>
              </w:rPr>
              <w:t>$2,270.57</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2002-05-16</w:t>
            </w:r>
          </w:p>
        </w:tc>
        <w:tc>
          <w:tcPr>
            <w:tcW w:type="dxa" w:w="1037"/>
          </w:tcPr>
          <w:p>
            <w:pPr>
              <w:spacing w:after="0"/>
              <w:jc w:val="left"/>
            </w:pPr>
            <w:r>
              <w:rPr>
                <w:sz w:val="16"/>
              </w:rPr>
              <w:t>2002-04-20</w:t>
            </w:r>
          </w:p>
        </w:tc>
        <w:tc>
          <w:tcPr>
            <w:tcW w:type="dxa" w:w="1037"/>
          </w:tcPr>
          <w:p>
            <w:pPr>
              <w:spacing w:after="0"/>
              <w:jc w:val="left"/>
            </w:pPr>
            <w:r>
              <w:rPr>
                <w:sz w:val="16"/>
              </w:rPr>
              <w:t>DR-1415-NY</w:t>
            </w:r>
          </w:p>
        </w:tc>
        <w:tc>
          <w:tcPr>
            <w:tcW w:type="dxa" w:w="1353"/>
          </w:tcPr>
          <w:p>
            <w:pPr>
              <w:spacing w:after="0"/>
              <w:jc w:val="left"/>
            </w:pPr>
            <w:r>
              <w:rPr>
                <w:sz w:val="16"/>
              </w:rPr>
              <w:t>Major disaster</w:t>
            </w:r>
          </w:p>
        </w:tc>
        <w:tc>
          <w:tcPr>
            <w:tcW w:type="dxa" w:w="2358"/>
          </w:tcPr>
          <w:p>
            <w:pPr>
              <w:spacing w:after="0"/>
              <w:jc w:val="left"/>
            </w:pPr>
            <w:r>
              <w:rPr>
                <w:sz w:val="16"/>
              </w:rPr>
              <w:t>EARTHQUAKE</w:t>
            </w:r>
          </w:p>
        </w:tc>
        <w:tc>
          <w:tcPr>
            <w:tcW w:type="dxa" w:w="3646"/>
          </w:tcPr>
          <w:p>
            <w:pPr>
              <w:spacing w:after="0"/>
              <w:jc w:val="left"/>
            </w:pPr>
            <w:r>
              <w:rPr>
                <w:sz w:val="16"/>
              </w:rPr>
              <w:t>Earthquake</w:t>
            </w:r>
          </w:p>
        </w:tc>
        <w:tc>
          <w:tcPr>
            <w:tcW w:type="dxa" w:w="1426"/>
          </w:tcPr>
          <w:p>
            <w:pPr>
              <w:spacing w:after="0"/>
              <w:jc w:val="right"/>
            </w:pPr>
            <w:r>
              <w:rPr>
                <w:sz w:val="16"/>
              </w:rPr>
              <w:t>PA not declared for this county</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53"/>
          </w:tcPr>
          <w:p>
            <w:pPr>
              <w:spacing w:after="0"/>
              <w:jc w:val="left"/>
            </w:pPr>
            <w:r>
              <w:rPr>
                <w:sz w:val="16"/>
              </w:rPr>
              <w:t>Major disaster</w:t>
            </w:r>
          </w:p>
        </w:tc>
        <w:tc>
          <w:tcPr>
            <w:tcW w:type="dxa" w:w="2358"/>
          </w:tcPr>
          <w:p>
            <w:pPr>
              <w:spacing w:after="0"/>
              <w:jc w:val="left"/>
            </w:pPr>
            <w:r>
              <w:rPr>
                <w:sz w:val="16"/>
              </w:rPr>
              <w:t>FIRES AND EXPLOSIONS</w:t>
            </w:r>
          </w:p>
        </w:tc>
        <w:tc>
          <w:tcPr>
            <w:tcW w:type="dxa" w:w="3646"/>
          </w:tcPr>
          <w:p>
            <w:pPr>
              <w:spacing w:after="0"/>
              <w:jc w:val="left"/>
            </w:pPr>
            <w:r>
              <w:rPr>
                <w:sz w:val="16"/>
              </w:rPr>
              <w:t>Non-natural, not counted</w:t>
            </w:r>
          </w:p>
        </w:tc>
        <w:tc>
          <w:tcPr>
            <w:tcW w:type="dxa" w:w="1426"/>
          </w:tcPr>
          <w:p>
            <w:pPr>
              <w:spacing w:after="0"/>
              <w:jc w:val="right"/>
            </w:pPr>
            <w:r>
              <w:rPr>
                <w:sz w:val="16"/>
              </w:rPr>
              <w:t>$6,039</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53"/>
          </w:tcPr>
          <w:p>
            <w:pPr>
              <w:spacing w:after="0"/>
              <w:jc w:val="left"/>
            </w:pPr>
            <w:r>
              <w:rPr>
                <w:sz w:val="16"/>
              </w:rPr>
              <w:t>Emergency</w:t>
            </w:r>
          </w:p>
        </w:tc>
        <w:tc>
          <w:tcPr>
            <w:tcW w:type="dxa" w:w="2358"/>
          </w:tcPr>
          <w:p>
            <w:pPr>
              <w:spacing w:after="0"/>
              <w:jc w:val="left"/>
            </w:pPr>
            <w:r>
              <w:rPr>
                <w:sz w:val="16"/>
              </w:rPr>
              <w:t>WEST NILE VIRUS</w:t>
            </w:r>
          </w:p>
        </w:tc>
        <w:tc>
          <w:tcPr>
            <w:tcW w:type="dxa" w:w="3646"/>
          </w:tcPr>
          <w:p>
            <w:pPr>
              <w:spacing w:after="0"/>
              <w:jc w:val="left"/>
            </w:pPr>
            <w:r>
              <w:rPr>
                <w:sz w:val="16"/>
              </w:rPr>
              <w:t>Non-natural, not counted</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53"/>
          </w:tcPr>
          <w:p>
            <w:pPr>
              <w:spacing w:after="0"/>
              <w:jc w:val="left"/>
            </w:pPr>
            <w:r>
              <w:rPr>
                <w:sz w:val="16"/>
              </w:rPr>
              <w:t>Major disaster</w:t>
            </w:r>
          </w:p>
        </w:tc>
        <w:tc>
          <w:tcPr>
            <w:tcW w:type="dxa" w:w="2358"/>
          </w:tcPr>
          <w:p>
            <w:pPr>
              <w:spacing w:after="0"/>
              <w:jc w:val="left"/>
            </w:pPr>
            <w:r>
              <w:rPr>
                <w:sz w:val="16"/>
              </w:rPr>
              <w:t>SEVERE STORMS AND FLOODING</w:t>
            </w:r>
          </w:p>
        </w:tc>
        <w:tc>
          <w:tcPr>
            <w:tcW w:type="dxa" w:w="3646"/>
          </w:tcPr>
          <w:p>
            <w:pPr>
              <w:spacing w:after="0"/>
              <w:jc w:val="left"/>
            </w:pPr>
            <w:r>
              <w:rPr>
                <w:sz w:val="16"/>
              </w:rPr>
              <w:t>Inland Flooding</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353"/>
          </w:tcPr>
          <w:p>
            <w:pPr>
              <w:spacing w:after="0"/>
              <w:jc w:val="left"/>
            </w:pPr>
            <w:r>
              <w:rPr>
                <w:sz w:val="16"/>
              </w:rPr>
              <w:t>Major disaster</w:t>
            </w:r>
          </w:p>
        </w:tc>
        <w:tc>
          <w:tcPr>
            <w:tcW w:type="dxa" w:w="2358"/>
          </w:tcPr>
          <w:p>
            <w:pPr>
              <w:spacing w:after="0"/>
              <w:jc w:val="left"/>
            </w:pPr>
            <w:r>
              <w:rPr>
                <w:sz w:val="16"/>
              </w:rPr>
              <w:t>SEVERE STORMS AND FLOODING</w:t>
            </w:r>
          </w:p>
        </w:tc>
        <w:tc>
          <w:tcPr>
            <w:tcW w:type="dxa" w:w="3646"/>
          </w:tcPr>
          <w:p>
            <w:pPr>
              <w:spacing w:after="0"/>
              <w:jc w:val="left"/>
            </w:pPr>
            <w:r>
              <w:rPr>
                <w:sz w:val="16"/>
              </w:rPr>
              <w:t>Winter Weather (primary); also designated: Inland Flooding</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353"/>
          </w:tcPr>
          <w:p>
            <w:pPr>
              <w:spacing w:after="0"/>
              <w:jc w:val="left"/>
            </w:pPr>
            <w:r>
              <w:rPr>
                <w:sz w:val="16"/>
              </w:rPr>
              <w:t>Major disaster</w:t>
            </w:r>
          </w:p>
        </w:tc>
        <w:tc>
          <w:tcPr>
            <w:tcW w:type="dxa" w:w="2358"/>
          </w:tcPr>
          <w:p>
            <w:pPr>
              <w:spacing w:after="0"/>
              <w:jc w:val="left"/>
            </w:pPr>
            <w:r>
              <w:rPr>
                <w:sz w:val="16"/>
              </w:rPr>
              <w:t>SEVERE STORMS HIGH WINDS, RAIN AND FLOODING</w:t>
            </w:r>
          </w:p>
        </w:tc>
        <w:tc>
          <w:tcPr>
            <w:tcW w:type="dxa" w:w="3646"/>
          </w:tcPr>
          <w:p>
            <w:pPr>
              <w:spacing w:after="0"/>
              <w:jc w:val="left"/>
            </w:pPr>
            <w:r>
              <w:rPr>
                <w:sz w:val="16"/>
              </w:rPr>
              <w:t>Inland Flooding; Strong Wind</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53"/>
          </w:tcPr>
          <w:p>
            <w:pPr>
              <w:spacing w:after="0"/>
              <w:jc w:val="left"/>
            </w:pPr>
            <w:r>
              <w:rPr>
                <w:sz w:val="16"/>
              </w:rPr>
              <w:t>Major disaster</w:t>
            </w:r>
          </w:p>
        </w:tc>
        <w:tc>
          <w:tcPr>
            <w:tcW w:type="dxa" w:w="2358"/>
          </w:tcPr>
          <w:p>
            <w:pPr>
              <w:spacing w:after="0"/>
              <w:jc w:val="left"/>
            </w:pPr>
            <w:r>
              <w:rPr>
                <w:sz w:val="16"/>
              </w:rPr>
              <w:t>SEVERE STORMS AND FLOODING</w:t>
            </w:r>
          </w:p>
        </w:tc>
        <w:tc>
          <w:tcPr>
            <w:tcW w:type="dxa" w:w="3646"/>
          </w:tcPr>
          <w:p>
            <w:pPr>
              <w:spacing w:after="0"/>
              <w:jc w:val="left"/>
            </w:pPr>
            <w:r>
              <w:rPr>
                <w:sz w:val="16"/>
              </w:rPr>
              <w:t>Inland Flooding</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53"/>
          </w:tcPr>
          <w:p>
            <w:pPr>
              <w:spacing w:after="0"/>
              <w:jc w:val="left"/>
            </w:pPr>
            <w:r>
              <w:rPr>
                <w:sz w:val="16"/>
              </w:rPr>
              <w:t>Emergency</w:t>
            </w:r>
          </w:p>
        </w:tc>
        <w:tc>
          <w:tcPr>
            <w:tcW w:type="dxa" w:w="2358"/>
          </w:tcPr>
          <w:p>
            <w:pPr>
              <w:spacing w:after="0"/>
              <w:jc w:val="left"/>
            </w:pPr>
            <w:r>
              <w:rPr>
                <w:sz w:val="16"/>
              </w:rPr>
              <w:t>SEVERE BLIZZARD</w:t>
            </w:r>
          </w:p>
        </w:tc>
        <w:tc>
          <w:tcPr>
            <w:tcW w:type="dxa" w:w="3646"/>
          </w:tcPr>
          <w:p>
            <w:pPr>
              <w:spacing w:after="0"/>
              <w:jc w:val="left"/>
            </w:pPr>
            <w:r>
              <w:rPr>
                <w:sz w:val="16"/>
              </w:rPr>
              <w:t>Winter Weather</w:t>
            </w:r>
          </w:p>
        </w:tc>
        <w:tc>
          <w:tcPr>
            <w:tcW w:type="dxa" w:w="1426"/>
          </w:tcPr>
          <w:p>
            <w:pPr>
              <w:spacing w:after="0"/>
              <w:jc w:val="right"/>
            </w:pPr>
            <w:r>
              <w:rPr>
                <w:sz w:val="16"/>
              </w:rPr>
              <w:t>none found</w:t>
            </w:r>
          </w:p>
        </w:tc>
        <w:tc>
          <w:tcPr>
            <w:tcW w:type="dxa" w:w="132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53</w:t>
            </w:r>
          </w:p>
        </w:tc>
        <w:tc>
          <w:tcPr>
            <w:tcW w:type="dxa" w:w="1356"/>
          </w:tcPr>
          <w:p>
            <w:pPr>
              <w:spacing w:after="0"/>
              <w:jc w:val="right"/>
            </w:pPr>
            <w:r>
              <w:rPr>
                <w:sz w:val="16"/>
              </w:rPr>
              <w:t>3</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285</w:t>
            </w:r>
          </w:p>
        </w:tc>
        <w:tc>
          <w:tcPr>
            <w:tcW w:type="dxa" w:w="1422"/>
          </w:tcPr>
          <w:p>
            <w:pPr>
              <w:spacing w:after="0"/>
              <w:jc w:val="right"/>
            </w:pPr>
            <w:r>
              <w:rPr>
                <w:sz w:val="16"/>
              </w:rPr>
              <w:t>43</w:t>
            </w:r>
          </w:p>
        </w:tc>
        <w:tc>
          <w:tcPr>
            <w:tcW w:type="dxa" w:w="1356"/>
          </w:tcPr>
          <w:p>
            <w:pPr>
              <w:spacing w:after="0"/>
              <w:jc w:val="right"/>
            </w:pPr>
            <w:r>
              <w:rPr>
                <w:sz w:val="16"/>
              </w:rPr>
              <w:t>6</w:t>
            </w:r>
          </w:p>
        </w:tc>
        <w:tc>
          <w:tcPr>
            <w:tcW w:type="dxa" w:w="963"/>
          </w:tcPr>
          <w:p>
            <w:pPr>
              <w:spacing w:after="0"/>
              <w:jc w:val="right"/>
            </w:pPr>
            <w:r>
              <w:rPr>
                <w:sz w:val="16"/>
              </w:rPr>
              <w:t>43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8"/>
        <w:gridCol w:w="1583"/>
        <w:gridCol w:w="1115"/>
        <w:gridCol w:w="2027"/>
        <w:gridCol w:w="2184"/>
        <w:gridCol w:w="31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8"/>
            <w:shd w:val="clear" w:color="auto" w:fill="E8E8E8"/>
          </w:tcPr>
          <w:p>
            <w:pPr>
              <w:spacing w:after="0"/>
              <w:jc w:val="left"/>
            </w:pPr>
            <w:r>
              <w:rPr>
                <w:b/>
                <w:sz w:val="16"/>
              </w:rPr>
              <w:t>Magnitude or extent</w:t>
            </w:r>
          </w:p>
        </w:tc>
        <w:tc>
          <w:tcPr>
            <w:tcW w:type="dxa" w:w="1583"/>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27"/>
            <w:shd w:val="clear" w:color="auto" w:fill="E8E8E8"/>
          </w:tcPr>
          <w:p>
            <w:pPr>
              <w:spacing w:after="0"/>
              <w:jc w:val="left"/>
            </w:pPr>
            <w:r>
              <w:rPr>
                <w:b/>
                <w:sz w:val="16"/>
              </w:rPr>
              <w:t>Location</w:t>
            </w:r>
          </w:p>
        </w:tc>
        <w:tc>
          <w:tcPr>
            <w:tcW w:type="dxa" w:w="2184"/>
            <w:shd w:val="clear" w:color="auto" w:fill="E8E8E8"/>
          </w:tcPr>
          <w:p>
            <w:pPr>
              <w:spacing w:after="0"/>
              <w:jc w:val="left"/>
            </w:pPr>
            <w:r>
              <w:rPr>
                <w:b/>
                <w:sz w:val="16"/>
              </w:rPr>
              <w:t>Flags</w:t>
            </w:r>
          </w:p>
        </w:tc>
        <w:tc>
          <w:tcPr>
            <w:tcW w:type="dxa" w:w="31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215"/>
          </w:tcPr>
          <w:p>
            <w:pPr>
              <w:spacing w:after="0"/>
              <w:jc w:val="left"/>
            </w:pPr>
            <w:r>
              <w:rPr>
                <w:sz w:val="16"/>
              </w:rPr>
              <w:t>Strong Wind</w:t>
            </w:r>
          </w:p>
        </w:tc>
        <w:tc>
          <w:tcPr>
            <w:tcW w:type="dxa" w:w="1788"/>
          </w:tcPr>
          <w:p>
            <w:pPr>
              <w:spacing w:after="0"/>
              <w:jc w:val="left"/>
            </w:pPr>
            <w:r>
              <w:rPr>
                <w:sz w:val="16"/>
              </w:rPr>
              <w:t>35 kt (40 mph) estimated gust</w:t>
            </w:r>
          </w:p>
        </w:tc>
        <w:tc>
          <w:tcPr>
            <w:tcW w:type="dxa" w:w="1583"/>
          </w:tcPr>
          <w:p>
            <w:pPr>
              <w:spacing w:after="0"/>
              <w:jc w:val="left"/>
            </w:pPr>
            <w:r>
              <w:rPr>
                <w:sz w:val="16"/>
              </w:rPr>
              <w:t>$15,000 property; $0 crops, reported for the zone (2025 dollars)</w:t>
            </w:r>
          </w:p>
        </w:tc>
        <w:tc>
          <w:tcPr>
            <w:tcW w:type="dxa" w:w="1115"/>
          </w:tcPr>
          <w:p>
            <w:pPr>
              <w:spacing w:after="0"/>
              <w:jc w:val="right"/>
            </w:pPr>
            <w:r>
              <w:rPr>
                <w:sz w:val="16"/>
              </w:rPr>
              <w:t>1, 0</w:t>
            </w:r>
          </w:p>
        </w:tc>
        <w:tc>
          <w:tcPr>
            <w:tcW w:type="dxa" w:w="2027"/>
          </w:tcPr>
          <w:p>
            <w:pPr>
              <w:spacing w:after="0"/>
              <w:jc w:val="left"/>
            </w:pPr>
            <w:r>
              <w:rPr>
                <w:sz w:val="16"/>
              </w:rPr>
              <w:t>NWS zone NYZ028 (EASTERN CLINTON), zone-level: may include parts of neighboring counties</w:t>
            </w:r>
          </w:p>
        </w:tc>
        <w:tc>
          <w:tcPr>
            <w:tcW w:type="dxa" w:w="2184"/>
          </w:tcPr>
          <w:p>
            <w:pPr>
              <w:spacing w:after="0"/>
              <w:jc w:val="left"/>
            </w:pPr>
            <w:r>
              <w:rPr>
                <w:sz w:val="16"/>
              </w:rPr>
              <w:t>new since last plan; within last 5 years</w:t>
            </w:r>
          </w:p>
        </w:tc>
        <w:tc>
          <w:tcPr>
            <w:tcW w:type="dxa" w:w="3162"/>
          </w:tcPr>
          <w:p>
            <w:pPr>
              <w:spacing w:after="0"/>
              <w:jc w:val="left"/>
            </w:pPr>
            <w:r>
              <w:rPr>
                <w:sz w:val="16"/>
              </w:rPr>
              <w:t>deaths or injuries recorded</w:t>
            </w:r>
          </w:p>
        </w:tc>
      </w:tr>
      <w:tr>
        <w:trPr>
          <w:cantSplit/>
        </w:trPr>
        <w:tc>
          <w:tcPr>
            <w:tcW w:type="dxa" w:w="1037"/>
          </w:tcPr>
          <w:p>
            <w:pPr>
              <w:spacing w:after="0"/>
              <w:jc w:val="left"/>
            </w:pPr>
            <w:r>
              <w:rPr>
                <w:sz w:val="16"/>
              </w:rPr>
              <w:t>2025-06-10</w:t>
            </w:r>
          </w:p>
        </w:tc>
        <w:tc>
          <w:tcPr>
            <w:tcW w:type="dxa" w:w="1215"/>
          </w:tcPr>
          <w:p>
            <w:pPr>
              <w:spacing w:after="0"/>
              <w:jc w:val="left"/>
            </w:pPr>
            <w:r>
              <w:rPr>
                <w:sz w:val="16"/>
              </w:rPr>
              <w:t>Tornado</w:t>
            </w:r>
          </w:p>
        </w:tc>
        <w:tc>
          <w:tcPr>
            <w:tcW w:type="dxa" w:w="1788"/>
          </w:tcPr>
          <w:p>
            <w:pPr>
              <w:spacing w:after="0"/>
              <w:jc w:val="left"/>
            </w:pPr>
            <w:r>
              <w:rPr>
                <w:sz w:val="16"/>
              </w:rPr>
              <w:t>EF0, 0.52 mi within this county, 100 yd wide</w:t>
            </w:r>
          </w:p>
        </w:tc>
        <w:tc>
          <w:tcPr>
            <w:tcW w:type="dxa" w:w="1583"/>
          </w:tcPr>
          <w:p>
            <w:pPr>
              <w:spacing w:after="0"/>
              <w:jc w:val="left"/>
            </w:pPr>
            <w:r>
              <w:rPr>
                <w:sz w:val="16"/>
              </w:rPr>
              <w:t>$50,000 property; $0 crops (2025 dollars)</w:t>
            </w:r>
          </w:p>
        </w:tc>
        <w:tc>
          <w:tcPr>
            <w:tcW w:type="dxa" w:w="1115"/>
          </w:tcPr>
          <w:p>
            <w:pPr>
              <w:spacing w:after="0"/>
              <w:jc w:val="right"/>
            </w:pPr>
            <w:r>
              <w:rPr>
                <w:sz w:val="16"/>
              </w:rPr>
              <w:t>0, 0</w:t>
            </w:r>
          </w:p>
        </w:tc>
        <w:tc>
          <w:tcPr>
            <w:tcW w:type="dxa" w:w="2027"/>
          </w:tcPr>
          <w:p>
            <w:pPr>
              <w:spacing w:after="0"/>
              <w:jc w:val="left"/>
            </w:pPr>
            <w:r>
              <w:rPr>
                <w:sz w:val="16"/>
              </w:rPr>
              <w:t>BEEKMANTOWN</w:t>
            </w:r>
          </w:p>
        </w:tc>
        <w:tc>
          <w:tcPr>
            <w:tcW w:type="dxa" w:w="2184"/>
          </w:tcPr>
          <w:p>
            <w:pPr>
              <w:spacing w:after="0"/>
              <w:jc w:val="left"/>
            </w:pPr>
            <w:r>
              <w:rPr>
                <w:sz w:val="16"/>
              </w:rPr>
              <w:t>new since last plan; within last 5 years</w:t>
            </w:r>
          </w:p>
        </w:tc>
        <w:tc>
          <w:tcPr>
            <w:tcW w:type="dxa" w:w="3162"/>
          </w:tcPr>
          <w:p>
            <w:pPr>
              <w:spacing w:after="0"/>
              <w:jc w:val="left"/>
            </w:pPr>
            <w:r>
              <w:rPr>
                <w:sz w:val="16"/>
              </w:rPr>
              <w:t>B1-c worst recorded: Tornado</w:t>
            </w:r>
          </w:p>
        </w:tc>
      </w:tr>
      <w:tr>
        <w:trPr>
          <w:cantSplit/>
        </w:trPr>
        <w:tc>
          <w:tcPr>
            <w:tcW w:type="dxa" w:w="1037"/>
          </w:tcPr>
          <w:p>
            <w:pPr>
              <w:spacing w:after="0"/>
              <w:jc w:val="left"/>
            </w:pPr>
            <w:r>
              <w:rPr>
                <w:sz w:val="16"/>
              </w:rPr>
              <w:t>2024-02-28</w:t>
            </w:r>
          </w:p>
        </w:tc>
        <w:tc>
          <w:tcPr>
            <w:tcW w:type="dxa" w:w="1215"/>
          </w:tcPr>
          <w:p>
            <w:pPr>
              <w:spacing w:after="0"/>
              <w:jc w:val="left"/>
            </w:pPr>
            <w:r>
              <w:rPr>
                <w:sz w:val="16"/>
              </w:rPr>
              <w:t>High Wind</w:t>
            </w:r>
          </w:p>
        </w:tc>
        <w:tc>
          <w:tcPr>
            <w:tcW w:type="dxa" w:w="1788"/>
          </w:tcPr>
          <w:p>
            <w:pPr>
              <w:spacing w:after="0"/>
              <w:jc w:val="left"/>
            </w:pPr>
            <w:r>
              <w:rPr>
                <w:sz w:val="16"/>
              </w:rPr>
              <w:t>65 kt (75 mph) measured gust</w:t>
            </w:r>
          </w:p>
        </w:tc>
        <w:tc>
          <w:tcPr>
            <w:tcW w:type="dxa" w:w="1583"/>
          </w:tcPr>
          <w:p>
            <w:pPr>
              <w:spacing w:after="0"/>
              <w:jc w:val="left"/>
            </w:pPr>
            <w:r>
              <w:rPr>
                <w:sz w:val="16"/>
              </w:rPr>
              <w:t>$50,000 property; $0 crops, reported for the zone (2024 dollars)</w:t>
            </w:r>
          </w:p>
        </w:tc>
        <w:tc>
          <w:tcPr>
            <w:tcW w:type="dxa" w:w="1115"/>
          </w:tcPr>
          <w:p>
            <w:pPr>
              <w:spacing w:after="0"/>
              <w:jc w:val="right"/>
            </w:pPr>
            <w:r>
              <w:rPr>
                <w:sz w:val="16"/>
              </w:rPr>
              <w:t>0, 0</w:t>
            </w:r>
          </w:p>
        </w:tc>
        <w:tc>
          <w:tcPr>
            <w:tcW w:type="dxa" w:w="2027"/>
          </w:tcPr>
          <w:p>
            <w:pPr>
              <w:spacing w:after="0"/>
              <w:jc w:val="left"/>
            </w:pPr>
            <w:r>
              <w:rPr>
                <w:sz w:val="16"/>
              </w:rPr>
              <w:t>NWS zone NYZ031 (WESTERN CLINTON), zone-level: may include parts of neighboring counties</w:t>
            </w:r>
          </w:p>
        </w:tc>
        <w:tc>
          <w:tcPr>
            <w:tcW w:type="dxa" w:w="2184"/>
          </w:tcPr>
          <w:p>
            <w:pPr>
              <w:spacing w:after="0"/>
              <w:jc w:val="left"/>
            </w:pPr>
            <w:r>
              <w:rPr>
                <w:sz w:val="16"/>
              </w:rPr>
              <w:t>new since last plan; within last 5 years</w:t>
            </w:r>
          </w:p>
        </w:tc>
        <w:tc>
          <w:tcPr>
            <w:tcW w:type="dxa" w:w="31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2023-07-02</w:t>
            </w:r>
          </w:p>
        </w:tc>
        <w:tc>
          <w:tcPr>
            <w:tcW w:type="dxa" w:w="1215"/>
          </w:tcPr>
          <w:p>
            <w:pPr>
              <w:spacing w:after="0"/>
              <w:jc w:val="left"/>
            </w:pPr>
            <w:r>
              <w:rPr>
                <w:sz w:val="16"/>
              </w:rPr>
              <w:t>Flash Flood</w:t>
            </w:r>
          </w:p>
        </w:tc>
        <w:tc>
          <w:tcPr>
            <w:tcW w:type="dxa" w:w="1788"/>
          </w:tcPr>
          <w:p>
            <w:pPr>
              <w:spacing w:after="0"/>
              <w:jc w:val="left"/>
            </w:pPr>
          </w:p>
        </w:tc>
        <w:tc>
          <w:tcPr>
            <w:tcW w:type="dxa" w:w="1583"/>
          </w:tcPr>
          <w:p>
            <w:pPr>
              <w:spacing w:after="0"/>
              <w:jc w:val="left"/>
            </w:pPr>
            <w:r>
              <w:rPr>
                <w:sz w:val="16"/>
              </w:rPr>
              <w:t>$100,000 property; $0 crops (2023 dollars)</w:t>
            </w:r>
          </w:p>
        </w:tc>
        <w:tc>
          <w:tcPr>
            <w:tcW w:type="dxa" w:w="1115"/>
          </w:tcPr>
          <w:p>
            <w:pPr>
              <w:spacing w:after="0"/>
              <w:jc w:val="right"/>
            </w:pPr>
            <w:r>
              <w:rPr>
                <w:sz w:val="16"/>
              </w:rPr>
              <w:t>0, 2</w:t>
            </w:r>
          </w:p>
        </w:tc>
        <w:tc>
          <w:tcPr>
            <w:tcW w:type="dxa" w:w="2027"/>
          </w:tcPr>
          <w:p>
            <w:pPr>
              <w:spacing w:after="0"/>
              <w:jc w:val="left"/>
            </w:pPr>
            <w:r>
              <w:rPr>
                <w:sz w:val="16"/>
              </w:rPr>
              <w:t>MERRILL to STANDISH</w:t>
            </w:r>
          </w:p>
        </w:tc>
        <w:tc>
          <w:tcPr>
            <w:tcW w:type="dxa" w:w="2184"/>
          </w:tcPr>
          <w:p>
            <w:pPr>
              <w:spacing w:after="0"/>
              <w:jc w:val="left"/>
            </w:pPr>
            <w:r>
              <w:rPr>
                <w:sz w:val="16"/>
              </w:rPr>
              <w:t>new since last plan; within last 5 years</w:t>
            </w:r>
          </w:p>
        </w:tc>
        <w:tc>
          <w:tcPr>
            <w:tcW w:type="dxa" w:w="3162"/>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788"/>
          </w:tcPr>
          <w:p>
            <w:pPr>
              <w:spacing w:after="0"/>
              <w:jc w:val="left"/>
            </w:pPr>
          </w:p>
        </w:tc>
        <w:tc>
          <w:tcPr>
            <w:tcW w:type="dxa" w:w="1583"/>
          </w:tcPr>
          <w:p>
            <w:pPr>
              <w:spacing w:after="0"/>
              <w:jc w:val="left"/>
            </w:pPr>
            <w:r>
              <w:rPr>
                <w:sz w:val="16"/>
              </w:rPr>
              <w:t>$0 property; $0 crops, reported for the zone (2020 dollars)</w:t>
            </w:r>
          </w:p>
        </w:tc>
        <w:tc>
          <w:tcPr>
            <w:tcW w:type="dxa" w:w="1115"/>
          </w:tcPr>
          <w:p>
            <w:pPr>
              <w:spacing w:after="0"/>
              <w:jc w:val="right"/>
            </w:pPr>
            <w:r>
              <w:rPr>
                <w:sz w:val="16"/>
              </w:rPr>
              <w:t>0, 0</w:t>
            </w:r>
          </w:p>
        </w:tc>
        <w:tc>
          <w:tcPr>
            <w:tcW w:type="dxa" w:w="2027"/>
          </w:tcPr>
          <w:p>
            <w:pPr>
              <w:spacing w:after="0"/>
              <w:jc w:val="left"/>
            </w:pPr>
            <w:r>
              <w:rPr>
                <w:sz w:val="16"/>
              </w:rPr>
              <w:t>NWS zone NYZ028 (EASTERN CLINTON), zone-level: may include parts of neighboring counties</w:t>
            </w:r>
          </w:p>
        </w:tc>
        <w:tc>
          <w:tcPr>
            <w:tcW w:type="dxa" w:w="2184"/>
          </w:tcPr>
          <w:p>
            <w:pPr>
              <w:spacing w:after="0"/>
              <w:jc w:val="left"/>
            </w:pPr>
          </w:p>
        </w:tc>
        <w:tc>
          <w:tcPr>
            <w:tcW w:type="dxa" w:w="316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788"/>
          </w:tcPr>
          <w:p>
            <w:pPr>
              <w:spacing w:after="0"/>
              <w:jc w:val="left"/>
            </w:pPr>
          </w:p>
        </w:tc>
        <w:tc>
          <w:tcPr>
            <w:tcW w:type="dxa" w:w="1583"/>
          </w:tcPr>
          <w:p>
            <w:pPr>
              <w:spacing w:after="0"/>
              <w:jc w:val="left"/>
            </w:pPr>
            <w:r>
              <w:rPr>
                <w:sz w:val="16"/>
              </w:rPr>
              <w:t>$0 property; $0 crops, reported for the zone (2015 dollars)</w:t>
            </w:r>
          </w:p>
        </w:tc>
        <w:tc>
          <w:tcPr>
            <w:tcW w:type="dxa" w:w="1115"/>
          </w:tcPr>
          <w:p>
            <w:pPr>
              <w:spacing w:after="0"/>
              <w:jc w:val="right"/>
            </w:pPr>
            <w:r>
              <w:rPr>
                <w:sz w:val="16"/>
              </w:rPr>
              <w:t>0, 0</w:t>
            </w:r>
          </w:p>
        </w:tc>
        <w:tc>
          <w:tcPr>
            <w:tcW w:type="dxa" w:w="2027"/>
          </w:tcPr>
          <w:p>
            <w:pPr>
              <w:spacing w:after="0"/>
              <w:jc w:val="left"/>
            </w:pPr>
            <w:r>
              <w:rPr>
                <w:sz w:val="16"/>
              </w:rPr>
              <w:t>NWS zone NYZ028 (EASTERN CLINTON), zone-level: may include parts of neighboring counties</w:t>
            </w:r>
          </w:p>
        </w:tc>
        <w:tc>
          <w:tcPr>
            <w:tcW w:type="dxa" w:w="2184"/>
          </w:tcPr>
          <w:p>
            <w:pPr>
              <w:spacing w:after="0"/>
              <w:jc w:val="left"/>
            </w:pPr>
          </w:p>
        </w:tc>
        <w:tc>
          <w:tcPr>
            <w:tcW w:type="dxa" w:w="31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2012-04-28</w:t>
            </w:r>
          </w:p>
        </w:tc>
        <w:tc>
          <w:tcPr>
            <w:tcW w:type="dxa" w:w="1215"/>
          </w:tcPr>
          <w:p>
            <w:pPr>
              <w:spacing w:after="0"/>
              <w:jc w:val="left"/>
            </w:pPr>
            <w:r>
              <w:rPr>
                <w:sz w:val="16"/>
              </w:rPr>
              <w:t>Frost/Freeze</w:t>
            </w:r>
          </w:p>
        </w:tc>
        <w:tc>
          <w:tcPr>
            <w:tcW w:type="dxa" w:w="1788"/>
          </w:tcPr>
          <w:p>
            <w:pPr>
              <w:spacing w:after="0"/>
              <w:jc w:val="left"/>
            </w:pPr>
          </w:p>
        </w:tc>
        <w:tc>
          <w:tcPr>
            <w:tcW w:type="dxa" w:w="1583"/>
          </w:tcPr>
          <w:p>
            <w:pPr>
              <w:spacing w:after="0"/>
              <w:jc w:val="left"/>
            </w:pPr>
            <w:r>
              <w:rPr>
                <w:sz w:val="16"/>
              </w:rPr>
              <w:t>$0 property; $100,000 crops, reported for the zone (2012 dollars)</w:t>
            </w:r>
          </w:p>
        </w:tc>
        <w:tc>
          <w:tcPr>
            <w:tcW w:type="dxa" w:w="1115"/>
          </w:tcPr>
          <w:p>
            <w:pPr>
              <w:spacing w:after="0"/>
              <w:jc w:val="right"/>
            </w:pPr>
            <w:r>
              <w:rPr>
                <w:sz w:val="16"/>
              </w:rPr>
              <w:t>0, 0</w:t>
            </w:r>
          </w:p>
        </w:tc>
        <w:tc>
          <w:tcPr>
            <w:tcW w:type="dxa" w:w="2027"/>
          </w:tcPr>
          <w:p>
            <w:pPr>
              <w:spacing w:after="0"/>
              <w:jc w:val="left"/>
            </w:pPr>
            <w:r>
              <w:rPr>
                <w:sz w:val="16"/>
              </w:rPr>
              <w:t>NWS zone NYZ028 (EASTERN CLINTON), zone-level: may include parts of neighboring counties</w:t>
            </w:r>
          </w:p>
        </w:tc>
        <w:tc>
          <w:tcPr>
            <w:tcW w:type="dxa" w:w="2184"/>
          </w:tcPr>
          <w:p>
            <w:pPr>
              <w:spacing w:after="0"/>
              <w:jc w:val="left"/>
            </w:pPr>
          </w:p>
        </w:tc>
        <w:tc>
          <w:tcPr>
            <w:tcW w:type="dxa" w:w="316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788"/>
          </w:tcPr>
          <w:p>
            <w:pPr>
              <w:spacing w:after="0"/>
              <w:jc w:val="left"/>
            </w:pPr>
          </w:p>
        </w:tc>
        <w:tc>
          <w:tcPr>
            <w:tcW w:type="dxa" w:w="1583"/>
          </w:tcPr>
          <w:p>
            <w:pPr>
              <w:spacing w:after="0"/>
              <w:jc w:val="left"/>
            </w:pPr>
            <w:r>
              <w:rPr>
                <w:sz w:val="16"/>
              </w:rPr>
              <w:t>$8,500,000 property; $500,000 crops (2011 dollars)</w:t>
            </w:r>
          </w:p>
        </w:tc>
        <w:tc>
          <w:tcPr>
            <w:tcW w:type="dxa" w:w="1115"/>
          </w:tcPr>
          <w:p>
            <w:pPr>
              <w:spacing w:after="0"/>
              <w:jc w:val="right"/>
            </w:pPr>
            <w:r>
              <w:rPr>
                <w:sz w:val="16"/>
              </w:rPr>
              <w:t>2, 0</w:t>
            </w:r>
          </w:p>
        </w:tc>
        <w:tc>
          <w:tcPr>
            <w:tcW w:type="dxa" w:w="2027"/>
          </w:tcPr>
          <w:p>
            <w:pPr>
              <w:spacing w:after="0"/>
              <w:jc w:val="left"/>
            </w:pPr>
            <w:r>
              <w:rPr>
                <w:sz w:val="16"/>
              </w:rPr>
              <w:t>FRONTIER to RIVERVIEW</w:t>
            </w:r>
          </w:p>
        </w:tc>
        <w:tc>
          <w:tcPr>
            <w:tcW w:type="dxa" w:w="2184"/>
          </w:tcPr>
          <w:p>
            <w:pPr>
              <w:spacing w:after="0"/>
              <w:jc w:val="left"/>
            </w:pPr>
          </w:p>
        </w:tc>
        <w:tc>
          <w:tcPr>
            <w:tcW w:type="dxa" w:w="3162"/>
          </w:tcPr>
          <w:p>
            <w:pPr>
              <w:spacing w:after="0"/>
              <w:jc w:val="left"/>
            </w:pPr>
            <w:r>
              <w:rPr>
                <w:sz w:val="16"/>
              </w:rPr>
              <w:t>deaths or injuries recorded</w:t>
            </w:r>
          </w:p>
        </w:tc>
      </w:tr>
      <w:tr>
        <w:trPr>
          <w:cantSplit/>
        </w:trPr>
        <w:tc>
          <w:tcPr>
            <w:tcW w:type="dxa" w:w="1037"/>
          </w:tcPr>
          <w:p>
            <w:pPr>
              <w:spacing w:after="0"/>
              <w:jc w:val="left"/>
            </w:pPr>
            <w:r>
              <w:rPr>
                <w:sz w:val="16"/>
              </w:rPr>
              <w:t>2007-08-16</w:t>
            </w:r>
          </w:p>
        </w:tc>
        <w:tc>
          <w:tcPr>
            <w:tcW w:type="dxa" w:w="1215"/>
          </w:tcPr>
          <w:p>
            <w:pPr>
              <w:spacing w:after="0"/>
              <w:jc w:val="left"/>
            </w:pPr>
            <w:r>
              <w:rPr>
                <w:sz w:val="16"/>
              </w:rPr>
              <w:t>Thunderstorm Wind</w:t>
            </w:r>
          </w:p>
        </w:tc>
        <w:tc>
          <w:tcPr>
            <w:tcW w:type="dxa" w:w="1788"/>
          </w:tcPr>
          <w:p>
            <w:pPr>
              <w:spacing w:after="0"/>
              <w:jc w:val="left"/>
            </w:pPr>
            <w:r>
              <w:rPr>
                <w:sz w:val="16"/>
              </w:rPr>
              <w:t>70 kt (81 mph) estimated gust</w:t>
            </w:r>
          </w:p>
        </w:tc>
        <w:tc>
          <w:tcPr>
            <w:tcW w:type="dxa" w:w="1583"/>
          </w:tcPr>
          <w:p>
            <w:pPr>
              <w:spacing w:after="0"/>
              <w:jc w:val="left"/>
            </w:pPr>
            <w:r>
              <w:rPr>
                <w:sz w:val="16"/>
              </w:rPr>
              <w:t>$500,000 property; $0 crops (2007 dollars)</w:t>
            </w:r>
          </w:p>
        </w:tc>
        <w:tc>
          <w:tcPr>
            <w:tcW w:type="dxa" w:w="1115"/>
          </w:tcPr>
          <w:p>
            <w:pPr>
              <w:spacing w:after="0"/>
              <w:jc w:val="right"/>
            </w:pPr>
            <w:r>
              <w:rPr>
                <w:sz w:val="16"/>
              </w:rPr>
              <w:t>0, 0</w:t>
            </w:r>
          </w:p>
        </w:tc>
        <w:tc>
          <w:tcPr>
            <w:tcW w:type="dxa" w:w="2027"/>
          </w:tcPr>
          <w:p>
            <w:pPr>
              <w:spacing w:after="0"/>
              <w:jc w:val="left"/>
            </w:pPr>
            <w:r>
              <w:rPr>
                <w:sz w:val="16"/>
              </w:rPr>
              <w:t>PLATTSBURGH</w:t>
            </w:r>
          </w:p>
        </w:tc>
        <w:tc>
          <w:tcPr>
            <w:tcW w:type="dxa" w:w="2184"/>
          </w:tcPr>
          <w:p>
            <w:pPr>
              <w:spacing w:after="0"/>
              <w:jc w:val="left"/>
            </w:pPr>
          </w:p>
        </w:tc>
        <w:tc>
          <w:tcPr>
            <w:tcW w:type="dxa" w:w="3162"/>
          </w:tcPr>
          <w:p>
            <w:pPr>
              <w:spacing w:after="0"/>
              <w:jc w:val="left"/>
            </w:pPr>
            <w:r>
              <w:rPr>
                <w:sz w:val="16"/>
              </w:rPr>
              <w:t>B1-c worst recorded: Thunderstorm Wind</w:t>
            </w:r>
          </w:p>
        </w:tc>
      </w:tr>
      <w:tr>
        <w:trPr>
          <w:cantSplit/>
        </w:trPr>
        <w:tc>
          <w:tcPr>
            <w:tcW w:type="dxa" w:w="1037"/>
          </w:tcPr>
          <w:p>
            <w:pPr>
              <w:spacing w:after="0"/>
              <w:jc w:val="left"/>
            </w:pPr>
            <w:r>
              <w:rPr>
                <w:sz w:val="16"/>
              </w:rPr>
              <w:t>2004-08-29</w:t>
            </w:r>
          </w:p>
        </w:tc>
        <w:tc>
          <w:tcPr>
            <w:tcW w:type="dxa" w:w="1215"/>
          </w:tcPr>
          <w:p>
            <w:pPr>
              <w:spacing w:after="0"/>
              <w:jc w:val="left"/>
            </w:pPr>
            <w:r>
              <w:rPr>
                <w:sz w:val="16"/>
              </w:rPr>
              <w:t>Lightning</w:t>
            </w:r>
          </w:p>
        </w:tc>
        <w:tc>
          <w:tcPr>
            <w:tcW w:type="dxa" w:w="1788"/>
          </w:tcPr>
          <w:p>
            <w:pPr>
              <w:spacing w:after="0"/>
              <w:jc w:val="left"/>
            </w:pPr>
          </w:p>
        </w:tc>
        <w:tc>
          <w:tcPr>
            <w:tcW w:type="dxa" w:w="1583"/>
          </w:tcPr>
          <w:p>
            <w:pPr>
              <w:spacing w:after="0"/>
              <w:jc w:val="left"/>
            </w:pPr>
            <w:r>
              <w:rPr>
                <w:sz w:val="16"/>
              </w:rPr>
              <w:t>$50,000 property; crops not reported (2004 dollars)</w:t>
            </w:r>
          </w:p>
        </w:tc>
        <w:tc>
          <w:tcPr>
            <w:tcW w:type="dxa" w:w="1115"/>
          </w:tcPr>
          <w:p>
            <w:pPr>
              <w:spacing w:after="0"/>
              <w:jc w:val="right"/>
            </w:pPr>
            <w:r>
              <w:rPr>
                <w:sz w:val="16"/>
              </w:rPr>
              <w:t>0, 0</w:t>
            </w:r>
          </w:p>
        </w:tc>
        <w:tc>
          <w:tcPr>
            <w:tcW w:type="dxa" w:w="2027"/>
          </w:tcPr>
          <w:p>
            <w:pPr>
              <w:spacing w:after="0"/>
              <w:jc w:val="left"/>
            </w:pPr>
            <w:r>
              <w:rPr>
                <w:sz w:val="16"/>
              </w:rPr>
              <w:t>MORRISONVILLE</w:t>
            </w:r>
          </w:p>
        </w:tc>
        <w:tc>
          <w:tcPr>
            <w:tcW w:type="dxa" w:w="2184"/>
          </w:tcPr>
          <w:p>
            <w:pPr>
              <w:spacing w:after="0"/>
              <w:jc w:val="left"/>
            </w:pPr>
          </w:p>
        </w:tc>
        <w:tc>
          <w:tcPr>
            <w:tcW w:type="dxa" w:w="3162"/>
          </w:tcPr>
          <w:p>
            <w:pPr>
              <w:spacing w:after="0"/>
              <w:jc w:val="left"/>
            </w:pPr>
            <w:r>
              <w:rPr>
                <w:sz w:val="16"/>
              </w:rPr>
              <w:t>B1-c worst recorded: Lightning</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788"/>
          </w:tcPr>
          <w:p>
            <w:pPr>
              <w:spacing w:after="0"/>
              <w:jc w:val="left"/>
            </w:pPr>
          </w:p>
        </w:tc>
        <w:tc>
          <w:tcPr>
            <w:tcW w:type="dxa" w:w="1583"/>
          </w:tcPr>
          <w:p>
            <w:pPr>
              <w:spacing w:after="0"/>
              <w:jc w:val="left"/>
            </w:pPr>
            <w:r>
              <w:rPr>
                <w:sz w:val="16"/>
              </w:rPr>
              <w:t>$4,000,000 property; crops not reported, reported for the zone (1998 dollars)</w:t>
            </w:r>
          </w:p>
        </w:tc>
        <w:tc>
          <w:tcPr>
            <w:tcW w:type="dxa" w:w="1115"/>
          </w:tcPr>
          <w:p>
            <w:pPr>
              <w:spacing w:after="0"/>
              <w:jc w:val="right"/>
            </w:pPr>
            <w:r>
              <w:rPr>
                <w:sz w:val="16"/>
              </w:rPr>
              <w:t>0, 0</w:t>
            </w:r>
          </w:p>
        </w:tc>
        <w:tc>
          <w:tcPr>
            <w:tcW w:type="dxa" w:w="2027"/>
          </w:tcPr>
          <w:p>
            <w:pPr>
              <w:spacing w:after="0"/>
              <w:jc w:val="left"/>
            </w:pPr>
            <w:r>
              <w:rPr>
                <w:sz w:val="16"/>
              </w:rPr>
              <w:t>NWS zone NYZ028 (NORTHEAST CLINTON), zone-level: may include parts of neighboring counties</w:t>
            </w:r>
          </w:p>
        </w:tc>
        <w:tc>
          <w:tcPr>
            <w:tcW w:type="dxa" w:w="2184"/>
          </w:tcPr>
          <w:p>
            <w:pPr>
              <w:spacing w:after="0"/>
              <w:jc w:val="left"/>
            </w:pPr>
          </w:p>
        </w:tc>
        <w:tc>
          <w:tcPr>
            <w:tcW w:type="dxa" w:w="3162"/>
          </w:tcPr>
          <w:p>
            <w:pPr>
              <w:spacing w:after="0"/>
              <w:jc w:val="left"/>
            </w:pPr>
            <w:r>
              <w:rPr>
                <w:sz w:val="16"/>
              </w:rPr>
              <w:t>B1-c worst recorded: Ice Storm</w:t>
            </w:r>
          </w:p>
        </w:tc>
      </w:tr>
      <w:tr>
        <w:trPr>
          <w:cantSplit/>
        </w:trPr>
        <w:tc>
          <w:tcPr>
            <w:tcW w:type="dxa" w:w="1037"/>
          </w:tcPr>
          <w:p>
            <w:pPr>
              <w:spacing w:after="0"/>
              <w:jc w:val="left"/>
            </w:pPr>
            <w:r>
              <w:rPr>
                <w:sz w:val="16"/>
              </w:rPr>
              <w:t>1996-11-09</w:t>
            </w:r>
          </w:p>
        </w:tc>
        <w:tc>
          <w:tcPr>
            <w:tcW w:type="dxa" w:w="1215"/>
          </w:tcPr>
          <w:p>
            <w:pPr>
              <w:spacing w:after="0"/>
              <w:jc w:val="left"/>
            </w:pPr>
            <w:r>
              <w:rPr>
                <w:sz w:val="16"/>
              </w:rPr>
              <w:t>Flash Flood</w:t>
            </w:r>
          </w:p>
        </w:tc>
        <w:tc>
          <w:tcPr>
            <w:tcW w:type="dxa" w:w="1788"/>
          </w:tcPr>
          <w:p>
            <w:pPr>
              <w:spacing w:after="0"/>
              <w:jc w:val="left"/>
            </w:pPr>
          </w:p>
        </w:tc>
        <w:tc>
          <w:tcPr>
            <w:tcW w:type="dxa" w:w="1583"/>
          </w:tcPr>
          <w:p>
            <w:pPr>
              <w:spacing w:after="0"/>
              <w:jc w:val="left"/>
            </w:pPr>
            <w:r>
              <w:rPr>
                <w:sz w:val="16"/>
              </w:rPr>
              <w:t>$23,000,000 property; crops not reported (1996 dollars)</w:t>
            </w:r>
          </w:p>
        </w:tc>
        <w:tc>
          <w:tcPr>
            <w:tcW w:type="dxa" w:w="1115"/>
          </w:tcPr>
          <w:p>
            <w:pPr>
              <w:spacing w:after="0"/>
              <w:jc w:val="right"/>
            </w:pPr>
            <w:r>
              <w:rPr>
                <w:sz w:val="16"/>
              </w:rPr>
              <w:t>0, 0</w:t>
            </w:r>
          </w:p>
        </w:tc>
        <w:tc>
          <w:tcPr>
            <w:tcW w:type="dxa" w:w="2027"/>
          </w:tcPr>
          <w:p>
            <w:pPr>
              <w:spacing w:after="0"/>
              <w:jc w:val="left"/>
            </w:pPr>
            <w:r>
              <w:rPr>
                <w:sz w:val="16"/>
              </w:rPr>
              <w:t>COUNTYWIDE</w:t>
            </w:r>
          </w:p>
        </w:tc>
        <w:tc>
          <w:tcPr>
            <w:tcW w:type="dxa" w:w="2184"/>
          </w:tcPr>
          <w:p>
            <w:pPr>
              <w:spacing w:after="0"/>
              <w:jc w:val="left"/>
            </w:pPr>
          </w:p>
        </w:tc>
        <w:tc>
          <w:tcPr>
            <w:tcW w:type="dxa" w:w="3162"/>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4.83</w:t>
            </w:r>
          </w:p>
        </w:tc>
        <w:tc>
          <w:tcPr>
            <w:tcW w:type="dxa" w:w="1435"/>
          </w:tcPr>
          <w:p>
            <w:pPr>
              <w:spacing w:after="0"/>
              <w:jc w:val="left"/>
            </w:pPr>
            <w:r>
              <w:rPr>
                <w:sz w:val="16"/>
              </w:rPr>
              <w:t>event-days per year</w:t>
            </w:r>
          </w:p>
        </w:tc>
        <w:tc>
          <w:tcPr>
            <w:tcW w:type="dxa" w:w="1556"/>
          </w:tcPr>
          <w:p>
            <w:pPr>
              <w:spacing w:after="0"/>
              <w:jc w:val="left"/>
            </w:pPr>
            <w:r>
              <w:rPr>
                <w:sz w:val="16"/>
              </w:rPr>
              <w:t>about 4.83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90.4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4.83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0.00336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0.336%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0.791</w:t>
            </w:r>
          </w:p>
        </w:tc>
        <w:tc>
          <w:tcPr>
            <w:tcW w:type="dxa" w:w="1435"/>
          </w:tcPr>
          <w:p>
            <w:pPr>
              <w:spacing w:after="0"/>
              <w:jc w:val="left"/>
            </w:pPr>
            <w:r>
              <w:rPr>
                <w:sz w:val="16"/>
              </w:rPr>
              <w:t>events per year</w:t>
            </w:r>
          </w:p>
        </w:tc>
        <w:tc>
          <w:tcPr>
            <w:tcW w:type="dxa" w:w="1556"/>
          </w:tcPr>
          <w:p>
            <w:pPr>
              <w:spacing w:after="0"/>
              <w:jc w:val="left"/>
            </w:pPr>
            <w:r>
              <w:rPr>
                <w:sz w:val="16"/>
              </w:rPr>
              <w:t>about 0.79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30.5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1.18</w:t>
            </w:r>
          </w:p>
        </w:tc>
        <w:tc>
          <w:tcPr>
            <w:tcW w:type="dxa" w:w="1435"/>
          </w:tcPr>
          <w:p>
            <w:pPr>
              <w:spacing w:after="0"/>
              <w:jc w:val="left"/>
            </w:pPr>
            <w:r>
              <w:rPr>
                <w:sz w:val="16"/>
              </w:rPr>
              <w:t>event-days per year</w:t>
            </w:r>
          </w:p>
        </w:tc>
        <w:tc>
          <w:tcPr>
            <w:tcW w:type="dxa" w:w="1556"/>
          </w:tcPr>
          <w:p>
            <w:pPr>
              <w:spacing w:after="0"/>
              <w:jc w:val="left"/>
            </w:pPr>
            <w:r>
              <w:rPr>
                <w:sz w:val="16"/>
              </w:rPr>
              <w:t>about 1.18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22.3</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1.18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0.0127</w:t>
            </w:r>
          </w:p>
        </w:tc>
        <w:tc>
          <w:tcPr>
            <w:tcW w:type="dxa" w:w="1435"/>
          </w:tcPr>
          <w:p>
            <w:pPr>
              <w:spacing w:after="0"/>
              <w:jc w:val="left"/>
            </w:pPr>
            <w:r>
              <w:rPr>
                <w:sz w:val="16"/>
              </w:rPr>
              <w:t>events per year</w:t>
            </w:r>
          </w:p>
        </w:tc>
        <w:tc>
          <w:tcPr>
            <w:tcW w:type="dxa" w:w="1556"/>
          </w:tcPr>
          <w:p>
            <w:pPr>
              <w:spacing w:after="0"/>
              <w:jc w:val="left"/>
            </w:pPr>
            <w:r>
              <w:rPr>
                <w:sz w:val="16"/>
              </w:rPr>
              <w:t>about 1 in 79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4</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0.547</w:t>
            </w:r>
          </w:p>
        </w:tc>
        <w:tc>
          <w:tcPr>
            <w:tcW w:type="dxa" w:w="1435"/>
          </w:tcPr>
          <w:p>
            <w:pPr>
              <w:spacing w:after="0"/>
              <w:jc w:val="left"/>
            </w:pPr>
            <w:r>
              <w:rPr>
                <w:sz w:val="16"/>
              </w:rPr>
              <w:t>event-days per year</w:t>
            </w:r>
          </w:p>
        </w:tc>
        <w:tc>
          <w:tcPr>
            <w:tcW w:type="dxa" w:w="1556"/>
          </w:tcPr>
          <w:p>
            <w:pPr>
              <w:spacing w:after="0"/>
              <w:jc w:val="left"/>
            </w:pPr>
            <w:r>
              <w:rPr>
                <w:sz w:val="16"/>
              </w:rPr>
              <w:t>about 0.547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15"/>
          </w:tcPr>
          <w:p>
            <w:pPr>
              <w:spacing w:after="0"/>
              <w:jc w:val="right"/>
            </w:pPr>
            <w:r>
              <w:rPr>
                <w:sz w:val="16"/>
              </w:rPr>
              <w:t>37</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2.36</w:t>
            </w:r>
          </w:p>
        </w:tc>
        <w:tc>
          <w:tcPr>
            <w:tcW w:type="dxa" w:w="1435"/>
          </w:tcPr>
          <w:p>
            <w:pPr>
              <w:spacing w:after="0"/>
              <w:jc w:val="left"/>
            </w:pPr>
            <w:r>
              <w:rPr>
                <w:sz w:val="16"/>
              </w:rPr>
              <w:t>event-days per year</w:t>
            </w:r>
          </w:p>
        </w:tc>
        <w:tc>
          <w:tcPr>
            <w:tcW w:type="dxa" w:w="1556"/>
          </w:tcPr>
          <w:p>
            <w:pPr>
              <w:spacing w:after="0"/>
              <w:jc w:val="left"/>
            </w:pPr>
            <w:r>
              <w:rPr>
                <w:sz w:val="16"/>
              </w:rPr>
              <w:t>about 2.36 days per year</w:t>
            </w:r>
          </w:p>
        </w:tc>
        <w:tc>
          <w:tcPr>
            <w:tcW w:type="dxa" w:w="1037"/>
          </w:tcPr>
          <w:p>
            <w:pPr>
              <w:spacing w:after="0"/>
              <w:jc w:val="left"/>
            </w:pPr>
            <w:r>
              <w:rPr>
                <w:sz w:val="16"/>
              </w:rPr>
              <w:t>Likely</w:t>
            </w:r>
          </w:p>
        </w:tc>
        <w:tc>
          <w:tcPr>
            <w:tcW w:type="dxa" w:w="1695"/>
          </w:tcPr>
          <w:p>
            <w:pPr>
              <w:spacing w:after="0"/>
              <w:jc w:val="left"/>
            </w:pPr>
            <w:r>
              <w:rPr>
                <w:sz w:val="16"/>
              </w:rPr>
              <w:t>event-days in 20 of 30 years, 1996 to 2025 (66.7%)</w:t>
            </w:r>
          </w:p>
        </w:tc>
        <w:tc>
          <w:tcPr>
            <w:tcW w:type="dxa" w:w="1515"/>
          </w:tcPr>
          <w:p>
            <w:pPr>
              <w:spacing w:after="0"/>
              <w:jc w:val="right"/>
            </w:pPr>
            <w:r>
              <w:rPr>
                <w:sz w:val="16"/>
              </w:rPr>
              <w:t>66</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0.582</w:t>
            </w:r>
          </w:p>
        </w:tc>
        <w:tc>
          <w:tcPr>
            <w:tcW w:type="dxa" w:w="1435"/>
          </w:tcPr>
          <w:p>
            <w:pPr>
              <w:spacing w:after="0"/>
              <w:jc w:val="left"/>
            </w:pPr>
            <w:r>
              <w:rPr>
                <w:sz w:val="16"/>
              </w:rPr>
              <w:t>events per year (modeled)</w:t>
            </w:r>
          </w:p>
        </w:tc>
        <w:tc>
          <w:tcPr>
            <w:tcW w:type="dxa" w:w="1556"/>
          </w:tcPr>
          <w:p>
            <w:pPr>
              <w:spacing w:after="0"/>
              <w:jc w:val="left"/>
            </w:pPr>
            <w:r>
              <w:rPr>
                <w:sz w:val="16"/>
              </w:rPr>
              <w:t>about 0.58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22.3</w:t>
            </w:r>
          </w:p>
        </w:tc>
        <w:tc>
          <w:tcPr>
            <w:tcW w:type="dxa" w:w="1435"/>
          </w:tcPr>
          <w:p>
            <w:pPr>
              <w:spacing w:after="0"/>
              <w:jc w:val="left"/>
            </w:pPr>
            <w:r>
              <w:rPr>
                <w:sz w:val="16"/>
              </w:rPr>
              <w:t>days per year with a strike</w:t>
            </w:r>
          </w:p>
        </w:tc>
        <w:tc>
          <w:tcPr>
            <w:tcW w:type="dxa" w:w="1556"/>
          </w:tcPr>
          <w:p>
            <w:pPr>
              <w:spacing w:after="0"/>
              <w:jc w:val="left"/>
            </w:pPr>
            <w:r>
              <w:rPr>
                <w:sz w:val="16"/>
              </w:rPr>
              <w:t>about 22.3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0.594</w:t>
            </w:r>
          </w:p>
        </w:tc>
        <w:tc>
          <w:tcPr>
            <w:tcW w:type="dxa" w:w="1435"/>
          </w:tcPr>
          <w:p>
            <w:pPr>
              <w:spacing w:after="0"/>
              <w:jc w:val="left"/>
            </w:pPr>
            <w:r>
              <w:rPr>
                <w:sz w:val="16"/>
              </w:rPr>
              <w:t>events per year</w:t>
            </w:r>
          </w:p>
        </w:tc>
        <w:tc>
          <w:tcPr>
            <w:tcW w:type="dxa" w:w="1556"/>
          </w:tcPr>
          <w:p>
            <w:pPr>
              <w:spacing w:after="0"/>
              <w:jc w:val="left"/>
            </w:pPr>
            <w:r>
              <w:rPr>
                <w:sz w:val="16"/>
              </w:rPr>
              <w:t>about 0.59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23</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0.0361</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0.0000829</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0.00829%</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18.1</w:t>
            </w:r>
          </w:p>
        </w:tc>
        <w:tc>
          <w:tcPr>
            <w:tcW w:type="dxa" w:w="1435"/>
          </w:tcPr>
          <w:p>
            <w:pPr>
              <w:spacing w:after="0"/>
              <w:jc w:val="left"/>
            </w:pPr>
            <w:r>
              <w:rPr>
                <w:sz w:val="16"/>
              </w:rPr>
              <w:t>event-days per year</w:t>
            </w:r>
          </w:p>
        </w:tc>
        <w:tc>
          <w:tcPr>
            <w:tcW w:type="dxa" w:w="1556"/>
          </w:tcPr>
          <w:p>
            <w:pPr>
              <w:spacing w:after="0"/>
              <w:jc w:val="left"/>
            </w:pPr>
            <w:r>
              <w:rPr>
                <w:sz w:val="16"/>
              </w:rPr>
              <w:t>about 18.1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2 of 22</w:t>
            </w:r>
          </w:p>
        </w:tc>
        <w:tc>
          <w:tcPr>
            <w:tcW w:type="dxa" w:w="876"/>
          </w:tcPr>
          <w:p>
            <w:pPr>
              <w:spacing w:after="0"/>
              <w:jc w:val="right"/>
            </w:pPr>
            <w:r>
              <w:rPr>
                <w:sz w:val="16"/>
              </w:rPr>
              <w:t>34.1</w:t>
            </w:r>
          </w:p>
        </w:tc>
        <w:tc>
          <w:tcPr>
            <w:tcW w:type="dxa" w:w="680"/>
          </w:tcPr>
          <w:p>
            <w:pPr>
              <w:spacing w:after="0"/>
              <w:jc w:val="right"/>
            </w:pPr>
            <w:r>
              <w:rPr>
                <w:sz w:val="16"/>
              </w:rPr>
              <w:t>34.2</w:t>
            </w:r>
          </w:p>
        </w:tc>
        <w:tc>
          <w:tcPr>
            <w:tcW w:type="dxa" w:w="648"/>
          </w:tcPr>
          <w:p>
            <w:pPr>
              <w:spacing w:after="0"/>
              <w:jc w:val="right"/>
            </w:pPr>
            <w:r>
              <w:rPr>
                <w:sz w:val="16"/>
              </w:rPr>
              <w:t>34.2</w:t>
            </w:r>
          </w:p>
        </w:tc>
        <w:tc>
          <w:tcPr>
            <w:tcW w:type="dxa" w:w="3520"/>
          </w:tcPr>
          <w:p>
            <w:pPr>
              <w:spacing w:after="0"/>
              <w:jc w:val="left"/>
            </w:pPr>
            <w:r>
              <w:rPr>
                <w:sz w:val="16"/>
              </w:rPr>
              <w:t>Very Low 2, Not Applicable 20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22 of 22</w:t>
            </w:r>
          </w:p>
        </w:tc>
        <w:tc>
          <w:tcPr>
            <w:tcW w:type="dxa" w:w="876"/>
          </w:tcPr>
          <w:p>
            <w:pPr>
              <w:spacing w:after="0"/>
              <w:jc w:val="right"/>
            </w:pPr>
            <w:r>
              <w:rPr>
                <w:sz w:val="16"/>
              </w:rPr>
              <w:t>21.9</w:t>
            </w:r>
          </w:p>
        </w:tc>
        <w:tc>
          <w:tcPr>
            <w:tcW w:type="dxa" w:w="680"/>
          </w:tcPr>
          <w:p>
            <w:pPr>
              <w:spacing w:after="0"/>
              <w:jc w:val="right"/>
            </w:pPr>
            <w:r>
              <w:rPr>
                <w:sz w:val="16"/>
              </w:rPr>
              <w:t>38.6</w:t>
            </w:r>
          </w:p>
        </w:tc>
        <w:tc>
          <w:tcPr>
            <w:tcW w:type="dxa" w:w="648"/>
          </w:tcPr>
          <w:p>
            <w:pPr>
              <w:spacing w:after="0"/>
              <w:jc w:val="right"/>
            </w:pPr>
            <w:r>
              <w:rPr>
                <w:sz w:val="16"/>
              </w:rPr>
              <w:t>63.4</w:t>
            </w:r>
          </w:p>
        </w:tc>
        <w:tc>
          <w:tcPr>
            <w:tcW w:type="dxa" w:w="3520"/>
          </w:tcPr>
          <w:p>
            <w:pPr>
              <w:spacing w:after="0"/>
              <w:jc w:val="left"/>
            </w:pPr>
            <w:r>
              <w:rPr>
                <w:sz w:val="16"/>
              </w:rPr>
              <w:t>Relatively Moderate 4, 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22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22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22 of 22</w:t>
            </w:r>
          </w:p>
        </w:tc>
        <w:tc>
          <w:tcPr>
            <w:tcW w:type="dxa" w:w="876"/>
          </w:tcPr>
          <w:p>
            <w:pPr>
              <w:spacing w:after="0"/>
              <w:jc w:val="right"/>
            </w:pPr>
            <w:r>
              <w:rPr>
                <w:sz w:val="16"/>
              </w:rPr>
              <w:t>25.4</w:t>
            </w:r>
          </w:p>
        </w:tc>
        <w:tc>
          <w:tcPr>
            <w:tcW w:type="dxa" w:w="680"/>
          </w:tcPr>
          <w:p>
            <w:pPr>
              <w:spacing w:after="0"/>
              <w:jc w:val="right"/>
            </w:pPr>
            <w:r>
              <w:rPr>
                <w:sz w:val="16"/>
              </w:rPr>
              <w:t>74.2</w:t>
            </w:r>
          </w:p>
        </w:tc>
        <w:tc>
          <w:tcPr>
            <w:tcW w:type="dxa" w:w="648"/>
          </w:tcPr>
          <w:p>
            <w:pPr>
              <w:spacing w:after="0"/>
              <w:jc w:val="right"/>
            </w:pPr>
            <w:r>
              <w:rPr>
                <w:sz w:val="16"/>
              </w:rPr>
              <w:t>84.4</w:t>
            </w:r>
          </w:p>
        </w:tc>
        <w:tc>
          <w:tcPr>
            <w:tcW w:type="dxa" w:w="3520"/>
          </w:tcPr>
          <w:p>
            <w:pPr>
              <w:spacing w:after="0"/>
              <w:jc w:val="left"/>
            </w:pPr>
            <w:r>
              <w:rPr>
                <w:sz w:val="16"/>
              </w:rPr>
              <w:t>Relatively Moderate 7, Relatively Low 14,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22 of 22</w:t>
            </w:r>
          </w:p>
        </w:tc>
        <w:tc>
          <w:tcPr>
            <w:tcW w:type="dxa" w:w="876"/>
          </w:tcPr>
          <w:p>
            <w:pPr>
              <w:spacing w:after="0"/>
              <w:jc w:val="right"/>
            </w:pPr>
            <w:r>
              <w:rPr>
                <w:sz w:val="16"/>
              </w:rPr>
              <w:t>18.5</w:t>
            </w:r>
          </w:p>
        </w:tc>
        <w:tc>
          <w:tcPr>
            <w:tcW w:type="dxa" w:w="680"/>
          </w:tcPr>
          <w:p>
            <w:pPr>
              <w:spacing w:after="0"/>
              <w:jc w:val="right"/>
            </w:pPr>
            <w:r>
              <w:rPr>
                <w:sz w:val="16"/>
              </w:rPr>
              <w:t>31.3</w:t>
            </w:r>
          </w:p>
        </w:tc>
        <w:tc>
          <w:tcPr>
            <w:tcW w:type="dxa" w:w="648"/>
          </w:tcPr>
          <w:p>
            <w:pPr>
              <w:spacing w:after="0"/>
              <w:jc w:val="right"/>
            </w:pPr>
            <w:r>
              <w:rPr>
                <w:sz w:val="16"/>
              </w:rPr>
              <w:t>44.6</w:t>
            </w:r>
          </w:p>
        </w:tc>
        <w:tc>
          <w:tcPr>
            <w:tcW w:type="dxa" w:w="3520"/>
          </w:tcPr>
          <w:p>
            <w:pPr>
              <w:spacing w:after="0"/>
              <w:jc w:val="left"/>
            </w:pPr>
            <w:r>
              <w:rPr>
                <w:sz w:val="16"/>
              </w:rPr>
              <w:t>Relatively Low 5, Very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22 of 22</w:t>
            </w:r>
          </w:p>
        </w:tc>
        <w:tc>
          <w:tcPr>
            <w:tcW w:type="dxa" w:w="876"/>
          </w:tcPr>
          <w:p>
            <w:pPr>
              <w:spacing w:after="0"/>
              <w:jc w:val="right"/>
            </w:pPr>
            <w:r>
              <w:rPr>
                <w:sz w:val="16"/>
              </w:rPr>
              <w:t>5.3</w:t>
            </w:r>
          </w:p>
        </w:tc>
        <w:tc>
          <w:tcPr>
            <w:tcW w:type="dxa" w:w="680"/>
          </w:tcPr>
          <w:p>
            <w:pPr>
              <w:spacing w:after="0"/>
              <w:jc w:val="right"/>
            </w:pPr>
            <w:r>
              <w:rPr>
                <w:sz w:val="16"/>
              </w:rPr>
              <w:t>21.5</w:t>
            </w:r>
          </w:p>
        </w:tc>
        <w:tc>
          <w:tcPr>
            <w:tcW w:type="dxa" w:w="648"/>
          </w:tcPr>
          <w:p>
            <w:pPr>
              <w:spacing w:after="0"/>
              <w:jc w:val="right"/>
            </w:pPr>
            <w:r>
              <w:rPr>
                <w:sz w:val="16"/>
              </w:rPr>
              <w:t>45.1</w:t>
            </w:r>
          </w:p>
        </w:tc>
        <w:tc>
          <w:tcPr>
            <w:tcW w:type="dxa" w:w="3520"/>
          </w:tcPr>
          <w:p>
            <w:pPr>
              <w:spacing w:after="0"/>
              <w:jc w:val="left"/>
            </w:pPr>
            <w:r>
              <w:rPr>
                <w:sz w:val="16"/>
              </w:rPr>
              <w:t>Relatively Low 15, Very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22 of 22</w:t>
            </w:r>
          </w:p>
        </w:tc>
        <w:tc>
          <w:tcPr>
            <w:tcW w:type="dxa" w:w="876"/>
          </w:tcPr>
          <w:p>
            <w:pPr>
              <w:spacing w:after="0"/>
              <w:jc w:val="right"/>
            </w:pPr>
            <w:r>
              <w:rPr>
                <w:sz w:val="16"/>
              </w:rPr>
              <w:t>43.1</w:t>
            </w:r>
          </w:p>
        </w:tc>
        <w:tc>
          <w:tcPr>
            <w:tcW w:type="dxa" w:w="680"/>
          </w:tcPr>
          <w:p>
            <w:pPr>
              <w:spacing w:after="0"/>
              <w:jc w:val="right"/>
            </w:pPr>
            <w:r>
              <w:rPr>
                <w:sz w:val="16"/>
              </w:rPr>
              <w:t>52.6</w:t>
            </w:r>
          </w:p>
        </w:tc>
        <w:tc>
          <w:tcPr>
            <w:tcW w:type="dxa" w:w="648"/>
          </w:tcPr>
          <w:p>
            <w:pPr>
              <w:spacing w:after="0"/>
              <w:jc w:val="right"/>
            </w:pPr>
            <w:r>
              <w:rPr>
                <w:sz w:val="16"/>
              </w:rPr>
              <w:t>62.7</w:t>
            </w:r>
          </w:p>
        </w:tc>
        <w:tc>
          <w:tcPr>
            <w:tcW w:type="dxa" w:w="3520"/>
          </w:tcPr>
          <w:p>
            <w:pPr>
              <w:spacing w:after="0"/>
              <w:jc w:val="left"/>
            </w:pPr>
            <w:r>
              <w:rPr>
                <w:sz w:val="16"/>
              </w:rPr>
              <w:t>Relatively Low 13, Very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22 of 22</w:t>
            </w:r>
          </w:p>
        </w:tc>
        <w:tc>
          <w:tcPr>
            <w:tcW w:type="dxa" w:w="876"/>
          </w:tcPr>
          <w:p>
            <w:pPr>
              <w:spacing w:after="0"/>
              <w:jc w:val="right"/>
            </w:pPr>
            <w:r>
              <w:rPr>
                <w:sz w:val="16"/>
              </w:rPr>
              <w:t>36.3</w:t>
            </w:r>
          </w:p>
        </w:tc>
        <w:tc>
          <w:tcPr>
            <w:tcW w:type="dxa" w:w="680"/>
          </w:tcPr>
          <w:p>
            <w:pPr>
              <w:spacing w:after="0"/>
              <w:jc w:val="right"/>
            </w:pPr>
            <w:r>
              <w:rPr>
                <w:sz w:val="16"/>
              </w:rPr>
              <w:t>87.2</w:t>
            </w:r>
          </w:p>
        </w:tc>
        <w:tc>
          <w:tcPr>
            <w:tcW w:type="dxa" w:w="648"/>
          </w:tcPr>
          <w:p>
            <w:pPr>
              <w:spacing w:after="0"/>
              <w:jc w:val="right"/>
            </w:pPr>
            <w:r>
              <w:rPr>
                <w:sz w:val="16"/>
              </w:rPr>
              <w:t>95.8</w:t>
            </w:r>
          </w:p>
        </w:tc>
        <w:tc>
          <w:tcPr>
            <w:tcW w:type="dxa" w:w="3520"/>
          </w:tcPr>
          <w:p>
            <w:pPr>
              <w:spacing w:after="0"/>
              <w:jc w:val="left"/>
            </w:pPr>
            <w:r>
              <w:rPr>
                <w:sz w:val="16"/>
              </w:rPr>
              <w:t>Relatively High 4, Relatively Moderate 17,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22 of 22</w:t>
            </w:r>
          </w:p>
        </w:tc>
        <w:tc>
          <w:tcPr>
            <w:tcW w:type="dxa" w:w="876"/>
          </w:tcPr>
          <w:p>
            <w:pPr>
              <w:spacing w:after="0"/>
              <w:jc w:val="right"/>
            </w:pPr>
            <w:r>
              <w:rPr>
                <w:sz w:val="16"/>
              </w:rPr>
              <w:t>7.3</w:t>
            </w:r>
          </w:p>
        </w:tc>
        <w:tc>
          <w:tcPr>
            <w:tcW w:type="dxa" w:w="680"/>
          </w:tcPr>
          <w:p>
            <w:pPr>
              <w:spacing w:after="0"/>
              <w:jc w:val="right"/>
            </w:pPr>
            <w:r>
              <w:rPr>
                <w:sz w:val="16"/>
              </w:rPr>
              <w:t>78.0</w:t>
            </w:r>
          </w:p>
        </w:tc>
        <w:tc>
          <w:tcPr>
            <w:tcW w:type="dxa" w:w="648"/>
          </w:tcPr>
          <w:p>
            <w:pPr>
              <w:spacing w:after="0"/>
              <w:jc w:val="right"/>
            </w:pPr>
            <w:r>
              <w:rPr>
                <w:sz w:val="16"/>
              </w:rPr>
              <w:t>92.5</w:t>
            </w:r>
          </w:p>
        </w:tc>
        <w:tc>
          <w:tcPr>
            <w:tcW w:type="dxa" w:w="3520"/>
          </w:tcPr>
          <w:p>
            <w:pPr>
              <w:spacing w:after="0"/>
              <w:jc w:val="left"/>
            </w:pPr>
            <w:r>
              <w:rPr>
                <w:sz w:val="16"/>
              </w:rPr>
              <w:t>Relatively High 11, Relatively Moderate 7, Relatively Low 2, Very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22 of 22</w:t>
            </w:r>
          </w:p>
        </w:tc>
        <w:tc>
          <w:tcPr>
            <w:tcW w:type="dxa" w:w="876"/>
          </w:tcPr>
          <w:p>
            <w:pPr>
              <w:spacing w:after="0"/>
              <w:jc w:val="right"/>
            </w:pPr>
            <w:r>
              <w:rPr>
                <w:sz w:val="16"/>
              </w:rPr>
              <w:t>13.3</w:t>
            </w:r>
          </w:p>
        </w:tc>
        <w:tc>
          <w:tcPr>
            <w:tcW w:type="dxa" w:w="680"/>
          </w:tcPr>
          <w:p>
            <w:pPr>
              <w:spacing w:after="0"/>
              <w:jc w:val="right"/>
            </w:pPr>
            <w:r>
              <w:rPr>
                <w:sz w:val="16"/>
              </w:rPr>
              <w:t>51.4</w:t>
            </w:r>
          </w:p>
        </w:tc>
        <w:tc>
          <w:tcPr>
            <w:tcW w:type="dxa" w:w="648"/>
          </w:tcPr>
          <w:p>
            <w:pPr>
              <w:spacing w:after="0"/>
              <w:jc w:val="right"/>
            </w:pPr>
            <w:r>
              <w:rPr>
                <w:sz w:val="16"/>
              </w:rPr>
              <w:t>95.2</w:t>
            </w:r>
          </w:p>
        </w:tc>
        <w:tc>
          <w:tcPr>
            <w:tcW w:type="dxa" w:w="3520"/>
          </w:tcPr>
          <w:p>
            <w:pPr>
              <w:spacing w:after="0"/>
              <w:jc w:val="left"/>
            </w:pPr>
            <w:r>
              <w:rPr>
                <w:sz w:val="16"/>
              </w:rPr>
              <w:t>Relatively Low 3, Very Low 19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22 of 22</w:t>
            </w:r>
          </w:p>
        </w:tc>
        <w:tc>
          <w:tcPr>
            <w:tcW w:type="dxa" w:w="876"/>
          </w:tcPr>
          <w:p>
            <w:pPr>
              <w:spacing w:after="0"/>
              <w:jc w:val="right"/>
            </w:pPr>
            <w:r>
              <w:rPr>
                <w:sz w:val="16"/>
              </w:rPr>
              <w:t>28.6</w:t>
            </w:r>
          </w:p>
        </w:tc>
        <w:tc>
          <w:tcPr>
            <w:tcW w:type="dxa" w:w="680"/>
          </w:tcPr>
          <w:p>
            <w:pPr>
              <w:spacing w:after="0"/>
              <w:jc w:val="right"/>
            </w:pPr>
            <w:r>
              <w:rPr>
                <w:sz w:val="16"/>
              </w:rPr>
              <w:t>74.0</w:t>
            </w:r>
          </w:p>
        </w:tc>
        <w:tc>
          <w:tcPr>
            <w:tcW w:type="dxa" w:w="648"/>
          </w:tcPr>
          <w:p>
            <w:pPr>
              <w:spacing w:after="0"/>
              <w:jc w:val="right"/>
            </w:pPr>
            <w:r>
              <w:rPr>
                <w:sz w:val="16"/>
              </w:rPr>
              <w:t>88.8</w:t>
            </w:r>
          </w:p>
        </w:tc>
        <w:tc>
          <w:tcPr>
            <w:tcW w:type="dxa" w:w="3520"/>
          </w:tcPr>
          <w:p>
            <w:pPr>
              <w:spacing w:after="0"/>
              <w:jc w:val="left"/>
            </w:pPr>
            <w:r>
              <w:rPr>
                <w:sz w:val="16"/>
              </w:rPr>
              <w:t>Relatively High 10, Relatively Moderate 11,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22 of 22</w:t>
            </w:r>
          </w:p>
        </w:tc>
        <w:tc>
          <w:tcPr>
            <w:tcW w:type="dxa" w:w="876"/>
          </w:tcPr>
          <w:p>
            <w:pPr>
              <w:spacing w:after="0"/>
              <w:jc w:val="right"/>
            </w:pPr>
            <w:r>
              <w:rPr>
                <w:sz w:val="16"/>
              </w:rPr>
              <w:t>26.1</w:t>
            </w:r>
          </w:p>
        </w:tc>
        <w:tc>
          <w:tcPr>
            <w:tcW w:type="dxa" w:w="680"/>
          </w:tcPr>
          <w:p>
            <w:pPr>
              <w:spacing w:after="0"/>
              <w:jc w:val="right"/>
            </w:pPr>
            <w:r>
              <w:rPr>
                <w:sz w:val="16"/>
              </w:rPr>
              <w:t>64.5</w:t>
            </w:r>
          </w:p>
        </w:tc>
        <w:tc>
          <w:tcPr>
            <w:tcW w:type="dxa" w:w="648"/>
          </w:tcPr>
          <w:p>
            <w:pPr>
              <w:spacing w:after="0"/>
              <w:jc w:val="right"/>
            </w:pPr>
            <w:r>
              <w:rPr>
                <w:sz w:val="16"/>
              </w:rPr>
              <w:t>80.9</w:t>
            </w:r>
          </w:p>
        </w:tc>
        <w:tc>
          <w:tcPr>
            <w:tcW w:type="dxa" w:w="3520"/>
          </w:tcPr>
          <w:p>
            <w:pPr>
              <w:spacing w:after="0"/>
              <w:jc w:val="left"/>
            </w:pPr>
            <w:r>
              <w:rPr>
                <w:sz w:val="16"/>
              </w:rPr>
              <w:t>Relatively Moderate 19,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22 of 22</w:t>
            </w:r>
          </w:p>
        </w:tc>
        <w:tc>
          <w:tcPr>
            <w:tcW w:type="dxa" w:w="876"/>
          </w:tcPr>
          <w:p>
            <w:pPr>
              <w:spacing w:after="0"/>
              <w:jc w:val="right"/>
            </w:pPr>
            <w:r>
              <w:rPr>
                <w:sz w:val="16"/>
              </w:rPr>
              <w:t>8.1</w:t>
            </w:r>
          </w:p>
        </w:tc>
        <w:tc>
          <w:tcPr>
            <w:tcW w:type="dxa" w:w="680"/>
          </w:tcPr>
          <w:p>
            <w:pPr>
              <w:spacing w:after="0"/>
              <w:jc w:val="right"/>
            </w:pPr>
            <w:r>
              <w:rPr>
                <w:sz w:val="16"/>
              </w:rPr>
              <w:t>30.6</w:t>
            </w:r>
          </w:p>
        </w:tc>
        <w:tc>
          <w:tcPr>
            <w:tcW w:type="dxa" w:w="648"/>
          </w:tcPr>
          <w:p>
            <w:pPr>
              <w:spacing w:after="0"/>
              <w:jc w:val="right"/>
            </w:pPr>
            <w:r>
              <w:rPr>
                <w:sz w:val="16"/>
              </w:rPr>
              <w:t>37.7</w:t>
            </w:r>
          </w:p>
        </w:tc>
        <w:tc>
          <w:tcPr>
            <w:tcW w:type="dxa" w:w="3520"/>
          </w:tcPr>
          <w:p>
            <w:pPr>
              <w:spacing w:after="0"/>
              <w:jc w:val="left"/>
            </w:pPr>
            <w:r>
              <w:rPr>
                <w:sz w:val="16"/>
              </w:rPr>
              <w:t>Relatively Low 12, Very Low 10</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21 of 22</w:t>
            </w:r>
          </w:p>
        </w:tc>
        <w:tc>
          <w:tcPr>
            <w:tcW w:type="dxa" w:w="876"/>
          </w:tcPr>
          <w:p>
            <w:pPr>
              <w:spacing w:after="0"/>
              <w:jc w:val="right"/>
            </w:pPr>
            <w:r>
              <w:rPr>
                <w:sz w:val="16"/>
              </w:rPr>
              <w:t>19.1</w:t>
            </w:r>
          </w:p>
        </w:tc>
        <w:tc>
          <w:tcPr>
            <w:tcW w:type="dxa" w:w="680"/>
          </w:tcPr>
          <w:p>
            <w:pPr>
              <w:spacing w:after="0"/>
              <w:jc w:val="right"/>
            </w:pPr>
            <w:r>
              <w:rPr>
                <w:sz w:val="16"/>
              </w:rPr>
              <w:t>56.3</w:t>
            </w:r>
          </w:p>
        </w:tc>
        <w:tc>
          <w:tcPr>
            <w:tcW w:type="dxa" w:w="648"/>
          </w:tcPr>
          <w:p>
            <w:pPr>
              <w:spacing w:after="0"/>
              <w:jc w:val="right"/>
            </w:pPr>
            <w:r>
              <w:rPr>
                <w:sz w:val="16"/>
              </w:rPr>
              <w:t>68.0</w:t>
            </w:r>
          </w:p>
        </w:tc>
        <w:tc>
          <w:tcPr>
            <w:tcW w:type="dxa" w:w="3520"/>
          </w:tcPr>
          <w:p>
            <w:pPr>
              <w:spacing w:after="0"/>
              <w:jc w:val="left"/>
            </w:pPr>
            <w:r>
              <w:rPr>
                <w:sz w:val="16"/>
              </w:rPr>
              <w:t>Very Low 21,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22 of 22</w:t>
            </w:r>
          </w:p>
        </w:tc>
        <w:tc>
          <w:tcPr>
            <w:tcW w:type="dxa" w:w="876"/>
          </w:tcPr>
          <w:p>
            <w:pPr>
              <w:spacing w:after="0"/>
              <w:jc w:val="right"/>
            </w:pPr>
            <w:r>
              <w:rPr>
                <w:sz w:val="16"/>
              </w:rPr>
              <w:t>42.9</w:t>
            </w:r>
          </w:p>
        </w:tc>
        <w:tc>
          <w:tcPr>
            <w:tcW w:type="dxa" w:w="680"/>
          </w:tcPr>
          <w:p>
            <w:pPr>
              <w:spacing w:after="0"/>
              <w:jc w:val="right"/>
            </w:pPr>
            <w:r>
              <w:rPr>
                <w:sz w:val="16"/>
              </w:rPr>
              <w:t>82.6</w:t>
            </w:r>
          </w:p>
        </w:tc>
        <w:tc>
          <w:tcPr>
            <w:tcW w:type="dxa" w:w="648"/>
          </w:tcPr>
          <w:p>
            <w:pPr>
              <w:spacing w:after="0"/>
              <w:jc w:val="right"/>
            </w:pPr>
            <w:r>
              <w:rPr>
                <w:sz w:val="16"/>
              </w:rPr>
              <w:t>93.6</w:t>
            </w:r>
          </w:p>
        </w:tc>
        <w:tc>
          <w:tcPr>
            <w:tcW w:type="dxa" w:w="3520"/>
          </w:tcPr>
          <w:p>
            <w:pPr>
              <w:spacing w:after="0"/>
              <w:jc w:val="left"/>
            </w:pPr>
            <w:r>
              <w:rPr>
                <w:sz w:val="16"/>
              </w:rPr>
              <w:t>Relatively High 14, Relatively Moderate 7,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5"/>
        <w:gridCol w:w="769"/>
        <w:gridCol w:w="1937"/>
        <w:gridCol w:w="2031"/>
        <w:gridCol w:w="1468"/>
        <w:gridCol w:w="1720"/>
        <w:gridCol w:w="4652"/>
      </w:tblGrid>
      <w:tr>
        <w:trPr>
          <w:cantSplit/>
          <w:tblHeader/>
        </w:trPr>
        <w:tc>
          <w:tcPr>
            <w:tcW w:type="dxa" w:w="1535"/>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1937"/>
            <w:shd w:val="clear" w:color="auto" w:fill="E8E8E8"/>
          </w:tcPr>
          <w:p>
            <w:pPr>
              <w:spacing w:after="0"/>
              <w:jc w:val="left"/>
            </w:pPr>
            <w:r>
              <w:rPr>
                <w:b/>
                <w:sz w:val="16"/>
              </w:rPr>
              <w:t>Plan status</w:t>
            </w:r>
          </w:p>
        </w:tc>
        <w:tc>
          <w:tcPr>
            <w:tcW w:type="dxa" w:w="20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652"/>
            <w:shd w:val="clear" w:color="auto" w:fill="E8E8E8"/>
          </w:tcPr>
          <w:p>
            <w:pPr>
              <w:spacing w:after="0"/>
              <w:jc w:val="left"/>
            </w:pPr>
            <w:r>
              <w:rPr>
                <w:b/>
                <w:sz w:val="16"/>
              </w:rPr>
              <w:t>Notes</w:t>
            </w:r>
          </w:p>
        </w:tc>
      </w:tr>
      <w:tr>
        <w:trPr>
          <w:cantSplit/>
        </w:trPr>
        <w:tc>
          <w:tcPr>
            <w:tcW w:type="dxa" w:w="1535"/>
          </w:tcPr>
          <w:p>
            <w:pPr>
              <w:spacing w:after="0"/>
              <w:jc w:val="left"/>
            </w:pPr>
            <w:r>
              <w:rPr>
                <w:sz w:val="16"/>
              </w:rPr>
              <w:t>Clinton County</w:t>
            </w:r>
          </w:p>
        </w:tc>
        <w:tc>
          <w:tcPr>
            <w:tcW w:type="dxa" w:w="769"/>
          </w:tcPr>
          <w:p>
            <w:pPr>
              <w:spacing w:after="0"/>
              <w:jc w:val="left"/>
            </w:pPr>
            <w:r>
              <w:rPr>
                <w:sz w:val="16"/>
              </w:rPr>
              <w:t>County</w:t>
            </w:r>
          </w:p>
        </w:tc>
        <w:tc>
          <w:tcPr>
            <w:tcW w:type="dxa" w:w="1937"/>
          </w:tcPr>
          <w:p>
            <w:pPr>
              <w:spacing w:after="0"/>
              <w:jc w:val="left"/>
            </w:pPr>
            <w:r>
              <w:rPr>
                <w:sz w:val="16"/>
              </w:rPr>
              <w:t>Expired on 2026-09-08</w:t>
            </w:r>
          </w:p>
        </w:tc>
        <w:tc>
          <w:tcPr>
            <w:tcW w:type="dxa" w:w="2031"/>
          </w:tcPr>
          <w:p>
            <w:pPr>
              <w:spacing w:after="0"/>
              <w:jc w:val="right"/>
            </w:pPr>
          </w:p>
        </w:tc>
        <w:tc>
          <w:tcPr>
            <w:tcW w:type="dxa" w:w="1468"/>
          </w:tcPr>
          <w:p>
            <w:pPr>
              <w:spacing w:after="0"/>
              <w:jc w:val="right"/>
            </w:pPr>
            <w:r>
              <w:rPr>
                <w:sz w:val="16"/>
              </w:rPr>
              <w:t>$3,180,003.32</w:t>
            </w:r>
          </w:p>
        </w:tc>
        <w:tc>
          <w:tcPr>
            <w:tcW w:type="dxa" w:w="1720"/>
          </w:tcPr>
          <w:p>
            <w:pPr>
              <w:spacing w:after="0"/>
              <w:jc w:val="right"/>
            </w:pPr>
            <w:r>
              <w:rPr>
                <w:sz w:val="16"/>
              </w:rPr>
              <w:t>0; 0</w:t>
            </w:r>
          </w:p>
        </w:tc>
        <w:tc>
          <w:tcPr>
            <w:tcW w:type="dxa" w:w="4652"/>
          </w:tcPr>
          <w:p>
            <w:pPr>
              <w:spacing w:after="0"/>
              <w:jc w:val="left"/>
            </w:pPr>
            <w:r>
              <w:rPr>
                <w:sz w:val="16"/>
              </w:rPr>
              <w:t>No NFIP community ID on this member's plan row. Includes $32,697.06 for declarations not counted as hazard incidents (DR-1391-NY, DR-4480-NY, EM-3186-NY).</w:t>
            </w:r>
          </w:p>
        </w:tc>
      </w:tr>
      <w:tr>
        <w:trPr>
          <w:cantSplit/>
        </w:trPr>
        <w:tc>
          <w:tcPr>
            <w:tcW w:type="dxa" w:w="1535"/>
          </w:tcPr>
          <w:p>
            <w:pPr>
              <w:spacing w:after="0"/>
              <w:jc w:val="left"/>
            </w:pPr>
            <w:r>
              <w:rPr>
                <w:sz w:val="16"/>
              </w:rPr>
              <w:t>Champlain village</w:t>
            </w:r>
          </w:p>
        </w:tc>
        <w:tc>
          <w:tcPr>
            <w:tcW w:type="dxa" w:w="769"/>
          </w:tcPr>
          <w:p>
            <w:pPr>
              <w:spacing w:after="0"/>
              <w:jc w:val="left"/>
            </w:pPr>
            <w:r>
              <w:rPr>
                <w:sz w:val="16"/>
              </w:rPr>
              <w:t>Village</w:t>
            </w:r>
          </w:p>
        </w:tc>
        <w:tc>
          <w:tcPr>
            <w:tcW w:type="dxa" w:w="1937"/>
          </w:tcPr>
          <w:p>
            <w:pPr>
              <w:spacing w:after="0"/>
              <w:jc w:val="left"/>
            </w:pPr>
            <w:r>
              <w:rPr>
                <w:sz w:val="16"/>
              </w:rPr>
              <w:t>Expired on 2026-09-08</w:t>
            </w:r>
          </w:p>
        </w:tc>
        <w:tc>
          <w:tcPr>
            <w:tcW w:type="dxa" w:w="2031"/>
          </w:tcPr>
          <w:p>
            <w:pPr>
              <w:spacing w:after="0"/>
              <w:jc w:val="right"/>
            </w:pPr>
            <w:r>
              <w:rPr>
                <w:sz w:val="16"/>
              </w:rPr>
              <w:t>FMA RL 0, SRL 0; any 3</w:t>
            </w:r>
          </w:p>
        </w:tc>
        <w:tc>
          <w:tcPr>
            <w:tcW w:type="dxa" w:w="1468"/>
          </w:tcPr>
          <w:p>
            <w:pPr>
              <w:spacing w:after="0"/>
              <w:jc w:val="right"/>
            </w:pPr>
            <w:r>
              <w:rPr>
                <w:sz w:val="16"/>
              </w:rPr>
              <w:t>none found</w:t>
            </w:r>
          </w:p>
        </w:tc>
        <w:tc>
          <w:tcPr>
            <w:tcW w:type="dxa" w:w="1720"/>
          </w:tcPr>
          <w:p>
            <w:pPr>
              <w:spacing w:after="0"/>
              <w:jc w:val="right"/>
            </w:pPr>
            <w:r>
              <w:rPr>
                <w:sz w:val="16"/>
              </w:rPr>
              <w:t>8; 0</w:t>
            </w:r>
          </w:p>
        </w:tc>
        <w:tc>
          <w:tcPr>
            <w:tcW w:type="dxa" w:w="4652"/>
          </w:tcPr>
          <w:p>
            <w:pPr>
              <w:spacing w:after="0"/>
              <w:jc w:val="left"/>
            </w:pPr>
          </w:p>
        </w:tc>
      </w:tr>
      <w:tr>
        <w:trPr>
          <w:cantSplit/>
        </w:trPr>
        <w:tc>
          <w:tcPr>
            <w:tcW w:type="dxa" w:w="1535"/>
          </w:tcPr>
          <w:p>
            <w:pPr>
              <w:spacing w:after="0"/>
              <w:jc w:val="left"/>
            </w:pPr>
            <w:r>
              <w:rPr>
                <w:sz w:val="16"/>
              </w:rPr>
              <w:t>Dannemora village</w:t>
            </w:r>
          </w:p>
        </w:tc>
        <w:tc>
          <w:tcPr>
            <w:tcW w:type="dxa" w:w="769"/>
          </w:tcPr>
          <w:p>
            <w:pPr>
              <w:spacing w:after="0"/>
              <w:jc w:val="left"/>
            </w:pPr>
            <w:r>
              <w:rPr>
                <w:sz w:val="16"/>
              </w:rPr>
              <w:t>Village</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$34,152.53</w:t>
            </w:r>
          </w:p>
        </w:tc>
        <w:tc>
          <w:tcPr>
            <w:tcW w:type="dxa" w:w="1720"/>
          </w:tcPr>
          <w:p>
            <w:pPr>
              <w:spacing w:after="0"/>
              <w:jc w:val="right"/>
            </w:pPr>
            <w:r>
              <w:rPr>
                <w:sz w:val="16"/>
              </w:rPr>
              <w:t>18; 4</w:t>
            </w:r>
          </w:p>
        </w:tc>
        <w:tc>
          <w:tcPr>
            <w:tcW w:type="dxa" w:w="4652"/>
          </w:tcPr>
          <w:p>
            <w:pPr>
              <w:spacing w:after="0"/>
              <w:jc w:val="left"/>
            </w:pPr>
            <w:r>
              <w:rPr>
                <w:sz w:val="16"/>
              </w:rPr>
              <w:t>Includes $4,302.26 for declarations not counted as hazard incidents (DR-4480-NY).</w:t>
            </w:r>
          </w:p>
        </w:tc>
      </w:tr>
      <w:tr>
        <w:trPr>
          <w:cantSplit/>
        </w:trPr>
        <w:tc>
          <w:tcPr>
            <w:tcW w:type="dxa" w:w="1535"/>
          </w:tcPr>
          <w:p>
            <w:pPr>
              <w:spacing w:after="0"/>
              <w:jc w:val="left"/>
            </w:pPr>
            <w:r>
              <w:rPr>
                <w:sz w:val="16"/>
              </w:rPr>
              <w:t>Plattsburgh city</w:t>
            </w:r>
          </w:p>
        </w:tc>
        <w:tc>
          <w:tcPr>
            <w:tcW w:type="dxa" w:w="769"/>
          </w:tcPr>
          <w:p>
            <w:pPr>
              <w:spacing w:after="0"/>
              <w:jc w:val="left"/>
            </w:pPr>
            <w:r>
              <w:rPr>
                <w:sz w:val="16"/>
              </w:rPr>
              <w:t>City</w:t>
            </w:r>
          </w:p>
        </w:tc>
        <w:tc>
          <w:tcPr>
            <w:tcW w:type="dxa" w:w="1937"/>
          </w:tcPr>
          <w:p>
            <w:pPr>
              <w:spacing w:after="0"/>
              <w:jc w:val="left"/>
            </w:pPr>
            <w:r>
              <w:rPr>
                <w:sz w:val="16"/>
              </w:rPr>
              <w:t>Expired on 2026-09-08</w:t>
            </w:r>
          </w:p>
        </w:tc>
        <w:tc>
          <w:tcPr>
            <w:tcW w:type="dxa" w:w="2031"/>
          </w:tcPr>
          <w:p>
            <w:pPr>
              <w:spacing w:after="0"/>
              <w:jc w:val="right"/>
            </w:pPr>
            <w:r>
              <w:rPr>
                <w:sz w:val="16"/>
              </w:rPr>
              <w:t>FMA RL 0, SRL 0; any 2</w:t>
            </w:r>
          </w:p>
        </w:tc>
        <w:tc>
          <w:tcPr>
            <w:tcW w:type="dxa" w:w="1468"/>
          </w:tcPr>
          <w:p>
            <w:pPr>
              <w:spacing w:after="0"/>
              <w:jc w:val="right"/>
            </w:pPr>
            <w:r>
              <w:rPr>
                <w:sz w:val="16"/>
              </w:rPr>
              <w:t>$1,612,476</w:t>
            </w:r>
          </w:p>
        </w:tc>
        <w:tc>
          <w:tcPr>
            <w:tcW w:type="dxa" w:w="1720"/>
          </w:tcPr>
          <w:p>
            <w:pPr>
              <w:spacing w:after="0"/>
              <w:jc w:val="right"/>
            </w:pPr>
            <w:r>
              <w:rPr>
                <w:sz w:val="16"/>
              </w:rPr>
              <w:t>29; 2</w:t>
            </w:r>
          </w:p>
        </w:tc>
        <w:tc>
          <w:tcPr>
            <w:tcW w:type="dxa" w:w="4652"/>
          </w:tcPr>
          <w:p>
            <w:pPr>
              <w:spacing w:after="0"/>
              <w:jc w:val="left"/>
            </w:pPr>
          </w:p>
        </w:tc>
      </w:tr>
      <w:tr>
        <w:trPr>
          <w:cantSplit/>
        </w:trPr>
        <w:tc>
          <w:tcPr>
            <w:tcW w:type="dxa" w:w="1535"/>
          </w:tcPr>
          <w:p>
            <w:pPr>
              <w:spacing w:after="0"/>
              <w:jc w:val="left"/>
            </w:pPr>
            <w:r>
              <w:rPr>
                <w:sz w:val="16"/>
              </w:rPr>
              <w:t>Rouses Point village</w:t>
            </w:r>
          </w:p>
        </w:tc>
        <w:tc>
          <w:tcPr>
            <w:tcW w:type="dxa" w:w="769"/>
          </w:tcPr>
          <w:p>
            <w:pPr>
              <w:spacing w:after="0"/>
              <w:jc w:val="left"/>
            </w:pPr>
            <w:r>
              <w:rPr>
                <w:sz w:val="16"/>
              </w:rPr>
              <w:t>Village</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$91,227.62</w:t>
            </w:r>
          </w:p>
        </w:tc>
        <w:tc>
          <w:tcPr>
            <w:tcW w:type="dxa" w:w="1720"/>
          </w:tcPr>
          <w:p>
            <w:pPr>
              <w:spacing w:after="0"/>
              <w:jc w:val="right"/>
            </w:pPr>
            <w:r>
              <w:rPr>
                <w:sz w:val="16"/>
              </w:rPr>
              <w:t>0; 0</w:t>
            </w:r>
          </w:p>
        </w:tc>
        <w:tc>
          <w:tcPr>
            <w:tcW w:type="dxa" w:w="4652"/>
          </w:tcPr>
          <w:p>
            <w:pPr>
              <w:spacing w:after="0"/>
              <w:jc w:val="left"/>
            </w:pPr>
            <w:r>
              <w:rPr>
                <w:sz w:val="16"/>
              </w:rPr>
              <w:t>Includes $4,210.19 for declarations not counted as hazard incidents (DR-4480-NY).</w:t>
            </w:r>
          </w:p>
        </w:tc>
      </w:tr>
      <w:tr>
        <w:trPr>
          <w:cantSplit/>
        </w:trPr>
        <w:tc>
          <w:tcPr>
            <w:tcW w:type="dxa" w:w="1535"/>
          </w:tcPr>
          <w:p>
            <w:pPr>
              <w:spacing w:after="0"/>
              <w:jc w:val="left"/>
            </w:pPr>
            <w:r>
              <w:rPr>
                <w:sz w:val="16"/>
              </w:rPr>
              <w:t>Altona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$391,002.87</w:t>
            </w:r>
          </w:p>
        </w:tc>
        <w:tc>
          <w:tcPr>
            <w:tcW w:type="dxa" w:w="1720"/>
          </w:tcPr>
          <w:p>
            <w:pPr>
              <w:spacing w:after="0"/>
              <w:jc w:val="right"/>
            </w:pPr>
            <w:r>
              <w:rPr>
                <w:sz w:val="16"/>
              </w:rPr>
              <w:t>14; 1</w:t>
            </w:r>
          </w:p>
        </w:tc>
        <w:tc>
          <w:tcPr>
            <w:tcW w:type="dxa" w:w="4652"/>
          </w:tcPr>
          <w:p>
            <w:pPr>
              <w:spacing w:after="0"/>
              <w:jc w:val="left"/>
            </w:pPr>
          </w:p>
        </w:tc>
      </w:tr>
      <w:tr>
        <w:trPr>
          <w:cantSplit/>
        </w:trPr>
        <w:tc>
          <w:tcPr>
            <w:tcW w:type="dxa" w:w="1535"/>
          </w:tcPr>
          <w:p>
            <w:pPr>
              <w:spacing w:after="0"/>
              <w:jc w:val="left"/>
            </w:pPr>
            <w:r>
              <w:rPr>
                <w:sz w:val="16"/>
              </w:rPr>
              <w:t>Au Sable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1</w:t>
            </w:r>
          </w:p>
        </w:tc>
        <w:tc>
          <w:tcPr>
            <w:tcW w:type="dxa" w:w="1468"/>
          </w:tcPr>
          <w:p>
            <w:pPr>
              <w:spacing w:after="0"/>
              <w:jc w:val="right"/>
            </w:pPr>
            <w:r>
              <w:rPr>
                <w:sz w:val="16"/>
              </w:rPr>
              <w:t>$15,881.82</w:t>
            </w:r>
          </w:p>
        </w:tc>
        <w:tc>
          <w:tcPr>
            <w:tcW w:type="dxa" w:w="1720"/>
          </w:tcPr>
          <w:p>
            <w:pPr>
              <w:spacing w:after="0"/>
              <w:jc w:val="right"/>
            </w:pPr>
            <w:r>
              <w:rPr>
                <w:sz w:val="16"/>
              </w:rPr>
              <w:t>0; 0</w:t>
            </w:r>
          </w:p>
        </w:tc>
        <w:tc>
          <w:tcPr>
            <w:tcW w:type="dxa" w:w="4652"/>
          </w:tcPr>
          <w:p>
            <w:pPr>
              <w:spacing w:after="0"/>
              <w:jc w:val="left"/>
            </w:pPr>
          </w:p>
        </w:tc>
      </w:tr>
      <w:tr>
        <w:trPr>
          <w:cantSplit/>
        </w:trPr>
        <w:tc>
          <w:tcPr>
            <w:tcW w:type="dxa" w:w="1535"/>
          </w:tcPr>
          <w:p>
            <w:pPr>
              <w:spacing w:after="0"/>
              <w:jc w:val="left"/>
            </w:pPr>
            <w:r>
              <w:rPr>
                <w:sz w:val="16"/>
              </w:rPr>
              <w:t>Beekmantown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$102,114.68</w:t>
            </w:r>
          </w:p>
        </w:tc>
        <w:tc>
          <w:tcPr>
            <w:tcW w:type="dxa" w:w="1720"/>
          </w:tcPr>
          <w:p>
            <w:pPr>
              <w:spacing w:after="0"/>
              <w:jc w:val="right"/>
            </w:pPr>
            <w:r>
              <w:rPr>
                <w:sz w:val="16"/>
              </w:rPr>
              <w:t>13; 3</w:t>
            </w:r>
          </w:p>
        </w:tc>
        <w:tc>
          <w:tcPr>
            <w:tcW w:type="dxa" w:w="4652"/>
          </w:tcPr>
          <w:p>
            <w:pPr>
              <w:spacing w:after="0"/>
              <w:jc w:val="left"/>
            </w:pPr>
          </w:p>
        </w:tc>
      </w:tr>
      <w:tr>
        <w:trPr>
          <w:cantSplit/>
        </w:trPr>
        <w:tc>
          <w:tcPr>
            <w:tcW w:type="dxa" w:w="1535"/>
          </w:tcPr>
          <w:p>
            <w:pPr>
              <w:spacing w:after="0"/>
              <w:jc w:val="left"/>
            </w:pPr>
            <w:r>
              <w:rPr>
                <w:sz w:val="16"/>
              </w:rPr>
              <w:t>Black Brook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2</w:t>
            </w:r>
          </w:p>
        </w:tc>
        <w:tc>
          <w:tcPr>
            <w:tcW w:type="dxa" w:w="1468"/>
          </w:tcPr>
          <w:p>
            <w:pPr>
              <w:spacing w:after="0"/>
              <w:jc w:val="right"/>
            </w:pPr>
            <w:r>
              <w:rPr>
                <w:sz w:val="16"/>
              </w:rPr>
              <w:t>$1,905,391.72</w:t>
            </w:r>
          </w:p>
        </w:tc>
        <w:tc>
          <w:tcPr>
            <w:tcW w:type="dxa" w:w="1720"/>
          </w:tcPr>
          <w:p>
            <w:pPr>
              <w:spacing w:after="0"/>
              <w:jc w:val="right"/>
            </w:pPr>
            <w:r>
              <w:rPr>
                <w:sz w:val="16"/>
              </w:rPr>
              <w:t>4; 2</w:t>
            </w:r>
          </w:p>
        </w:tc>
        <w:tc>
          <w:tcPr>
            <w:tcW w:type="dxa" w:w="4652"/>
          </w:tcPr>
          <w:p>
            <w:pPr>
              <w:spacing w:after="0"/>
              <w:jc w:val="left"/>
            </w:pPr>
          </w:p>
        </w:tc>
      </w:tr>
      <w:tr>
        <w:trPr>
          <w:cantSplit/>
        </w:trPr>
        <w:tc>
          <w:tcPr>
            <w:tcW w:type="dxa" w:w="1535"/>
          </w:tcPr>
          <w:p>
            <w:pPr>
              <w:spacing w:after="0"/>
              <w:jc w:val="left"/>
            </w:pPr>
            <w:r>
              <w:rPr>
                <w:sz w:val="16"/>
              </w:rPr>
              <w:t>Champlain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2</w:t>
            </w:r>
          </w:p>
        </w:tc>
        <w:tc>
          <w:tcPr>
            <w:tcW w:type="dxa" w:w="1468"/>
          </w:tcPr>
          <w:p>
            <w:pPr>
              <w:spacing w:after="0"/>
              <w:jc w:val="right"/>
            </w:pPr>
            <w:r>
              <w:rPr>
                <w:sz w:val="16"/>
              </w:rPr>
              <w:t>$91,540.98</w:t>
            </w:r>
          </w:p>
        </w:tc>
        <w:tc>
          <w:tcPr>
            <w:tcW w:type="dxa" w:w="1720"/>
          </w:tcPr>
          <w:p>
            <w:pPr>
              <w:spacing w:after="0"/>
              <w:jc w:val="right"/>
            </w:pPr>
            <w:r>
              <w:rPr>
                <w:sz w:val="16"/>
              </w:rPr>
              <w:t>8; 0</w:t>
            </w:r>
          </w:p>
        </w:tc>
        <w:tc>
          <w:tcPr>
            <w:tcW w:type="dxa" w:w="4652"/>
          </w:tcPr>
          <w:p>
            <w:pPr>
              <w:spacing w:after="0"/>
              <w:jc w:val="left"/>
            </w:pPr>
          </w:p>
        </w:tc>
      </w:tr>
      <w:tr>
        <w:trPr>
          <w:cantSplit/>
        </w:trPr>
        <w:tc>
          <w:tcPr>
            <w:tcW w:type="dxa" w:w="1535"/>
          </w:tcPr>
          <w:p>
            <w:pPr>
              <w:spacing w:after="0"/>
              <w:jc w:val="left"/>
            </w:pPr>
            <w:r>
              <w:rPr>
                <w:sz w:val="16"/>
              </w:rPr>
              <w:t>Chazy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$26,919.62</w:t>
            </w:r>
          </w:p>
        </w:tc>
        <w:tc>
          <w:tcPr>
            <w:tcW w:type="dxa" w:w="1720"/>
          </w:tcPr>
          <w:p>
            <w:pPr>
              <w:spacing w:after="0"/>
              <w:jc w:val="right"/>
            </w:pPr>
            <w:r>
              <w:rPr>
                <w:sz w:val="16"/>
              </w:rPr>
              <w:t>13; 1</w:t>
            </w:r>
          </w:p>
        </w:tc>
        <w:tc>
          <w:tcPr>
            <w:tcW w:type="dxa" w:w="4652"/>
          </w:tcPr>
          <w:p>
            <w:pPr>
              <w:spacing w:after="0"/>
              <w:jc w:val="left"/>
            </w:pPr>
          </w:p>
        </w:tc>
      </w:tr>
      <w:tr>
        <w:trPr>
          <w:cantSplit/>
        </w:trPr>
        <w:tc>
          <w:tcPr>
            <w:tcW w:type="dxa" w:w="1535"/>
          </w:tcPr>
          <w:p>
            <w:pPr>
              <w:spacing w:after="0"/>
              <w:jc w:val="left"/>
            </w:pPr>
            <w:r>
              <w:rPr>
                <w:sz w:val="16"/>
              </w:rPr>
              <w:t>Clinton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$47,854.65</w:t>
            </w:r>
          </w:p>
        </w:tc>
        <w:tc>
          <w:tcPr>
            <w:tcW w:type="dxa" w:w="1720"/>
          </w:tcPr>
          <w:p>
            <w:pPr>
              <w:spacing w:after="0"/>
              <w:jc w:val="right"/>
            </w:pPr>
            <w:r>
              <w:rPr>
                <w:sz w:val="16"/>
              </w:rPr>
              <w:t>0; 0</w:t>
            </w:r>
          </w:p>
        </w:tc>
        <w:tc>
          <w:tcPr>
            <w:tcW w:type="dxa" w:w="4652"/>
          </w:tcPr>
          <w:p>
            <w:pPr>
              <w:spacing w:after="0"/>
              <w:jc w:val="left"/>
            </w:pPr>
          </w:p>
        </w:tc>
      </w:tr>
      <w:tr>
        <w:trPr>
          <w:cantSplit/>
        </w:trPr>
        <w:tc>
          <w:tcPr>
            <w:tcW w:type="dxa" w:w="1535"/>
          </w:tcPr>
          <w:p>
            <w:pPr>
              <w:spacing w:after="0"/>
              <w:jc w:val="left"/>
            </w:pPr>
            <w:r>
              <w:rPr>
                <w:sz w:val="16"/>
              </w:rPr>
              <w:t>Dannemora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$114,824.85</w:t>
            </w:r>
          </w:p>
        </w:tc>
        <w:tc>
          <w:tcPr>
            <w:tcW w:type="dxa" w:w="1720"/>
          </w:tcPr>
          <w:p>
            <w:pPr>
              <w:spacing w:after="0"/>
              <w:jc w:val="right"/>
            </w:pPr>
            <w:r>
              <w:rPr>
                <w:sz w:val="16"/>
              </w:rPr>
              <w:t>18; 4</w:t>
            </w:r>
          </w:p>
        </w:tc>
        <w:tc>
          <w:tcPr>
            <w:tcW w:type="dxa" w:w="4652"/>
          </w:tcPr>
          <w:p>
            <w:pPr>
              <w:spacing w:after="0"/>
              <w:jc w:val="left"/>
            </w:pPr>
          </w:p>
        </w:tc>
      </w:tr>
      <w:tr>
        <w:trPr>
          <w:cantSplit/>
        </w:trPr>
        <w:tc>
          <w:tcPr>
            <w:tcW w:type="dxa" w:w="1535"/>
          </w:tcPr>
          <w:p>
            <w:pPr>
              <w:spacing w:after="0"/>
              <w:jc w:val="left"/>
            </w:pPr>
            <w:r>
              <w:rPr>
                <w:sz w:val="16"/>
              </w:rPr>
              <w:t>Ellenburg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1, SRL 0; any 2</w:t>
            </w:r>
          </w:p>
        </w:tc>
        <w:tc>
          <w:tcPr>
            <w:tcW w:type="dxa" w:w="1468"/>
          </w:tcPr>
          <w:p>
            <w:pPr>
              <w:spacing w:after="0"/>
              <w:jc w:val="right"/>
            </w:pPr>
            <w:r>
              <w:rPr>
                <w:sz w:val="16"/>
              </w:rPr>
              <w:t>$521,991.18</w:t>
            </w:r>
          </w:p>
        </w:tc>
        <w:tc>
          <w:tcPr>
            <w:tcW w:type="dxa" w:w="1720"/>
          </w:tcPr>
          <w:p>
            <w:pPr>
              <w:spacing w:after="0"/>
              <w:jc w:val="right"/>
            </w:pPr>
            <w:r>
              <w:rPr>
                <w:sz w:val="16"/>
              </w:rPr>
              <w:t>7; 2</w:t>
            </w:r>
          </w:p>
        </w:tc>
        <w:tc>
          <w:tcPr>
            <w:tcW w:type="dxa" w:w="4652"/>
          </w:tcPr>
          <w:p>
            <w:pPr>
              <w:spacing w:after="0"/>
              <w:jc w:val="left"/>
            </w:pPr>
          </w:p>
        </w:tc>
      </w:tr>
      <w:tr>
        <w:trPr>
          <w:cantSplit/>
        </w:trPr>
        <w:tc>
          <w:tcPr>
            <w:tcW w:type="dxa" w:w="1535"/>
          </w:tcPr>
          <w:p>
            <w:pPr>
              <w:spacing w:after="0"/>
              <w:jc w:val="left"/>
            </w:pPr>
            <w:r>
              <w:rPr>
                <w:sz w:val="16"/>
              </w:rPr>
              <w:t>Mooers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$47,509.33</w:t>
            </w:r>
          </w:p>
        </w:tc>
        <w:tc>
          <w:tcPr>
            <w:tcW w:type="dxa" w:w="1720"/>
          </w:tcPr>
          <w:p>
            <w:pPr>
              <w:spacing w:after="0"/>
              <w:jc w:val="right"/>
            </w:pPr>
            <w:r>
              <w:rPr>
                <w:sz w:val="16"/>
              </w:rPr>
              <w:t>15; 2</w:t>
            </w:r>
          </w:p>
        </w:tc>
        <w:tc>
          <w:tcPr>
            <w:tcW w:type="dxa" w:w="4652"/>
          </w:tcPr>
          <w:p>
            <w:pPr>
              <w:spacing w:after="0"/>
              <w:jc w:val="left"/>
            </w:pPr>
          </w:p>
        </w:tc>
      </w:tr>
      <w:tr>
        <w:trPr>
          <w:cantSplit/>
        </w:trPr>
        <w:tc>
          <w:tcPr>
            <w:tcW w:type="dxa" w:w="1535"/>
          </w:tcPr>
          <w:p>
            <w:pPr>
              <w:spacing w:after="0"/>
              <w:jc w:val="left"/>
            </w:pPr>
            <w:r>
              <w:rPr>
                <w:sz w:val="16"/>
              </w:rPr>
              <w:t>Peru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$786,679.64</w:t>
            </w:r>
          </w:p>
        </w:tc>
        <w:tc>
          <w:tcPr>
            <w:tcW w:type="dxa" w:w="1720"/>
          </w:tcPr>
          <w:p>
            <w:pPr>
              <w:spacing w:after="0"/>
              <w:jc w:val="right"/>
            </w:pPr>
            <w:r>
              <w:rPr>
                <w:sz w:val="16"/>
              </w:rPr>
              <w:t>28; 0</w:t>
            </w:r>
          </w:p>
        </w:tc>
        <w:tc>
          <w:tcPr>
            <w:tcW w:type="dxa" w:w="4652"/>
          </w:tcPr>
          <w:p>
            <w:pPr>
              <w:spacing w:after="0"/>
              <w:jc w:val="left"/>
            </w:pPr>
          </w:p>
        </w:tc>
      </w:tr>
      <w:tr>
        <w:trPr>
          <w:cantSplit/>
        </w:trPr>
        <w:tc>
          <w:tcPr>
            <w:tcW w:type="dxa" w:w="1535"/>
          </w:tcPr>
          <w:p>
            <w:pPr>
              <w:spacing w:after="0"/>
              <w:jc w:val="left"/>
            </w:pPr>
            <w:r>
              <w:rPr>
                <w:sz w:val="16"/>
              </w:rPr>
              <w:t>Plattsburgh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2</w:t>
            </w:r>
          </w:p>
        </w:tc>
        <w:tc>
          <w:tcPr>
            <w:tcW w:type="dxa" w:w="1468"/>
          </w:tcPr>
          <w:p>
            <w:pPr>
              <w:spacing w:after="0"/>
              <w:jc w:val="right"/>
            </w:pPr>
            <w:r>
              <w:rPr>
                <w:sz w:val="16"/>
              </w:rPr>
              <w:t>$491,046.11</w:t>
            </w:r>
          </w:p>
        </w:tc>
        <w:tc>
          <w:tcPr>
            <w:tcW w:type="dxa" w:w="1720"/>
          </w:tcPr>
          <w:p>
            <w:pPr>
              <w:spacing w:after="0"/>
              <w:jc w:val="right"/>
            </w:pPr>
            <w:r>
              <w:rPr>
                <w:sz w:val="16"/>
              </w:rPr>
              <w:t>29; 2</w:t>
            </w:r>
          </w:p>
        </w:tc>
        <w:tc>
          <w:tcPr>
            <w:tcW w:type="dxa" w:w="4652"/>
          </w:tcPr>
          <w:p>
            <w:pPr>
              <w:spacing w:after="0"/>
              <w:jc w:val="left"/>
            </w:pPr>
          </w:p>
        </w:tc>
      </w:tr>
      <w:tr>
        <w:trPr>
          <w:cantSplit/>
        </w:trPr>
        <w:tc>
          <w:tcPr>
            <w:tcW w:type="dxa" w:w="1535"/>
          </w:tcPr>
          <w:p>
            <w:pPr>
              <w:spacing w:after="0"/>
              <w:jc w:val="left"/>
            </w:pPr>
            <w:r>
              <w:rPr>
                <w:sz w:val="16"/>
              </w:rPr>
              <w:t>Saranac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0</w:t>
            </w:r>
          </w:p>
        </w:tc>
        <w:tc>
          <w:tcPr>
            <w:tcW w:type="dxa" w:w="1468"/>
          </w:tcPr>
          <w:p>
            <w:pPr>
              <w:spacing w:after="0"/>
              <w:jc w:val="right"/>
            </w:pPr>
            <w:r>
              <w:rPr>
                <w:sz w:val="16"/>
              </w:rPr>
              <w:t>$1,358,710.60</w:t>
            </w:r>
          </w:p>
        </w:tc>
        <w:tc>
          <w:tcPr>
            <w:tcW w:type="dxa" w:w="1720"/>
          </w:tcPr>
          <w:p>
            <w:pPr>
              <w:spacing w:after="0"/>
              <w:jc w:val="right"/>
            </w:pPr>
            <w:r>
              <w:rPr>
                <w:sz w:val="16"/>
              </w:rPr>
              <w:t>17; 4</w:t>
            </w:r>
          </w:p>
        </w:tc>
        <w:tc>
          <w:tcPr>
            <w:tcW w:type="dxa" w:w="4652"/>
          </w:tcPr>
          <w:p>
            <w:pPr>
              <w:spacing w:after="0"/>
              <w:jc w:val="left"/>
            </w:pPr>
          </w:p>
        </w:tc>
      </w:tr>
      <w:tr>
        <w:trPr>
          <w:cantSplit/>
        </w:trPr>
        <w:tc>
          <w:tcPr>
            <w:tcW w:type="dxa" w:w="1535"/>
          </w:tcPr>
          <w:p>
            <w:pPr>
              <w:spacing w:after="0"/>
              <w:jc w:val="left"/>
            </w:pPr>
            <w:r>
              <w:rPr>
                <w:sz w:val="16"/>
              </w:rPr>
              <w:t>Schuyler Falls town</w:t>
            </w:r>
          </w:p>
        </w:tc>
        <w:tc>
          <w:tcPr>
            <w:tcW w:type="dxa" w:w="769"/>
          </w:tcPr>
          <w:p>
            <w:pPr>
              <w:spacing w:after="0"/>
              <w:jc w:val="left"/>
            </w:pPr>
            <w:r>
              <w:rPr>
                <w:sz w:val="16"/>
              </w:rPr>
              <w:t>Town</w:t>
            </w:r>
          </w:p>
        </w:tc>
        <w:tc>
          <w:tcPr>
            <w:tcW w:type="dxa" w:w="1937"/>
          </w:tcPr>
          <w:p>
            <w:pPr>
              <w:spacing w:after="0"/>
              <w:jc w:val="left"/>
            </w:pPr>
            <w:r>
              <w:rPr>
                <w:sz w:val="16"/>
              </w:rPr>
              <w:t>Expired on 2026-09-08</w:t>
            </w:r>
          </w:p>
        </w:tc>
        <w:tc>
          <w:tcPr>
            <w:tcW w:type="dxa" w:w="2031"/>
          </w:tcPr>
          <w:p>
            <w:pPr>
              <w:spacing w:after="0"/>
              <w:jc w:val="right"/>
            </w:pPr>
            <w:r>
              <w:rPr>
                <w:sz w:val="16"/>
              </w:rPr>
              <w:t>FMA RL 0, SRL 0; any 1</w:t>
            </w:r>
          </w:p>
        </w:tc>
        <w:tc>
          <w:tcPr>
            <w:tcW w:type="dxa" w:w="1468"/>
          </w:tcPr>
          <w:p>
            <w:pPr>
              <w:spacing w:after="0"/>
              <w:jc w:val="right"/>
            </w:pPr>
            <w:r>
              <w:rPr>
                <w:sz w:val="16"/>
              </w:rPr>
              <w:t>$55,696.79</w:t>
            </w:r>
          </w:p>
        </w:tc>
        <w:tc>
          <w:tcPr>
            <w:tcW w:type="dxa" w:w="1720"/>
          </w:tcPr>
          <w:p>
            <w:pPr>
              <w:spacing w:after="0"/>
              <w:jc w:val="right"/>
            </w:pPr>
            <w:r>
              <w:rPr>
                <w:sz w:val="16"/>
              </w:rPr>
              <w:t>10; 3</w:t>
            </w:r>
          </w:p>
        </w:tc>
        <w:tc>
          <w:tcPr>
            <w:tcW w:type="dxa" w:w="46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6"/>
        <w:gridCol w:w="1046"/>
        <w:gridCol w:w="1203"/>
        <w:gridCol w:w="1097"/>
        <w:gridCol w:w="1338"/>
        <w:gridCol w:w="123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2021-09-09</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$486</w:t>
            </w: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$19,797,323,551</w:t>
            </w:r>
          </w:p>
        </w:tc>
        <w:tc>
          <w:tcPr>
            <w:tcW w:type="dxa" w:w="1215"/>
          </w:tcPr>
          <w:p>
            <w:pPr>
              <w:spacing w:after="0"/>
              <w:jc w:val="right"/>
            </w:pPr>
            <w:r>
              <w:rPr>
                <w:sz w:val="16"/>
              </w:rPr>
              <w:t>$216,039,108</w:t>
            </w:r>
          </w:p>
        </w:tc>
        <w:tc>
          <w:tcPr>
            <w:tcW w:type="dxa" w:w="1044"/>
          </w:tcPr>
          <w:p>
            <w:pPr>
              <w:spacing w:after="0"/>
              <w:jc w:val="right"/>
            </w:pPr>
            <w:r>
              <w:rPr>
                <w:sz w:val="16"/>
              </w:rPr>
              <w:t>79,822</w:t>
            </w:r>
          </w:p>
        </w:tc>
        <w:tc>
          <w:tcPr>
            <w:tcW w:type="dxa" w:w="1126"/>
          </w:tcPr>
          <w:p>
            <w:pPr>
              <w:spacing w:after="0"/>
              <w:jc w:val="right"/>
            </w:pPr>
            <w:r>
              <w:rPr>
                <w:sz w:val="16"/>
              </w:rPr>
              <w:t>$5,371</w:t>
            </w:r>
          </w:p>
        </w:tc>
        <w:tc>
          <w:tcPr>
            <w:tcW w:type="dxa" w:w="1126"/>
          </w:tcPr>
          <w:p>
            <w:pPr>
              <w:spacing w:after="0"/>
              <w:jc w:val="right"/>
            </w:pPr>
            <w:r>
              <w:rPr>
                <w:sz w:val="16"/>
              </w:rPr>
              <w:t>$47,866</w:t>
            </w:r>
          </w:p>
        </w:tc>
        <w:tc>
          <w:tcPr>
            <w:tcW w:type="dxa" w:w="1166"/>
          </w:tcPr>
          <w:p>
            <w:pPr>
              <w:spacing w:after="0"/>
              <w:jc w:val="right"/>
            </w:pPr>
            <w:r>
              <w:rPr>
                <w:sz w:val="16"/>
              </w:rPr>
              <w:t>$674,778</w:t>
            </w:r>
          </w:p>
        </w:tc>
        <w:tc>
          <w:tcPr>
            <w:tcW w:type="dxa" w:w="1046"/>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$35,060,327,844</w:t>
            </w:r>
          </w:p>
        </w:tc>
        <w:tc>
          <w:tcPr>
            <w:tcW w:type="dxa" w:w="1215"/>
          </w:tcPr>
          <w:p>
            <w:pPr>
              <w:spacing w:after="0"/>
              <w:jc w:val="right"/>
            </w:pPr>
          </w:p>
        </w:tc>
        <w:tc>
          <w:tcPr>
            <w:tcW w:type="dxa" w:w="1044"/>
          </w:tcPr>
          <w:p>
            <w:pPr>
              <w:spacing w:after="0"/>
              <w:jc w:val="right"/>
            </w:pPr>
            <w:r>
              <w:rPr>
                <w:sz w:val="16"/>
              </w:rPr>
              <w:t>79,843</w:t>
            </w:r>
          </w:p>
        </w:tc>
        <w:tc>
          <w:tcPr>
            <w:tcW w:type="dxa" w:w="1126"/>
          </w:tcPr>
          <w:p>
            <w:pPr>
              <w:spacing w:after="0"/>
              <w:jc w:val="right"/>
            </w:pPr>
            <w:r>
              <w:rPr>
                <w:sz w:val="16"/>
              </w:rPr>
              <w:t>$2,000,913</w:t>
            </w:r>
          </w:p>
        </w:tc>
        <w:tc>
          <w:tcPr>
            <w:tcW w:type="dxa" w:w="1126"/>
          </w:tcPr>
          <w:p>
            <w:pPr>
              <w:spacing w:after="0"/>
              <w:jc w:val="right"/>
            </w:pPr>
          </w:p>
        </w:tc>
        <w:tc>
          <w:tcPr>
            <w:tcW w:type="dxa" w:w="1166"/>
          </w:tcPr>
          <w:p>
            <w:pPr>
              <w:spacing w:after="0"/>
              <w:jc w:val="right"/>
            </w:pPr>
            <w:r>
              <w:rPr>
                <w:sz w:val="16"/>
              </w:rPr>
              <w:t>$375,294</w:t>
            </w:r>
          </w:p>
        </w:tc>
        <w:tc>
          <w:tcPr>
            <w:tcW w:type="dxa" w:w="1046"/>
          </w:tcPr>
          <w:p>
            <w:pPr>
              <w:spacing w:after="0"/>
              <w:jc w:val="right"/>
            </w:pPr>
            <w:r>
              <w:rPr>
                <w:sz w:val="16"/>
              </w:rPr>
              <w:t>0.00571%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$19,797,323,551</w:t>
            </w:r>
          </w:p>
        </w:tc>
        <w:tc>
          <w:tcPr>
            <w:tcW w:type="dxa" w:w="1215"/>
          </w:tcPr>
          <w:p>
            <w:pPr>
              <w:spacing w:after="0"/>
              <w:jc w:val="right"/>
            </w:pPr>
            <w:r>
              <w:rPr>
                <w:sz w:val="16"/>
              </w:rPr>
              <w:t>$216,039,108</w:t>
            </w:r>
          </w:p>
        </w:tc>
        <w:tc>
          <w:tcPr>
            <w:tcW w:type="dxa" w:w="1044"/>
          </w:tcPr>
          <w:p>
            <w:pPr>
              <w:spacing w:after="0"/>
              <w:jc w:val="right"/>
            </w:pPr>
            <w:r>
              <w:rPr>
                <w:sz w:val="16"/>
              </w:rPr>
              <w:t>79,822</w:t>
            </w:r>
          </w:p>
        </w:tc>
        <w:tc>
          <w:tcPr>
            <w:tcW w:type="dxa" w:w="1126"/>
          </w:tcPr>
          <w:p>
            <w:pPr>
              <w:spacing w:after="0"/>
              <w:jc w:val="right"/>
            </w:pPr>
            <w:r>
              <w:rPr>
                <w:sz w:val="16"/>
              </w:rPr>
              <w:t>$6,086</w:t>
            </w:r>
          </w:p>
        </w:tc>
        <w:tc>
          <w:tcPr>
            <w:tcW w:type="dxa" w:w="1126"/>
          </w:tcPr>
          <w:p>
            <w:pPr>
              <w:spacing w:after="0"/>
              <w:jc w:val="right"/>
            </w:pPr>
            <w:r>
              <w:rPr>
                <w:sz w:val="16"/>
              </w:rPr>
              <w:t>$17,640</w:t>
            </w:r>
          </w:p>
        </w:tc>
        <w:tc>
          <w:tcPr>
            <w:tcW w:type="dxa" w:w="1166"/>
          </w:tcPr>
          <w:p>
            <w:pPr>
              <w:spacing w:after="0"/>
              <w:jc w:val="right"/>
            </w:pPr>
            <w:r>
              <w:rPr>
                <w:sz w:val="16"/>
              </w:rPr>
              <w:t>$27,234</w:t>
            </w:r>
          </w:p>
        </w:tc>
        <w:tc>
          <w:tcPr>
            <w:tcW w:type="dxa" w:w="1046"/>
          </w:tcPr>
          <w:p>
            <w:pPr>
              <w:spacing w:after="0"/>
              <w:jc w:val="right"/>
            </w:pPr>
            <w:r>
              <w:rPr>
                <w:sz w:val="16"/>
              </w:rPr>
              <w:t>under 0.0001%</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$19,797,323,551</w:t>
            </w:r>
          </w:p>
        </w:tc>
        <w:tc>
          <w:tcPr>
            <w:tcW w:type="dxa" w:w="1215"/>
          </w:tcPr>
          <w:p>
            <w:pPr>
              <w:spacing w:after="0"/>
              <w:jc w:val="right"/>
            </w:pPr>
            <w:r>
              <w:rPr>
                <w:sz w:val="16"/>
              </w:rPr>
              <w:t>$216,039,108</w:t>
            </w:r>
          </w:p>
        </w:tc>
        <w:tc>
          <w:tcPr>
            <w:tcW w:type="dxa" w:w="1044"/>
          </w:tcPr>
          <w:p>
            <w:pPr>
              <w:spacing w:after="0"/>
              <w:jc w:val="right"/>
            </w:pPr>
            <w:r>
              <w:rPr>
                <w:sz w:val="16"/>
              </w:rPr>
              <w:t>79,822</w:t>
            </w:r>
          </w:p>
        </w:tc>
        <w:tc>
          <w:tcPr>
            <w:tcW w:type="dxa" w:w="1126"/>
          </w:tcPr>
          <w:p>
            <w:pPr>
              <w:spacing w:after="0"/>
              <w:jc w:val="right"/>
            </w:pPr>
            <w:r>
              <w:rPr>
                <w:sz w:val="16"/>
              </w:rPr>
              <w:t>under $1</w:t>
            </w:r>
          </w:p>
        </w:tc>
        <w:tc>
          <w:tcPr>
            <w:tcW w:type="dxa" w:w="1126"/>
          </w:tcPr>
          <w:p>
            <w:pPr>
              <w:spacing w:after="0"/>
              <w:jc w:val="right"/>
            </w:pPr>
            <w:r>
              <w:rPr>
                <w:sz w:val="16"/>
              </w:rPr>
              <w:t>$25,124</w:t>
            </w:r>
          </w:p>
        </w:tc>
        <w:tc>
          <w:tcPr>
            <w:tcW w:type="dxa" w:w="1166"/>
          </w:tcPr>
          <w:p>
            <w:pPr>
              <w:spacing w:after="0"/>
              <w:jc w:val="right"/>
            </w:pPr>
            <w:r>
              <w:rPr>
                <w:sz w:val="16"/>
              </w:rPr>
              <w:t>$305,798</w:t>
            </w:r>
          </w:p>
        </w:tc>
        <w:tc>
          <w:tcPr>
            <w:tcW w:type="dxa" w:w="1046"/>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$19,786,985,709</w:t>
            </w:r>
          </w:p>
        </w:tc>
        <w:tc>
          <w:tcPr>
            <w:tcW w:type="dxa" w:w="1215"/>
          </w:tcPr>
          <w:p>
            <w:pPr>
              <w:spacing w:after="0"/>
              <w:jc w:val="right"/>
            </w:pPr>
            <w:r>
              <w:rPr>
                <w:sz w:val="16"/>
              </w:rPr>
              <w:t>$211,952,891</w:t>
            </w:r>
          </w:p>
        </w:tc>
        <w:tc>
          <w:tcPr>
            <w:tcW w:type="dxa" w:w="1044"/>
          </w:tcPr>
          <w:p>
            <w:pPr>
              <w:spacing w:after="0"/>
              <w:jc w:val="right"/>
            </w:pPr>
            <w:r>
              <w:rPr>
                <w:sz w:val="16"/>
              </w:rPr>
              <w:t>79,764</w:t>
            </w:r>
          </w:p>
        </w:tc>
        <w:tc>
          <w:tcPr>
            <w:tcW w:type="dxa" w:w="1126"/>
          </w:tcPr>
          <w:p>
            <w:pPr>
              <w:spacing w:after="0"/>
              <w:jc w:val="right"/>
            </w:pPr>
            <w:r>
              <w:rPr>
                <w:sz w:val="16"/>
              </w:rPr>
              <w:t>$177,071</w:t>
            </w:r>
          </w:p>
        </w:tc>
        <w:tc>
          <w:tcPr>
            <w:tcW w:type="dxa" w:w="1126"/>
          </w:tcPr>
          <w:p>
            <w:pPr>
              <w:spacing w:after="0"/>
              <w:jc w:val="right"/>
            </w:pPr>
            <w:r>
              <w:rPr>
                <w:sz w:val="16"/>
              </w:rPr>
              <w:t>$49,492</w:t>
            </w:r>
          </w:p>
        </w:tc>
        <w:tc>
          <w:tcPr>
            <w:tcW w:type="dxa" w:w="1166"/>
          </w:tcPr>
          <w:p>
            <w:pPr>
              <w:spacing w:after="0"/>
              <w:jc w:val="right"/>
            </w:pPr>
            <w:r>
              <w:rPr>
                <w:sz w:val="16"/>
              </w:rPr>
              <w:t>$7,340</w:t>
            </w:r>
          </w:p>
        </w:tc>
        <w:tc>
          <w:tcPr>
            <w:tcW w:type="dxa" w:w="1046"/>
          </w:tcPr>
          <w:p>
            <w:pPr>
              <w:spacing w:after="0"/>
              <w:jc w:val="right"/>
            </w:pPr>
            <w:r>
              <w:rPr>
                <w:sz w:val="16"/>
              </w:rPr>
              <w:t>0.000895%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$19,795,897,254</w:t>
            </w:r>
          </w:p>
        </w:tc>
        <w:tc>
          <w:tcPr>
            <w:tcW w:type="dxa" w:w="1215"/>
          </w:tcPr>
          <w:p>
            <w:pPr>
              <w:spacing w:after="0"/>
              <w:jc w:val="right"/>
            </w:pPr>
          </w:p>
        </w:tc>
        <w:tc>
          <w:tcPr>
            <w:tcW w:type="dxa" w:w="1044"/>
          </w:tcPr>
          <w:p>
            <w:pPr>
              <w:spacing w:after="0"/>
              <w:jc w:val="right"/>
            </w:pPr>
            <w:r>
              <w:rPr>
                <w:sz w:val="16"/>
              </w:rPr>
              <w:t>79,807</w:t>
            </w:r>
          </w:p>
        </w:tc>
        <w:tc>
          <w:tcPr>
            <w:tcW w:type="dxa" w:w="1126"/>
          </w:tcPr>
          <w:p>
            <w:pPr>
              <w:spacing w:after="0"/>
              <w:jc w:val="right"/>
            </w:pPr>
            <w:r>
              <w:rPr>
                <w:sz w:val="16"/>
              </w:rPr>
              <w:t>$437,397</w:t>
            </w:r>
          </w:p>
        </w:tc>
        <w:tc>
          <w:tcPr>
            <w:tcW w:type="dxa" w:w="1126"/>
          </w:tcPr>
          <w:p>
            <w:pPr>
              <w:spacing w:after="0"/>
              <w:jc w:val="right"/>
            </w:pPr>
          </w:p>
        </w:tc>
        <w:tc>
          <w:tcPr>
            <w:tcW w:type="dxa" w:w="1166"/>
          </w:tcPr>
          <w:p>
            <w:pPr>
              <w:spacing w:after="0"/>
              <w:jc w:val="right"/>
            </w:pPr>
            <w:r>
              <w:rPr>
                <w:sz w:val="16"/>
              </w:rPr>
              <w:t>$122,327</w:t>
            </w:r>
          </w:p>
        </w:tc>
        <w:tc>
          <w:tcPr>
            <w:tcW w:type="dxa" w:w="1046"/>
          </w:tcPr>
          <w:p>
            <w:pPr>
              <w:spacing w:after="0"/>
              <w:jc w:val="right"/>
            </w:pPr>
            <w:r>
              <w:rPr>
                <w:sz w:val="16"/>
              </w:rPr>
              <w:t>0.00221%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$19,752,952,919</w:t>
            </w:r>
          </w:p>
        </w:tc>
        <w:tc>
          <w:tcPr>
            <w:tcW w:type="dxa" w:w="1215"/>
          </w:tcPr>
          <w:p>
            <w:pPr>
              <w:spacing w:after="0"/>
              <w:jc w:val="right"/>
            </w:pPr>
            <w:r>
              <w:rPr>
                <w:sz w:val="16"/>
              </w:rPr>
              <w:t>$9,654,294</w:t>
            </w:r>
          </w:p>
        </w:tc>
        <w:tc>
          <w:tcPr>
            <w:tcW w:type="dxa" w:w="1044"/>
          </w:tcPr>
          <w:p>
            <w:pPr>
              <w:spacing w:after="0"/>
              <w:jc w:val="right"/>
            </w:pPr>
            <w:r>
              <w:rPr>
                <w:sz w:val="16"/>
              </w:rPr>
              <w:t>1,299</w:t>
            </w:r>
          </w:p>
        </w:tc>
        <w:tc>
          <w:tcPr>
            <w:tcW w:type="dxa" w:w="1126"/>
          </w:tcPr>
          <w:p>
            <w:pPr>
              <w:spacing w:after="0"/>
              <w:jc w:val="right"/>
            </w:pPr>
            <w:r>
              <w:rPr>
                <w:sz w:val="16"/>
              </w:rPr>
              <w:t>$21,533,781</w:t>
            </w:r>
          </w:p>
        </w:tc>
        <w:tc>
          <w:tcPr>
            <w:tcW w:type="dxa" w:w="1126"/>
          </w:tcPr>
          <w:p>
            <w:pPr>
              <w:spacing w:after="0"/>
              <w:jc w:val="right"/>
            </w:pPr>
            <w:r>
              <w:rPr>
                <w:sz w:val="16"/>
              </w:rPr>
              <w:t>$33,165</w:t>
            </w:r>
          </w:p>
        </w:tc>
        <w:tc>
          <w:tcPr>
            <w:tcW w:type="dxa" w:w="1166"/>
          </w:tcPr>
          <w:p>
            <w:pPr>
              <w:spacing w:after="0"/>
              <w:jc w:val="right"/>
            </w:pPr>
            <w:r>
              <w:rPr>
                <w:sz w:val="16"/>
              </w:rPr>
              <w:t>$381,354</w:t>
            </w:r>
          </w:p>
        </w:tc>
        <w:tc>
          <w:tcPr>
            <w:tcW w:type="dxa" w:w="1046"/>
          </w:tcPr>
          <w:p>
            <w:pPr>
              <w:spacing w:after="0"/>
              <w:jc w:val="right"/>
            </w:pPr>
            <w:r>
              <w:rPr>
                <w:sz w:val="16"/>
              </w:rPr>
              <w:t>n/a (see note)</w:t>
            </w:r>
          </w:p>
        </w:tc>
        <w:tc>
          <w:tcPr>
            <w:tcW w:type="dxa" w:w="1203"/>
          </w:tcPr>
          <w:p>
            <w:pPr>
              <w:spacing w:after="0"/>
              <w:jc w:val="right"/>
            </w:pPr>
            <w:r>
              <w:rPr>
                <w:sz w:val="16"/>
              </w:rPr>
              <w:t>$930,000</w:t>
            </w:r>
          </w:p>
        </w:tc>
        <w:tc>
          <w:tcPr>
            <w:tcW w:type="dxa" w:w="1097"/>
          </w:tcPr>
          <w:p>
            <w:pPr>
              <w:spacing w:after="0"/>
              <w:jc w:val="right"/>
            </w:pPr>
          </w:p>
        </w:tc>
        <w:tc>
          <w:tcPr>
            <w:tcW w:type="dxa" w:w="1338"/>
          </w:tcPr>
          <w:p>
            <w:pPr>
              <w:spacing w:after="0"/>
              <w:jc w:val="right"/>
            </w:pPr>
            <w:r>
              <w:rPr>
                <w:sz w:val="16"/>
              </w:rPr>
              <w:t>$2,965,298.04</w:t>
            </w:r>
          </w:p>
        </w:tc>
        <w:tc>
          <w:tcPr>
            <w:tcW w:type="dxa" w:w="123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$193,395,787</w:t>
            </w:r>
          </w:p>
        </w:tc>
        <w:tc>
          <w:tcPr>
            <w:tcW w:type="dxa" w:w="1215"/>
          </w:tcPr>
          <w:p>
            <w:pPr>
              <w:spacing w:after="0"/>
              <w:jc w:val="right"/>
            </w:pPr>
          </w:p>
        </w:tc>
        <w:tc>
          <w:tcPr>
            <w:tcW w:type="dxa" w:w="1044"/>
          </w:tcPr>
          <w:p>
            <w:pPr>
              <w:spacing w:after="0"/>
              <w:jc w:val="right"/>
            </w:pPr>
            <w:r>
              <w:rPr>
                <w:sz w:val="16"/>
              </w:rPr>
              <w:t>912</w:t>
            </w:r>
          </w:p>
        </w:tc>
        <w:tc>
          <w:tcPr>
            <w:tcW w:type="dxa" w:w="1126"/>
          </w:tcPr>
          <w:p>
            <w:pPr>
              <w:spacing w:after="0"/>
              <w:jc w:val="right"/>
            </w:pPr>
            <w:r>
              <w:rPr>
                <w:sz w:val="16"/>
              </w:rPr>
              <w:t>$341</w:t>
            </w:r>
          </w:p>
        </w:tc>
        <w:tc>
          <w:tcPr>
            <w:tcW w:type="dxa" w:w="1126"/>
          </w:tcPr>
          <w:p>
            <w:pPr>
              <w:spacing w:after="0"/>
              <w:jc w:val="right"/>
            </w:pPr>
          </w:p>
        </w:tc>
        <w:tc>
          <w:tcPr>
            <w:tcW w:type="dxa" w:w="1166"/>
          </w:tcPr>
          <w:p>
            <w:pPr>
              <w:spacing w:after="0"/>
              <w:jc w:val="right"/>
            </w:pPr>
            <w:r>
              <w:rPr>
                <w:sz w:val="16"/>
              </w:rPr>
              <w:t>$3,531</w:t>
            </w:r>
          </w:p>
        </w:tc>
        <w:tc>
          <w:tcPr>
            <w:tcW w:type="dxa" w:w="1046"/>
          </w:tcPr>
          <w:p>
            <w:pPr>
              <w:spacing w:after="0"/>
              <w:jc w:val="right"/>
            </w:pPr>
            <w:r>
              <w:rPr>
                <w:sz w:val="16"/>
              </w:rPr>
              <w:t>0.000176%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$19,797,323,551</w:t>
            </w:r>
          </w:p>
        </w:tc>
        <w:tc>
          <w:tcPr>
            <w:tcW w:type="dxa" w:w="1215"/>
          </w:tcPr>
          <w:p>
            <w:pPr>
              <w:spacing w:after="0"/>
              <w:jc w:val="right"/>
            </w:pPr>
          </w:p>
        </w:tc>
        <w:tc>
          <w:tcPr>
            <w:tcW w:type="dxa" w:w="1044"/>
          </w:tcPr>
          <w:p>
            <w:pPr>
              <w:spacing w:after="0"/>
              <w:jc w:val="right"/>
            </w:pPr>
            <w:r>
              <w:rPr>
                <w:sz w:val="16"/>
              </w:rPr>
              <w:t>79,822</w:t>
            </w:r>
          </w:p>
        </w:tc>
        <w:tc>
          <w:tcPr>
            <w:tcW w:type="dxa" w:w="1126"/>
          </w:tcPr>
          <w:p>
            <w:pPr>
              <w:spacing w:after="0"/>
              <w:jc w:val="right"/>
            </w:pPr>
            <w:r>
              <w:rPr>
                <w:sz w:val="16"/>
              </w:rPr>
              <w:t>$62,266</w:t>
            </w:r>
          </w:p>
        </w:tc>
        <w:tc>
          <w:tcPr>
            <w:tcW w:type="dxa" w:w="1126"/>
          </w:tcPr>
          <w:p>
            <w:pPr>
              <w:spacing w:after="0"/>
              <w:jc w:val="right"/>
            </w:pPr>
          </w:p>
        </w:tc>
        <w:tc>
          <w:tcPr>
            <w:tcW w:type="dxa" w:w="1166"/>
          </w:tcPr>
          <w:p>
            <w:pPr>
              <w:spacing w:after="0"/>
              <w:jc w:val="right"/>
            </w:pPr>
            <w:r>
              <w:rPr>
                <w:sz w:val="16"/>
              </w:rPr>
              <w:t>$458,234</w:t>
            </w:r>
          </w:p>
        </w:tc>
        <w:tc>
          <w:tcPr>
            <w:tcW w:type="dxa" w:w="1046"/>
          </w:tcPr>
          <w:p>
            <w:pPr>
              <w:spacing w:after="0"/>
              <w:jc w:val="right"/>
            </w:pPr>
            <w:r>
              <w:rPr>
                <w:sz w:val="16"/>
              </w:rPr>
              <w:t>0.000315%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$19,797,323,551</w:t>
            </w:r>
          </w:p>
        </w:tc>
        <w:tc>
          <w:tcPr>
            <w:tcW w:type="dxa" w:w="1215"/>
          </w:tcPr>
          <w:p>
            <w:pPr>
              <w:spacing w:after="0"/>
              <w:jc w:val="right"/>
            </w:pPr>
            <w:r>
              <w:rPr>
                <w:sz w:val="16"/>
              </w:rPr>
              <w:t>$216,039,108</w:t>
            </w:r>
          </w:p>
        </w:tc>
        <w:tc>
          <w:tcPr>
            <w:tcW w:type="dxa" w:w="1044"/>
          </w:tcPr>
          <w:p>
            <w:pPr>
              <w:spacing w:after="0"/>
              <w:jc w:val="right"/>
            </w:pPr>
            <w:r>
              <w:rPr>
                <w:sz w:val="16"/>
              </w:rPr>
              <w:t>79,822</w:t>
            </w:r>
          </w:p>
        </w:tc>
        <w:tc>
          <w:tcPr>
            <w:tcW w:type="dxa" w:w="1126"/>
          </w:tcPr>
          <w:p>
            <w:pPr>
              <w:spacing w:after="0"/>
              <w:jc w:val="right"/>
            </w:pPr>
            <w:r>
              <w:rPr>
                <w:sz w:val="16"/>
              </w:rPr>
              <w:t>$233,391</w:t>
            </w:r>
          </w:p>
        </w:tc>
        <w:tc>
          <w:tcPr>
            <w:tcW w:type="dxa" w:w="1126"/>
          </w:tcPr>
          <w:p>
            <w:pPr>
              <w:spacing w:after="0"/>
              <w:jc w:val="right"/>
            </w:pPr>
            <w:r>
              <w:rPr>
                <w:sz w:val="16"/>
              </w:rPr>
              <w:t>$12,027</w:t>
            </w:r>
          </w:p>
        </w:tc>
        <w:tc>
          <w:tcPr>
            <w:tcW w:type="dxa" w:w="1166"/>
          </w:tcPr>
          <w:p>
            <w:pPr>
              <w:spacing w:after="0"/>
              <w:jc w:val="right"/>
            </w:pPr>
            <w:r>
              <w:rPr>
                <w:sz w:val="16"/>
              </w:rPr>
              <w:t>$379,249</w:t>
            </w:r>
          </w:p>
        </w:tc>
        <w:tc>
          <w:tcPr>
            <w:tcW w:type="dxa" w:w="1046"/>
          </w:tcPr>
          <w:p>
            <w:pPr>
              <w:spacing w:after="0"/>
              <w:jc w:val="right"/>
            </w:pPr>
            <w:r>
              <w:rPr>
                <w:sz w:val="16"/>
              </w:rPr>
              <w:t>0.00118%</w:t>
            </w:r>
          </w:p>
        </w:tc>
        <w:tc>
          <w:tcPr>
            <w:tcW w:type="dxa" w:w="1203"/>
          </w:tcPr>
          <w:p>
            <w:pPr>
              <w:spacing w:after="0"/>
              <w:jc w:val="right"/>
            </w:pPr>
            <w:r>
              <w:rPr>
                <w:sz w:val="16"/>
              </w:rPr>
              <w:t>$180,000</w:t>
            </w:r>
          </w:p>
        </w:tc>
        <w:tc>
          <w:tcPr>
            <w:tcW w:type="dxa" w:w="1097"/>
          </w:tcPr>
          <w:p>
            <w:pPr>
              <w:spacing w:after="0"/>
              <w:jc w:val="right"/>
            </w:pPr>
            <w:r>
              <w:rPr>
                <w:sz w:val="16"/>
              </w:rPr>
              <w:t>$350,000</w:t>
            </w:r>
          </w:p>
        </w:tc>
        <w:tc>
          <w:tcPr>
            <w:tcW w:type="dxa" w:w="1338"/>
          </w:tcPr>
          <w:p>
            <w:pPr>
              <w:spacing w:after="0"/>
              <w:jc w:val="right"/>
            </w:pPr>
          </w:p>
        </w:tc>
        <w:tc>
          <w:tcPr>
            <w:tcW w:type="dxa" w:w="1230"/>
          </w:tcPr>
          <w:p>
            <w:pPr>
              <w:spacing w:after="0"/>
              <w:jc w:val="left"/>
            </w:pPr>
            <w:r>
              <w:rPr>
                <w:sz w:val="16"/>
              </w:rPr>
              <w:t>Storm Events damage since the plan includes 5 zone-level High Wind records ($260,000) and 6 zone-level Strong Wind records ($90,000),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$19,797,323,551</w:t>
            </w:r>
          </w:p>
        </w:tc>
        <w:tc>
          <w:tcPr>
            <w:tcW w:type="dxa" w:w="1215"/>
          </w:tcPr>
          <w:p>
            <w:pPr>
              <w:spacing w:after="0"/>
              <w:jc w:val="right"/>
            </w:pPr>
            <w:r>
              <w:rPr>
                <w:sz w:val="16"/>
              </w:rPr>
              <w:t>$216,039,108</w:t>
            </w:r>
          </w:p>
        </w:tc>
        <w:tc>
          <w:tcPr>
            <w:tcW w:type="dxa" w:w="1044"/>
          </w:tcPr>
          <w:p>
            <w:pPr>
              <w:spacing w:after="0"/>
              <w:jc w:val="right"/>
            </w:pPr>
            <w:r>
              <w:rPr>
                <w:sz w:val="16"/>
              </w:rPr>
              <w:t>79,822</w:t>
            </w:r>
          </w:p>
        </w:tc>
        <w:tc>
          <w:tcPr>
            <w:tcW w:type="dxa" w:w="1126"/>
          </w:tcPr>
          <w:p>
            <w:pPr>
              <w:spacing w:after="0"/>
              <w:jc w:val="right"/>
            </w:pPr>
            <w:r>
              <w:rPr>
                <w:sz w:val="16"/>
              </w:rPr>
              <w:t>$109,003</w:t>
            </w:r>
          </w:p>
        </w:tc>
        <w:tc>
          <w:tcPr>
            <w:tcW w:type="dxa" w:w="1126"/>
          </w:tcPr>
          <w:p>
            <w:pPr>
              <w:spacing w:after="0"/>
              <w:jc w:val="right"/>
            </w:pPr>
            <w:r>
              <w:rPr>
                <w:sz w:val="16"/>
              </w:rPr>
              <w:t>$351</w:t>
            </w:r>
          </w:p>
        </w:tc>
        <w:tc>
          <w:tcPr>
            <w:tcW w:type="dxa" w:w="1166"/>
          </w:tcPr>
          <w:p>
            <w:pPr>
              <w:spacing w:after="0"/>
              <w:jc w:val="right"/>
            </w:pPr>
            <w:r>
              <w:rPr>
                <w:sz w:val="16"/>
              </w:rPr>
              <w:t>$290,489</w:t>
            </w:r>
          </w:p>
        </w:tc>
        <w:tc>
          <w:tcPr>
            <w:tcW w:type="dxa" w:w="1046"/>
          </w:tcPr>
          <w:p>
            <w:pPr>
              <w:spacing w:after="0"/>
              <w:jc w:val="right"/>
            </w:pPr>
            <w:r>
              <w:rPr>
                <w:sz w:val="16"/>
              </w:rPr>
              <w:t>0.000551%</w:t>
            </w:r>
          </w:p>
        </w:tc>
        <w:tc>
          <w:tcPr>
            <w:tcW w:type="dxa" w:w="1203"/>
          </w:tcPr>
          <w:p>
            <w:pPr>
              <w:spacing w:after="0"/>
              <w:jc w:val="right"/>
            </w:pPr>
            <w:r>
              <w:rPr>
                <w:sz w:val="16"/>
              </w:rPr>
              <w:t>$50,000</w:t>
            </w:r>
          </w:p>
        </w:tc>
        <w:tc>
          <w:tcPr>
            <w:tcW w:type="dxa" w:w="1097"/>
          </w:tcPr>
          <w:p>
            <w:pPr>
              <w:spacing w:after="0"/>
              <w:jc w:val="right"/>
            </w:pP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$1,404,239,633</w:t>
            </w:r>
          </w:p>
        </w:tc>
        <w:tc>
          <w:tcPr>
            <w:tcW w:type="dxa" w:w="1215"/>
          </w:tcPr>
          <w:p>
            <w:pPr>
              <w:spacing w:after="0"/>
              <w:jc w:val="right"/>
            </w:pPr>
            <w:r>
              <w:rPr>
                <w:sz w:val="16"/>
              </w:rPr>
              <w:t>$41,454,260</w:t>
            </w:r>
          </w:p>
        </w:tc>
        <w:tc>
          <w:tcPr>
            <w:tcW w:type="dxa" w:w="1044"/>
          </w:tcPr>
          <w:p>
            <w:pPr>
              <w:spacing w:after="0"/>
              <w:jc w:val="right"/>
            </w:pPr>
            <w:r>
              <w:rPr>
                <w:sz w:val="16"/>
              </w:rPr>
              <w:t>10,817</w:t>
            </w:r>
          </w:p>
        </w:tc>
        <w:tc>
          <w:tcPr>
            <w:tcW w:type="dxa" w:w="1126"/>
          </w:tcPr>
          <w:p>
            <w:pPr>
              <w:spacing w:after="0"/>
              <w:jc w:val="right"/>
            </w:pPr>
            <w:r>
              <w:rPr>
                <w:sz w:val="16"/>
              </w:rPr>
              <w:t>$8,405</w:t>
            </w:r>
          </w:p>
        </w:tc>
        <w:tc>
          <w:tcPr>
            <w:tcW w:type="dxa" w:w="1126"/>
          </w:tcPr>
          <w:p>
            <w:pPr>
              <w:spacing w:after="0"/>
              <w:jc w:val="right"/>
            </w:pPr>
            <w:r>
              <w:rPr>
                <w:sz w:val="16"/>
              </w:rPr>
              <w:t>$26</w:t>
            </w:r>
          </w:p>
        </w:tc>
        <w:tc>
          <w:tcPr>
            <w:tcW w:type="dxa" w:w="1166"/>
          </w:tcPr>
          <w:p>
            <w:pPr>
              <w:spacing w:after="0"/>
              <w:jc w:val="right"/>
            </w:pPr>
            <w:r>
              <w:rPr>
                <w:sz w:val="16"/>
              </w:rPr>
              <w:t>$1,612</w:t>
            </w:r>
          </w:p>
        </w:tc>
        <w:tc>
          <w:tcPr>
            <w:tcW w:type="dxa" w:w="1046"/>
          </w:tcPr>
          <w:p>
            <w:pPr>
              <w:spacing w:after="0"/>
              <w:jc w:val="right"/>
            </w:pPr>
            <w:r>
              <w:rPr>
                <w:sz w:val="16"/>
              </w:rPr>
              <w:t>0.000599%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$19,797,323,551</w:t>
            </w:r>
          </w:p>
        </w:tc>
        <w:tc>
          <w:tcPr>
            <w:tcW w:type="dxa" w:w="1215"/>
          </w:tcPr>
          <w:p>
            <w:pPr>
              <w:spacing w:after="0"/>
              <w:jc w:val="right"/>
            </w:pPr>
            <w:r>
              <w:rPr>
                <w:sz w:val="16"/>
              </w:rPr>
              <w:t>$216,039,108</w:t>
            </w:r>
          </w:p>
        </w:tc>
        <w:tc>
          <w:tcPr>
            <w:tcW w:type="dxa" w:w="1044"/>
          </w:tcPr>
          <w:p>
            <w:pPr>
              <w:spacing w:after="0"/>
              <w:jc w:val="right"/>
            </w:pPr>
            <w:r>
              <w:rPr>
                <w:sz w:val="16"/>
              </w:rPr>
              <w:t>79,822</w:t>
            </w:r>
          </w:p>
        </w:tc>
        <w:tc>
          <w:tcPr>
            <w:tcW w:type="dxa" w:w="1126"/>
          </w:tcPr>
          <w:p>
            <w:pPr>
              <w:spacing w:after="0"/>
              <w:jc w:val="right"/>
            </w:pPr>
            <w:r>
              <w:rPr>
                <w:sz w:val="16"/>
              </w:rPr>
              <w:t>$97,234</w:t>
            </w:r>
          </w:p>
        </w:tc>
        <w:tc>
          <w:tcPr>
            <w:tcW w:type="dxa" w:w="1126"/>
          </w:tcPr>
          <w:p>
            <w:pPr>
              <w:spacing w:after="0"/>
              <w:jc w:val="right"/>
            </w:pPr>
            <w:r>
              <w:rPr>
                <w:sz w:val="16"/>
              </w:rPr>
              <w:t>$214</w:t>
            </w:r>
          </w:p>
        </w:tc>
        <w:tc>
          <w:tcPr>
            <w:tcW w:type="dxa" w:w="1166"/>
          </w:tcPr>
          <w:p>
            <w:pPr>
              <w:spacing w:after="0"/>
              <w:jc w:val="right"/>
            </w:pPr>
            <w:r>
              <w:rPr>
                <w:sz w:val="16"/>
              </w:rPr>
              <w:t>$137,188</w:t>
            </w:r>
          </w:p>
        </w:tc>
        <w:tc>
          <w:tcPr>
            <w:tcW w:type="dxa" w:w="1046"/>
          </w:tcPr>
          <w:p>
            <w:pPr>
              <w:spacing w:after="0"/>
              <w:jc w:val="right"/>
            </w:pPr>
            <w:r>
              <w:rPr>
                <w:sz w:val="16"/>
              </w:rPr>
              <w:t>0.000491%</w:t>
            </w:r>
          </w:p>
        </w:tc>
        <w:tc>
          <w:tcPr>
            <w:tcW w:type="dxa" w:w="1203"/>
          </w:tcPr>
          <w:p>
            <w:pPr>
              <w:spacing w:after="0"/>
              <w:jc w:val="right"/>
            </w:pPr>
          </w:p>
        </w:tc>
        <w:tc>
          <w:tcPr>
            <w:tcW w:type="dxa" w:w="1097"/>
          </w:tcPr>
          <w:p>
            <w:pPr>
              <w:spacing w:after="0"/>
              <w:jc w:val="right"/>
            </w:pPr>
            <w:r>
              <w:rPr>
                <w:sz w:val="16"/>
              </w:rPr>
              <w:t>$75,000</w:t>
            </w:r>
          </w:p>
        </w:tc>
        <w:tc>
          <w:tcPr>
            <w:tcW w:type="dxa" w:w="1338"/>
          </w:tcPr>
          <w:p>
            <w:pPr>
              <w:spacing w:after="0"/>
              <w:jc w:val="right"/>
            </w:pPr>
          </w:p>
        </w:tc>
        <w:tc>
          <w:tcPr>
            <w:tcW w:type="dxa" w:w="1230"/>
          </w:tcPr>
          <w:p>
            <w:pPr>
              <w:spacing w:after="0"/>
              <w:jc w:val="left"/>
            </w:pPr>
          </w:p>
        </w:tc>
      </w:tr>
    </w:tbl>
    <w:p>
      <w:pPr>
        <w:spacing w:after="40" w:before="60"/>
      </w:pPr>
      <w:r>
        <w:rPr>
          <w:sz w:val="15"/>
        </w:rPr>
        <w:t>Totals since 2021-09-09 (Storm Events through 2026-06-30): 54 county-coded records, 54 with a damage value recorded (including $0), $1,160,000; 70 zone-level records, 70 with a damage value recorded (including $0), $425,000 reported for the zone; Public Assistance on counted declarations $2,965,298.04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79,822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$19,797,323,551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$216,039,108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$24,857,165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$3,164,914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15</w:t>
            </w:r>
          </w:p>
        </w:tc>
        <w:tc>
          <w:tcPr>
            <w:tcW w:type="dxa" w:w="1542"/>
          </w:tcPr>
          <w:p>
            <w:pPr>
              <w:spacing w:after="0"/>
              <w:jc w:val="right"/>
            </w:pPr>
            <w:r>
              <w:rPr>
                <w:sz w:val="16"/>
              </w:rPr>
              <w:t>0</w:t>
            </w:r>
          </w:p>
        </w:tc>
        <w:tc>
          <w:tcPr>
            <w:tcW w:type="dxa" w:w="1542"/>
          </w:tcPr>
          <w:p>
            <w:pPr>
              <w:spacing w:after="0"/>
              <w:jc w:val="right"/>
            </w:pPr>
            <w:r>
              <w:rPr>
                <w:sz w:val="16"/>
              </w:rPr>
              <w:t>15</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AUSABLE,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CHAMPLAIN,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PLATTSBURGH,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PLATTSBURGH,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SCHUYLER FALLS,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BLACK BROOK,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CHAMPLAIN,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ELLENBURG, TOWN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Champlain village</w:t>
            </w:r>
          </w:p>
        </w:tc>
        <w:tc>
          <w:tcPr>
            <w:tcW w:type="dxa" w:w="1486"/>
          </w:tcPr>
          <w:p>
            <w:pPr>
              <w:spacing w:after="0"/>
              <w:jc w:val="left"/>
            </w:pPr>
            <w:r>
              <w:rPr>
                <w:sz w:val="16"/>
              </w:rPr>
              <w:t>360167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Dannemora village</w:t>
            </w:r>
          </w:p>
        </w:tc>
        <w:tc>
          <w:tcPr>
            <w:tcW w:type="dxa" w:w="1486"/>
          </w:tcPr>
          <w:p>
            <w:pPr>
              <w:spacing w:after="0"/>
              <w:jc w:val="left"/>
            </w:pPr>
            <w:r>
              <w:rPr>
                <w:sz w:val="16"/>
              </w:rPr>
              <w:t>360024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Plattsburgh city</w:t>
            </w:r>
          </w:p>
        </w:tc>
        <w:tc>
          <w:tcPr>
            <w:tcW w:type="dxa" w:w="1486"/>
          </w:tcPr>
          <w:p>
            <w:pPr>
              <w:spacing w:after="0"/>
              <w:jc w:val="left"/>
            </w:pPr>
            <w:r>
              <w:rPr>
                <w:sz w:val="16"/>
              </w:rPr>
              <w:t>360168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Rouses Point village</w:t>
            </w:r>
          </w:p>
        </w:tc>
        <w:tc>
          <w:tcPr>
            <w:tcW w:type="dxa" w:w="1486"/>
          </w:tcPr>
          <w:p>
            <w:pPr>
              <w:spacing w:after="0"/>
              <w:jc w:val="left"/>
            </w:pPr>
            <w:r>
              <w:rPr>
                <w:sz w:val="16"/>
              </w:rPr>
              <w:t>360170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Altona town</w:t>
            </w:r>
          </w:p>
        </w:tc>
        <w:tc>
          <w:tcPr>
            <w:tcW w:type="dxa" w:w="1486"/>
          </w:tcPr>
          <w:p>
            <w:pPr>
              <w:spacing w:after="0"/>
              <w:jc w:val="left"/>
            </w:pPr>
            <w:r>
              <w:rPr>
                <w:sz w:val="16"/>
              </w:rPr>
              <w:t>361379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Au Sable town</w:t>
            </w:r>
          </w:p>
        </w:tc>
        <w:tc>
          <w:tcPr>
            <w:tcW w:type="dxa" w:w="1486"/>
          </w:tcPr>
          <w:p>
            <w:pPr>
              <w:spacing w:after="0"/>
              <w:jc w:val="left"/>
            </w:pPr>
            <w:r>
              <w:rPr>
                <w:sz w:val="16"/>
              </w:rPr>
              <w:t>360165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Beekmantown town</w:t>
            </w:r>
          </w:p>
        </w:tc>
        <w:tc>
          <w:tcPr>
            <w:tcW w:type="dxa" w:w="1486"/>
          </w:tcPr>
          <w:p>
            <w:pPr>
              <w:spacing w:after="0"/>
              <w:jc w:val="left"/>
            </w:pPr>
            <w:r>
              <w:rPr>
                <w:sz w:val="16"/>
              </w:rPr>
              <w:t>360166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Black Brook town</w:t>
            </w:r>
          </w:p>
        </w:tc>
        <w:tc>
          <w:tcPr>
            <w:tcW w:type="dxa" w:w="1486"/>
          </w:tcPr>
          <w:p>
            <w:pPr>
              <w:spacing w:after="0"/>
              <w:jc w:val="left"/>
            </w:pPr>
            <w:r>
              <w:rPr>
                <w:sz w:val="16"/>
              </w:rPr>
              <w:t>361309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Champlain town</w:t>
            </w:r>
          </w:p>
        </w:tc>
        <w:tc>
          <w:tcPr>
            <w:tcW w:type="dxa" w:w="1486"/>
          </w:tcPr>
          <w:p>
            <w:pPr>
              <w:spacing w:after="0"/>
              <w:jc w:val="left"/>
            </w:pPr>
            <w:r>
              <w:rPr>
                <w:sz w:val="16"/>
              </w:rPr>
              <w:t>361311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Chazy town</w:t>
            </w:r>
          </w:p>
        </w:tc>
        <w:tc>
          <w:tcPr>
            <w:tcW w:type="dxa" w:w="1486"/>
          </w:tcPr>
          <w:p>
            <w:pPr>
              <w:spacing w:after="0"/>
              <w:jc w:val="left"/>
            </w:pPr>
            <w:r>
              <w:rPr>
                <w:sz w:val="16"/>
              </w:rPr>
              <w:t>361310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Clinton town</w:t>
            </w:r>
          </w:p>
        </w:tc>
        <w:tc>
          <w:tcPr>
            <w:tcW w:type="dxa" w:w="1486"/>
          </w:tcPr>
          <w:p>
            <w:pPr>
              <w:spacing w:after="0"/>
              <w:jc w:val="left"/>
            </w:pPr>
            <w:r>
              <w:rPr>
                <w:sz w:val="16"/>
              </w:rPr>
              <w:t>361380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Dannemora town</w:t>
            </w:r>
          </w:p>
        </w:tc>
        <w:tc>
          <w:tcPr>
            <w:tcW w:type="dxa" w:w="1486"/>
          </w:tcPr>
          <w:p>
            <w:pPr>
              <w:spacing w:after="0"/>
              <w:jc w:val="left"/>
            </w:pPr>
            <w:r>
              <w:rPr>
                <w:sz w:val="16"/>
              </w:rPr>
              <w:t>361381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Ellenburg town</w:t>
            </w:r>
          </w:p>
        </w:tc>
        <w:tc>
          <w:tcPr>
            <w:tcW w:type="dxa" w:w="1486"/>
          </w:tcPr>
          <w:p>
            <w:pPr>
              <w:spacing w:after="0"/>
              <w:jc w:val="left"/>
            </w:pPr>
            <w:r>
              <w:rPr>
                <w:sz w:val="16"/>
              </w:rPr>
              <w:t>361382</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Mooers town</w:t>
            </w:r>
          </w:p>
        </w:tc>
        <w:tc>
          <w:tcPr>
            <w:tcW w:type="dxa" w:w="1486"/>
          </w:tcPr>
          <w:p>
            <w:pPr>
              <w:spacing w:after="0"/>
              <w:jc w:val="left"/>
            </w:pPr>
            <w:r>
              <w:rPr>
                <w:sz w:val="16"/>
              </w:rPr>
              <w:t>361383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Peru town</w:t>
            </w:r>
          </w:p>
        </w:tc>
        <w:tc>
          <w:tcPr>
            <w:tcW w:type="dxa" w:w="1486"/>
          </w:tcPr>
          <w:p>
            <w:pPr>
              <w:spacing w:after="0"/>
              <w:jc w:val="left"/>
            </w:pPr>
            <w:r>
              <w:rPr>
                <w:sz w:val="16"/>
              </w:rPr>
              <w:t>361384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Plattsburgh town</w:t>
            </w:r>
          </w:p>
        </w:tc>
        <w:tc>
          <w:tcPr>
            <w:tcW w:type="dxa" w:w="1486"/>
          </w:tcPr>
          <w:p>
            <w:pPr>
              <w:spacing w:after="0"/>
              <w:jc w:val="left"/>
            </w:pPr>
            <w:r>
              <w:rPr>
                <w:sz w:val="16"/>
              </w:rPr>
              <w:t>360169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Saranac town</w:t>
            </w:r>
          </w:p>
        </w:tc>
        <w:tc>
          <w:tcPr>
            <w:tcW w:type="dxa" w:w="1486"/>
          </w:tcPr>
          <w:p>
            <w:pPr>
              <w:spacing w:after="0"/>
              <w:jc w:val="left"/>
            </w:pPr>
            <w:r>
              <w:rPr>
                <w:sz w:val="16"/>
              </w:rPr>
              <w:t>360171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Schuyler Falls town</w:t>
            </w:r>
          </w:p>
        </w:tc>
        <w:tc>
          <w:tcPr>
            <w:tcW w:type="dxa" w:w="1486"/>
          </w:tcPr>
          <w:p>
            <w:pPr>
              <w:spacing w:after="0"/>
              <w:jc w:val="left"/>
            </w:pPr>
            <w:r>
              <w:rPr>
                <w:sz w:val="16"/>
              </w:rPr>
              <w:t>360172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Clinton County, NY: risk-assessment baseline packet, release 2026-10 (data as of 2026-09-28; County area 36019).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NY: Risk-assessment baseline packet</dc:title>
  <dc:subject>Hazard Plain release 2026-10, as of 2026-09-28. Preview: automated baseline</dc:subject>
  <dc:creator>Hazard Plain</dc:creator>
  <cp:keywords>Hazard Plain; hazard mitigation; risk assessment; 36019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