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Valencia County, NM</w:t>
      </w:r>
    </w:p>
    <w:p>
      <w:pPr>
        <w:spacing w:after="120" w:before="0"/>
      </w:pPr>
      <w:r>
        <w:rPr>
          <w:color w:val="555555"/>
          <w:sz w:val="24"/>
        </w:rPr>
        <w:t>Risk-assessment baseline packet</w:t>
      </w:r>
    </w:p>
    <w:p>
      <w:pPr>
        <w:spacing w:after="120" w:before="0"/>
      </w:pPr>
      <w:r>
        <w:rPr>
          <w:b/>
          <w:sz w:val="18"/>
        </w:rPr>
        <w:t xml:space="preserve">County FIPS: </w:t>
      </w:r>
      <w:r>
        <w:rPr>
          <w:sz w:val="18"/>
        </w:rPr>
        <w:t>35061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2027-03-30. Plan: Valencia County (FEMA plan 108053), approved 2022-03-31.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2022-03-31: 6 new hazard declarations (5 incidents): FM-5430-NM (Big Hole Fire), DR-4652-NM (Wildfires, Straight-Line Winds, Flooding, Mudflows, and Debris Flows), FM-5579-NM (Rio Grande Fire), FM-5593-NM (Desert Willow Fire Complex), FM-5594-NM (Cotton 2 Fire), EM-3628-NM (Severe Storms, Flooding, and Landslides).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131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($29,527,045 a year), Earthquake ($4,395,554) and Lightning ($912,505).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35061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2027-03-30</w:t>
      </w:r>
    </w:p>
    <w:p>
      <w:pPr>
        <w:keepNext/>
        <w:spacing w:after="40" w:before="0"/>
      </w:pPr>
      <w:r>
        <w:rPr>
          <w:b/>
        </w:rPr>
        <w:t xml:space="preserve">Plan: </w:t>
      </w:r>
      <w:r>
        <w:rPr/>
        <w:t>Valencia County (FEMA plan 108053)</w:t>
      </w:r>
    </w:p>
    <w:p>
      <w:pPr>
        <w:keepNext/>
        <w:spacing w:after="40" w:before="0"/>
      </w:pPr>
      <w:r>
        <w:rPr>
          <w:b/>
        </w:rPr>
        <w:t xml:space="preserve">Approved: </w:t>
      </w:r>
      <w:r>
        <w:rPr/>
        <w:t>2022-03-31</w:t>
      </w:r>
    </w:p>
    <w:p>
      <w:pPr>
        <w:keepNext/>
        <w:spacing w:after="40" w:before="0"/>
      </w:pPr>
      <w:r>
        <w:rPr>
          <w:b/>
        </w:rPr>
        <w:t xml:space="preserve">Days to expiry: </w:t>
      </w:r>
      <w:r>
        <w:rPr/>
        <w:t>181</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FM-5430-NM (Big Hole Fire), DR-4652-NM (Wildfires, Straight-Line Winds, Flooding, Mudflows, and Debris Flows), FM-5579-NM (Rio Grande Fire), FM-5593-NM (Desert Willow Fire Complex), FM-5594-NM (Cotton 2 Fire), EM-3628-NM (Severe Storms, Flooding, and Landslides)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6"/>
        <w:gridCol w:w="1215"/>
        <w:gridCol w:w="2365"/>
        <w:gridCol w:w="2777"/>
        <w:gridCol w:w="1037"/>
        <w:gridCol w:w="1037"/>
        <w:gridCol w:w="875"/>
        <w:gridCol w:w="2999"/>
      </w:tblGrid>
      <w:tr>
        <w:trPr>
          <w:cantSplit/>
          <w:tblHeader/>
        </w:trPr>
        <w:tc>
          <w:tcPr>
            <w:tcW w:type="dxa" w:w="1806"/>
            <w:shd w:val="clear" w:color="auto" w:fill="E8E8E8"/>
          </w:tcPr>
          <w:p>
            <w:pPr>
              <w:spacing w:after="0"/>
              <w:jc w:val="left"/>
            </w:pPr>
            <w:r>
              <w:rPr>
                <w:b/>
                <w:sz w:val="16"/>
              </w:rPr>
              <w:t>Jurisdiction</w:t>
            </w:r>
          </w:p>
        </w:tc>
        <w:tc>
          <w:tcPr>
            <w:tcW w:type="dxa" w:w="1215"/>
            <w:shd w:val="clear" w:color="auto" w:fill="E8E8E8"/>
          </w:tcPr>
          <w:p>
            <w:pPr>
              <w:spacing w:after="0"/>
              <w:jc w:val="left"/>
            </w:pPr>
            <w:r>
              <w:rPr>
                <w:b/>
                <w:sz w:val="16"/>
              </w:rPr>
              <w:t>Type</w:t>
            </w:r>
          </w:p>
        </w:tc>
        <w:tc>
          <w:tcPr>
            <w:tcW w:type="dxa" w:w="2365"/>
            <w:shd w:val="clear" w:color="auto" w:fill="E8E8E8"/>
          </w:tcPr>
          <w:p>
            <w:pPr>
              <w:spacing w:after="0"/>
              <w:jc w:val="left"/>
            </w:pPr>
            <w:r>
              <w:rPr>
                <w:b/>
                <w:sz w:val="16"/>
              </w:rPr>
              <w:t>Status</w:t>
            </w:r>
          </w:p>
        </w:tc>
        <w:tc>
          <w:tcPr>
            <w:tcW w:type="dxa" w:w="277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99"/>
            <w:shd w:val="clear" w:color="auto" w:fill="E8E8E8"/>
          </w:tcPr>
          <w:p>
            <w:pPr>
              <w:spacing w:after="0"/>
              <w:jc w:val="left"/>
            </w:pPr>
            <w:r>
              <w:rPr>
                <w:b/>
                <w:sz w:val="16"/>
              </w:rPr>
              <w:t>Update underway</w:t>
            </w:r>
          </w:p>
        </w:tc>
      </w:tr>
      <w:tr>
        <w:trPr>
          <w:cantSplit/>
        </w:trPr>
        <w:tc>
          <w:tcPr>
            <w:tcW w:type="dxa" w:w="1806"/>
          </w:tcPr>
          <w:p>
            <w:pPr>
              <w:spacing w:after="0"/>
              <w:jc w:val="left"/>
            </w:pPr>
            <w:r>
              <w:rPr>
                <w:sz w:val="16"/>
              </w:rPr>
              <w:t>Valencia County</w:t>
            </w:r>
          </w:p>
        </w:tc>
        <w:tc>
          <w:tcPr>
            <w:tcW w:type="dxa" w:w="1215"/>
          </w:tcPr>
          <w:p>
            <w:pPr>
              <w:spacing w:after="0"/>
              <w:jc w:val="left"/>
            </w:pPr>
            <w:r>
              <w:rPr>
                <w:sz w:val="16"/>
              </w:rPr>
              <w:t>County</w:t>
            </w:r>
          </w:p>
        </w:tc>
        <w:tc>
          <w:tcPr>
            <w:tcW w:type="dxa" w:w="2365"/>
          </w:tcPr>
          <w:p>
            <w:pPr>
              <w:spacing w:after="0"/>
              <w:jc w:val="left"/>
            </w:pPr>
            <w:r>
              <w:rPr>
                <w:sz w:val="16"/>
              </w:rPr>
              <w:t>Approved, expires 2027-03-30</w:t>
            </w:r>
          </w:p>
        </w:tc>
        <w:tc>
          <w:tcPr>
            <w:tcW w:type="dxa" w:w="2777"/>
          </w:tcPr>
          <w:p>
            <w:pPr>
              <w:spacing w:after="0"/>
              <w:jc w:val="left"/>
            </w:pPr>
            <w:r>
              <w:rPr>
                <w:sz w:val="16"/>
              </w:rPr>
              <w:t>Valencia County (FEMA plan 108053)</w:t>
            </w:r>
          </w:p>
        </w:tc>
        <w:tc>
          <w:tcPr>
            <w:tcW w:type="dxa" w:w="1037"/>
          </w:tcPr>
          <w:p>
            <w:pPr>
              <w:spacing w:after="0"/>
              <w:jc w:val="left"/>
            </w:pPr>
            <w:r>
              <w:rPr>
                <w:sz w:val="16"/>
              </w:rPr>
              <w:t>2022-03-31</w:t>
            </w:r>
          </w:p>
        </w:tc>
        <w:tc>
          <w:tcPr>
            <w:tcW w:type="dxa" w:w="1037"/>
          </w:tcPr>
          <w:p>
            <w:pPr>
              <w:spacing w:after="0"/>
              <w:jc w:val="left"/>
            </w:pPr>
            <w:r>
              <w:rPr>
                <w:sz w:val="16"/>
              </w:rPr>
              <w:t>2027-03-30</w:t>
            </w:r>
          </w:p>
        </w:tc>
        <w:tc>
          <w:tcPr>
            <w:tcW w:type="dxa" w:w="875"/>
          </w:tcPr>
          <w:p>
            <w:pPr>
              <w:spacing w:after="0"/>
              <w:jc w:val="right"/>
            </w:pPr>
            <w:r>
              <w:rPr>
                <w:sz w:val="16"/>
              </w:rPr>
              <w:t>181</w:t>
            </w:r>
          </w:p>
        </w:tc>
        <w:tc>
          <w:tcPr>
            <w:tcW w:type="dxa" w:w="2999"/>
          </w:tcPr>
          <w:p>
            <w:pPr>
              <w:spacing w:after="0"/>
              <w:jc w:val="left"/>
            </w:pPr>
            <w:r>
              <w:rPr>
                <w:sz w:val="16"/>
              </w:rPr>
              <w:t>FEMA tracker shows a plan in progress</w:t>
            </w:r>
          </w:p>
        </w:tc>
      </w:tr>
      <w:tr>
        <w:trPr>
          <w:cantSplit/>
        </w:trPr>
        <w:tc>
          <w:tcPr>
            <w:tcW w:type="dxa" w:w="1806"/>
          </w:tcPr>
          <w:p>
            <w:pPr>
              <w:spacing w:after="0"/>
              <w:jc w:val="left"/>
            </w:pPr>
            <w:r>
              <w:rPr>
                <w:sz w:val="16"/>
              </w:rPr>
              <w:t>Belen city</w:t>
            </w:r>
          </w:p>
        </w:tc>
        <w:tc>
          <w:tcPr>
            <w:tcW w:type="dxa" w:w="1215"/>
          </w:tcPr>
          <w:p>
            <w:pPr>
              <w:spacing w:after="0"/>
              <w:jc w:val="left"/>
            </w:pPr>
            <w:r>
              <w:rPr>
                <w:sz w:val="16"/>
              </w:rPr>
              <w:t>City</w:t>
            </w:r>
          </w:p>
        </w:tc>
        <w:tc>
          <w:tcPr>
            <w:tcW w:type="dxa" w:w="2365"/>
          </w:tcPr>
          <w:p>
            <w:pPr>
              <w:spacing w:after="0"/>
              <w:jc w:val="left"/>
            </w:pPr>
            <w:r>
              <w:rPr>
                <w:sz w:val="16"/>
              </w:rPr>
              <w:t>Approved, expires 2027-03-30</w:t>
            </w:r>
          </w:p>
        </w:tc>
        <w:tc>
          <w:tcPr>
            <w:tcW w:type="dxa" w:w="2777"/>
          </w:tcPr>
          <w:p>
            <w:pPr>
              <w:spacing w:after="0"/>
              <w:jc w:val="left"/>
            </w:pPr>
            <w:r>
              <w:rPr>
                <w:sz w:val="16"/>
              </w:rPr>
              <w:t>Valencia County (FEMA plan 108053)</w:t>
            </w:r>
          </w:p>
        </w:tc>
        <w:tc>
          <w:tcPr>
            <w:tcW w:type="dxa" w:w="1037"/>
          </w:tcPr>
          <w:p>
            <w:pPr>
              <w:spacing w:after="0"/>
              <w:jc w:val="left"/>
            </w:pPr>
            <w:r>
              <w:rPr>
                <w:sz w:val="16"/>
              </w:rPr>
              <w:t>2022-03-31</w:t>
            </w:r>
          </w:p>
        </w:tc>
        <w:tc>
          <w:tcPr>
            <w:tcW w:type="dxa" w:w="1037"/>
          </w:tcPr>
          <w:p>
            <w:pPr>
              <w:spacing w:after="0"/>
              <w:jc w:val="left"/>
            </w:pPr>
            <w:r>
              <w:rPr>
                <w:sz w:val="16"/>
              </w:rPr>
              <w:t>2027-03-30</w:t>
            </w:r>
          </w:p>
        </w:tc>
        <w:tc>
          <w:tcPr>
            <w:tcW w:type="dxa" w:w="875"/>
          </w:tcPr>
          <w:p>
            <w:pPr>
              <w:spacing w:after="0"/>
              <w:jc w:val="right"/>
            </w:pPr>
            <w:r>
              <w:rPr>
                <w:sz w:val="16"/>
              </w:rPr>
              <w:t>181</w:t>
            </w:r>
          </w:p>
        </w:tc>
        <w:tc>
          <w:tcPr>
            <w:tcW w:type="dxa" w:w="2999"/>
          </w:tcPr>
          <w:p>
            <w:pPr>
              <w:spacing w:after="0"/>
              <w:jc w:val="left"/>
            </w:pPr>
            <w:r>
              <w:rPr>
                <w:sz w:val="16"/>
              </w:rPr>
              <w:t>FEMA tracker shows a plan in progress</w:t>
            </w:r>
          </w:p>
        </w:tc>
      </w:tr>
      <w:tr>
        <w:trPr>
          <w:cantSplit/>
        </w:trPr>
        <w:tc>
          <w:tcPr>
            <w:tcW w:type="dxa" w:w="1806"/>
          </w:tcPr>
          <w:p>
            <w:pPr>
              <w:spacing w:after="0"/>
              <w:jc w:val="left"/>
            </w:pPr>
            <w:r>
              <w:rPr>
                <w:sz w:val="16"/>
              </w:rPr>
              <w:t>Bosque Farms village</w:t>
            </w:r>
          </w:p>
        </w:tc>
        <w:tc>
          <w:tcPr>
            <w:tcW w:type="dxa" w:w="1215"/>
          </w:tcPr>
          <w:p>
            <w:pPr>
              <w:spacing w:after="0"/>
              <w:jc w:val="left"/>
            </w:pPr>
            <w:r>
              <w:rPr>
                <w:sz w:val="16"/>
              </w:rPr>
              <w:t>Village</w:t>
            </w:r>
          </w:p>
        </w:tc>
        <w:tc>
          <w:tcPr>
            <w:tcW w:type="dxa" w:w="2365"/>
          </w:tcPr>
          <w:p>
            <w:pPr>
              <w:spacing w:after="0"/>
              <w:jc w:val="left"/>
            </w:pPr>
            <w:r>
              <w:rPr>
                <w:sz w:val="16"/>
              </w:rPr>
              <w:t>Approved, expires 2027-03-30</w:t>
            </w:r>
          </w:p>
        </w:tc>
        <w:tc>
          <w:tcPr>
            <w:tcW w:type="dxa" w:w="2777"/>
          </w:tcPr>
          <w:p>
            <w:pPr>
              <w:spacing w:after="0"/>
              <w:jc w:val="left"/>
            </w:pPr>
            <w:r>
              <w:rPr>
                <w:sz w:val="16"/>
              </w:rPr>
              <w:t>Valencia County (FEMA plan 108053)</w:t>
            </w:r>
          </w:p>
        </w:tc>
        <w:tc>
          <w:tcPr>
            <w:tcW w:type="dxa" w:w="1037"/>
          </w:tcPr>
          <w:p>
            <w:pPr>
              <w:spacing w:after="0"/>
              <w:jc w:val="left"/>
            </w:pPr>
            <w:r>
              <w:rPr>
                <w:sz w:val="16"/>
              </w:rPr>
              <w:t>2022-03-31</w:t>
            </w:r>
          </w:p>
        </w:tc>
        <w:tc>
          <w:tcPr>
            <w:tcW w:type="dxa" w:w="1037"/>
          </w:tcPr>
          <w:p>
            <w:pPr>
              <w:spacing w:after="0"/>
              <w:jc w:val="left"/>
            </w:pPr>
            <w:r>
              <w:rPr>
                <w:sz w:val="16"/>
              </w:rPr>
              <w:t>2027-03-30</w:t>
            </w:r>
          </w:p>
        </w:tc>
        <w:tc>
          <w:tcPr>
            <w:tcW w:type="dxa" w:w="875"/>
          </w:tcPr>
          <w:p>
            <w:pPr>
              <w:spacing w:after="0"/>
              <w:jc w:val="right"/>
            </w:pPr>
            <w:r>
              <w:rPr>
                <w:sz w:val="16"/>
              </w:rPr>
              <w:t>181</w:t>
            </w:r>
          </w:p>
        </w:tc>
        <w:tc>
          <w:tcPr>
            <w:tcW w:type="dxa" w:w="2999"/>
          </w:tcPr>
          <w:p>
            <w:pPr>
              <w:spacing w:after="0"/>
              <w:jc w:val="left"/>
            </w:pPr>
            <w:r>
              <w:rPr>
                <w:sz w:val="16"/>
              </w:rPr>
              <w:t>FEMA tracker shows a plan in progress</w:t>
            </w:r>
          </w:p>
        </w:tc>
      </w:tr>
      <w:tr>
        <w:trPr>
          <w:cantSplit/>
        </w:trPr>
        <w:tc>
          <w:tcPr>
            <w:tcW w:type="dxa" w:w="1806"/>
          </w:tcPr>
          <w:p>
            <w:pPr>
              <w:spacing w:after="0"/>
              <w:jc w:val="left"/>
            </w:pPr>
            <w:r>
              <w:rPr>
                <w:sz w:val="16"/>
              </w:rPr>
              <w:t>Los Lunas village</w:t>
            </w:r>
          </w:p>
        </w:tc>
        <w:tc>
          <w:tcPr>
            <w:tcW w:type="dxa" w:w="1215"/>
          </w:tcPr>
          <w:p>
            <w:pPr>
              <w:spacing w:after="0"/>
              <w:jc w:val="left"/>
            </w:pPr>
            <w:r>
              <w:rPr>
                <w:sz w:val="16"/>
              </w:rPr>
              <w:t>Village</w:t>
            </w:r>
          </w:p>
        </w:tc>
        <w:tc>
          <w:tcPr>
            <w:tcW w:type="dxa" w:w="2365"/>
          </w:tcPr>
          <w:p>
            <w:pPr>
              <w:spacing w:after="0"/>
              <w:jc w:val="left"/>
            </w:pPr>
            <w:r>
              <w:rPr>
                <w:sz w:val="16"/>
              </w:rPr>
              <w:t>Approved, expires 2027-03-30</w:t>
            </w:r>
          </w:p>
        </w:tc>
        <w:tc>
          <w:tcPr>
            <w:tcW w:type="dxa" w:w="2777"/>
          </w:tcPr>
          <w:p>
            <w:pPr>
              <w:spacing w:after="0"/>
              <w:jc w:val="left"/>
            </w:pPr>
            <w:r>
              <w:rPr>
                <w:sz w:val="16"/>
              </w:rPr>
              <w:t>Valencia County (FEMA plan 108053)</w:t>
            </w:r>
          </w:p>
        </w:tc>
        <w:tc>
          <w:tcPr>
            <w:tcW w:type="dxa" w:w="1037"/>
          </w:tcPr>
          <w:p>
            <w:pPr>
              <w:spacing w:after="0"/>
              <w:jc w:val="left"/>
            </w:pPr>
            <w:r>
              <w:rPr>
                <w:sz w:val="16"/>
              </w:rPr>
              <w:t>2022-03-31</w:t>
            </w:r>
          </w:p>
        </w:tc>
        <w:tc>
          <w:tcPr>
            <w:tcW w:type="dxa" w:w="1037"/>
          </w:tcPr>
          <w:p>
            <w:pPr>
              <w:spacing w:after="0"/>
              <w:jc w:val="left"/>
            </w:pPr>
            <w:r>
              <w:rPr>
                <w:sz w:val="16"/>
              </w:rPr>
              <w:t>2027-03-30</w:t>
            </w:r>
          </w:p>
        </w:tc>
        <w:tc>
          <w:tcPr>
            <w:tcW w:type="dxa" w:w="875"/>
          </w:tcPr>
          <w:p>
            <w:pPr>
              <w:spacing w:after="0"/>
              <w:jc w:val="right"/>
            </w:pPr>
            <w:r>
              <w:rPr>
                <w:sz w:val="16"/>
              </w:rPr>
              <w:t>181</w:t>
            </w:r>
          </w:p>
        </w:tc>
        <w:tc>
          <w:tcPr>
            <w:tcW w:type="dxa" w:w="2999"/>
          </w:tcPr>
          <w:p>
            <w:pPr>
              <w:spacing w:after="0"/>
              <w:jc w:val="left"/>
            </w:pPr>
            <w:r>
              <w:rPr>
                <w:sz w:val="16"/>
              </w:rPr>
              <w:t>FEMA tracker shows a plan in progress</w:t>
            </w:r>
          </w:p>
        </w:tc>
      </w:tr>
      <w:tr>
        <w:trPr>
          <w:cantSplit/>
        </w:trPr>
        <w:tc>
          <w:tcPr>
            <w:tcW w:type="dxa" w:w="1806"/>
          </w:tcPr>
          <w:p>
            <w:pPr>
              <w:spacing w:after="0"/>
              <w:jc w:val="left"/>
            </w:pPr>
            <w:r>
              <w:rPr>
                <w:sz w:val="16"/>
              </w:rPr>
              <w:t>Peralta town</w:t>
            </w:r>
          </w:p>
        </w:tc>
        <w:tc>
          <w:tcPr>
            <w:tcW w:type="dxa" w:w="1215"/>
          </w:tcPr>
          <w:p>
            <w:pPr>
              <w:spacing w:after="0"/>
              <w:jc w:val="left"/>
            </w:pPr>
            <w:r>
              <w:rPr>
                <w:sz w:val="16"/>
              </w:rPr>
              <w:t>Town</w:t>
            </w:r>
          </w:p>
        </w:tc>
        <w:tc>
          <w:tcPr>
            <w:tcW w:type="dxa" w:w="2365"/>
          </w:tcPr>
          <w:p>
            <w:pPr>
              <w:spacing w:after="0"/>
              <w:jc w:val="left"/>
            </w:pPr>
            <w:r>
              <w:rPr>
                <w:sz w:val="16"/>
              </w:rPr>
              <w:t>Approved, expires 2027-03-30</w:t>
            </w:r>
          </w:p>
        </w:tc>
        <w:tc>
          <w:tcPr>
            <w:tcW w:type="dxa" w:w="2777"/>
          </w:tcPr>
          <w:p>
            <w:pPr>
              <w:spacing w:after="0"/>
              <w:jc w:val="left"/>
            </w:pPr>
            <w:r>
              <w:rPr>
                <w:sz w:val="16"/>
              </w:rPr>
              <w:t>Valencia County (FEMA plan 108053)</w:t>
            </w:r>
          </w:p>
        </w:tc>
        <w:tc>
          <w:tcPr>
            <w:tcW w:type="dxa" w:w="1037"/>
          </w:tcPr>
          <w:p>
            <w:pPr>
              <w:spacing w:after="0"/>
              <w:jc w:val="left"/>
            </w:pPr>
            <w:r>
              <w:rPr>
                <w:sz w:val="16"/>
              </w:rPr>
              <w:t>2022-03-31</w:t>
            </w:r>
          </w:p>
        </w:tc>
        <w:tc>
          <w:tcPr>
            <w:tcW w:type="dxa" w:w="1037"/>
          </w:tcPr>
          <w:p>
            <w:pPr>
              <w:spacing w:after="0"/>
              <w:jc w:val="left"/>
            </w:pPr>
            <w:r>
              <w:rPr>
                <w:sz w:val="16"/>
              </w:rPr>
              <w:t>2027-03-30</w:t>
            </w:r>
          </w:p>
        </w:tc>
        <w:tc>
          <w:tcPr>
            <w:tcW w:type="dxa" w:w="875"/>
          </w:tcPr>
          <w:p>
            <w:pPr>
              <w:spacing w:after="0"/>
              <w:jc w:val="right"/>
            </w:pPr>
            <w:r>
              <w:rPr>
                <w:sz w:val="16"/>
              </w:rPr>
              <w:t>181</w:t>
            </w:r>
          </w:p>
        </w:tc>
        <w:tc>
          <w:tcPr>
            <w:tcW w:type="dxa" w:w="2999"/>
          </w:tcPr>
          <w:p>
            <w:pPr>
              <w:spacing w:after="0"/>
              <w:jc w:val="left"/>
            </w:pPr>
            <w:r>
              <w:rPr>
                <w:sz w:val="16"/>
              </w:rPr>
              <w:t>FEMA tracker shows a plan in progress</w:t>
            </w:r>
          </w:p>
        </w:tc>
      </w:tr>
      <w:tr>
        <w:trPr>
          <w:cantSplit/>
        </w:trPr>
        <w:tc>
          <w:tcPr>
            <w:tcW w:type="dxa" w:w="1806"/>
          </w:tcPr>
          <w:p>
            <w:pPr>
              <w:spacing w:after="0"/>
              <w:jc w:val="left"/>
            </w:pPr>
            <w:r>
              <w:rPr>
                <w:sz w:val="16"/>
              </w:rPr>
              <w:t>Rio Communities city</w:t>
            </w:r>
          </w:p>
        </w:tc>
        <w:tc>
          <w:tcPr>
            <w:tcW w:type="dxa" w:w="1215"/>
          </w:tcPr>
          <w:p>
            <w:pPr>
              <w:spacing w:after="0"/>
              <w:jc w:val="left"/>
            </w:pPr>
            <w:r>
              <w:rPr>
                <w:sz w:val="16"/>
              </w:rPr>
              <w:t>City</w:t>
            </w:r>
          </w:p>
        </w:tc>
        <w:tc>
          <w:tcPr>
            <w:tcW w:type="dxa" w:w="2365"/>
          </w:tcPr>
          <w:p>
            <w:pPr>
              <w:spacing w:after="0"/>
              <w:jc w:val="left"/>
            </w:pPr>
            <w:r>
              <w:rPr>
                <w:sz w:val="16"/>
              </w:rPr>
              <w:t>Approved, expires 2027-03-30</w:t>
            </w:r>
          </w:p>
        </w:tc>
        <w:tc>
          <w:tcPr>
            <w:tcW w:type="dxa" w:w="2777"/>
          </w:tcPr>
          <w:p>
            <w:pPr>
              <w:spacing w:after="0"/>
              <w:jc w:val="left"/>
            </w:pPr>
            <w:r>
              <w:rPr>
                <w:sz w:val="16"/>
              </w:rPr>
              <w:t>Valencia County (FEMA plan 108053)</w:t>
            </w:r>
          </w:p>
        </w:tc>
        <w:tc>
          <w:tcPr>
            <w:tcW w:type="dxa" w:w="1037"/>
          </w:tcPr>
          <w:p>
            <w:pPr>
              <w:spacing w:after="0"/>
              <w:jc w:val="left"/>
            </w:pPr>
            <w:r>
              <w:rPr>
                <w:sz w:val="16"/>
              </w:rPr>
              <w:t>2022-03-31</w:t>
            </w:r>
          </w:p>
        </w:tc>
        <w:tc>
          <w:tcPr>
            <w:tcW w:type="dxa" w:w="1037"/>
          </w:tcPr>
          <w:p>
            <w:pPr>
              <w:spacing w:after="0"/>
              <w:jc w:val="left"/>
            </w:pPr>
            <w:r>
              <w:rPr>
                <w:sz w:val="16"/>
              </w:rPr>
              <w:t>2027-03-30</w:t>
            </w:r>
          </w:p>
        </w:tc>
        <w:tc>
          <w:tcPr>
            <w:tcW w:type="dxa" w:w="875"/>
          </w:tcPr>
          <w:p>
            <w:pPr>
              <w:spacing w:after="0"/>
              <w:jc w:val="right"/>
            </w:pPr>
            <w:r>
              <w:rPr>
                <w:sz w:val="16"/>
              </w:rPr>
              <w:t>181</w:t>
            </w:r>
          </w:p>
        </w:tc>
        <w:tc>
          <w:tcPr>
            <w:tcW w:type="dxa" w:w="2999"/>
          </w:tcPr>
          <w:p>
            <w:pPr>
              <w:spacing w:after="0"/>
              <w:jc w:val="left"/>
            </w:pPr>
            <w:r>
              <w:rPr>
                <w:sz w:val="16"/>
              </w:rPr>
              <w:t>FEMA tracker shows a plan in progress</w:t>
            </w:r>
          </w:p>
        </w:tc>
      </w:tr>
      <w:tr>
        <w:trPr>
          <w:cantSplit/>
        </w:trPr>
        <w:tc>
          <w:tcPr>
            <w:tcW w:type="dxa" w:w="1806"/>
          </w:tcPr>
          <w:p>
            <w:pPr>
              <w:spacing w:after="0"/>
              <w:jc w:val="left"/>
            </w:pPr>
            <w:r>
              <w:rPr>
                <w:sz w:val="16"/>
              </w:rPr>
              <w:t>Middle Rio Grande Conservancy District</w:t>
            </w:r>
          </w:p>
        </w:tc>
        <w:tc>
          <w:tcPr>
            <w:tcW w:type="dxa" w:w="1215"/>
          </w:tcPr>
          <w:p>
            <w:pPr>
              <w:spacing w:after="0"/>
              <w:jc w:val="left"/>
            </w:pPr>
            <w:r>
              <w:rPr>
                <w:sz w:val="16"/>
              </w:rPr>
              <w:t>Conservation District</w:t>
            </w:r>
          </w:p>
        </w:tc>
        <w:tc>
          <w:tcPr>
            <w:tcW w:type="dxa" w:w="2365"/>
          </w:tcPr>
          <w:p>
            <w:pPr>
              <w:spacing w:after="0"/>
              <w:jc w:val="left"/>
            </w:pPr>
            <w:r>
              <w:rPr>
                <w:sz w:val="16"/>
              </w:rPr>
              <w:t>Approved, expires 2027-03-30</w:t>
            </w:r>
          </w:p>
        </w:tc>
        <w:tc>
          <w:tcPr>
            <w:tcW w:type="dxa" w:w="2777"/>
          </w:tcPr>
          <w:p>
            <w:pPr>
              <w:spacing w:after="0"/>
              <w:jc w:val="left"/>
            </w:pPr>
            <w:r>
              <w:rPr>
                <w:sz w:val="16"/>
              </w:rPr>
              <w:t>Valencia County (FEMA plan 108053)</w:t>
            </w:r>
          </w:p>
        </w:tc>
        <w:tc>
          <w:tcPr>
            <w:tcW w:type="dxa" w:w="1037"/>
          </w:tcPr>
          <w:p>
            <w:pPr>
              <w:spacing w:after="0"/>
              <w:jc w:val="left"/>
            </w:pPr>
            <w:r>
              <w:rPr>
                <w:sz w:val="16"/>
              </w:rPr>
              <w:t>2022-03-31</w:t>
            </w:r>
          </w:p>
        </w:tc>
        <w:tc>
          <w:tcPr>
            <w:tcW w:type="dxa" w:w="1037"/>
          </w:tcPr>
          <w:p>
            <w:pPr>
              <w:spacing w:after="0"/>
              <w:jc w:val="left"/>
            </w:pPr>
            <w:r>
              <w:rPr>
                <w:sz w:val="16"/>
              </w:rPr>
              <w:t>2027-03-30</w:t>
            </w:r>
          </w:p>
        </w:tc>
        <w:tc>
          <w:tcPr>
            <w:tcW w:type="dxa" w:w="875"/>
          </w:tcPr>
          <w:p>
            <w:pPr>
              <w:spacing w:after="0"/>
              <w:jc w:val="right"/>
            </w:pPr>
            <w:r>
              <w:rPr>
                <w:sz w:val="16"/>
              </w:rPr>
              <w:t>181</w:t>
            </w:r>
          </w:p>
        </w:tc>
        <w:tc>
          <w:tcPr>
            <w:tcW w:type="dxa" w:w="2999"/>
          </w:tcPr>
          <w:p>
            <w:pPr>
              <w:spacing w:after="0"/>
              <w:jc w:val="left"/>
            </w:pPr>
            <w:r>
              <w:rPr>
                <w:sz w:val="16"/>
              </w:rPr>
              <w:t>FEMA tracker shows a plan in progress</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0"/>
        <w:gridCol w:w="1200"/>
        <w:gridCol w:w="1126"/>
        <w:gridCol w:w="1126"/>
        <w:gridCol w:w="1509"/>
        <w:gridCol w:w="1167"/>
        <w:gridCol w:w="1607"/>
        <w:gridCol w:w="1557"/>
        <w:gridCol w:w="1898"/>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0"/>
            <w:shd w:val="clear" w:color="auto" w:fill="E8E8E8"/>
          </w:tcPr>
          <w:p>
            <w:pPr>
              <w:spacing w:after="0"/>
              <w:jc w:val="left"/>
            </w:pPr>
            <w:r>
              <w:rPr>
                <w:b/>
                <w:sz w:val="16"/>
              </w:rPr>
              <w:t>NRI risk rating</w:t>
            </w:r>
          </w:p>
        </w:tc>
        <w:tc>
          <w:tcPr>
            <w:tcW w:type="dxa" w:w="12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5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98"/>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0"/>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$27,931,398</w:t>
            </w:r>
          </w:p>
        </w:tc>
        <w:tc>
          <w:tcPr>
            <w:tcW w:type="dxa" w:w="1126"/>
          </w:tcPr>
          <w:p>
            <w:pPr>
              <w:spacing w:after="0"/>
              <w:jc w:val="right"/>
            </w:pPr>
            <w:r>
              <w:rPr>
                <w:sz w:val="16"/>
              </w:rPr>
              <w:t>$271,002</w:t>
            </w:r>
          </w:p>
        </w:tc>
        <w:tc>
          <w:tcPr>
            <w:tcW w:type="dxa" w:w="1509"/>
          </w:tcPr>
          <w:p>
            <w:pPr>
              <w:spacing w:after="0"/>
              <w:jc w:val="right"/>
            </w:pPr>
            <w:r>
              <w:rPr>
                <w:sz w:val="16"/>
              </w:rPr>
              <w:t>$1,324,645</w:t>
            </w:r>
          </w:p>
        </w:tc>
        <w:tc>
          <w:tcPr>
            <w:tcW w:type="dxa" w:w="1167"/>
          </w:tcPr>
          <w:p>
            <w:pPr>
              <w:spacing w:after="0"/>
              <w:jc w:val="right"/>
            </w:pPr>
            <w:r>
              <w:rPr>
                <w:sz w:val="16"/>
              </w:rPr>
              <w:t>$29,527,045</w:t>
            </w:r>
          </w:p>
        </w:tc>
        <w:tc>
          <w:tcPr>
            <w:tcW w:type="dxa" w:w="1607"/>
          </w:tcPr>
          <w:p>
            <w:pPr>
              <w:spacing w:after="0"/>
              <w:jc w:val="right"/>
            </w:pPr>
            <w:r>
              <w:rPr>
                <w:sz w:val="16"/>
              </w:rPr>
              <w:t>24</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Earthquake</w:t>
            </w:r>
          </w:p>
        </w:tc>
        <w:tc>
          <w:tcPr>
            <w:tcW w:type="dxa" w:w="1200"/>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$3,220,417</w:t>
            </w:r>
          </w:p>
        </w:tc>
        <w:tc>
          <w:tcPr>
            <w:tcW w:type="dxa" w:w="1126"/>
          </w:tcPr>
          <w:p>
            <w:pPr>
              <w:spacing w:after="0"/>
              <w:jc w:val="right"/>
            </w:pPr>
            <w:r>
              <w:rPr>
                <w:sz w:val="16"/>
              </w:rPr>
              <w:t>n/a</w:t>
            </w:r>
          </w:p>
        </w:tc>
        <w:tc>
          <w:tcPr>
            <w:tcW w:type="dxa" w:w="1509"/>
          </w:tcPr>
          <w:p>
            <w:pPr>
              <w:spacing w:after="0"/>
              <w:jc w:val="right"/>
            </w:pPr>
            <w:r>
              <w:rPr>
                <w:sz w:val="16"/>
              </w:rPr>
              <w:t>$1,175,137</w:t>
            </w:r>
          </w:p>
        </w:tc>
        <w:tc>
          <w:tcPr>
            <w:tcW w:type="dxa" w:w="1167"/>
          </w:tcPr>
          <w:p>
            <w:pPr>
              <w:spacing w:after="0"/>
              <w:jc w:val="right"/>
            </w:pPr>
            <w:r>
              <w:rPr>
                <w:sz w:val="16"/>
              </w:rPr>
              <w:t>$4,395,554</w:t>
            </w:r>
          </w:p>
        </w:tc>
        <w:tc>
          <w:tcPr>
            <w:tcW w:type="dxa" w:w="1607"/>
          </w:tcPr>
          <w:p>
            <w:pPr>
              <w:spacing w:after="0"/>
              <w:jc w:val="right"/>
            </w:pPr>
          </w:p>
        </w:tc>
        <w:tc>
          <w:tcPr>
            <w:tcW w:type="dxa" w:w="1557"/>
          </w:tcPr>
          <w:p>
            <w:pPr>
              <w:spacing w:after="0"/>
              <w:jc w:val="left"/>
            </w:pPr>
          </w:p>
        </w:tc>
        <w:tc>
          <w:tcPr>
            <w:tcW w:type="dxa" w:w="1898"/>
          </w:tcPr>
          <w:p>
            <w:pPr>
              <w:spacing w:after="0"/>
              <w:jc w:val="left"/>
            </w:pPr>
            <w:r>
              <w:rPr>
                <w:sz w:val="16"/>
              </w:rPr>
              <w:t>Storm Events does not record earthquakes.</w:t>
            </w:r>
          </w:p>
        </w:tc>
      </w:tr>
      <w:tr>
        <w:trPr>
          <w:cantSplit/>
        </w:trPr>
        <w:tc>
          <w:tcPr>
            <w:tcW w:type="dxa" w:w="687"/>
          </w:tcPr>
          <w:p>
            <w:pPr>
              <w:spacing w:after="0"/>
              <w:jc w:val="right"/>
            </w:pPr>
            <w:r>
              <w:rPr>
                <w:sz w:val="16"/>
              </w:rPr>
              <w:t>3</w:t>
            </w:r>
          </w:p>
        </w:tc>
        <w:tc>
          <w:tcPr>
            <w:tcW w:type="dxa" w:w="1037"/>
          </w:tcPr>
          <w:p>
            <w:pPr>
              <w:spacing w:after="0"/>
              <w:jc w:val="left"/>
            </w:pPr>
            <w:r>
              <w:rPr>
                <w:sz w:val="16"/>
              </w:rPr>
              <w:t>Lightning</w:t>
            </w:r>
          </w:p>
        </w:tc>
        <w:tc>
          <w:tcPr>
            <w:tcW w:type="dxa" w:w="1200"/>
          </w:tcPr>
          <w:p>
            <w:pPr>
              <w:spacing w:after="0"/>
              <w:jc w:val="left"/>
            </w:pPr>
            <w:r>
              <w:rPr>
                <w:sz w:val="16"/>
              </w:rPr>
              <w:t>Relatively High</w:t>
            </w:r>
          </w:p>
        </w:tc>
        <w:tc>
          <w:tcPr>
            <w:tcW w:type="dxa" w:w="1200"/>
          </w:tcPr>
          <w:p>
            <w:pPr>
              <w:spacing w:after="0"/>
              <w:jc w:val="left"/>
            </w:pPr>
            <w:r>
              <w:rPr>
                <w:sz w:val="16"/>
              </w:rPr>
              <w:t>Relatively High</w:t>
            </w:r>
          </w:p>
        </w:tc>
        <w:tc>
          <w:tcPr>
            <w:tcW w:type="dxa" w:w="1126"/>
          </w:tcPr>
          <w:p>
            <w:pPr>
              <w:spacing w:after="0"/>
              <w:jc w:val="right"/>
            </w:pPr>
            <w:r>
              <w:rPr>
                <w:sz w:val="16"/>
              </w:rPr>
              <w:t>$2,493</w:t>
            </w:r>
          </w:p>
        </w:tc>
        <w:tc>
          <w:tcPr>
            <w:tcW w:type="dxa" w:w="1126"/>
          </w:tcPr>
          <w:p>
            <w:pPr>
              <w:spacing w:after="0"/>
              <w:jc w:val="right"/>
            </w:pPr>
            <w:r>
              <w:rPr>
                <w:sz w:val="16"/>
              </w:rPr>
              <w:t>n/a</w:t>
            </w:r>
          </w:p>
        </w:tc>
        <w:tc>
          <w:tcPr>
            <w:tcW w:type="dxa" w:w="1509"/>
          </w:tcPr>
          <w:p>
            <w:pPr>
              <w:spacing w:after="0"/>
              <w:jc w:val="right"/>
            </w:pPr>
            <w:r>
              <w:rPr>
                <w:sz w:val="16"/>
              </w:rPr>
              <w:t>$910,012</w:t>
            </w:r>
          </w:p>
        </w:tc>
        <w:tc>
          <w:tcPr>
            <w:tcW w:type="dxa" w:w="1167"/>
          </w:tcPr>
          <w:p>
            <w:pPr>
              <w:spacing w:after="0"/>
              <w:jc w:val="right"/>
            </w:pPr>
            <w:r>
              <w:rPr>
                <w:sz w:val="16"/>
              </w:rPr>
              <w:t>$912,505</w:t>
            </w:r>
          </w:p>
        </w:tc>
        <w:tc>
          <w:tcPr>
            <w:tcW w:type="dxa" w:w="1607"/>
          </w:tcPr>
          <w:p>
            <w:pPr>
              <w:spacing w:after="0"/>
              <w:jc w:val="right"/>
            </w:pPr>
            <w:r>
              <w:rPr>
                <w:sz w:val="16"/>
              </w:rPr>
              <w:t>1</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Wildfire</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$675,113</w:t>
            </w:r>
          </w:p>
        </w:tc>
        <w:tc>
          <w:tcPr>
            <w:tcW w:type="dxa" w:w="1126"/>
          </w:tcPr>
          <w:p>
            <w:pPr>
              <w:spacing w:after="0"/>
              <w:jc w:val="right"/>
            </w:pPr>
            <w:r>
              <w:rPr>
                <w:sz w:val="16"/>
              </w:rPr>
              <w:t>$79</w:t>
            </w:r>
          </w:p>
        </w:tc>
        <w:tc>
          <w:tcPr>
            <w:tcW w:type="dxa" w:w="1509"/>
          </w:tcPr>
          <w:p>
            <w:pPr>
              <w:spacing w:after="0"/>
              <w:jc w:val="right"/>
            </w:pPr>
            <w:r>
              <w:rPr>
                <w:sz w:val="16"/>
              </w:rPr>
              <w:t>$52,289</w:t>
            </w:r>
          </w:p>
        </w:tc>
        <w:tc>
          <w:tcPr>
            <w:tcW w:type="dxa" w:w="1167"/>
          </w:tcPr>
          <w:p>
            <w:pPr>
              <w:spacing w:after="0"/>
              <w:jc w:val="right"/>
            </w:pPr>
            <w:r>
              <w:rPr>
                <w:sz w:val="16"/>
              </w:rPr>
              <w:t>$727,480</w:t>
            </w:r>
          </w:p>
        </w:tc>
        <w:tc>
          <w:tcPr>
            <w:tcW w:type="dxa" w:w="1607"/>
          </w:tcPr>
          <w:p>
            <w:pPr>
              <w:spacing w:after="0"/>
              <w:jc w:val="right"/>
            </w:pPr>
            <w:r>
              <w:rPr>
                <w:sz w:val="16"/>
              </w:rPr>
              <w:t>11</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Heat Wave</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$168</w:t>
            </w:r>
          </w:p>
        </w:tc>
        <w:tc>
          <w:tcPr>
            <w:tcW w:type="dxa" w:w="1126"/>
          </w:tcPr>
          <w:p>
            <w:pPr>
              <w:spacing w:after="0"/>
              <w:jc w:val="right"/>
            </w:pPr>
            <w:r>
              <w:rPr>
                <w:sz w:val="16"/>
              </w:rPr>
              <w:t>$5,025</w:t>
            </w:r>
          </w:p>
        </w:tc>
        <w:tc>
          <w:tcPr>
            <w:tcW w:type="dxa" w:w="1509"/>
          </w:tcPr>
          <w:p>
            <w:pPr>
              <w:spacing w:after="0"/>
              <w:jc w:val="right"/>
            </w:pPr>
            <w:r>
              <w:rPr>
                <w:sz w:val="16"/>
              </w:rPr>
              <w:t>$718,936</w:t>
            </w:r>
          </w:p>
        </w:tc>
        <w:tc>
          <w:tcPr>
            <w:tcW w:type="dxa" w:w="1167"/>
          </w:tcPr>
          <w:p>
            <w:pPr>
              <w:spacing w:after="0"/>
              <w:jc w:val="right"/>
            </w:pPr>
            <w:r>
              <w:rPr>
                <w:sz w:val="16"/>
              </w:rPr>
              <w:t>$724,130</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6</w:t>
            </w:r>
          </w:p>
        </w:tc>
        <w:tc>
          <w:tcPr>
            <w:tcW w:type="dxa" w:w="1037"/>
          </w:tcPr>
          <w:p>
            <w:pPr>
              <w:spacing w:after="0"/>
              <w:jc w:val="left"/>
            </w:pPr>
            <w:r>
              <w:rPr>
                <w:sz w:val="16"/>
              </w:rPr>
              <w:t>Hail</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$209,675</w:t>
            </w:r>
          </w:p>
        </w:tc>
        <w:tc>
          <w:tcPr>
            <w:tcW w:type="dxa" w:w="1126"/>
          </w:tcPr>
          <w:p>
            <w:pPr>
              <w:spacing w:after="0"/>
              <w:jc w:val="right"/>
            </w:pPr>
            <w:r>
              <w:rPr>
                <w:sz w:val="16"/>
              </w:rPr>
              <w:t>$6,664</w:t>
            </w:r>
          </w:p>
        </w:tc>
        <w:tc>
          <w:tcPr>
            <w:tcW w:type="dxa" w:w="1509"/>
          </w:tcPr>
          <w:p>
            <w:pPr>
              <w:spacing w:after="0"/>
              <w:jc w:val="right"/>
            </w:pPr>
            <w:r>
              <w:rPr>
                <w:sz w:val="16"/>
              </w:rPr>
              <w:t>$132,117</w:t>
            </w:r>
          </w:p>
        </w:tc>
        <w:tc>
          <w:tcPr>
            <w:tcW w:type="dxa" w:w="1167"/>
          </w:tcPr>
          <w:p>
            <w:pPr>
              <w:spacing w:after="0"/>
              <w:jc w:val="right"/>
            </w:pPr>
            <w:r>
              <w:rPr>
                <w:sz w:val="16"/>
              </w:rPr>
              <w:t>$348,456</w:t>
            </w:r>
          </w:p>
        </w:tc>
        <w:tc>
          <w:tcPr>
            <w:tcW w:type="dxa" w:w="1607"/>
          </w:tcPr>
          <w:p>
            <w:pPr>
              <w:spacing w:after="0"/>
              <w:jc w:val="right"/>
            </w:pPr>
            <w:r>
              <w:rPr>
                <w:sz w:val="16"/>
              </w:rPr>
              <w:t>26</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Strong Wind</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$83,187</w:t>
            </w:r>
          </w:p>
        </w:tc>
        <w:tc>
          <w:tcPr>
            <w:tcW w:type="dxa" w:w="1126"/>
          </w:tcPr>
          <w:p>
            <w:pPr>
              <w:spacing w:after="0"/>
              <w:jc w:val="right"/>
            </w:pPr>
            <w:r>
              <w:rPr>
                <w:sz w:val="16"/>
              </w:rPr>
              <w:t>$1,891</w:t>
            </w:r>
          </w:p>
        </w:tc>
        <w:tc>
          <w:tcPr>
            <w:tcW w:type="dxa" w:w="1509"/>
          </w:tcPr>
          <w:p>
            <w:pPr>
              <w:spacing w:after="0"/>
              <w:jc w:val="right"/>
            </w:pPr>
            <w:r>
              <w:rPr>
                <w:sz w:val="16"/>
              </w:rPr>
              <w:t>$124,295</w:t>
            </w:r>
          </w:p>
        </w:tc>
        <w:tc>
          <w:tcPr>
            <w:tcW w:type="dxa" w:w="1167"/>
          </w:tcPr>
          <w:p>
            <w:pPr>
              <w:spacing w:after="0"/>
              <w:jc w:val="right"/>
            </w:pPr>
            <w:r>
              <w:rPr>
                <w:sz w:val="16"/>
              </w:rPr>
              <w:t>$209,372</w:t>
            </w:r>
          </w:p>
        </w:tc>
        <w:tc>
          <w:tcPr>
            <w:tcW w:type="dxa" w:w="1607"/>
          </w:tcPr>
          <w:p>
            <w:pPr>
              <w:spacing w:after="0"/>
              <w:jc w:val="right"/>
            </w:pPr>
            <w:r>
              <w:rPr>
                <w:sz w:val="16"/>
              </w:rPr>
              <w:t>103</w:t>
            </w:r>
          </w:p>
        </w:tc>
        <w:tc>
          <w:tcPr>
            <w:tcW w:type="dxa" w:w="1557"/>
          </w:tcPr>
          <w:p>
            <w:pPr>
              <w:spacing w:after="0"/>
              <w:jc w:val="left"/>
            </w:pPr>
          </w:p>
        </w:tc>
        <w:tc>
          <w:tcPr>
            <w:tcW w:type="dxa" w:w="1898"/>
          </w:tcPr>
          <w:p>
            <w:pPr>
              <w:spacing w:after="0"/>
              <w:jc w:val="left"/>
            </w:pPr>
            <w:r>
              <w:rPr>
                <w:sz w:val="16"/>
              </w:rPr>
              <w:t>Includes 68 High Wind and 6 Strong Wind records (NOAA non-thunderstorm wind types, outside NRI's Strong Wind definition).</w:t>
            </w:r>
          </w:p>
        </w:tc>
      </w:tr>
      <w:tr>
        <w:trPr>
          <w:cantSplit/>
        </w:trPr>
        <w:tc>
          <w:tcPr>
            <w:tcW w:type="dxa" w:w="687"/>
          </w:tcPr>
          <w:p>
            <w:pPr>
              <w:spacing w:after="0"/>
              <w:jc w:val="right"/>
            </w:pPr>
            <w:r>
              <w:rPr>
                <w:sz w:val="16"/>
              </w:rPr>
              <w:t>8</w:t>
            </w:r>
          </w:p>
        </w:tc>
        <w:tc>
          <w:tcPr>
            <w:tcW w:type="dxa" w:w="1037"/>
          </w:tcPr>
          <w:p>
            <w:pPr>
              <w:spacing w:after="0"/>
              <w:jc w:val="left"/>
            </w:pPr>
            <w:r>
              <w:rPr>
                <w:sz w:val="16"/>
              </w:rPr>
              <w:t>Winter Weather</w:t>
            </w:r>
          </w:p>
        </w:tc>
        <w:tc>
          <w:tcPr>
            <w:tcW w:type="dxa" w:w="1200"/>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$10,442</w:t>
            </w:r>
          </w:p>
        </w:tc>
        <w:tc>
          <w:tcPr>
            <w:tcW w:type="dxa" w:w="1126"/>
          </w:tcPr>
          <w:p>
            <w:pPr>
              <w:spacing w:after="0"/>
              <w:jc w:val="right"/>
            </w:pPr>
            <w:r>
              <w:rPr>
                <w:sz w:val="16"/>
              </w:rPr>
              <w:t>$833</w:t>
            </w:r>
          </w:p>
        </w:tc>
        <w:tc>
          <w:tcPr>
            <w:tcW w:type="dxa" w:w="1509"/>
          </w:tcPr>
          <w:p>
            <w:pPr>
              <w:spacing w:after="0"/>
              <w:jc w:val="right"/>
            </w:pPr>
            <w:r>
              <w:rPr>
                <w:sz w:val="16"/>
              </w:rPr>
              <w:t>$178,532</w:t>
            </w:r>
          </w:p>
        </w:tc>
        <w:tc>
          <w:tcPr>
            <w:tcW w:type="dxa" w:w="1167"/>
          </w:tcPr>
          <w:p>
            <w:pPr>
              <w:spacing w:after="0"/>
              <w:jc w:val="right"/>
            </w:pPr>
            <w:r>
              <w:rPr>
                <w:sz w:val="16"/>
              </w:rPr>
              <w:t>$189,808</w:t>
            </w:r>
          </w:p>
        </w:tc>
        <w:tc>
          <w:tcPr>
            <w:tcW w:type="dxa" w:w="1607"/>
          </w:tcPr>
          <w:p>
            <w:pPr>
              <w:spacing w:after="0"/>
              <w:jc w:val="right"/>
            </w:pPr>
            <w:r>
              <w:rPr>
                <w:sz w:val="16"/>
              </w:rPr>
              <w:t>49</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Tornado</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$91,593</w:t>
            </w:r>
          </w:p>
        </w:tc>
        <w:tc>
          <w:tcPr>
            <w:tcW w:type="dxa" w:w="1126"/>
          </w:tcPr>
          <w:p>
            <w:pPr>
              <w:spacing w:after="0"/>
              <w:jc w:val="right"/>
            </w:pPr>
            <w:r>
              <w:rPr>
                <w:sz w:val="16"/>
              </w:rPr>
              <w:t>$52</w:t>
            </w:r>
          </w:p>
        </w:tc>
        <w:tc>
          <w:tcPr>
            <w:tcW w:type="dxa" w:w="1509"/>
          </w:tcPr>
          <w:p>
            <w:pPr>
              <w:spacing w:after="0"/>
              <w:jc w:val="right"/>
            </w:pPr>
            <w:r>
              <w:rPr>
                <w:sz w:val="16"/>
              </w:rPr>
              <w:t>$83,131</w:t>
            </w:r>
          </w:p>
        </w:tc>
        <w:tc>
          <w:tcPr>
            <w:tcW w:type="dxa" w:w="1167"/>
          </w:tcPr>
          <w:p>
            <w:pPr>
              <w:spacing w:after="0"/>
              <w:jc w:val="right"/>
            </w:pPr>
            <w:r>
              <w:rPr>
                <w:sz w:val="16"/>
              </w:rPr>
              <w:t>$174,776</w:t>
            </w:r>
          </w:p>
        </w:tc>
        <w:tc>
          <w:tcPr>
            <w:tcW w:type="dxa" w:w="1607"/>
          </w:tcPr>
          <w:p>
            <w:pPr>
              <w:spacing w:after="0"/>
              <w:jc w:val="right"/>
            </w:pPr>
            <w:r>
              <w:rPr>
                <w:sz w:val="16"/>
              </w:rPr>
              <w:t>3</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Drought</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$173,675</w:t>
            </w:r>
          </w:p>
        </w:tc>
        <w:tc>
          <w:tcPr>
            <w:tcW w:type="dxa" w:w="1509"/>
          </w:tcPr>
          <w:p>
            <w:pPr>
              <w:spacing w:after="0"/>
              <w:jc w:val="right"/>
            </w:pPr>
            <w:r>
              <w:rPr>
                <w:sz w:val="16"/>
              </w:rPr>
              <w:t>n/a</w:t>
            </w:r>
          </w:p>
        </w:tc>
        <w:tc>
          <w:tcPr>
            <w:tcW w:type="dxa" w:w="1167"/>
          </w:tcPr>
          <w:p>
            <w:pPr>
              <w:spacing w:after="0"/>
              <w:jc w:val="right"/>
            </w:pPr>
            <w:r>
              <w:rPr>
                <w:sz w:val="16"/>
              </w:rPr>
              <w:t>$173,675</w:t>
            </w:r>
          </w:p>
        </w:tc>
        <w:tc>
          <w:tcPr>
            <w:tcW w:type="dxa" w:w="1607"/>
          </w:tcPr>
          <w:p>
            <w:pPr>
              <w:spacing w:after="0"/>
              <w:jc w:val="right"/>
            </w:pPr>
            <w:r>
              <w:rPr>
                <w:sz w:val="16"/>
              </w:rPr>
              <w:t>56</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Cold Wave</w:t>
            </w:r>
          </w:p>
        </w:tc>
        <w:tc>
          <w:tcPr>
            <w:tcW w:type="dxa" w:w="1200"/>
          </w:tcPr>
          <w:p>
            <w:pPr>
              <w:spacing w:after="0"/>
              <w:jc w:val="left"/>
            </w:pPr>
            <w:r>
              <w:rPr>
                <w:sz w:val="16"/>
              </w:rPr>
              <w:t>Very Low</w:t>
            </w:r>
          </w:p>
        </w:tc>
        <w:tc>
          <w:tcPr>
            <w:tcW w:type="dxa" w:w="1200"/>
          </w:tcPr>
          <w:p>
            <w:pPr>
              <w:spacing w:after="0"/>
              <w:jc w:val="left"/>
            </w:pPr>
            <w:r>
              <w:rPr>
                <w:sz w:val="16"/>
              </w:rPr>
              <w:t>Relatively Low</w:t>
            </w:r>
          </w:p>
        </w:tc>
        <w:tc>
          <w:tcPr>
            <w:tcW w:type="dxa" w:w="1126"/>
          </w:tcPr>
          <w:p>
            <w:pPr>
              <w:spacing w:after="0"/>
              <w:jc w:val="right"/>
            </w:pPr>
            <w:r>
              <w:rPr>
                <w:sz w:val="16"/>
              </w:rPr>
              <w:t>$341</w:t>
            </w:r>
          </w:p>
        </w:tc>
        <w:tc>
          <w:tcPr>
            <w:tcW w:type="dxa" w:w="1126"/>
          </w:tcPr>
          <w:p>
            <w:pPr>
              <w:spacing w:after="0"/>
              <w:jc w:val="right"/>
            </w:pPr>
            <w:r>
              <w:rPr>
                <w:sz w:val="16"/>
              </w:rPr>
              <w:t>$1,859</w:t>
            </w:r>
          </w:p>
        </w:tc>
        <w:tc>
          <w:tcPr>
            <w:tcW w:type="dxa" w:w="1509"/>
          </w:tcPr>
          <w:p>
            <w:pPr>
              <w:spacing w:after="0"/>
              <w:jc w:val="right"/>
            </w:pPr>
            <w:r>
              <w:rPr>
                <w:sz w:val="16"/>
              </w:rPr>
              <w:t>$128,274</w:t>
            </w:r>
          </w:p>
        </w:tc>
        <w:tc>
          <w:tcPr>
            <w:tcW w:type="dxa" w:w="1167"/>
          </w:tcPr>
          <w:p>
            <w:pPr>
              <w:spacing w:after="0"/>
              <w:jc w:val="right"/>
            </w:pPr>
            <w:r>
              <w:rPr>
                <w:sz w:val="16"/>
              </w:rPr>
              <w:t>$130,474</w:t>
            </w:r>
          </w:p>
        </w:tc>
        <w:tc>
          <w:tcPr>
            <w:tcW w:type="dxa" w:w="1607"/>
          </w:tcPr>
          <w:p>
            <w:pPr>
              <w:spacing w:after="0"/>
              <w:jc w:val="right"/>
            </w:pPr>
            <w:r>
              <w:rPr>
                <w:sz w:val="16"/>
              </w:rPr>
              <w:t>2</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Ice Storm</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$590</w:t>
            </w:r>
          </w:p>
        </w:tc>
        <w:tc>
          <w:tcPr>
            <w:tcW w:type="dxa" w:w="1126"/>
          </w:tcPr>
          <w:p>
            <w:pPr>
              <w:spacing w:after="0"/>
              <w:jc w:val="right"/>
            </w:pPr>
            <w:r>
              <w:rPr>
                <w:sz w:val="16"/>
              </w:rPr>
              <w:t>n/a</w:t>
            </w:r>
          </w:p>
        </w:tc>
        <w:tc>
          <w:tcPr>
            <w:tcW w:type="dxa" w:w="1509"/>
          </w:tcPr>
          <w:p>
            <w:pPr>
              <w:spacing w:after="0"/>
              <w:jc w:val="right"/>
            </w:pPr>
            <w:r>
              <w:rPr>
                <w:sz w:val="16"/>
              </w:rPr>
              <w:t>$5,184</w:t>
            </w:r>
          </w:p>
        </w:tc>
        <w:tc>
          <w:tcPr>
            <w:tcW w:type="dxa" w:w="1167"/>
          </w:tcPr>
          <w:p>
            <w:pPr>
              <w:spacing w:after="0"/>
              <w:jc w:val="right"/>
            </w:pPr>
            <w:r>
              <w:rPr>
                <w:sz w:val="16"/>
              </w:rPr>
              <w:t>$5,774</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13</w:t>
            </w:r>
          </w:p>
        </w:tc>
        <w:tc>
          <w:tcPr>
            <w:tcW w:type="dxa" w:w="1037"/>
          </w:tcPr>
          <w:p>
            <w:pPr>
              <w:spacing w:after="0"/>
              <w:jc w:val="left"/>
            </w:pPr>
            <w:r>
              <w:rPr>
                <w:sz w:val="16"/>
              </w:rPr>
              <w:t>Landslide</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$11</w:t>
            </w:r>
          </w:p>
        </w:tc>
        <w:tc>
          <w:tcPr>
            <w:tcW w:type="dxa" w:w="1126"/>
          </w:tcPr>
          <w:p>
            <w:pPr>
              <w:spacing w:after="0"/>
              <w:jc w:val="right"/>
            </w:pPr>
            <w:r>
              <w:rPr>
                <w:sz w:val="16"/>
              </w:rPr>
              <w:t>n/a</w:t>
            </w:r>
          </w:p>
        </w:tc>
        <w:tc>
          <w:tcPr>
            <w:tcW w:type="dxa" w:w="1509"/>
          </w:tcPr>
          <w:p>
            <w:pPr>
              <w:spacing w:after="0"/>
              <w:jc w:val="right"/>
            </w:pPr>
            <w:r>
              <w:rPr>
                <w:sz w:val="16"/>
              </w:rPr>
              <w:t>$8</w:t>
            </w:r>
          </w:p>
        </w:tc>
        <w:tc>
          <w:tcPr>
            <w:tcW w:type="dxa" w:w="1167"/>
          </w:tcPr>
          <w:p>
            <w:pPr>
              <w:spacing w:after="0"/>
              <w:jc w:val="right"/>
            </w:pPr>
            <w:r>
              <w:rPr>
                <w:sz w:val="16"/>
              </w:rPr>
              <w:t>$19</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Declared 2 times; no Storm Events record of this type.</w:t>
            </w:r>
          </w:p>
        </w:tc>
      </w:tr>
      <w:tr>
        <w:trPr>
          <w:cantSplit/>
        </w:trPr>
        <w:tc>
          <w:tcPr>
            <w:tcW w:type="dxa" w:w="687"/>
          </w:tcPr>
          <w:p>
            <w:pPr>
              <w:spacing w:after="0"/>
              <w:jc w:val="right"/>
            </w:pPr>
            <w:r>
              <w:rPr>
                <w:sz w:val="16"/>
              </w:rPr>
              <w:t>14</w:t>
            </w:r>
          </w:p>
        </w:tc>
        <w:tc>
          <w:tcPr>
            <w:tcW w:type="dxa" w:w="1037"/>
          </w:tcPr>
          <w:p>
            <w:pPr>
              <w:spacing w:after="0"/>
              <w:jc w:val="left"/>
            </w:pPr>
            <w:r>
              <w:rPr>
                <w:sz w:val="16"/>
              </w:rPr>
              <w:t>Avalanche</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509"/>
          </w:tcPr>
          <w:p>
            <w:pPr>
              <w:spacing w:after="0"/>
              <w:jc w:val="right"/>
            </w:pPr>
            <w:r>
              <w:rPr>
                <w:sz w:val="16"/>
              </w:rPr>
              <w:t>$16</w:t>
            </w:r>
          </w:p>
        </w:tc>
        <w:tc>
          <w:tcPr>
            <w:tcW w:type="dxa" w:w="1167"/>
          </w:tcPr>
          <w:p>
            <w:pPr>
              <w:spacing w:after="0"/>
              <w:jc w:val="right"/>
            </w:pPr>
            <w:r>
              <w:rPr>
                <w:sz w:val="16"/>
              </w:rPr>
              <w:t>$16</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15</w:t>
            </w:r>
          </w:p>
        </w:tc>
        <w:tc>
          <w:tcPr>
            <w:tcW w:type="dxa" w:w="1037"/>
          </w:tcPr>
          <w:p>
            <w:pPr>
              <w:spacing w:after="0"/>
              <w:jc w:val="left"/>
            </w:pPr>
            <w:r>
              <w:rPr>
                <w:sz w:val="16"/>
              </w:rPr>
              <w:t>Volcanic Activity</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09"/>
          </w:tcPr>
          <w:p>
            <w:pPr>
              <w:spacing w:after="0"/>
              <w:jc w:val="right"/>
            </w:pPr>
            <w:r>
              <w:rPr>
                <w:sz w:val="16"/>
              </w:rPr>
              <w:t>under $1</w:t>
            </w:r>
          </w:p>
        </w:tc>
        <w:tc>
          <w:tcPr>
            <w:tcW w:type="dxa" w:w="1167"/>
          </w:tcPr>
          <w:p>
            <w:pPr>
              <w:spacing w:after="0"/>
              <w:jc w:val="right"/>
            </w:pPr>
            <w:r>
              <w:rPr>
                <w:sz w:val="16"/>
              </w:rPr>
              <w:t>under $1</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Hurricane</w:t>
            </w:r>
          </w:p>
        </w:tc>
        <w:tc>
          <w:tcPr>
            <w:tcW w:type="dxa" w:w="1200"/>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09"/>
          </w:tcPr>
          <w:p>
            <w:pPr>
              <w:spacing w:after="0"/>
              <w:jc w:val="right"/>
            </w:pPr>
          </w:p>
        </w:tc>
        <w:tc>
          <w:tcPr>
            <w:tcW w:type="dxa" w:w="1167"/>
          </w:tcPr>
          <w:p>
            <w:pPr>
              <w:spacing w:after="0"/>
              <w:jc w:val="right"/>
            </w:pPr>
          </w:p>
        </w:tc>
        <w:tc>
          <w:tcPr>
            <w:tcW w:type="dxa" w:w="1607"/>
          </w:tcPr>
          <w:p>
            <w:pPr>
              <w:spacing w:after="0"/>
              <w:jc w:val="right"/>
            </w:pPr>
            <w:r>
              <w:rPr>
                <w:sz w:val="16"/>
              </w:rPr>
              <w:t>0</w:t>
            </w:r>
          </w:p>
        </w:tc>
        <w:tc>
          <w:tcPr>
            <w:tcW w:type="dxa" w:w="1557"/>
          </w:tcPr>
          <w:p>
            <w:pPr>
              <w:spacing w:after="0"/>
              <w:jc w:val="left"/>
            </w:pPr>
            <w:r>
              <w:rPr>
                <w:sz w:val="16"/>
              </w:rPr>
              <w:t>NRI rates hurricane Not Applicable for this county, and no counted federal declaration for this county names it (EM-3229-NM names it but is not counted as a local occurrence; see B1-d).</w:t>
            </w:r>
          </w:p>
        </w:tc>
        <w:tc>
          <w:tcPr>
            <w:tcW w:type="dxa" w:w="1898"/>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9711 (Very Low, 7.5); tract 9403 (Very Low, 7.0); tract 9713.01 (Very Low, 7.0)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9709.01 (Relatively Moderate, 87.7); tract 9707.01 (Relatively Moderate, 86.4); tract 9710 (Relatively Moderate, 86.3)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9713.01 (Very Low, 69.2); tract 9711 (Very Low, 50.0); tract 9703.02 (Very Low, 32.5)</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9708 (Relatively Low, 30.2); tract 9704.04 (Relatively Low, 29.5); tract 9707.01 (Very Low, 28.9)</w:t>
            </w:r>
          </w:p>
        </w:tc>
      </w:tr>
      <w:tr>
        <w:trPr>
          <w:cantSplit/>
        </w:trPr>
        <w:tc>
          <w:tcPr>
            <w:tcW w:type="dxa" w:w="3446"/>
          </w:tcPr>
          <w:p>
            <w:pPr>
              <w:spacing w:after="0"/>
              <w:jc w:val="left"/>
            </w:pPr>
            <w:r>
              <w:rPr>
                <w:sz w:val="16"/>
              </w:rPr>
              <w:t>Volcanic Activity</w:t>
            </w:r>
          </w:p>
        </w:tc>
        <w:tc>
          <w:tcPr>
            <w:tcW w:type="dxa" w:w="10666"/>
          </w:tcPr>
          <w:p>
            <w:pPr>
              <w:spacing w:after="0"/>
              <w:jc w:val="left"/>
            </w:pPr>
            <w:r>
              <w:rPr>
                <w:sz w:val="16"/>
              </w:rPr>
              <w:t>tract 9713.01 (Very Low, 41.9); tract 9711 (Very Low, 40.8); tract 9414 (Very Low, 40.2)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9703.04 (Relatively Moderate, 95.4); tract 9707.01 (Relatively Moderate, 95.3); tract 9701.04 (Relatively Moderate, 94.1)</w:t>
            </w:r>
          </w:p>
        </w:tc>
      </w:tr>
    </w:tbl>
    <w:p>
      <w:pPr>
        <w:spacing w:after="40" w:before="60"/>
      </w:pPr>
      <w:r>
        <w:rPr>
          <w:sz w:val="15"/>
        </w:rPr>
        <w:t xml:space="preserve">Up to 3 census tracts per hazard, highest National Risk Index rating first, then highest score; a tract number is the Census tract number (for example 9711 is Census Tract 9711).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0"/>
        <w:gridCol w:w="1946"/>
        <w:gridCol w:w="1468"/>
        <w:gridCol w:w="1463"/>
        <w:gridCol w:w="1505"/>
        <w:gridCol w:w="1757"/>
        <w:gridCol w:w="2518"/>
        <w:gridCol w:w="1636"/>
      </w:tblGrid>
      <w:tr>
        <w:trPr>
          <w:cantSplit/>
          <w:tblHeader/>
        </w:trPr>
        <w:tc>
          <w:tcPr>
            <w:tcW w:type="dxa" w:w="1820"/>
            <w:shd w:val="clear" w:color="auto" w:fill="E8E8E8"/>
          </w:tcPr>
          <w:p>
            <w:pPr>
              <w:spacing w:after="0"/>
              <w:jc w:val="left"/>
            </w:pPr>
            <w:r>
              <w:rPr>
                <w:b/>
                <w:sz w:val="16"/>
              </w:rPr>
              <w:t>Hazard</w:t>
            </w:r>
          </w:p>
        </w:tc>
        <w:tc>
          <w:tcPr>
            <w:tcW w:type="dxa" w:w="1946"/>
            <w:shd w:val="clear" w:color="auto" w:fill="E8E8E8"/>
          </w:tcPr>
          <w:p>
            <w:pPr>
              <w:spacing w:after="0"/>
              <w:jc w:val="left"/>
            </w:pPr>
            <w:r>
              <w:rPr>
                <w:b/>
                <w:sz w:val="16"/>
              </w:rPr>
              <w:t>Scale</w:t>
            </w:r>
          </w:p>
        </w:tc>
        <w:tc>
          <w:tcPr>
            <w:tcW w:type="dxa" w:w="146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63"/>
            <w:shd w:val="clear" w:color="auto" w:fill="E8E8E8"/>
          </w:tcPr>
          <w:p>
            <w:pPr>
              <w:spacing w:after="0"/>
              <w:jc w:val="left"/>
            </w:pPr>
            <w:r>
              <w:rPr>
                <w:b/>
                <w:sz w:val="16"/>
              </w:rPr>
              <w:t>Observed range</w:t>
            </w:r>
          </w:p>
        </w:tc>
        <w:tc>
          <w:tcPr>
            <w:tcW w:type="dxa" w:w="1505"/>
            <w:shd w:val="clear" w:color="auto" w:fill="E8E8E8"/>
          </w:tcPr>
          <w:p>
            <w:pPr>
              <w:spacing w:after="0"/>
              <w:jc w:val="left"/>
            </w:pPr>
            <w:r>
              <w:rPr>
                <w:b/>
                <w:sz w:val="16"/>
              </w:rPr>
              <w:t>Worst recorded event</w:t>
            </w:r>
          </w:p>
        </w:tc>
        <w:tc>
          <w:tcPr>
            <w:tcW w:type="dxa" w:w="1757"/>
            <w:shd w:val="clear" w:color="auto" w:fill="E8E8E8"/>
          </w:tcPr>
          <w:p>
            <w:pPr>
              <w:spacing w:after="0"/>
              <w:jc w:val="left"/>
            </w:pPr>
            <w:r>
              <w:rPr>
                <w:b/>
                <w:sz w:val="16"/>
              </w:rPr>
              <w:t>Most damaging (when different)</w:t>
            </w:r>
          </w:p>
        </w:tc>
        <w:tc>
          <w:tcPr>
            <w:tcW w:type="dxa" w:w="2518"/>
            <w:shd w:val="clear" w:color="auto" w:fill="E8E8E8"/>
          </w:tcPr>
          <w:p>
            <w:pPr>
              <w:spacing w:after="0"/>
              <w:jc w:val="left"/>
            </w:pPr>
            <w:r>
              <w:rPr>
                <w:b/>
                <w:sz w:val="16"/>
              </w:rPr>
              <w:t>How it applies to jurisdictions</w:t>
            </w:r>
          </w:p>
        </w:tc>
        <w:tc>
          <w:tcPr>
            <w:tcW w:type="dxa" w:w="1636"/>
            <w:shd w:val="clear" w:color="auto" w:fill="E8E8E8"/>
          </w:tcPr>
          <w:p>
            <w:pPr>
              <w:spacing w:after="0"/>
              <w:jc w:val="left"/>
            </w:pPr>
            <w:r>
              <w:rPr>
                <w:b/>
                <w:sz w:val="16"/>
              </w:rPr>
              <w:t>Note</w:t>
            </w:r>
          </w:p>
        </w:tc>
      </w:tr>
      <w:tr>
        <w:trPr>
          <w:cantSplit/>
        </w:trPr>
        <w:tc>
          <w:tcPr>
            <w:tcW w:type="dxa" w:w="1820"/>
          </w:tcPr>
          <w:p>
            <w:pPr>
              <w:spacing w:after="0"/>
              <w:jc w:val="left"/>
            </w:pPr>
            <w:r>
              <w:rPr>
                <w:sz w:val="16"/>
              </w:rPr>
              <w:t>Avalanche</w:t>
            </w:r>
          </w:p>
        </w:tc>
        <w:tc>
          <w:tcPr>
            <w:tcW w:type="dxa" w:w="1946"/>
          </w:tcPr>
          <w:p>
            <w:pPr>
              <w:spacing w:after="0"/>
              <w:jc w:val="left"/>
            </w:pPr>
            <w:r>
              <w:rPr>
                <w:sz w:val="16"/>
              </w:rPr>
              <w:t>none (count and damage only)</w:t>
            </w:r>
          </w:p>
        </w:tc>
        <w:tc>
          <w:tcPr>
            <w:tcW w:type="dxa" w:w="1468"/>
          </w:tcPr>
          <w:p>
            <w:pPr>
              <w:spacing w:after="0"/>
              <w:jc w:val="right"/>
            </w:pPr>
            <w:r>
              <w:rPr>
                <w:sz w:val="16"/>
              </w:rPr>
              <w:t>0</w:t>
            </w:r>
          </w:p>
        </w:tc>
        <w:tc>
          <w:tcPr>
            <w:tcW w:type="dxa" w:w="1463"/>
          </w:tcPr>
          <w:p>
            <w:pPr>
              <w:spacing w:after="0"/>
              <w:jc w:val="left"/>
            </w:pPr>
          </w:p>
        </w:tc>
        <w:tc>
          <w:tcPr>
            <w:tcW w:type="dxa" w:w="1505"/>
          </w:tcPr>
          <w:p>
            <w:pPr>
              <w:spacing w:after="0"/>
              <w:jc w:val="left"/>
            </w:pPr>
          </w:p>
        </w:tc>
        <w:tc>
          <w:tcPr>
            <w:tcW w:type="dxa" w:w="1757"/>
          </w:tcPr>
          <w:p>
            <w:pPr>
              <w:spacing w:after="0"/>
              <w:jc w:val="left"/>
            </w:pPr>
          </w:p>
        </w:tc>
        <w:tc>
          <w:tcPr>
            <w:tcW w:type="dxa" w:w="2518"/>
          </w:tcPr>
          <w:p>
            <w:pPr>
              <w:spacing w:after="0"/>
              <w:jc w:val="left"/>
            </w:pPr>
          </w:p>
        </w:tc>
        <w:tc>
          <w:tcPr>
            <w:tcW w:type="dxa" w:w="1636"/>
          </w:tcPr>
          <w:p>
            <w:pPr>
              <w:spacing w:after="0"/>
              <w:jc w:val="left"/>
            </w:pPr>
            <w:r>
              <w:rPr>
                <w:sz w:val="16"/>
              </w:rPr>
              <w:t>Physical measure: in event narratives only (local data needed).</w:t>
            </w:r>
          </w:p>
        </w:tc>
      </w:tr>
      <w:tr>
        <w:trPr>
          <w:cantSplit/>
        </w:trPr>
        <w:tc>
          <w:tcPr>
            <w:tcW w:type="dxa" w:w="1820"/>
          </w:tcPr>
          <w:p>
            <w:pPr>
              <w:spacing w:after="0"/>
              <w:jc w:val="left"/>
            </w:pPr>
            <w:r>
              <w:rPr>
                <w:sz w:val="16"/>
              </w:rPr>
              <w:t>Cold/Wind Chill, Extreme Cold/Wind Chill</w:t>
            </w:r>
          </w:p>
        </w:tc>
        <w:tc>
          <w:tcPr>
            <w:tcW w:type="dxa" w:w="1946"/>
          </w:tcPr>
          <w:p>
            <w:pPr>
              <w:spacing w:after="0"/>
              <w:jc w:val="left"/>
            </w:pPr>
            <w:r>
              <w:rPr>
                <w:sz w:val="16"/>
              </w:rPr>
              <w:t>wind chill</w:t>
            </w:r>
          </w:p>
        </w:tc>
        <w:tc>
          <w:tcPr>
            <w:tcW w:type="dxa" w:w="1468"/>
          </w:tcPr>
          <w:p>
            <w:pPr>
              <w:spacing w:after="0"/>
              <w:jc w:val="right"/>
            </w:pPr>
            <w:r>
              <w:rPr>
                <w:sz w:val="16"/>
              </w:rPr>
              <w:t>2 records, 2025 (2 zone-level)</w:t>
            </w:r>
          </w:p>
        </w:tc>
        <w:tc>
          <w:tcPr>
            <w:tcW w:type="dxa" w:w="1463"/>
          </w:tcPr>
          <w:p>
            <w:pPr>
              <w:spacing w:after="0"/>
              <w:jc w:val="left"/>
            </w:pPr>
            <w:r>
              <w:rPr>
                <w:sz w:val="16"/>
              </w:rPr>
              <w:t>2 days; 1 with a recorded value</w:t>
            </w:r>
          </w:p>
        </w:tc>
        <w:tc>
          <w:tcPr>
            <w:tcW w:type="dxa" w:w="1505"/>
          </w:tcPr>
          <w:p>
            <w:pPr>
              <w:spacing w:after="0"/>
              <w:jc w:val="left"/>
            </w:pPr>
            <w:r>
              <w:rPr>
                <w:sz w:val="16"/>
              </w:rPr>
              <w:t>2 consecutive days, 2025-01-20 to 2025-01-21, zone-level</w:t>
            </w:r>
          </w:p>
        </w:tc>
        <w:tc>
          <w:tcPr>
            <w:tcW w:type="dxa" w:w="1757"/>
          </w:tcPr>
          <w:p>
            <w:pPr>
              <w:spacing w:after="0"/>
              <w:jc w:val="left"/>
            </w:pPr>
          </w:p>
        </w:tc>
        <w:tc>
          <w:tcPr>
            <w:tcW w:type="dxa" w:w="2518"/>
          </w:tcPr>
          <w:p>
            <w:pPr>
              <w:spacing w:after="0"/>
              <w:jc w:val="left"/>
            </w:pPr>
            <w:r>
              <w:rPr>
                <w:sz w:val="16"/>
              </w:rPr>
              <w:t>Countywide (zone-level records).</w:t>
            </w:r>
          </w:p>
        </w:tc>
        <w:tc>
          <w:tcPr>
            <w:tcW w:type="dxa" w:w="1636"/>
          </w:tcPr>
          <w:p>
            <w:pPr>
              <w:spacing w:after="0"/>
              <w:jc w:val="left"/>
            </w:pPr>
            <w:r>
              <w:rPr>
                <w:sz w:val="16"/>
              </w:rPr>
              <w:t>Wind chill: in event narratives only (local data needed).</w:t>
            </w:r>
          </w:p>
        </w:tc>
      </w:tr>
      <w:tr>
        <w:trPr>
          <w:cantSplit/>
        </w:trPr>
        <w:tc>
          <w:tcPr>
            <w:tcW w:type="dxa" w:w="1820"/>
          </w:tcPr>
          <w:p>
            <w:pPr>
              <w:spacing w:after="0"/>
              <w:jc w:val="left"/>
            </w:pPr>
            <w:r>
              <w:rPr>
                <w:sz w:val="16"/>
              </w:rPr>
              <w:t>Frost/Freeze (outside NRI's Cold Wave definition)</w:t>
            </w:r>
          </w:p>
        </w:tc>
        <w:tc>
          <w:tcPr>
            <w:tcW w:type="dxa" w:w="1946"/>
          </w:tcPr>
          <w:p>
            <w:pPr>
              <w:spacing w:after="0"/>
              <w:jc w:val="left"/>
            </w:pPr>
            <w:r>
              <w:rPr>
                <w:sz w:val="16"/>
              </w:rPr>
              <w:t>crop damage</w:t>
            </w:r>
          </w:p>
        </w:tc>
        <w:tc>
          <w:tcPr>
            <w:tcW w:type="dxa" w:w="1468"/>
          </w:tcPr>
          <w:p>
            <w:pPr>
              <w:spacing w:after="0"/>
              <w:jc w:val="right"/>
            </w:pPr>
            <w:r>
              <w:rPr>
                <w:sz w:val="16"/>
              </w:rPr>
              <w:t>0</w:t>
            </w:r>
          </w:p>
        </w:tc>
        <w:tc>
          <w:tcPr>
            <w:tcW w:type="dxa" w:w="1463"/>
          </w:tcPr>
          <w:p>
            <w:pPr>
              <w:spacing w:after="0"/>
              <w:jc w:val="left"/>
            </w:pPr>
          </w:p>
        </w:tc>
        <w:tc>
          <w:tcPr>
            <w:tcW w:type="dxa" w:w="1505"/>
          </w:tcPr>
          <w:p>
            <w:pPr>
              <w:spacing w:after="0"/>
              <w:jc w:val="left"/>
            </w:pPr>
          </w:p>
        </w:tc>
        <w:tc>
          <w:tcPr>
            <w:tcW w:type="dxa" w:w="1757"/>
          </w:tcPr>
          <w:p>
            <w:pPr>
              <w:spacing w:after="0"/>
              <w:jc w:val="left"/>
            </w:pPr>
          </w:p>
        </w:tc>
        <w:tc>
          <w:tcPr>
            <w:tcW w:type="dxa" w:w="2518"/>
          </w:tcPr>
          <w:p>
            <w:pPr>
              <w:spacing w:after="0"/>
              <w:jc w:val="left"/>
            </w:pPr>
          </w:p>
        </w:tc>
        <w:tc>
          <w:tcPr>
            <w:tcW w:type="dxa" w:w="1636"/>
          </w:tcPr>
          <w:p>
            <w:pPr>
              <w:spacing w:after="0"/>
              <w:jc w:val="left"/>
            </w:pPr>
            <w:r>
              <w:rPr>
                <w:sz w:val="16"/>
              </w:rPr>
              <w:t>Temperature: in event narratives only (local data needed).</w:t>
            </w:r>
          </w:p>
        </w:tc>
      </w:tr>
      <w:tr>
        <w:trPr>
          <w:cantSplit/>
        </w:trPr>
        <w:tc>
          <w:tcPr>
            <w:tcW w:type="dxa" w:w="1820"/>
          </w:tcPr>
          <w:p>
            <w:pPr>
              <w:spacing w:after="0"/>
              <w:jc w:val="left"/>
            </w:pPr>
            <w:r>
              <w:rPr>
                <w:sz w:val="16"/>
              </w:rPr>
              <w:t>Drought</w:t>
            </w:r>
          </w:p>
        </w:tc>
        <w:tc>
          <w:tcPr>
            <w:tcW w:type="dxa" w:w="1946"/>
          </w:tcPr>
          <w:p>
            <w:pPr>
              <w:spacing w:after="0"/>
              <w:jc w:val="left"/>
            </w:pPr>
            <w:r>
              <w:rPr>
                <w:sz w:val="16"/>
              </w:rPr>
              <w:t>U.S. Drought Monitor scale (D0 to D4)</w:t>
            </w:r>
          </w:p>
        </w:tc>
        <w:tc>
          <w:tcPr>
            <w:tcW w:type="dxa" w:w="1468"/>
          </w:tcPr>
          <w:p>
            <w:pPr>
              <w:spacing w:after="0"/>
              <w:jc w:val="right"/>
            </w:pPr>
            <w:r>
              <w:rPr>
                <w:sz w:val="16"/>
              </w:rPr>
              <w:t>56 records, 2020 to 2026 (56 zone-level)</w:t>
            </w:r>
          </w:p>
        </w:tc>
        <w:tc>
          <w:tcPr>
            <w:tcW w:type="dxa" w:w="1463"/>
          </w:tcPr>
          <w:p>
            <w:pPr>
              <w:spacing w:after="0"/>
              <w:jc w:val="left"/>
            </w:pPr>
            <w:r>
              <w:rPr>
                <w:sz w:val="16"/>
              </w:rPr>
              <w:t>28 days to 973 days (median 183 days); 5 with a recorded value</w:t>
            </w:r>
          </w:p>
        </w:tc>
        <w:tc>
          <w:tcPr>
            <w:tcW w:type="dxa" w:w="1505"/>
          </w:tcPr>
          <w:p>
            <w:pPr>
              <w:spacing w:after="0"/>
              <w:jc w:val="left"/>
            </w:pPr>
            <w:r>
              <w:rPr>
                <w:sz w:val="16"/>
              </w:rPr>
              <w:t>973 days (32 months), 2020-07-01 to 2023-02-28, a run of 32 consecutive Storm Events drought records, zone-level</w:t>
            </w:r>
          </w:p>
        </w:tc>
        <w:tc>
          <w:tcPr>
            <w:tcW w:type="dxa" w:w="1757"/>
          </w:tcPr>
          <w:p>
            <w:pPr>
              <w:spacing w:after="0"/>
              <w:jc w:val="left"/>
            </w:pPr>
          </w:p>
        </w:tc>
        <w:tc>
          <w:tcPr>
            <w:tcW w:type="dxa" w:w="2518"/>
          </w:tcPr>
          <w:p>
            <w:pPr>
              <w:spacing w:after="0"/>
              <w:jc w:val="left"/>
            </w:pPr>
            <w:r>
              <w:rPr>
                <w:sz w:val="16"/>
              </w:rPr>
              <w:t>Countywide (zone-level records).</w:t>
            </w:r>
          </w:p>
        </w:tc>
        <w:tc>
          <w:tcPr>
            <w:tcW w:type="dxa" w:w="16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0"/>
          </w:tcPr>
          <w:p>
            <w:pPr>
              <w:spacing w:after="0"/>
              <w:jc w:val="left"/>
            </w:pPr>
            <w:r>
              <w:rPr>
                <w:sz w:val="16"/>
              </w:rPr>
              <w:t>Earthquake</w:t>
            </w:r>
          </w:p>
        </w:tc>
        <w:tc>
          <w:tcPr>
            <w:tcW w:type="dxa" w:w="1946"/>
          </w:tcPr>
          <w:p>
            <w:pPr>
              <w:spacing w:after="0"/>
              <w:jc w:val="left"/>
            </w:pPr>
            <w:r>
              <w:rPr>
                <w:sz w:val="16"/>
              </w:rPr>
              <w:t>Modified Mercalli (local data)</w:t>
            </w:r>
          </w:p>
        </w:tc>
        <w:tc>
          <w:tcPr>
            <w:tcW w:type="dxa" w:w="1468"/>
          </w:tcPr>
          <w:p>
            <w:pPr>
              <w:spacing w:after="0"/>
              <w:jc w:val="right"/>
            </w:pPr>
            <w:r>
              <w:rPr>
                <w:sz w:val="16"/>
              </w:rPr>
              <w:t>0</w:t>
            </w:r>
          </w:p>
        </w:tc>
        <w:tc>
          <w:tcPr>
            <w:tcW w:type="dxa" w:w="1463"/>
          </w:tcPr>
          <w:p>
            <w:pPr>
              <w:spacing w:after="0"/>
              <w:jc w:val="left"/>
            </w:pPr>
          </w:p>
        </w:tc>
        <w:tc>
          <w:tcPr>
            <w:tcW w:type="dxa" w:w="1505"/>
          </w:tcPr>
          <w:p>
            <w:pPr>
              <w:spacing w:after="0"/>
              <w:jc w:val="left"/>
            </w:pPr>
          </w:p>
        </w:tc>
        <w:tc>
          <w:tcPr>
            <w:tcW w:type="dxa" w:w="1757"/>
          </w:tcPr>
          <w:p>
            <w:pPr>
              <w:spacing w:after="0"/>
              <w:jc w:val="left"/>
            </w:pPr>
          </w:p>
        </w:tc>
        <w:tc>
          <w:tcPr>
            <w:tcW w:type="dxa" w:w="2518"/>
          </w:tcPr>
          <w:p>
            <w:pPr>
              <w:spacing w:after="0"/>
              <w:jc w:val="left"/>
            </w:pPr>
          </w:p>
        </w:tc>
        <w:tc>
          <w:tcPr>
            <w:tcW w:type="dxa" w:w="1636"/>
          </w:tcPr>
          <w:p>
            <w:pPr>
              <w:spacing w:after="0"/>
              <w:jc w:val="left"/>
            </w:pPr>
            <w:r>
              <w:rPr>
                <w:sz w:val="16"/>
              </w:rPr>
              <w:t>Storm Events does not record earthquakes; the USGS earthquake catalog is the source.</w:t>
            </w:r>
          </w:p>
        </w:tc>
      </w:tr>
      <w:tr>
        <w:trPr>
          <w:cantSplit/>
        </w:trPr>
        <w:tc>
          <w:tcPr>
            <w:tcW w:type="dxa" w:w="1820"/>
          </w:tcPr>
          <w:p>
            <w:pPr>
              <w:spacing w:after="0"/>
              <w:jc w:val="left"/>
            </w:pPr>
            <w:r>
              <w:rPr>
                <w:sz w:val="16"/>
              </w:rPr>
              <w:t>Hail</w:t>
            </w:r>
          </w:p>
        </w:tc>
        <w:tc>
          <w:tcPr>
            <w:tcW w:type="dxa" w:w="1946"/>
          </w:tcPr>
          <w:p>
            <w:pPr>
              <w:spacing w:after="0"/>
              <w:jc w:val="left"/>
            </w:pPr>
            <w:r>
              <w:rPr>
                <w:sz w:val="16"/>
              </w:rPr>
              <w:t>hail size (inches)</w:t>
            </w:r>
          </w:p>
        </w:tc>
        <w:tc>
          <w:tcPr>
            <w:tcW w:type="dxa" w:w="1468"/>
          </w:tcPr>
          <w:p>
            <w:pPr>
              <w:spacing w:after="0"/>
              <w:jc w:val="right"/>
            </w:pPr>
            <w:r>
              <w:rPr>
                <w:sz w:val="16"/>
              </w:rPr>
              <w:t>32 records, 1959 to 2025</w:t>
            </w:r>
          </w:p>
        </w:tc>
        <w:tc>
          <w:tcPr>
            <w:tcW w:type="dxa" w:w="1463"/>
          </w:tcPr>
          <w:p>
            <w:pPr>
              <w:spacing w:after="0"/>
              <w:jc w:val="left"/>
            </w:pPr>
            <w:r>
              <w:rPr>
                <w:sz w:val="16"/>
              </w:rPr>
              <w:t>0.75 in to 4.5 in (median 1 in); 32 with a recorded value</w:t>
            </w:r>
          </w:p>
        </w:tc>
        <w:tc>
          <w:tcPr>
            <w:tcW w:type="dxa" w:w="1505"/>
          </w:tcPr>
          <w:p>
            <w:pPr>
              <w:spacing w:after="0"/>
              <w:jc w:val="left"/>
            </w:pPr>
            <w:r>
              <w:rPr>
                <w:sz w:val="16"/>
              </w:rPr>
              <w:t>4.5 in hail, 1998-09-30</w:t>
            </w:r>
          </w:p>
        </w:tc>
        <w:tc>
          <w:tcPr>
            <w:tcW w:type="dxa" w:w="1757"/>
          </w:tcPr>
          <w:p>
            <w:pPr>
              <w:spacing w:after="0"/>
              <w:jc w:val="left"/>
            </w:pPr>
            <w:r>
              <w:rPr>
                <w:sz w:val="16"/>
              </w:rPr>
              <w:t>Hail, 2008-08-17, $1,000,000 property; $0 crops (2008 dollars)</w:t>
            </w:r>
          </w:p>
        </w:tc>
        <w:tc>
          <w:tcPr>
            <w:tcW w:type="dxa" w:w="2518"/>
          </w:tcPr>
          <w:p>
            <w:pPr>
              <w:spacing w:after="0"/>
              <w:jc w:val="left"/>
            </w:pPr>
            <w:r>
              <w:rPr>
                <w:sz w:val="16"/>
              </w:rPr>
              <w:t>Event records naming jurisdictions in the plan: Los Lunas village (7 records), Belen city (6 records), Rio Communities city (2 records).</w:t>
            </w:r>
          </w:p>
        </w:tc>
        <w:tc>
          <w:tcPr>
            <w:tcW w:type="dxa" w:w="1636"/>
          </w:tcPr>
          <w:p>
            <w:pPr>
              <w:spacing w:after="0"/>
              <w:jc w:val="left"/>
            </w:pPr>
          </w:p>
        </w:tc>
      </w:tr>
      <w:tr>
        <w:trPr>
          <w:cantSplit/>
        </w:trPr>
        <w:tc>
          <w:tcPr>
            <w:tcW w:type="dxa" w:w="1820"/>
          </w:tcPr>
          <w:p>
            <w:pPr>
              <w:spacing w:after="0"/>
              <w:jc w:val="left"/>
            </w:pPr>
            <w:r>
              <w:rPr>
                <w:sz w:val="16"/>
              </w:rPr>
              <w:t>Excessive Heat, Heat</w:t>
            </w:r>
          </w:p>
        </w:tc>
        <w:tc>
          <w:tcPr>
            <w:tcW w:type="dxa" w:w="1946"/>
          </w:tcPr>
          <w:p>
            <w:pPr>
              <w:spacing w:after="0"/>
              <w:jc w:val="left"/>
            </w:pPr>
            <w:r>
              <w:rPr>
                <w:sz w:val="16"/>
              </w:rPr>
              <w:t>heat index (in event narratives)</w:t>
            </w:r>
          </w:p>
        </w:tc>
        <w:tc>
          <w:tcPr>
            <w:tcW w:type="dxa" w:w="1468"/>
          </w:tcPr>
          <w:p>
            <w:pPr>
              <w:spacing w:after="0"/>
              <w:jc w:val="right"/>
            </w:pPr>
            <w:r>
              <w:rPr>
                <w:sz w:val="16"/>
              </w:rPr>
              <w:t>0</w:t>
            </w:r>
          </w:p>
        </w:tc>
        <w:tc>
          <w:tcPr>
            <w:tcW w:type="dxa" w:w="1463"/>
          </w:tcPr>
          <w:p>
            <w:pPr>
              <w:spacing w:after="0"/>
              <w:jc w:val="left"/>
            </w:pPr>
          </w:p>
        </w:tc>
        <w:tc>
          <w:tcPr>
            <w:tcW w:type="dxa" w:w="1505"/>
          </w:tcPr>
          <w:p>
            <w:pPr>
              <w:spacing w:after="0"/>
              <w:jc w:val="left"/>
            </w:pPr>
          </w:p>
        </w:tc>
        <w:tc>
          <w:tcPr>
            <w:tcW w:type="dxa" w:w="1757"/>
          </w:tcPr>
          <w:p>
            <w:pPr>
              <w:spacing w:after="0"/>
              <w:jc w:val="left"/>
            </w:pPr>
          </w:p>
        </w:tc>
        <w:tc>
          <w:tcPr>
            <w:tcW w:type="dxa" w:w="2518"/>
          </w:tcPr>
          <w:p>
            <w:pPr>
              <w:spacing w:after="0"/>
              <w:jc w:val="left"/>
            </w:pPr>
          </w:p>
        </w:tc>
        <w:tc>
          <w:tcPr>
            <w:tcW w:type="dxa" w:w="1636"/>
          </w:tcPr>
          <w:p>
            <w:pPr>
              <w:spacing w:after="0"/>
              <w:jc w:val="left"/>
            </w:pPr>
            <w:r>
              <w:rPr>
                <w:sz w:val="16"/>
              </w:rPr>
              <w:t>Heat index: in event narratives only (local data needed).</w:t>
            </w:r>
          </w:p>
        </w:tc>
      </w:tr>
      <w:tr>
        <w:trPr>
          <w:cantSplit/>
        </w:trPr>
        <w:tc>
          <w:tcPr>
            <w:tcW w:type="dxa" w:w="1820"/>
          </w:tcPr>
          <w:p>
            <w:pPr>
              <w:spacing w:after="0"/>
              <w:jc w:val="left"/>
            </w:pPr>
            <w:r>
              <w:rPr>
                <w:sz w:val="16"/>
              </w:rPr>
              <w:t>Hurricane, Tropical Storm, Tropical Depression</w:t>
            </w:r>
          </w:p>
        </w:tc>
        <w:tc>
          <w:tcPr>
            <w:tcW w:type="dxa" w:w="1946"/>
          </w:tcPr>
          <w:p>
            <w:pPr>
              <w:spacing w:after="0"/>
              <w:jc w:val="left"/>
            </w:pPr>
            <w:r>
              <w:rPr>
                <w:sz w:val="16"/>
              </w:rPr>
              <w:t>Saffir-Simpson</w:t>
            </w:r>
          </w:p>
        </w:tc>
        <w:tc>
          <w:tcPr>
            <w:tcW w:type="dxa" w:w="1468"/>
          </w:tcPr>
          <w:p>
            <w:pPr>
              <w:spacing w:after="0"/>
              <w:jc w:val="right"/>
            </w:pPr>
            <w:r>
              <w:rPr>
                <w:sz w:val="16"/>
              </w:rPr>
              <w:t>0</w:t>
            </w:r>
          </w:p>
        </w:tc>
        <w:tc>
          <w:tcPr>
            <w:tcW w:type="dxa" w:w="1463"/>
          </w:tcPr>
          <w:p>
            <w:pPr>
              <w:spacing w:after="0"/>
              <w:jc w:val="left"/>
            </w:pPr>
          </w:p>
        </w:tc>
        <w:tc>
          <w:tcPr>
            <w:tcW w:type="dxa" w:w="1505"/>
          </w:tcPr>
          <w:p>
            <w:pPr>
              <w:spacing w:after="0"/>
              <w:jc w:val="left"/>
            </w:pPr>
          </w:p>
        </w:tc>
        <w:tc>
          <w:tcPr>
            <w:tcW w:type="dxa" w:w="1757"/>
          </w:tcPr>
          <w:p>
            <w:pPr>
              <w:spacing w:after="0"/>
              <w:jc w:val="left"/>
            </w:pPr>
          </w:p>
        </w:tc>
        <w:tc>
          <w:tcPr>
            <w:tcW w:type="dxa" w:w="2518"/>
          </w:tcPr>
          <w:p>
            <w:pPr>
              <w:spacing w:after="0"/>
              <w:jc w:val="left"/>
            </w:pPr>
          </w:p>
        </w:tc>
        <w:tc>
          <w:tcPr>
            <w:tcW w:type="dxa" w:w="163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0"/>
          </w:tcPr>
          <w:p>
            <w:pPr>
              <w:spacing w:after="0"/>
              <w:jc w:val="left"/>
            </w:pPr>
            <w:r>
              <w:rPr>
                <w:sz w:val="16"/>
              </w:rPr>
              <w:t>Ice Storm</w:t>
            </w:r>
          </w:p>
        </w:tc>
        <w:tc>
          <w:tcPr>
            <w:tcW w:type="dxa" w:w="1946"/>
          </w:tcPr>
          <w:p>
            <w:pPr>
              <w:spacing w:after="0"/>
              <w:jc w:val="left"/>
            </w:pPr>
            <w:r>
              <w:rPr>
                <w:sz w:val="16"/>
              </w:rPr>
              <w:t>Sperry-Piltz ice scale (local data)</w:t>
            </w:r>
          </w:p>
        </w:tc>
        <w:tc>
          <w:tcPr>
            <w:tcW w:type="dxa" w:w="1468"/>
          </w:tcPr>
          <w:p>
            <w:pPr>
              <w:spacing w:after="0"/>
              <w:jc w:val="right"/>
            </w:pPr>
            <w:r>
              <w:rPr>
                <w:sz w:val="16"/>
              </w:rPr>
              <w:t>0</w:t>
            </w:r>
          </w:p>
        </w:tc>
        <w:tc>
          <w:tcPr>
            <w:tcW w:type="dxa" w:w="1463"/>
          </w:tcPr>
          <w:p>
            <w:pPr>
              <w:spacing w:after="0"/>
              <w:jc w:val="left"/>
            </w:pPr>
          </w:p>
        </w:tc>
        <w:tc>
          <w:tcPr>
            <w:tcW w:type="dxa" w:w="1505"/>
          </w:tcPr>
          <w:p>
            <w:pPr>
              <w:spacing w:after="0"/>
              <w:jc w:val="left"/>
            </w:pPr>
          </w:p>
        </w:tc>
        <w:tc>
          <w:tcPr>
            <w:tcW w:type="dxa" w:w="1757"/>
          </w:tcPr>
          <w:p>
            <w:pPr>
              <w:spacing w:after="0"/>
              <w:jc w:val="left"/>
            </w:pPr>
          </w:p>
        </w:tc>
        <w:tc>
          <w:tcPr>
            <w:tcW w:type="dxa" w:w="2518"/>
          </w:tcPr>
          <w:p>
            <w:pPr>
              <w:spacing w:after="0"/>
              <w:jc w:val="left"/>
            </w:pPr>
          </w:p>
        </w:tc>
        <w:tc>
          <w:tcPr>
            <w:tcW w:type="dxa" w:w="1636"/>
          </w:tcPr>
          <w:p>
            <w:pPr>
              <w:spacing w:after="0"/>
              <w:jc w:val="left"/>
            </w:pPr>
            <w:r>
              <w:rPr>
                <w:sz w:val="16"/>
              </w:rPr>
              <w:t>Ice thickness: in event narratives only (local data needed).</w:t>
            </w:r>
          </w:p>
        </w:tc>
      </w:tr>
      <w:tr>
        <w:trPr>
          <w:cantSplit/>
        </w:trPr>
        <w:tc>
          <w:tcPr>
            <w:tcW w:type="dxa" w:w="1820"/>
          </w:tcPr>
          <w:p>
            <w:pPr>
              <w:spacing w:after="0"/>
              <w:jc w:val="left"/>
            </w:pPr>
            <w:r>
              <w:rPr>
                <w:sz w:val="16"/>
              </w:rPr>
              <w:t>Flash Flood, Flood, Lakeshore Flood</w:t>
            </w:r>
          </w:p>
        </w:tc>
        <w:tc>
          <w:tcPr>
            <w:tcW w:type="dxa" w:w="1946"/>
          </w:tcPr>
          <w:p>
            <w:pPr>
              <w:spacing w:after="0"/>
              <w:jc w:val="left"/>
            </w:pPr>
            <w:r>
              <w:rPr>
                <w:sz w:val="16"/>
              </w:rPr>
              <w:t>damage and flood days (flood depth: FIRM)</w:t>
            </w:r>
          </w:p>
        </w:tc>
        <w:tc>
          <w:tcPr>
            <w:tcW w:type="dxa" w:w="1468"/>
          </w:tcPr>
          <w:p>
            <w:pPr>
              <w:spacing w:after="0"/>
              <w:jc w:val="right"/>
            </w:pPr>
            <w:r>
              <w:rPr>
                <w:sz w:val="16"/>
              </w:rPr>
              <w:t>24 records, 1998 to 2025</w:t>
            </w:r>
          </w:p>
        </w:tc>
        <w:tc>
          <w:tcPr>
            <w:tcW w:type="dxa" w:w="1463"/>
          </w:tcPr>
          <w:p>
            <w:pPr>
              <w:spacing w:after="0"/>
              <w:jc w:val="left"/>
            </w:pPr>
          </w:p>
        </w:tc>
        <w:tc>
          <w:tcPr>
            <w:tcW w:type="dxa" w:w="1505"/>
          </w:tcPr>
          <w:p>
            <w:pPr>
              <w:spacing w:after="0"/>
              <w:jc w:val="left"/>
            </w:pPr>
            <w:r>
              <w:rPr>
                <w:sz w:val="16"/>
              </w:rPr>
              <w:t>Flash Flood, 2017-09-29, $7,500,000 property; $0 crops (2017 dollars)</w:t>
            </w:r>
          </w:p>
        </w:tc>
        <w:tc>
          <w:tcPr>
            <w:tcW w:type="dxa" w:w="1757"/>
          </w:tcPr>
          <w:p>
            <w:pPr>
              <w:spacing w:after="0"/>
              <w:jc w:val="left"/>
            </w:pPr>
          </w:p>
        </w:tc>
        <w:tc>
          <w:tcPr>
            <w:tcW w:type="dxa" w:w="2518"/>
          </w:tcPr>
          <w:p>
            <w:pPr>
              <w:spacing w:after="0"/>
              <w:jc w:val="left"/>
            </w:pPr>
            <w:r>
              <w:rPr>
                <w:sz w:val="16"/>
              </w:rPr>
              <w:t>Event records naming jurisdictions in the plan: Belen city (8 records), Los Lunas village (5 records), Peralta town (2 records), Rio Communities city (2 records).</w:t>
            </w:r>
          </w:p>
        </w:tc>
        <w:tc>
          <w:tcPr>
            <w:tcW w:type="dxa" w:w="163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0"/>
          </w:tcPr>
          <w:p>
            <w:pPr>
              <w:spacing w:after="0"/>
              <w:jc w:val="left"/>
            </w:pPr>
            <w:r>
              <w:rPr>
                <w:sz w:val="16"/>
              </w:rPr>
              <w:t>Debris Flow</w:t>
            </w:r>
          </w:p>
        </w:tc>
        <w:tc>
          <w:tcPr>
            <w:tcW w:type="dxa" w:w="1946"/>
          </w:tcPr>
          <w:p>
            <w:pPr>
              <w:spacing w:after="0"/>
              <w:jc w:val="left"/>
            </w:pPr>
            <w:r>
              <w:rPr>
                <w:sz w:val="16"/>
              </w:rPr>
              <w:t>none (count and damage only)</w:t>
            </w:r>
          </w:p>
        </w:tc>
        <w:tc>
          <w:tcPr>
            <w:tcW w:type="dxa" w:w="1468"/>
          </w:tcPr>
          <w:p>
            <w:pPr>
              <w:spacing w:after="0"/>
              <w:jc w:val="right"/>
            </w:pPr>
            <w:r>
              <w:rPr>
                <w:sz w:val="16"/>
              </w:rPr>
              <w:t>0</w:t>
            </w:r>
          </w:p>
        </w:tc>
        <w:tc>
          <w:tcPr>
            <w:tcW w:type="dxa" w:w="1463"/>
          </w:tcPr>
          <w:p>
            <w:pPr>
              <w:spacing w:after="0"/>
              <w:jc w:val="left"/>
            </w:pPr>
          </w:p>
        </w:tc>
        <w:tc>
          <w:tcPr>
            <w:tcW w:type="dxa" w:w="1505"/>
          </w:tcPr>
          <w:p>
            <w:pPr>
              <w:spacing w:after="0"/>
              <w:jc w:val="left"/>
            </w:pPr>
          </w:p>
        </w:tc>
        <w:tc>
          <w:tcPr>
            <w:tcW w:type="dxa" w:w="1757"/>
          </w:tcPr>
          <w:p>
            <w:pPr>
              <w:spacing w:after="0"/>
              <w:jc w:val="left"/>
            </w:pPr>
          </w:p>
        </w:tc>
        <w:tc>
          <w:tcPr>
            <w:tcW w:type="dxa" w:w="2518"/>
          </w:tcPr>
          <w:p>
            <w:pPr>
              <w:spacing w:after="0"/>
              <w:jc w:val="left"/>
            </w:pPr>
          </w:p>
        </w:tc>
        <w:tc>
          <w:tcPr>
            <w:tcW w:type="dxa" w:w="1636"/>
          </w:tcPr>
          <w:p>
            <w:pPr>
              <w:spacing w:after="0"/>
              <w:jc w:val="left"/>
            </w:pPr>
            <w:r>
              <w:rPr>
                <w:sz w:val="16"/>
              </w:rPr>
              <w:t>Physical measure: in event narratives only (local data needed).</w:t>
            </w:r>
          </w:p>
        </w:tc>
      </w:tr>
      <w:tr>
        <w:trPr>
          <w:cantSplit/>
        </w:trPr>
        <w:tc>
          <w:tcPr>
            <w:tcW w:type="dxa" w:w="1820"/>
          </w:tcPr>
          <w:p>
            <w:pPr>
              <w:spacing w:after="0"/>
              <w:jc w:val="left"/>
            </w:pPr>
            <w:r>
              <w:rPr>
                <w:sz w:val="16"/>
              </w:rPr>
              <w:t>Lightning</w:t>
            </w:r>
          </w:p>
        </w:tc>
        <w:tc>
          <w:tcPr>
            <w:tcW w:type="dxa" w:w="1946"/>
          </w:tcPr>
          <w:p>
            <w:pPr>
              <w:spacing w:after="0"/>
              <w:jc w:val="left"/>
            </w:pPr>
            <w:r>
              <w:rPr>
                <w:sz w:val="16"/>
              </w:rPr>
              <w:t>annualized frequency (the measure FEMA's Local Mitigation Planning Handbook names)</w:t>
            </w:r>
          </w:p>
        </w:tc>
        <w:tc>
          <w:tcPr>
            <w:tcW w:type="dxa" w:w="1468"/>
          </w:tcPr>
          <w:p>
            <w:pPr>
              <w:spacing w:after="0"/>
              <w:jc w:val="right"/>
            </w:pPr>
            <w:r>
              <w:rPr>
                <w:sz w:val="16"/>
              </w:rPr>
              <w:t>1 record, 2013</w:t>
            </w:r>
          </w:p>
        </w:tc>
        <w:tc>
          <w:tcPr>
            <w:tcW w:type="dxa" w:w="1463"/>
          </w:tcPr>
          <w:p>
            <w:pPr>
              <w:spacing w:after="0"/>
              <w:jc w:val="left"/>
            </w:pPr>
          </w:p>
        </w:tc>
        <w:tc>
          <w:tcPr>
            <w:tcW w:type="dxa" w:w="1505"/>
          </w:tcPr>
          <w:p>
            <w:pPr>
              <w:spacing w:after="0"/>
              <w:jc w:val="left"/>
            </w:pPr>
            <w:r>
              <w:rPr>
                <w:sz w:val="16"/>
              </w:rPr>
              <w:t>Lightning, 2013-07-24, $0 property; $500 crops (2013 dollars)</w:t>
            </w:r>
          </w:p>
        </w:tc>
        <w:tc>
          <w:tcPr>
            <w:tcW w:type="dxa" w:w="1757"/>
          </w:tcPr>
          <w:p>
            <w:pPr>
              <w:spacing w:after="0"/>
              <w:jc w:val="left"/>
            </w:pPr>
          </w:p>
        </w:tc>
        <w:tc>
          <w:tcPr>
            <w:tcW w:type="dxa" w:w="2518"/>
          </w:tcPr>
          <w:p>
            <w:pPr>
              <w:spacing w:after="0"/>
              <w:jc w:val="left"/>
            </w:pPr>
            <w:r>
              <w:rPr>
                <w:sz w:val="16"/>
              </w:rPr>
              <w:t>Event records naming jurisdictions in the plan: Los Lunas village (1 record).</w:t>
            </w:r>
          </w:p>
        </w:tc>
        <w:tc>
          <w:tcPr>
            <w:tcW w:type="dxa" w:w="1636"/>
          </w:tcPr>
          <w:p>
            <w:pPr>
              <w:spacing w:after="0"/>
              <w:jc w:val="left"/>
            </w:pPr>
            <w:r>
              <w:rPr>
                <w:sz w:val="16"/>
              </w:rPr>
              <w:t>Storm Events lists lightning with damage or casualties; physical measure in event narratives only (local data needed).</w:t>
            </w:r>
          </w:p>
        </w:tc>
      </w:tr>
      <w:tr>
        <w:trPr>
          <w:cantSplit/>
        </w:trPr>
        <w:tc>
          <w:tcPr>
            <w:tcW w:type="dxa" w:w="1820"/>
          </w:tcPr>
          <w:p>
            <w:pPr>
              <w:spacing w:after="0"/>
              <w:jc w:val="left"/>
            </w:pPr>
            <w:r>
              <w:rPr>
                <w:sz w:val="16"/>
              </w:rPr>
              <w:t>High Wind and Strong Wind (outside NRI's Strong Wind definition)</w:t>
            </w:r>
          </w:p>
        </w:tc>
        <w:tc>
          <w:tcPr>
            <w:tcW w:type="dxa" w:w="1946"/>
          </w:tcPr>
          <w:p>
            <w:pPr>
              <w:spacing w:after="0"/>
              <w:jc w:val="left"/>
            </w:pPr>
            <w:r>
              <w:rPr>
                <w:sz w:val="16"/>
              </w:rPr>
              <w:t>wind speed (kt and mph)</w:t>
            </w:r>
          </w:p>
        </w:tc>
        <w:tc>
          <w:tcPr>
            <w:tcW w:type="dxa" w:w="1468"/>
          </w:tcPr>
          <w:p>
            <w:pPr>
              <w:spacing w:after="0"/>
              <w:jc w:val="right"/>
            </w:pPr>
            <w:r>
              <w:rPr>
                <w:sz w:val="16"/>
              </w:rPr>
              <w:t>74 records, 2019 to 2026 (74 zone-level)</w:t>
            </w:r>
          </w:p>
        </w:tc>
        <w:tc>
          <w:tcPr>
            <w:tcW w:type="dxa" w:w="1463"/>
          </w:tcPr>
          <w:p>
            <w:pPr>
              <w:spacing w:after="0"/>
              <w:jc w:val="left"/>
            </w:pPr>
            <w:r>
              <w:rPr>
                <w:sz w:val="16"/>
              </w:rPr>
              <w:t>30 kt (35 mph) to 81 kt (93 mph) (median 55 kt (63 mph)); 74 with a recorded value</w:t>
            </w:r>
          </w:p>
        </w:tc>
        <w:tc>
          <w:tcPr>
            <w:tcW w:type="dxa" w:w="1505"/>
          </w:tcPr>
          <w:p>
            <w:pPr>
              <w:spacing w:after="0"/>
              <w:jc w:val="left"/>
            </w:pPr>
            <w:r>
              <w:rPr>
                <w:sz w:val="16"/>
              </w:rPr>
              <w:t>81 kt (93 mph) measured gust, High Wind, 2026-03-27; NWS zone NMZ224</w:t>
            </w:r>
          </w:p>
        </w:tc>
        <w:tc>
          <w:tcPr>
            <w:tcW w:type="dxa" w:w="1757"/>
          </w:tcPr>
          <w:p>
            <w:pPr>
              <w:spacing w:after="0"/>
              <w:jc w:val="left"/>
            </w:pPr>
            <w:r>
              <w:rPr>
                <w:sz w:val="16"/>
              </w:rPr>
              <w:t>High Wind, 2023-02-22, $1,000,000 property; crops not reported, reported for the zone (2023 dollars)</w:t>
            </w:r>
          </w:p>
        </w:tc>
        <w:tc>
          <w:tcPr>
            <w:tcW w:type="dxa" w:w="2518"/>
          </w:tcPr>
          <w:p>
            <w:pPr>
              <w:spacing w:after="0"/>
              <w:jc w:val="left"/>
            </w:pPr>
            <w:r>
              <w:rPr>
                <w:sz w:val="16"/>
              </w:rPr>
              <w:t>Countywide (zone-level records).</w:t>
            </w:r>
          </w:p>
        </w:tc>
        <w:tc>
          <w:tcPr>
            <w:tcW w:type="dxa" w:w="1636"/>
          </w:tcPr>
          <w:p>
            <w:pPr>
              <w:spacing w:after="0"/>
              <w:jc w:val="left"/>
            </w:pPr>
          </w:p>
        </w:tc>
      </w:tr>
      <w:tr>
        <w:trPr>
          <w:cantSplit/>
        </w:trPr>
        <w:tc>
          <w:tcPr>
            <w:tcW w:type="dxa" w:w="1820"/>
          </w:tcPr>
          <w:p>
            <w:pPr>
              <w:spacing w:after="0"/>
              <w:jc w:val="left"/>
            </w:pPr>
            <w:r>
              <w:rPr>
                <w:sz w:val="16"/>
              </w:rPr>
              <w:t>Thunderstorm Wind</w:t>
            </w:r>
          </w:p>
        </w:tc>
        <w:tc>
          <w:tcPr>
            <w:tcW w:type="dxa" w:w="1946"/>
          </w:tcPr>
          <w:p>
            <w:pPr>
              <w:spacing w:after="0"/>
              <w:jc w:val="left"/>
            </w:pPr>
            <w:r>
              <w:rPr>
                <w:sz w:val="16"/>
              </w:rPr>
              <w:t>wind speed (kt and mph)</w:t>
            </w:r>
          </w:p>
        </w:tc>
        <w:tc>
          <w:tcPr>
            <w:tcW w:type="dxa" w:w="1468"/>
          </w:tcPr>
          <w:p>
            <w:pPr>
              <w:spacing w:after="0"/>
              <w:jc w:val="right"/>
            </w:pPr>
            <w:r>
              <w:rPr>
                <w:sz w:val="16"/>
              </w:rPr>
              <w:t>36 records, 1965 to 2025</w:t>
            </w:r>
          </w:p>
        </w:tc>
        <w:tc>
          <w:tcPr>
            <w:tcW w:type="dxa" w:w="1463"/>
          </w:tcPr>
          <w:p>
            <w:pPr>
              <w:spacing w:after="0"/>
              <w:jc w:val="left"/>
            </w:pPr>
            <w:r>
              <w:rPr>
                <w:sz w:val="16"/>
              </w:rPr>
              <w:t>50 kt (58 mph) to 70 kt (81 mph) (median 55 kt (63 mph)); 28 with a recorded value</w:t>
            </w:r>
          </w:p>
        </w:tc>
        <w:tc>
          <w:tcPr>
            <w:tcW w:type="dxa" w:w="1505"/>
          </w:tcPr>
          <w:p>
            <w:pPr>
              <w:spacing w:after="0"/>
              <w:jc w:val="left"/>
            </w:pPr>
            <w:r>
              <w:rPr>
                <w:sz w:val="16"/>
              </w:rPr>
              <w:t>70 kt (81 mph), measurement type not recorded, Thunderstorm Wind, 1999-05-24, 2 direct injuries</w:t>
            </w:r>
          </w:p>
        </w:tc>
        <w:tc>
          <w:tcPr>
            <w:tcW w:type="dxa" w:w="1757"/>
          </w:tcPr>
          <w:p>
            <w:pPr>
              <w:spacing w:after="0"/>
              <w:jc w:val="left"/>
            </w:pPr>
          </w:p>
        </w:tc>
        <w:tc>
          <w:tcPr>
            <w:tcW w:type="dxa" w:w="2518"/>
          </w:tcPr>
          <w:p>
            <w:pPr>
              <w:spacing w:after="0"/>
              <w:jc w:val="left"/>
            </w:pPr>
            <w:r>
              <w:rPr>
                <w:sz w:val="16"/>
              </w:rPr>
              <w:t>Event records naming jurisdictions in the plan: Belen city (12 records), Los Lunas village (9 records), Bosque Farms village (1 record), Rio Communities city (1 record).</w:t>
            </w:r>
          </w:p>
        </w:tc>
        <w:tc>
          <w:tcPr>
            <w:tcW w:type="dxa" w:w="1636"/>
          </w:tcPr>
          <w:p>
            <w:pPr>
              <w:spacing w:after="0"/>
              <w:jc w:val="left"/>
            </w:pPr>
          </w:p>
        </w:tc>
      </w:tr>
      <w:tr>
        <w:trPr>
          <w:cantSplit/>
        </w:trPr>
        <w:tc>
          <w:tcPr>
            <w:tcW w:type="dxa" w:w="1820"/>
          </w:tcPr>
          <w:p>
            <w:pPr>
              <w:spacing w:after="0"/>
              <w:jc w:val="left"/>
            </w:pPr>
            <w:r>
              <w:rPr>
                <w:sz w:val="16"/>
              </w:rPr>
              <w:t>Tornado</w:t>
            </w:r>
          </w:p>
        </w:tc>
        <w:tc>
          <w:tcPr>
            <w:tcW w:type="dxa" w:w="1946"/>
          </w:tcPr>
          <w:p>
            <w:pPr>
              <w:spacing w:after="0"/>
              <w:jc w:val="left"/>
            </w:pPr>
            <w:r>
              <w:rPr>
                <w:sz w:val="16"/>
              </w:rPr>
              <w:t>Enhanced Fujita (Fujita before Feb 2007)</w:t>
            </w:r>
          </w:p>
        </w:tc>
        <w:tc>
          <w:tcPr>
            <w:tcW w:type="dxa" w:w="1468"/>
          </w:tcPr>
          <w:p>
            <w:pPr>
              <w:spacing w:after="0"/>
              <w:jc w:val="right"/>
            </w:pPr>
            <w:r>
              <w:rPr>
                <w:sz w:val="16"/>
              </w:rPr>
              <w:t>8 records, 1954 to 2026</w:t>
            </w:r>
          </w:p>
        </w:tc>
        <w:tc>
          <w:tcPr>
            <w:tcW w:type="dxa" w:w="1463"/>
          </w:tcPr>
          <w:p>
            <w:pPr>
              <w:spacing w:after="0"/>
              <w:jc w:val="left"/>
            </w:pPr>
            <w:r>
              <w:rPr>
                <w:sz w:val="16"/>
              </w:rPr>
              <w:t>F/EF0 to F/EF2 (median F/EF0); 8 with a recorded value</w:t>
            </w:r>
          </w:p>
        </w:tc>
        <w:tc>
          <w:tcPr>
            <w:tcW w:type="dxa" w:w="1505"/>
          </w:tcPr>
          <w:p>
            <w:pPr>
              <w:spacing w:after="0"/>
              <w:jc w:val="left"/>
            </w:pPr>
            <w:r>
              <w:rPr>
                <w:sz w:val="16"/>
              </w:rPr>
              <w:t>F2 tornado, 1974-10-10, 2 mi path length (whole path, pre-1996), 100 yd wide, $250,000 property; crops not recorded (1974 dollars), 1 direct death, 8 direct injuries</w:t>
            </w:r>
          </w:p>
        </w:tc>
        <w:tc>
          <w:tcPr>
            <w:tcW w:type="dxa" w:w="1757"/>
          </w:tcPr>
          <w:p>
            <w:pPr>
              <w:spacing w:after="0"/>
              <w:jc w:val="left"/>
            </w:pPr>
            <w:r>
              <w:rPr>
                <w:sz w:val="16"/>
              </w:rPr>
              <w:t>Tornado, 2026-06-25, $300,000 property; $0 crops (2026 dollars)</w:t>
            </w:r>
          </w:p>
        </w:tc>
        <w:tc>
          <w:tcPr>
            <w:tcW w:type="dxa" w:w="2518"/>
          </w:tcPr>
          <w:p>
            <w:pPr>
              <w:spacing w:after="0"/>
              <w:jc w:val="left"/>
            </w:pPr>
            <w:r>
              <w:rPr>
                <w:sz w:val="16"/>
              </w:rPr>
              <w:t>Event records naming jurisdictions in the plan: Belen city (1 record), Los Lunas village (1 record).</w:t>
            </w:r>
          </w:p>
        </w:tc>
        <w:tc>
          <w:tcPr>
            <w:tcW w:type="dxa" w:w="163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0"/>
          </w:tcPr>
          <w:p>
            <w:pPr>
              <w:spacing w:after="0"/>
              <w:jc w:val="left"/>
            </w:pPr>
            <w:r>
              <w:rPr>
                <w:sz w:val="16"/>
              </w:rPr>
              <w:t>Volcanic Ash, Volcanic Ashfall</w:t>
            </w:r>
          </w:p>
        </w:tc>
        <w:tc>
          <w:tcPr>
            <w:tcW w:type="dxa" w:w="1946"/>
          </w:tcPr>
          <w:p>
            <w:pPr>
              <w:spacing w:after="0"/>
              <w:jc w:val="left"/>
            </w:pPr>
            <w:r>
              <w:rPr>
                <w:sz w:val="16"/>
              </w:rPr>
              <w:t>Volcanic Explosivity Index (local data)</w:t>
            </w:r>
          </w:p>
        </w:tc>
        <w:tc>
          <w:tcPr>
            <w:tcW w:type="dxa" w:w="1468"/>
          </w:tcPr>
          <w:p>
            <w:pPr>
              <w:spacing w:after="0"/>
              <w:jc w:val="right"/>
            </w:pPr>
            <w:r>
              <w:rPr>
                <w:sz w:val="16"/>
              </w:rPr>
              <w:t>0</w:t>
            </w:r>
          </w:p>
        </w:tc>
        <w:tc>
          <w:tcPr>
            <w:tcW w:type="dxa" w:w="1463"/>
          </w:tcPr>
          <w:p>
            <w:pPr>
              <w:spacing w:after="0"/>
              <w:jc w:val="left"/>
            </w:pPr>
          </w:p>
        </w:tc>
        <w:tc>
          <w:tcPr>
            <w:tcW w:type="dxa" w:w="1505"/>
          </w:tcPr>
          <w:p>
            <w:pPr>
              <w:spacing w:after="0"/>
              <w:jc w:val="left"/>
            </w:pPr>
          </w:p>
        </w:tc>
        <w:tc>
          <w:tcPr>
            <w:tcW w:type="dxa" w:w="1757"/>
          </w:tcPr>
          <w:p>
            <w:pPr>
              <w:spacing w:after="0"/>
              <w:jc w:val="left"/>
            </w:pPr>
          </w:p>
        </w:tc>
        <w:tc>
          <w:tcPr>
            <w:tcW w:type="dxa" w:w="2518"/>
          </w:tcPr>
          <w:p>
            <w:pPr>
              <w:spacing w:after="0"/>
              <w:jc w:val="left"/>
            </w:pPr>
          </w:p>
        </w:tc>
        <w:tc>
          <w:tcPr>
            <w:tcW w:type="dxa" w:w="1636"/>
          </w:tcPr>
          <w:p>
            <w:pPr>
              <w:spacing w:after="0"/>
              <w:jc w:val="left"/>
            </w:pPr>
            <w:r>
              <w:rPr>
                <w:sz w:val="16"/>
              </w:rPr>
              <w:t>Physical measure: in event narratives only (local data needed).</w:t>
            </w:r>
          </w:p>
        </w:tc>
      </w:tr>
      <w:tr>
        <w:trPr>
          <w:cantSplit/>
        </w:trPr>
        <w:tc>
          <w:tcPr>
            <w:tcW w:type="dxa" w:w="1820"/>
          </w:tcPr>
          <w:p>
            <w:pPr>
              <w:spacing w:after="0"/>
              <w:jc w:val="left"/>
            </w:pPr>
            <w:r>
              <w:rPr>
                <w:sz w:val="16"/>
              </w:rPr>
              <w:t>Wildfire</w:t>
            </w:r>
          </w:p>
        </w:tc>
        <w:tc>
          <w:tcPr>
            <w:tcW w:type="dxa" w:w="1946"/>
          </w:tcPr>
          <w:p>
            <w:pPr>
              <w:spacing w:after="0"/>
              <w:jc w:val="left"/>
            </w:pPr>
            <w:r>
              <w:rPr>
                <w:sz w:val="16"/>
              </w:rPr>
              <w:t>acres burned (local data)</w:t>
            </w:r>
          </w:p>
        </w:tc>
        <w:tc>
          <w:tcPr>
            <w:tcW w:type="dxa" w:w="1468"/>
          </w:tcPr>
          <w:p>
            <w:pPr>
              <w:spacing w:after="0"/>
              <w:jc w:val="right"/>
            </w:pPr>
            <w:r>
              <w:rPr>
                <w:sz w:val="16"/>
              </w:rPr>
              <w:t>11 records, 2021 to 2026 (11 zone-level)</w:t>
            </w:r>
          </w:p>
        </w:tc>
        <w:tc>
          <w:tcPr>
            <w:tcW w:type="dxa" w:w="1463"/>
          </w:tcPr>
          <w:p>
            <w:pPr>
              <w:spacing w:after="0"/>
              <w:jc w:val="left"/>
            </w:pPr>
          </w:p>
        </w:tc>
        <w:tc>
          <w:tcPr>
            <w:tcW w:type="dxa" w:w="1505"/>
          </w:tcPr>
          <w:p>
            <w:pPr>
              <w:spacing w:after="0"/>
              <w:jc w:val="left"/>
            </w:pPr>
            <w:r>
              <w:rPr>
                <w:sz w:val="16"/>
              </w:rPr>
              <w:t>Wildfire, 2025-06-21, $4,000,000 property; $0 crops (2025 dollars); NWS zone NMZ219</w:t>
            </w:r>
          </w:p>
        </w:tc>
        <w:tc>
          <w:tcPr>
            <w:tcW w:type="dxa" w:w="1757"/>
          </w:tcPr>
          <w:p>
            <w:pPr>
              <w:spacing w:after="0"/>
              <w:jc w:val="left"/>
            </w:pPr>
          </w:p>
        </w:tc>
        <w:tc>
          <w:tcPr>
            <w:tcW w:type="dxa" w:w="2518"/>
          </w:tcPr>
          <w:p>
            <w:pPr>
              <w:spacing w:after="0"/>
              <w:jc w:val="left"/>
            </w:pPr>
            <w:r>
              <w:rPr>
                <w:sz w:val="16"/>
              </w:rPr>
              <w:t>Countywide (zone-level records).</w:t>
            </w:r>
          </w:p>
        </w:tc>
        <w:tc>
          <w:tcPr>
            <w:tcW w:type="dxa" w:w="1636"/>
          </w:tcPr>
          <w:p>
            <w:pPr>
              <w:spacing w:after="0"/>
              <w:jc w:val="left"/>
            </w:pPr>
            <w:r>
              <w:rPr>
                <w:sz w:val="16"/>
              </w:rPr>
              <w:t>Acres burned: in event narratives only (local data needed).</w:t>
            </w:r>
          </w:p>
        </w:tc>
      </w:tr>
      <w:tr>
        <w:trPr>
          <w:cantSplit/>
        </w:trPr>
        <w:tc>
          <w:tcPr>
            <w:tcW w:type="dxa" w:w="1820"/>
          </w:tcPr>
          <w:p>
            <w:pPr>
              <w:spacing w:after="0"/>
              <w:jc w:val="left"/>
            </w:pPr>
            <w:r>
              <w:rPr>
                <w:sz w:val="16"/>
              </w:rPr>
              <w:t>Winter Storm, Heavy Snow, Blizzard, Lake-Effect Snow, Winter Weather, Sleet</w:t>
            </w:r>
          </w:p>
        </w:tc>
        <w:tc>
          <w:tcPr>
            <w:tcW w:type="dxa" w:w="1946"/>
          </w:tcPr>
          <w:p>
            <w:pPr>
              <w:spacing w:after="0"/>
              <w:jc w:val="left"/>
            </w:pPr>
            <w:r>
              <w:rPr>
                <w:sz w:val="16"/>
              </w:rPr>
              <w:t>none in data (snowfall: local data)</w:t>
            </w:r>
          </w:p>
        </w:tc>
        <w:tc>
          <w:tcPr>
            <w:tcW w:type="dxa" w:w="1468"/>
          </w:tcPr>
          <w:p>
            <w:pPr>
              <w:spacing w:after="0"/>
              <w:jc w:val="right"/>
            </w:pPr>
            <w:r>
              <w:rPr>
                <w:sz w:val="16"/>
              </w:rPr>
              <w:t>49 records, 2019 to 2026 (49 zone-level)</w:t>
            </w:r>
          </w:p>
        </w:tc>
        <w:tc>
          <w:tcPr>
            <w:tcW w:type="dxa" w:w="1463"/>
          </w:tcPr>
          <w:p>
            <w:pPr>
              <w:spacing w:after="0"/>
              <w:jc w:val="left"/>
            </w:pPr>
          </w:p>
        </w:tc>
        <w:tc>
          <w:tcPr>
            <w:tcW w:type="dxa" w:w="1505"/>
          </w:tcPr>
          <w:p>
            <w:pPr>
              <w:spacing w:after="0"/>
              <w:jc w:val="left"/>
            </w:pPr>
            <w:r>
              <w:rPr>
                <w:sz w:val="16"/>
              </w:rPr>
              <w:t>Winter Weather, 2020-12-01, $500,000 property; $0 crops (2020 dollars); NWS zone NMZ221</w:t>
            </w:r>
          </w:p>
        </w:tc>
        <w:tc>
          <w:tcPr>
            <w:tcW w:type="dxa" w:w="1757"/>
          </w:tcPr>
          <w:p>
            <w:pPr>
              <w:spacing w:after="0"/>
              <w:jc w:val="left"/>
            </w:pPr>
          </w:p>
        </w:tc>
        <w:tc>
          <w:tcPr>
            <w:tcW w:type="dxa" w:w="2518"/>
          </w:tcPr>
          <w:p>
            <w:pPr>
              <w:spacing w:after="0"/>
              <w:jc w:val="left"/>
            </w:pPr>
            <w:r>
              <w:rPr>
                <w:sz w:val="16"/>
              </w:rPr>
              <w:t>Countywide (zone-level records).</w:t>
            </w:r>
          </w:p>
        </w:tc>
        <w:tc>
          <w:tcPr>
            <w:tcW w:type="dxa" w:w="163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3"/>
        <w:gridCol w:w="2049"/>
        <w:gridCol w:w="1902"/>
        <w:gridCol w:w="2221"/>
        <w:gridCol w:w="2626"/>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3"/>
            <w:shd w:val="clear" w:color="auto" w:fill="E8E8E8"/>
          </w:tcPr>
          <w:p>
            <w:pPr>
              <w:spacing w:after="0"/>
              <w:jc w:val="left"/>
            </w:pPr>
            <w:r>
              <w:rPr>
                <w:b/>
                <w:sz w:val="16"/>
              </w:rPr>
              <w:t>Type</w:t>
            </w:r>
          </w:p>
        </w:tc>
        <w:tc>
          <w:tcPr>
            <w:tcW w:type="dxa" w:w="2049"/>
            <w:shd w:val="clear" w:color="auto" w:fill="E8E8E8"/>
          </w:tcPr>
          <w:p>
            <w:pPr>
              <w:spacing w:after="0"/>
              <w:jc w:val="left"/>
            </w:pPr>
            <w:r>
              <w:rPr>
                <w:b/>
                <w:sz w:val="16"/>
              </w:rPr>
              <w:t>Title</w:t>
            </w:r>
          </w:p>
        </w:tc>
        <w:tc>
          <w:tcPr>
            <w:tcW w:type="dxa" w:w="1902"/>
            <w:shd w:val="clear" w:color="auto" w:fill="E8E8E8"/>
          </w:tcPr>
          <w:p>
            <w:pPr>
              <w:spacing w:after="0"/>
              <w:jc w:val="left"/>
            </w:pPr>
            <w:r>
              <w:rPr>
                <w:b/>
                <w:sz w:val="16"/>
              </w:rPr>
              <w:t>Mapped hazard</w:t>
            </w:r>
          </w:p>
        </w:tc>
        <w:tc>
          <w:tcPr>
            <w:tcW w:type="dxa" w:w="22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26"/>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2025-07-10</w:t>
            </w:r>
          </w:p>
        </w:tc>
        <w:tc>
          <w:tcPr>
            <w:tcW w:type="dxa" w:w="1037"/>
          </w:tcPr>
          <w:p>
            <w:pPr>
              <w:spacing w:after="0"/>
              <w:jc w:val="left"/>
            </w:pPr>
            <w:r>
              <w:rPr>
                <w:sz w:val="16"/>
              </w:rPr>
              <w:t>2025-06-23</w:t>
            </w:r>
          </w:p>
        </w:tc>
        <w:tc>
          <w:tcPr>
            <w:tcW w:type="dxa" w:w="1037"/>
          </w:tcPr>
          <w:p>
            <w:pPr>
              <w:spacing w:after="0"/>
              <w:jc w:val="left"/>
            </w:pPr>
            <w:r>
              <w:rPr>
                <w:sz w:val="16"/>
              </w:rPr>
              <w:t>EM-3628-NM</w:t>
            </w:r>
          </w:p>
        </w:tc>
        <w:tc>
          <w:tcPr>
            <w:tcW w:type="dxa" w:w="1323"/>
          </w:tcPr>
          <w:p>
            <w:pPr>
              <w:spacing w:after="0"/>
              <w:jc w:val="left"/>
            </w:pPr>
            <w:r>
              <w:rPr>
                <w:sz w:val="16"/>
              </w:rPr>
              <w:t>Emergency</w:t>
            </w:r>
          </w:p>
        </w:tc>
        <w:tc>
          <w:tcPr>
            <w:tcW w:type="dxa" w:w="2049"/>
          </w:tcPr>
          <w:p>
            <w:pPr>
              <w:spacing w:after="0"/>
              <w:jc w:val="left"/>
            </w:pPr>
            <w:r>
              <w:rPr>
                <w:sz w:val="16"/>
              </w:rPr>
              <w:t>Severe Storms, Flooding, and Landslides</w:t>
            </w:r>
          </w:p>
        </w:tc>
        <w:tc>
          <w:tcPr>
            <w:tcW w:type="dxa" w:w="1902"/>
          </w:tcPr>
          <w:p>
            <w:pPr>
              <w:spacing w:after="0"/>
              <w:jc w:val="left"/>
            </w:pPr>
            <w:r>
              <w:rPr>
                <w:sz w:val="16"/>
              </w:rPr>
              <w:t>Inland Flooding (primary); also designated: Landslide</w:t>
            </w:r>
          </w:p>
        </w:tc>
        <w:tc>
          <w:tcPr>
            <w:tcW w:type="dxa" w:w="2221"/>
          </w:tcPr>
          <w:p>
            <w:pPr>
              <w:spacing w:after="0"/>
              <w:jc w:val="right"/>
            </w:pPr>
            <w:r>
              <w:rPr>
                <w:sz w:val="16"/>
              </w:rPr>
              <w:t>no Public Assistance recorded</w:t>
            </w:r>
          </w:p>
        </w:tc>
        <w:tc>
          <w:tcPr>
            <w:tcW w:type="dxa" w:w="2626"/>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2025-06-22</w:t>
            </w:r>
          </w:p>
        </w:tc>
        <w:tc>
          <w:tcPr>
            <w:tcW w:type="dxa" w:w="1037"/>
          </w:tcPr>
          <w:p>
            <w:pPr>
              <w:spacing w:after="0"/>
              <w:jc w:val="left"/>
            </w:pPr>
            <w:r>
              <w:rPr>
                <w:sz w:val="16"/>
              </w:rPr>
              <w:t>2025-06-22</w:t>
            </w:r>
          </w:p>
        </w:tc>
        <w:tc>
          <w:tcPr>
            <w:tcW w:type="dxa" w:w="1037"/>
          </w:tcPr>
          <w:p>
            <w:pPr>
              <w:spacing w:after="0"/>
              <w:jc w:val="left"/>
            </w:pPr>
            <w:r>
              <w:rPr>
                <w:sz w:val="16"/>
              </w:rPr>
              <w:t>FM-5594-NM</w:t>
            </w:r>
          </w:p>
        </w:tc>
        <w:tc>
          <w:tcPr>
            <w:tcW w:type="dxa" w:w="1323"/>
          </w:tcPr>
          <w:p>
            <w:pPr>
              <w:spacing w:after="0"/>
              <w:jc w:val="left"/>
            </w:pPr>
            <w:r>
              <w:rPr>
                <w:sz w:val="16"/>
              </w:rPr>
              <w:t>Fire management</w:t>
            </w:r>
          </w:p>
        </w:tc>
        <w:tc>
          <w:tcPr>
            <w:tcW w:type="dxa" w:w="2049"/>
          </w:tcPr>
          <w:p>
            <w:pPr>
              <w:spacing w:after="0"/>
              <w:jc w:val="left"/>
            </w:pPr>
            <w:r>
              <w:rPr>
                <w:sz w:val="16"/>
              </w:rPr>
              <w:t>Cotton 2 Fire</w:t>
            </w:r>
          </w:p>
        </w:tc>
        <w:tc>
          <w:tcPr>
            <w:tcW w:type="dxa" w:w="1902"/>
          </w:tcPr>
          <w:p>
            <w:pPr>
              <w:spacing w:after="0"/>
              <w:jc w:val="left"/>
            </w:pPr>
            <w:r>
              <w:rPr>
                <w:sz w:val="16"/>
              </w:rPr>
              <w:t>Wildfire</w:t>
            </w:r>
          </w:p>
        </w:tc>
        <w:tc>
          <w:tcPr>
            <w:tcW w:type="dxa" w:w="2221"/>
          </w:tcPr>
          <w:p>
            <w:pPr>
              <w:spacing w:after="0"/>
              <w:jc w:val="right"/>
            </w:pPr>
            <w:r>
              <w:rPr>
                <w:sz w:val="16"/>
              </w:rPr>
              <w:t>no Public Assistance recorded</w:t>
            </w:r>
          </w:p>
        </w:tc>
        <w:tc>
          <w:tcPr>
            <w:tcW w:type="dxa" w:w="2626"/>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2025-06-21</w:t>
            </w:r>
          </w:p>
        </w:tc>
        <w:tc>
          <w:tcPr>
            <w:tcW w:type="dxa" w:w="1037"/>
          </w:tcPr>
          <w:p>
            <w:pPr>
              <w:spacing w:after="0"/>
              <w:jc w:val="left"/>
            </w:pPr>
            <w:r>
              <w:rPr>
                <w:sz w:val="16"/>
              </w:rPr>
              <w:t>2025-06-21</w:t>
            </w:r>
          </w:p>
        </w:tc>
        <w:tc>
          <w:tcPr>
            <w:tcW w:type="dxa" w:w="1037"/>
          </w:tcPr>
          <w:p>
            <w:pPr>
              <w:spacing w:after="0"/>
              <w:jc w:val="left"/>
            </w:pPr>
            <w:r>
              <w:rPr>
                <w:sz w:val="16"/>
              </w:rPr>
              <w:t>FM-5593-NM</w:t>
            </w:r>
          </w:p>
        </w:tc>
        <w:tc>
          <w:tcPr>
            <w:tcW w:type="dxa" w:w="1323"/>
          </w:tcPr>
          <w:p>
            <w:pPr>
              <w:spacing w:after="0"/>
              <w:jc w:val="left"/>
            </w:pPr>
            <w:r>
              <w:rPr>
                <w:sz w:val="16"/>
              </w:rPr>
              <w:t>Fire management</w:t>
            </w:r>
          </w:p>
        </w:tc>
        <w:tc>
          <w:tcPr>
            <w:tcW w:type="dxa" w:w="2049"/>
          </w:tcPr>
          <w:p>
            <w:pPr>
              <w:spacing w:after="0"/>
              <w:jc w:val="left"/>
            </w:pPr>
            <w:r>
              <w:rPr>
                <w:sz w:val="16"/>
              </w:rPr>
              <w:t>Desert Willow Fire Complex</w:t>
            </w:r>
          </w:p>
        </w:tc>
        <w:tc>
          <w:tcPr>
            <w:tcW w:type="dxa" w:w="1902"/>
          </w:tcPr>
          <w:p>
            <w:pPr>
              <w:spacing w:after="0"/>
              <w:jc w:val="left"/>
            </w:pPr>
            <w:r>
              <w:rPr>
                <w:sz w:val="16"/>
              </w:rPr>
              <w:t>Wildfire</w:t>
            </w:r>
          </w:p>
        </w:tc>
        <w:tc>
          <w:tcPr>
            <w:tcW w:type="dxa" w:w="2221"/>
          </w:tcPr>
          <w:p>
            <w:pPr>
              <w:spacing w:after="0"/>
              <w:jc w:val="right"/>
            </w:pPr>
            <w:r>
              <w:rPr>
                <w:sz w:val="16"/>
              </w:rPr>
              <w:t>no Public Assistance recorded</w:t>
            </w:r>
          </w:p>
        </w:tc>
        <w:tc>
          <w:tcPr>
            <w:tcW w:type="dxa" w:w="2626"/>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2025-04-18</w:t>
            </w:r>
          </w:p>
        </w:tc>
        <w:tc>
          <w:tcPr>
            <w:tcW w:type="dxa" w:w="1037"/>
          </w:tcPr>
          <w:p>
            <w:pPr>
              <w:spacing w:after="0"/>
              <w:jc w:val="left"/>
            </w:pPr>
            <w:r>
              <w:rPr>
                <w:sz w:val="16"/>
              </w:rPr>
              <w:t>2025-04-17</w:t>
            </w:r>
          </w:p>
        </w:tc>
        <w:tc>
          <w:tcPr>
            <w:tcW w:type="dxa" w:w="1037"/>
          </w:tcPr>
          <w:p>
            <w:pPr>
              <w:spacing w:after="0"/>
              <w:jc w:val="left"/>
            </w:pPr>
            <w:r>
              <w:rPr>
                <w:sz w:val="16"/>
              </w:rPr>
              <w:t>FM-5579-NM</w:t>
            </w:r>
          </w:p>
        </w:tc>
        <w:tc>
          <w:tcPr>
            <w:tcW w:type="dxa" w:w="1323"/>
          </w:tcPr>
          <w:p>
            <w:pPr>
              <w:spacing w:after="0"/>
              <w:jc w:val="left"/>
            </w:pPr>
            <w:r>
              <w:rPr>
                <w:sz w:val="16"/>
              </w:rPr>
              <w:t>Fire management</w:t>
            </w:r>
          </w:p>
        </w:tc>
        <w:tc>
          <w:tcPr>
            <w:tcW w:type="dxa" w:w="2049"/>
          </w:tcPr>
          <w:p>
            <w:pPr>
              <w:spacing w:after="0"/>
              <w:jc w:val="left"/>
            </w:pPr>
            <w:r>
              <w:rPr>
                <w:sz w:val="16"/>
              </w:rPr>
              <w:t>Rio Grande Fire</w:t>
            </w:r>
          </w:p>
        </w:tc>
        <w:tc>
          <w:tcPr>
            <w:tcW w:type="dxa" w:w="1902"/>
          </w:tcPr>
          <w:p>
            <w:pPr>
              <w:spacing w:after="0"/>
              <w:jc w:val="left"/>
            </w:pPr>
            <w:r>
              <w:rPr>
                <w:sz w:val="16"/>
              </w:rPr>
              <w:t>Wildfire</w:t>
            </w:r>
          </w:p>
        </w:tc>
        <w:tc>
          <w:tcPr>
            <w:tcW w:type="dxa" w:w="2221"/>
          </w:tcPr>
          <w:p>
            <w:pPr>
              <w:spacing w:after="0"/>
              <w:jc w:val="right"/>
            </w:pPr>
            <w:r>
              <w:rPr>
                <w:sz w:val="16"/>
              </w:rPr>
              <w:t>no Public Assistance recorded</w:t>
            </w:r>
          </w:p>
        </w:tc>
        <w:tc>
          <w:tcPr>
            <w:tcW w:type="dxa" w:w="2626"/>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2022-05-04</w:t>
            </w:r>
          </w:p>
        </w:tc>
        <w:tc>
          <w:tcPr>
            <w:tcW w:type="dxa" w:w="1037"/>
          </w:tcPr>
          <w:p>
            <w:pPr>
              <w:spacing w:after="0"/>
              <w:jc w:val="left"/>
            </w:pPr>
            <w:r>
              <w:rPr>
                <w:sz w:val="16"/>
              </w:rPr>
              <w:t>2022-04-05</w:t>
            </w:r>
          </w:p>
        </w:tc>
        <w:tc>
          <w:tcPr>
            <w:tcW w:type="dxa" w:w="1037"/>
          </w:tcPr>
          <w:p>
            <w:pPr>
              <w:spacing w:after="0"/>
              <w:jc w:val="left"/>
            </w:pPr>
            <w:r>
              <w:rPr>
                <w:sz w:val="16"/>
              </w:rPr>
              <w:t>DR-4652-NM</w:t>
            </w:r>
          </w:p>
        </w:tc>
        <w:tc>
          <w:tcPr>
            <w:tcW w:type="dxa" w:w="1323"/>
          </w:tcPr>
          <w:p>
            <w:pPr>
              <w:spacing w:after="0"/>
              <w:jc w:val="left"/>
            </w:pPr>
            <w:r>
              <w:rPr>
                <w:sz w:val="16"/>
              </w:rPr>
              <w:t>Major disaster</w:t>
            </w:r>
          </w:p>
        </w:tc>
        <w:tc>
          <w:tcPr>
            <w:tcW w:type="dxa" w:w="2049"/>
          </w:tcPr>
          <w:p>
            <w:pPr>
              <w:spacing w:after="0"/>
              <w:jc w:val="left"/>
            </w:pPr>
            <w:r>
              <w:rPr>
                <w:sz w:val="16"/>
              </w:rPr>
              <w:t>Wildfires, Straight-Line Winds, Flooding, Mudflows, and Debris Flows</w:t>
            </w:r>
          </w:p>
        </w:tc>
        <w:tc>
          <w:tcPr>
            <w:tcW w:type="dxa" w:w="1902"/>
          </w:tcPr>
          <w:p>
            <w:pPr>
              <w:spacing w:after="0"/>
              <w:jc w:val="left"/>
            </w:pPr>
            <w:r>
              <w:rPr>
                <w:sz w:val="16"/>
              </w:rPr>
              <w:t>Wildfire (primary); also designated: Inland Flooding, Landslide</w:t>
            </w:r>
          </w:p>
        </w:tc>
        <w:tc>
          <w:tcPr>
            <w:tcW w:type="dxa" w:w="2221"/>
          </w:tcPr>
          <w:p>
            <w:pPr>
              <w:spacing w:after="0"/>
              <w:jc w:val="right"/>
            </w:pPr>
            <w:r>
              <w:rPr>
                <w:sz w:val="16"/>
              </w:rPr>
              <w:t>no Public Assistance recorded</w:t>
            </w:r>
          </w:p>
        </w:tc>
        <w:tc>
          <w:tcPr>
            <w:tcW w:type="dxa" w:w="2626"/>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2022-04-11</w:t>
            </w:r>
          </w:p>
        </w:tc>
        <w:tc>
          <w:tcPr>
            <w:tcW w:type="dxa" w:w="1037"/>
          </w:tcPr>
          <w:p>
            <w:pPr>
              <w:spacing w:after="0"/>
              <w:jc w:val="left"/>
            </w:pPr>
            <w:r>
              <w:rPr>
                <w:sz w:val="16"/>
              </w:rPr>
              <w:t>2022-04-11</w:t>
            </w:r>
          </w:p>
        </w:tc>
        <w:tc>
          <w:tcPr>
            <w:tcW w:type="dxa" w:w="1037"/>
          </w:tcPr>
          <w:p>
            <w:pPr>
              <w:spacing w:after="0"/>
              <w:jc w:val="left"/>
            </w:pPr>
            <w:r>
              <w:rPr>
                <w:sz w:val="16"/>
              </w:rPr>
              <w:t>FM-5430-NM</w:t>
            </w:r>
          </w:p>
        </w:tc>
        <w:tc>
          <w:tcPr>
            <w:tcW w:type="dxa" w:w="1323"/>
          </w:tcPr>
          <w:p>
            <w:pPr>
              <w:spacing w:after="0"/>
              <w:jc w:val="left"/>
            </w:pPr>
            <w:r>
              <w:rPr>
                <w:sz w:val="16"/>
              </w:rPr>
              <w:t>Fire management</w:t>
            </w:r>
          </w:p>
        </w:tc>
        <w:tc>
          <w:tcPr>
            <w:tcW w:type="dxa" w:w="2049"/>
          </w:tcPr>
          <w:p>
            <w:pPr>
              <w:spacing w:after="0"/>
              <w:jc w:val="left"/>
            </w:pPr>
            <w:r>
              <w:rPr>
                <w:sz w:val="16"/>
              </w:rPr>
              <w:t>Big Hole Fire</w:t>
            </w:r>
          </w:p>
        </w:tc>
        <w:tc>
          <w:tcPr>
            <w:tcW w:type="dxa" w:w="1902"/>
          </w:tcPr>
          <w:p>
            <w:pPr>
              <w:spacing w:after="0"/>
              <w:jc w:val="left"/>
            </w:pPr>
            <w:r>
              <w:rPr>
                <w:sz w:val="16"/>
              </w:rPr>
              <w:t>Wildfire</w:t>
            </w:r>
          </w:p>
        </w:tc>
        <w:tc>
          <w:tcPr>
            <w:tcW w:type="dxa" w:w="2221"/>
          </w:tcPr>
          <w:p>
            <w:pPr>
              <w:spacing w:after="0"/>
              <w:jc w:val="right"/>
            </w:pPr>
            <w:r>
              <w:rPr>
                <w:sz w:val="16"/>
              </w:rPr>
              <w:t>no Public Assistance recorded</w:t>
            </w:r>
          </w:p>
        </w:tc>
        <w:tc>
          <w:tcPr>
            <w:tcW w:type="dxa" w:w="2626"/>
          </w:tcPr>
          <w:p>
            <w:pPr>
              <w:spacing w:after="0"/>
              <w:jc w:val="left"/>
            </w:pPr>
            <w:r>
              <w:rPr>
                <w:sz w:val="16"/>
              </w:rPr>
              <w:t>new since last plan; within last 5 years</w:t>
            </w:r>
          </w:p>
        </w:tc>
        <w:tc>
          <w:tcPr>
            <w:tcW w:type="dxa" w:w="881"/>
          </w:tcPr>
          <w:p>
            <w:pPr>
              <w:spacing w:after="0"/>
              <w:jc w:val="left"/>
            </w:pPr>
            <w:r>
              <w:rPr>
                <w:sz w:val="16"/>
              </w:rPr>
              <w:t>same incident as DR-4652</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DR-4529-NM</w:t>
            </w:r>
          </w:p>
        </w:tc>
        <w:tc>
          <w:tcPr>
            <w:tcW w:type="dxa" w:w="1323"/>
          </w:tcPr>
          <w:p>
            <w:pPr>
              <w:spacing w:after="0"/>
              <w:jc w:val="left"/>
            </w:pPr>
            <w:r>
              <w:rPr>
                <w:sz w:val="16"/>
              </w:rPr>
              <w:t>Major disaster</w:t>
            </w:r>
          </w:p>
        </w:tc>
        <w:tc>
          <w:tcPr>
            <w:tcW w:type="dxa" w:w="2049"/>
          </w:tcPr>
          <w:p>
            <w:pPr>
              <w:spacing w:after="0"/>
              <w:jc w:val="left"/>
            </w:pPr>
            <w:r>
              <w:rPr>
                <w:sz w:val="16"/>
              </w:rPr>
              <w:t>COVID-19 Pandemic</w:t>
            </w:r>
          </w:p>
        </w:tc>
        <w:tc>
          <w:tcPr>
            <w:tcW w:type="dxa" w:w="1902"/>
          </w:tcPr>
          <w:p>
            <w:pPr>
              <w:spacing w:after="0"/>
              <w:jc w:val="left"/>
            </w:pPr>
            <w:r>
              <w:rPr>
                <w:sz w:val="16"/>
              </w:rPr>
              <w:t>Non-natural, not counted</w:t>
            </w:r>
          </w:p>
        </w:tc>
        <w:tc>
          <w:tcPr>
            <w:tcW w:type="dxa" w:w="2221"/>
          </w:tcPr>
          <w:p>
            <w:pPr>
              <w:spacing w:after="0"/>
              <w:jc w:val="right"/>
            </w:pPr>
            <w:r>
              <w:rPr>
                <w:sz w:val="16"/>
              </w:rPr>
              <w:t>$92,730.87</w:t>
            </w:r>
          </w:p>
        </w:tc>
        <w:tc>
          <w:tcPr>
            <w:tcW w:type="dxa" w:w="262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EM-3460-NM</w:t>
            </w:r>
          </w:p>
        </w:tc>
        <w:tc>
          <w:tcPr>
            <w:tcW w:type="dxa" w:w="1323"/>
          </w:tcPr>
          <w:p>
            <w:pPr>
              <w:spacing w:after="0"/>
              <w:jc w:val="left"/>
            </w:pPr>
            <w:r>
              <w:rPr>
                <w:sz w:val="16"/>
              </w:rPr>
              <w:t>Emergency</w:t>
            </w:r>
          </w:p>
        </w:tc>
        <w:tc>
          <w:tcPr>
            <w:tcW w:type="dxa" w:w="2049"/>
          </w:tcPr>
          <w:p>
            <w:pPr>
              <w:spacing w:after="0"/>
              <w:jc w:val="left"/>
            </w:pPr>
            <w:r>
              <w:rPr>
                <w:sz w:val="16"/>
              </w:rPr>
              <w:t>COVID-19</w:t>
            </w:r>
          </w:p>
        </w:tc>
        <w:tc>
          <w:tcPr>
            <w:tcW w:type="dxa" w:w="1902"/>
          </w:tcPr>
          <w:p>
            <w:pPr>
              <w:spacing w:after="0"/>
              <w:jc w:val="left"/>
            </w:pPr>
            <w:r>
              <w:rPr>
                <w:sz w:val="16"/>
              </w:rPr>
              <w:t>Non-natural, not counted</w:t>
            </w:r>
          </w:p>
        </w:tc>
        <w:tc>
          <w:tcPr>
            <w:tcW w:type="dxa" w:w="2221"/>
          </w:tcPr>
          <w:p>
            <w:pPr>
              <w:spacing w:after="0"/>
              <w:jc w:val="right"/>
            </w:pPr>
            <w:r>
              <w:rPr>
                <w:sz w:val="16"/>
              </w:rPr>
              <w:t>no Public Assistance recorded</w:t>
            </w:r>
          </w:p>
        </w:tc>
        <w:tc>
          <w:tcPr>
            <w:tcW w:type="dxa" w:w="2626"/>
          </w:tcPr>
          <w:p>
            <w:pPr>
              <w:spacing w:after="0"/>
              <w:jc w:val="left"/>
            </w:pPr>
          </w:p>
        </w:tc>
        <w:tc>
          <w:tcPr>
            <w:tcW w:type="dxa" w:w="881"/>
          </w:tcPr>
          <w:p>
            <w:pPr>
              <w:spacing w:after="0"/>
              <w:jc w:val="left"/>
            </w:pPr>
            <w:r>
              <w:rPr>
                <w:sz w:val="16"/>
              </w:rPr>
              <w:t>same incident as DR-4529</w:t>
            </w:r>
          </w:p>
        </w:tc>
      </w:tr>
      <w:tr>
        <w:trPr>
          <w:cantSplit/>
        </w:trPr>
        <w:tc>
          <w:tcPr>
            <w:tcW w:type="dxa" w:w="1037"/>
          </w:tcPr>
          <w:p>
            <w:pPr>
              <w:spacing w:after="0"/>
              <w:jc w:val="left"/>
            </w:pPr>
            <w:r>
              <w:rPr>
                <w:sz w:val="16"/>
              </w:rPr>
              <w:t>2019-03-08</w:t>
            </w:r>
          </w:p>
        </w:tc>
        <w:tc>
          <w:tcPr>
            <w:tcW w:type="dxa" w:w="1037"/>
          </w:tcPr>
          <w:p>
            <w:pPr>
              <w:spacing w:after="0"/>
              <w:jc w:val="left"/>
            </w:pPr>
            <w:r>
              <w:rPr>
                <w:sz w:val="16"/>
              </w:rPr>
              <w:t>2019-03-07</w:t>
            </w:r>
          </w:p>
        </w:tc>
        <w:tc>
          <w:tcPr>
            <w:tcW w:type="dxa" w:w="1037"/>
          </w:tcPr>
          <w:p>
            <w:pPr>
              <w:spacing w:after="0"/>
              <w:jc w:val="left"/>
            </w:pPr>
            <w:r>
              <w:rPr>
                <w:sz w:val="16"/>
              </w:rPr>
              <w:t>FM-5281-NM</w:t>
            </w:r>
          </w:p>
        </w:tc>
        <w:tc>
          <w:tcPr>
            <w:tcW w:type="dxa" w:w="1323"/>
          </w:tcPr>
          <w:p>
            <w:pPr>
              <w:spacing w:after="0"/>
              <w:jc w:val="left"/>
            </w:pPr>
            <w:r>
              <w:rPr>
                <w:sz w:val="16"/>
              </w:rPr>
              <w:t>Fire management</w:t>
            </w:r>
          </w:p>
        </w:tc>
        <w:tc>
          <w:tcPr>
            <w:tcW w:type="dxa" w:w="2049"/>
          </w:tcPr>
          <w:p>
            <w:pPr>
              <w:spacing w:after="0"/>
              <w:jc w:val="left"/>
            </w:pPr>
            <w:r>
              <w:rPr>
                <w:sz w:val="16"/>
              </w:rPr>
              <w:t>Ironworks Fire</w:t>
            </w:r>
          </w:p>
        </w:tc>
        <w:tc>
          <w:tcPr>
            <w:tcW w:type="dxa" w:w="1902"/>
          </w:tcPr>
          <w:p>
            <w:pPr>
              <w:spacing w:after="0"/>
              <w:jc w:val="left"/>
            </w:pPr>
            <w:r>
              <w:rPr>
                <w:sz w:val="16"/>
              </w:rPr>
              <w:t>Wildfire</w:t>
            </w:r>
          </w:p>
        </w:tc>
        <w:tc>
          <w:tcPr>
            <w:tcW w:type="dxa" w:w="2221"/>
          </w:tcPr>
          <w:p>
            <w:pPr>
              <w:spacing w:after="0"/>
              <w:jc w:val="right"/>
            </w:pPr>
            <w:r>
              <w:rPr>
                <w:sz w:val="16"/>
              </w:rPr>
              <w:t>no Public Assistance recorded</w:t>
            </w:r>
          </w:p>
        </w:tc>
        <w:tc>
          <w:tcPr>
            <w:tcW w:type="dxa" w:w="262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2007-02-24</w:t>
            </w:r>
          </w:p>
        </w:tc>
        <w:tc>
          <w:tcPr>
            <w:tcW w:type="dxa" w:w="1037"/>
          </w:tcPr>
          <w:p>
            <w:pPr>
              <w:spacing w:after="0"/>
              <w:jc w:val="left"/>
            </w:pPr>
            <w:r>
              <w:rPr>
                <w:sz w:val="16"/>
              </w:rPr>
              <w:t>2007-02-23</w:t>
            </w:r>
          </w:p>
        </w:tc>
        <w:tc>
          <w:tcPr>
            <w:tcW w:type="dxa" w:w="1037"/>
          </w:tcPr>
          <w:p>
            <w:pPr>
              <w:spacing w:after="0"/>
              <w:jc w:val="left"/>
            </w:pPr>
            <w:r>
              <w:rPr>
                <w:sz w:val="16"/>
              </w:rPr>
              <w:t>FM-2682-NM</w:t>
            </w:r>
          </w:p>
        </w:tc>
        <w:tc>
          <w:tcPr>
            <w:tcW w:type="dxa" w:w="1323"/>
          </w:tcPr>
          <w:p>
            <w:pPr>
              <w:spacing w:after="0"/>
              <w:jc w:val="left"/>
            </w:pPr>
            <w:r>
              <w:rPr>
                <w:sz w:val="16"/>
              </w:rPr>
              <w:t>Fire management</w:t>
            </w:r>
          </w:p>
        </w:tc>
        <w:tc>
          <w:tcPr>
            <w:tcW w:type="dxa" w:w="2049"/>
          </w:tcPr>
          <w:p>
            <w:pPr>
              <w:spacing w:after="0"/>
              <w:jc w:val="left"/>
            </w:pPr>
            <w:r>
              <w:rPr>
                <w:sz w:val="16"/>
              </w:rPr>
              <w:t>Belen Fire</w:t>
            </w:r>
          </w:p>
        </w:tc>
        <w:tc>
          <w:tcPr>
            <w:tcW w:type="dxa" w:w="1902"/>
          </w:tcPr>
          <w:p>
            <w:pPr>
              <w:spacing w:after="0"/>
              <w:jc w:val="left"/>
            </w:pPr>
            <w:r>
              <w:rPr>
                <w:sz w:val="16"/>
              </w:rPr>
              <w:t>Wildfire</w:t>
            </w:r>
          </w:p>
        </w:tc>
        <w:tc>
          <w:tcPr>
            <w:tcW w:type="dxa" w:w="2221"/>
          </w:tcPr>
          <w:p>
            <w:pPr>
              <w:spacing w:after="0"/>
              <w:jc w:val="right"/>
            </w:pPr>
            <w:r>
              <w:rPr>
                <w:sz w:val="16"/>
              </w:rPr>
              <w:t>no Public Assistance recorded</w:t>
            </w:r>
          </w:p>
        </w:tc>
        <w:tc>
          <w:tcPr>
            <w:tcW w:type="dxa" w:w="262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2006-08-30</w:t>
            </w:r>
          </w:p>
        </w:tc>
        <w:tc>
          <w:tcPr>
            <w:tcW w:type="dxa" w:w="1037"/>
          </w:tcPr>
          <w:p>
            <w:pPr>
              <w:spacing w:after="0"/>
              <w:jc w:val="left"/>
            </w:pPr>
            <w:r>
              <w:rPr>
                <w:sz w:val="16"/>
              </w:rPr>
              <w:t>2006-07-26</w:t>
            </w:r>
          </w:p>
        </w:tc>
        <w:tc>
          <w:tcPr>
            <w:tcW w:type="dxa" w:w="1037"/>
          </w:tcPr>
          <w:p>
            <w:pPr>
              <w:spacing w:after="0"/>
              <w:jc w:val="left"/>
            </w:pPr>
            <w:r>
              <w:rPr>
                <w:sz w:val="16"/>
              </w:rPr>
              <w:t>DR-1659-NM</w:t>
            </w:r>
          </w:p>
        </w:tc>
        <w:tc>
          <w:tcPr>
            <w:tcW w:type="dxa" w:w="1323"/>
          </w:tcPr>
          <w:p>
            <w:pPr>
              <w:spacing w:after="0"/>
              <w:jc w:val="left"/>
            </w:pPr>
            <w:r>
              <w:rPr>
                <w:sz w:val="16"/>
              </w:rPr>
              <w:t>Major disaster</w:t>
            </w:r>
          </w:p>
        </w:tc>
        <w:tc>
          <w:tcPr>
            <w:tcW w:type="dxa" w:w="2049"/>
          </w:tcPr>
          <w:p>
            <w:pPr>
              <w:spacing w:after="0"/>
              <w:jc w:val="left"/>
            </w:pPr>
            <w:r>
              <w:rPr>
                <w:sz w:val="16"/>
              </w:rPr>
              <w:t>Severe Storms and Flooding</w:t>
            </w:r>
          </w:p>
        </w:tc>
        <w:tc>
          <w:tcPr>
            <w:tcW w:type="dxa" w:w="1902"/>
          </w:tcPr>
          <w:p>
            <w:pPr>
              <w:spacing w:after="0"/>
              <w:jc w:val="left"/>
            </w:pPr>
            <w:r>
              <w:rPr>
                <w:sz w:val="16"/>
              </w:rPr>
              <w:t>Inland Flooding</w:t>
            </w:r>
          </w:p>
        </w:tc>
        <w:tc>
          <w:tcPr>
            <w:tcW w:type="dxa" w:w="2221"/>
          </w:tcPr>
          <w:p>
            <w:pPr>
              <w:spacing w:after="0"/>
              <w:jc w:val="right"/>
            </w:pPr>
            <w:r>
              <w:rPr>
                <w:sz w:val="16"/>
              </w:rPr>
              <w:t>$1,154,495.65</w:t>
            </w:r>
          </w:p>
        </w:tc>
        <w:tc>
          <w:tcPr>
            <w:tcW w:type="dxa" w:w="262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EM-3229-NM</w:t>
            </w:r>
          </w:p>
        </w:tc>
        <w:tc>
          <w:tcPr>
            <w:tcW w:type="dxa" w:w="1323"/>
          </w:tcPr>
          <w:p>
            <w:pPr>
              <w:spacing w:after="0"/>
              <w:jc w:val="left"/>
            </w:pPr>
            <w:r>
              <w:rPr>
                <w:sz w:val="16"/>
              </w:rPr>
              <w:t>Emergency</w:t>
            </w:r>
          </w:p>
        </w:tc>
        <w:tc>
          <w:tcPr>
            <w:tcW w:type="dxa" w:w="2049"/>
          </w:tcPr>
          <w:p>
            <w:pPr>
              <w:spacing w:after="0"/>
              <w:jc w:val="left"/>
            </w:pPr>
            <w:r>
              <w:rPr>
                <w:sz w:val="16"/>
              </w:rPr>
              <w:t>Hurricane Katrina Evacuation</w:t>
            </w:r>
          </w:p>
        </w:tc>
        <w:tc>
          <w:tcPr>
            <w:tcW w:type="dxa" w:w="1902"/>
          </w:tcPr>
          <w:p>
            <w:pPr>
              <w:spacing w:after="0"/>
              <w:jc w:val="left"/>
            </w:pPr>
            <w:r>
              <w:rPr>
                <w:sz w:val="16"/>
              </w:rPr>
              <w:t>Hurricane: evacuation support, not a local hazard event; not counted</w:t>
            </w:r>
          </w:p>
        </w:tc>
        <w:tc>
          <w:tcPr>
            <w:tcW w:type="dxa" w:w="2221"/>
          </w:tcPr>
          <w:p>
            <w:pPr>
              <w:spacing w:after="0"/>
              <w:jc w:val="right"/>
            </w:pPr>
            <w:r>
              <w:rPr>
                <w:sz w:val="16"/>
              </w:rPr>
              <w:t>no Public Assistance recorded</w:t>
            </w:r>
          </w:p>
        </w:tc>
        <w:tc>
          <w:tcPr>
            <w:tcW w:type="dxa" w:w="262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2000-05-10</w:t>
            </w:r>
          </w:p>
        </w:tc>
        <w:tc>
          <w:tcPr>
            <w:tcW w:type="dxa" w:w="1037"/>
          </w:tcPr>
          <w:p>
            <w:pPr>
              <w:spacing w:after="0"/>
              <w:jc w:val="left"/>
            </w:pPr>
            <w:r>
              <w:rPr>
                <w:sz w:val="16"/>
              </w:rPr>
              <w:t>2000-05-05</w:t>
            </w:r>
          </w:p>
        </w:tc>
        <w:tc>
          <w:tcPr>
            <w:tcW w:type="dxa" w:w="1037"/>
          </w:tcPr>
          <w:p>
            <w:pPr>
              <w:spacing w:after="0"/>
              <w:jc w:val="left"/>
            </w:pPr>
            <w:r>
              <w:rPr>
                <w:sz w:val="16"/>
              </w:rPr>
              <w:t>EM-3154-NM</w:t>
            </w:r>
          </w:p>
        </w:tc>
        <w:tc>
          <w:tcPr>
            <w:tcW w:type="dxa" w:w="1323"/>
          </w:tcPr>
          <w:p>
            <w:pPr>
              <w:spacing w:after="0"/>
              <w:jc w:val="left"/>
            </w:pPr>
            <w:r>
              <w:rPr>
                <w:sz w:val="16"/>
              </w:rPr>
              <w:t>Emergency</w:t>
            </w:r>
          </w:p>
        </w:tc>
        <w:tc>
          <w:tcPr>
            <w:tcW w:type="dxa" w:w="2049"/>
          </w:tcPr>
          <w:p>
            <w:pPr>
              <w:spacing w:after="0"/>
              <w:jc w:val="left"/>
            </w:pPr>
            <w:r>
              <w:rPr>
                <w:sz w:val="16"/>
              </w:rPr>
              <w:t>Severe Fire Threats</w:t>
            </w:r>
          </w:p>
        </w:tc>
        <w:tc>
          <w:tcPr>
            <w:tcW w:type="dxa" w:w="1902"/>
          </w:tcPr>
          <w:p>
            <w:pPr>
              <w:spacing w:after="0"/>
              <w:jc w:val="left"/>
            </w:pPr>
            <w:r>
              <w:rPr>
                <w:sz w:val="16"/>
              </w:rPr>
              <w:t>Wildfire</w:t>
            </w:r>
          </w:p>
        </w:tc>
        <w:tc>
          <w:tcPr>
            <w:tcW w:type="dxa" w:w="2221"/>
          </w:tcPr>
          <w:p>
            <w:pPr>
              <w:spacing w:after="0"/>
              <w:jc w:val="right"/>
            </w:pPr>
            <w:r>
              <w:rPr>
                <w:sz w:val="16"/>
              </w:rPr>
              <w:t>no Public Assistance recorded</w:t>
            </w:r>
          </w:p>
        </w:tc>
        <w:tc>
          <w:tcPr>
            <w:tcW w:type="dxa" w:w="262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2000-04-20</w:t>
            </w:r>
          </w:p>
        </w:tc>
        <w:tc>
          <w:tcPr>
            <w:tcW w:type="dxa" w:w="1037"/>
          </w:tcPr>
          <w:p>
            <w:pPr>
              <w:spacing w:after="0"/>
              <w:jc w:val="left"/>
            </w:pPr>
            <w:r>
              <w:rPr>
                <w:sz w:val="16"/>
              </w:rPr>
              <w:t>2000-04-18</w:t>
            </w:r>
          </w:p>
        </w:tc>
        <w:tc>
          <w:tcPr>
            <w:tcW w:type="dxa" w:w="1037"/>
          </w:tcPr>
          <w:p>
            <w:pPr>
              <w:spacing w:after="0"/>
              <w:jc w:val="left"/>
            </w:pPr>
            <w:r>
              <w:rPr>
                <w:sz w:val="16"/>
              </w:rPr>
              <w:t>FM-2295-NM</w:t>
            </w:r>
          </w:p>
        </w:tc>
        <w:tc>
          <w:tcPr>
            <w:tcW w:type="dxa" w:w="1323"/>
          </w:tcPr>
          <w:p>
            <w:pPr>
              <w:spacing w:after="0"/>
              <w:jc w:val="left"/>
            </w:pPr>
            <w:r>
              <w:rPr>
                <w:sz w:val="16"/>
              </w:rPr>
              <w:t>Fire management</w:t>
            </w:r>
          </w:p>
        </w:tc>
        <w:tc>
          <w:tcPr>
            <w:tcW w:type="dxa" w:w="2049"/>
          </w:tcPr>
          <w:p>
            <w:pPr>
              <w:spacing w:after="0"/>
              <w:jc w:val="left"/>
            </w:pPr>
            <w:r>
              <w:rPr>
                <w:sz w:val="16"/>
              </w:rPr>
              <w:t>Rio Grande Fire Complex</w:t>
            </w:r>
          </w:p>
        </w:tc>
        <w:tc>
          <w:tcPr>
            <w:tcW w:type="dxa" w:w="1902"/>
          </w:tcPr>
          <w:p>
            <w:pPr>
              <w:spacing w:after="0"/>
              <w:jc w:val="left"/>
            </w:pPr>
            <w:r>
              <w:rPr>
                <w:sz w:val="16"/>
              </w:rPr>
              <w:t>Wildfire</w:t>
            </w:r>
          </w:p>
        </w:tc>
        <w:tc>
          <w:tcPr>
            <w:tcW w:type="dxa" w:w="2221"/>
          </w:tcPr>
          <w:p>
            <w:pPr>
              <w:spacing w:after="0"/>
              <w:jc w:val="right"/>
            </w:pPr>
            <w:r>
              <w:rPr>
                <w:sz w:val="16"/>
              </w:rPr>
              <w:t>no Public Assistance recorded</w:t>
            </w:r>
          </w:p>
        </w:tc>
        <w:tc>
          <w:tcPr>
            <w:tcW w:type="dxa" w:w="262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1973-05-11</w:t>
            </w:r>
          </w:p>
        </w:tc>
        <w:tc>
          <w:tcPr>
            <w:tcW w:type="dxa" w:w="1037"/>
          </w:tcPr>
          <w:p>
            <w:pPr>
              <w:spacing w:after="0"/>
              <w:jc w:val="left"/>
            </w:pPr>
            <w:r>
              <w:rPr>
                <w:sz w:val="16"/>
              </w:rPr>
              <w:t>1973-05-11</w:t>
            </w:r>
          </w:p>
        </w:tc>
        <w:tc>
          <w:tcPr>
            <w:tcW w:type="dxa" w:w="1037"/>
          </w:tcPr>
          <w:p>
            <w:pPr>
              <w:spacing w:after="0"/>
              <w:jc w:val="left"/>
            </w:pPr>
            <w:r>
              <w:rPr>
                <w:sz w:val="16"/>
              </w:rPr>
              <w:t>DR-380-NM</w:t>
            </w:r>
          </w:p>
        </w:tc>
        <w:tc>
          <w:tcPr>
            <w:tcW w:type="dxa" w:w="1323"/>
          </w:tcPr>
          <w:p>
            <w:pPr>
              <w:spacing w:after="0"/>
              <w:jc w:val="left"/>
            </w:pPr>
            <w:r>
              <w:rPr>
                <w:sz w:val="16"/>
              </w:rPr>
              <w:t>Major disaster</w:t>
            </w:r>
          </w:p>
        </w:tc>
        <w:tc>
          <w:tcPr>
            <w:tcW w:type="dxa" w:w="2049"/>
          </w:tcPr>
          <w:p>
            <w:pPr>
              <w:spacing w:after="0"/>
              <w:jc w:val="left"/>
            </w:pPr>
            <w:r>
              <w:rPr>
                <w:sz w:val="16"/>
              </w:rPr>
              <w:t>Severe Storms, Snow Melt &amp; Flooding</w:t>
            </w:r>
          </w:p>
        </w:tc>
        <w:tc>
          <w:tcPr>
            <w:tcW w:type="dxa" w:w="1902"/>
          </w:tcPr>
          <w:p>
            <w:pPr>
              <w:spacing w:after="0"/>
              <w:jc w:val="left"/>
            </w:pPr>
            <w:r>
              <w:rPr>
                <w:sz w:val="16"/>
              </w:rPr>
              <w:t>Inland Flooding</w:t>
            </w:r>
          </w:p>
        </w:tc>
        <w:tc>
          <w:tcPr>
            <w:tcW w:type="dxa" w:w="2221"/>
          </w:tcPr>
          <w:p>
            <w:pPr>
              <w:spacing w:after="0"/>
              <w:jc w:val="right"/>
            </w:pPr>
            <w:r>
              <w:rPr>
                <w:sz w:val="16"/>
              </w:rPr>
              <w:t>no Public Assistance recorded</w:t>
            </w:r>
          </w:p>
        </w:tc>
        <w:tc>
          <w:tcPr>
            <w:tcW w:type="dxa" w:w="2626"/>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6"/>
        <w:gridCol w:w="2166"/>
        <w:gridCol w:w="2166"/>
        <w:gridCol w:w="2911"/>
        <w:gridCol w:w="1606"/>
        <w:gridCol w:w="3098"/>
      </w:tblGrid>
      <w:tr>
        <w:trPr>
          <w:cantSplit/>
          <w:tblHeader/>
        </w:trPr>
        <w:tc>
          <w:tcPr>
            <w:tcW w:type="dxa" w:w="2166"/>
            <w:shd w:val="clear" w:color="auto" w:fill="E8E8E8"/>
          </w:tcPr>
          <w:p>
            <w:pPr>
              <w:spacing w:after="0"/>
              <w:jc w:val="left"/>
            </w:pPr>
            <w:r>
              <w:rPr>
                <w:b/>
                <w:sz w:val="16"/>
              </w:rPr>
              <w:t>Declared</w:t>
            </w:r>
          </w:p>
        </w:tc>
        <w:tc>
          <w:tcPr>
            <w:tcW w:type="dxa" w:w="2166"/>
            <w:shd w:val="clear" w:color="auto" w:fill="E8E8E8"/>
          </w:tcPr>
          <w:p>
            <w:pPr>
              <w:spacing w:after="0"/>
              <w:jc w:val="left"/>
            </w:pPr>
            <w:r>
              <w:rPr>
                <w:b/>
                <w:sz w:val="16"/>
              </w:rPr>
              <w:t>Incident began</w:t>
            </w:r>
          </w:p>
        </w:tc>
        <w:tc>
          <w:tcPr>
            <w:tcW w:type="dxa" w:w="2166"/>
            <w:shd w:val="clear" w:color="auto" w:fill="E8E8E8"/>
          </w:tcPr>
          <w:p>
            <w:pPr>
              <w:spacing w:after="0"/>
              <w:jc w:val="left"/>
            </w:pPr>
            <w:r>
              <w:rPr>
                <w:b/>
                <w:sz w:val="16"/>
              </w:rPr>
              <w:t>FEMA number</w:t>
            </w:r>
          </w:p>
        </w:tc>
        <w:tc>
          <w:tcPr>
            <w:tcW w:type="dxa" w:w="2911"/>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r>
      <w:tr>
        <w:trPr>
          <w:cantSplit/>
        </w:trPr>
        <w:tc>
          <w:tcPr>
            <w:tcW w:type="dxa" w:w="2166"/>
          </w:tcPr>
          <w:p>
            <w:pPr>
              <w:spacing w:after="0"/>
              <w:jc w:val="left"/>
            </w:pPr>
            <w:r>
              <w:rPr>
                <w:sz w:val="16"/>
              </w:rPr>
              <w:t>1998-07-02</w:t>
            </w:r>
          </w:p>
        </w:tc>
        <w:tc>
          <w:tcPr>
            <w:tcW w:type="dxa" w:w="2166"/>
          </w:tcPr>
          <w:p>
            <w:pPr>
              <w:spacing w:after="0"/>
              <w:jc w:val="left"/>
            </w:pPr>
            <w:r>
              <w:rPr>
                <w:sz w:val="16"/>
              </w:rPr>
              <w:t>1998-06-29</w:t>
            </w:r>
          </w:p>
        </w:tc>
        <w:tc>
          <w:tcPr>
            <w:tcW w:type="dxa" w:w="2166"/>
          </w:tcPr>
          <w:p>
            <w:pPr>
              <w:spacing w:after="0"/>
              <w:jc w:val="left"/>
            </w:pPr>
            <w:r>
              <w:rPr>
                <w:sz w:val="16"/>
              </w:rPr>
              <w:t>EM-3128-NM</w:t>
            </w:r>
          </w:p>
        </w:tc>
        <w:tc>
          <w:tcPr>
            <w:tcW w:type="dxa" w:w="2911"/>
          </w:tcPr>
          <w:p>
            <w:pPr>
              <w:spacing w:after="0"/>
              <w:jc w:val="left"/>
            </w:pPr>
            <w:r>
              <w:rPr>
                <w:sz w:val="16"/>
              </w:rPr>
              <w:t>Emergency</w:t>
            </w:r>
          </w:p>
        </w:tc>
        <w:tc>
          <w:tcPr>
            <w:tcW w:type="dxa" w:w="1606"/>
          </w:tcPr>
          <w:p>
            <w:pPr>
              <w:spacing w:after="0"/>
              <w:jc w:val="left"/>
            </w:pPr>
            <w:r>
              <w:rPr>
                <w:sz w:val="16"/>
              </w:rPr>
              <w:t>Extreme Fire Hazards</w:t>
            </w:r>
          </w:p>
        </w:tc>
        <w:tc>
          <w:tcPr>
            <w:tcW w:type="dxa" w:w="3098"/>
          </w:tcPr>
          <w:p>
            <w:pPr>
              <w:spacing w:after="0"/>
              <w:jc w:val="left"/>
            </w:pPr>
            <w:r>
              <w:rPr>
                <w:sz w:val="16"/>
              </w:rPr>
              <w:t>Wildfire</w:t>
            </w:r>
          </w:p>
        </w:tc>
      </w:tr>
      <w:tr>
        <w:trPr>
          <w:cantSplit/>
        </w:trPr>
        <w:tc>
          <w:tcPr>
            <w:tcW w:type="dxa" w:w="2166"/>
          </w:tcPr>
          <w:p>
            <w:pPr>
              <w:spacing w:after="0"/>
              <w:jc w:val="left"/>
            </w:pPr>
            <w:r>
              <w:rPr>
                <w:sz w:val="16"/>
              </w:rPr>
              <w:t>1955-08-15</w:t>
            </w:r>
          </w:p>
        </w:tc>
        <w:tc>
          <w:tcPr>
            <w:tcW w:type="dxa" w:w="2166"/>
          </w:tcPr>
          <w:p>
            <w:pPr>
              <w:spacing w:after="0"/>
              <w:jc w:val="left"/>
            </w:pPr>
            <w:r>
              <w:rPr>
                <w:sz w:val="16"/>
              </w:rPr>
              <w:t>1955-08-15</w:t>
            </w:r>
          </w:p>
        </w:tc>
        <w:tc>
          <w:tcPr>
            <w:tcW w:type="dxa" w:w="2166"/>
          </w:tcPr>
          <w:p>
            <w:pPr>
              <w:spacing w:after="0"/>
              <w:jc w:val="left"/>
            </w:pPr>
            <w:r>
              <w:rPr>
                <w:sz w:val="16"/>
              </w:rPr>
              <w:t>DR-38-NM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r>
        <w:trPr>
          <w:cantSplit/>
        </w:trPr>
        <w:tc>
          <w:tcPr>
            <w:tcW w:type="dxa" w:w="2166"/>
          </w:tcPr>
          <w:p>
            <w:pPr>
              <w:spacing w:after="0"/>
              <w:jc w:val="left"/>
            </w:pPr>
            <w:r>
              <w:rPr>
                <w:sz w:val="16"/>
              </w:rPr>
              <w:t>1954-10-13</w:t>
            </w:r>
          </w:p>
        </w:tc>
        <w:tc>
          <w:tcPr>
            <w:tcW w:type="dxa" w:w="2166"/>
          </w:tcPr>
          <w:p>
            <w:pPr>
              <w:spacing w:after="0"/>
              <w:jc w:val="left"/>
            </w:pPr>
            <w:r>
              <w:rPr>
                <w:sz w:val="16"/>
              </w:rPr>
              <w:t>1954-10-13</w:t>
            </w:r>
          </w:p>
        </w:tc>
        <w:tc>
          <w:tcPr>
            <w:tcW w:type="dxa" w:w="2166"/>
          </w:tcPr>
          <w:p>
            <w:pPr>
              <w:spacing w:after="0"/>
              <w:jc w:val="left"/>
            </w:pPr>
            <w:r>
              <w:rPr>
                <w:sz w:val="16"/>
              </w:rPr>
              <w:t>DR-27-NM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(1974-05-21 to 2003-05-10) FEMA filed as Statewide with no county; each names one local fire. Listed on the state page.</w:t>
      </w:r>
    </w:p>
    <w:p>
      <w:pPr>
        <w:spacing w:after="80" w:before="0"/>
      </w:pPr>
    </w:p>
    <w:p>
      <w:pPr>
        <w:spacing w:after="40" w:before="0"/>
      </w:pPr>
      <w:r>
        <w:rPr/>
        <w:t>Public Assistance not placed in any New Mexico county: 1 row, $6,157.13; listed on the New Mexico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56</w:t>
            </w:r>
          </w:p>
        </w:tc>
        <w:tc>
          <w:tcPr>
            <w:tcW w:type="dxa" w:w="1159"/>
          </w:tcPr>
          <w:p>
            <w:pPr>
              <w:spacing w:after="0"/>
              <w:jc w:val="right"/>
            </w:pPr>
            <w:r>
              <w:rPr>
                <w:sz w:val="16"/>
              </w:rPr>
              <w:t>35</w:t>
            </w:r>
          </w:p>
        </w:tc>
        <w:tc>
          <w:tcPr>
            <w:tcW w:type="dxa" w:w="2116"/>
          </w:tcPr>
          <w:p>
            <w:pPr>
              <w:spacing w:after="0"/>
              <w:jc w:val="right"/>
            </w:pPr>
            <w:r>
              <w:rPr>
                <w:sz w:val="16"/>
              </w:rPr>
              <w:t>12</w:t>
            </w:r>
          </w:p>
        </w:tc>
        <w:tc>
          <w:tcPr>
            <w:tcW w:type="dxa" w:w="786"/>
          </w:tcPr>
          <w:p>
            <w:pPr>
              <w:spacing w:after="0"/>
              <w:jc w:val="right"/>
            </w:pPr>
            <w:r>
              <w:rPr>
                <w:sz w:val="16"/>
              </w:rPr>
              <w:t>41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32</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24</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110</w:t>
            </w:r>
          </w:p>
        </w:tc>
        <w:tc>
          <w:tcPr>
            <w:tcW w:type="dxa" w:w="1159"/>
          </w:tcPr>
          <w:p>
            <w:pPr>
              <w:spacing w:after="0"/>
              <w:jc w:val="right"/>
            </w:pPr>
            <w:r>
              <w:rPr>
                <w:sz w:val="16"/>
              </w:rPr>
              <w:t>54</w:t>
            </w:r>
          </w:p>
        </w:tc>
        <w:tc>
          <w:tcPr>
            <w:tcW w:type="dxa" w:w="2116"/>
          </w:tcPr>
          <w:p>
            <w:pPr>
              <w:spacing w:after="0"/>
              <w:jc w:val="right"/>
            </w:pPr>
            <w:r>
              <w:rPr>
                <w:sz w:val="16"/>
              </w:rPr>
              <w:t>12</w:t>
            </w:r>
          </w:p>
        </w:tc>
        <w:tc>
          <w:tcPr>
            <w:tcW w:type="dxa" w:w="786"/>
          </w:tcPr>
          <w:p>
            <w:pPr>
              <w:spacing w:after="0"/>
              <w:jc w:val="right"/>
            </w:pPr>
            <w:r>
              <w:rPr>
                <w:sz w:val="16"/>
              </w:rPr>
              <w:t>62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68 High Wind and 6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11</w:t>
            </w:r>
          </w:p>
        </w:tc>
        <w:tc>
          <w:tcPr>
            <w:tcW w:type="dxa" w:w="1159"/>
          </w:tcPr>
          <w:p>
            <w:pPr>
              <w:spacing w:after="0"/>
              <w:jc w:val="right"/>
            </w:pPr>
            <w:r>
              <w:rPr>
                <w:sz w:val="16"/>
              </w:rPr>
              <w:t>10</w:t>
            </w:r>
          </w:p>
        </w:tc>
        <w:tc>
          <w:tcPr>
            <w:tcW w:type="dxa" w:w="2116"/>
          </w:tcPr>
          <w:p>
            <w:pPr>
              <w:spacing w:after="0"/>
              <w:jc w:val="right"/>
            </w:pPr>
            <w:r>
              <w:rPr>
                <w:sz w:val="16"/>
              </w:rPr>
              <w:t>1</w:t>
            </w:r>
          </w:p>
        </w:tc>
        <w:tc>
          <w:tcPr>
            <w:tcW w:type="dxa" w:w="786"/>
          </w:tcPr>
          <w:p>
            <w:pPr>
              <w:spacing w:after="0"/>
              <w:jc w:val="right"/>
            </w:pPr>
            <w:r>
              <w:rPr>
                <w:sz w:val="16"/>
              </w:rPr>
              <w:t>10</w:t>
            </w:r>
          </w:p>
        </w:tc>
        <w:tc>
          <w:tcPr>
            <w:tcW w:type="dxa" w:w="1692"/>
          </w:tcPr>
          <w:p>
            <w:pPr>
              <w:spacing w:after="0"/>
              <w:jc w:val="right"/>
            </w:pPr>
            <w:r>
              <w:rPr>
                <w:sz w:val="16"/>
              </w:rPr>
              <w:t>8</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49</w:t>
            </w:r>
          </w:p>
        </w:tc>
        <w:tc>
          <w:tcPr>
            <w:tcW w:type="dxa" w:w="1159"/>
          </w:tcPr>
          <w:p>
            <w:pPr>
              <w:spacing w:after="0"/>
              <w:jc w:val="right"/>
            </w:pPr>
            <w:r>
              <w:rPr>
                <w:sz w:val="16"/>
              </w:rPr>
              <w:t>22</w:t>
            </w:r>
          </w:p>
        </w:tc>
        <w:tc>
          <w:tcPr>
            <w:tcW w:type="dxa" w:w="2116"/>
          </w:tcPr>
          <w:p>
            <w:pPr>
              <w:spacing w:after="0"/>
              <w:jc w:val="right"/>
            </w:pPr>
            <w:r>
              <w:rPr>
                <w:sz w:val="16"/>
              </w:rPr>
              <w:t>9</w:t>
            </w:r>
          </w:p>
        </w:tc>
        <w:tc>
          <w:tcPr>
            <w:tcW w:type="dxa" w:w="786"/>
          </w:tcPr>
          <w:p>
            <w:pPr>
              <w:spacing w:after="0"/>
              <w:jc w:val="right"/>
            </w:pPr>
            <w:r>
              <w:rPr>
                <w:sz w:val="16"/>
              </w:rPr>
              <w:t>31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78"/>
        <w:gridCol w:w="2840"/>
        <w:gridCol w:w="924"/>
        <w:gridCol w:w="2011"/>
        <w:gridCol w:w="2047"/>
        <w:gridCol w:w="256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78"/>
            <w:shd w:val="clear" w:color="auto" w:fill="E8E8E8"/>
          </w:tcPr>
          <w:p>
            <w:pPr>
              <w:spacing w:after="0"/>
              <w:jc w:val="left"/>
            </w:pPr>
            <w:r>
              <w:rPr>
                <w:b/>
                <w:sz w:val="16"/>
              </w:rPr>
              <w:t>Magnitude or extent</w:t>
            </w:r>
          </w:p>
        </w:tc>
        <w:tc>
          <w:tcPr>
            <w:tcW w:type="dxa" w:w="2840"/>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11"/>
            <w:shd w:val="clear" w:color="auto" w:fill="E8E8E8"/>
          </w:tcPr>
          <w:p>
            <w:pPr>
              <w:spacing w:after="0"/>
              <w:jc w:val="left"/>
            </w:pPr>
            <w:r>
              <w:rPr>
                <w:b/>
                <w:sz w:val="16"/>
              </w:rPr>
              <w:t>Location</w:t>
            </w:r>
          </w:p>
        </w:tc>
        <w:tc>
          <w:tcPr>
            <w:tcW w:type="dxa" w:w="2047"/>
            <w:shd w:val="clear" w:color="auto" w:fill="E8E8E8"/>
          </w:tcPr>
          <w:p>
            <w:pPr>
              <w:spacing w:after="0"/>
              <w:jc w:val="left"/>
            </w:pPr>
            <w:r>
              <w:rPr>
                <w:b/>
                <w:sz w:val="16"/>
              </w:rPr>
              <w:t>Flags</w:t>
            </w:r>
          </w:p>
        </w:tc>
        <w:tc>
          <w:tcPr>
            <w:tcW w:type="dxa" w:w="25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2026-03-27</w:t>
            </w:r>
          </w:p>
        </w:tc>
        <w:tc>
          <w:tcPr>
            <w:tcW w:type="dxa" w:w="1215"/>
          </w:tcPr>
          <w:p>
            <w:pPr>
              <w:spacing w:after="0"/>
              <w:jc w:val="left"/>
            </w:pPr>
            <w:r>
              <w:rPr>
                <w:sz w:val="16"/>
              </w:rPr>
              <w:t>High Wind</w:t>
            </w:r>
          </w:p>
        </w:tc>
        <w:tc>
          <w:tcPr>
            <w:tcW w:type="dxa" w:w="1478"/>
          </w:tcPr>
          <w:p>
            <w:pPr>
              <w:spacing w:after="0"/>
              <w:jc w:val="left"/>
            </w:pPr>
            <w:r>
              <w:rPr>
                <w:sz w:val="16"/>
              </w:rPr>
              <w:t>81 kt (93 mph) measured gust</w:t>
            </w:r>
          </w:p>
        </w:tc>
        <w:tc>
          <w:tcPr>
            <w:tcW w:type="dxa" w:w="2840"/>
          </w:tcPr>
          <w:p>
            <w:pPr>
              <w:spacing w:after="0"/>
              <w:jc w:val="left"/>
            </w:pPr>
            <w:r>
              <w:rPr>
                <w:sz w:val="16"/>
              </w:rPr>
              <w:t>damage not reported</w:t>
            </w:r>
          </w:p>
        </w:tc>
        <w:tc>
          <w:tcPr>
            <w:tcW w:type="dxa" w:w="924"/>
          </w:tcPr>
          <w:p>
            <w:pPr>
              <w:spacing w:after="0"/>
              <w:jc w:val="right"/>
            </w:pPr>
            <w:r>
              <w:rPr>
                <w:sz w:val="16"/>
              </w:rPr>
              <w:t>0, 0</w:t>
            </w:r>
          </w:p>
        </w:tc>
        <w:tc>
          <w:tcPr>
            <w:tcW w:type="dxa" w:w="2011"/>
          </w:tcPr>
          <w:p>
            <w:pPr>
              <w:spacing w:after="0"/>
              <w:jc w:val="left"/>
            </w:pPr>
            <w:r>
              <w:rPr>
                <w:sz w:val="16"/>
              </w:rPr>
              <w:t>NWS zone NMZ224 (SOUTH CENTRAL HIGHLANDS), zone-level</w:t>
            </w:r>
          </w:p>
        </w:tc>
        <w:tc>
          <w:tcPr>
            <w:tcW w:type="dxa" w:w="2047"/>
          </w:tcPr>
          <w:p>
            <w:pPr>
              <w:spacing w:after="0"/>
              <w:jc w:val="left"/>
            </w:pPr>
            <w:r>
              <w:rPr>
                <w:sz w:val="16"/>
              </w:rPr>
              <w:t>new since last plan; within last 5 years</w:t>
            </w:r>
          </w:p>
        </w:tc>
        <w:tc>
          <w:tcPr>
            <w:tcW w:type="dxa" w:w="2560"/>
          </w:tcPr>
          <w:p>
            <w:pPr>
              <w:spacing w:after="0"/>
              <w:jc w:val="left"/>
            </w:pPr>
            <w:r>
              <w:rPr>
                <w:sz w:val="16"/>
              </w:rPr>
              <w:t>B1-c worst recorded: High Wind and Strong Wind</w:t>
            </w:r>
          </w:p>
        </w:tc>
      </w:tr>
      <w:tr>
        <w:trPr>
          <w:cantSplit/>
        </w:trPr>
        <w:tc>
          <w:tcPr>
            <w:tcW w:type="dxa" w:w="1037"/>
          </w:tcPr>
          <w:p>
            <w:pPr>
              <w:spacing w:after="0"/>
              <w:jc w:val="left"/>
            </w:pPr>
            <w:r>
              <w:rPr>
                <w:sz w:val="16"/>
              </w:rPr>
              <w:t>2025-06-21</w:t>
            </w:r>
          </w:p>
        </w:tc>
        <w:tc>
          <w:tcPr>
            <w:tcW w:type="dxa" w:w="1215"/>
          </w:tcPr>
          <w:p>
            <w:pPr>
              <w:spacing w:after="0"/>
              <w:jc w:val="left"/>
            </w:pPr>
            <w:r>
              <w:rPr>
                <w:sz w:val="16"/>
              </w:rPr>
              <w:t>Wildfire</w:t>
            </w:r>
          </w:p>
        </w:tc>
        <w:tc>
          <w:tcPr>
            <w:tcW w:type="dxa" w:w="1478"/>
          </w:tcPr>
          <w:p>
            <w:pPr>
              <w:spacing w:after="0"/>
              <w:jc w:val="left"/>
            </w:pPr>
          </w:p>
        </w:tc>
        <w:tc>
          <w:tcPr>
            <w:tcW w:type="dxa" w:w="2840"/>
          </w:tcPr>
          <w:p>
            <w:pPr>
              <w:spacing w:after="0"/>
              <w:jc w:val="left"/>
            </w:pPr>
            <w:r>
              <w:rPr>
                <w:sz w:val="16"/>
              </w:rPr>
              <w:t>$4,000,000 property; $0 crops, reported for the zone (2025 dollars)</w:t>
            </w:r>
          </w:p>
        </w:tc>
        <w:tc>
          <w:tcPr>
            <w:tcW w:type="dxa" w:w="924"/>
          </w:tcPr>
          <w:p>
            <w:pPr>
              <w:spacing w:after="0"/>
              <w:jc w:val="right"/>
            </w:pPr>
            <w:r>
              <w:rPr>
                <w:sz w:val="16"/>
              </w:rPr>
              <w:t>0, 0</w:t>
            </w:r>
          </w:p>
        </w:tc>
        <w:tc>
          <w:tcPr>
            <w:tcW w:type="dxa" w:w="2011"/>
          </w:tcPr>
          <w:p>
            <w:pPr>
              <w:spacing w:after="0"/>
              <w:jc w:val="left"/>
            </w:pPr>
            <w:r>
              <w:rPr>
                <w:sz w:val="16"/>
              </w:rPr>
              <w:t>NWS zone NMZ219 (MIDDLE RIO GRANDE VALLEY/ALBUQUERQUE METRO AREA), zone-level</w:t>
            </w:r>
          </w:p>
        </w:tc>
        <w:tc>
          <w:tcPr>
            <w:tcW w:type="dxa" w:w="2047"/>
          </w:tcPr>
          <w:p>
            <w:pPr>
              <w:spacing w:after="0"/>
              <w:jc w:val="left"/>
            </w:pPr>
            <w:r>
              <w:rPr>
                <w:sz w:val="16"/>
              </w:rPr>
              <w:t>new since last plan; within last 5 years</w:t>
            </w:r>
          </w:p>
        </w:tc>
        <w:tc>
          <w:tcPr>
            <w:tcW w:type="dxa" w:w="2560"/>
          </w:tcPr>
          <w:p>
            <w:pPr>
              <w:spacing w:after="0"/>
              <w:jc w:val="left"/>
            </w:pPr>
            <w:r>
              <w:rPr>
                <w:sz w:val="16"/>
              </w:rPr>
              <w:t>B1-c worst recorded: Wildfire</w:t>
            </w:r>
          </w:p>
        </w:tc>
      </w:tr>
      <w:tr>
        <w:trPr>
          <w:cantSplit/>
        </w:trPr>
        <w:tc>
          <w:tcPr>
            <w:tcW w:type="dxa" w:w="1037"/>
          </w:tcPr>
          <w:p>
            <w:pPr>
              <w:spacing w:after="0"/>
              <w:jc w:val="left"/>
            </w:pPr>
            <w:r>
              <w:rPr>
                <w:sz w:val="16"/>
              </w:rPr>
              <w:t>2025-01-20</w:t>
            </w:r>
          </w:p>
        </w:tc>
        <w:tc>
          <w:tcPr>
            <w:tcW w:type="dxa" w:w="1215"/>
          </w:tcPr>
          <w:p>
            <w:pPr>
              <w:spacing w:after="0"/>
              <w:jc w:val="left"/>
            </w:pPr>
            <w:r>
              <w:rPr>
                <w:sz w:val="16"/>
              </w:rPr>
              <w:t>Extreme Cold/Wind Chill</w:t>
            </w:r>
          </w:p>
        </w:tc>
        <w:tc>
          <w:tcPr>
            <w:tcW w:type="dxa" w:w="1478"/>
          </w:tcPr>
          <w:p>
            <w:pPr>
              <w:spacing w:after="0"/>
              <w:jc w:val="left"/>
            </w:pPr>
          </w:p>
        </w:tc>
        <w:tc>
          <w:tcPr>
            <w:tcW w:type="dxa" w:w="2840"/>
          </w:tcPr>
          <w:p>
            <w:pPr>
              <w:spacing w:after="0"/>
              <w:jc w:val="left"/>
            </w:pPr>
            <w:r>
              <w:rPr>
                <w:sz w:val="16"/>
              </w:rPr>
              <w:t>damage not reported</w:t>
            </w:r>
          </w:p>
        </w:tc>
        <w:tc>
          <w:tcPr>
            <w:tcW w:type="dxa" w:w="924"/>
          </w:tcPr>
          <w:p>
            <w:pPr>
              <w:spacing w:after="0"/>
              <w:jc w:val="right"/>
            </w:pPr>
            <w:r>
              <w:rPr>
                <w:sz w:val="16"/>
              </w:rPr>
              <w:t>0, 0</w:t>
            </w:r>
          </w:p>
        </w:tc>
        <w:tc>
          <w:tcPr>
            <w:tcW w:type="dxa" w:w="2011"/>
          </w:tcPr>
          <w:p>
            <w:pPr>
              <w:spacing w:after="0"/>
              <w:jc w:val="left"/>
            </w:pPr>
            <w:r>
              <w:rPr>
                <w:sz w:val="16"/>
              </w:rPr>
              <w:t>NWS zone NMZ221 (SANDIA/MANZANO MOUNTAINS INCLUDING EDGEWOOD), zone-level</w:t>
            </w:r>
          </w:p>
        </w:tc>
        <w:tc>
          <w:tcPr>
            <w:tcW w:type="dxa" w:w="2047"/>
          </w:tcPr>
          <w:p>
            <w:pPr>
              <w:spacing w:after="0"/>
              <w:jc w:val="left"/>
            </w:pPr>
            <w:r>
              <w:rPr>
                <w:sz w:val="16"/>
              </w:rPr>
              <w:t>new since last plan; within last 5 years</w:t>
            </w:r>
          </w:p>
        </w:tc>
        <w:tc>
          <w:tcPr>
            <w:tcW w:type="dxa" w:w="25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2021-04-24</w:t>
            </w:r>
          </w:p>
        </w:tc>
        <w:tc>
          <w:tcPr>
            <w:tcW w:type="dxa" w:w="1215"/>
          </w:tcPr>
          <w:p>
            <w:pPr>
              <w:spacing w:after="0"/>
              <w:jc w:val="left"/>
            </w:pPr>
            <w:r>
              <w:rPr>
                <w:sz w:val="16"/>
              </w:rPr>
              <w:t>Wildfire</w:t>
            </w:r>
          </w:p>
        </w:tc>
        <w:tc>
          <w:tcPr>
            <w:tcW w:type="dxa" w:w="1478"/>
          </w:tcPr>
          <w:p>
            <w:pPr>
              <w:spacing w:after="0"/>
              <w:jc w:val="left"/>
            </w:pPr>
          </w:p>
        </w:tc>
        <w:tc>
          <w:tcPr>
            <w:tcW w:type="dxa" w:w="2840"/>
          </w:tcPr>
          <w:p>
            <w:pPr>
              <w:spacing w:after="0"/>
              <w:jc w:val="left"/>
            </w:pPr>
            <w:r>
              <w:rPr>
                <w:sz w:val="16"/>
              </w:rPr>
              <w:t>$50,000 property; $0 crops, reported for the zone (2021 dollars)</w:t>
            </w:r>
          </w:p>
        </w:tc>
        <w:tc>
          <w:tcPr>
            <w:tcW w:type="dxa" w:w="924"/>
          </w:tcPr>
          <w:p>
            <w:pPr>
              <w:spacing w:after="0"/>
              <w:jc w:val="right"/>
            </w:pPr>
            <w:r>
              <w:rPr>
                <w:sz w:val="16"/>
              </w:rPr>
              <w:t>0, 2</w:t>
            </w:r>
          </w:p>
        </w:tc>
        <w:tc>
          <w:tcPr>
            <w:tcW w:type="dxa" w:w="2011"/>
          </w:tcPr>
          <w:p>
            <w:pPr>
              <w:spacing w:after="0"/>
              <w:jc w:val="left"/>
            </w:pPr>
            <w:r>
              <w:rPr>
                <w:sz w:val="16"/>
              </w:rPr>
              <w:t>NWS zone NMZ221 (SANDIA/MANZANO MOUNTAINS INCLUDING EDGEWOOD), zone-level</w:t>
            </w:r>
          </w:p>
        </w:tc>
        <w:tc>
          <w:tcPr>
            <w:tcW w:type="dxa" w:w="2047"/>
          </w:tcPr>
          <w:p>
            <w:pPr>
              <w:spacing w:after="0"/>
              <w:jc w:val="left"/>
            </w:pPr>
            <w:r>
              <w:rPr>
                <w:sz w:val="16"/>
              </w:rPr>
              <w:t>in the 12 months before plan approval</w:t>
            </w:r>
          </w:p>
        </w:tc>
        <w:tc>
          <w:tcPr>
            <w:tcW w:type="dxa" w:w="2560"/>
          </w:tcPr>
          <w:p>
            <w:pPr>
              <w:spacing w:after="0"/>
              <w:jc w:val="left"/>
            </w:pPr>
            <w:r>
              <w:rPr>
                <w:sz w:val="16"/>
              </w:rPr>
              <w:t>deaths or injuries recorded</w:t>
            </w:r>
          </w:p>
        </w:tc>
      </w:tr>
      <w:tr>
        <w:trPr>
          <w:cantSplit/>
        </w:trPr>
        <w:tc>
          <w:tcPr>
            <w:tcW w:type="dxa" w:w="1037"/>
          </w:tcPr>
          <w:p>
            <w:pPr>
              <w:spacing w:after="0"/>
              <w:jc w:val="left"/>
            </w:pPr>
            <w:r>
              <w:rPr>
                <w:sz w:val="16"/>
              </w:rPr>
              <w:t>2020-12-01</w:t>
            </w:r>
          </w:p>
        </w:tc>
        <w:tc>
          <w:tcPr>
            <w:tcW w:type="dxa" w:w="1215"/>
          </w:tcPr>
          <w:p>
            <w:pPr>
              <w:spacing w:after="0"/>
              <w:jc w:val="left"/>
            </w:pPr>
            <w:r>
              <w:rPr>
                <w:sz w:val="16"/>
              </w:rPr>
              <w:t>Winter Weather</w:t>
            </w:r>
          </w:p>
        </w:tc>
        <w:tc>
          <w:tcPr>
            <w:tcW w:type="dxa" w:w="1478"/>
          </w:tcPr>
          <w:p>
            <w:pPr>
              <w:spacing w:after="0"/>
              <w:jc w:val="left"/>
            </w:pPr>
          </w:p>
        </w:tc>
        <w:tc>
          <w:tcPr>
            <w:tcW w:type="dxa" w:w="2840"/>
          </w:tcPr>
          <w:p>
            <w:pPr>
              <w:spacing w:after="0"/>
              <w:jc w:val="left"/>
            </w:pPr>
            <w:r>
              <w:rPr>
                <w:sz w:val="16"/>
              </w:rPr>
              <w:t>$500,000 property; $0 crops, reported for the zone (2020 dollars)</w:t>
            </w:r>
          </w:p>
        </w:tc>
        <w:tc>
          <w:tcPr>
            <w:tcW w:type="dxa" w:w="924"/>
          </w:tcPr>
          <w:p>
            <w:pPr>
              <w:spacing w:after="0"/>
              <w:jc w:val="right"/>
            </w:pPr>
            <w:r>
              <w:rPr>
                <w:sz w:val="16"/>
              </w:rPr>
              <w:t>0, 0</w:t>
            </w:r>
          </w:p>
        </w:tc>
        <w:tc>
          <w:tcPr>
            <w:tcW w:type="dxa" w:w="2011"/>
          </w:tcPr>
          <w:p>
            <w:pPr>
              <w:spacing w:after="0"/>
              <w:jc w:val="left"/>
            </w:pPr>
            <w:r>
              <w:rPr>
                <w:sz w:val="16"/>
              </w:rPr>
              <w:t>NWS zone NMZ221 (SANDIA/MANZANO MOUNTAINS INCLUDING EDGEWOOD), zone-level</w:t>
            </w:r>
          </w:p>
        </w:tc>
        <w:tc>
          <w:tcPr>
            <w:tcW w:type="dxa" w:w="2047"/>
          </w:tcPr>
          <w:p>
            <w:pPr>
              <w:spacing w:after="0"/>
              <w:jc w:val="left"/>
            </w:pPr>
          </w:p>
        </w:tc>
        <w:tc>
          <w:tcPr>
            <w:tcW w:type="dxa" w:w="256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2020-07-01</w:t>
            </w:r>
          </w:p>
        </w:tc>
        <w:tc>
          <w:tcPr>
            <w:tcW w:type="dxa" w:w="1215"/>
          </w:tcPr>
          <w:p>
            <w:pPr>
              <w:spacing w:after="0"/>
              <w:jc w:val="left"/>
            </w:pPr>
            <w:r>
              <w:rPr>
                <w:sz w:val="16"/>
              </w:rPr>
              <w:t>Drought</w:t>
            </w:r>
          </w:p>
        </w:tc>
        <w:tc>
          <w:tcPr>
            <w:tcW w:type="dxa" w:w="1478"/>
          </w:tcPr>
          <w:p>
            <w:pPr>
              <w:spacing w:after="0"/>
              <w:jc w:val="left"/>
            </w:pPr>
          </w:p>
        </w:tc>
        <w:tc>
          <w:tcPr>
            <w:tcW w:type="dxa" w:w="2840"/>
          </w:tcPr>
          <w:p>
            <w:pPr>
              <w:spacing w:after="0"/>
              <w:jc w:val="left"/>
            </w:pPr>
            <w:r>
              <w:rPr>
                <w:sz w:val="16"/>
              </w:rPr>
              <w:t>damage not reported</w:t>
            </w:r>
          </w:p>
        </w:tc>
        <w:tc>
          <w:tcPr>
            <w:tcW w:type="dxa" w:w="924"/>
          </w:tcPr>
          <w:p>
            <w:pPr>
              <w:spacing w:after="0"/>
              <w:jc w:val="right"/>
            </w:pPr>
            <w:r>
              <w:rPr>
                <w:sz w:val="16"/>
              </w:rPr>
              <w:t>0, 0</w:t>
            </w:r>
          </w:p>
        </w:tc>
        <w:tc>
          <w:tcPr>
            <w:tcW w:type="dxa" w:w="2011"/>
          </w:tcPr>
          <w:p>
            <w:pPr>
              <w:spacing w:after="0"/>
              <w:jc w:val="left"/>
            </w:pPr>
            <w:r>
              <w:rPr>
                <w:sz w:val="16"/>
              </w:rPr>
              <w:t>NWS zone NMZ221 (SANDIA/MANZANO MOUNTAINS INCLUDING EDGEWOOD), zone-level</w:t>
            </w:r>
          </w:p>
        </w:tc>
        <w:tc>
          <w:tcPr>
            <w:tcW w:type="dxa" w:w="2047"/>
          </w:tcPr>
          <w:p>
            <w:pPr>
              <w:spacing w:after="0"/>
              <w:jc w:val="left"/>
            </w:pPr>
          </w:p>
        </w:tc>
        <w:tc>
          <w:tcPr>
            <w:tcW w:type="dxa" w:w="2560"/>
          </w:tcPr>
          <w:p>
            <w:pPr>
              <w:spacing w:after="0"/>
              <w:jc w:val="left"/>
            </w:pPr>
            <w:r>
              <w:rPr>
                <w:sz w:val="16"/>
              </w:rPr>
              <w:t>B1-c worst recorded: Drought</w:t>
            </w:r>
          </w:p>
        </w:tc>
      </w:tr>
      <w:tr>
        <w:trPr>
          <w:cantSplit/>
        </w:trPr>
        <w:tc>
          <w:tcPr>
            <w:tcW w:type="dxa" w:w="1037"/>
          </w:tcPr>
          <w:p>
            <w:pPr>
              <w:spacing w:after="0"/>
              <w:jc w:val="left"/>
            </w:pPr>
            <w:r>
              <w:rPr>
                <w:sz w:val="16"/>
              </w:rPr>
              <w:t>2017-09-29</w:t>
            </w:r>
          </w:p>
        </w:tc>
        <w:tc>
          <w:tcPr>
            <w:tcW w:type="dxa" w:w="1215"/>
          </w:tcPr>
          <w:p>
            <w:pPr>
              <w:spacing w:after="0"/>
              <w:jc w:val="left"/>
            </w:pPr>
            <w:r>
              <w:rPr>
                <w:sz w:val="16"/>
              </w:rPr>
              <w:t>Flash Flood</w:t>
            </w:r>
          </w:p>
        </w:tc>
        <w:tc>
          <w:tcPr>
            <w:tcW w:type="dxa" w:w="1478"/>
          </w:tcPr>
          <w:p>
            <w:pPr>
              <w:spacing w:after="0"/>
              <w:jc w:val="left"/>
            </w:pPr>
          </w:p>
        </w:tc>
        <w:tc>
          <w:tcPr>
            <w:tcW w:type="dxa" w:w="2840"/>
          </w:tcPr>
          <w:p>
            <w:pPr>
              <w:spacing w:after="0"/>
              <w:jc w:val="left"/>
            </w:pPr>
            <w:r>
              <w:rPr>
                <w:sz w:val="16"/>
              </w:rPr>
              <w:t>$7,500,000 property; $0 crops (2017 dollars)</w:t>
            </w:r>
          </w:p>
        </w:tc>
        <w:tc>
          <w:tcPr>
            <w:tcW w:type="dxa" w:w="924"/>
          </w:tcPr>
          <w:p>
            <w:pPr>
              <w:spacing w:after="0"/>
              <w:jc w:val="right"/>
            </w:pPr>
            <w:r>
              <w:rPr>
                <w:sz w:val="16"/>
              </w:rPr>
              <w:t>0, 0</w:t>
            </w:r>
          </w:p>
        </w:tc>
        <w:tc>
          <w:tcPr>
            <w:tcW w:type="dxa" w:w="2011"/>
          </w:tcPr>
          <w:p>
            <w:pPr>
              <w:spacing w:after="0"/>
              <w:jc w:val="left"/>
            </w:pPr>
            <w:r>
              <w:rPr>
                <w:sz w:val="16"/>
              </w:rPr>
              <w:t>BELEN</w:t>
            </w:r>
          </w:p>
        </w:tc>
        <w:tc>
          <w:tcPr>
            <w:tcW w:type="dxa" w:w="2047"/>
          </w:tcPr>
          <w:p>
            <w:pPr>
              <w:spacing w:after="0"/>
              <w:jc w:val="left"/>
            </w:pPr>
          </w:p>
        </w:tc>
        <w:tc>
          <w:tcPr>
            <w:tcW w:type="dxa" w:w="25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2013-07-24</w:t>
            </w:r>
          </w:p>
        </w:tc>
        <w:tc>
          <w:tcPr>
            <w:tcW w:type="dxa" w:w="1215"/>
          </w:tcPr>
          <w:p>
            <w:pPr>
              <w:spacing w:after="0"/>
              <w:jc w:val="left"/>
            </w:pPr>
            <w:r>
              <w:rPr>
                <w:sz w:val="16"/>
              </w:rPr>
              <w:t>Lightning</w:t>
            </w:r>
          </w:p>
        </w:tc>
        <w:tc>
          <w:tcPr>
            <w:tcW w:type="dxa" w:w="1478"/>
          </w:tcPr>
          <w:p>
            <w:pPr>
              <w:spacing w:after="0"/>
              <w:jc w:val="left"/>
            </w:pPr>
          </w:p>
        </w:tc>
        <w:tc>
          <w:tcPr>
            <w:tcW w:type="dxa" w:w="2840"/>
          </w:tcPr>
          <w:p>
            <w:pPr>
              <w:spacing w:after="0"/>
              <w:jc w:val="left"/>
            </w:pPr>
            <w:r>
              <w:rPr>
                <w:sz w:val="16"/>
              </w:rPr>
              <w:t>$0 property; $500 crops (2013 dollars)</w:t>
            </w:r>
          </w:p>
        </w:tc>
        <w:tc>
          <w:tcPr>
            <w:tcW w:type="dxa" w:w="924"/>
          </w:tcPr>
          <w:p>
            <w:pPr>
              <w:spacing w:after="0"/>
              <w:jc w:val="right"/>
            </w:pPr>
            <w:r>
              <w:rPr>
                <w:sz w:val="16"/>
              </w:rPr>
              <w:t>0, 0</w:t>
            </w:r>
          </w:p>
        </w:tc>
        <w:tc>
          <w:tcPr>
            <w:tcW w:type="dxa" w:w="2011"/>
          </w:tcPr>
          <w:p>
            <w:pPr>
              <w:spacing w:after="0"/>
              <w:jc w:val="left"/>
            </w:pPr>
            <w:r>
              <w:rPr>
                <w:sz w:val="16"/>
              </w:rPr>
              <w:t>LOS LUNAS</w:t>
            </w:r>
          </w:p>
        </w:tc>
        <w:tc>
          <w:tcPr>
            <w:tcW w:type="dxa" w:w="2047"/>
          </w:tcPr>
          <w:p>
            <w:pPr>
              <w:spacing w:after="0"/>
              <w:jc w:val="left"/>
            </w:pPr>
          </w:p>
        </w:tc>
        <w:tc>
          <w:tcPr>
            <w:tcW w:type="dxa" w:w="2560"/>
          </w:tcPr>
          <w:p>
            <w:pPr>
              <w:spacing w:after="0"/>
              <w:jc w:val="left"/>
            </w:pPr>
            <w:r>
              <w:rPr>
                <w:sz w:val="16"/>
              </w:rPr>
              <w:t>B1-c worst recorded: Lightning</w:t>
            </w:r>
          </w:p>
        </w:tc>
      </w:tr>
      <w:tr>
        <w:trPr>
          <w:cantSplit/>
        </w:trPr>
        <w:tc>
          <w:tcPr>
            <w:tcW w:type="dxa" w:w="1037"/>
          </w:tcPr>
          <w:p>
            <w:pPr>
              <w:spacing w:after="0"/>
              <w:jc w:val="left"/>
            </w:pPr>
            <w:r>
              <w:rPr>
                <w:sz w:val="16"/>
              </w:rPr>
              <w:t>2008-08-17</w:t>
            </w:r>
          </w:p>
        </w:tc>
        <w:tc>
          <w:tcPr>
            <w:tcW w:type="dxa" w:w="1215"/>
          </w:tcPr>
          <w:p>
            <w:pPr>
              <w:spacing w:after="0"/>
              <w:jc w:val="left"/>
            </w:pPr>
            <w:r>
              <w:rPr>
                <w:sz w:val="16"/>
              </w:rPr>
              <w:t>Hail</w:t>
            </w:r>
          </w:p>
        </w:tc>
        <w:tc>
          <w:tcPr>
            <w:tcW w:type="dxa" w:w="1478"/>
          </w:tcPr>
          <w:p>
            <w:pPr>
              <w:spacing w:after="0"/>
              <w:jc w:val="left"/>
            </w:pPr>
            <w:r>
              <w:rPr>
                <w:sz w:val="16"/>
              </w:rPr>
              <w:t>1.75 in</w:t>
            </w:r>
          </w:p>
        </w:tc>
        <w:tc>
          <w:tcPr>
            <w:tcW w:type="dxa" w:w="2840"/>
          </w:tcPr>
          <w:p>
            <w:pPr>
              <w:spacing w:after="0"/>
              <w:jc w:val="left"/>
            </w:pPr>
            <w:r>
              <w:rPr>
                <w:sz w:val="16"/>
              </w:rPr>
              <w:t>$1,000,000 property; $0 crops (2008 dollars)</w:t>
            </w:r>
          </w:p>
        </w:tc>
        <w:tc>
          <w:tcPr>
            <w:tcW w:type="dxa" w:w="924"/>
          </w:tcPr>
          <w:p>
            <w:pPr>
              <w:spacing w:after="0"/>
              <w:jc w:val="right"/>
            </w:pPr>
            <w:r>
              <w:rPr>
                <w:sz w:val="16"/>
              </w:rPr>
              <w:t>0, 0</w:t>
            </w:r>
          </w:p>
        </w:tc>
        <w:tc>
          <w:tcPr>
            <w:tcW w:type="dxa" w:w="2011"/>
          </w:tcPr>
          <w:p>
            <w:pPr>
              <w:spacing w:after="0"/>
              <w:jc w:val="left"/>
            </w:pPr>
            <w:r>
              <w:rPr>
                <w:sz w:val="16"/>
              </w:rPr>
              <w:t>BELEN to RIO GRANDE ESTATES</w:t>
            </w:r>
          </w:p>
        </w:tc>
        <w:tc>
          <w:tcPr>
            <w:tcW w:type="dxa" w:w="2047"/>
          </w:tcPr>
          <w:p>
            <w:pPr>
              <w:spacing w:after="0"/>
              <w:jc w:val="left"/>
            </w:pPr>
          </w:p>
        </w:tc>
        <w:tc>
          <w:tcPr>
            <w:tcW w:type="dxa" w:w="2560"/>
          </w:tcPr>
          <w:p>
            <w:pPr>
              <w:spacing w:after="0"/>
              <w:jc w:val="left"/>
            </w:pPr>
            <w:r>
              <w:rPr>
                <w:sz w:val="16"/>
              </w:rPr>
              <w:t>B1-c most damaging: Hail</w:t>
            </w:r>
          </w:p>
        </w:tc>
      </w:tr>
      <w:tr>
        <w:trPr>
          <w:cantSplit/>
        </w:trPr>
        <w:tc>
          <w:tcPr>
            <w:tcW w:type="dxa" w:w="1037"/>
          </w:tcPr>
          <w:p>
            <w:pPr>
              <w:spacing w:after="0"/>
              <w:jc w:val="left"/>
            </w:pPr>
            <w:r>
              <w:rPr>
                <w:sz w:val="16"/>
              </w:rPr>
              <w:t>1999-05-24</w:t>
            </w:r>
          </w:p>
        </w:tc>
        <w:tc>
          <w:tcPr>
            <w:tcW w:type="dxa" w:w="1215"/>
          </w:tcPr>
          <w:p>
            <w:pPr>
              <w:spacing w:after="0"/>
              <w:jc w:val="left"/>
            </w:pPr>
            <w:r>
              <w:rPr>
                <w:sz w:val="16"/>
              </w:rPr>
              <w:t>Thunderstorm Wind</w:t>
            </w:r>
          </w:p>
        </w:tc>
        <w:tc>
          <w:tcPr>
            <w:tcW w:type="dxa" w:w="1478"/>
          </w:tcPr>
          <w:p>
            <w:pPr>
              <w:spacing w:after="0"/>
              <w:jc w:val="left"/>
            </w:pPr>
            <w:r>
              <w:rPr>
                <w:sz w:val="16"/>
              </w:rPr>
              <w:t>70 kt (81 mph), measurement type not recorded</w:t>
            </w:r>
          </w:p>
        </w:tc>
        <w:tc>
          <w:tcPr>
            <w:tcW w:type="dxa" w:w="2840"/>
          </w:tcPr>
          <w:p>
            <w:pPr>
              <w:spacing w:after="0"/>
              <w:jc w:val="left"/>
            </w:pPr>
            <w:r>
              <w:rPr>
                <w:sz w:val="16"/>
              </w:rPr>
              <w:t>$1,200,000 property; crops not reported (1999 dollars)</w:t>
            </w:r>
          </w:p>
        </w:tc>
        <w:tc>
          <w:tcPr>
            <w:tcW w:type="dxa" w:w="924"/>
          </w:tcPr>
          <w:p>
            <w:pPr>
              <w:spacing w:after="0"/>
              <w:jc w:val="right"/>
            </w:pPr>
            <w:r>
              <w:rPr>
                <w:sz w:val="16"/>
              </w:rPr>
              <w:t>0, 2</w:t>
            </w:r>
          </w:p>
        </w:tc>
        <w:tc>
          <w:tcPr>
            <w:tcW w:type="dxa" w:w="2011"/>
          </w:tcPr>
          <w:p>
            <w:pPr>
              <w:spacing w:after="0"/>
              <w:jc w:val="left"/>
            </w:pPr>
            <w:r>
              <w:rPr>
                <w:sz w:val="16"/>
              </w:rPr>
              <w:t>LOS CHAVEZ to TOME</w:t>
            </w:r>
          </w:p>
        </w:tc>
        <w:tc>
          <w:tcPr>
            <w:tcW w:type="dxa" w:w="2047"/>
          </w:tcPr>
          <w:p>
            <w:pPr>
              <w:spacing w:after="0"/>
              <w:jc w:val="left"/>
            </w:pPr>
          </w:p>
        </w:tc>
        <w:tc>
          <w:tcPr>
            <w:tcW w:type="dxa" w:w="2560"/>
          </w:tcPr>
          <w:p>
            <w:pPr>
              <w:spacing w:after="0"/>
              <w:jc w:val="left"/>
            </w:pPr>
            <w:r>
              <w:rPr>
                <w:sz w:val="16"/>
              </w:rPr>
              <w:t>deaths or injuries recorded</w:t>
            </w:r>
          </w:p>
        </w:tc>
      </w:tr>
      <w:tr>
        <w:trPr>
          <w:cantSplit/>
        </w:trPr>
        <w:tc>
          <w:tcPr>
            <w:tcW w:type="dxa" w:w="1037"/>
          </w:tcPr>
          <w:p>
            <w:pPr>
              <w:spacing w:after="0"/>
              <w:jc w:val="left"/>
            </w:pPr>
            <w:r>
              <w:rPr>
                <w:sz w:val="16"/>
              </w:rPr>
              <w:t>1998-09-30</w:t>
            </w:r>
          </w:p>
        </w:tc>
        <w:tc>
          <w:tcPr>
            <w:tcW w:type="dxa" w:w="1215"/>
          </w:tcPr>
          <w:p>
            <w:pPr>
              <w:spacing w:after="0"/>
              <w:jc w:val="left"/>
            </w:pPr>
            <w:r>
              <w:rPr>
                <w:sz w:val="16"/>
              </w:rPr>
              <w:t>Hail</w:t>
            </w:r>
          </w:p>
        </w:tc>
        <w:tc>
          <w:tcPr>
            <w:tcW w:type="dxa" w:w="1478"/>
          </w:tcPr>
          <w:p>
            <w:pPr>
              <w:spacing w:after="0"/>
              <w:jc w:val="left"/>
            </w:pPr>
            <w:r>
              <w:rPr>
                <w:sz w:val="16"/>
              </w:rPr>
              <w:t>4.5 in</w:t>
            </w:r>
          </w:p>
        </w:tc>
        <w:tc>
          <w:tcPr>
            <w:tcW w:type="dxa" w:w="2840"/>
          </w:tcPr>
          <w:p>
            <w:pPr>
              <w:spacing w:after="0"/>
              <w:jc w:val="left"/>
            </w:pPr>
            <w:r>
              <w:rPr>
                <w:sz w:val="16"/>
              </w:rPr>
              <w:t>$150,000 property; crops not reported (1998 dollars)</w:t>
            </w:r>
          </w:p>
        </w:tc>
        <w:tc>
          <w:tcPr>
            <w:tcW w:type="dxa" w:w="924"/>
          </w:tcPr>
          <w:p>
            <w:pPr>
              <w:spacing w:after="0"/>
              <w:jc w:val="right"/>
            </w:pPr>
            <w:r>
              <w:rPr>
                <w:sz w:val="16"/>
              </w:rPr>
              <w:t>0, 0</w:t>
            </w:r>
          </w:p>
        </w:tc>
        <w:tc>
          <w:tcPr>
            <w:tcW w:type="dxa" w:w="2011"/>
          </w:tcPr>
          <w:p>
            <w:pPr>
              <w:spacing w:after="0"/>
              <w:jc w:val="left"/>
            </w:pPr>
            <w:r>
              <w:rPr>
                <w:sz w:val="16"/>
              </w:rPr>
              <w:t>LOS LUNAS</w:t>
            </w:r>
          </w:p>
        </w:tc>
        <w:tc>
          <w:tcPr>
            <w:tcW w:type="dxa" w:w="2047"/>
          </w:tcPr>
          <w:p>
            <w:pPr>
              <w:spacing w:after="0"/>
              <w:jc w:val="left"/>
            </w:pPr>
          </w:p>
        </w:tc>
        <w:tc>
          <w:tcPr>
            <w:tcW w:type="dxa" w:w="2560"/>
          </w:tcPr>
          <w:p>
            <w:pPr>
              <w:spacing w:after="0"/>
              <w:jc w:val="left"/>
            </w:pPr>
            <w:r>
              <w:rPr>
                <w:sz w:val="16"/>
              </w:rPr>
              <w:t>B1-c worst recorded: Hail</w:t>
            </w:r>
          </w:p>
        </w:tc>
      </w:tr>
      <w:tr>
        <w:trPr>
          <w:cantSplit/>
        </w:trPr>
        <w:tc>
          <w:tcPr>
            <w:tcW w:type="dxa" w:w="1037"/>
          </w:tcPr>
          <w:p>
            <w:pPr>
              <w:spacing w:after="0"/>
              <w:jc w:val="left"/>
            </w:pPr>
            <w:r>
              <w:rPr>
                <w:sz w:val="16"/>
              </w:rPr>
              <w:t>1974-10-10</w:t>
            </w:r>
          </w:p>
        </w:tc>
        <w:tc>
          <w:tcPr>
            <w:tcW w:type="dxa" w:w="1215"/>
          </w:tcPr>
          <w:p>
            <w:pPr>
              <w:spacing w:after="0"/>
              <w:jc w:val="left"/>
            </w:pPr>
            <w:r>
              <w:rPr>
                <w:sz w:val="16"/>
              </w:rPr>
              <w:t>Tornado</w:t>
            </w:r>
          </w:p>
        </w:tc>
        <w:tc>
          <w:tcPr>
            <w:tcW w:type="dxa" w:w="1478"/>
          </w:tcPr>
          <w:p>
            <w:pPr>
              <w:spacing w:after="0"/>
              <w:jc w:val="left"/>
            </w:pPr>
            <w:r>
              <w:rPr>
                <w:sz w:val="16"/>
              </w:rPr>
              <w:t>F2, 2 mi path length (whole path, pre-1996), 100 yd wide</w:t>
            </w:r>
          </w:p>
        </w:tc>
        <w:tc>
          <w:tcPr>
            <w:tcW w:type="dxa" w:w="2840"/>
          </w:tcPr>
          <w:p>
            <w:pPr>
              <w:spacing w:after="0"/>
              <w:jc w:val="left"/>
            </w:pPr>
            <w:r>
              <w:rPr>
                <w:sz w:val="16"/>
              </w:rPr>
              <w:t>$250,000 property; crops not recorded (1974 dollars)</w:t>
            </w:r>
          </w:p>
        </w:tc>
        <w:tc>
          <w:tcPr>
            <w:tcW w:type="dxa" w:w="924"/>
          </w:tcPr>
          <w:p>
            <w:pPr>
              <w:spacing w:after="0"/>
              <w:jc w:val="right"/>
            </w:pPr>
            <w:r>
              <w:rPr>
                <w:sz w:val="16"/>
              </w:rPr>
              <w:t>1, 8</w:t>
            </w:r>
          </w:p>
        </w:tc>
        <w:tc>
          <w:tcPr>
            <w:tcW w:type="dxa" w:w="2011"/>
          </w:tcPr>
          <w:p>
            <w:pPr>
              <w:spacing w:after="0"/>
              <w:jc w:val="left"/>
            </w:pPr>
            <w:r>
              <w:rPr>
                <w:sz w:val="16"/>
              </w:rPr>
              <w:t>location not recorded</w:t>
            </w:r>
          </w:p>
        </w:tc>
        <w:tc>
          <w:tcPr>
            <w:tcW w:type="dxa" w:w="2047"/>
          </w:tcPr>
          <w:p>
            <w:pPr>
              <w:spacing w:after="0"/>
              <w:jc w:val="left"/>
            </w:pPr>
          </w:p>
        </w:tc>
        <w:tc>
          <w:tcPr>
            <w:tcW w:type="dxa" w:w="2560"/>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(293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1"/>
        <w:gridCol w:w="1628"/>
        <w:gridCol w:w="1743"/>
        <w:gridCol w:w="1524"/>
        <w:gridCol w:w="1514"/>
        <w:gridCol w:w="1037"/>
        <w:gridCol w:w="152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1"/>
            <w:shd w:val="clear" w:color="auto" w:fill="E8E8E8"/>
          </w:tcPr>
          <w:p>
            <w:pPr>
              <w:spacing w:after="0"/>
              <w:jc w:val="left"/>
            </w:pPr>
            <w:r>
              <w:rPr>
                <w:b/>
                <w:sz w:val="16"/>
              </w:rPr>
              <w:t>In plain terms</w:t>
            </w:r>
          </w:p>
        </w:tc>
        <w:tc>
          <w:tcPr>
            <w:tcW w:type="dxa" w:w="1628"/>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7"/>
          </w:tcPr>
          <w:p>
            <w:pPr>
              <w:spacing w:after="0"/>
              <w:jc w:val="right"/>
            </w:pPr>
            <w:r>
              <w:rPr>
                <w:sz w:val="16"/>
              </w:rPr>
              <w:t>0.01</w:t>
            </w:r>
          </w:p>
        </w:tc>
        <w:tc>
          <w:tcPr>
            <w:tcW w:type="dxa" w:w="1279"/>
          </w:tcPr>
          <w:p>
            <w:pPr>
              <w:spacing w:after="0"/>
              <w:jc w:val="left"/>
            </w:pPr>
            <w:r>
              <w:rPr>
                <w:sz w:val="16"/>
              </w:rPr>
              <w:t>events per year</w:t>
            </w:r>
          </w:p>
        </w:tc>
        <w:tc>
          <w:tcPr>
            <w:tcW w:type="dxa" w:w="1581"/>
          </w:tcPr>
          <w:p>
            <w:pPr>
              <w:spacing w:after="0"/>
              <w:jc w:val="left"/>
            </w:pPr>
            <w:r>
              <w:rPr>
                <w:sz w:val="16"/>
              </w:rPr>
              <w:t>about 1 in 100 years</w:t>
            </w:r>
          </w:p>
        </w:tc>
        <w:tc>
          <w:tcPr>
            <w:tcW w:type="dxa" w:w="1628"/>
          </w:tcPr>
          <w:p>
            <w:pPr>
              <w:spacing w:after="0"/>
              <w:jc w:val="left"/>
            </w:pPr>
            <w:r>
              <w:rPr>
                <w:sz w:val="16"/>
              </w:rPr>
              <w:t>Possible</w:t>
            </w:r>
          </w:p>
        </w:tc>
        <w:tc>
          <w:tcPr>
            <w:tcW w:type="dxa" w:w="1743"/>
          </w:tcPr>
          <w:p>
            <w:pPr>
              <w:spacing w:after="0"/>
              <w:jc w:val="left"/>
            </w:pPr>
            <w:r>
              <w:rPr>
                <w:sz w:val="16"/>
              </w:rPr>
              <w:t>FEMA annualized frequency (modeled)</w:t>
            </w:r>
          </w:p>
        </w:tc>
        <w:tc>
          <w:tcPr>
            <w:tcW w:type="dxa" w:w="1524"/>
          </w:tcPr>
          <w:p>
            <w:pPr>
              <w:spacing w:after="0"/>
              <w:jc w:val="right"/>
            </w:pPr>
            <w:r>
              <w:rPr>
                <w:sz w:val="16"/>
              </w:rPr>
              <w:t>0</w:t>
            </w:r>
          </w:p>
        </w:tc>
        <w:tc>
          <w:tcPr>
            <w:tcW w:type="dxa" w:w="1514"/>
          </w:tcPr>
          <w:p>
            <w:pPr>
              <w:spacing w:after="0"/>
              <w:jc w:val="left"/>
            </w:pPr>
            <w:r>
              <w:rPr>
                <w:sz w:val="16"/>
              </w:rPr>
              <w:t>1994 to 2023 (30 years)</w:t>
            </w:r>
          </w:p>
        </w:tc>
        <w:tc>
          <w:tcPr>
            <w:tcW w:type="dxa" w:w="1037"/>
          </w:tcPr>
          <w:p>
            <w:pPr>
              <w:spacing w:after="0"/>
              <w:jc w:val="left"/>
            </w:pPr>
            <w:r>
              <w:rPr>
                <w:sz w:val="16"/>
              </w:rPr>
              <w:t>see B1-f</w:t>
            </w:r>
          </w:p>
        </w:tc>
        <w:tc>
          <w:tcPr>
            <w:tcW w:type="dxa" w:w="152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0.0549</w:t>
            </w:r>
          </w:p>
        </w:tc>
        <w:tc>
          <w:tcPr>
            <w:tcW w:type="dxa" w:w="1279"/>
          </w:tcPr>
          <w:p>
            <w:pPr>
              <w:spacing w:after="0"/>
              <w:jc w:val="left"/>
            </w:pPr>
            <w:r>
              <w:rPr>
                <w:sz w:val="16"/>
              </w:rPr>
              <w:t>event-days per year</w:t>
            </w:r>
          </w:p>
        </w:tc>
        <w:tc>
          <w:tcPr>
            <w:tcW w:type="dxa" w:w="1581"/>
          </w:tcPr>
          <w:p>
            <w:pPr>
              <w:spacing w:after="0"/>
              <w:jc w:val="left"/>
            </w:pPr>
            <w:r>
              <w:rPr>
                <w:sz w:val="16"/>
              </w:rPr>
              <w:t>about 0.0549 days per year</w:t>
            </w:r>
          </w:p>
        </w:tc>
        <w:tc>
          <w:tcPr>
            <w:tcW w:type="dxa" w:w="1628"/>
          </w:tcPr>
          <w:p>
            <w:pPr>
              <w:spacing w:after="0"/>
              <w:jc w:val="left"/>
            </w:pPr>
            <w:r>
              <w:rPr>
                <w:sz w:val="16"/>
              </w:rPr>
              <w:t>Possible (from Storm Events: 1 of 30 years)</w:t>
            </w:r>
          </w:p>
        </w:tc>
        <w:tc>
          <w:tcPr>
            <w:tcW w:type="dxa" w:w="1743"/>
          </w:tcPr>
          <w:p>
            <w:pPr>
              <w:spacing w:after="0"/>
              <w:jc w:val="left"/>
            </w:pPr>
            <w:r>
              <w:rPr>
                <w:sz w:val="16"/>
              </w:rPr>
              <w:t>event-days in 1 of 30 years, 1996 to 2025 (3.33%)</w:t>
            </w:r>
          </w:p>
        </w:tc>
        <w:tc>
          <w:tcPr>
            <w:tcW w:type="dxa" w:w="1524"/>
          </w:tcPr>
          <w:p>
            <w:pPr>
              <w:spacing w:after="0"/>
              <w:jc w:val="right"/>
            </w:pPr>
            <w:r>
              <w:rPr>
                <w:sz w:val="16"/>
              </w:rPr>
              <w:t>1.04</w:t>
            </w:r>
          </w:p>
        </w:tc>
        <w:tc>
          <w:tcPr>
            <w:tcW w:type="dxa" w:w="1514"/>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53.5</w:t>
            </w:r>
          </w:p>
        </w:tc>
        <w:tc>
          <w:tcPr>
            <w:tcW w:type="dxa" w:w="1279"/>
          </w:tcPr>
          <w:p>
            <w:pPr>
              <w:spacing w:after="0"/>
              <w:jc w:val="left"/>
            </w:pPr>
            <w:r>
              <w:rPr>
                <w:sz w:val="16"/>
              </w:rPr>
              <w:t>event-days per year</w:t>
            </w:r>
          </w:p>
        </w:tc>
        <w:tc>
          <w:tcPr>
            <w:tcW w:type="dxa" w:w="1581"/>
          </w:tcPr>
          <w:p>
            <w:pPr>
              <w:spacing w:after="0"/>
              <w:jc w:val="left"/>
            </w:pPr>
            <w:r>
              <w:rPr>
                <w:sz w:val="16"/>
              </w:rPr>
              <w:t>about 53.5 days per year</w:t>
            </w:r>
          </w:p>
        </w:tc>
        <w:tc>
          <w:tcPr>
            <w:tcW w:type="dxa" w:w="1628"/>
          </w:tcPr>
          <w:p>
            <w:pPr>
              <w:spacing w:after="0"/>
              <w:jc w:val="left"/>
            </w:pPr>
            <w:r>
              <w:rPr>
                <w:sz w:val="16"/>
              </w:rPr>
              <w:t>Likely (from Storm Events: 6 of 30 years)</w:t>
            </w:r>
          </w:p>
        </w:tc>
        <w:tc>
          <w:tcPr>
            <w:tcW w:type="dxa" w:w="1743"/>
          </w:tcPr>
          <w:p>
            <w:pPr>
              <w:spacing w:after="0"/>
              <w:jc w:val="left"/>
            </w:pPr>
            <w:r>
              <w:rPr>
                <w:sz w:val="16"/>
              </w:rPr>
              <w:t>event-days in 6 of 30 years, 1996 to 2025 (20%)</w:t>
            </w:r>
          </w:p>
        </w:tc>
        <w:tc>
          <w:tcPr>
            <w:tcW w:type="dxa" w:w="1524"/>
          </w:tcPr>
          <w:p>
            <w:pPr>
              <w:spacing w:after="0"/>
              <w:jc w:val="right"/>
            </w:pPr>
            <w:r>
              <w:rPr>
                <w:sz w:val="16"/>
              </w:rPr>
              <w:t>2,023</w:t>
            </w:r>
          </w:p>
        </w:tc>
        <w:tc>
          <w:tcPr>
            <w:tcW w:type="dxa" w:w="151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0.00494</w:t>
            </w:r>
          </w:p>
        </w:tc>
        <w:tc>
          <w:tcPr>
            <w:tcW w:type="dxa" w:w="1279"/>
          </w:tcPr>
          <w:p>
            <w:pPr>
              <w:spacing w:after="0"/>
              <w:jc w:val="left"/>
            </w:pPr>
            <w:r>
              <w:rPr>
                <w:sz w:val="16"/>
              </w:rPr>
              <w:t>annual probability at a location</w:t>
            </w:r>
          </w:p>
        </w:tc>
        <w:tc>
          <w:tcPr>
            <w:tcW w:type="dxa" w:w="1581"/>
          </w:tcPr>
          <w:p>
            <w:pPr>
              <w:spacing w:after="0"/>
              <w:jc w:val="left"/>
            </w:pPr>
            <w:r>
              <w:rPr>
                <w:sz w:val="16"/>
              </w:rPr>
              <w:t>chance a given location in the county has at least minor-damage shaking in a year: 0.494%</w:t>
            </w:r>
          </w:p>
        </w:tc>
        <w:tc>
          <w:tcPr>
            <w:tcW w:type="dxa" w:w="1628"/>
          </w:tcPr>
          <w:p>
            <w:pPr>
              <w:spacing w:after="0"/>
              <w:jc w:val="left"/>
            </w:pPr>
          </w:p>
        </w:tc>
        <w:tc>
          <w:tcPr>
            <w:tcW w:type="dxa" w:w="1743"/>
          </w:tcPr>
          <w:p>
            <w:pPr>
              <w:spacing w:after="0"/>
              <w:jc w:val="left"/>
            </w:pPr>
          </w:p>
        </w:tc>
        <w:tc>
          <w:tcPr>
            <w:tcW w:type="dxa" w:w="152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0.548</w:t>
            </w:r>
          </w:p>
        </w:tc>
        <w:tc>
          <w:tcPr>
            <w:tcW w:type="dxa" w:w="1279"/>
          </w:tcPr>
          <w:p>
            <w:pPr>
              <w:spacing w:after="0"/>
              <w:jc w:val="left"/>
            </w:pPr>
            <w:r>
              <w:rPr>
                <w:sz w:val="16"/>
              </w:rPr>
              <w:t>events per year</w:t>
            </w:r>
          </w:p>
        </w:tc>
        <w:tc>
          <w:tcPr>
            <w:tcW w:type="dxa" w:w="1581"/>
          </w:tcPr>
          <w:p>
            <w:pPr>
              <w:spacing w:after="0"/>
              <w:jc w:val="left"/>
            </w:pPr>
            <w:r>
              <w:rPr>
                <w:sz w:val="16"/>
              </w:rPr>
              <w:t>about 0.55 per year</w:t>
            </w:r>
          </w:p>
        </w:tc>
        <w:tc>
          <w:tcPr>
            <w:tcW w:type="dxa" w:w="1628"/>
          </w:tcPr>
          <w:p>
            <w:pPr>
              <w:spacing w:after="0"/>
              <w:jc w:val="left"/>
            </w:pPr>
            <w:r>
              <w:rPr>
                <w:sz w:val="16"/>
              </w:rPr>
              <w:t>Likely</w:t>
            </w:r>
          </w:p>
        </w:tc>
        <w:tc>
          <w:tcPr>
            <w:tcW w:type="dxa" w:w="1743"/>
          </w:tcPr>
          <w:p>
            <w:pPr>
              <w:spacing w:after="0"/>
              <w:jc w:val="left"/>
            </w:pPr>
            <w:r>
              <w:rPr>
                <w:sz w:val="16"/>
              </w:rPr>
              <w:t>FEMA annualized frequency (modeled)</w:t>
            </w:r>
          </w:p>
        </w:tc>
        <w:tc>
          <w:tcPr>
            <w:tcW w:type="dxa" w:w="1524"/>
          </w:tcPr>
          <w:p>
            <w:pPr>
              <w:spacing w:after="0"/>
              <w:jc w:val="right"/>
            </w:pPr>
            <w:r>
              <w:rPr>
                <w:sz w:val="16"/>
              </w:rPr>
              <w:t>20.8 (modeled)</w:t>
            </w:r>
          </w:p>
        </w:tc>
        <w:tc>
          <w:tcPr>
            <w:tcW w:type="dxa" w:w="1514"/>
          </w:tcPr>
          <w:p>
            <w:pPr>
              <w:spacing w:after="0"/>
              <w:jc w:val="left"/>
            </w:pPr>
            <w:r>
              <w:rPr>
                <w:sz w:val="16"/>
              </w:rPr>
              <w:t>1986 to 2023 (38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2.42</w:t>
            </w:r>
          </w:p>
        </w:tc>
        <w:tc>
          <w:tcPr>
            <w:tcW w:type="dxa" w:w="1279"/>
          </w:tcPr>
          <w:p>
            <w:pPr>
              <w:spacing w:after="0"/>
              <w:jc w:val="left"/>
            </w:pPr>
            <w:r>
              <w:rPr>
                <w:sz w:val="16"/>
              </w:rPr>
              <w:t>event-days per year</w:t>
            </w:r>
          </w:p>
        </w:tc>
        <w:tc>
          <w:tcPr>
            <w:tcW w:type="dxa" w:w="1581"/>
          </w:tcPr>
          <w:p>
            <w:pPr>
              <w:spacing w:after="0"/>
              <w:jc w:val="left"/>
            </w:pPr>
            <w:r>
              <w:rPr>
                <w:sz w:val="16"/>
              </w:rPr>
              <w:t>about 2.42 days per year</w:t>
            </w:r>
          </w:p>
        </w:tc>
        <w:tc>
          <w:tcPr>
            <w:tcW w:type="dxa" w:w="1628"/>
          </w:tcPr>
          <w:p>
            <w:pPr>
              <w:spacing w:after="0"/>
              <w:jc w:val="left"/>
            </w:pPr>
          </w:p>
        </w:tc>
        <w:tc>
          <w:tcPr>
            <w:tcW w:type="dxa" w:w="1743"/>
          </w:tcPr>
          <w:p>
            <w:pPr>
              <w:spacing w:after="0"/>
              <w:jc w:val="left"/>
            </w:pPr>
            <w:r>
              <w:rPr>
                <w:sz w:val="16"/>
              </w:rPr>
              <w:t>event-days in 0 of 30 years, 1996 to 2025 (0%)</w:t>
            </w:r>
          </w:p>
        </w:tc>
        <w:tc>
          <w:tcPr>
            <w:tcW w:type="dxa" w:w="1524"/>
          </w:tcPr>
          <w:p>
            <w:pPr>
              <w:spacing w:after="0"/>
              <w:jc w:val="right"/>
            </w:pPr>
            <w:r>
              <w:rPr>
                <w:sz w:val="16"/>
              </w:rPr>
              <w:t>41.3</w:t>
            </w:r>
          </w:p>
        </w:tc>
        <w:tc>
          <w:tcPr>
            <w:tcW w:type="dxa" w:w="1514"/>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7"/>
          </w:tcPr>
          <w:p>
            <w:pPr>
              <w:spacing w:after="0"/>
              <w:jc w:val="right"/>
            </w:pPr>
          </w:p>
        </w:tc>
        <w:tc>
          <w:tcPr>
            <w:tcW w:type="dxa" w:w="1279"/>
          </w:tcPr>
          <w:p>
            <w:pPr>
              <w:spacing w:after="0"/>
              <w:jc w:val="left"/>
            </w:pPr>
            <w:r>
              <w:rPr>
                <w:sz w:val="16"/>
              </w:rPr>
              <w:t>events per year</w:t>
            </w:r>
          </w:p>
        </w:tc>
        <w:tc>
          <w:tcPr>
            <w:tcW w:type="dxa" w:w="1581"/>
          </w:tcPr>
          <w:p>
            <w:pPr>
              <w:spacing w:after="0"/>
              <w:jc w:val="left"/>
            </w:pPr>
          </w:p>
        </w:tc>
        <w:tc>
          <w:tcPr>
            <w:tcW w:type="dxa" w:w="1628"/>
          </w:tcPr>
          <w:p>
            <w:pPr>
              <w:spacing w:after="0"/>
              <w:jc w:val="left"/>
            </w:pPr>
          </w:p>
        </w:tc>
        <w:tc>
          <w:tcPr>
            <w:tcW w:type="dxa" w:w="1743"/>
          </w:tcPr>
          <w:p>
            <w:pPr>
              <w:spacing w:after="0"/>
              <w:jc w:val="left"/>
            </w:pPr>
          </w:p>
        </w:tc>
        <w:tc>
          <w:tcPr>
            <w:tcW w:type="dxa" w:w="1524"/>
          </w:tcPr>
          <w:p>
            <w:pPr>
              <w:spacing w:after="0"/>
              <w:jc w:val="right"/>
            </w:pPr>
          </w:p>
        </w:tc>
        <w:tc>
          <w:tcPr>
            <w:tcW w:type="dxa" w:w="1514"/>
          </w:tcPr>
          <w:p>
            <w:pPr>
              <w:spacing w:after="0"/>
              <w:jc w:val="left"/>
            </w:pPr>
            <w:r>
              <w:rPr>
                <w:sz w:val="16"/>
              </w:rPr>
              <w:t>1851 to 2024 (Atlantic)</w:t>
            </w:r>
          </w:p>
        </w:tc>
        <w:tc>
          <w:tcPr>
            <w:tcW w:type="dxa" w:w="1037"/>
          </w:tcPr>
          <w:p>
            <w:pPr>
              <w:spacing w:after="0"/>
              <w:jc w:val="left"/>
            </w:pPr>
            <w:r>
              <w:rPr>
                <w:sz w:val="16"/>
              </w:rPr>
              <w:t>see B1-f</w:t>
            </w:r>
          </w:p>
        </w:tc>
        <w:tc>
          <w:tcPr>
            <w:tcW w:type="dxa" w:w="152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0.0149</w:t>
            </w:r>
          </w:p>
        </w:tc>
        <w:tc>
          <w:tcPr>
            <w:tcW w:type="dxa" w:w="1279"/>
          </w:tcPr>
          <w:p>
            <w:pPr>
              <w:spacing w:after="0"/>
              <w:jc w:val="left"/>
            </w:pPr>
            <w:r>
              <w:rPr>
                <w:sz w:val="16"/>
              </w:rPr>
              <w:t>event-days per year</w:t>
            </w:r>
          </w:p>
        </w:tc>
        <w:tc>
          <w:tcPr>
            <w:tcW w:type="dxa" w:w="1581"/>
          </w:tcPr>
          <w:p>
            <w:pPr>
              <w:spacing w:after="0"/>
              <w:jc w:val="left"/>
            </w:pPr>
            <w:r>
              <w:rPr>
                <w:sz w:val="16"/>
              </w:rPr>
              <w:t>about 0.0149 days per year</w:t>
            </w:r>
          </w:p>
        </w:tc>
        <w:tc>
          <w:tcPr>
            <w:tcW w:type="dxa" w:w="1628"/>
          </w:tcPr>
          <w:p>
            <w:pPr>
              <w:spacing w:after="0"/>
              <w:jc w:val="left"/>
            </w:pPr>
          </w:p>
        </w:tc>
        <w:tc>
          <w:tcPr>
            <w:tcW w:type="dxa" w:w="1743"/>
          </w:tcPr>
          <w:p>
            <w:pPr>
              <w:spacing w:after="0"/>
              <w:jc w:val="left"/>
            </w:pPr>
            <w:r>
              <w:rPr>
                <w:sz w:val="16"/>
              </w:rPr>
              <w:t>event-days in 0 of 30 years, 1996 to 2025 (0%)</w:t>
            </w:r>
          </w:p>
        </w:tc>
        <w:tc>
          <w:tcPr>
            <w:tcW w:type="dxa" w:w="1524"/>
          </w:tcPr>
          <w:p>
            <w:pPr>
              <w:spacing w:after="0"/>
              <w:jc w:val="right"/>
            </w:pPr>
            <w:r>
              <w:rPr>
                <w:sz w:val="16"/>
              </w:rPr>
              <w:t>0</w:t>
            </w:r>
          </w:p>
        </w:tc>
        <w:tc>
          <w:tcPr>
            <w:tcW w:type="dxa" w:w="1514"/>
          </w:tcPr>
          <w:p>
            <w:pPr>
              <w:spacing w:after="0"/>
              <w:jc w:val="left"/>
            </w:pPr>
            <w:r>
              <w:rPr>
                <w:sz w:val="16"/>
              </w:rPr>
              <w:t>1946-12-31 to 2014-02-12 (67 years)</w:t>
            </w:r>
          </w:p>
        </w:tc>
        <w:tc>
          <w:tcPr>
            <w:tcW w:type="dxa" w:w="1037"/>
          </w:tcPr>
          <w:p>
            <w:pPr>
              <w:spacing w:after="0"/>
              <w:jc w:val="left"/>
            </w:pPr>
            <w:r>
              <w:rPr>
                <w:sz w:val="16"/>
              </w:rPr>
              <w:t>countywide</w:t>
            </w:r>
          </w:p>
        </w:tc>
        <w:tc>
          <w:tcPr>
            <w:tcW w:type="dxa" w:w="152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0.607</w:t>
            </w:r>
          </w:p>
        </w:tc>
        <w:tc>
          <w:tcPr>
            <w:tcW w:type="dxa" w:w="1279"/>
          </w:tcPr>
          <w:p>
            <w:pPr>
              <w:spacing w:after="0"/>
              <w:jc w:val="left"/>
            </w:pPr>
            <w:r>
              <w:rPr>
                <w:sz w:val="16"/>
              </w:rPr>
              <w:t>event-days per year</w:t>
            </w:r>
          </w:p>
        </w:tc>
        <w:tc>
          <w:tcPr>
            <w:tcW w:type="dxa" w:w="1581"/>
          </w:tcPr>
          <w:p>
            <w:pPr>
              <w:spacing w:after="0"/>
              <w:jc w:val="left"/>
            </w:pPr>
            <w:r>
              <w:rPr>
                <w:sz w:val="16"/>
              </w:rPr>
              <w:t>about 0.607 days per year</w:t>
            </w:r>
          </w:p>
        </w:tc>
        <w:tc>
          <w:tcPr>
            <w:tcW w:type="dxa" w:w="1628"/>
          </w:tcPr>
          <w:p>
            <w:pPr>
              <w:spacing w:after="0"/>
              <w:jc w:val="left"/>
            </w:pPr>
            <w:r>
              <w:rPr>
                <w:sz w:val="16"/>
              </w:rPr>
              <w:t>Likely (from Storm Events: 10 of 30 years)</w:t>
            </w:r>
          </w:p>
        </w:tc>
        <w:tc>
          <w:tcPr>
            <w:tcW w:type="dxa" w:w="1743"/>
          </w:tcPr>
          <w:p>
            <w:pPr>
              <w:spacing w:after="0"/>
              <w:jc w:val="left"/>
            </w:pPr>
            <w:r>
              <w:rPr>
                <w:sz w:val="16"/>
              </w:rPr>
              <w:t>event-days in 10 of 30 years, 1996 to 2025 (33.3%)</w:t>
            </w:r>
          </w:p>
        </w:tc>
        <w:tc>
          <w:tcPr>
            <w:tcW w:type="dxa" w:w="1524"/>
          </w:tcPr>
          <w:p>
            <w:pPr>
              <w:spacing w:after="0"/>
              <w:jc w:val="right"/>
            </w:pPr>
            <w:r>
              <w:rPr>
                <w:sz w:val="16"/>
              </w:rPr>
              <w:t>17</w:t>
            </w:r>
          </w:p>
        </w:tc>
        <w:tc>
          <w:tcPr>
            <w:tcW w:type="dxa" w:w="1514"/>
          </w:tcPr>
          <w:p>
            <w:pPr>
              <w:spacing w:after="0"/>
              <w:jc w:val="left"/>
            </w:pPr>
            <w:r>
              <w:rPr>
                <w:sz w:val="16"/>
              </w:rPr>
              <w:t>1996 to 2023 (28 years)</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0.188</w:t>
            </w:r>
          </w:p>
        </w:tc>
        <w:tc>
          <w:tcPr>
            <w:tcW w:type="dxa" w:w="1279"/>
          </w:tcPr>
          <w:p>
            <w:pPr>
              <w:spacing w:after="0"/>
              <w:jc w:val="left"/>
            </w:pPr>
            <w:r>
              <w:rPr>
                <w:sz w:val="16"/>
              </w:rPr>
              <w:t>events per year (modeled)</w:t>
            </w:r>
          </w:p>
        </w:tc>
        <w:tc>
          <w:tcPr>
            <w:tcW w:type="dxa" w:w="1581"/>
          </w:tcPr>
          <w:p>
            <w:pPr>
              <w:spacing w:after="0"/>
              <w:jc w:val="left"/>
            </w:pPr>
            <w:r>
              <w:rPr>
                <w:sz w:val="16"/>
              </w:rPr>
              <w:t>about 1 in 5 years</w:t>
            </w:r>
          </w:p>
        </w:tc>
        <w:tc>
          <w:tcPr>
            <w:tcW w:type="dxa" w:w="1628"/>
          </w:tcPr>
          <w:p>
            <w:pPr>
              <w:spacing w:after="0"/>
              <w:jc w:val="left"/>
            </w:pPr>
            <w:r>
              <w:rPr>
                <w:sz w:val="16"/>
              </w:rPr>
              <w:t>Likely</w:t>
            </w:r>
          </w:p>
        </w:tc>
        <w:tc>
          <w:tcPr>
            <w:tcW w:type="dxa" w:w="1743"/>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57.7</w:t>
            </w:r>
          </w:p>
        </w:tc>
        <w:tc>
          <w:tcPr>
            <w:tcW w:type="dxa" w:w="1279"/>
          </w:tcPr>
          <w:p>
            <w:pPr>
              <w:spacing w:after="0"/>
              <w:jc w:val="left"/>
            </w:pPr>
            <w:r>
              <w:rPr>
                <w:sz w:val="16"/>
              </w:rPr>
              <w:t>days per year with a strike</w:t>
            </w:r>
          </w:p>
        </w:tc>
        <w:tc>
          <w:tcPr>
            <w:tcW w:type="dxa" w:w="1581"/>
          </w:tcPr>
          <w:p>
            <w:pPr>
              <w:spacing w:after="0"/>
              <w:jc w:val="left"/>
            </w:pPr>
            <w:r>
              <w:rPr>
                <w:sz w:val="16"/>
              </w:rPr>
              <w:t>about 57.7 days per year</w:t>
            </w:r>
          </w:p>
        </w:tc>
        <w:tc>
          <w:tcPr>
            <w:tcW w:type="dxa" w:w="1628"/>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4"/>
          </w:tcPr>
          <w:p>
            <w:pPr>
              <w:spacing w:after="0"/>
              <w:jc w:val="left"/>
            </w:pPr>
            <w:r>
              <w:rPr>
                <w:sz w:val="16"/>
              </w:rPr>
              <w:t>1995 to 2023 (29 years; CONUS)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0.269</w:t>
            </w:r>
          </w:p>
        </w:tc>
        <w:tc>
          <w:tcPr>
            <w:tcW w:type="dxa" w:w="1279"/>
          </w:tcPr>
          <w:p>
            <w:pPr>
              <w:spacing w:after="0"/>
              <w:jc w:val="left"/>
            </w:pPr>
            <w:r>
              <w:rPr>
                <w:sz w:val="16"/>
              </w:rPr>
              <w:t>events per year</w:t>
            </w:r>
          </w:p>
        </w:tc>
        <w:tc>
          <w:tcPr>
            <w:tcW w:type="dxa" w:w="1581"/>
          </w:tcPr>
          <w:p>
            <w:pPr>
              <w:spacing w:after="0"/>
              <w:jc w:val="left"/>
            </w:pPr>
            <w:r>
              <w:rPr>
                <w:sz w:val="16"/>
              </w:rPr>
              <w:t>about 1 in 4 years</w:t>
            </w:r>
          </w:p>
        </w:tc>
        <w:tc>
          <w:tcPr>
            <w:tcW w:type="dxa" w:w="1628"/>
          </w:tcPr>
          <w:p>
            <w:pPr>
              <w:spacing w:after="0"/>
              <w:jc w:val="left"/>
            </w:pPr>
            <w:r>
              <w:rPr>
                <w:sz w:val="16"/>
              </w:rPr>
              <w:t>Likely</w:t>
            </w:r>
          </w:p>
        </w:tc>
        <w:tc>
          <w:tcPr>
            <w:tcW w:type="dxa" w:w="1743"/>
          </w:tcPr>
          <w:p>
            <w:pPr>
              <w:spacing w:after="0"/>
              <w:jc w:val="left"/>
            </w:pPr>
            <w:r>
              <w:rPr>
                <w:sz w:val="16"/>
              </w:rPr>
              <w:t>FEMA annualized frequency (modeled)</w:t>
            </w:r>
          </w:p>
        </w:tc>
        <w:tc>
          <w:tcPr>
            <w:tcW w:type="dxa" w:w="1524"/>
          </w:tcPr>
          <w:p>
            <w:pPr>
              <w:spacing w:after="0"/>
              <w:jc w:val="right"/>
            </w:pPr>
            <w:r>
              <w:rPr>
                <w:sz w:val="16"/>
              </w:rPr>
              <w:t>11</w:t>
            </w:r>
          </w:p>
        </w:tc>
        <w:tc>
          <w:tcPr>
            <w:tcW w:type="dxa" w:w="1514"/>
          </w:tcPr>
          <w:p>
            <w:pPr>
              <w:spacing w:after="0"/>
              <w:jc w:val="left"/>
            </w:pPr>
            <w:r>
              <w:rPr>
                <w:sz w:val="16"/>
              </w:rPr>
              <w:t>1986 to 2023 (38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0.0712</w:t>
            </w:r>
          </w:p>
        </w:tc>
        <w:tc>
          <w:tcPr>
            <w:tcW w:type="dxa" w:w="1279"/>
          </w:tcPr>
          <w:p>
            <w:pPr>
              <w:spacing w:after="0"/>
              <w:jc w:val="left"/>
            </w:pPr>
            <w:r>
              <w:rPr>
                <w:sz w:val="16"/>
              </w:rPr>
              <w:t>events per year</w:t>
            </w:r>
          </w:p>
        </w:tc>
        <w:tc>
          <w:tcPr>
            <w:tcW w:type="dxa" w:w="1581"/>
          </w:tcPr>
          <w:p>
            <w:pPr>
              <w:spacing w:after="0"/>
              <w:jc w:val="left"/>
            </w:pPr>
            <w:r>
              <w:rPr>
                <w:sz w:val="16"/>
              </w:rPr>
              <w:t>about 1 in 14 years</w:t>
            </w:r>
          </w:p>
        </w:tc>
        <w:tc>
          <w:tcPr>
            <w:tcW w:type="dxa" w:w="1628"/>
          </w:tcPr>
          <w:p>
            <w:pPr>
              <w:spacing w:after="0"/>
              <w:jc w:val="left"/>
            </w:pPr>
            <w:r>
              <w:rPr>
                <w:sz w:val="16"/>
              </w:rPr>
              <w:t>Possible</w:t>
            </w:r>
          </w:p>
        </w:tc>
        <w:tc>
          <w:tcPr>
            <w:tcW w:type="dxa" w:w="1743"/>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4"/>
          </w:tcPr>
          <w:p>
            <w:pPr>
              <w:spacing w:after="0"/>
              <w:jc w:val="left"/>
            </w:pPr>
            <w:r>
              <w:rPr>
                <w:sz w:val="16"/>
              </w:rPr>
              <w:t>1950 to 2023 (EF2+); 1986 to 2023 (EF0-1)</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Volcanic Activity</w:t>
            </w:r>
          </w:p>
        </w:tc>
        <w:tc>
          <w:tcPr>
            <w:tcW w:type="dxa" w:w="1247"/>
          </w:tcPr>
          <w:p>
            <w:pPr>
              <w:spacing w:after="0"/>
              <w:jc w:val="right"/>
            </w:pPr>
            <w:r>
              <w:rPr>
                <w:sz w:val="16"/>
              </w:rPr>
              <w:t>0.0002</w:t>
            </w:r>
          </w:p>
        </w:tc>
        <w:tc>
          <w:tcPr>
            <w:tcW w:type="dxa" w:w="1279"/>
          </w:tcPr>
          <w:p>
            <w:pPr>
              <w:spacing w:after="0"/>
              <w:jc w:val="left"/>
            </w:pPr>
            <w:r>
              <w:rPr>
                <w:sz w:val="16"/>
              </w:rPr>
              <w:t>annual probability</w:t>
            </w:r>
          </w:p>
        </w:tc>
        <w:tc>
          <w:tcPr>
            <w:tcW w:type="dxa" w:w="1581"/>
          </w:tcPr>
          <w:p>
            <w:pPr>
              <w:spacing w:after="0"/>
              <w:jc w:val="left"/>
            </w:pPr>
            <w:r>
              <w:rPr>
                <w:sz w:val="16"/>
              </w:rPr>
              <w:t>about 1 in 5,000 years</w:t>
            </w:r>
          </w:p>
        </w:tc>
        <w:tc>
          <w:tcPr>
            <w:tcW w:type="dxa" w:w="1628"/>
          </w:tcPr>
          <w:p>
            <w:pPr>
              <w:spacing w:after="0"/>
              <w:jc w:val="left"/>
            </w:pPr>
            <w:r>
              <w:rPr>
                <w:sz w:val="16"/>
              </w:rPr>
              <w:t>Unlikely</w:t>
            </w:r>
          </w:p>
        </w:tc>
        <w:tc>
          <w:tcPr>
            <w:tcW w:type="dxa" w:w="1743"/>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0.000829</w:t>
            </w:r>
          </w:p>
        </w:tc>
        <w:tc>
          <w:tcPr>
            <w:tcW w:type="dxa" w:w="1279"/>
          </w:tcPr>
          <w:p>
            <w:pPr>
              <w:spacing w:after="0"/>
              <w:jc w:val="left"/>
            </w:pPr>
            <w:r>
              <w:rPr>
                <w:sz w:val="16"/>
              </w:rPr>
              <w:t>annual probability at a location</w:t>
            </w:r>
          </w:p>
        </w:tc>
        <w:tc>
          <w:tcPr>
            <w:tcW w:type="dxa" w:w="1581"/>
          </w:tcPr>
          <w:p>
            <w:pPr>
              <w:spacing w:after="0"/>
              <w:jc w:val="left"/>
            </w:pPr>
            <w:r>
              <w:rPr>
                <w:sz w:val="16"/>
              </w:rPr>
              <w:t>chance a given location in the county burns in a year: 0.0829%</w:t>
            </w:r>
          </w:p>
        </w:tc>
        <w:tc>
          <w:tcPr>
            <w:tcW w:type="dxa" w:w="1628"/>
          </w:tcPr>
          <w:p>
            <w:pPr>
              <w:spacing w:after="0"/>
              <w:jc w:val="left"/>
            </w:pPr>
            <w:r>
              <w:rPr>
                <w:sz w:val="16"/>
              </w:rPr>
              <w:t>Likely (from Storm Events: 4 of 30 years)</w:t>
            </w:r>
          </w:p>
        </w:tc>
        <w:tc>
          <w:tcPr>
            <w:tcW w:type="dxa" w:w="1743"/>
          </w:tcPr>
          <w:p>
            <w:pPr>
              <w:spacing w:after="0"/>
              <w:jc w:val="left"/>
            </w:pPr>
            <w:r>
              <w:rPr>
                <w:sz w:val="16"/>
              </w:rPr>
              <w:t>Storm Events records in 4 of 30 years, 1996 to 2025 (13.3%)</w:t>
            </w:r>
          </w:p>
        </w:tc>
        <w:tc>
          <w:tcPr>
            <w:tcW w:type="dxa" w:w="152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7.6</w:t>
            </w:r>
          </w:p>
        </w:tc>
        <w:tc>
          <w:tcPr>
            <w:tcW w:type="dxa" w:w="1279"/>
          </w:tcPr>
          <w:p>
            <w:pPr>
              <w:spacing w:after="0"/>
              <w:jc w:val="left"/>
            </w:pPr>
            <w:r>
              <w:rPr>
                <w:sz w:val="16"/>
              </w:rPr>
              <w:t>event-days per year</w:t>
            </w:r>
          </w:p>
        </w:tc>
        <w:tc>
          <w:tcPr>
            <w:tcW w:type="dxa" w:w="1581"/>
          </w:tcPr>
          <w:p>
            <w:pPr>
              <w:spacing w:after="0"/>
              <w:jc w:val="left"/>
            </w:pPr>
            <w:r>
              <w:rPr>
                <w:sz w:val="16"/>
              </w:rPr>
              <w:t>about 7.6 days per year</w:t>
            </w:r>
          </w:p>
        </w:tc>
        <w:tc>
          <w:tcPr>
            <w:tcW w:type="dxa" w:w="1628"/>
          </w:tcPr>
          <w:p>
            <w:pPr>
              <w:spacing w:after="0"/>
              <w:jc w:val="left"/>
            </w:pPr>
            <w:r>
              <w:rPr>
                <w:sz w:val="16"/>
              </w:rPr>
              <w:t>Likely (from Storm Events: 7 of 30 years)</w:t>
            </w:r>
          </w:p>
        </w:tc>
        <w:tc>
          <w:tcPr>
            <w:tcW w:type="dxa" w:w="1743"/>
          </w:tcPr>
          <w:p>
            <w:pPr>
              <w:spacing w:after="0"/>
              <w:jc w:val="left"/>
            </w:pPr>
            <w:r>
              <w:rPr>
                <w:sz w:val="16"/>
              </w:rPr>
              <w:t>event-days in 7 of 30 years, 1996 to 2025 (23.3%)</w:t>
            </w:r>
          </w:p>
        </w:tc>
        <w:tc>
          <w:tcPr>
            <w:tcW w:type="dxa" w:w="1524"/>
          </w:tcPr>
          <w:p>
            <w:pPr>
              <w:spacing w:after="0"/>
              <w:jc w:val="right"/>
            </w:pPr>
            <w:r>
              <w:rPr>
                <w:sz w:val="16"/>
              </w:rPr>
              <w:t>144</w:t>
            </w:r>
          </w:p>
        </w:tc>
        <w:tc>
          <w:tcPr>
            <w:tcW w:type="dxa" w:w="1514"/>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47"/>
        <w:gridCol w:w="2026"/>
        <w:gridCol w:w="1529"/>
        <w:gridCol w:w="1604"/>
        <w:gridCol w:w="1529"/>
        <w:gridCol w:w="4976"/>
      </w:tblGrid>
      <w:tr>
        <w:trPr>
          <w:cantSplit/>
          <w:tblHeader/>
        </w:trPr>
        <w:tc>
          <w:tcPr>
            <w:tcW w:type="dxa" w:w="2447"/>
            <w:vMerge w:val="restart"/>
            <w:shd w:val="clear" w:color="auto" w:fill="E8E8E8"/>
          </w:tcPr>
          <w:p>
            <w:pPr>
              <w:spacing w:after="0"/>
              <w:jc w:val="left"/>
            </w:pPr>
            <w:r>
              <w:rPr>
                <w:b/>
                <w:sz w:val="16"/>
              </w:rPr>
              <w:t>Hazard</w:t>
            </w:r>
          </w:p>
        </w:tc>
        <w:tc>
          <w:tcPr>
            <w:tcW w:type="dxa" w:w="202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7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29"/>
            <w:shd w:val="clear" w:color="auto" w:fill="E8E8E8"/>
          </w:tcPr>
          <w:p>
            <w:pPr>
              <w:spacing w:after="0"/>
              <w:jc w:val="right"/>
            </w:pPr>
            <w:r>
              <w:rPr>
                <w:b/>
                <w:sz w:val="16"/>
              </w:rPr>
              <w:t>Min</w:t>
            </w:r>
          </w:p>
        </w:tc>
        <w:tc>
          <w:tcPr>
            <w:tcW w:type="dxa" w:w="1604"/>
            <w:shd w:val="clear" w:color="auto" w:fill="E8E8E8"/>
          </w:tcPr>
          <w:p>
            <w:pPr>
              <w:spacing w:after="0"/>
              <w:jc w:val="right"/>
            </w:pPr>
            <w:r>
              <w:rPr>
                <w:b/>
                <w:sz w:val="16"/>
              </w:rPr>
              <w:t>Median</w:t>
            </w:r>
          </w:p>
        </w:tc>
        <w:tc>
          <w:tcPr>
            <w:tcW w:type="dxa" w:w="1529"/>
            <w:shd w:val="clear" w:color="auto" w:fill="E8E8E8"/>
          </w:tcPr>
          <w:p>
            <w:pPr>
              <w:spacing w:after="0"/>
              <w:jc w:val="right"/>
            </w:pPr>
            <w:r>
              <w:rPr>
                <w:b/>
                <w:sz w:val="16"/>
              </w:rPr>
              <w:t>Max</w:t>
            </w:r>
          </w:p>
        </w:tc>
        <w:tc>
          <w:tcPr>
            <w:tcW w:type="dxa" w:w="2352"/>
            <w:vMerge/>
          </w:tcPr>
          <w:p/>
        </w:tc>
      </w:tr>
      <w:tr>
        <w:trPr>
          <w:cantSplit/>
        </w:trPr>
        <w:tc>
          <w:tcPr>
            <w:tcW w:type="dxa" w:w="2447"/>
          </w:tcPr>
          <w:p>
            <w:pPr>
              <w:spacing w:after="0"/>
              <w:jc w:val="left"/>
            </w:pPr>
            <w:r>
              <w:rPr>
                <w:sz w:val="16"/>
              </w:rPr>
              <w:t>Avalanche</w:t>
            </w:r>
          </w:p>
        </w:tc>
        <w:tc>
          <w:tcPr>
            <w:tcW w:type="dxa" w:w="2026"/>
          </w:tcPr>
          <w:p>
            <w:pPr>
              <w:spacing w:after="0"/>
              <w:jc w:val="right"/>
            </w:pPr>
            <w:r>
              <w:rPr>
                <w:sz w:val="16"/>
              </w:rPr>
              <w:t>3 of 25</w:t>
            </w:r>
          </w:p>
        </w:tc>
        <w:tc>
          <w:tcPr>
            <w:tcW w:type="dxa" w:w="1529"/>
          </w:tcPr>
          <w:p>
            <w:pPr>
              <w:spacing w:after="0"/>
              <w:jc w:val="right"/>
            </w:pPr>
            <w:r>
              <w:rPr>
                <w:sz w:val="16"/>
              </w:rPr>
              <w:t>7.0</w:t>
            </w:r>
          </w:p>
        </w:tc>
        <w:tc>
          <w:tcPr>
            <w:tcW w:type="dxa" w:w="1604"/>
          </w:tcPr>
          <w:p>
            <w:pPr>
              <w:spacing w:after="0"/>
              <w:jc w:val="right"/>
            </w:pPr>
            <w:r>
              <w:rPr>
                <w:sz w:val="16"/>
              </w:rPr>
              <w:t>7.0</w:t>
            </w:r>
          </w:p>
        </w:tc>
        <w:tc>
          <w:tcPr>
            <w:tcW w:type="dxa" w:w="1529"/>
          </w:tcPr>
          <w:p>
            <w:pPr>
              <w:spacing w:after="0"/>
              <w:jc w:val="right"/>
            </w:pPr>
            <w:r>
              <w:rPr>
                <w:sz w:val="16"/>
              </w:rPr>
              <w:t>7.5</w:t>
            </w:r>
          </w:p>
        </w:tc>
        <w:tc>
          <w:tcPr>
            <w:tcW w:type="dxa" w:w="4976"/>
          </w:tcPr>
          <w:p>
            <w:pPr>
              <w:spacing w:after="0"/>
              <w:jc w:val="left"/>
            </w:pPr>
            <w:r>
              <w:rPr>
                <w:sz w:val="16"/>
              </w:rPr>
              <w:t>Very Low 3, Not Applicable 22</w:t>
            </w:r>
          </w:p>
        </w:tc>
      </w:tr>
      <w:tr>
        <w:trPr>
          <w:cantSplit/>
        </w:trPr>
        <w:tc>
          <w:tcPr>
            <w:tcW w:type="dxa" w:w="2447"/>
          </w:tcPr>
          <w:p>
            <w:pPr>
              <w:spacing w:after="0"/>
              <w:jc w:val="left"/>
            </w:pPr>
            <w:r>
              <w:rPr>
                <w:sz w:val="16"/>
              </w:rPr>
              <w:t>Cold Wave</w:t>
            </w:r>
          </w:p>
        </w:tc>
        <w:tc>
          <w:tcPr>
            <w:tcW w:type="dxa" w:w="2026"/>
          </w:tcPr>
          <w:p>
            <w:pPr>
              <w:spacing w:after="0"/>
              <w:jc w:val="right"/>
            </w:pPr>
            <w:r>
              <w:rPr>
                <w:sz w:val="16"/>
              </w:rPr>
              <w:t>24 of 25</w:t>
            </w:r>
          </w:p>
        </w:tc>
        <w:tc>
          <w:tcPr>
            <w:tcW w:type="dxa" w:w="1529"/>
          </w:tcPr>
          <w:p>
            <w:pPr>
              <w:spacing w:after="0"/>
              <w:jc w:val="right"/>
            </w:pPr>
            <w:r>
              <w:rPr>
                <w:sz w:val="16"/>
              </w:rPr>
              <w:t>15.7</w:t>
            </w:r>
          </w:p>
        </w:tc>
        <w:tc>
          <w:tcPr>
            <w:tcW w:type="dxa" w:w="1604"/>
          </w:tcPr>
          <w:p>
            <w:pPr>
              <w:spacing w:after="0"/>
              <w:jc w:val="right"/>
            </w:pPr>
            <w:r>
              <w:rPr>
                <w:sz w:val="16"/>
              </w:rPr>
              <w:t>22.0</w:t>
            </w:r>
          </w:p>
        </w:tc>
        <w:tc>
          <w:tcPr>
            <w:tcW w:type="dxa" w:w="1529"/>
          </w:tcPr>
          <w:p>
            <w:pPr>
              <w:spacing w:after="0"/>
              <w:jc w:val="right"/>
            </w:pPr>
            <w:r>
              <w:rPr>
                <w:sz w:val="16"/>
              </w:rPr>
              <w:t>27.3</w:t>
            </w:r>
          </w:p>
        </w:tc>
        <w:tc>
          <w:tcPr>
            <w:tcW w:type="dxa" w:w="4976"/>
          </w:tcPr>
          <w:p>
            <w:pPr>
              <w:spacing w:after="0"/>
              <w:jc w:val="left"/>
            </w:pPr>
            <w:r>
              <w:rPr>
                <w:sz w:val="16"/>
              </w:rPr>
              <w:t>Relatively Low 20, Very Low 4, No Rating 1</w:t>
            </w:r>
          </w:p>
        </w:tc>
      </w:tr>
      <w:tr>
        <w:trPr>
          <w:cantSplit/>
        </w:trPr>
        <w:tc>
          <w:tcPr>
            <w:tcW w:type="dxa" w:w="2447"/>
          </w:tcPr>
          <w:p>
            <w:pPr>
              <w:spacing w:after="0"/>
              <w:jc w:val="left"/>
            </w:pPr>
            <w:r>
              <w:rPr>
                <w:sz w:val="16"/>
              </w:rPr>
              <w:t>Drought</w:t>
            </w:r>
          </w:p>
        </w:tc>
        <w:tc>
          <w:tcPr>
            <w:tcW w:type="dxa" w:w="2026"/>
          </w:tcPr>
          <w:p>
            <w:pPr>
              <w:spacing w:after="0"/>
              <w:jc w:val="right"/>
            </w:pPr>
            <w:r>
              <w:rPr>
                <w:sz w:val="16"/>
              </w:rPr>
              <w:t>15 of 25</w:t>
            </w:r>
          </w:p>
        </w:tc>
        <w:tc>
          <w:tcPr>
            <w:tcW w:type="dxa" w:w="1529"/>
          </w:tcPr>
          <w:p>
            <w:pPr>
              <w:spacing w:after="0"/>
              <w:jc w:val="right"/>
            </w:pPr>
            <w:r>
              <w:rPr>
                <w:sz w:val="16"/>
              </w:rPr>
              <w:t>74.9</w:t>
            </w:r>
          </w:p>
        </w:tc>
        <w:tc>
          <w:tcPr>
            <w:tcW w:type="dxa" w:w="1604"/>
          </w:tcPr>
          <w:p>
            <w:pPr>
              <w:spacing w:after="0"/>
              <w:jc w:val="right"/>
            </w:pPr>
            <w:r>
              <w:rPr>
                <w:sz w:val="16"/>
              </w:rPr>
              <w:t>87.0</w:t>
            </w:r>
          </w:p>
        </w:tc>
        <w:tc>
          <w:tcPr>
            <w:tcW w:type="dxa" w:w="1529"/>
          </w:tcPr>
          <w:p>
            <w:pPr>
              <w:spacing w:after="0"/>
              <w:jc w:val="right"/>
            </w:pPr>
            <w:r>
              <w:rPr>
                <w:sz w:val="16"/>
              </w:rPr>
              <w:t>94.5</w:t>
            </w:r>
          </w:p>
        </w:tc>
        <w:tc>
          <w:tcPr>
            <w:tcW w:type="dxa" w:w="4976"/>
          </w:tcPr>
          <w:p>
            <w:pPr>
              <w:spacing w:after="0"/>
              <w:jc w:val="left"/>
            </w:pPr>
            <w:r>
              <w:rPr>
                <w:sz w:val="16"/>
              </w:rPr>
              <w:t>Relatively Moderate 3, Relatively Low 9, Very Low 3, No Rating 10</w:t>
            </w:r>
          </w:p>
        </w:tc>
      </w:tr>
      <w:tr>
        <w:trPr>
          <w:cantSplit/>
        </w:trPr>
        <w:tc>
          <w:tcPr>
            <w:tcW w:type="dxa" w:w="2447"/>
          </w:tcPr>
          <w:p>
            <w:pPr>
              <w:spacing w:after="0"/>
              <w:jc w:val="left"/>
            </w:pPr>
            <w:r>
              <w:rPr>
                <w:sz w:val="16"/>
              </w:rPr>
              <w:t>Earthquake</w:t>
            </w:r>
          </w:p>
        </w:tc>
        <w:tc>
          <w:tcPr>
            <w:tcW w:type="dxa" w:w="2026"/>
          </w:tcPr>
          <w:p>
            <w:pPr>
              <w:spacing w:after="0"/>
              <w:jc w:val="right"/>
            </w:pPr>
            <w:r>
              <w:rPr>
                <w:sz w:val="16"/>
              </w:rPr>
              <w:t>24 of 25</w:t>
            </w:r>
          </w:p>
        </w:tc>
        <w:tc>
          <w:tcPr>
            <w:tcW w:type="dxa" w:w="1529"/>
          </w:tcPr>
          <w:p>
            <w:pPr>
              <w:spacing w:after="0"/>
              <w:jc w:val="right"/>
            </w:pPr>
            <w:r>
              <w:rPr>
                <w:sz w:val="16"/>
              </w:rPr>
              <w:t>21.0</w:t>
            </w:r>
          </w:p>
        </w:tc>
        <w:tc>
          <w:tcPr>
            <w:tcW w:type="dxa" w:w="1604"/>
          </w:tcPr>
          <w:p>
            <w:pPr>
              <w:spacing w:after="0"/>
              <w:jc w:val="right"/>
            </w:pPr>
            <w:r>
              <w:rPr>
                <w:sz w:val="16"/>
              </w:rPr>
              <w:t>77.6</w:t>
            </w:r>
          </w:p>
        </w:tc>
        <w:tc>
          <w:tcPr>
            <w:tcW w:type="dxa" w:w="1529"/>
          </w:tcPr>
          <w:p>
            <w:pPr>
              <w:spacing w:after="0"/>
              <w:jc w:val="right"/>
            </w:pPr>
            <w:r>
              <w:rPr>
                <w:sz w:val="16"/>
              </w:rPr>
              <w:t>87.7</w:t>
            </w:r>
          </w:p>
        </w:tc>
        <w:tc>
          <w:tcPr>
            <w:tcW w:type="dxa" w:w="4976"/>
          </w:tcPr>
          <w:p>
            <w:pPr>
              <w:spacing w:after="0"/>
              <w:jc w:val="left"/>
            </w:pPr>
            <w:r>
              <w:rPr>
                <w:sz w:val="16"/>
              </w:rPr>
              <w:t>Relatively Moderate 12, Relatively Low 10, Very Low 2, No Rating 1</w:t>
            </w:r>
          </w:p>
        </w:tc>
      </w:tr>
      <w:tr>
        <w:trPr>
          <w:cantSplit/>
        </w:trPr>
        <w:tc>
          <w:tcPr>
            <w:tcW w:type="dxa" w:w="2447"/>
          </w:tcPr>
          <w:p>
            <w:pPr>
              <w:spacing w:after="0"/>
              <w:jc w:val="left"/>
            </w:pPr>
            <w:r>
              <w:rPr>
                <w:sz w:val="16"/>
              </w:rPr>
              <w:t>Hail</w:t>
            </w:r>
          </w:p>
        </w:tc>
        <w:tc>
          <w:tcPr>
            <w:tcW w:type="dxa" w:w="2026"/>
          </w:tcPr>
          <w:p>
            <w:pPr>
              <w:spacing w:after="0"/>
              <w:jc w:val="right"/>
            </w:pPr>
            <w:r>
              <w:rPr>
                <w:sz w:val="16"/>
              </w:rPr>
              <w:t>24 of 25</w:t>
            </w:r>
          </w:p>
        </w:tc>
        <w:tc>
          <w:tcPr>
            <w:tcW w:type="dxa" w:w="1529"/>
          </w:tcPr>
          <w:p>
            <w:pPr>
              <w:spacing w:after="0"/>
              <w:jc w:val="right"/>
            </w:pPr>
            <w:r>
              <w:rPr>
                <w:sz w:val="16"/>
              </w:rPr>
              <w:t>9.6</w:t>
            </w:r>
          </w:p>
        </w:tc>
        <w:tc>
          <w:tcPr>
            <w:tcW w:type="dxa" w:w="1604"/>
          </w:tcPr>
          <w:p>
            <w:pPr>
              <w:spacing w:after="0"/>
              <w:jc w:val="right"/>
            </w:pPr>
            <w:r>
              <w:rPr>
                <w:sz w:val="16"/>
              </w:rPr>
              <w:t>66.2</w:t>
            </w:r>
          </w:p>
        </w:tc>
        <w:tc>
          <w:tcPr>
            <w:tcW w:type="dxa" w:w="1529"/>
          </w:tcPr>
          <w:p>
            <w:pPr>
              <w:spacing w:after="0"/>
              <w:jc w:val="right"/>
            </w:pPr>
            <w:r>
              <w:rPr>
                <w:sz w:val="16"/>
              </w:rPr>
              <w:t>78.3</w:t>
            </w:r>
          </w:p>
        </w:tc>
        <w:tc>
          <w:tcPr>
            <w:tcW w:type="dxa" w:w="4976"/>
          </w:tcPr>
          <w:p>
            <w:pPr>
              <w:spacing w:after="0"/>
              <w:jc w:val="left"/>
            </w:pPr>
            <w:r>
              <w:rPr>
                <w:sz w:val="16"/>
              </w:rPr>
              <w:t>Relatively Moderate 9, Relatively Low 13, Very Low 2, No Rating 1</w:t>
            </w:r>
          </w:p>
        </w:tc>
      </w:tr>
      <w:tr>
        <w:trPr>
          <w:cantSplit/>
        </w:trPr>
        <w:tc>
          <w:tcPr>
            <w:tcW w:type="dxa" w:w="2447"/>
          </w:tcPr>
          <w:p>
            <w:pPr>
              <w:spacing w:after="0"/>
              <w:jc w:val="left"/>
            </w:pPr>
            <w:r>
              <w:rPr>
                <w:sz w:val="16"/>
              </w:rPr>
              <w:t>Heat Wave</w:t>
            </w:r>
          </w:p>
        </w:tc>
        <w:tc>
          <w:tcPr>
            <w:tcW w:type="dxa" w:w="2026"/>
          </w:tcPr>
          <w:p>
            <w:pPr>
              <w:spacing w:after="0"/>
              <w:jc w:val="right"/>
            </w:pPr>
            <w:r>
              <w:rPr>
                <w:sz w:val="16"/>
              </w:rPr>
              <w:t>24 of 25</w:t>
            </w:r>
          </w:p>
        </w:tc>
        <w:tc>
          <w:tcPr>
            <w:tcW w:type="dxa" w:w="1529"/>
          </w:tcPr>
          <w:p>
            <w:pPr>
              <w:spacing w:after="0"/>
              <w:jc w:val="right"/>
            </w:pPr>
            <w:r>
              <w:rPr>
                <w:sz w:val="16"/>
              </w:rPr>
              <w:t>1.7</w:t>
            </w:r>
          </w:p>
        </w:tc>
        <w:tc>
          <w:tcPr>
            <w:tcW w:type="dxa" w:w="1604"/>
          </w:tcPr>
          <w:p>
            <w:pPr>
              <w:spacing w:after="0"/>
              <w:jc w:val="right"/>
            </w:pPr>
            <w:r>
              <w:rPr>
                <w:sz w:val="16"/>
              </w:rPr>
              <w:t>49.8</w:t>
            </w:r>
          </w:p>
        </w:tc>
        <w:tc>
          <w:tcPr>
            <w:tcW w:type="dxa" w:w="1529"/>
          </w:tcPr>
          <w:p>
            <w:pPr>
              <w:spacing w:after="0"/>
              <w:jc w:val="right"/>
            </w:pPr>
            <w:r>
              <w:rPr>
                <w:sz w:val="16"/>
              </w:rPr>
              <w:t>73.9</w:t>
            </w:r>
          </w:p>
        </w:tc>
        <w:tc>
          <w:tcPr>
            <w:tcW w:type="dxa" w:w="4976"/>
          </w:tcPr>
          <w:p>
            <w:pPr>
              <w:spacing w:after="0"/>
              <w:jc w:val="left"/>
            </w:pPr>
            <w:r>
              <w:rPr>
                <w:sz w:val="16"/>
              </w:rPr>
              <w:t>Relatively Moderate 9, Relatively Low 11, Very Low 4, No Rating 1</w:t>
            </w:r>
          </w:p>
        </w:tc>
      </w:tr>
      <w:tr>
        <w:trPr>
          <w:cantSplit/>
        </w:trPr>
        <w:tc>
          <w:tcPr>
            <w:tcW w:type="dxa" w:w="2447"/>
          </w:tcPr>
          <w:p>
            <w:pPr>
              <w:spacing w:after="0"/>
              <w:jc w:val="left"/>
            </w:pPr>
            <w:r>
              <w:rPr>
                <w:sz w:val="16"/>
              </w:rPr>
              <w:t>Hurricane</w:t>
            </w:r>
          </w:p>
        </w:tc>
        <w:tc>
          <w:tcPr>
            <w:tcW w:type="dxa" w:w="2026"/>
          </w:tcPr>
          <w:p>
            <w:pPr>
              <w:spacing w:after="0"/>
              <w:jc w:val="right"/>
            </w:pPr>
            <w:r>
              <w:rPr>
                <w:sz w:val="16"/>
              </w:rPr>
              <w:t>0 of 25</w:t>
            </w:r>
          </w:p>
        </w:tc>
        <w:tc>
          <w:tcPr>
            <w:tcW w:type="dxa" w:w="1529"/>
          </w:tcPr>
          <w:p>
            <w:pPr>
              <w:spacing w:after="0"/>
              <w:jc w:val="right"/>
            </w:pPr>
          </w:p>
        </w:tc>
        <w:tc>
          <w:tcPr>
            <w:tcW w:type="dxa" w:w="1604"/>
          </w:tcPr>
          <w:p>
            <w:pPr>
              <w:spacing w:after="0"/>
              <w:jc w:val="right"/>
            </w:pPr>
          </w:p>
        </w:tc>
        <w:tc>
          <w:tcPr>
            <w:tcW w:type="dxa" w:w="1529"/>
          </w:tcPr>
          <w:p>
            <w:pPr>
              <w:spacing w:after="0"/>
              <w:jc w:val="right"/>
            </w:pPr>
          </w:p>
        </w:tc>
        <w:tc>
          <w:tcPr>
            <w:tcW w:type="dxa" w:w="4976"/>
          </w:tcPr>
          <w:p>
            <w:pPr>
              <w:spacing w:after="0"/>
              <w:jc w:val="left"/>
            </w:pPr>
            <w:r>
              <w:rPr>
                <w:sz w:val="16"/>
              </w:rPr>
              <w:t>Not Applicable 25</w:t>
            </w:r>
          </w:p>
        </w:tc>
      </w:tr>
      <w:tr>
        <w:trPr>
          <w:cantSplit/>
        </w:trPr>
        <w:tc>
          <w:tcPr>
            <w:tcW w:type="dxa" w:w="2447"/>
          </w:tcPr>
          <w:p>
            <w:pPr>
              <w:spacing w:after="0"/>
              <w:jc w:val="left"/>
            </w:pPr>
            <w:r>
              <w:rPr>
                <w:sz w:val="16"/>
              </w:rPr>
              <w:t>Ice Storm</w:t>
            </w:r>
          </w:p>
        </w:tc>
        <w:tc>
          <w:tcPr>
            <w:tcW w:type="dxa" w:w="2026"/>
          </w:tcPr>
          <w:p>
            <w:pPr>
              <w:spacing w:after="0"/>
              <w:jc w:val="right"/>
            </w:pPr>
            <w:r>
              <w:rPr>
                <w:sz w:val="16"/>
              </w:rPr>
              <w:t>24 of 25</w:t>
            </w:r>
          </w:p>
        </w:tc>
        <w:tc>
          <w:tcPr>
            <w:tcW w:type="dxa" w:w="1529"/>
          </w:tcPr>
          <w:p>
            <w:pPr>
              <w:spacing w:after="0"/>
              <w:jc w:val="right"/>
            </w:pPr>
            <w:r>
              <w:rPr>
                <w:sz w:val="16"/>
              </w:rPr>
              <w:t>0.1</w:t>
            </w:r>
          </w:p>
        </w:tc>
        <w:tc>
          <w:tcPr>
            <w:tcW w:type="dxa" w:w="1604"/>
          </w:tcPr>
          <w:p>
            <w:pPr>
              <w:spacing w:after="0"/>
              <w:jc w:val="right"/>
            </w:pPr>
            <w:r>
              <w:rPr>
                <w:sz w:val="16"/>
              </w:rPr>
              <w:t>3.3</w:t>
            </w:r>
          </w:p>
        </w:tc>
        <w:tc>
          <w:tcPr>
            <w:tcW w:type="dxa" w:w="1529"/>
          </w:tcPr>
          <w:p>
            <w:pPr>
              <w:spacing w:after="0"/>
              <w:jc w:val="right"/>
            </w:pPr>
            <w:r>
              <w:rPr>
                <w:sz w:val="16"/>
              </w:rPr>
              <w:t>7.4</w:t>
            </w:r>
          </w:p>
        </w:tc>
        <w:tc>
          <w:tcPr>
            <w:tcW w:type="dxa" w:w="4976"/>
          </w:tcPr>
          <w:p>
            <w:pPr>
              <w:spacing w:after="0"/>
              <w:jc w:val="left"/>
            </w:pPr>
            <w:r>
              <w:rPr>
                <w:sz w:val="16"/>
              </w:rPr>
              <w:t>Very Low 24, No Rating 1</w:t>
            </w:r>
          </w:p>
        </w:tc>
      </w:tr>
      <w:tr>
        <w:trPr>
          <w:cantSplit/>
        </w:trPr>
        <w:tc>
          <w:tcPr>
            <w:tcW w:type="dxa" w:w="2447"/>
          </w:tcPr>
          <w:p>
            <w:pPr>
              <w:spacing w:after="0"/>
              <w:jc w:val="left"/>
            </w:pPr>
            <w:r>
              <w:rPr>
                <w:sz w:val="16"/>
              </w:rPr>
              <w:t>Inland Flooding</w:t>
            </w:r>
          </w:p>
        </w:tc>
        <w:tc>
          <w:tcPr>
            <w:tcW w:type="dxa" w:w="2026"/>
          </w:tcPr>
          <w:p>
            <w:pPr>
              <w:spacing w:after="0"/>
              <w:jc w:val="right"/>
            </w:pPr>
            <w:r>
              <w:rPr>
                <w:sz w:val="16"/>
              </w:rPr>
              <w:t>24 of 25</w:t>
            </w:r>
          </w:p>
        </w:tc>
        <w:tc>
          <w:tcPr>
            <w:tcW w:type="dxa" w:w="1529"/>
          </w:tcPr>
          <w:p>
            <w:pPr>
              <w:spacing w:after="0"/>
              <w:jc w:val="right"/>
            </w:pPr>
            <w:r>
              <w:rPr>
                <w:sz w:val="16"/>
              </w:rPr>
              <w:t>0.4</w:t>
            </w:r>
          </w:p>
        </w:tc>
        <w:tc>
          <w:tcPr>
            <w:tcW w:type="dxa" w:w="1604"/>
          </w:tcPr>
          <w:p>
            <w:pPr>
              <w:spacing w:after="0"/>
              <w:jc w:val="right"/>
            </w:pPr>
            <w:r>
              <w:rPr>
                <w:sz w:val="16"/>
              </w:rPr>
              <w:t>84.4</w:t>
            </w:r>
          </w:p>
        </w:tc>
        <w:tc>
          <w:tcPr>
            <w:tcW w:type="dxa" w:w="1529"/>
          </w:tcPr>
          <w:p>
            <w:pPr>
              <w:spacing w:after="0"/>
              <w:jc w:val="right"/>
            </w:pPr>
            <w:r>
              <w:rPr>
                <w:sz w:val="16"/>
              </w:rPr>
              <w:t>99.2</w:t>
            </w:r>
          </w:p>
        </w:tc>
        <w:tc>
          <w:tcPr>
            <w:tcW w:type="dxa" w:w="4976"/>
          </w:tcPr>
          <w:p>
            <w:pPr>
              <w:spacing w:after="0"/>
              <w:jc w:val="left"/>
            </w:pPr>
            <w:r>
              <w:rPr>
                <w:sz w:val="16"/>
              </w:rPr>
              <w:t>Very High 6, Relatively High 8, Relatively Moderate 5, Relatively Low 2, Very Low 3, No Rating 1</w:t>
            </w:r>
          </w:p>
        </w:tc>
      </w:tr>
      <w:tr>
        <w:trPr>
          <w:cantSplit/>
        </w:trPr>
        <w:tc>
          <w:tcPr>
            <w:tcW w:type="dxa" w:w="2447"/>
          </w:tcPr>
          <w:p>
            <w:pPr>
              <w:spacing w:after="0"/>
              <w:jc w:val="left"/>
            </w:pPr>
            <w:r>
              <w:rPr>
                <w:sz w:val="16"/>
              </w:rPr>
              <w:t>Landslide</w:t>
            </w:r>
          </w:p>
        </w:tc>
        <w:tc>
          <w:tcPr>
            <w:tcW w:type="dxa" w:w="2026"/>
          </w:tcPr>
          <w:p>
            <w:pPr>
              <w:spacing w:after="0"/>
              <w:jc w:val="right"/>
            </w:pPr>
            <w:r>
              <w:rPr>
                <w:sz w:val="16"/>
              </w:rPr>
              <w:t>17 of 25</w:t>
            </w:r>
          </w:p>
        </w:tc>
        <w:tc>
          <w:tcPr>
            <w:tcW w:type="dxa" w:w="1529"/>
          </w:tcPr>
          <w:p>
            <w:pPr>
              <w:spacing w:after="0"/>
              <w:jc w:val="right"/>
            </w:pPr>
            <w:r>
              <w:rPr>
                <w:sz w:val="16"/>
              </w:rPr>
              <w:t>8.7</w:t>
            </w:r>
          </w:p>
        </w:tc>
        <w:tc>
          <w:tcPr>
            <w:tcW w:type="dxa" w:w="1604"/>
          </w:tcPr>
          <w:p>
            <w:pPr>
              <w:spacing w:after="0"/>
              <w:jc w:val="right"/>
            </w:pPr>
            <w:r>
              <w:rPr>
                <w:sz w:val="16"/>
              </w:rPr>
              <w:t>14.3</w:t>
            </w:r>
          </w:p>
        </w:tc>
        <w:tc>
          <w:tcPr>
            <w:tcW w:type="dxa" w:w="1529"/>
          </w:tcPr>
          <w:p>
            <w:pPr>
              <w:spacing w:after="0"/>
              <w:jc w:val="right"/>
            </w:pPr>
            <w:r>
              <w:rPr>
                <w:sz w:val="16"/>
              </w:rPr>
              <w:t>69.2</w:t>
            </w:r>
          </w:p>
        </w:tc>
        <w:tc>
          <w:tcPr>
            <w:tcW w:type="dxa" w:w="4976"/>
          </w:tcPr>
          <w:p>
            <w:pPr>
              <w:spacing w:after="0"/>
              <w:jc w:val="left"/>
            </w:pPr>
            <w:r>
              <w:rPr>
                <w:sz w:val="16"/>
              </w:rPr>
              <w:t>Very Low 17, No Rating 8</w:t>
            </w:r>
          </w:p>
        </w:tc>
      </w:tr>
      <w:tr>
        <w:trPr>
          <w:cantSplit/>
        </w:trPr>
        <w:tc>
          <w:tcPr>
            <w:tcW w:type="dxa" w:w="2447"/>
          </w:tcPr>
          <w:p>
            <w:pPr>
              <w:spacing w:after="0"/>
              <w:jc w:val="left"/>
            </w:pPr>
            <w:r>
              <w:rPr>
                <w:sz w:val="16"/>
              </w:rPr>
              <w:t>Lightning</w:t>
            </w:r>
          </w:p>
        </w:tc>
        <w:tc>
          <w:tcPr>
            <w:tcW w:type="dxa" w:w="2026"/>
          </w:tcPr>
          <w:p>
            <w:pPr>
              <w:spacing w:after="0"/>
              <w:jc w:val="right"/>
            </w:pPr>
            <w:r>
              <w:rPr>
                <w:sz w:val="16"/>
              </w:rPr>
              <w:t>24 of 25</w:t>
            </w:r>
          </w:p>
        </w:tc>
        <w:tc>
          <w:tcPr>
            <w:tcW w:type="dxa" w:w="1529"/>
          </w:tcPr>
          <w:p>
            <w:pPr>
              <w:spacing w:after="0"/>
              <w:jc w:val="right"/>
            </w:pPr>
            <w:r>
              <w:rPr>
                <w:sz w:val="16"/>
              </w:rPr>
              <w:t>0.6</w:t>
            </w:r>
          </w:p>
        </w:tc>
        <w:tc>
          <w:tcPr>
            <w:tcW w:type="dxa" w:w="1604"/>
          </w:tcPr>
          <w:p>
            <w:pPr>
              <w:spacing w:after="0"/>
              <w:jc w:val="right"/>
            </w:pPr>
            <w:r>
              <w:rPr>
                <w:sz w:val="16"/>
              </w:rPr>
              <w:t>91.0</w:t>
            </w:r>
          </w:p>
        </w:tc>
        <w:tc>
          <w:tcPr>
            <w:tcW w:type="dxa" w:w="1529"/>
          </w:tcPr>
          <w:p>
            <w:pPr>
              <w:spacing w:after="0"/>
              <w:jc w:val="right"/>
            </w:pPr>
            <w:r>
              <w:rPr>
                <w:sz w:val="16"/>
              </w:rPr>
              <w:t>98.3</w:t>
            </w:r>
          </w:p>
        </w:tc>
        <w:tc>
          <w:tcPr>
            <w:tcW w:type="dxa" w:w="4976"/>
          </w:tcPr>
          <w:p>
            <w:pPr>
              <w:spacing w:after="0"/>
              <w:jc w:val="left"/>
            </w:pPr>
            <w:r>
              <w:rPr>
                <w:sz w:val="16"/>
              </w:rPr>
              <w:t>Very High 6, Relatively High 14, Relatively Moderate 1, Relatively Low 1, Very Low 2, No Rating 1</w:t>
            </w:r>
          </w:p>
        </w:tc>
      </w:tr>
      <w:tr>
        <w:trPr>
          <w:cantSplit/>
        </w:trPr>
        <w:tc>
          <w:tcPr>
            <w:tcW w:type="dxa" w:w="2447"/>
          </w:tcPr>
          <w:p>
            <w:pPr>
              <w:spacing w:after="0"/>
              <w:jc w:val="left"/>
            </w:pPr>
            <w:r>
              <w:rPr>
                <w:sz w:val="16"/>
              </w:rPr>
              <w:t>Strong Wind</w:t>
            </w:r>
          </w:p>
        </w:tc>
        <w:tc>
          <w:tcPr>
            <w:tcW w:type="dxa" w:w="2026"/>
          </w:tcPr>
          <w:p>
            <w:pPr>
              <w:spacing w:after="0"/>
              <w:jc w:val="right"/>
            </w:pPr>
            <w:r>
              <w:rPr>
                <w:sz w:val="16"/>
              </w:rPr>
              <w:t>24 of 25</w:t>
            </w:r>
          </w:p>
        </w:tc>
        <w:tc>
          <w:tcPr>
            <w:tcW w:type="dxa" w:w="1529"/>
          </w:tcPr>
          <w:p>
            <w:pPr>
              <w:spacing w:after="0"/>
              <w:jc w:val="right"/>
            </w:pPr>
            <w:r>
              <w:rPr>
                <w:sz w:val="16"/>
              </w:rPr>
              <w:t>2.7</w:t>
            </w:r>
          </w:p>
        </w:tc>
        <w:tc>
          <w:tcPr>
            <w:tcW w:type="dxa" w:w="1604"/>
          </w:tcPr>
          <w:p>
            <w:pPr>
              <w:spacing w:after="0"/>
              <w:jc w:val="right"/>
            </w:pPr>
            <w:r>
              <w:rPr>
                <w:sz w:val="16"/>
              </w:rPr>
              <w:t>37.6</w:t>
            </w:r>
          </w:p>
        </w:tc>
        <w:tc>
          <w:tcPr>
            <w:tcW w:type="dxa" w:w="1529"/>
          </w:tcPr>
          <w:p>
            <w:pPr>
              <w:spacing w:after="0"/>
              <w:jc w:val="right"/>
            </w:pPr>
            <w:r>
              <w:rPr>
                <w:sz w:val="16"/>
              </w:rPr>
              <w:t>56.9</w:t>
            </w:r>
          </w:p>
        </w:tc>
        <w:tc>
          <w:tcPr>
            <w:tcW w:type="dxa" w:w="4976"/>
          </w:tcPr>
          <w:p>
            <w:pPr>
              <w:spacing w:after="0"/>
              <w:jc w:val="left"/>
            </w:pPr>
            <w:r>
              <w:rPr>
                <w:sz w:val="16"/>
              </w:rPr>
              <w:t>Relatively Moderate 2, Relatively Low 18, Very Low 4, No Rating 1</w:t>
            </w:r>
          </w:p>
        </w:tc>
      </w:tr>
      <w:tr>
        <w:trPr>
          <w:cantSplit/>
        </w:trPr>
        <w:tc>
          <w:tcPr>
            <w:tcW w:type="dxa" w:w="2447"/>
          </w:tcPr>
          <w:p>
            <w:pPr>
              <w:spacing w:after="0"/>
              <w:jc w:val="left"/>
            </w:pPr>
            <w:r>
              <w:rPr>
                <w:sz w:val="16"/>
              </w:rPr>
              <w:t>Tornado</w:t>
            </w:r>
          </w:p>
        </w:tc>
        <w:tc>
          <w:tcPr>
            <w:tcW w:type="dxa" w:w="2026"/>
          </w:tcPr>
          <w:p>
            <w:pPr>
              <w:spacing w:after="0"/>
              <w:jc w:val="right"/>
            </w:pPr>
            <w:r>
              <w:rPr>
                <w:sz w:val="16"/>
              </w:rPr>
              <w:t>24 of 25</w:t>
            </w:r>
          </w:p>
        </w:tc>
        <w:tc>
          <w:tcPr>
            <w:tcW w:type="dxa" w:w="1529"/>
          </w:tcPr>
          <w:p>
            <w:pPr>
              <w:spacing w:after="0"/>
              <w:jc w:val="right"/>
            </w:pPr>
            <w:r>
              <w:rPr>
                <w:sz w:val="16"/>
              </w:rPr>
              <w:t>1.4</w:t>
            </w:r>
          </w:p>
        </w:tc>
        <w:tc>
          <w:tcPr>
            <w:tcW w:type="dxa" w:w="1604"/>
          </w:tcPr>
          <w:p>
            <w:pPr>
              <w:spacing w:after="0"/>
              <w:jc w:val="right"/>
            </w:pPr>
            <w:r>
              <w:rPr>
                <w:sz w:val="16"/>
              </w:rPr>
              <w:t>20.6</w:t>
            </w:r>
          </w:p>
        </w:tc>
        <w:tc>
          <w:tcPr>
            <w:tcW w:type="dxa" w:w="1529"/>
          </w:tcPr>
          <w:p>
            <w:pPr>
              <w:spacing w:after="0"/>
              <w:jc w:val="right"/>
            </w:pPr>
            <w:r>
              <w:rPr>
                <w:sz w:val="16"/>
              </w:rPr>
              <w:t>30.2</w:t>
            </w:r>
          </w:p>
        </w:tc>
        <w:tc>
          <w:tcPr>
            <w:tcW w:type="dxa" w:w="4976"/>
          </w:tcPr>
          <w:p>
            <w:pPr>
              <w:spacing w:after="0"/>
              <w:jc w:val="left"/>
            </w:pPr>
            <w:r>
              <w:rPr>
                <w:sz w:val="16"/>
              </w:rPr>
              <w:t>Relatively Low 2, Very Low 22, No Rating 1</w:t>
            </w:r>
          </w:p>
        </w:tc>
      </w:tr>
      <w:tr>
        <w:trPr>
          <w:cantSplit/>
        </w:trPr>
        <w:tc>
          <w:tcPr>
            <w:tcW w:type="dxa" w:w="2447"/>
          </w:tcPr>
          <w:p>
            <w:pPr>
              <w:spacing w:after="0"/>
              <w:jc w:val="left"/>
            </w:pPr>
            <w:r>
              <w:rPr>
                <w:sz w:val="16"/>
              </w:rPr>
              <w:t>Volcanic Activity</w:t>
            </w:r>
          </w:p>
        </w:tc>
        <w:tc>
          <w:tcPr>
            <w:tcW w:type="dxa" w:w="2026"/>
          </w:tcPr>
          <w:p>
            <w:pPr>
              <w:spacing w:after="0"/>
              <w:jc w:val="right"/>
            </w:pPr>
            <w:r>
              <w:rPr>
                <w:sz w:val="16"/>
              </w:rPr>
              <w:t>3 of 25</w:t>
            </w:r>
          </w:p>
        </w:tc>
        <w:tc>
          <w:tcPr>
            <w:tcW w:type="dxa" w:w="1529"/>
          </w:tcPr>
          <w:p>
            <w:pPr>
              <w:spacing w:after="0"/>
              <w:jc w:val="right"/>
            </w:pPr>
            <w:r>
              <w:rPr>
                <w:sz w:val="16"/>
              </w:rPr>
              <w:t>40.2</w:t>
            </w:r>
          </w:p>
        </w:tc>
        <w:tc>
          <w:tcPr>
            <w:tcW w:type="dxa" w:w="1604"/>
          </w:tcPr>
          <w:p>
            <w:pPr>
              <w:spacing w:after="0"/>
              <w:jc w:val="right"/>
            </w:pPr>
            <w:r>
              <w:rPr>
                <w:sz w:val="16"/>
              </w:rPr>
              <w:t>40.8</w:t>
            </w:r>
          </w:p>
        </w:tc>
        <w:tc>
          <w:tcPr>
            <w:tcW w:type="dxa" w:w="1529"/>
          </w:tcPr>
          <w:p>
            <w:pPr>
              <w:spacing w:after="0"/>
              <w:jc w:val="right"/>
            </w:pPr>
            <w:r>
              <w:rPr>
                <w:sz w:val="16"/>
              </w:rPr>
              <w:t>41.9</w:t>
            </w:r>
          </w:p>
        </w:tc>
        <w:tc>
          <w:tcPr>
            <w:tcW w:type="dxa" w:w="4976"/>
          </w:tcPr>
          <w:p>
            <w:pPr>
              <w:spacing w:after="0"/>
              <w:jc w:val="left"/>
            </w:pPr>
            <w:r>
              <w:rPr>
                <w:sz w:val="16"/>
              </w:rPr>
              <w:t>Very Low 3, No Rating 22</w:t>
            </w:r>
          </w:p>
        </w:tc>
      </w:tr>
      <w:tr>
        <w:trPr>
          <w:cantSplit/>
        </w:trPr>
        <w:tc>
          <w:tcPr>
            <w:tcW w:type="dxa" w:w="2447"/>
          </w:tcPr>
          <w:p>
            <w:pPr>
              <w:spacing w:after="0"/>
              <w:jc w:val="left"/>
            </w:pPr>
            <w:r>
              <w:rPr>
                <w:sz w:val="16"/>
              </w:rPr>
              <w:t>Wildfire</w:t>
            </w:r>
          </w:p>
        </w:tc>
        <w:tc>
          <w:tcPr>
            <w:tcW w:type="dxa" w:w="2026"/>
          </w:tcPr>
          <w:p>
            <w:pPr>
              <w:spacing w:after="0"/>
              <w:jc w:val="right"/>
            </w:pPr>
            <w:r>
              <w:rPr>
                <w:sz w:val="16"/>
              </w:rPr>
              <w:t>24 of 25</w:t>
            </w:r>
          </w:p>
        </w:tc>
        <w:tc>
          <w:tcPr>
            <w:tcW w:type="dxa" w:w="1529"/>
          </w:tcPr>
          <w:p>
            <w:pPr>
              <w:spacing w:after="0"/>
              <w:jc w:val="right"/>
            </w:pPr>
            <w:r>
              <w:rPr>
                <w:sz w:val="16"/>
              </w:rPr>
              <w:t>24.6</w:t>
            </w:r>
          </w:p>
        </w:tc>
        <w:tc>
          <w:tcPr>
            <w:tcW w:type="dxa" w:w="1604"/>
          </w:tcPr>
          <w:p>
            <w:pPr>
              <w:spacing w:after="0"/>
              <w:jc w:val="right"/>
            </w:pPr>
            <w:r>
              <w:rPr>
                <w:sz w:val="16"/>
              </w:rPr>
              <w:t>89.0</w:t>
            </w:r>
          </w:p>
        </w:tc>
        <w:tc>
          <w:tcPr>
            <w:tcW w:type="dxa" w:w="1529"/>
          </w:tcPr>
          <w:p>
            <w:pPr>
              <w:spacing w:after="0"/>
              <w:jc w:val="right"/>
            </w:pPr>
            <w:r>
              <w:rPr>
                <w:sz w:val="16"/>
              </w:rPr>
              <w:t>95.4</w:t>
            </w:r>
          </w:p>
        </w:tc>
        <w:tc>
          <w:tcPr>
            <w:tcW w:type="dxa" w:w="4976"/>
          </w:tcPr>
          <w:p>
            <w:pPr>
              <w:spacing w:after="0"/>
              <w:jc w:val="left"/>
            </w:pPr>
            <w:r>
              <w:rPr>
                <w:sz w:val="16"/>
              </w:rPr>
              <w:t>Relatively Moderate 12, Relatively Low 11, Very Low 1, No Rating 1</w:t>
            </w:r>
          </w:p>
        </w:tc>
      </w:tr>
      <w:tr>
        <w:trPr>
          <w:cantSplit/>
        </w:trPr>
        <w:tc>
          <w:tcPr>
            <w:tcW w:type="dxa" w:w="2447"/>
          </w:tcPr>
          <w:p>
            <w:pPr>
              <w:spacing w:after="0"/>
              <w:jc w:val="left"/>
            </w:pPr>
            <w:r>
              <w:rPr>
                <w:sz w:val="16"/>
              </w:rPr>
              <w:t>Winter Weather</w:t>
            </w:r>
          </w:p>
        </w:tc>
        <w:tc>
          <w:tcPr>
            <w:tcW w:type="dxa" w:w="2026"/>
          </w:tcPr>
          <w:p>
            <w:pPr>
              <w:spacing w:after="0"/>
              <w:jc w:val="right"/>
            </w:pPr>
            <w:r>
              <w:rPr>
                <w:sz w:val="16"/>
              </w:rPr>
              <w:t>24 of 25</w:t>
            </w:r>
          </w:p>
        </w:tc>
        <w:tc>
          <w:tcPr>
            <w:tcW w:type="dxa" w:w="1529"/>
          </w:tcPr>
          <w:p>
            <w:pPr>
              <w:spacing w:after="0"/>
              <w:jc w:val="right"/>
            </w:pPr>
            <w:r>
              <w:rPr>
                <w:sz w:val="16"/>
              </w:rPr>
              <w:t>18.1</w:t>
            </w:r>
          </w:p>
        </w:tc>
        <w:tc>
          <w:tcPr>
            <w:tcW w:type="dxa" w:w="1604"/>
          </w:tcPr>
          <w:p>
            <w:pPr>
              <w:spacing w:after="0"/>
              <w:jc w:val="right"/>
            </w:pPr>
            <w:r>
              <w:rPr>
                <w:sz w:val="16"/>
              </w:rPr>
              <w:t>81.5</w:t>
            </w:r>
          </w:p>
        </w:tc>
        <w:tc>
          <w:tcPr>
            <w:tcW w:type="dxa" w:w="1529"/>
          </w:tcPr>
          <w:p>
            <w:pPr>
              <w:spacing w:after="0"/>
              <w:jc w:val="right"/>
            </w:pPr>
            <w:r>
              <w:rPr>
                <w:sz w:val="16"/>
              </w:rPr>
              <w:t>93.1</w:t>
            </w:r>
          </w:p>
        </w:tc>
        <w:tc>
          <w:tcPr>
            <w:tcW w:type="dxa" w:w="4976"/>
          </w:tcPr>
          <w:p>
            <w:pPr>
              <w:spacing w:after="0"/>
              <w:jc w:val="left"/>
            </w:pPr>
            <w:r>
              <w:rPr>
                <w:sz w:val="16"/>
              </w:rPr>
              <w:t>Relatively High 14, Relatively Moderate 7, Relatively Low 2, Very Low 1, No Rating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0"/>
        <w:gridCol w:w="769"/>
        <w:gridCol w:w="2495"/>
        <w:gridCol w:w="2023"/>
        <w:gridCol w:w="2593"/>
        <w:gridCol w:w="2227"/>
        <w:gridCol w:w="2385"/>
      </w:tblGrid>
      <w:tr>
        <w:trPr>
          <w:cantSplit/>
          <w:tblHeader/>
        </w:trPr>
        <w:tc>
          <w:tcPr>
            <w:tcW w:type="dxa" w:w="162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95"/>
            <w:shd w:val="clear" w:color="auto" w:fill="E8E8E8"/>
          </w:tcPr>
          <w:p>
            <w:pPr>
              <w:spacing w:after="0"/>
              <w:jc w:val="left"/>
            </w:pPr>
            <w:r>
              <w:rPr>
                <w:b/>
                <w:sz w:val="16"/>
              </w:rPr>
              <w:t>Plan status</w:t>
            </w:r>
          </w:p>
        </w:tc>
        <w:tc>
          <w:tcPr>
            <w:tcW w:type="dxa" w:w="202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9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2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85"/>
            <w:shd w:val="clear" w:color="auto" w:fill="E8E8E8"/>
          </w:tcPr>
          <w:p>
            <w:pPr>
              <w:spacing w:after="0"/>
              <w:jc w:val="left"/>
            </w:pPr>
            <w:r>
              <w:rPr>
                <w:b/>
                <w:sz w:val="16"/>
              </w:rPr>
              <w:t>Notes</w:t>
            </w:r>
          </w:p>
        </w:tc>
      </w:tr>
      <w:tr>
        <w:trPr>
          <w:cantSplit/>
        </w:trPr>
        <w:tc>
          <w:tcPr>
            <w:tcW w:type="dxa" w:w="1620"/>
          </w:tcPr>
          <w:p>
            <w:pPr>
              <w:spacing w:after="0"/>
              <w:jc w:val="left"/>
            </w:pPr>
            <w:r>
              <w:rPr>
                <w:sz w:val="16"/>
              </w:rPr>
              <w:t>Valencia County</w:t>
            </w:r>
          </w:p>
        </w:tc>
        <w:tc>
          <w:tcPr>
            <w:tcW w:type="dxa" w:w="769"/>
          </w:tcPr>
          <w:p>
            <w:pPr>
              <w:spacing w:after="0"/>
              <w:jc w:val="left"/>
            </w:pPr>
            <w:r>
              <w:rPr>
                <w:sz w:val="16"/>
              </w:rPr>
              <w:t>County</w:t>
            </w:r>
          </w:p>
        </w:tc>
        <w:tc>
          <w:tcPr>
            <w:tcW w:type="dxa" w:w="2495"/>
          </w:tcPr>
          <w:p>
            <w:pPr>
              <w:spacing w:after="0"/>
              <w:jc w:val="left"/>
            </w:pPr>
            <w:r>
              <w:rPr>
                <w:sz w:val="16"/>
              </w:rPr>
              <w:t>Approved, expires 2027-03-30</w:t>
            </w:r>
          </w:p>
        </w:tc>
        <w:tc>
          <w:tcPr>
            <w:tcW w:type="dxa" w:w="2023"/>
          </w:tcPr>
          <w:p>
            <w:pPr>
              <w:spacing w:after="0"/>
              <w:jc w:val="right"/>
            </w:pPr>
            <w:r>
              <w:rPr>
                <w:sz w:val="16"/>
              </w:rPr>
              <w:t>FMA RL 0, SRL 0; any 2</w:t>
            </w:r>
          </w:p>
        </w:tc>
        <w:tc>
          <w:tcPr>
            <w:tcW w:type="dxa" w:w="2593"/>
          </w:tcPr>
          <w:p>
            <w:pPr>
              <w:spacing w:after="0"/>
              <w:jc w:val="right"/>
            </w:pPr>
            <w:r>
              <w:rPr>
                <w:sz w:val="16"/>
              </w:rPr>
              <w:t>$428,209.91</w:t>
            </w:r>
          </w:p>
        </w:tc>
        <w:tc>
          <w:tcPr>
            <w:tcW w:type="dxa" w:w="2227"/>
          </w:tcPr>
          <w:p>
            <w:pPr>
              <w:spacing w:after="0"/>
              <w:jc w:val="right"/>
            </w:pPr>
            <w:r>
              <w:rPr>
                <w:sz w:val="16"/>
              </w:rPr>
              <w:t>0 total; 0 since its plan</w:t>
            </w:r>
          </w:p>
        </w:tc>
        <w:tc>
          <w:tcPr>
            <w:tcW w:type="dxa" w:w="2385"/>
          </w:tcPr>
          <w:p>
            <w:pPr>
              <w:spacing w:after="0"/>
              <w:jc w:val="left"/>
            </w:pPr>
            <w:r>
              <w:rPr>
                <w:sz w:val="16"/>
              </w:rPr>
              <w:t>Includes $14,381.30 for declarations not counted as hazard incidents (DR-4529-NM).</w:t>
            </w:r>
          </w:p>
        </w:tc>
      </w:tr>
      <w:tr>
        <w:trPr>
          <w:cantSplit/>
        </w:trPr>
        <w:tc>
          <w:tcPr>
            <w:tcW w:type="dxa" w:w="1620"/>
          </w:tcPr>
          <w:p>
            <w:pPr>
              <w:spacing w:after="0"/>
              <w:jc w:val="left"/>
            </w:pPr>
            <w:r>
              <w:rPr>
                <w:sz w:val="16"/>
              </w:rPr>
              <w:t>Belen city</w:t>
            </w:r>
          </w:p>
        </w:tc>
        <w:tc>
          <w:tcPr>
            <w:tcW w:type="dxa" w:w="769"/>
          </w:tcPr>
          <w:p>
            <w:pPr>
              <w:spacing w:after="0"/>
              <w:jc w:val="left"/>
            </w:pPr>
            <w:r>
              <w:rPr>
                <w:sz w:val="16"/>
              </w:rPr>
              <w:t>City</w:t>
            </w:r>
          </w:p>
        </w:tc>
        <w:tc>
          <w:tcPr>
            <w:tcW w:type="dxa" w:w="2495"/>
          </w:tcPr>
          <w:p>
            <w:pPr>
              <w:spacing w:after="0"/>
              <w:jc w:val="left"/>
            </w:pPr>
            <w:r>
              <w:rPr>
                <w:sz w:val="16"/>
              </w:rPr>
              <w:t>Approved, expires 2027-03-30</w:t>
            </w:r>
          </w:p>
        </w:tc>
        <w:tc>
          <w:tcPr>
            <w:tcW w:type="dxa" w:w="2023"/>
          </w:tcPr>
          <w:p>
            <w:pPr>
              <w:spacing w:after="0"/>
              <w:jc w:val="right"/>
            </w:pPr>
            <w:r>
              <w:rPr>
                <w:sz w:val="16"/>
              </w:rPr>
              <w:t>FMA RL 0, SRL 0; any 1</w:t>
            </w:r>
          </w:p>
        </w:tc>
        <w:tc>
          <w:tcPr>
            <w:tcW w:type="dxa" w:w="2593"/>
          </w:tcPr>
          <w:p>
            <w:pPr>
              <w:spacing w:after="0"/>
              <w:jc w:val="right"/>
            </w:pPr>
            <w:r>
              <w:rPr>
                <w:sz w:val="16"/>
              </w:rPr>
              <w:t>$638,222.01</w:t>
            </w:r>
          </w:p>
        </w:tc>
        <w:tc>
          <w:tcPr>
            <w:tcW w:type="dxa" w:w="2227"/>
          </w:tcPr>
          <w:p>
            <w:pPr>
              <w:spacing w:after="0"/>
              <w:jc w:val="right"/>
            </w:pPr>
            <w:r>
              <w:rPr>
                <w:sz w:val="16"/>
              </w:rPr>
              <w:t>27 total; 3 since its plan</w:t>
            </w:r>
          </w:p>
        </w:tc>
        <w:tc>
          <w:tcPr>
            <w:tcW w:type="dxa" w:w="2385"/>
          </w:tcPr>
          <w:p>
            <w:pPr>
              <w:spacing w:after="0"/>
              <w:jc w:val="left"/>
            </w:pPr>
            <w:r>
              <w:rPr>
                <w:sz w:val="16"/>
              </w:rPr>
              <w:t>Includes $63,071 for declarations not counted as hazard incidents (DR-4529-NM).</w:t>
            </w:r>
          </w:p>
        </w:tc>
      </w:tr>
      <w:tr>
        <w:trPr>
          <w:cantSplit/>
        </w:trPr>
        <w:tc>
          <w:tcPr>
            <w:tcW w:type="dxa" w:w="1620"/>
          </w:tcPr>
          <w:p>
            <w:pPr>
              <w:spacing w:after="0"/>
              <w:jc w:val="left"/>
            </w:pPr>
            <w:r>
              <w:rPr>
                <w:sz w:val="16"/>
              </w:rPr>
              <w:t>Bosque Farms village</w:t>
            </w:r>
          </w:p>
        </w:tc>
        <w:tc>
          <w:tcPr>
            <w:tcW w:type="dxa" w:w="769"/>
          </w:tcPr>
          <w:p>
            <w:pPr>
              <w:spacing w:after="0"/>
              <w:jc w:val="left"/>
            </w:pPr>
            <w:r>
              <w:rPr>
                <w:sz w:val="16"/>
              </w:rPr>
              <w:t>Village</w:t>
            </w:r>
          </w:p>
        </w:tc>
        <w:tc>
          <w:tcPr>
            <w:tcW w:type="dxa" w:w="2495"/>
          </w:tcPr>
          <w:p>
            <w:pPr>
              <w:spacing w:after="0"/>
              <w:jc w:val="left"/>
            </w:pPr>
            <w:r>
              <w:rPr>
                <w:sz w:val="16"/>
              </w:rPr>
              <w:t>Approved, expires 2027-03-30</w:t>
            </w:r>
          </w:p>
        </w:tc>
        <w:tc>
          <w:tcPr>
            <w:tcW w:type="dxa" w:w="2023"/>
          </w:tcPr>
          <w:p>
            <w:pPr>
              <w:spacing w:after="0"/>
              <w:jc w:val="right"/>
            </w:pPr>
            <w:r>
              <w:rPr>
                <w:sz w:val="16"/>
              </w:rPr>
              <w:t>FMA RL 0, SRL 0; any 0</w:t>
            </w:r>
          </w:p>
        </w:tc>
        <w:tc>
          <w:tcPr>
            <w:tcW w:type="dxa" w:w="2593"/>
          </w:tcPr>
          <w:p>
            <w:pPr>
              <w:spacing w:after="0"/>
              <w:jc w:val="right"/>
            </w:pPr>
            <w:r>
              <w:rPr>
                <w:sz w:val="16"/>
              </w:rPr>
              <w:t>no Public Assistance recorded</w:t>
            </w:r>
          </w:p>
        </w:tc>
        <w:tc>
          <w:tcPr>
            <w:tcW w:type="dxa" w:w="2227"/>
          </w:tcPr>
          <w:p>
            <w:pPr>
              <w:spacing w:after="0"/>
              <w:jc w:val="right"/>
            </w:pPr>
            <w:r>
              <w:rPr>
                <w:sz w:val="16"/>
              </w:rPr>
              <w:t>1 total; 0 since its plan</w:t>
            </w:r>
          </w:p>
        </w:tc>
        <w:tc>
          <w:tcPr>
            <w:tcW w:type="dxa" w:w="2385"/>
          </w:tcPr>
          <w:p>
            <w:pPr>
              <w:spacing w:after="0"/>
              <w:jc w:val="left"/>
            </w:pPr>
          </w:p>
        </w:tc>
      </w:tr>
      <w:tr>
        <w:trPr>
          <w:cantSplit/>
        </w:trPr>
        <w:tc>
          <w:tcPr>
            <w:tcW w:type="dxa" w:w="1620"/>
          </w:tcPr>
          <w:p>
            <w:pPr>
              <w:spacing w:after="0"/>
              <w:jc w:val="left"/>
            </w:pPr>
            <w:r>
              <w:rPr>
                <w:sz w:val="16"/>
              </w:rPr>
              <w:t>Los Lunas village</w:t>
            </w:r>
          </w:p>
        </w:tc>
        <w:tc>
          <w:tcPr>
            <w:tcW w:type="dxa" w:w="769"/>
          </w:tcPr>
          <w:p>
            <w:pPr>
              <w:spacing w:after="0"/>
              <w:jc w:val="left"/>
            </w:pPr>
            <w:r>
              <w:rPr>
                <w:sz w:val="16"/>
              </w:rPr>
              <w:t>Village</w:t>
            </w:r>
          </w:p>
        </w:tc>
        <w:tc>
          <w:tcPr>
            <w:tcW w:type="dxa" w:w="2495"/>
          </w:tcPr>
          <w:p>
            <w:pPr>
              <w:spacing w:after="0"/>
              <w:jc w:val="left"/>
            </w:pPr>
            <w:r>
              <w:rPr>
                <w:sz w:val="16"/>
              </w:rPr>
              <w:t>Approved, expires 2027-03-30</w:t>
            </w:r>
          </w:p>
        </w:tc>
        <w:tc>
          <w:tcPr>
            <w:tcW w:type="dxa" w:w="2023"/>
          </w:tcPr>
          <w:p>
            <w:pPr>
              <w:spacing w:after="0"/>
              <w:jc w:val="right"/>
            </w:pPr>
            <w:r>
              <w:rPr>
                <w:sz w:val="16"/>
              </w:rPr>
              <w:t>FMA RL 0, SRL 0; any 0</w:t>
            </w:r>
          </w:p>
        </w:tc>
        <w:tc>
          <w:tcPr>
            <w:tcW w:type="dxa" w:w="2593"/>
          </w:tcPr>
          <w:p>
            <w:pPr>
              <w:spacing w:after="0"/>
              <w:jc w:val="right"/>
            </w:pPr>
            <w:r>
              <w:rPr>
                <w:sz w:val="16"/>
              </w:rPr>
              <w:t>$29,472.37</w:t>
            </w:r>
          </w:p>
        </w:tc>
        <w:tc>
          <w:tcPr>
            <w:tcW w:type="dxa" w:w="2227"/>
          </w:tcPr>
          <w:p>
            <w:pPr>
              <w:spacing w:after="0"/>
              <w:jc w:val="right"/>
            </w:pPr>
            <w:r>
              <w:rPr>
                <w:sz w:val="16"/>
              </w:rPr>
              <w:t>23 total; 1 since its plan</w:t>
            </w:r>
          </w:p>
        </w:tc>
        <w:tc>
          <w:tcPr>
            <w:tcW w:type="dxa" w:w="2385"/>
          </w:tcPr>
          <w:p>
            <w:pPr>
              <w:spacing w:after="0"/>
              <w:jc w:val="left"/>
            </w:pPr>
            <w:r>
              <w:rPr>
                <w:sz w:val="16"/>
              </w:rPr>
              <w:t>Includes $8,362.82 for declarations not counted as hazard incidents (DR-4529-NM).</w:t>
            </w:r>
          </w:p>
        </w:tc>
      </w:tr>
      <w:tr>
        <w:trPr>
          <w:cantSplit/>
        </w:trPr>
        <w:tc>
          <w:tcPr>
            <w:tcW w:type="dxa" w:w="1620"/>
          </w:tcPr>
          <w:p>
            <w:pPr>
              <w:spacing w:after="0"/>
              <w:jc w:val="left"/>
            </w:pPr>
            <w:r>
              <w:rPr>
                <w:sz w:val="16"/>
              </w:rPr>
              <w:t>Peralta town</w:t>
            </w:r>
          </w:p>
        </w:tc>
        <w:tc>
          <w:tcPr>
            <w:tcW w:type="dxa" w:w="769"/>
          </w:tcPr>
          <w:p>
            <w:pPr>
              <w:spacing w:after="0"/>
              <w:jc w:val="left"/>
            </w:pPr>
            <w:r>
              <w:rPr>
                <w:sz w:val="16"/>
              </w:rPr>
              <w:t>Town</w:t>
            </w:r>
          </w:p>
        </w:tc>
        <w:tc>
          <w:tcPr>
            <w:tcW w:type="dxa" w:w="2495"/>
          </w:tcPr>
          <w:p>
            <w:pPr>
              <w:spacing w:after="0"/>
              <w:jc w:val="left"/>
            </w:pPr>
            <w:r>
              <w:rPr>
                <w:sz w:val="16"/>
              </w:rPr>
              <w:t>Approved, expires 2027-03-30</w:t>
            </w:r>
          </w:p>
        </w:tc>
        <w:tc>
          <w:tcPr>
            <w:tcW w:type="dxa" w:w="2023"/>
          </w:tcPr>
          <w:p>
            <w:pPr>
              <w:spacing w:after="0"/>
              <w:jc w:val="right"/>
            </w:pPr>
            <w:r>
              <w:rPr>
                <w:sz w:val="16"/>
              </w:rPr>
              <w:t>FMA RL 0, SRL 0; any 0</w:t>
            </w:r>
          </w:p>
        </w:tc>
        <w:tc>
          <w:tcPr>
            <w:tcW w:type="dxa" w:w="2593"/>
          </w:tcPr>
          <w:p>
            <w:pPr>
              <w:spacing w:after="0"/>
              <w:jc w:val="right"/>
            </w:pPr>
            <w:r>
              <w:rPr>
                <w:sz w:val="16"/>
              </w:rPr>
              <w:t>no Public Assistance recorded</w:t>
            </w:r>
          </w:p>
        </w:tc>
        <w:tc>
          <w:tcPr>
            <w:tcW w:type="dxa" w:w="2227"/>
          </w:tcPr>
          <w:p>
            <w:pPr>
              <w:spacing w:after="0"/>
              <w:jc w:val="right"/>
            </w:pPr>
            <w:r>
              <w:rPr>
                <w:sz w:val="16"/>
              </w:rPr>
              <w:t>2 total; 0 since its plan</w:t>
            </w:r>
          </w:p>
        </w:tc>
        <w:tc>
          <w:tcPr>
            <w:tcW w:type="dxa" w:w="2385"/>
          </w:tcPr>
          <w:p>
            <w:pPr>
              <w:spacing w:after="0"/>
              <w:jc w:val="left"/>
            </w:pPr>
          </w:p>
        </w:tc>
      </w:tr>
      <w:tr>
        <w:trPr>
          <w:cantSplit/>
        </w:trPr>
        <w:tc>
          <w:tcPr>
            <w:tcW w:type="dxa" w:w="1620"/>
          </w:tcPr>
          <w:p>
            <w:pPr>
              <w:spacing w:after="0"/>
              <w:jc w:val="left"/>
            </w:pPr>
            <w:r>
              <w:rPr>
                <w:sz w:val="16"/>
              </w:rPr>
              <w:t>Rio Communities city</w:t>
            </w:r>
          </w:p>
        </w:tc>
        <w:tc>
          <w:tcPr>
            <w:tcW w:type="dxa" w:w="769"/>
          </w:tcPr>
          <w:p>
            <w:pPr>
              <w:spacing w:after="0"/>
              <w:jc w:val="left"/>
            </w:pPr>
            <w:r>
              <w:rPr>
                <w:sz w:val="16"/>
              </w:rPr>
              <w:t>City</w:t>
            </w:r>
          </w:p>
        </w:tc>
        <w:tc>
          <w:tcPr>
            <w:tcW w:type="dxa" w:w="2495"/>
          </w:tcPr>
          <w:p>
            <w:pPr>
              <w:spacing w:after="0"/>
              <w:jc w:val="left"/>
            </w:pPr>
            <w:r>
              <w:rPr>
                <w:sz w:val="16"/>
              </w:rPr>
              <w:t>Approved, expires 2027-03-30</w:t>
            </w:r>
          </w:p>
        </w:tc>
        <w:tc>
          <w:tcPr>
            <w:tcW w:type="dxa" w:w="2023"/>
          </w:tcPr>
          <w:p>
            <w:pPr>
              <w:spacing w:after="0"/>
              <w:jc w:val="right"/>
            </w:pPr>
            <w:r>
              <w:rPr>
                <w:sz w:val="16"/>
              </w:rPr>
              <w:t>FMA RL 0, SRL 0; any 0</w:t>
            </w:r>
          </w:p>
        </w:tc>
        <w:tc>
          <w:tcPr>
            <w:tcW w:type="dxa" w:w="2593"/>
          </w:tcPr>
          <w:p>
            <w:pPr>
              <w:spacing w:after="0"/>
              <w:jc w:val="right"/>
            </w:pPr>
            <w:r>
              <w:rPr>
                <w:sz w:val="16"/>
              </w:rPr>
              <w:t>no Public Assistance recorded</w:t>
            </w:r>
          </w:p>
        </w:tc>
        <w:tc>
          <w:tcPr>
            <w:tcW w:type="dxa" w:w="2227"/>
          </w:tcPr>
          <w:p>
            <w:pPr>
              <w:spacing w:after="0"/>
              <w:jc w:val="right"/>
            </w:pPr>
            <w:r>
              <w:rPr>
                <w:sz w:val="16"/>
              </w:rPr>
              <w:t>5 total; 1 since its plan</w:t>
            </w:r>
          </w:p>
        </w:tc>
        <w:tc>
          <w:tcPr>
            <w:tcW w:type="dxa" w:w="2385"/>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464"/>
        <w:gridCol w:w="1111"/>
        <w:gridCol w:w="1023"/>
        <w:gridCol w:w="1111"/>
        <w:gridCol w:w="1111"/>
        <w:gridCol w:w="1023"/>
        <w:gridCol w:w="1288"/>
        <w:gridCol w:w="1094"/>
        <w:gridCol w:w="1023"/>
        <w:gridCol w:w="1288"/>
        <w:gridCol w:w="1552"/>
      </w:tblGrid>
      <w:tr>
        <w:trPr>
          <w:cantSplit/>
          <w:tblHeader/>
        </w:trPr>
        <w:tc>
          <w:tcPr>
            <w:tcW w:type="dxa" w:w="1023"/>
            <w:shd w:val="clear" w:color="auto" w:fill="E8E8E8"/>
          </w:tcPr>
          <w:p>
            <w:pPr>
              <w:spacing w:after="0"/>
              <w:jc w:val="left"/>
            </w:pPr>
            <w:r>
              <w:rPr>
                <w:b/>
                <w:sz w:val="16"/>
              </w:rPr>
              <w:t>Hazard</w:t>
            </w:r>
          </w:p>
        </w:tc>
        <w:tc>
          <w:tcPr>
            <w:tcW w:type="dxa" w:w="146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2022-03-31</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Avalanche</w:t>
            </w:r>
          </w:p>
        </w:tc>
        <w:tc>
          <w:tcPr>
            <w:tcW w:type="dxa" w:w="1464"/>
          </w:tcPr>
          <w:p>
            <w:pPr>
              <w:spacing w:after="0"/>
              <w:jc w:val="right"/>
            </w:pPr>
            <w:r>
              <w:rPr>
                <w:sz w:val="16"/>
              </w:rPr>
              <w:t>$0</w:t>
            </w:r>
          </w:p>
        </w:tc>
        <w:tc>
          <w:tcPr>
            <w:tcW w:type="dxa" w:w="1111"/>
          </w:tcPr>
          <w:p>
            <w:pPr>
              <w:spacing w:after="0"/>
              <w:jc w:val="right"/>
            </w:pPr>
            <w:r>
              <w:rPr>
                <w:sz w:val="16"/>
              </w:rPr>
              <w:t>n/a</w:t>
            </w:r>
          </w:p>
        </w:tc>
        <w:tc>
          <w:tcPr>
            <w:tcW w:type="dxa" w:w="1023"/>
          </w:tcPr>
          <w:p>
            <w:pPr>
              <w:spacing w:after="0"/>
              <w:jc w:val="right"/>
            </w:pPr>
            <w:r>
              <w:rPr>
                <w:sz w:val="16"/>
              </w:rPr>
              <w:t>under 1</w:t>
            </w:r>
          </w:p>
        </w:tc>
        <w:tc>
          <w:tcPr>
            <w:tcW w:type="dxa" w:w="1111"/>
          </w:tcPr>
          <w:p>
            <w:pPr>
              <w:spacing w:after="0"/>
              <w:jc w:val="right"/>
            </w:pPr>
            <w:r>
              <w:rPr>
                <w:sz w:val="16"/>
              </w:rPr>
              <w:t>$0</w:t>
            </w:r>
          </w:p>
        </w:tc>
        <w:tc>
          <w:tcPr>
            <w:tcW w:type="dxa" w:w="1111"/>
          </w:tcPr>
          <w:p>
            <w:pPr>
              <w:spacing w:after="0"/>
              <w:jc w:val="right"/>
            </w:pPr>
            <w:r>
              <w:rPr>
                <w:sz w:val="16"/>
              </w:rPr>
              <w:t>n/a</w:t>
            </w:r>
          </w:p>
        </w:tc>
        <w:tc>
          <w:tcPr>
            <w:tcW w:type="dxa" w:w="1023"/>
          </w:tcPr>
          <w:p>
            <w:pPr>
              <w:spacing w:after="0"/>
              <w:jc w:val="right"/>
            </w:pPr>
            <w:r>
              <w:rPr>
                <w:sz w:val="16"/>
              </w:rPr>
              <w:t>$16</w:t>
            </w:r>
          </w:p>
        </w:tc>
        <w:tc>
          <w:tcPr>
            <w:tcW w:type="dxa" w:w="1288"/>
          </w:tcPr>
          <w:p>
            <w:pPr>
              <w:spacing w:after="0"/>
              <w:jc w:val="right"/>
            </w:pP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r>
              <w:rPr>
                <w:sz w:val="16"/>
              </w:rPr>
              <w:t>building exposure is 0 in NRI</w:t>
            </w:r>
          </w:p>
        </w:tc>
      </w:tr>
      <w:tr>
        <w:trPr>
          <w:cantSplit/>
        </w:trPr>
        <w:tc>
          <w:tcPr>
            <w:tcW w:type="dxa" w:w="1023"/>
          </w:tcPr>
          <w:p>
            <w:pPr>
              <w:spacing w:after="0"/>
              <w:jc w:val="left"/>
            </w:pPr>
            <w:r>
              <w:rPr>
                <w:sz w:val="16"/>
              </w:rPr>
              <w:t>Cold Wave</w:t>
            </w:r>
          </w:p>
        </w:tc>
        <w:tc>
          <w:tcPr>
            <w:tcW w:type="dxa" w:w="1464"/>
          </w:tcPr>
          <w:p>
            <w:pPr>
              <w:spacing w:after="0"/>
              <w:jc w:val="right"/>
            </w:pPr>
            <w:r>
              <w:rPr>
                <w:sz w:val="16"/>
              </w:rPr>
              <w:t>$14,959,608,695</w:t>
            </w:r>
          </w:p>
        </w:tc>
        <w:tc>
          <w:tcPr>
            <w:tcW w:type="dxa" w:w="1111"/>
          </w:tcPr>
          <w:p>
            <w:pPr>
              <w:spacing w:after="0"/>
              <w:jc w:val="right"/>
            </w:pPr>
            <w:r>
              <w:rPr>
                <w:sz w:val="16"/>
              </w:rPr>
              <w:t>$59,240,369</w:t>
            </w:r>
          </w:p>
        </w:tc>
        <w:tc>
          <w:tcPr>
            <w:tcW w:type="dxa" w:w="1023"/>
          </w:tcPr>
          <w:p>
            <w:pPr>
              <w:spacing w:after="0"/>
              <w:jc w:val="right"/>
            </w:pPr>
            <w:r>
              <w:rPr>
                <w:sz w:val="16"/>
              </w:rPr>
              <w:t>75,987</w:t>
            </w:r>
          </w:p>
        </w:tc>
        <w:tc>
          <w:tcPr>
            <w:tcW w:type="dxa" w:w="1111"/>
          </w:tcPr>
          <w:p>
            <w:pPr>
              <w:spacing w:after="0"/>
              <w:jc w:val="right"/>
            </w:pPr>
            <w:r>
              <w:rPr>
                <w:sz w:val="16"/>
              </w:rPr>
              <w:t>$341</w:t>
            </w:r>
          </w:p>
        </w:tc>
        <w:tc>
          <w:tcPr>
            <w:tcW w:type="dxa" w:w="1111"/>
          </w:tcPr>
          <w:p>
            <w:pPr>
              <w:spacing w:after="0"/>
              <w:jc w:val="right"/>
            </w:pPr>
            <w:r>
              <w:rPr>
                <w:sz w:val="16"/>
              </w:rPr>
              <w:t>$1,859</w:t>
            </w:r>
          </w:p>
        </w:tc>
        <w:tc>
          <w:tcPr>
            <w:tcW w:type="dxa" w:w="1023"/>
          </w:tcPr>
          <w:p>
            <w:pPr>
              <w:spacing w:after="0"/>
              <w:jc w:val="right"/>
            </w:pPr>
            <w:r>
              <w:rPr>
                <w:sz w:val="16"/>
              </w:rPr>
              <w:t>$128,274</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464"/>
          </w:tcPr>
          <w:p>
            <w:pPr>
              <w:spacing w:after="0"/>
              <w:jc w:val="right"/>
            </w:pPr>
            <w:r>
              <w:rPr>
                <w:sz w:val="16"/>
              </w:rPr>
              <w:t>n/a</w:t>
            </w:r>
          </w:p>
        </w:tc>
        <w:tc>
          <w:tcPr>
            <w:tcW w:type="dxa" w:w="1111"/>
          </w:tcPr>
          <w:p>
            <w:pPr>
              <w:spacing w:after="0"/>
              <w:jc w:val="right"/>
            </w:pPr>
            <w:r>
              <w:rPr>
                <w:sz w:val="16"/>
              </w:rPr>
              <w:t>$5,119,939</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$173,675</w:t>
            </w:r>
          </w:p>
        </w:tc>
        <w:tc>
          <w:tcPr>
            <w:tcW w:type="dxa" w:w="1023"/>
          </w:tcPr>
          <w:p>
            <w:pPr>
              <w:spacing w:after="0"/>
              <w:jc w:val="right"/>
            </w:pPr>
            <w:r>
              <w:rPr>
                <w:sz w:val="16"/>
              </w:rPr>
              <w:t>n/a</w:t>
            </w:r>
          </w:p>
        </w:tc>
        <w:tc>
          <w:tcPr>
            <w:tcW w:type="dxa" w:w="1288"/>
          </w:tcPr>
          <w:p>
            <w:pPr>
              <w:spacing w:after="0"/>
              <w:jc w:val="right"/>
            </w:pPr>
            <w:r>
              <w:rPr>
                <w:sz w:val="16"/>
              </w:rPr>
              <w:t>3.39% (agriculture)</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464"/>
          </w:tcPr>
          <w:p>
            <w:pPr>
              <w:spacing w:after="0"/>
              <w:jc w:val="right"/>
            </w:pPr>
            <w:r>
              <w:rPr>
                <w:sz w:val="16"/>
              </w:rPr>
              <w:t>$23,884,275,102</w:t>
            </w:r>
          </w:p>
        </w:tc>
        <w:tc>
          <w:tcPr>
            <w:tcW w:type="dxa" w:w="1111"/>
          </w:tcPr>
          <w:p>
            <w:pPr>
              <w:spacing w:after="0"/>
              <w:jc w:val="right"/>
            </w:pPr>
            <w:r>
              <w:rPr>
                <w:sz w:val="16"/>
              </w:rPr>
              <w:t>n/a</w:t>
            </w:r>
          </w:p>
        </w:tc>
        <w:tc>
          <w:tcPr>
            <w:tcW w:type="dxa" w:w="1023"/>
          </w:tcPr>
          <w:p>
            <w:pPr>
              <w:spacing w:after="0"/>
              <w:jc w:val="right"/>
            </w:pPr>
            <w:r>
              <w:rPr>
                <w:sz w:val="16"/>
              </w:rPr>
              <w:t>76,205</w:t>
            </w:r>
          </w:p>
        </w:tc>
        <w:tc>
          <w:tcPr>
            <w:tcW w:type="dxa" w:w="1111"/>
          </w:tcPr>
          <w:p>
            <w:pPr>
              <w:spacing w:after="0"/>
              <w:jc w:val="right"/>
            </w:pPr>
            <w:r>
              <w:rPr>
                <w:sz w:val="16"/>
              </w:rPr>
              <w:t>$3,220,417</w:t>
            </w:r>
          </w:p>
        </w:tc>
        <w:tc>
          <w:tcPr>
            <w:tcW w:type="dxa" w:w="1111"/>
          </w:tcPr>
          <w:p>
            <w:pPr>
              <w:spacing w:after="0"/>
              <w:jc w:val="right"/>
            </w:pPr>
            <w:r>
              <w:rPr>
                <w:sz w:val="16"/>
              </w:rPr>
              <w:t>n/a</w:t>
            </w:r>
          </w:p>
        </w:tc>
        <w:tc>
          <w:tcPr>
            <w:tcW w:type="dxa" w:w="1023"/>
          </w:tcPr>
          <w:p>
            <w:pPr>
              <w:spacing w:after="0"/>
              <w:jc w:val="right"/>
            </w:pPr>
            <w:r>
              <w:rPr>
                <w:sz w:val="16"/>
              </w:rPr>
              <w:t>$1,175,137</w:t>
            </w:r>
          </w:p>
        </w:tc>
        <w:tc>
          <w:tcPr>
            <w:tcW w:type="dxa" w:w="1288"/>
          </w:tcPr>
          <w:p>
            <w:pPr>
              <w:spacing w:after="0"/>
              <w:jc w:val="right"/>
            </w:pPr>
            <w:r>
              <w:rPr>
                <w:sz w:val="16"/>
              </w:rPr>
              <w:t>0.0135%</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464"/>
          </w:tcPr>
          <w:p>
            <w:pPr>
              <w:spacing w:after="0"/>
              <w:jc w:val="right"/>
            </w:pPr>
            <w:r>
              <w:rPr>
                <w:sz w:val="16"/>
              </w:rPr>
              <w:t>$14,959,608,695</w:t>
            </w:r>
          </w:p>
        </w:tc>
        <w:tc>
          <w:tcPr>
            <w:tcW w:type="dxa" w:w="1111"/>
          </w:tcPr>
          <w:p>
            <w:pPr>
              <w:spacing w:after="0"/>
              <w:jc w:val="right"/>
            </w:pPr>
            <w:r>
              <w:rPr>
                <w:sz w:val="16"/>
              </w:rPr>
              <w:t>$59,343,415</w:t>
            </w:r>
          </w:p>
        </w:tc>
        <w:tc>
          <w:tcPr>
            <w:tcW w:type="dxa" w:w="1023"/>
          </w:tcPr>
          <w:p>
            <w:pPr>
              <w:spacing w:after="0"/>
              <w:jc w:val="right"/>
            </w:pPr>
            <w:r>
              <w:rPr>
                <w:sz w:val="16"/>
              </w:rPr>
              <w:t>75,987</w:t>
            </w:r>
          </w:p>
        </w:tc>
        <w:tc>
          <w:tcPr>
            <w:tcW w:type="dxa" w:w="1111"/>
          </w:tcPr>
          <w:p>
            <w:pPr>
              <w:spacing w:after="0"/>
              <w:jc w:val="right"/>
            </w:pPr>
            <w:r>
              <w:rPr>
                <w:sz w:val="16"/>
              </w:rPr>
              <w:t>$209,675</w:t>
            </w:r>
          </w:p>
        </w:tc>
        <w:tc>
          <w:tcPr>
            <w:tcW w:type="dxa" w:w="1111"/>
          </w:tcPr>
          <w:p>
            <w:pPr>
              <w:spacing w:after="0"/>
              <w:jc w:val="right"/>
            </w:pPr>
            <w:r>
              <w:rPr>
                <w:sz w:val="16"/>
              </w:rPr>
              <w:t>$6,664</w:t>
            </w:r>
          </w:p>
        </w:tc>
        <w:tc>
          <w:tcPr>
            <w:tcW w:type="dxa" w:w="1023"/>
          </w:tcPr>
          <w:p>
            <w:pPr>
              <w:spacing w:after="0"/>
              <w:jc w:val="right"/>
            </w:pPr>
            <w:r>
              <w:rPr>
                <w:sz w:val="16"/>
              </w:rPr>
              <w:t>$132,117</w:t>
            </w:r>
          </w:p>
        </w:tc>
        <w:tc>
          <w:tcPr>
            <w:tcW w:type="dxa" w:w="1288"/>
          </w:tcPr>
          <w:p>
            <w:pPr>
              <w:spacing w:after="0"/>
              <w:jc w:val="right"/>
            </w:pPr>
            <w:r>
              <w:rPr>
                <w:sz w:val="16"/>
              </w:rPr>
              <w:t>0.0014%</w:t>
            </w:r>
          </w:p>
        </w:tc>
        <w:tc>
          <w:tcPr>
            <w:tcW w:type="dxa" w:w="1094"/>
          </w:tcPr>
          <w:p>
            <w:pPr>
              <w:spacing w:after="0"/>
              <w:jc w:val="right"/>
            </w:pPr>
            <w:r>
              <w:rPr>
                <w:sz w:val="16"/>
              </w:rPr>
              <w:t>$0</w:t>
            </w: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464"/>
          </w:tcPr>
          <w:p>
            <w:pPr>
              <w:spacing w:after="0"/>
              <w:jc w:val="right"/>
            </w:pPr>
            <w:r>
              <w:rPr>
                <w:sz w:val="16"/>
              </w:rPr>
              <w:t>$14,959,608,695</w:t>
            </w:r>
          </w:p>
        </w:tc>
        <w:tc>
          <w:tcPr>
            <w:tcW w:type="dxa" w:w="1111"/>
          </w:tcPr>
          <w:p>
            <w:pPr>
              <w:spacing w:after="0"/>
              <w:jc w:val="right"/>
            </w:pPr>
            <w:r>
              <w:rPr>
                <w:sz w:val="16"/>
              </w:rPr>
              <w:t>$59,343,415</w:t>
            </w:r>
          </w:p>
        </w:tc>
        <w:tc>
          <w:tcPr>
            <w:tcW w:type="dxa" w:w="1023"/>
          </w:tcPr>
          <w:p>
            <w:pPr>
              <w:spacing w:after="0"/>
              <w:jc w:val="right"/>
            </w:pPr>
            <w:r>
              <w:rPr>
                <w:sz w:val="16"/>
              </w:rPr>
              <w:t>75,987</w:t>
            </w:r>
          </w:p>
        </w:tc>
        <w:tc>
          <w:tcPr>
            <w:tcW w:type="dxa" w:w="1111"/>
          </w:tcPr>
          <w:p>
            <w:pPr>
              <w:spacing w:after="0"/>
              <w:jc w:val="right"/>
            </w:pPr>
            <w:r>
              <w:rPr>
                <w:sz w:val="16"/>
              </w:rPr>
              <w:t>$168</w:t>
            </w:r>
          </w:p>
        </w:tc>
        <w:tc>
          <w:tcPr>
            <w:tcW w:type="dxa" w:w="1111"/>
          </w:tcPr>
          <w:p>
            <w:pPr>
              <w:spacing w:after="0"/>
              <w:jc w:val="right"/>
            </w:pPr>
            <w:r>
              <w:rPr>
                <w:sz w:val="16"/>
              </w:rPr>
              <w:t>$5,025</w:t>
            </w:r>
          </w:p>
        </w:tc>
        <w:tc>
          <w:tcPr>
            <w:tcW w:type="dxa" w:w="1023"/>
          </w:tcPr>
          <w:p>
            <w:pPr>
              <w:spacing w:after="0"/>
              <w:jc w:val="right"/>
            </w:pPr>
            <w:r>
              <w:rPr>
                <w:sz w:val="16"/>
              </w:rPr>
              <w:t>$718,936</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464"/>
          </w:tcPr>
          <w:p>
            <w:pPr>
              <w:spacing w:after="0"/>
              <w:jc w:val="right"/>
            </w:pPr>
          </w:p>
        </w:tc>
        <w:tc>
          <w:tcPr>
            <w:tcW w:type="dxa" w:w="1111"/>
          </w:tcPr>
          <w:p>
            <w:pPr>
              <w:spacing w:after="0"/>
              <w:jc w:val="right"/>
            </w:pPr>
          </w:p>
        </w:tc>
        <w:tc>
          <w:tcPr>
            <w:tcW w:type="dxa" w:w="1023"/>
          </w:tcPr>
          <w:p>
            <w:pPr>
              <w:spacing w:after="0"/>
              <w:jc w:val="right"/>
            </w:pPr>
          </w:p>
        </w:tc>
        <w:tc>
          <w:tcPr>
            <w:tcW w:type="dxa" w:w="1111"/>
          </w:tcPr>
          <w:p>
            <w:pPr>
              <w:spacing w:after="0"/>
              <w:jc w:val="right"/>
            </w:pPr>
          </w:p>
        </w:tc>
        <w:tc>
          <w:tcPr>
            <w:tcW w:type="dxa" w:w="1111"/>
          </w:tcPr>
          <w:p>
            <w:pPr>
              <w:spacing w:after="0"/>
              <w:jc w:val="right"/>
            </w:pPr>
          </w:p>
        </w:tc>
        <w:tc>
          <w:tcPr>
            <w:tcW w:type="dxa" w:w="1023"/>
          </w:tcPr>
          <w:p>
            <w:pPr>
              <w:spacing w:after="0"/>
              <w:jc w:val="right"/>
            </w:pPr>
          </w:p>
        </w:tc>
        <w:tc>
          <w:tcPr>
            <w:tcW w:type="dxa" w:w="1288"/>
          </w:tcPr>
          <w:p>
            <w:pPr>
              <w:spacing w:after="0"/>
              <w:jc w:val="right"/>
            </w:pP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r>
              <w:rPr>
                <w:sz w:val="16"/>
              </w:rPr>
              <w:t>Not Applicable in NRI for this county</w:t>
            </w:r>
          </w:p>
        </w:tc>
      </w:tr>
      <w:tr>
        <w:trPr>
          <w:cantSplit/>
        </w:trPr>
        <w:tc>
          <w:tcPr>
            <w:tcW w:type="dxa" w:w="1023"/>
          </w:tcPr>
          <w:p>
            <w:pPr>
              <w:spacing w:after="0"/>
              <w:jc w:val="left"/>
            </w:pPr>
            <w:r>
              <w:rPr>
                <w:sz w:val="16"/>
              </w:rPr>
              <w:t>Ice Storm</w:t>
            </w:r>
          </w:p>
        </w:tc>
        <w:tc>
          <w:tcPr>
            <w:tcW w:type="dxa" w:w="1464"/>
          </w:tcPr>
          <w:p>
            <w:pPr>
              <w:spacing w:after="0"/>
              <w:jc w:val="right"/>
            </w:pPr>
            <w:r>
              <w:rPr>
                <w:sz w:val="16"/>
              </w:rPr>
              <w:t>$14,959,608,695</w:t>
            </w:r>
          </w:p>
        </w:tc>
        <w:tc>
          <w:tcPr>
            <w:tcW w:type="dxa" w:w="1111"/>
          </w:tcPr>
          <w:p>
            <w:pPr>
              <w:spacing w:after="0"/>
              <w:jc w:val="right"/>
            </w:pPr>
            <w:r>
              <w:rPr>
                <w:sz w:val="16"/>
              </w:rPr>
              <w:t>n/a</w:t>
            </w:r>
          </w:p>
        </w:tc>
        <w:tc>
          <w:tcPr>
            <w:tcW w:type="dxa" w:w="1023"/>
          </w:tcPr>
          <w:p>
            <w:pPr>
              <w:spacing w:after="0"/>
              <w:jc w:val="right"/>
            </w:pPr>
            <w:r>
              <w:rPr>
                <w:sz w:val="16"/>
              </w:rPr>
              <w:t>75,987</w:t>
            </w:r>
          </w:p>
        </w:tc>
        <w:tc>
          <w:tcPr>
            <w:tcW w:type="dxa" w:w="1111"/>
          </w:tcPr>
          <w:p>
            <w:pPr>
              <w:spacing w:after="0"/>
              <w:jc w:val="right"/>
            </w:pPr>
            <w:r>
              <w:rPr>
                <w:sz w:val="16"/>
              </w:rPr>
              <w:t>$590</w:t>
            </w:r>
          </w:p>
        </w:tc>
        <w:tc>
          <w:tcPr>
            <w:tcW w:type="dxa" w:w="1111"/>
          </w:tcPr>
          <w:p>
            <w:pPr>
              <w:spacing w:after="0"/>
              <w:jc w:val="right"/>
            </w:pPr>
            <w:r>
              <w:rPr>
                <w:sz w:val="16"/>
              </w:rPr>
              <w:t>n/a</w:t>
            </w:r>
          </w:p>
        </w:tc>
        <w:tc>
          <w:tcPr>
            <w:tcW w:type="dxa" w:w="1023"/>
          </w:tcPr>
          <w:p>
            <w:pPr>
              <w:spacing w:after="0"/>
              <w:jc w:val="right"/>
            </w:pPr>
            <w:r>
              <w:rPr>
                <w:sz w:val="16"/>
              </w:rPr>
              <w:t>$5,184</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464"/>
          </w:tcPr>
          <w:p>
            <w:pPr>
              <w:spacing w:after="0"/>
              <w:jc w:val="right"/>
            </w:pPr>
            <w:r>
              <w:rPr>
                <w:sz w:val="16"/>
              </w:rPr>
              <w:t>$14,958,488,586</w:t>
            </w:r>
          </w:p>
        </w:tc>
        <w:tc>
          <w:tcPr>
            <w:tcW w:type="dxa" w:w="1111"/>
          </w:tcPr>
          <w:p>
            <w:pPr>
              <w:spacing w:after="0"/>
              <w:jc w:val="right"/>
            </w:pPr>
            <w:r>
              <w:rPr>
                <w:sz w:val="16"/>
              </w:rPr>
              <w:t>$52,096,249</w:t>
            </w:r>
          </w:p>
        </w:tc>
        <w:tc>
          <w:tcPr>
            <w:tcW w:type="dxa" w:w="1023"/>
          </w:tcPr>
          <w:p>
            <w:pPr>
              <w:spacing w:after="0"/>
              <w:jc w:val="right"/>
            </w:pPr>
            <w:r>
              <w:rPr>
                <w:sz w:val="16"/>
              </w:rPr>
              <w:t>32,765</w:t>
            </w:r>
          </w:p>
        </w:tc>
        <w:tc>
          <w:tcPr>
            <w:tcW w:type="dxa" w:w="1111"/>
          </w:tcPr>
          <w:p>
            <w:pPr>
              <w:spacing w:after="0"/>
              <w:jc w:val="right"/>
            </w:pPr>
            <w:r>
              <w:rPr>
                <w:sz w:val="16"/>
              </w:rPr>
              <w:t>$27,931,398</w:t>
            </w:r>
          </w:p>
        </w:tc>
        <w:tc>
          <w:tcPr>
            <w:tcW w:type="dxa" w:w="1111"/>
          </w:tcPr>
          <w:p>
            <w:pPr>
              <w:spacing w:after="0"/>
              <w:jc w:val="right"/>
            </w:pPr>
            <w:r>
              <w:rPr>
                <w:sz w:val="16"/>
              </w:rPr>
              <w:t>$271,002</w:t>
            </w:r>
          </w:p>
        </w:tc>
        <w:tc>
          <w:tcPr>
            <w:tcW w:type="dxa" w:w="1023"/>
          </w:tcPr>
          <w:p>
            <w:pPr>
              <w:spacing w:after="0"/>
              <w:jc w:val="right"/>
            </w:pPr>
            <w:r>
              <w:rPr>
                <w:sz w:val="16"/>
              </w:rPr>
              <w:t>$1,324,645</w:t>
            </w:r>
          </w:p>
        </w:tc>
        <w:tc>
          <w:tcPr>
            <w:tcW w:type="dxa" w:w="1288"/>
          </w:tcPr>
          <w:p>
            <w:pPr>
              <w:spacing w:after="0"/>
              <w:jc w:val="right"/>
            </w:pPr>
            <w:r>
              <w:rPr>
                <w:sz w:val="16"/>
              </w:rPr>
              <w:t>n/a (see note)</w:t>
            </w:r>
          </w:p>
        </w:tc>
        <w:tc>
          <w:tcPr>
            <w:tcW w:type="dxa" w:w="1094"/>
          </w:tcPr>
          <w:p>
            <w:pPr>
              <w:spacing w:after="0"/>
              <w:jc w:val="right"/>
            </w:pPr>
            <w:r>
              <w:rPr>
                <w:sz w:val="16"/>
              </w:rPr>
              <w:t>$60,000</w:t>
            </w:r>
          </w:p>
        </w:tc>
        <w:tc>
          <w:tcPr>
            <w:tcW w:type="dxa" w:w="1023"/>
          </w:tcPr>
          <w:p>
            <w:pPr>
              <w:spacing w:after="0"/>
              <w:jc w:val="right"/>
            </w:pPr>
          </w:p>
        </w:tc>
        <w:tc>
          <w:tcPr>
            <w:tcW w:type="dxa" w:w="1288"/>
          </w:tcPr>
          <w:p>
            <w:pPr>
              <w:spacing w:after="0"/>
              <w:jc w:val="right"/>
            </w:pPr>
            <w:r>
              <w:rPr>
                <w:sz w:val="16"/>
              </w:rPr>
              <w:t>no Public Assistance recorded (2 declarations)</w:t>
            </w: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4"/>
          </w:tcPr>
          <w:p>
            <w:pPr>
              <w:spacing w:after="0"/>
              <w:jc w:val="right"/>
            </w:pPr>
            <w:r>
              <w:rPr>
                <w:sz w:val="16"/>
              </w:rPr>
              <w:t>$20,712,451</w:t>
            </w:r>
          </w:p>
        </w:tc>
        <w:tc>
          <w:tcPr>
            <w:tcW w:type="dxa" w:w="1111"/>
          </w:tcPr>
          <w:p>
            <w:pPr>
              <w:spacing w:after="0"/>
              <w:jc w:val="right"/>
            </w:pPr>
            <w:r>
              <w:rPr>
                <w:sz w:val="16"/>
              </w:rPr>
              <w:t>n/a</w:t>
            </w:r>
          </w:p>
        </w:tc>
        <w:tc>
          <w:tcPr>
            <w:tcW w:type="dxa" w:w="1023"/>
          </w:tcPr>
          <w:p>
            <w:pPr>
              <w:spacing w:after="0"/>
              <w:jc w:val="right"/>
            </w:pPr>
            <w:r>
              <w:rPr>
                <w:sz w:val="16"/>
              </w:rPr>
              <w:t>110</w:t>
            </w:r>
          </w:p>
        </w:tc>
        <w:tc>
          <w:tcPr>
            <w:tcW w:type="dxa" w:w="1111"/>
          </w:tcPr>
          <w:p>
            <w:pPr>
              <w:spacing w:after="0"/>
              <w:jc w:val="right"/>
            </w:pPr>
            <w:r>
              <w:rPr>
                <w:sz w:val="16"/>
              </w:rPr>
              <w:t>$11</w:t>
            </w:r>
          </w:p>
        </w:tc>
        <w:tc>
          <w:tcPr>
            <w:tcW w:type="dxa" w:w="1111"/>
          </w:tcPr>
          <w:p>
            <w:pPr>
              <w:spacing w:after="0"/>
              <w:jc w:val="right"/>
            </w:pPr>
            <w:r>
              <w:rPr>
                <w:sz w:val="16"/>
              </w:rPr>
              <w:t>n/a</w:t>
            </w:r>
          </w:p>
        </w:tc>
        <w:tc>
          <w:tcPr>
            <w:tcW w:type="dxa" w:w="1023"/>
          </w:tcPr>
          <w:p>
            <w:pPr>
              <w:spacing w:after="0"/>
              <w:jc w:val="right"/>
            </w:pPr>
            <w:r>
              <w:rPr>
                <w:sz w:val="16"/>
              </w:rPr>
              <w:t>$8</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288"/>
          </w:tcPr>
          <w:p>
            <w:pPr>
              <w:spacing w:after="0"/>
              <w:jc w:val="right"/>
            </w:pPr>
            <w:r>
              <w:rPr>
                <w:sz w:val="16"/>
              </w:rPr>
              <w:t>no Public Assistance recorded (2 declarations)</w:t>
            </w: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464"/>
          </w:tcPr>
          <w:p>
            <w:pPr>
              <w:spacing w:after="0"/>
              <w:jc w:val="right"/>
            </w:pPr>
            <w:r>
              <w:rPr>
                <w:sz w:val="16"/>
              </w:rPr>
              <w:t>$14,959,608,695</w:t>
            </w:r>
          </w:p>
        </w:tc>
        <w:tc>
          <w:tcPr>
            <w:tcW w:type="dxa" w:w="1111"/>
          </w:tcPr>
          <w:p>
            <w:pPr>
              <w:spacing w:after="0"/>
              <w:jc w:val="right"/>
            </w:pPr>
            <w:r>
              <w:rPr>
                <w:sz w:val="16"/>
              </w:rPr>
              <w:t>n/a</w:t>
            </w:r>
          </w:p>
        </w:tc>
        <w:tc>
          <w:tcPr>
            <w:tcW w:type="dxa" w:w="1023"/>
          </w:tcPr>
          <w:p>
            <w:pPr>
              <w:spacing w:after="0"/>
              <w:jc w:val="right"/>
            </w:pPr>
            <w:r>
              <w:rPr>
                <w:sz w:val="16"/>
              </w:rPr>
              <w:t>75,987</w:t>
            </w:r>
          </w:p>
        </w:tc>
        <w:tc>
          <w:tcPr>
            <w:tcW w:type="dxa" w:w="1111"/>
          </w:tcPr>
          <w:p>
            <w:pPr>
              <w:spacing w:after="0"/>
              <w:jc w:val="right"/>
            </w:pPr>
            <w:r>
              <w:rPr>
                <w:sz w:val="16"/>
              </w:rPr>
              <w:t>$2,493</w:t>
            </w:r>
          </w:p>
        </w:tc>
        <w:tc>
          <w:tcPr>
            <w:tcW w:type="dxa" w:w="1111"/>
          </w:tcPr>
          <w:p>
            <w:pPr>
              <w:spacing w:after="0"/>
              <w:jc w:val="right"/>
            </w:pPr>
            <w:r>
              <w:rPr>
                <w:sz w:val="16"/>
              </w:rPr>
              <w:t>n/a</w:t>
            </w:r>
          </w:p>
        </w:tc>
        <w:tc>
          <w:tcPr>
            <w:tcW w:type="dxa" w:w="1023"/>
          </w:tcPr>
          <w:p>
            <w:pPr>
              <w:spacing w:after="0"/>
              <w:jc w:val="right"/>
            </w:pPr>
            <w:r>
              <w:rPr>
                <w:sz w:val="16"/>
              </w:rPr>
              <w:t>$910,012</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464"/>
          </w:tcPr>
          <w:p>
            <w:pPr>
              <w:spacing w:after="0"/>
              <w:jc w:val="right"/>
            </w:pPr>
            <w:r>
              <w:rPr>
                <w:sz w:val="16"/>
              </w:rPr>
              <w:t>$14,959,608,695</w:t>
            </w:r>
          </w:p>
        </w:tc>
        <w:tc>
          <w:tcPr>
            <w:tcW w:type="dxa" w:w="1111"/>
          </w:tcPr>
          <w:p>
            <w:pPr>
              <w:spacing w:after="0"/>
              <w:jc w:val="right"/>
            </w:pPr>
            <w:r>
              <w:rPr>
                <w:sz w:val="16"/>
              </w:rPr>
              <w:t>$59,343,415</w:t>
            </w:r>
          </w:p>
        </w:tc>
        <w:tc>
          <w:tcPr>
            <w:tcW w:type="dxa" w:w="1023"/>
          </w:tcPr>
          <w:p>
            <w:pPr>
              <w:spacing w:after="0"/>
              <w:jc w:val="right"/>
            </w:pPr>
            <w:r>
              <w:rPr>
                <w:sz w:val="16"/>
              </w:rPr>
              <w:t>75,987</w:t>
            </w:r>
          </w:p>
        </w:tc>
        <w:tc>
          <w:tcPr>
            <w:tcW w:type="dxa" w:w="1111"/>
          </w:tcPr>
          <w:p>
            <w:pPr>
              <w:spacing w:after="0"/>
              <w:jc w:val="right"/>
            </w:pPr>
            <w:r>
              <w:rPr>
                <w:sz w:val="16"/>
              </w:rPr>
              <w:t>$83,187</w:t>
            </w:r>
          </w:p>
        </w:tc>
        <w:tc>
          <w:tcPr>
            <w:tcW w:type="dxa" w:w="1111"/>
          </w:tcPr>
          <w:p>
            <w:pPr>
              <w:spacing w:after="0"/>
              <w:jc w:val="right"/>
            </w:pPr>
            <w:r>
              <w:rPr>
                <w:sz w:val="16"/>
              </w:rPr>
              <w:t>$1,891</w:t>
            </w:r>
          </w:p>
        </w:tc>
        <w:tc>
          <w:tcPr>
            <w:tcW w:type="dxa" w:w="1023"/>
          </w:tcPr>
          <w:p>
            <w:pPr>
              <w:spacing w:after="0"/>
              <w:jc w:val="right"/>
            </w:pPr>
            <w:r>
              <w:rPr>
                <w:sz w:val="16"/>
              </w:rPr>
              <w:t>$124,295</w:t>
            </w:r>
          </w:p>
        </w:tc>
        <w:tc>
          <w:tcPr>
            <w:tcW w:type="dxa" w:w="1288"/>
          </w:tcPr>
          <w:p>
            <w:pPr>
              <w:spacing w:after="0"/>
              <w:jc w:val="right"/>
            </w:pPr>
            <w:r>
              <w:rPr>
                <w:sz w:val="16"/>
              </w:rPr>
              <w:t>0.000556%</w:t>
            </w:r>
          </w:p>
        </w:tc>
        <w:tc>
          <w:tcPr>
            <w:tcW w:type="dxa" w:w="1094"/>
          </w:tcPr>
          <w:p>
            <w:pPr>
              <w:spacing w:after="0"/>
              <w:jc w:val="right"/>
            </w:pPr>
            <w:r>
              <w:rPr>
                <w:sz w:val="16"/>
              </w:rPr>
              <w:t>$0</w:t>
            </w:r>
          </w:p>
        </w:tc>
        <w:tc>
          <w:tcPr>
            <w:tcW w:type="dxa" w:w="1023"/>
          </w:tcPr>
          <w:p>
            <w:pPr>
              <w:spacing w:after="0"/>
              <w:jc w:val="right"/>
            </w:pPr>
            <w:r>
              <w:rPr>
                <w:sz w:val="16"/>
              </w:rPr>
              <w:t>$1,317,500</w:t>
            </w:r>
          </w:p>
        </w:tc>
        <w:tc>
          <w:tcPr>
            <w:tcW w:type="dxa" w:w="1288"/>
          </w:tcPr>
          <w:p>
            <w:pPr>
              <w:spacing w:after="0"/>
              <w:jc w:val="right"/>
            </w:pPr>
          </w:p>
        </w:tc>
        <w:tc>
          <w:tcPr>
            <w:tcW w:type="dxa" w:w="1552"/>
          </w:tcPr>
          <w:p>
            <w:pPr>
              <w:spacing w:after="0"/>
              <w:jc w:val="left"/>
            </w:pPr>
            <w:r>
              <w:rPr>
                <w:sz w:val="16"/>
              </w:rPr>
              <w:t>Storm Events damage since the plan includes 13 zone-level High Wind records ($1,266,500) and 2 zone-level Strong Wind records ($51,000): NOAA non-thunderstorm wind types, outside NRI's Strong Wind definition.</w:t>
            </w:r>
          </w:p>
        </w:tc>
      </w:tr>
      <w:tr>
        <w:trPr>
          <w:cantSplit/>
        </w:trPr>
        <w:tc>
          <w:tcPr>
            <w:tcW w:type="dxa" w:w="1023"/>
          </w:tcPr>
          <w:p>
            <w:pPr>
              <w:spacing w:after="0"/>
              <w:jc w:val="left"/>
            </w:pPr>
            <w:r>
              <w:rPr>
                <w:sz w:val="16"/>
              </w:rPr>
              <w:t>Tornado</w:t>
            </w:r>
          </w:p>
        </w:tc>
        <w:tc>
          <w:tcPr>
            <w:tcW w:type="dxa" w:w="1464"/>
          </w:tcPr>
          <w:p>
            <w:pPr>
              <w:spacing w:after="0"/>
              <w:jc w:val="right"/>
            </w:pPr>
            <w:r>
              <w:rPr>
                <w:sz w:val="16"/>
              </w:rPr>
              <w:t>$14,959,608,695</w:t>
            </w:r>
          </w:p>
        </w:tc>
        <w:tc>
          <w:tcPr>
            <w:tcW w:type="dxa" w:w="1111"/>
          </w:tcPr>
          <w:p>
            <w:pPr>
              <w:spacing w:after="0"/>
              <w:jc w:val="right"/>
            </w:pPr>
            <w:r>
              <w:rPr>
                <w:sz w:val="16"/>
              </w:rPr>
              <w:t>$59,343,415</w:t>
            </w:r>
          </w:p>
        </w:tc>
        <w:tc>
          <w:tcPr>
            <w:tcW w:type="dxa" w:w="1023"/>
          </w:tcPr>
          <w:p>
            <w:pPr>
              <w:spacing w:after="0"/>
              <w:jc w:val="right"/>
            </w:pPr>
            <w:r>
              <w:rPr>
                <w:sz w:val="16"/>
              </w:rPr>
              <w:t>75,987</w:t>
            </w:r>
          </w:p>
        </w:tc>
        <w:tc>
          <w:tcPr>
            <w:tcW w:type="dxa" w:w="1111"/>
          </w:tcPr>
          <w:p>
            <w:pPr>
              <w:spacing w:after="0"/>
              <w:jc w:val="right"/>
            </w:pPr>
            <w:r>
              <w:rPr>
                <w:sz w:val="16"/>
              </w:rPr>
              <w:t>$91,593</w:t>
            </w:r>
          </w:p>
        </w:tc>
        <w:tc>
          <w:tcPr>
            <w:tcW w:type="dxa" w:w="1111"/>
          </w:tcPr>
          <w:p>
            <w:pPr>
              <w:spacing w:after="0"/>
              <w:jc w:val="right"/>
            </w:pPr>
            <w:r>
              <w:rPr>
                <w:sz w:val="16"/>
              </w:rPr>
              <w:t>$52</w:t>
            </w:r>
          </w:p>
        </w:tc>
        <w:tc>
          <w:tcPr>
            <w:tcW w:type="dxa" w:w="1023"/>
          </w:tcPr>
          <w:p>
            <w:pPr>
              <w:spacing w:after="0"/>
              <w:jc w:val="right"/>
            </w:pPr>
            <w:r>
              <w:rPr>
                <w:sz w:val="16"/>
              </w:rPr>
              <w:t>$83,131</w:t>
            </w:r>
          </w:p>
        </w:tc>
        <w:tc>
          <w:tcPr>
            <w:tcW w:type="dxa" w:w="1288"/>
          </w:tcPr>
          <w:p>
            <w:pPr>
              <w:spacing w:after="0"/>
              <w:jc w:val="right"/>
            </w:pPr>
            <w:r>
              <w:rPr>
                <w:sz w:val="16"/>
              </w:rPr>
              <w:t>0.000612%</w:t>
            </w:r>
          </w:p>
        </w:tc>
        <w:tc>
          <w:tcPr>
            <w:tcW w:type="dxa" w:w="1094"/>
          </w:tcPr>
          <w:p>
            <w:pPr>
              <w:spacing w:after="0"/>
              <w:jc w:val="right"/>
            </w:pPr>
            <w:r>
              <w:rPr>
                <w:sz w:val="16"/>
              </w:rPr>
              <w:t>$300,000</w:t>
            </w: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Volcanic Activity</w:t>
            </w:r>
          </w:p>
        </w:tc>
        <w:tc>
          <w:tcPr>
            <w:tcW w:type="dxa" w:w="1464"/>
          </w:tcPr>
          <w:p>
            <w:pPr>
              <w:spacing w:after="0"/>
              <w:jc w:val="right"/>
            </w:pPr>
            <w:r>
              <w:rPr>
                <w:sz w:val="16"/>
              </w:rPr>
              <w:t>$14,959,608,695</w:t>
            </w:r>
          </w:p>
        </w:tc>
        <w:tc>
          <w:tcPr>
            <w:tcW w:type="dxa" w:w="1111"/>
          </w:tcPr>
          <w:p>
            <w:pPr>
              <w:spacing w:after="0"/>
              <w:jc w:val="right"/>
            </w:pPr>
            <w:r>
              <w:rPr>
                <w:sz w:val="16"/>
              </w:rPr>
              <w:t>n/a</w:t>
            </w:r>
          </w:p>
        </w:tc>
        <w:tc>
          <w:tcPr>
            <w:tcW w:type="dxa" w:w="1023"/>
          </w:tcPr>
          <w:p>
            <w:pPr>
              <w:spacing w:after="0"/>
              <w:jc w:val="right"/>
            </w:pPr>
            <w:r>
              <w:rPr>
                <w:sz w:val="16"/>
              </w:rPr>
              <w:t>75,987</w:t>
            </w:r>
          </w:p>
        </w:tc>
        <w:tc>
          <w:tcPr>
            <w:tcW w:type="dxa" w:w="1111"/>
          </w:tcPr>
          <w:p>
            <w:pPr>
              <w:spacing w:after="0"/>
              <w:jc w:val="right"/>
            </w:pPr>
            <w:r>
              <w:rPr>
                <w:sz w:val="16"/>
              </w:rPr>
              <w:t>under $1</w:t>
            </w:r>
          </w:p>
        </w:tc>
        <w:tc>
          <w:tcPr>
            <w:tcW w:type="dxa" w:w="1111"/>
          </w:tcPr>
          <w:p>
            <w:pPr>
              <w:spacing w:after="0"/>
              <w:jc w:val="right"/>
            </w:pPr>
            <w:r>
              <w:rPr>
                <w:sz w:val="16"/>
              </w:rPr>
              <w:t>n/a</w:t>
            </w:r>
          </w:p>
        </w:tc>
        <w:tc>
          <w:tcPr>
            <w:tcW w:type="dxa" w:w="1023"/>
          </w:tcPr>
          <w:p>
            <w:pPr>
              <w:spacing w:after="0"/>
              <w:jc w:val="right"/>
            </w:pPr>
            <w:r>
              <w:rPr>
                <w:sz w:val="16"/>
              </w:rPr>
              <w:t>under $1</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Wildfire</w:t>
            </w:r>
          </w:p>
        </w:tc>
        <w:tc>
          <w:tcPr>
            <w:tcW w:type="dxa" w:w="1464"/>
          </w:tcPr>
          <w:p>
            <w:pPr>
              <w:spacing w:after="0"/>
              <w:jc w:val="right"/>
            </w:pPr>
            <w:r>
              <w:rPr>
                <w:sz w:val="16"/>
              </w:rPr>
              <w:t>$3,028,485,131</w:t>
            </w:r>
          </w:p>
        </w:tc>
        <w:tc>
          <w:tcPr>
            <w:tcW w:type="dxa" w:w="1111"/>
          </w:tcPr>
          <w:p>
            <w:pPr>
              <w:spacing w:after="0"/>
              <w:jc w:val="right"/>
            </w:pPr>
            <w:r>
              <w:rPr>
                <w:sz w:val="16"/>
              </w:rPr>
              <w:t>$32,236,917</w:t>
            </w:r>
          </w:p>
        </w:tc>
        <w:tc>
          <w:tcPr>
            <w:tcW w:type="dxa" w:w="1023"/>
          </w:tcPr>
          <w:p>
            <w:pPr>
              <w:spacing w:after="0"/>
              <w:jc w:val="right"/>
            </w:pPr>
            <w:r>
              <w:rPr>
                <w:sz w:val="16"/>
              </w:rPr>
              <w:t>26,082</w:t>
            </w:r>
          </w:p>
        </w:tc>
        <w:tc>
          <w:tcPr>
            <w:tcW w:type="dxa" w:w="1111"/>
          </w:tcPr>
          <w:p>
            <w:pPr>
              <w:spacing w:after="0"/>
              <w:jc w:val="right"/>
            </w:pPr>
            <w:r>
              <w:rPr>
                <w:sz w:val="16"/>
              </w:rPr>
              <w:t>$675,113</w:t>
            </w:r>
          </w:p>
        </w:tc>
        <w:tc>
          <w:tcPr>
            <w:tcW w:type="dxa" w:w="1111"/>
          </w:tcPr>
          <w:p>
            <w:pPr>
              <w:spacing w:after="0"/>
              <w:jc w:val="right"/>
            </w:pPr>
            <w:r>
              <w:rPr>
                <w:sz w:val="16"/>
              </w:rPr>
              <w:t>$79</w:t>
            </w:r>
          </w:p>
        </w:tc>
        <w:tc>
          <w:tcPr>
            <w:tcW w:type="dxa" w:w="1023"/>
          </w:tcPr>
          <w:p>
            <w:pPr>
              <w:spacing w:after="0"/>
              <w:jc w:val="right"/>
            </w:pPr>
            <w:r>
              <w:rPr>
                <w:sz w:val="16"/>
              </w:rPr>
              <w:t>$52,289</w:t>
            </w:r>
          </w:p>
        </w:tc>
        <w:tc>
          <w:tcPr>
            <w:tcW w:type="dxa" w:w="1288"/>
          </w:tcPr>
          <w:p>
            <w:pPr>
              <w:spacing w:after="0"/>
              <w:jc w:val="right"/>
            </w:pPr>
            <w:r>
              <w:rPr>
                <w:sz w:val="16"/>
              </w:rPr>
              <w:t>0.0223%</w:t>
            </w:r>
          </w:p>
        </w:tc>
        <w:tc>
          <w:tcPr>
            <w:tcW w:type="dxa" w:w="1094"/>
          </w:tcPr>
          <w:p>
            <w:pPr>
              <w:spacing w:after="0"/>
              <w:jc w:val="right"/>
            </w:pPr>
          </w:p>
        </w:tc>
        <w:tc>
          <w:tcPr>
            <w:tcW w:type="dxa" w:w="1023"/>
          </w:tcPr>
          <w:p>
            <w:pPr>
              <w:spacing w:after="0"/>
              <w:jc w:val="right"/>
            </w:pPr>
            <w:r>
              <w:rPr>
                <w:sz w:val="16"/>
              </w:rPr>
              <w:t>$7,900,000</w:t>
            </w:r>
          </w:p>
        </w:tc>
        <w:tc>
          <w:tcPr>
            <w:tcW w:type="dxa" w:w="1288"/>
          </w:tcPr>
          <w:p>
            <w:pPr>
              <w:spacing w:after="0"/>
              <w:jc w:val="right"/>
            </w:pPr>
            <w:r>
              <w:rPr>
                <w:sz w:val="16"/>
              </w:rPr>
              <w:t>no Public Assistance recorded (5 declarations)</w:t>
            </w: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464"/>
          </w:tcPr>
          <w:p>
            <w:pPr>
              <w:spacing w:after="0"/>
              <w:jc w:val="right"/>
            </w:pPr>
            <w:r>
              <w:rPr>
                <w:sz w:val="16"/>
              </w:rPr>
              <w:t>$14,959,608,695</w:t>
            </w:r>
          </w:p>
        </w:tc>
        <w:tc>
          <w:tcPr>
            <w:tcW w:type="dxa" w:w="1111"/>
          </w:tcPr>
          <w:p>
            <w:pPr>
              <w:spacing w:after="0"/>
              <w:jc w:val="right"/>
            </w:pPr>
            <w:r>
              <w:rPr>
                <w:sz w:val="16"/>
              </w:rPr>
              <w:t>$59,343,415</w:t>
            </w:r>
          </w:p>
        </w:tc>
        <w:tc>
          <w:tcPr>
            <w:tcW w:type="dxa" w:w="1023"/>
          </w:tcPr>
          <w:p>
            <w:pPr>
              <w:spacing w:after="0"/>
              <w:jc w:val="right"/>
            </w:pPr>
            <w:r>
              <w:rPr>
                <w:sz w:val="16"/>
              </w:rPr>
              <w:t>75,987</w:t>
            </w:r>
          </w:p>
        </w:tc>
        <w:tc>
          <w:tcPr>
            <w:tcW w:type="dxa" w:w="1111"/>
          </w:tcPr>
          <w:p>
            <w:pPr>
              <w:spacing w:after="0"/>
              <w:jc w:val="right"/>
            </w:pPr>
            <w:r>
              <w:rPr>
                <w:sz w:val="16"/>
              </w:rPr>
              <w:t>$10,442</w:t>
            </w:r>
          </w:p>
        </w:tc>
        <w:tc>
          <w:tcPr>
            <w:tcW w:type="dxa" w:w="1111"/>
          </w:tcPr>
          <w:p>
            <w:pPr>
              <w:spacing w:after="0"/>
              <w:jc w:val="right"/>
            </w:pPr>
            <w:r>
              <w:rPr>
                <w:sz w:val="16"/>
              </w:rPr>
              <w:t>$833</w:t>
            </w:r>
          </w:p>
        </w:tc>
        <w:tc>
          <w:tcPr>
            <w:tcW w:type="dxa" w:w="1023"/>
          </w:tcPr>
          <w:p>
            <w:pPr>
              <w:spacing w:after="0"/>
              <w:jc w:val="right"/>
            </w:pPr>
            <w:r>
              <w:rPr>
                <w:sz w:val="16"/>
              </w:rPr>
              <w:t>$178,532</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p>
        </w:tc>
        <w:tc>
          <w:tcPr>
            <w:tcW w:type="dxa" w:w="1552"/>
          </w:tcPr>
          <w:p>
            <w:pPr>
              <w:spacing w:after="0"/>
              <w:jc w:val="left"/>
            </w:pPr>
          </w:p>
        </w:tc>
      </w:tr>
    </w:tbl>
    <w:p>
      <w:pPr>
        <w:spacing w:after="40" w:before="60"/>
      </w:pPr>
      <w:r>
        <w:rPr>
          <w:sz w:val="15"/>
        </w:rPr>
        <w:t>Totals since 2022-03-31 (Storm Events through 2026-06-30): 10 county-coded records, 7 with a damage value recorded (including $0), $360,000; 121 zone-level records, 63 with a damage value recorded (including $0), $9,217,500 reported for the zone; Public Assistance: none recorded on the 6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75,987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$14,959,608,695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$59,343,415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$32,686,508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$4,832,576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3</w:t>
            </w:r>
          </w:p>
        </w:tc>
      </w:tr>
      <w:tr>
        <w:trPr>
          <w:cantSplit/>
        </w:trPr>
        <w:tc>
          <w:tcPr>
            <w:tcW w:type="dxa" w:w="3141"/>
          </w:tcPr>
          <w:p>
            <w:pPr>
              <w:spacing w:after="0"/>
              <w:jc w:val="left"/>
            </w:pPr>
            <w:r>
              <w:rPr>
                <w:sz w:val="16"/>
              </w:rPr>
              <w:t>of which: Valencia County (unincorporated area)</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of which: Belen city</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Valencia County</w:t>
            </w:r>
          </w:p>
        </w:tc>
        <w:tc>
          <w:tcPr>
            <w:tcW w:type="dxa" w:w="1574"/>
          </w:tcPr>
          <w:p>
            <w:pPr>
              <w:spacing w:after="0"/>
              <w:jc w:val="left"/>
            </w:pPr>
            <w:r>
              <w:rPr>
                <w:sz w:val="16"/>
              </w:rPr>
              <w:t>350086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Belen city</w:t>
            </w:r>
          </w:p>
        </w:tc>
        <w:tc>
          <w:tcPr>
            <w:tcW w:type="dxa" w:w="1574"/>
          </w:tcPr>
          <w:p>
            <w:pPr>
              <w:spacing w:after="0"/>
              <w:jc w:val="left"/>
            </w:pPr>
            <w:r>
              <w:rPr>
                <w:sz w:val="16"/>
              </w:rPr>
              <w:t>350088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Bosque Farms village</w:t>
            </w:r>
          </w:p>
        </w:tc>
        <w:tc>
          <w:tcPr>
            <w:tcW w:type="dxa" w:w="1574"/>
          </w:tcPr>
          <w:p>
            <w:pPr>
              <w:spacing w:after="0"/>
              <w:jc w:val="left"/>
            </w:pPr>
            <w:r>
              <w:rPr>
                <w:sz w:val="16"/>
              </w:rPr>
              <w:t>350142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Los Lunas village</w:t>
            </w:r>
          </w:p>
        </w:tc>
        <w:tc>
          <w:tcPr>
            <w:tcW w:type="dxa" w:w="1574"/>
          </w:tcPr>
          <w:p>
            <w:pPr>
              <w:spacing w:after="0"/>
              <w:jc w:val="left"/>
            </w:pPr>
            <w:r>
              <w:rPr>
                <w:sz w:val="16"/>
              </w:rPr>
              <w:t>350144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Peralta town</w:t>
            </w:r>
          </w:p>
        </w:tc>
        <w:tc>
          <w:tcPr>
            <w:tcW w:type="dxa" w:w="1574"/>
          </w:tcPr>
          <w:p>
            <w:pPr>
              <w:spacing w:after="0"/>
              <w:jc w:val="left"/>
            </w:pPr>
            <w:r>
              <w:rPr>
                <w:sz w:val="16"/>
              </w:rPr>
              <w:t>350040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Rio Communities city</w:t>
            </w:r>
          </w:p>
        </w:tc>
        <w:tc>
          <w:tcPr>
            <w:tcW w:type="dxa" w:w="1574"/>
          </w:tcPr>
          <w:p>
            <w:pPr>
              <w:spacing w:after="0"/>
              <w:jc w:val="left"/>
            </w:pPr>
            <w:r>
              <w:rPr>
                <w:sz w:val="16"/>
              </w:rPr>
              <w:t>355333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Valencia County, NM: risk-assessment baseline packet, release 2026-10 (data as of 2026-09-30; County FIPS 35061). Automated baseline. </w:t>
      </w:r>
      <w:hyperlink r:id="rId15">
        <w:r>
          <w:rPr>
            <w:color w:val="1F4E99"/>
            <w:sz w:val="17"/>
            <w:u w:val="single"/>
          </w:rPr>
          <w:t>https://hazardplain.org/nm/35061/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Valencia County, NM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m/350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County, NM: Risk-assessment baseline packet</dc:title>
  <dc:subject>Hazard Plain release 2026-10, as of 2026-09-30. Automated baseline</dc:subject>
  <dc:creator>Hazard Plain</dc:creator>
  <cp:keywords>Hazard Plain; hazard mitigation; risk assessment; 35061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